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7712499"/>
        <w:docPartObj>
          <w:docPartGallery w:val="Cover Pages"/>
          <w:docPartUnique/>
        </w:docPartObj>
      </w:sdtPr>
      <w:sdtEndPr>
        <w:rPr>
          <w:sz w:val="6"/>
          <w:szCs w:val="6"/>
        </w:rPr>
      </w:sdtEndPr>
      <w:sdtContent>
        <w:tbl>
          <w:tblPr>
            <w:tblStyle w:val="TableGrid"/>
            <w:tblW w:w="10886" w:type="dxa"/>
            <w:tblLayout w:type="fixed"/>
            <w:tblLook w:val="04A0" w:firstRow="1" w:lastRow="0" w:firstColumn="1" w:lastColumn="0" w:noHBand="0" w:noVBand="1"/>
          </w:tblPr>
          <w:tblGrid>
            <w:gridCol w:w="10886"/>
          </w:tblGrid>
          <w:tr w:rsidR="00581891" w:rsidTr="00056D74">
            <w:trPr>
              <w:trHeight w:hRule="exact" w:val="9639"/>
            </w:trPr>
            <w:tc>
              <w:tcPr>
                <w:tcW w:w="10546" w:type="dxa"/>
                <w:vAlign w:val="center"/>
              </w:tcPr>
              <w:p w:rsidR="00581891" w:rsidRDefault="00C9575D" w:rsidP="00C9575D">
                <w:pPr>
                  <w:jc w:val="center"/>
                </w:pPr>
                <w:r>
                  <w:rPr>
                    <w:noProof/>
                  </w:rPr>
                  <w:drawing>
                    <wp:inline distT="0" distB="0" distL="0" distR="0" wp14:anchorId="075C0C2C" wp14:editId="714BBB8A">
                      <wp:extent cx="6911340" cy="4603750"/>
                      <wp:effectExtent l="0" t="0" r="3810" b="6350"/>
                      <wp:docPr id="18" name="Picture 18" descr="C:\Users\jdauksaite\Downloads\ind_man_glb_ho_2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uksaite\Downloads\ind_man_glb_ho_227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1340" cy="4603750"/>
                              </a:xfrm>
                              <a:prstGeom prst="rect">
                                <a:avLst/>
                              </a:prstGeom>
                              <a:noFill/>
                              <a:ln>
                                <a:noFill/>
                              </a:ln>
                            </pic:spPr>
                          </pic:pic>
                        </a:graphicData>
                      </a:graphic>
                    </wp:inline>
                  </w:drawing>
                </w:r>
              </w:p>
            </w:tc>
          </w:tr>
        </w:tbl>
        <w:p w:rsidR="00581891" w:rsidRDefault="00671F20" w:rsidP="003C4BE4">
          <w:pPr>
            <w:spacing w:after="0" w:line="240" w:lineRule="auto"/>
          </w:pPr>
          <w:r>
            <w:rPr>
              <w:noProof/>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7.25pt;margin-top:-564.25pt;width:101.25pt;height:47pt;z-index:251687936;mso-position-horizontal-relative:text;mso-position-vertical-relative:text;mso-width-relative:page;mso-height-relative:page">
                <v:imagedata r:id="rId9" o:title="finansu ministerija-logo2"/>
              </v:shape>
            </w:pict>
          </w:r>
          <w:r>
            <w:rPr>
              <w:noProof/>
              <w:lang w:eastAsia="ko-KR"/>
            </w:rPr>
            <w:pict>
              <v:shape id="_x0000_s1027" type="#_x0000_t75" style="position:absolute;margin-left:422.2pt;margin-top:-574.4pt;width:137.05pt;height:68.4pt;z-index:251689984;mso-position-horizontal-relative:text;mso-position-vertical-relative:text;mso-width-relative:page;mso-height-relative:page">
                <v:imagedata r:id="rId10" o:title="ESFIVP-I-1"/>
              </v:shape>
            </w:pict>
          </w:r>
          <w:r w:rsidR="00581891">
            <w:rPr>
              <w:noProof/>
            </w:rPr>
            <w:drawing>
              <wp:anchor distT="0" distB="0" distL="114300" distR="114300" simplePos="0" relativeHeight="251677696" behindDoc="0" locked="1" layoutInCell="1" allowOverlap="1" wp14:anchorId="016688E2" wp14:editId="559E015E">
                <wp:simplePos x="0" y="0"/>
                <wp:positionH relativeFrom="page">
                  <wp:posOffset>431800</wp:posOffset>
                </wp:positionH>
                <wp:positionV relativeFrom="page">
                  <wp:posOffset>431800</wp:posOffset>
                </wp:positionV>
                <wp:extent cx="1832400" cy="345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2400" cy="345600"/>
                        </a:xfrm>
                        <a:prstGeom prst="rect">
                          <a:avLst/>
                        </a:prstGeom>
                      </pic:spPr>
                    </pic:pic>
                  </a:graphicData>
                </a:graphic>
                <wp14:sizeRelH relativeFrom="margin">
                  <wp14:pctWidth>0</wp14:pctWidth>
                </wp14:sizeRelH>
                <wp14:sizeRelV relativeFrom="margin">
                  <wp14:pctHeight>0</wp14:pctHeight>
                </wp14:sizeRelV>
              </wp:anchor>
            </w:drawing>
          </w:r>
          <w:r w:rsidR="00581891">
            <w:rPr>
              <w:noProof/>
            </w:rPr>
            <mc:AlternateContent>
              <mc:Choice Requires="wps">
                <w:drawing>
                  <wp:anchor distT="0" distB="0" distL="114300" distR="114300" simplePos="0" relativeHeight="251676672" behindDoc="1" locked="1" layoutInCell="1" allowOverlap="1" wp14:anchorId="29A766FE" wp14:editId="1626D62C">
                    <wp:simplePos x="0" y="0"/>
                    <wp:positionH relativeFrom="page">
                      <wp:posOffset>0</wp:posOffset>
                    </wp:positionH>
                    <wp:positionV relativeFrom="page">
                      <wp:posOffset>0</wp:posOffset>
                    </wp:positionV>
                    <wp:extent cx="7812000" cy="10080000"/>
                    <wp:effectExtent l="0" t="0" r="0" b="0"/>
                    <wp:wrapNone/>
                    <wp:docPr id="8" name="Rectangle 8"/>
                    <wp:cNvGraphicFramePr/>
                    <a:graphic xmlns:a="http://schemas.openxmlformats.org/drawingml/2006/main">
                      <a:graphicData uri="http://schemas.microsoft.com/office/word/2010/wordprocessingShape">
                        <wps:wsp>
                          <wps:cNvSpPr/>
                          <wps:spPr>
                            <a:xfrm>
                              <a:off x="0" y="0"/>
                              <a:ext cx="7812000" cy="10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BA68D" id="Rectangle 8" o:spid="_x0000_s1026" style="position:absolute;margin-left:0;margin-top:0;width:615.1pt;height:79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NjAIAAIQFAAAOAAAAZHJzL2Uyb0RvYy54bWysVN1P2zAQf5+0/8Hy+0hSwSgVKapATJMQ&#10;IGDi2XXsxpLt82y3affX7+ykaWFoD9Nekjvf9+8+Lq+2RpON8EGBrWl1UlIiLIdG2VVNf7zcfplS&#10;EiKzDdNgRU13ItCr+edPl52biQm0oBvhCTqxYda5mrYxullRBN4Kw8IJOGFRKMEbFpH1q6LxrEPv&#10;RheTsvxadOAb54GLEPD1phfSefYvpeDxQcogItE1xdxi/vr8XaZvMb9ks5VnrlV8SIP9QxaGKYtB&#10;R1c3LDKy9uoPV0ZxDwFkPOFgCpBScZFrwGqq8l01zy1zIteC4AQ3whT+n1t+v3n0RDU1xUZZZrBF&#10;TwgasystyDTB07kwQ61n9+gHLiCZat1Kb9IfqyDbDOluhFRsI+H4eD6tsE2IPEdZVZZTZDLqxcHe&#10;+RC/CTAkETX1GD9jyTZ3IWJMVN2rpHABtGpuldaZSYMirrUnG4YtXq6qlDNavNHSNulaSFa9OL0U&#10;qbS+mEzFnRZJT9snIRETTH+SE8nTeAjCOBc2Vr2oZY3oY58dlTZa5Fyyw+RZYvzR9+DgbQF7332W&#10;g34yFXmYR+Pyb4n1xqNFjgw2jsZGWfAfOdBY1RC519+D1EOTUFpCs8OJ8dCvUnD8VmHb7liIj8zj&#10;7mCv8R7EB/xIDV1NYaAoacH/+ug96eNIo5SSDnexpuHnmnlBif5ucdgvqtPTtLyZOT07nyDjjyXL&#10;Y4ldm2vAWajw8jieyaQf9Z6UHswrno1FiooiZjnGrmnck9exvxB4drhYLLISrqtj8c4+O55cJ0zT&#10;UL5sX5l3w+RGnPp72G8tm70b4F43WVpYrCNIlaf7gOqANq56HpvhLKVbcsxnrcPxnP8GAAD//wMA&#10;UEsDBBQABgAIAAAAIQDCtTVr3QAAAAcBAAAPAAAAZHJzL2Rvd25yZXYueG1sTI9BS8NAEIXvQv/D&#10;MgVvdtNoNI3ZlCoIgiC0Ss+b7DQJZmfD7mYb/71bL3oZ3vCG974pt7MeWEDrekMC1qsEGFJjVE+t&#10;gM+Pl5scmPOSlBwMoYBvdLCtFlelLJQ50x7DwbcshpArpIDO+7Hg3DUdaulWZkSK3slYLX1cbcuV&#10;lecYrgeeJsk917Kn2NDJEZ87bL4OkxZQh7f3p5BnU37Up314zTbeNkqI6+W8ewTmcfZ/x3DBj+hQ&#10;RabaTKQcGwTER/zvvHjpbZICq6PK8oc74FXJ//NXPwAAAP//AwBQSwECLQAUAAYACAAAACEAtoM4&#10;kv4AAADhAQAAEwAAAAAAAAAAAAAAAAAAAAAAW0NvbnRlbnRfVHlwZXNdLnhtbFBLAQItABQABgAI&#10;AAAAIQA4/SH/1gAAAJQBAAALAAAAAAAAAAAAAAAAAC8BAABfcmVscy8ucmVsc1BLAQItABQABgAI&#10;AAAAIQB/eX1NjAIAAIQFAAAOAAAAAAAAAAAAAAAAAC4CAABkcnMvZTJvRG9jLnhtbFBLAQItABQA&#10;BgAIAAAAIQDCtTVr3QAAAAcBAAAPAAAAAAAAAAAAAAAAAOYEAABkcnMvZG93bnJldi54bWxQSwUG&#10;AAAAAAQABADzAAAA8AUAAAAA&#10;" fillcolor="white [3212]" stroked="f" strokeweight="2pt">
                    <w10:wrap anchorx="page" anchory="page"/>
                    <w10:anchorlock/>
                  </v:rect>
                </w:pict>
              </mc:Fallback>
            </mc:AlternateContent>
          </w:r>
        </w:p>
        <w:tbl>
          <w:tblPr>
            <w:tblStyle w:val="TableGrid"/>
            <w:tblW w:w="0" w:type="auto"/>
            <w:tblLayout w:type="fixed"/>
            <w:tblLook w:val="04A0" w:firstRow="1" w:lastRow="0" w:firstColumn="1" w:lastColumn="0" w:noHBand="0" w:noVBand="1"/>
          </w:tblPr>
          <w:tblGrid>
            <w:gridCol w:w="6945"/>
          </w:tblGrid>
          <w:tr w:rsidR="00581891" w:rsidTr="003C4BE4">
            <w:trPr>
              <w:trHeight w:hRule="exact" w:val="2835"/>
            </w:trPr>
            <w:tc>
              <w:tcPr>
                <w:tcW w:w="6945" w:type="dxa"/>
                <w:vAlign w:val="bottom"/>
              </w:tcPr>
              <w:p w:rsidR="00581891" w:rsidRDefault="00C9575D" w:rsidP="003C4BE4">
                <w:pPr>
                  <w:pStyle w:val="Documenttitle"/>
                </w:pPr>
                <w:r w:rsidRPr="00C9575D">
                  <w:t>2007 – 2013 m.</w:t>
                </w:r>
                <w:r>
                  <w:t xml:space="preserve"> </w:t>
                </w:r>
                <w:proofErr w:type="spellStart"/>
                <w:r>
                  <w:t>Europos</w:t>
                </w:r>
                <w:proofErr w:type="spellEnd"/>
                <w:r>
                  <w:t xml:space="preserve"> </w:t>
                </w:r>
                <w:proofErr w:type="spellStart"/>
                <w:r>
                  <w:t>Sąjungos</w:t>
                </w:r>
                <w:proofErr w:type="spellEnd"/>
                <w:r>
                  <w:t xml:space="preserve"> </w:t>
                </w:r>
                <w:proofErr w:type="spellStart"/>
                <w:r w:rsidRPr="00C9575D">
                  <w:t>struktūrinės</w:t>
                </w:r>
                <w:proofErr w:type="spellEnd"/>
                <w:r w:rsidRPr="00C9575D">
                  <w:t xml:space="preserve"> </w:t>
                </w:r>
                <w:proofErr w:type="spellStart"/>
                <w:r w:rsidRPr="00C9575D">
                  <w:t>paramos</w:t>
                </w:r>
                <w:proofErr w:type="spellEnd"/>
                <w:r w:rsidRPr="00C9575D">
                  <w:t xml:space="preserve"> </w:t>
                </w:r>
                <w:proofErr w:type="spellStart"/>
                <w:r w:rsidRPr="00C9575D">
                  <w:t>poveikio</w:t>
                </w:r>
                <w:proofErr w:type="spellEnd"/>
                <w:r w:rsidRPr="00C9575D">
                  <w:t xml:space="preserve"> </w:t>
                </w:r>
                <w:proofErr w:type="spellStart"/>
                <w:r w:rsidRPr="00C9575D">
                  <w:t>darniaja</w:t>
                </w:r>
                <w:r>
                  <w:t>m</w:t>
                </w:r>
                <w:proofErr w:type="spellEnd"/>
                <w:r>
                  <w:t xml:space="preserve"> </w:t>
                </w:r>
                <w:proofErr w:type="spellStart"/>
                <w:r>
                  <w:t>vystymuisi</w:t>
                </w:r>
                <w:proofErr w:type="spellEnd"/>
                <w:r>
                  <w:t xml:space="preserve"> </w:t>
                </w:r>
                <w:proofErr w:type="spellStart"/>
                <w:r>
                  <w:t>Lietuvoje</w:t>
                </w:r>
                <w:proofErr w:type="spellEnd"/>
                <w:r>
                  <w:t xml:space="preserve"> </w:t>
                </w:r>
                <w:proofErr w:type="spellStart"/>
                <w:r>
                  <w:t>vertinimas</w:t>
                </w:r>
                <w:proofErr w:type="spellEnd"/>
              </w:p>
              <w:p w:rsidR="00581891" w:rsidRDefault="00506A26" w:rsidP="00C9575D">
                <w:pPr>
                  <w:pStyle w:val="Documentsubtitle"/>
                </w:pPr>
                <w:proofErr w:type="spellStart"/>
                <w:r>
                  <w:t>Santrauka</w:t>
                </w:r>
                <w:proofErr w:type="spellEnd"/>
              </w:p>
            </w:tc>
          </w:tr>
        </w:tbl>
        <w:p w:rsidR="00581891" w:rsidRDefault="00581891">
          <w:pPr>
            <w:spacing w:after="200" w:line="276" w:lineRule="auto"/>
            <w:rPr>
              <w:sz w:val="6"/>
              <w:szCs w:val="6"/>
            </w:rPr>
          </w:pPr>
          <w:r>
            <w:rPr>
              <w:sz w:val="6"/>
              <w:szCs w:val="6"/>
            </w:rPr>
            <w:br w:type="page"/>
          </w:r>
        </w:p>
      </w:sdtContent>
    </w:sdt>
    <w:p w:rsidR="005E3501" w:rsidRDefault="005E3501" w:rsidP="00E94C20">
      <w:pPr>
        <w:sectPr w:rsidR="005E3501" w:rsidSect="00581891">
          <w:headerReference w:type="default" r:id="rId12"/>
          <w:footerReference w:type="default" r:id="rId13"/>
          <w:footerReference w:type="first" r:id="rId14"/>
          <w:pgSz w:w="12242" w:h="15842" w:code="1"/>
          <w:pgMar w:top="1985" w:right="4281" w:bottom="567" w:left="680" w:header="680" w:footer="397" w:gutter="0"/>
          <w:pgNumType w:start="0"/>
          <w:cols w:space="284"/>
          <w:titlePg/>
          <w:docGrid w:linePitch="360"/>
        </w:sectPr>
      </w:pPr>
    </w:p>
    <w:tbl>
      <w:tblPr>
        <w:tblStyle w:val="TableGrid"/>
        <w:tblpPr w:leftFromText="181" w:rightFromText="181" w:vertAnchor="page" w:tblpY="681"/>
        <w:tblOverlap w:val="never"/>
        <w:tblW w:w="0" w:type="auto"/>
        <w:tblLayout w:type="fixed"/>
        <w:tblLook w:val="04A0" w:firstRow="1" w:lastRow="0" w:firstColumn="1" w:lastColumn="0" w:noHBand="0" w:noVBand="1"/>
      </w:tblPr>
      <w:tblGrid>
        <w:gridCol w:w="6945"/>
      </w:tblGrid>
      <w:tr w:rsidR="003E49BA" w:rsidTr="003E49BA">
        <w:trPr>
          <w:trHeight w:val="680"/>
        </w:trPr>
        <w:tc>
          <w:tcPr>
            <w:tcW w:w="6945" w:type="dxa"/>
          </w:tcPr>
          <w:p w:rsidR="003E49BA" w:rsidRPr="00E0537B" w:rsidRDefault="003E49BA" w:rsidP="001B13F7">
            <w:pPr>
              <w:pStyle w:val="Footer"/>
              <w:rPr>
                <w:sz w:val="14"/>
                <w:szCs w:val="14"/>
              </w:rPr>
            </w:pPr>
            <w:r w:rsidRPr="00E0537B">
              <w:rPr>
                <w:color w:val="FFFFFF" w:themeColor="background1"/>
                <w:sz w:val="14"/>
                <w:szCs w:val="14"/>
              </w:rPr>
              <w:lastRenderedPageBreak/>
              <w:fldChar w:fldCharType="begin"/>
            </w:r>
            <w:r w:rsidRPr="00E0537B">
              <w:rPr>
                <w:color w:val="FFFFFF" w:themeColor="background1"/>
                <w:sz w:val="14"/>
                <w:szCs w:val="14"/>
              </w:rPr>
              <w:instrText xml:space="preserve"> STYLEREF  "Document title"  \* MERGEFORMAT </w:instrText>
            </w:r>
            <w:r w:rsidRPr="00E0537B">
              <w:rPr>
                <w:color w:val="FFFFFF" w:themeColor="background1"/>
                <w:sz w:val="14"/>
                <w:szCs w:val="14"/>
              </w:rPr>
              <w:fldChar w:fldCharType="separate"/>
            </w:r>
            <w:r w:rsidR="00FA7027" w:rsidRPr="00FA7027">
              <w:rPr>
                <w:bCs/>
                <w:noProof/>
                <w:color w:val="FFFFFF" w:themeColor="background1"/>
                <w:sz w:val="14"/>
                <w:szCs w:val="14"/>
              </w:rPr>
              <w:t>2007 – 2013 m. Europos Sąjungos struktūrinės paramos poveikio darniajam vystymuisi Lietuvoje vertinimas</w:t>
            </w:r>
            <w:r w:rsidRPr="00E0537B">
              <w:rPr>
                <w:color w:val="FFFFFF" w:themeColor="background1"/>
                <w:sz w:val="14"/>
                <w:szCs w:val="14"/>
              </w:rPr>
              <w:fldChar w:fldCharType="end"/>
            </w:r>
            <w:r w:rsidR="001B13F7">
              <w:rPr>
                <w:color w:val="FFFFFF" w:themeColor="background1"/>
                <w:sz w:val="14"/>
                <w:szCs w:val="14"/>
              </w:rPr>
              <w:t xml:space="preserve"> | </w:t>
            </w:r>
            <w:proofErr w:type="spellStart"/>
            <w:r w:rsidR="001B13F7">
              <w:rPr>
                <w:color w:val="FFFFFF" w:themeColor="background1"/>
                <w:sz w:val="14"/>
                <w:szCs w:val="14"/>
              </w:rPr>
              <w:t>Santrauka</w:t>
            </w:r>
            <w:proofErr w:type="spellEnd"/>
          </w:p>
        </w:tc>
      </w:tr>
    </w:tbl>
    <w:p w:rsidR="003E49BA" w:rsidRDefault="003E49BA" w:rsidP="00E94C20"/>
    <w:p w:rsidR="003E49BA" w:rsidRDefault="003E49BA" w:rsidP="00E94C20"/>
    <w:p w:rsidR="003E49BA" w:rsidRDefault="005765CC" w:rsidP="00E94C20">
      <w:r>
        <w:rPr>
          <w:noProof/>
        </w:rPr>
        <mc:AlternateContent>
          <mc:Choice Requires="wps">
            <w:drawing>
              <wp:anchor distT="0" distB="0" distL="114300" distR="114300" simplePos="0" relativeHeight="251659264" behindDoc="1" locked="1" layoutInCell="1" allowOverlap="1" wp14:anchorId="6BD122E4" wp14:editId="51346722">
                <wp:simplePos x="0" y="0"/>
                <wp:positionH relativeFrom="page">
                  <wp:posOffset>0</wp:posOffset>
                </wp:positionH>
                <wp:positionV relativeFrom="page">
                  <wp:posOffset>0</wp:posOffset>
                </wp:positionV>
                <wp:extent cx="7812000" cy="10080000"/>
                <wp:effectExtent l="0" t="0" r="0" b="0"/>
                <wp:wrapNone/>
                <wp:docPr id="10" name="Rectangle 10"/>
                <wp:cNvGraphicFramePr/>
                <a:graphic xmlns:a="http://schemas.openxmlformats.org/drawingml/2006/main">
                  <a:graphicData uri="http://schemas.microsoft.com/office/word/2010/wordprocessingShape">
                    <wps:wsp>
                      <wps:cNvSpPr/>
                      <wps:spPr>
                        <a:xfrm>
                          <a:off x="0" y="0"/>
                          <a:ext cx="7812000" cy="1008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A8510" id="Rectangle 10" o:spid="_x0000_s1026" style="position:absolute;margin-left:0;margin-top:0;width:615.1pt;height:79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o0jAIAAIoFAAAOAAAAZHJzL2Uyb0RvYy54bWysVMFu2zAMvQ/YPwi6r7azdm2DOEXQosOA&#10;og3aDj2rshQLkERNUuJkXz9KdtysC3YYdrFFkXwkn0jOrrZGk43wQYGtaXVSUiIsh0bZVU2/P99+&#10;uqAkRGYbpsGKmu5EoFfzjx9mnZuKCbSgG+EJgtgw7VxN2xjdtCgCb4Vh4QScsKiU4A2LKPpV0XjW&#10;IbrRxaQsvxQd+MZ54CIEvL3plXSe8aUUPD5IGUQkuqaYW8xfn7+v6VvMZ2y68sy1ig9psH/IwjBl&#10;MegIdcMiI2uv/oAyinsIIOMJB1OAlIqLXANWU5XvqnlqmRO5FiQnuJGm8P9g+f1m6Ylq8O2QHssM&#10;vtEjssbsSguCd0hQ58IU7Z7c0g9SwGOqdiu9SX+sg2wzqbuRVLGNhOPl+UWFD4XgHHVVWV6gkGGL&#10;N3/nQ/wqwJB0qKnHBDKbbHMXIsZE071JChdAq+ZWaZ2F1CriWnuyYfjIjHNh4+eUN3r9ZqltsreQ&#10;PHt1uilSeX1B+RR3WiQ7bR+FRGawhElOJvfk+0BVr2pZI/r4ZwfljR45lwyYkCXGH7EHgGNFVEMR&#10;g31yFbmlR+fyb4n1JY4eOTLYODobZcEfA9BxjNzb70nqqUksvUKzw77x0A9UcPxW4dPdsRCXzOME&#10;4XvjVogP+JEauprCcKKkBf/z2H2yx8ZGLSUdTmRNw48184IS/c1iy19Wp6dphLNwenY+QcEfal4P&#10;NXZtrgH7ocL943g+Jvuo90fpwbzg8likqKhilmPsmsb98Tr2ewKXDxeLRTbCoXUs3tknxxN04jQ1&#10;5vP2hXk3dG/Ezr+H/eyy6bsm7m2Tp4XFOoJUucPfWB3YxoHPbTMsp7RRDuVs9bZC578AAAD//wMA&#10;UEsDBBQABgAIAAAAIQC5nlfG3wAAAAcBAAAPAAAAZHJzL2Rvd25yZXYueG1sTI/NTsMwEITvSLyD&#10;tUjcqEOAtoQ4VYSERKmQ6M+BoxsviUW8DrHThrdnywUuq1nNaubbfDG6VhywD9aTgutJAgKp8sZS&#10;rWC3fbqagwhRk9GtJ1TwjQEWxflZrjPjj7TGwybWgkMoZFpBE2OXSRmqBp0OE98hsffhe6cjr30t&#10;Ta+PHO5amSbJVDptiRsa3eFjg9XnZnAKyncn77vt82r69ba2ry/lcrDlUqnLi7F8ABFxjH/HcMJn&#10;dCiYae8HMkG0CviR+DtPXnqTpCD2rO7ms1uQRS7/8xc/AAAA//8DAFBLAQItABQABgAIAAAAIQC2&#10;gziS/gAAAOEBAAATAAAAAAAAAAAAAAAAAAAAAABbQ29udGVudF9UeXBlc10ueG1sUEsBAi0AFAAG&#10;AAgAAAAhADj9If/WAAAAlAEAAAsAAAAAAAAAAAAAAAAALwEAAF9yZWxzLy5yZWxzUEsBAi0AFAAG&#10;AAgAAAAhAJJpqjSMAgAAigUAAA4AAAAAAAAAAAAAAAAALgIAAGRycy9lMm9Eb2MueG1sUEsBAi0A&#10;FAAGAAgAAAAhALmeV8bfAAAABwEAAA8AAAAAAAAAAAAAAAAA5gQAAGRycy9kb3ducmV2LnhtbFBL&#10;BQYAAAAABAAEAPMAAADyBQAAAAA=&#10;" fillcolor="#62b5e5 [3206]" stroked="f" strokeweight="2pt">
                <w10:wrap anchorx="page" anchory="page"/>
                <w10:anchorlock/>
              </v:rect>
            </w:pict>
          </mc:Fallback>
        </mc:AlternateContent>
      </w:r>
    </w:p>
    <w:p w:rsidR="003E49BA" w:rsidRDefault="003E49BA" w:rsidP="00E94C20"/>
    <w:p w:rsidR="003E49BA" w:rsidRDefault="003E49BA" w:rsidP="00E94C20"/>
    <w:tbl>
      <w:tblPr>
        <w:tblStyle w:val="TableGrid"/>
        <w:tblpPr w:leftFromText="180" w:rightFromText="180" w:vertAnchor="text" w:tblpY="1"/>
        <w:tblOverlap w:val="never"/>
        <w:tblW w:w="7371" w:type="dxa"/>
        <w:tblLayout w:type="fixed"/>
        <w:tblLook w:val="04A0" w:firstRow="1" w:lastRow="0" w:firstColumn="1" w:lastColumn="0" w:noHBand="0" w:noVBand="1"/>
      </w:tblPr>
      <w:tblGrid>
        <w:gridCol w:w="7371"/>
      </w:tblGrid>
      <w:tr w:rsidR="005765CC" w:rsidRPr="00FB33EB" w:rsidTr="005765CC">
        <w:trPr>
          <w:trHeight w:val="6522"/>
        </w:trPr>
        <w:tc>
          <w:tcPr>
            <w:tcW w:w="7371" w:type="dxa"/>
          </w:tcPr>
          <w:p w:rsidR="005765CC" w:rsidRPr="00FB33EB" w:rsidRDefault="00FB33EB" w:rsidP="00FB33EB">
            <w:pPr>
              <w:spacing w:after="200" w:line="276" w:lineRule="auto"/>
              <w:rPr>
                <w:color w:val="FFFFFF" w:themeColor="background1"/>
                <w:sz w:val="32"/>
                <w:lang w:val="lt-LT"/>
              </w:rPr>
            </w:pPr>
            <w:r w:rsidRPr="00FB33EB">
              <w:rPr>
                <w:color w:val="FFFFFF" w:themeColor="background1"/>
                <w:sz w:val="32"/>
                <w:lang w:val="lt-LT"/>
              </w:rPr>
              <w:t xml:space="preserve">UAB </w:t>
            </w:r>
            <w:r>
              <w:rPr>
                <w:color w:val="FFFFFF" w:themeColor="background1"/>
                <w:sz w:val="32"/>
                <w:lang w:val="lt-LT"/>
              </w:rPr>
              <w:t>„</w:t>
            </w:r>
            <w:r w:rsidRPr="00FB33EB">
              <w:rPr>
                <w:color w:val="FFFFFF" w:themeColor="background1"/>
                <w:sz w:val="32"/>
                <w:lang w:val="lt-LT"/>
              </w:rPr>
              <w:t xml:space="preserve">Deloitte Lietuva” kartu su </w:t>
            </w:r>
            <w:proofErr w:type="spellStart"/>
            <w:r w:rsidRPr="00FB33EB">
              <w:rPr>
                <w:color w:val="FFFFFF" w:themeColor="background1"/>
                <w:sz w:val="32"/>
                <w:lang w:val="lt-LT"/>
              </w:rPr>
              <w:t>Integra</w:t>
            </w:r>
            <w:proofErr w:type="spellEnd"/>
            <w:r w:rsidRPr="00FB33EB">
              <w:rPr>
                <w:color w:val="FFFFFF" w:themeColor="background1"/>
                <w:sz w:val="32"/>
                <w:lang w:val="lt-LT"/>
              </w:rPr>
              <w:t xml:space="preserve"> Consulting, Ltd., LR finansų ministerijos užsakymu atliko 2007 – 2013 m. Europos Sąjungos (toliau – ES) struktūrinės paramos poveikio darniajam vystymuisi Lietuvoje vertinimą. Vertinimo tikslas – nustatyti 2007 struktūrinės paramos poveikį darniajam vystymuisi, siekiant kokybiškai atsiskaityti už 2007 – 2013 m. lėšų panaudojimą ir pagerinti ES struktūrinių fondų lėšų panaudojimą 2014 – 2020 m. laikotarpiu.</w:t>
            </w:r>
          </w:p>
        </w:tc>
      </w:tr>
    </w:tbl>
    <w:p w:rsidR="00212852" w:rsidRPr="00FB33EB" w:rsidRDefault="00212852">
      <w:pPr>
        <w:spacing w:after="200" w:line="276" w:lineRule="auto"/>
        <w:rPr>
          <w:sz w:val="4"/>
        </w:rPr>
      </w:pPr>
      <w:r w:rsidRPr="00FB33EB">
        <w:rPr>
          <w:sz w:val="4"/>
        </w:rPr>
        <w:br w:type="page"/>
      </w:r>
    </w:p>
    <w:p w:rsidR="00212852" w:rsidRDefault="00FB33EB" w:rsidP="00212852">
      <w:pPr>
        <w:pStyle w:val="Sectiontitle"/>
      </w:pPr>
      <w:proofErr w:type="spellStart"/>
      <w:r>
        <w:lastRenderedPageBreak/>
        <w:t>Santrauka</w:t>
      </w:r>
      <w:proofErr w:type="spellEnd"/>
    </w:p>
    <w:p w:rsidR="004D0EA8" w:rsidRPr="004D0EA8" w:rsidRDefault="004D0EA8" w:rsidP="004D0EA8">
      <w:pPr>
        <w:pStyle w:val="Heading1"/>
      </w:pPr>
    </w:p>
    <w:p w:rsidR="004D0EA8" w:rsidRDefault="004D0EA8" w:rsidP="004D0EA8">
      <w:pPr>
        <w:pStyle w:val="Heading1"/>
        <w:sectPr w:rsidR="004D0EA8" w:rsidSect="00D342C1">
          <w:pgSz w:w="12242" w:h="15842" w:code="1"/>
          <w:pgMar w:top="1985" w:right="4281" w:bottom="1134" w:left="680" w:header="680" w:footer="567" w:gutter="0"/>
          <w:cols w:space="284"/>
          <w:titlePg/>
          <w:docGrid w:linePitch="360"/>
        </w:sectPr>
      </w:pPr>
      <w:bookmarkStart w:id="0" w:name="_Toc447626781"/>
    </w:p>
    <w:bookmarkEnd w:id="0"/>
    <w:p w:rsidR="00F6356A" w:rsidRPr="00F6356A" w:rsidRDefault="00F6356A" w:rsidP="00F6356A">
      <w:pPr>
        <w:spacing w:after="200" w:line="276" w:lineRule="auto"/>
        <w:rPr>
          <w:lang w:val="lt-LT"/>
        </w:rPr>
      </w:pPr>
      <w:r w:rsidRPr="00F6356A">
        <w:rPr>
          <w:lang w:val="lt-LT"/>
        </w:rPr>
        <w:t xml:space="preserve">UAB “Deloitte Lietuva” kartu su </w:t>
      </w:r>
      <w:proofErr w:type="spellStart"/>
      <w:r w:rsidRPr="00F6356A">
        <w:rPr>
          <w:lang w:val="lt-LT"/>
        </w:rPr>
        <w:t>Integra</w:t>
      </w:r>
      <w:proofErr w:type="spellEnd"/>
      <w:r w:rsidRPr="00F6356A">
        <w:rPr>
          <w:lang w:val="lt-LT"/>
        </w:rPr>
        <w:t xml:space="preserve"> Consulting, Ltd., LR finansų ministerijos užsakymu atliko 2007 – 2013 m. Europos Sąjungos (toliau – ES) struktūrinės paramos poveikio darniajam vystymuisi Lietuvoje vertinimą. </w:t>
      </w:r>
      <w:r w:rsidRPr="00A54D8F">
        <w:rPr>
          <w:b/>
          <w:lang w:val="lt-LT"/>
        </w:rPr>
        <w:t>Vertinimo tikslas</w:t>
      </w:r>
      <w:r w:rsidRPr="00F6356A">
        <w:rPr>
          <w:lang w:val="lt-LT"/>
        </w:rPr>
        <w:t xml:space="preserve"> – nustatyti 2007 – 2013 m. ES struktūrinės paramos poveikį darniajam vystymuisi, siekiant kokybiškai atsiskaityti už 2007 – 2013 m. lėšų panaudojimą ir pagerinti ES struktūrinių fondų lėšų panaudojimą 2014 – 2020 m. laikotarpiu. </w:t>
      </w:r>
    </w:p>
    <w:p w:rsidR="00F6356A" w:rsidRPr="00F6356A" w:rsidRDefault="00F6356A" w:rsidP="0077642A">
      <w:pPr>
        <w:spacing w:after="0" w:line="276" w:lineRule="auto"/>
        <w:rPr>
          <w:lang w:val="lt-LT"/>
        </w:rPr>
      </w:pPr>
      <w:r w:rsidRPr="00F6356A">
        <w:rPr>
          <w:lang w:val="lt-LT"/>
        </w:rPr>
        <w:t xml:space="preserve">Vertinimo tikslas vėliau yra skaidomas į </w:t>
      </w:r>
      <w:r w:rsidRPr="00A54D8F">
        <w:rPr>
          <w:b/>
          <w:lang w:val="lt-LT"/>
        </w:rPr>
        <w:t>du smulkesnius uždavinius</w:t>
      </w:r>
      <w:r w:rsidRPr="00F6356A">
        <w:rPr>
          <w:lang w:val="lt-LT"/>
        </w:rPr>
        <w:t>:</w:t>
      </w:r>
    </w:p>
    <w:p w:rsidR="00F6356A" w:rsidRPr="00F6356A" w:rsidRDefault="00F6356A" w:rsidP="0077642A">
      <w:pPr>
        <w:pStyle w:val="ListNumber"/>
        <w:rPr>
          <w:lang w:val="lt-LT"/>
        </w:rPr>
      </w:pPr>
      <w:r w:rsidRPr="00F6356A">
        <w:rPr>
          <w:lang w:val="lt-LT"/>
        </w:rPr>
        <w:t>Įvertinti, kaip į 2007–2013 m. veiksmų programų įgyvendinimą integruoti darnaus vystymosi prioriteto princ</w:t>
      </w:r>
      <w:r w:rsidR="00CA508F">
        <w:rPr>
          <w:lang w:val="lt-LT"/>
        </w:rPr>
        <w:t xml:space="preserve">ipai (tinkamumas, pakankamumas, </w:t>
      </w:r>
      <w:r w:rsidRPr="00F6356A">
        <w:rPr>
          <w:lang w:val="lt-LT"/>
        </w:rPr>
        <w:t>suderinamumas);</w:t>
      </w:r>
    </w:p>
    <w:p w:rsidR="00F6356A" w:rsidRDefault="00F6356A" w:rsidP="0077642A">
      <w:pPr>
        <w:pStyle w:val="ListNumber"/>
        <w:spacing w:after="240"/>
        <w:rPr>
          <w:lang w:val="lt-LT"/>
        </w:rPr>
      </w:pPr>
      <w:r w:rsidRPr="00F6356A">
        <w:rPr>
          <w:lang w:val="lt-LT"/>
        </w:rPr>
        <w:t>Įvertinti Lietuvos 2007 – 2013 m. ES struktūrinės paramos panaudojimo strategijoje (toliau – Strategija) ir ją įgyvendinančiose veiksmų programose (išskyrus techninės paramos veiksmų programą) numatytų darnaus vystymosi horizontalaus prioriteto tikslų įgyvendinimą (rezultatyvumas, poveikis).</w:t>
      </w:r>
    </w:p>
    <w:p w:rsidR="00F6356A" w:rsidRPr="00F6356A" w:rsidRDefault="00F6356A" w:rsidP="00F6356A">
      <w:pPr>
        <w:spacing w:after="200" w:line="276" w:lineRule="auto"/>
        <w:rPr>
          <w:lang w:val="lt-LT"/>
        </w:rPr>
      </w:pPr>
      <w:r w:rsidRPr="00F6356A">
        <w:rPr>
          <w:lang w:val="lt-LT"/>
        </w:rPr>
        <w:t xml:space="preserve">Vertinimo objektas yra Lietuvos 2007 – 2013 m. ES struktūrinės paramos panaudojimo strategija (toliau – Strategija) ir ją įgyvendinančios veiksmų programos: Žmogiškųjų išteklių plėtros programa (ŽIPVP), Ekonomikos augimo veiksmų programa (EAVP), Sanglaudos skatinimo veiksmų programa (SSVP) </w:t>
      </w:r>
      <w:r w:rsidRPr="00F6356A">
        <w:rPr>
          <w:lang w:val="lt-LT"/>
        </w:rPr>
        <w:t>(t. y. visos, išskyrus techninės paramos veiksmų programą).</w:t>
      </w:r>
    </w:p>
    <w:p w:rsidR="00F6356A" w:rsidRPr="00F6356A" w:rsidRDefault="00F6356A" w:rsidP="00F6356A">
      <w:pPr>
        <w:spacing w:after="200" w:line="276" w:lineRule="auto"/>
        <w:rPr>
          <w:lang w:val="lt-LT"/>
        </w:rPr>
      </w:pPr>
      <w:r w:rsidRPr="00F6356A">
        <w:rPr>
          <w:lang w:val="lt-LT"/>
        </w:rPr>
        <w:t>Vertinimo apimtyje nagrinėjamos ES struktūrinės paramos priemonės (iš viso 95) ir jų investicijas atspindintys strateginio konteksto bei darnaus vystymosi rodikliai buvo išskirti įvertinus jų atitiktį darnaus vystymosi horizontalaus prioriteto tikslams (klimato kaitos švelninimas ir prisitaikymas, transporto vystymas, mažinant neigiamą poveikį aplinkai, darnios gamybos ir vartojimo skatinimas, siekiant geriau valdyti gamtinius išteklius, kova su skurdu ir socialine atskirtimi, grėsmės visuomenės sveikatai mažinimas, demografinių ir emigracijos sukeltų problemų sprendimas).</w:t>
      </w:r>
    </w:p>
    <w:p w:rsidR="00F6356A" w:rsidRPr="00F6356A" w:rsidRDefault="00F6356A" w:rsidP="00F6356A">
      <w:pPr>
        <w:spacing w:after="200" w:line="276" w:lineRule="auto"/>
        <w:rPr>
          <w:lang w:val="lt-LT"/>
        </w:rPr>
      </w:pPr>
      <w:r w:rsidRPr="00A54D8F">
        <w:rPr>
          <w:b/>
          <w:lang w:val="lt-LT"/>
        </w:rPr>
        <w:t>Rodiklių analizei iš viso buvo atsirinkta 130 rodiklių</w:t>
      </w:r>
      <w:r w:rsidRPr="00F6356A">
        <w:rPr>
          <w:lang w:val="lt-LT"/>
        </w:rPr>
        <w:t xml:space="preserve"> (neįskaitant skaidymo pagal ūkio sektorius, regionus ar, pvz., teršalų rūšis), iš kurių </w:t>
      </w:r>
      <w:r w:rsidRPr="00A54D8F">
        <w:rPr>
          <w:b/>
          <w:lang w:val="lt-LT"/>
        </w:rPr>
        <w:t>48 yra strateginio konteksto rodikliai, 82 – darnaus vystymosi tikslų įgyvendinimą atspindintys Nacionalinės darnaus vystymosi strategijos rodikliai</w:t>
      </w:r>
      <w:r w:rsidRPr="00F6356A">
        <w:rPr>
          <w:lang w:val="lt-LT"/>
        </w:rPr>
        <w:t xml:space="preserve"> </w:t>
      </w:r>
      <w:r w:rsidRPr="00A54D8F">
        <w:rPr>
          <w:b/>
          <w:lang w:val="lt-LT"/>
        </w:rPr>
        <w:t>(iš jų – 19 ekologinio efektyvumo rodiklių)</w:t>
      </w:r>
      <w:r w:rsidRPr="00F6356A">
        <w:rPr>
          <w:lang w:val="lt-LT"/>
        </w:rPr>
        <w:t>. Rodiklių atrankos metu taip pat buvo vadovaujamasi horizontaliųjų prioritetų įgyvendinimo gairėmis bei 2008 m. atliktu horizontaliųjų prioritetų įgyvendinimo įsisavinant Europos Sąjungos struktūrinę paramą vertinimu.</w:t>
      </w:r>
    </w:p>
    <w:p w:rsidR="00F6356A" w:rsidRPr="00F6356A" w:rsidRDefault="00F6356A" w:rsidP="00F6356A">
      <w:pPr>
        <w:spacing w:after="0" w:line="276" w:lineRule="auto"/>
        <w:rPr>
          <w:lang w:val="lt-LT"/>
        </w:rPr>
      </w:pPr>
      <w:r w:rsidRPr="00F6356A">
        <w:rPr>
          <w:lang w:val="lt-LT"/>
        </w:rPr>
        <w:t xml:space="preserve">Su Vertinimo veiklų įgyvendinimu ir metodų taikymu yra susiję keli toliau </w:t>
      </w:r>
      <w:r w:rsidRPr="00101533">
        <w:rPr>
          <w:b/>
          <w:lang w:val="lt-LT"/>
        </w:rPr>
        <w:t>įvardinti iššūkiai (rizikos)</w:t>
      </w:r>
      <w:r w:rsidRPr="00F6356A">
        <w:rPr>
          <w:lang w:val="lt-LT"/>
        </w:rPr>
        <w:t>:</w:t>
      </w:r>
    </w:p>
    <w:p w:rsidR="00F6356A" w:rsidRPr="00F6356A" w:rsidRDefault="00F6356A" w:rsidP="00F6356A">
      <w:pPr>
        <w:pStyle w:val="ListBullet"/>
        <w:tabs>
          <w:tab w:val="clear" w:pos="360"/>
        </w:tabs>
        <w:ind w:left="284" w:hanging="284"/>
        <w:rPr>
          <w:lang w:val="lt-LT"/>
        </w:rPr>
      </w:pPr>
      <w:r w:rsidRPr="00F6356A">
        <w:rPr>
          <w:lang w:val="lt-LT"/>
        </w:rPr>
        <w:t>horizontalus Vertinimo objekto pobūdis</w:t>
      </w:r>
    </w:p>
    <w:p w:rsidR="00F6356A" w:rsidRPr="00F6356A" w:rsidRDefault="00F6356A" w:rsidP="00F6356A">
      <w:pPr>
        <w:pStyle w:val="ListBullet"/>
        <w:tabs>
          <w:tab w:val="clear" w:pos="360"/>
        </w:tabs>
        <w:ind w:left="284" w:hanging="284"/>
        <w:rPr>
          <w:lang w:val="lt-LT"/>
        </w:rPr>
      </w:pPr>
      <w:r w:rsidRPr="00F6356A">
        <w:rPr>
          <w:lang w:val="lt-LT"/>
        </w:rPr>
        <w:t>sudėtinga ir mišri, visų struktūrinių fondų (SF) (Europos socialinio fondo (ESF), Europos regioninės plėtros fondo (ERPF) ir Sanglaudos fondo (</w:t>
      </w:r>
      <w:proofErr w:type="spellStart"/>
      <w:r w:rsidRPr="00F6356A">
        <w:rPr>
          <w:lang w:val="lt-LT"/>
        </w:rPr>
        <w:t>SaF</w:t>
      </w:r>
      <w:proofErr w:type="spellEnd"/>
      <w:r w:rsidRPr="00F6356A">
        <w:rPr>
          <w:lang w:val="lt-LT"/>
        </w:rPr>
        <w:t>) lėšomis finansuojama politika</w:t>
      </w:r>
    </w:p>
    <w:p w:rsidR="00F6356A" w:rsidRPr="00F6356A" w:rsidRDefault="00F6356A" w:rsidP="00F6356A">
      <w:pPr>
        <w:pStyle w:val="ListBullet"/>
        <w:tabs>
          <w:tab w:val="clear" w:pos="360"/>
        </w:tabs>
        <w:ind w:left="284" w:hanging="284"/>
        <w:rPr>
          <w:lang w:val="lt-LT"/>
        </w:rPr>
      </w:pPr>
      <w:r w:rsidRPr="00F6356A">
        <w:rPr>
          <w:lang w:val="lt-LT"/>
        </w:rPr>
        <w:t>didelė kontekstinių veiksnių (ekonominė situacijos, pramonės vystymosi tendencijų ir pan.) įtaka</w:t>
      </w:r>
    </w:p>
    <w:p w:rsidR="00F6356A" w:rsidRPr="00F6356A" w:rsidRDefault="00F6356A" w:rsidP="0077642A">
      <w:pPr>
        <w:pStyle w:val="ListBullet"/>
        <w:tabs>
          <w:tab w:val="clear" w:pos="360"/>
        </w:tabs>
        <w:spacing w:after="240"/>
        <w:ind w:left="284" w:hanging="284"/>
        <w:rPr>
          <w:lang w:val="lt-LT"/>
        </w:rPr>
      </w:pPr>
      <w:r w:rsidRPr="00F6356A">
        <w:rPr>
          <w:lang w:val="lt-LT"/>
        </w:rPr>
        <w:t>didelė politinių veiksnių įtaka, lemianti sudėtingą politikos sprendimų priėmimo proceso atkūrimą.</w:t>
      </w:r>
    </w:p>
    <w:p w:rsidR="00F6356A" w:rsidRDefault="00F6356A" w:rsidP="00F6356A">
      <w:pPr>
        <w:spacing w:after="200" w:line="276" w:lineRule="auto"/>
      </w:pPr>
      <w:r w:rsidRPr="00F6356A">
        <w:rPr>
          <w:lang w:val="lt-LT"/>
        </w:rPr>
        <w:t xml:space="preserve">Siekiant suvaldyti aukščiau įvardintas rizikas buvo taikomas realizmo paradigmos principais grįstas kaitos teorijos vertinimo modelis. Nuo dažnai Lietuvoje atliekamuose ES struktūrinių fondų panaudojimo ir poveikio vertinimuose taikomos prisidėjimo analizės, realizmo paradigmos prielaidomis grįstas vertinimas skiriasi savo dėmesiu intervencijų tikslinėms grupėms ir jų priimamiems sprendimams bei konteksto įtaka. </w:t>
      </w:r>
      <w:r w:rsidRPr="005A47FE">
        <w:rPr>
          <w:b/>
          <w:lang w:val="lt-LT"/>
        </w:rPr>
        <w:t>Pagrindinė šios teorinės prieigos prielaida</w:t>
      </w:r>
      <w:r w:rsidRPr="00F6356A">
        <w:rPr>
          <w:lang w:val="lt-LT"/>
        </w:rPr>
        <w:t xml:space="preserve"> – intervencijos veikimą arba neveikimą (teigiamą/ neutralų/ neigiamą</w:t>
      </w:r>
      <w:r>
        <w:t xml:space="preserve"> </w:t>
      </w:r>
      <w:proofErr w:type="spellStart"/>
      <w:r>
        <w:t>poveikį</w:t>
      </w:r>
      <w:proofErr w:type="spellEnd"/>
      <w:r>
        <w:t xml:space="preserve">) </w:t>
      </w:r>
      <w:proofErr w:type="spellStart"/>
      <w:r>
        <w:t>lemia</w:t>
      </w:r>
      <w:proofErr w:type="spellEnd"/>
      <w:r>
        <w:t xml:space="preserve"> </w:t>
      </w:r>
      <w:proofErr w:type="spellStart"/>
      <w:r>
        <w:t>tikslinės</w:t>
      </w:r>
      <w:proofErr w:type="spellEnd"/>
      <w:r>
        <w:t xml:space="preserve"> </w:t>
      </w:r>
      <w:proofErr w:type="spellStart"/>
      <w:r>
        <w:t>grupės</w:t>
      </w:r>
      <w:proofErr w:type="spellEnd"/>
      <w:r>
        <w:t xml:space="preserve"> </w:t>
      </w:r>
      <w:proofErr w:type="spellStart"/>
      <w:r>
        <w:t>narių</w:t>
      </w:r>
      <w:proofErr w:type="spellEnd"/>
      <w:r>
        <w:t xml:space="preserve"> </w:t>
      </w:r>
      <w:proofErr w:type="spellStart"/>
      <w:r>
        <w:t>reakcija</w:t>
      </w:r>
      <w:proofErr w:type="spellEnd"/>
      <w:r>
        <w:t xml:space="preserve"> (</w:t>
      </w:r>
      <w:proofErr w:type="spellStart"/>
      <w:r>
        <w:t>arba</w:t>
      </w:r>
      <w:proofErr w:type="spellEnd"/>
      <w:r>
        <w:t xml:space="preserve"> </w:t>
      </w:r>
      <w:proofErr w:type="spellStart"/>
      <w:r>
        <w:t>jos</w:t>
      </w:r>
      <w:proofErr w:type="spellEnd"/>
      <w:r>
        <w:t xml:space="preserve"> </w:t>
      </w:r>
      <w:proofErr w:type="spellStart"/>
      <w:r>
        <w:t>nebuvimas</w:t>
      </w:r>
      <w:proofErr w:type="spellEnd"/>
      <w:r>
        <w:t xml:space="preserve">) į </w:t>
      </w:r>
      <w:proofErr w:type="spellStart"/>
      <w:r>
        <w:t>intervencijos</w:t>
      </w:r>
      <w:proofErr w:type="spellEnd"/>
      <w:r>
        <w:t xml:space="preserve"> </w:t>
      </w:r>
      <w:proofErr w:type="spellStart"/>
      <w:r>
        <w:t>teikiamas</w:t>
      </w:r>
      <w:proofErr w:type="spellEnd"/>
      <w:r>
        <w:t xml:space="preserve"> </w:t>
      </w:r>
      <w:proofErr w:type="spellStart"/>
      <w:r>
        <w:t>galimybes</w:t>
      </w:r>
      <w:proofErr w:type="spellEnd"/>
      <w:r>
        <w:t xml:space="preserve">. </w:t>
      </w:r>
    </w:p>
    <w:p w:rsidR="00B96E40" w:rsidRDefault="00F6356A" w:rsidP="00B96E40">
      <w:pPr>
        <w:spacing w:after="200" w:line="276" w:lineRule="auto"/>
        <w:rPr>
          <w:lang w:val="lt-LT"/>
        </w:rPr>
      </w:pPr>
      <w:proofErr w:type="spellStart"/>
      <w:r>
        <w:t>Atliekant</w:t>
      </w:r>
      <w:proofErr w:type="spellEnd"/>
      <w:r>
        <w:t xml:space="preserve"> </w:t>
      </w:r>
      <w:proofErr w:type="spellStart"/>
      <w:r>
        <w:t>vertinimą</w:t>
      </w:r>
      <w:proofErr w:type="spellEnd"/>
      <w:r>
        <w:t xml:space="preserve"> </w:t>
      </w:r>
      <w:proofErr w:type="spellStart"/>
      <w:r>
        <w:t>buvo</w:t>
      </w:r>
      <w:proofErr w:type="spellEnd"/>
      <w:r>
        <w:t xml:space="preserve"> </w:t>
      </w:r>
      <w:proofErr w:type="spellStart"/>
      <w:r>
        <w:t>taikomi</w:t>
      </w:r>
      <w:proofErr w:type="spellEnd"/>
      <w:r>
        <w:t xml:space="preserve"> </w:t>
      </w:r>
      <w:proofErr w:type="spellStart"/>
      <w:r>
        <w:t>tiek</w:t>
      </w:r>
      <w:proofErr w:type="spellEnd"/>
      <w:r>
        <w:t xml:space="preserve"> </w:t>
      </w:r>
      <w:proofErr w:type="spellStart"/>
      <w:r>
        <w:t>duomenų</w:t>
      </w:r>
      <w:proofErr w:type="spellEnd"/>
      <w:r>
        <w:t xml:space="preserve"> </w:t>
      </w:r>
      <w:proofErr w:type="spellStart"/>
      <w:r>
        <w:t>rinkimo</w:t>
      </w:r>
      <w:proofErr w:type="spellEnd"/>
      <w:r>
        <w:t xml:space="preserve">, </w:t>
      </w:r>
      <w:proofErr w:type="spellStart"/>
      <w:r>
        <w:t>tiek</w:t>
      </w:r>
      <w:proofErr w:type="spellEnd"/>
      <w:r>
        <w:t xml:space="preserve"> </w:t>
      </w:r>
      <w:proofErr w:type="spellStart"/>
      <w:r>
        <w:t>duomenų</w:t>
      </w:r>
      <w:proofErr w:type="spellEnd"/>
      <w:r>
        <w:t xml:space="preserve"> </w:t>
      </w:r>
      <w:proofErr w:type="spellStart"/>
      <w:r>
        <w:t>analizės</w:t>
      </w:r>
      <w:proofErr w:type="spellEnd"/>
      <w:r>
        <w:t xml:space="preserve"> </w:t>
      </w:r>
      <w:proofErr w:type="spellStart"/>
      <w:r>
        <w:t>metodai</w:t>
      </w:r>
      <w:proofErr w:type="spellEnd"/>
      <w:r>
        <w:t xml:space="preserve">. </w:t>
      </w:r>
      <w:proofErr w:type="spellStart"/>
      <w:r>
        <w:t>Turimos</w:t>
      </w:r>
      <w:proofErr w:type="spellEnd"/>
      <w:r>
        <w:t xml:space="preserve"> </w:t>
      </w:r>
      <w:proofErr w:type="spellStart"/>
      <w:r>
        <w:t>informacijos</w:t>
      </w:r>
      <w:proofErr w:type="spellEnd"/>
      <w:r>
        <w:t xml:space="preserve"> </w:t>
      </w:r>
      <w:proofErr w:type="spellStart"/>
      <w:r>
        <w:t>analizės</w:t>
      </w:r>
      <w:proofErr w:type="spellEnd"/>
      <w:r>
        <w:t xml:space="preserve"> </w:t>
      </w:r>
      <w:proofErr w:type="spellStart"/>
      <w:r>
        <w:t>metu</w:t>
      </w:r>
      <w:proofErr w:type="spellEnd"/>
      <w:r>
        <w:t xml:space="preserve"> </w:t>
      </w:r>
      <w:proofErr w:type="spellStart"/>
      <w:r>
        <w:t>buvo</w:t>
      </w:r>
      <w:proofErr w:type="spellEnd"/>
      <w:r>
        <w:t xml:space="preserve"> </w:t>
      </w:r>
      <w:proofErr w:type="spellStart"/>
      <w:r>
        <w:t>nagrinėjami</w:t>
      </w:r>
      <w:proofErr w:type="spellEnd"/>
      <w:r>
        <w:t xml:space="preserve"> ne </w:t>
      </w:r>
      <w:proofErr w:type="spellStart"/>
      <w:r>
        <w:t>tik</w:t>
      </w:r>
      <w:proofErr w:type="spellEnd"/>
      <w:r>
        <w:t xml:space="preserve"> </w:t>
      </w:r>
      <w:proofErr w:type="spellStart"/>
      <w:r>
        <w:t>pirminiai</w:t>
      </w:r>
      <w:proofErr w:type="spellEnd"/>
      <w:r>
        <w:t xml:space="preserve"> </w:t>
      </w:r>
      <w:proofErr w:type="spellStart"/>
      <w:r>
        <w:t>ir</w:t>
      </w:r>
      <w:proofErr w:type="spellEnd"/>
      <w:r>
        <w:t xml:space="preserve"> </w:t>
      </w:r>
      <w:proofErr w:type="spellStart"/>
      <w:r>
        <w:t>antriniai</w:t>
      </w:r>
      <w:proofErr w:type="spellEnd"/>
      <w:r>
        <w:t xml:space="preserve"> </w:t>
      </w:r>
      <w:proofErr w:type="spellStart"/>
      <w:r>
        <w:t>šaltiniai</w:t>
      </w:r>
      <w:proofErr w:type="spellEnd"/>
      <w:r>
        <w:t xml:space="preserve">, bet </w:t>
      </w:r>
      <w:proofErr w:type="spellStart"/>
      <w:r>
        <w:t>ir</w:t>
      </w:r>
      <w:proofErr w:type="spellEnd"/>
      <w:r>
        <w:t xml:space="preserve"> SFMIS2007 </w:t>
      </w:r>
      <w:proofErr w:type="spellStart"/>
      <w:r>
        <w:t>kaupiami</w:t>
      </w:r>
      <w:proofErr w:type="spellEnd"/>
      <w:r>
        <w:t xml:space="preserve"> </w:t>
      </w:r>
      <w:proofErr w:type="spellStart"/>
      <w:r>
        <w:t>projektų</w:t>
      </w:r>
      <w:proofErr w:type="spellEnd"/>
      <w:r>
        <w:t xml:space="preserve"> </w:t>
      </w:r>
      <w:proofErr w:type="spellStart"/>
      <w:r>
        <w:t>stebėsenos</w:t>
      </w:r>
      <w:proofErr w:type="spellEnd"/>
      <w:r>
        <w:t xml:space="preserve"> </w:t>
      </w:r>
      <w:proofErr w:type="spellStart"/>
      <w:r>
        <w:t>duomenys</w:t>
      </w:r>
      <w:proofErr w:type="spellEnd"/>
      <w:r w:rsidR="004E140F">
        <w:t xml:space="preserve">, </w:t>
      </w:r>
      <w:proofErr w:type="spellStart"/>
      <w:r w:rsidR="004E140F">
        <w:t>statistikos</w:t>
      </w:r>
      <w:proofErr w:type="spellEnd"/>
      <w:r>
        <w:t xml:space="preserve"> </w:t>
      </w:r>
      <w:proofErr w:type="spellStart"/>
      <w:r>
        <w:t>duomenys</w:t>
      </w:r>
      <w:proofErr w:type="spellEnd"/>
      <w:r>
        <w:t xml:space="preserve">, </w:t>
      </w:r>
      <w:proofErr w:type="spellStart"/>
      <w:r>
        <w:t>kurie</w:t>
      </w:r>
      <w:proofErr w:type="spellEnd"/>
      <w:r>
        <w:t xml:space="preserve"> </w:t>
      </w:r>
      <w:proofErr w:type="spellStart"/>
      <w:r>
        <w:t>vėliau</w:t>
      </w:r>
      <w:proofErr w:type="spellEnd"/>
      <w:r>
        <w:t xml:space="preserve"> </w:t>
      </w:r>
      <w:proofErr w:type="spellStart"/>
      <w:r>
        <w:t>buvo</w:t>
      </w:r>
      <w:proofErr w:type="spellEnd"/>
      <w:r>
        <w:t xml:space="preserve"> </w:t>
      </w:r>
      <w:proofErr w:type="spellStart"/>
      <w:r>
        <w:t>naudojami</w:t>
      </w:r>
      <w:proofErr w:type="spellEnd"/>
      <w:r>
        <w:t xml:space="preserve"> </w:t>
      </w:r>
      <w:proofErr w:type="spellStart"/>
      <w:r>
        <w:t>regresinės</w:t>
      </w:r>
      <w:proofErr w:type="spellEnd"/>
      <w:r>
        <w:t xml:space="preserve"> </w:t>
      </w:r>
      <w:proofErr w:type="spellStart"/>
      <w:r>
        <w:t>analizės</w:t>
      </w:r>
      <w:proofErr w:type="spellEnd"/>
      <w:r>
        <w:t xml:space="preserve"> </w:t>
      </w:r>
      <w:proofErr w:type="spellStart"/>
      <w:r>
        <w:t>metu</w:t>
      </w:r>
      <w:proofErr w:type="spellEnd"/>
      <w:r>
        <w:t xml:space="preserve">. </w:t>
      </w:r>
      <w:proofErr w:type="spellStart"/>
      <w:r>
        <w:t>Vertinimo</w:t>
      </w:r>
      <w:proofErr w:type="spellEnd"/>
      <w:r>
        <w:t xml:space="preserve"> </w:t>
      </w:r>
      <w:proofErr w:type="spellStart"/>
      <w:r>
        <w:lastRenderedPageBreak/>
        <w:t>metu</w:t>
      </w:r>
      <w:proofErr w:type="spellEnd"/>
      <w:r>
        <w:t xml:space="preserve"> </w:t>
      </w:r>
      <w:proofErr w:type="spellStart"/>
      <w:r>
        <w:t>buvo</w:t>
      </w:r>
      <w:proofErr w:type="spellEnd"/>
      <w:r>
        <w:t xml:space="preserve"> </w:t>
      </w:r>
      <w:proofErr w:type="spellStart"/>
      <w:r>
        <w:t>atlikta</w:t>
      </w:r>
      <w:proofErr w:type="spellEnd"/>
      <w:r>
        <w:t xml:space="preserve"> ES </w:t>
      </w:r>
      <w:proofErr w:type="spellStart"/>
      <w:r>
        <w:t>struktūrinių</w:t>
      </w:r>
      <w:proofErr w:type="spellEnd"/>
      <w:r>
        <w:t xml:space="preserve"> </w:t>
      </w:r>
      <w:r w:rsidRPr="0018094E">
        <w:rPr>
          <w:lang w:val="lt-LT"/>
        </w:rPr>
        <w:t xml:space="preserve">fondų lėšas administruojančių institucijų apklausa bei 50 interviu tiek su atsakingų institucijų ir įstaigų atstovais, tiek su socialiniais – ekonominiais partneriais. Horizontalaus vertinimo objekto pobūdis reikalavo itin glaudaus visų suinteresuotųjų pusių dalyvavimo, todėl buvo organizuojamos fokusuotos grupės diskusijos, tarptautinės ekspertų panelės. </w:t>
      </w:r>
      <w:r w:rsidRPr="0018094E">
        <w:rPr>
          <w:lang w:val="lt-LT"/>
        </w:rPr>
        <w:t>Siekiant paliesti regioninę dimensiją, buvo atl</w:t>
      </w:r>
      <w:r w:rsidR="00CA508F">
        <w:rPr>
          <w:lang w:val="lt-LT"/>
        </w:rPr>
        <w:t>iktos 14 probleminių teritorijų</w:t>
      </w:r>
      <w:r w:rsidR="00EF3C0B">
        <w:rPr>
          <w:lang w:val="lt-LT"/>
        </w:rPr>
        <w:t xml:space="preserve"> </w:t>
      </w:r>
      <w:r w:rsidRPr="0018094E">
        <w:rPr>
          <w:lang w:val="lt-LT"/>
        </w:rPr>
        <w:t>atvejo st</w:t>
      </w:r>
      <w:r w:rsidR="00CA508F">
        <w:rPr>
          <w:lang w:val="lt-LT"/>
        </w:rPr>
        <w:t xml:space="preserve">udijos, taip pat trijų užsienio </w:t>
      </w:r>
      <w:r w:rsidRPr="0018094E">
        <w:rPr>
          <w:lang w:val="lt-LT"/>
        </w:rPr>
        <w:t>šalių (Čekijos, Slovėnijos ir Austrijos) atvejo studijos. Išvados formuluotos pasitelkiant ekspertinį vertinimą, sta</w:t>
      </w:r>
      <w:r w:rsidR="00B96E40">
        <w:rPr>
          <w:lang w:val="lt-LT"/>
        </w:rPr>
        <w:t>tistinę bei lyginamąją analizę.</w:t>
      </w:r>
    </w:p>
    <w:p w:rsidR="00F6356A" w:rsidRPr="00B96E40" w:rsidRDefault="00F6356A" w:rsidP="00B56216">
      <w:pPr>
        <w:pStyle w:val="Heading1"/>
        <w:spacing w:after="120"/>
        <w:rPr>
          <w:lang w:val="lt-LT"/>
        </w:rPr>
      </w:pPr>
      <w:r w:rsidRPr="0018094E">
        <w:rPr>
          <w:lang w:val="lt-LT"/>
        </w:rPr>
        <w:t>Vertinimo išvados ir strateginiai siūlymai</w:t>
      </w:r>
    </w:p>
    <w:p w:rsidR="00842F7E" w:rsidRPr="0018094E" w:rsidRDefault="00B56216" w:rsidP="00842F7E">
      <w:pPr>
        <w:pStyle w:val="Heading2"/>
        <w:rPr>
          <w:lang w:val="lt-LT"/>
        </w:rPr>
      </w:pPr>
      <w:r w:rsidRPr="00B56216">
        <w:rPr>
          <w:lang w:val="lt-LT"/>
        </w:rPr>
        <w:t>Lietuvos socialinės – ekonominės situacijos įtaka darniajam vystymuisi Lietuvoje</w:t>
      </w:r>
    </w:p>
    <w:tbl>
      <w:tblPr>
        <w:tblStyle w:val="Deloittetable"/>
        <w:tblpPr w:leftFromText="181" w:rightFromText="181" w:topFromText="284" w:vertAnchor="text" w:horzAnchor="margin" w:tblpY="813"/>
        <w:tblOverlap w:val="never"/>
        <w:tblW w:w="10773" w:type="dxa"/>
        <w:tblInd w:w="0" w:type="dxa"/>
        <w:tblLook w:val="04A0" w:firstRow="1" w:lastRow="0" w:firstColumn="1" w:lastColumn="0" w:noHBand="0" w:noVBand="1"/>
      </w:tblPr>
      <w:tblGrid>
        <w:gridCol w:w="3261"/>
        <w:gridCol w:w="2835"/>
        <w:gridCol w:w="4677"/>
      </w:tblGrid>
      <w:tr w:rsidR="00EF3C0B" w:rsidTr="00F3221F">
        <w:trPr>
          <w:cnfStyle w:val="100000000000" w:firstRow="1" w:lastRow="0" w:firstColumn="0" w:lastColumn="0" w:oddVBand="0" w:evenVBand="0" w:oddHBand="0" w:evenHBand="0" w:firstRowFirstColumn="0" w:firstRowLastColumn="0" w:lastRowFirstColumn="0" w:lastRowLastColumn="0"/>
        </w:trPr>
        <w:tc>
          <w:tcPr>
            <w:tcW w:w="10773" w:type="dxa"/>
            <w:gridSpan w:val="3"/>
            <w:tcBorders>
              <w:top w:val="single" w:sz="18" w:space="0" w:color="FFFFFF" w:themeColor="background1"/>
              <w:left w:val="nil"/>
              <w:bottom w:val="single" w:sz="18" w:space="0" w:color="62B5E5"/>
              <w:right w:val="nil"/>
            </w:tcBorders>
            <w:vAlign w:val="center"/>
          </w:tcPr>
          <w:p w:rsidR="00EF3C0B" w:rsidRDefault="00EF3C0B" w:rsidP="00F3221F">
            <w:pPr>
              <w:pStyle w:val="Tabletitle"/>
            </w:pPr>
            <w:r w:rsidRPr="00273609">
              <w:rPr>
                <w:color w:val="auto"/>
              </w:rPr>
              <w:t xml:space="preserve">1 </w:t>
            </w:r>
            <w:proofErr w:type="spellStart"/>
            <w:r w:rsidRPr="00273609">
              <w:rPr>
                <w:color w:val="auto"/>
              </w:rPr>
              <w:t>lentelė</w:t>
            </w:r>
            <w:proofErr w:type="spellEnd"/>
            <w:r w:rsidRPr="00273609">
              <w:rPr>
                <w:color w:val="auto"/>
              </w:rPr>
              <w:t xml:space="preserve">. </w:t>
            </w:r>
            <w:proofErr w:type="spellStart"/>
            <w:r w:rsidRPr="00273609">
              <w:rPr>
                <w:color w:val="auto"/>
              </w:rPr>
              <w:t>Socialinės</w:t>
            </w:r>
            <w:proofErr w:type="spellEnd"/>
            <w:r w:rsidRPr="00273609">
              <w:rPr>
                <w:color w:val="auto"/>
              </w:rPr>
              <w:t xml:space="preserve"> – </w:t>
            </w:r>
            <w:proofErr w:type="spellStart"/>
            <w:r w:rsidRPr="00273609">
              <w:rPr>
                <w:color w:val="auto"/>
              </w:rPr>
              <w:t>ekonominės</w:t>
            </w:r>
            <w:proofErr w:type="spellEnd"/>
            <w:r w:rsidRPr="00273609">
              <w:rPr>
                <w:color w:val="auto"/>
              </w:rPr>
              <w:t xml:space="preserve"> </w:t>
            </w:r>
            <w:proofErr w:type="spellStart"/>
            <w:r w:rsidRPr="00273609">
              <w:rPr>
                <w:color w:val="auto"/>
              </w:rPr>
              <w:t>situacijos</w:t>
            </w:r>
            <w:proofErr w:type="spellEnd"/>
            <w:r w:rsidRPr="00273609">
              <w:rPr>
                <w:color w:val="auto"/>
              </w:rPr>
              <w:t xml:space="preserve"> </w:t>
            </w:r>
            <w:proofErr w:type="spellStart"/>
            <w:r w:rsidRPr="00273609">
              <w:rPr>
                <w:color w:val="auto"/>
              </w:rPr>
              <w:t>poveikis</w:t>
            </w:r>
            <w:proofErr w:type="spellEnd"/>
            <w:r w:rsidRPr="00273609">
              <w:rPr>
                <w:color w:val="auto"/>
              </w:rPr>
              <w:t xml:space="preserve"> </w:t>
            </w:r>
            <w:proofErr w:type="spellStart"/>
            <w:r w:rsidRPr="00273609">
              <w:rPr>
                <w:color w:val="auto"/>
              </w:rPr>
              <w:t>atskiriems</w:t>
            </w:r>
            <w:proofErr w:type="spellEnd"/>
            <w:r w:rsidRPr="00273609">
              <w:rPr>
                <w:color w:val="auto"/>
              </w:rPr>
              <w:t xml:space="preserve"> </w:t>
            </w:r>
            <w:proofErr w:type="spellStart"/>
            <w:r w:rsidRPr="00273609">
              <w:rPr>
                <w:color w:val="auto"/>
              </w:rPr>
              <w:t>darnaus</w:t>
            </w:r>
            <w:proofErr w:type="spellEnd"/>
            <w:r w:rsidRPr="00273609">
              <w:rPr>
                <w:color w:val="auto"/>
              </w:rPr>
              <w:t xml:space="preserve"> </w:t>
            </w:r>
            <w:proofErr w:type="spellStart"/>
            <w:r w:rsidRPr="00273609">
              <w:rPr>
                <w:color w:val="auto"/>
              </w:rPr>
              <w:t>vystymosi</w:t>
            </w:r>
            <w:proofErr w:type="spellEnd"/>
            <w:r w:rsidRPr="00273609">
              <w:rPr>
                <w:color w:val="auto"/>
              </w:rPr>
              <w:t xml:space="preserve"> </w:t>
            </w:r>
            <w:proofErr w:type="spellStart"/>
            <w:r w:rsidRPr="00273609">
              <w:rPr>
                <w:color w:val="auto"/>
              </w:rPr>
              <w:t>horizontalaus</w:t>
            </w:r>
            <w:proofErr w:type="spellEnd"/>
            <w:r w:rsidRPr="00273609">
              <w:rPr>
                <w:color w:val="auto"/>
              </w:rPr>
              <w:t xml:space="preserve"> </w:t>
            </w:r>
            <w:proofErr w:type="spellStart"/>
            <w:r w:rsidRPr="00273609">
              <w:rPr>
                <w:color w:val="auto"/>
              </w:rPr>
              <w:t>prioriteto</w:t>
            </w:r>
            <w:proofErr w:type="spellEnd"/>
            <w:r w:rsidRPr="00273609">
              <w:rPr>
                <w:color w:val="auto"/>
              </w:rPr>
              <w:t xml:space="preserve"> </w:t>
            </w:r>
            <w:proofErr w:type="spellStart"/>
            <w:r w:rsidRPr="00273609">
              <w:rPr>
                <w:color w:val="auto"/>
              </w:rPr>
              <w:t>tikslams</w:t>
            </w:r>
            <w:proofErr w:type="spellEnd"/>
          </w:p>
        </w:tc>
      </w:tr>
      <w:tr w:rsidR="00EF3C0B" w:rsidTr="00F3221F">
        <w:tc>
          <w:tcPr>
            <w:tcW w:w="3261" w:type="dxa"/>
            <w:tcBorders>
              <w:top w:val="single" w:sz="18" w:space="0" w:color="62B5E5"/>
              <w:left w:val="nil"/>
              <w:bottom w:val="single" w:sz="2" w:space="0" w:color="62B5E5"/>
              <w:right w:val="nil"/>
            </w:tcBorders>
            <w:vAlign w:val="center"/>
            <w:hideMark/>
          </w:tcPr>
          <w:p w:rsidR="00EF3C0B" w:rsidRDefault="00EF3C0B" w:rsidP="00F3221F">
            <w:pPr>
              <w:pStyle w:val="Tabletitle"/>
            </w:pPr>
            <w:r w:rsidRPr="007A7DB8">
              <w:t xml:space="preserve">DV </w:t>
            </w:r>
            <w:proofErr w:type="spellStart"/>
            <w:r w:rsidRPr="007A7DB8">
              <w:t>tikslas</w:t>
            </w:r>
            <w:proofErr w:type="spellEnd"/>
          </w:p>
        </w:tc>
        <w:tc>
          <w:tcPr>
            <w:tcW w:w="2835" w:type="dxa"/>
            <w:tcBorders>
              <w:top w:val="single" w:sz="18" w:space="0" w:color="62B5E5"/>
              <w:left w:val="nil"/>
              <w:bottom w:val="single" w:sz="2" w:space="0" w:color="62B5E5"/>
              <w:right w:val="nil"/>
            </w:tcBorders>
            <w:vAlign w:val="center"/>
            <w:hideMark/>
          </w:tcPr>
          <w:p w:rsidR="00EF3C0B" w:rsidRDefault="00EF3C0B" w:rsidP="00F3221F">
            <w:pPr>
              <w:pStyle w:val="Tabletitle"/>
            </w:pPr>
            <w:proofErr w:type="spellStart"/>
            <w:r w:rsidRPr="007A7DB8">
              <w:t>Socialinės</w:t>
            </w:r>
            <w:proofErr w:type="spellEnd"/>
            <w:r w:rsidRPr="007A7DB8">
              <w:t xml:space="preserve"> – </w:t>
            </w:r>
            <w:proofErr w:type="spellStart"/>
            <w:r w:rsidRPr="007A7DB8">
              <w:t>ekonominės</w:t>
            </w:r>
            <w:proofErr w:type="spellEnd"/>
            <w:r w:rsidRPr="007A7DB8">
              <w:t xml:space="preserve"> </w:t>
            </w:r>
            <w:proofErr w:type="spellStart"/>
            <w:r w:rsidRPr="007A7DB8">
              <w:t>situacijos</w:t>
            </w:r>
            <w:proofErr w:type="spellEnd"/>
            <w:r w:rsidRPr="007A7DB8">
              <w:t xml:space="preserve"> </w:t>
            </w:r>
            <w:proofErr w:type="spellStart"/>
            <w:r w:rsidRPr="007A7DB8">
              <w:t>poveikis</w:t>
            </w:r>
            <w:proofErr w:type="spellEnd"/>
          </w:p>
        </w:tc>
        <w:tc>
          <w:tcPr>
            <w:tcW w:w="4677" w:type="dxa"/>
            <w:tcBorders>
              <w:top w:val="single" w:sz="18" w:space="0" w:color="62B5E5"/>
              <w:left w:val="nil"/>
              <w:bottom w:val="single" w:sz="2" w:space="0" w:color="62B5E5"/>
              <w:right w:val="nil"/>
            </w:tcBorders>
            <w:vAlign w:val="center"/>
            <w:hideMark/>
          </w:tcPr>
          <w:p w:rsidR="00EF3C0B" w:rsidRDefault="00EF3C0B" w:rsidP="00F3221F">
            <w:pPr>
              <w:pStyle w:val="Tabletitle"/>
            </w:pPr>
            <w:proofErr w:type="spellStart"/>
            <w:r>
              <w:t>Kome</w:t>
            </w:r>
            <w:r w:rsidRPr="00273609">
              <w:rPr>
                <w:color w:val="62B5E5"/>
              </w:rPr>
              <w:t>ntaras</w:t>
            </w:r>
            <w:proofErr w:type="spellEnd"/>
          </w:p>
        </w:tc>
      </w:tr>
      <w:tr w:rsidR="00EF3C0B" w:rsidTr="00F3221F">
        <w:tc>
          <w:tcPr>
            <w:tcW w:w="3261" w:type="dxa"/>
            <w:tcBorders>
              <w:top w:val="single" w:sz="2" w:space="0" w:color="62B5E5"/>
              <w:left w:val="nil"/>
              <w:bottom w:val="single" w:sz="4" w:space="0" w:color="000000" w:themeColor="text1"/>
              <w:right w:val="nil"/>
            </w:tcBorders>
            <w:hideMark/>
          </w:tcPr>
          <w:p w:rsidR="00EF3C0B" w:rsidRDefault="00EF3C0B" w:rsidP="00F3221F">
            <w:pPr>
              <w:pStyle w:val="Tabletext"/>
            </w:pPr>
            <w:r w:rsidRPr="007A7DB8">
              <w:t xml:space="preserve">1. </w:t>
            </w:r>
            <w:proofErr w:type="spellStart"/>
            <w:r w:rsidRPr="007A7DB8">
              <w:t>Klimato</w:t>
            </w:r>
            <w:proofErr w:type="spellEnd"/>
            <w:r w:rsidRPr="007A7DB8">
              <w:t xml:space="preserve"> </w:t>
            </w:r>
            <w:proofErr w:type="spellStart"/>
            <w:r w:rsidRPr="007A7DB8">
              <w:t>kaitos</w:t>
            </w:r>
            <w:proofErr w:type="spellEnd"/>
            <w:r w:rsidRPr="007A7DB8">
              <w:t xml:space="preserve"> </w:t>
            </w:r>
            <w:proofErr w:type="spellStart"/>
            <w:r w:rsidRPr="007A7DB8">
              <w:t>švelninimas</w:t>
            </w:r>
            <w:proofErr w:type="spellEnd"/>
            <w:r w:rsidRPr="007A7DB8">
              <w:t xml:space="preserve"> </w:t>
            </w:r>
            <w:proofErr w:type="spellStart"/>
            <w:r w:rsidRPr="007A7DB8">
              <w:t>ir</w:t>
            </w:r>
            <w:proofErr w:type="spellEnd"/>
            <w:r w:rsidRPr="007A7DB8">
              <w:t xml:space="preserve"> </w:t>
            </w:r>
            <w:proofErr w:type="spellStart"/>
            <w:r w:rsidRPr="007A7DB8">
              <w:t>prisitaikymas</w:t>
            </w:r>
            <w:proofErr w:type="spellEnd"/>
          </w:p>
        </w:tc>
        <w:tc>
          <w:tcPr>
            <w:tcW w:w="2835" w:type="dxa"/>
            <w:tcBorders>
              <w:top w:val="single" w:sz="2" w:space="0" w:color="62B5E5"/>
              <w:left w:val="nil"/>
              <w:bottom w:val="single" w:sz="4" w:space="0" w:color="000000" w:themeColor="text1"/>
              <w:right w:val="nil"/>
            </w:tcBorders>
            <w:hideMark/>
          </w:tcPr>
          <w:p w:rsidR="00EF3C0B" w:rsidRDefault="00EF3C0B" w:rsidP="00F3221F">
            <w:pPr>
              <w:pStyle w:val="Tabletext"/>
            </w:pPr>
            <w:proofErr w:type="spellStart"/>
            <w:r w:rsidRPr="007A7DB8">
              <w:t>Neigiamas</w:t>
            </w:r>
            <w:proofErr w:type="spellEnd"/>
          </w:p>
        </w:tc>
        <w:tc>
          <w:tcPr>
            <w:tcW w:w="4677" w:type="dxa"/>
            <w:tcBorders>
              <w:top w:val="single" w:sz="2" w:space="0" w:color="62B5E5"/>
              <w:left w:val="nil"/>
              <w:bottom w:val="single" w:sz="4" w:space="0" w:color="000000" w:themeColor="text1"/>
              <w:right w:val="nil"/>
            </w:tcBorders>
            <w:hideMark/>
          </w:tcPr>
          <w:p w:rsidR="00EF3C0B" w:rsidRDefault="00EF3C0B" w:rsidP="00F3221F">
            <w:pPr>
              <w:pStyle w:val="Tabletext"/>
            </w:pPr>
            <w:r w:rsidRPr="007A7DB8">
              <w:t xml:space="preserve">2011 – 2012   m. </w:t>
            </w:r>
            <w:proofErr w:type="spellStart"/>
            <w:r w:rsidRPr="007A7DB8">
              <w:t>matomos</w:t>
            </w:r>
            <w:proofErr w:type="spellEnd"/>
            <w:r w:rsidRPr="007A7DB8">
              <w:t xml:space="preserve"> ŠESD </w:t>
            </w:r>
            <w:proofErr w:type="spellStart"/>
            <w:r w:rsidRPr="007A7DB8">
              <w:t>emisijos</w:t>
            </w:r>
            <w:proofErr w:type="spellEnd"/>
            <w:r w:rsidRPr="007A7DB8">
              <w:t xml:space="preserve"> </w:t>
            </w:r>
            <w:proofErr w:type="spellStart"/>
            <w:r w:rsidRPr="007A7DB8">
              <w:t>augimo</w:t>
            </w:r>
            <w:proofErr w:type="spellEnd"/>
            <w:r w:rsidRPr="007A7DB8">
              <w:t xml:space="preserve"> </w:t>
            </w:r>
            <w:proofErr w:type="spellStart"/>
            <w:r w:rsidRPr="007A7DB8">
              <w:t>tendencijos</w:t>
            </w:r>
            <w:proofErr w:type="spellEnd"/>
            <w:r w:rsidRPr="007A7DB8">
              <w:t xml:space="preserve"> </w:t>
            </w:r>
            <w:proofErr w:type="spellStart"/>
            <w:r w:rsidRPr="007A7DB8">
              <w:t>pramonės</w:t>
            </w:r>
            <w:proofErr w:type="spellEnd"/>
            <w:r w:rsidRPr="007A7DB8">
              <w:t xml:space="preserve">, </w:t>
            </w:r>
            <w:proofErr w:type="spellStart"/>
            <w:r w:rsidRPr="007A7DB8">
              <w:t>energetikos</w:t>
            </w:r>
            <w:proofErr w:type="spellEnd"/>
            <w:r w:rsidRPr="007A7DB8">
              <w:t xml:space="preserve">, </w:t>
            </w:r>
            <w:proofErr w:type="spellStart"/>
            <w:r w:rsidRPr="007A7DB8">
              <w:t>transporto</w:t>
            </w:r>
            <w:proofErr w:type="spellEnd"/>
            <w:r w:rsidRPr="007A7DB8">
              <w:t xml:space="preserve"> </w:t>
            </w:r>
            <w:proofErr w:type="spellStart"/>
            <w:r w:rsidRPr="007A7DB8">
              <w:t>ir</w:t>
            </w:r>
            <w:proofErr w:type="spellEnd"/>
            <w:r w:rsidRPr="007A7DB8">
              <w:t xml:space="preserve"> </w:t>
            </w:r>
            <w:proofErr w:type="spellStart"/>
            <w:r w:rsidRPr="007A7DB8">
              <w:t>kitų</w:t>
            </w:r>
            <w:proofErr w:type="spellEnd"/>
            <w:r w:rsidRPr="007A7DB8">
              <w:t xml:space="preserve"> </w:t>
            </w:r>
            <w:proofErr w:type="spellStart"/>
            <w:r w:rsidRPr="007A7DB8">
              <w:t>veiklų</w:t>
            </w:r>
            <w:proofErr w:type="spellEnd"/>
            <w:r w:rsidRPr="007A7DB8">
              <w:t xml:space="preserve"> </w:t>
            </w:r>
            <w:proofErr w:type="spellStart"/>
            <w:r w:rsidRPr="007A7DB8">
              <w:t>srityse</w:t>
            </w:r>
            <w:proofErr w:type="spellEnd"/>
            <w:r w:rsidRPr="007A7DB8">
              <w:t xml:space="preserve">. </w:t>
            </w:r>
            <w:proofErr w:type="spellStart"/>
            <w:r w:rsidRPr="007A7DB8">
              <w:t>Tuo</w:t>
            </w:r>
            <w:proofErr w:type="spellEnd"/>
            <w:r w:rsidRPr="007A7DB8">
              <w:t xml:space="preserve"> </w:t>
            </w:r>
            <w:proofErr w:type="spellStart"/>
            <w:r w:rsidRPr="007A7DB8">
              <w:t>tarpu</w:t>
            </w:r>
            <w:proofErr w:type="spellEnd"/>
            <w:r w:rsidRPr="007A7DB8">
              <w:t xml:space="preserve"> </w:t>
            </w:r>
            <w:proofErr w:type="spellStart"/>
            <w:r w:rsidRPr="007A7DB8">
              <w:t>teršalų</w:t>
            </w:r>
            <w:proofErr w:type="spellEnd"/>
            <w:r w:rsidRPr="007A7DB8">
              <w:t xml:space="preserve"> </w:t>
            </w:r>
            <w:proofErr w:type="spellStart"/>
            <w:r w:rsidRPr="007A7DB8">
              <w:t>kiekio</w:t>
            </w:r>
            <w:proofErr w:type="spellEnd"/>
            <w:r w:rsidRPr="007A7DB8">
              <w:t xml:space="preserve"> </w:t>
            </w:r>
            <w:proofErr w:type="spellStart"/>
            <w:r w:rsidRPr="007A7DB8">
              <w:t>lygiai</w:t>
            </w:r>
            <w:proofErr w:type="spellEnd"/>
            <w:r w:rsidRPr="007A7DB8">
              <w:t xml:space="preserve"> </w:t>
            </w:r>
            <w:proofErr w:type="spellStart"/>
            <w:r w:rsidRPr="007A7DB8">
              <w:t>augo</w:t>
            </w:r>
            <w:proofErr w:type="spellEnd"/>
            <w:r w:rsidRPr="007A7DB8">
              <w:t xml:space="preserve"> </w:t>
            </w:r>
            <w:proofErr w:type="spellStart"/>
            <w:r w:rsidRPr="007A7DB8">
              <w:t>pramonės</w:t>
            </w:r>
            <w:proofErr w:type="spellEnd"/>
            <w:r w:rsidRPr="007A7DB8">
              <w:t xml:space="preserve">, </w:t>
            </w:r>
            <w:proofErr w:type="spellStart"/>
            <w:r w:rsidRPr="007A7DB8">
              <w:t>energetikos</w:t>
            </w:r>
            <w:proofErr w:type="spellEnd"/>
            <w:r w:rsidRPr="007A7DB8">
              <w:t xml:space="preserve"> </w:t>
            </w:r>
            <w:proofErr w:type="spellStart"/>
            <w:r w:rsidRPr="007A7DB8">
              <w:t>sektoriuose</w:t>
            </w:r>
            <w:proofErr w:type="spellEnd"/>
            <w:r w:rsidRPr="007A7DB8">
              <w:t xml:space="preserve">, </w:t>
            </w:r>
            <w:proofErr w:type="spellStart"/>
            <w:r w:rsidRPr="007A7DB8">
              <w:t>ir</w:t>
            </w:r>
            <w:proofErr w:type="spellEnd"/>
            <w:r w:rsidRPr="007A7DB8">
              <w:t xml:space="preserve"> </w:t>
            </w:r>
            <w:proofErr w:type="spellStart"/>
            <w:r w:rsidRPr="007A7DB8">
              <w:t>kažkiek</w:t>
            </w:r>
            <w:proofErr w:type="spellEnd"/>
            <w:r w:rsidRPr="007A7DB8">
              <w:t xml:space="preserve"> </w:t>
            </w:r>
            <w:proofErr w:type="spellStart"/>
            <w:r w:rsidRPr="007A7DB8">
              <w:t>mažėjo</w:t>
            </w:r>
            <w:proofErr w:type="spellEnd"/>
            <w:r w:rsidRPr="007A7DB8">
              <w:t xml:space="preserve"> </w:t>
            </w:r>
            <w:proofErr w:type="spellStart"/>
            <w:r w:rsidRPr="007A7DB8">
              <w:t>transporto</w:t>
            </w:r>
            <w:proofErr w:type="spellEnd"/>
            <w:r w:rsidRPr="007A7DB8">
              <w:t xml:space="preserve"> </w:t>
            </w:r>
            <w:proofErr w:type="spellStart"/>
            <w:r w:rsidRPr="007A7DB8">
              <w:t>sektoriuje</w:t>
            </w:r>
            <w:proofErr w:type="spellEnd"/>
            <w:r w:rsidRPr="007A7DB8">
              <w:t>.</w:t>
            </w:r>
          </w:p>
        </w:tc>
      </w:tr>
      <w:tr w:rsidR="00EF3C0B" w:rsidTr="00F3221F">
        <w:tc>
          <w:tcPr>
            <w:tcW w:w="3261"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r w:rsidRPr="007A7DB8">
              <w:t xml:space="preserve">2. </w:t>
            </w:r>
            <w:proofErr w:type="spellStart"/>
            <w:r w:rsidRPr="007A7DB8">
              <w:t>Transporto</w:t>
            </w:r>
            <w:proofErr w:type="spellEnd"/>
            <w:r w:rsidRPr="007A7DB8">
              <w:t xml:space="preserve"> </w:t>
            </w:r>
            <w:proofErr w:type="spellStart"/>
            <w:r w:rsidRPr="007A7DB8">
              <w:t>vystymas</w:t>
            </w:r>
            <w:proofErr w:type="spellEnd"/>
            <w:r w:rsidRPr="007A7DB8">
              <w:t xml:space="preserve">, </w:t>
            </w:r>
            <w:proofErr w:type="spellStart"/>
            <w:r w:rsidRPr="007A7DB8">
              <w:t>mažinant</w:t>
            </w:r>
            <w:proofErr w:type="spellEnd"/>
            <w:r w:rsidRPr="007A7DB8">
              <w:t xml:space="preserve"> </w:t>
            </w:r>
            <w:proofErr w:type="spellStart"/>
            <w:r w:rsidRPr="007A7DB8">
              <w:t>neigiamą</w:t>
            </w:r>
            <w:proofErr w:type="spellEnd"/>
            <w:r w:rsidRPr="007A7DB8">
              <w:t xml:space="preserve"> </w:t>
            </w:r>
            <w:proofErr w:type="spellStart"/>
            <w:r w:rsidRPr="007A7DB8">
              <w:t>poveikį</w:t>
            </w:r>
            <w:proofErr w:type="spellEnd"/>
            <w:r w:rsidRPr="007A7DB8">
              <w:t xml:space="preserve"> </w:t>
            </w:r>
            <w:proofErr w:type="spellStart"/>
            <w:r w:rsidRPr="007A7DB8">
              <w:t>aplinkai</w:t>
            </w:r>
            <w:proofErr w:type="spellEnd"/>
          </w:p>
        </w:tc>
        <w:tc>
          <w:tcPr>
            <w:tcW w:w="2835"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7A7DB8">
              <w:t>Neutralus</w:t>
            </w:r>
            <w:proofErr w:type="spellEnd"/>
          </w:p>
        </w:tc>
        <w:tc>
          <w:tcPr>
            <w:tcW w:w="4677"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7A7DB8">
              <w:t>Reikšmingos</w:t>
            </w:r>
            <w:proofErr w:type="spellEnd"/>
            <w:r w:rsidRPr="007A7DB8">
              <w:t xml:space="preserve"> </w:t>
            </w:r>
            <w:proofErr w:type="spellStart"/>
            <w:r w:rsidRPr="007A7DB8">
              <w:t>įtakos</w:t>
            </w:r>
            <w:proofErr w:type="spellEnd"/>
            <w:r w:rsidRPr="007A7DB8">
              <w:t xml:space="preserve"> </w:t>
            </w:r>
            <w:proofErr w:type="spellStart"/>
            <w:r w:rsidRPr="007A7DB8">
              <w:t>nebuvo</w:t>
            </w:r>
            <w:proofErr w:type="spellEnd"/>
            <w:r w:rsidRPr="007A7DB8">
              <w:t>.</w:t>
            </w:r>
          </w:p>
        </w:tc>
      </w:tr>
      <w:tr w:rsidR="00EF3C0B" w:rsidTr="00F3221F">
        <w:tc>
          <w:tcPr>
            <w:tcW w:w="3261"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r w:rsidRPr="002127EF">
              <w:t xml:space="preserve">3. </w:t>
            </w:r>
            <w:proofErr w:type="spellStart"/>
            <w:r w:rsidRPr="002127EF">
              <w:t>Darnios</w:t>
            </w:r>
            <w:proofErr w:type="spellEnd"/>
            <w:r w:rsidRPr="002127EF">
              <w:t xml:space="preserve"> </w:t>
            </w:r>
            <w:proofErr w:type="spellStart"/>
            <w:r w:rsidRPr="002127EF">
              <w:t>gamybos</w:t>
            </w:r>
            <w:proofErr w:type="spellEnd"/>
            <w:r w:rsidRPr="002127EF">
              <w:t xml:space="preserve"> </w:t>
            </w:r>
            <w:proofErr w:type="spellStart"/>
            <w:r w:rsidRPr="002127EF">
              <w:t>ir</w:t>
            </w:r>
            <w:proofErr w:type="spellEnd"/>
            <w:r w:rsidRPr="002127EF">
              <w:t xml:space="preserve"> </w:t>
            </w:r>
            <w:proofErr w:type="spellStart"/>
            <w:r w:rsidRPr="002127EF">
              <w:t>vartojimo</w:t>
            </w:r>
            <w:proofErr w:type="spellEnd"/>
            <w:r w:rsidRPr="002127EF">
              <w:t xml:space="preserve"> </w:t>
            </w:r>
            <w:proofErr w:type="spellStart"/>
            <w:r w:rsidRPr="002127EF">
              <w:t>skatinimas</w:t>
            </w:r>
            <w:proofErr w:type="spellEnd"/>
          </w:p>
        </w:tc>
        <w:tc>
          <w:tcPr>
            <w:tcW w:w="2835"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2127EF">
              <w:t>Neigiamas</w:t>
            </w:r>
            <w:proofErr w:type="spellEnd"/>
          </w:p>
          <w:p w:rsidR="00EF3C0B" w:rsidRDefault="00EF3C0B" w:rsidP="00F3221F">
            <w:pPr>
              <w:pStyle w:val="Tabletext"/>
            </w:pPr>
          </w:p>
        </w:tc>
        <w:tc>
          <w:tcPr>
            <w:tcW w:w="4677"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2127EF">
              <w:t>Socialinė</w:t>
            </w:r>
            <w:proofErr w:type="spellEnd"/>
            <w:r w:rsidRPr="002127EF">
              <w:t xml:space="preserve"> </w:t>
            </w:r>
            <w:proofErr w:type="spellStart"/>
            <w:r w:rsidRPr="002127EF">
              <w:t>ekonominė</w:t>
            </w:r>
            <w:proofErr w:type="spellEnd"/>
            <w:r w:rsidRPr="002127EF">
              <w:t xml:space="preserve"> </w:t>
            </w:r>
            <w:proofErr w:type="spellStart"/>
            <w:r w:rsidRPr="002127EF">
              <w:t>situacija</w:t>
            </w:r>
            <w:proofErr w:type="spellEnd"/>
            <w:r w:rsidRPr="002127EF">
              <w:t xml:space="preserve"> </w:t>
            </w:r>
            <w:proofErr w:type="spellStart"/>
            <w:r w:rsidRPr="002127EF">
              <w:t>išbalansavo</w:t>
            </w:r>
            <w:proofErr w:type="spellEnd"/>
            <w:r w:rsidRPr="002127EF">
              <w:t xml:space="preserve"> </w:t>
            </w:r>
            <w:proofErr w:type="spellStart"/>
            <w:r w:rsidRPr="002127EF">
              <w:t>pramonės</w:t>
            </w:r>
            <w:proofErr w:type="spellEnd"/>
            <w:r w:rsidRPr="002127EF">
              <w:t xml:space="preserve"> </w:t>
            </w:r>
            <w:proofErr w:type="spellStart"/>
            <w:r w:rsidRPr="002127EF">
              <w:t>sektorių</w:t>
            </w:r>
            <w:proofErr w:type="spellEnd"/>
            <w:r w:rsidRPr="002127EF">
              <w:t xml:space="preserve">, </w:t>
            </w:r>
            <w:proofErr w:type="spellStart"/>
            <w:r w:rsidRPr="002127EF">
              <w:t>nukreipdama</w:t>
            </w:r>
            <w:proofErr w:type="spellEnd"/>
            <w:r w:rsidRPr="002127EF">
              <w:t xml:space="preserve"> </w:t>
            </w:r>
            <w:proofErr w:type="spellStart"/>
            <w:r w:rsidRPr="002127EF">
              <w:t>dėmesį</w:t>
            </w:r>
            <w:proofErr w:type="spellEnd"/>
            <w:r w:rsidRPr="002127EF">
              <w:t xml:space="preserve"> </w:t>
            </w:r>
            <w:proofErr w:type="spellStart"/>
            <w:r w:rsidRPr="002127EF">
              <w:t>nuo</w:t>
            </w:r>
            <w:proofErr w:type="spellEnd"/>
            <w:r w:rsidRPr="002127EF">
              <w:t xml:space="preserve"> </w:t>
            </w:r>
            <w:proofErr w:type="spellStart"/>
            <w:r w:rsidRPr="002127EF">
              <w:t>tvarios</w:t>
            </w:r>
            <w:proofErr w:type="spellEnd"/>
            <w:r w:rsidRPr="002127EF">
              <w:t xml:space="preserve"> </w:t>
            </w:r>
            <w:proofErr w:type="spellStart"/>
            <w:r w:rsidRPr="002127EF">
              <w:t>ir</w:t>
            </w:r>
            <w:proofErr w:type="spellEnd"/>
            <w:r w:rsidRPr="002127EF">
              <w:t xml:space="preserve"> </w:t>
            </w:r>
            <w:proofErr w:type="spellStart"/>
            <w:r w:rsidRPr="002127EF">
              <w:t>pažangiomis</w:t>
            </w:r>
            <w:proofErr w:type="spellEnd"/>
            <w:r w:rsidRPr="002127EF">
              <w:t xml:space="preserve"> </w:t>
            </w:r>
            <w:proofErr w:type="spellStart"/>
            <w:r w:rsidRPr="002127EF">
              <w:t>technologijos</w:t>
            </w:r>
            <w:proofErr w:type="spellEnd"/>
            <w:r w:rsidRPr="002127EF">
              <w:t xml:space="preserve"> </w:t>
            </w:r>
            <w:proofErr w:type="spellStart"/>
            <w:r w:rsidRPr="002127EF">
              <w:t>grįstos</w:t>
            </w:r>
            <w:proofErr w:type="spellEnd"/>
            <w:r w:rsidRPr="002127EF">
              <w:t xml:space="preserve"> </w:t>
            </w:r>
            <w:proofErr w:type="spellStart"/>
            <w:r w:rsidRPr="002127EF">
              <w:t>gamybos</w:t>
            </w:r>
            <w:proofErr w:type="spellEnd"/>
            <w:r w:rsidRPr="002127EF">
              <w:t xml:space="preserve"> į </w:t>
            </w:r>
            <w:proofErr w:type="spellStart"/>
            <w:r w:rsidRPr="002127EF">
              <w:t>trumpo</w:t>
            </w:r>
            <w:proofErr w:type="spellEnd"/>
            <w:r w:rsidRPr="002127EF">
              <w:t xml:space="preserve"> </w:t>
            </w:r>
            <w:proofErr w:type="spellStart"/>
            <w:r w:rsidRPr="002127EF">
              <w:t>laikotarpio</w:t>
            </w:r>
            <w:proofErr w:type="spellEnd"/>
            <w:r w:rsidRPr="002127EF">
              <w:t xml:space="preserve"> </w:t>
            </w:r>
            <w:proofErr w:type="spellStart"/>
            <w:r w:rsidRPr="002127EF">
              <w:t>iššūkių</w:t>
            </w:r>
            <w:proofErr w:type="spellEnd"/>
            <w:r w:rsidRPr="002127EF">
              <w:t xml:space="preserve"> (</w:t>
            </w:r>
            <w:proofErr w:type="spellStart"/>
            <w:r w:rsidRPr="002127EF">
              <w:t>tokių</w:t>
            </w:r>
            <w:proofErr w:type="spellEnd"/>
            <w:r w:rsidRPr="002127EF">
              <w:t xml:space="preserve">, </w:t>
            </w:r>
            <w:proofErr w:type="spellStart"/>
            <w:r w:rsidRPr="002127EF">
              <w:t>kaip</w:t>
            </w:r>
            <w:proofErr w:type="spellEnd"/>
            <w:r w:rsidRPr="002127EF">
              <w:t xml:space="preserve"> </w:t>
            </w:r>
            <w:proofErr w:type="spellStart"/>
            <w:r w:rsidRPr="002127EF">
              <w:t>pvz</w:t>
            </w:r>
            <w:proofErr w:type="spellEnd"/>
            <w:r w:rsidRPr="002127EF">
              <w:t xml:space="preserve">. </w:t>
            </w:r>
            <w:proofErr w:type="spellStart"/>
            <w:r w:rsidRPr="002127EF">
              <w:t>mažėjančios</w:t>
            </w:r>
            <w:proofErr w:type="spellEnd"/>
            <w:r w:rsidRPr="002127EF">
              <w:t xml:space="preserve"> </w:t>
            </w:r>
            <w:proofErr w:type="spellStart"/>
            <w:r w:rsidRPr="002127EF">
              <w:t>gamybos</w:t>
            </w:r>
            <w:proofErr w:type="spellEnd"/>
            <w:r w:rsidRPr="002127EF">
              <w:t xml:space="preserve"> </w:t>
            </w:r>
            <w:proofErr w:type="spellStart"/>
            <w:r w:rsidRPr="002127EF">
              <w:t>apimtys</w:t>
            </w:r>
            <w:proofErr w:type="spellEnd"/>
            <w:r w:rsidRPr="002127EF">
              <w:t xml:space="preserve">) </w:t>
            </w:r>
            <w:proofErr w:type="spellStart"/>
            <w:r w:rsidRPr="002127EF">
              <w:t>suvaldymą</w:t>
            </w:r>
            <w:proofErr w:type="spellEnd"/>
            <w:r w:rsidRPr="002127EF">
              <w:t>.</w:t>
            </w:r>
          </w:p>
        </w:tc>
      </w:tr>
      <w:tr w:rsidR="00EF3C0B" w:rsidTr="00F3221F">
        <w:tc>
          <w:tcPr>
            <w:tcW w:w="3261"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r w:rsidRPr="00211CFD">
              <w:t xml:space="preserve">4. </w:t>
            </w:r>
            <w:proofErr w:type="spellStart"/>
            <w:r w:rsidRPr="00211CFD">
              <w:t>Geresnis</w:t>
            </w:r>
            <w:proofErr w:type="spellEnd"/>
            <w:r w:rsidRPr="00211CFD">
              <w:t xml:space="preserve"> </w:t>
            </w:r>
            <w:proofErr w:type="spellStart"/>
            <w:r w:rsidRPr="00211CFD">
              <w:t>gamtinių</w:t>
            </w:r>
            <w:proofErr w:type="spellEnd"/>
            <w:r w:rsidRPr="00211CFD">
              <w:t xml:space="preserve"> </w:t>
            </w:r>
            <w:proofErr w:type="spellStart"/>
            <w:r w:rsidRPr="00211CFD">
              <w:t>išteklių</w:t>
            </w:r>
            <w:proofErr w:type="spellEnd"/>
            <w:r w:rsidRPr="00211CFD">
              <w:t xml:space="preserve"> </w:t>
            </w:r>
            <w:proofErr w:type="spellStart"/>
            <w:r w:rsidRPr="00211CFD">
              <w:t>naudojimas</w:t>
            </w:r>
            <w:proofErr w:type="spellEnd"/>
          </w:p>
        </w:tc>
        <w:tc>
          <w:tcPr>
            <w:tcW w:w="2835"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7A7DB8">
              <w:t>Neutralus</w:t>
            </w:r>
            <w:proofErr w:type="spellEnd"/>
          </w:p>
          <w:p w:rsidR="00EF3C0B" w:rsidRDefault="00EF3C0B" w:rsidP="00F3221F">
            <w:pPr>
              <w:pStyle w:val="Tabletext"/>
            </w:pPr>
          </w:p>
        </w:tc>
        <w:tc>
          <w:tcPr>
            <w:tcW w:w="4677"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392E75">
              <w:t>Socialinės</w:t>
            </w:r>
            <w:proofErr w:type="spellEnd"/>
            <w:r w:rsidRPr="00392E75">
              <w:t xml:space="preserve"> </w:t>
            </w:r>
            <w:proofErr w:type="spellStart"/>
            <w:r w:rsidRPr="00392E75">
              <w:t>ekonominės</w:t>
            </w:r>
            <w:proofErr w:type="spellEnd"/>
            <w:r w:rsidRPr="00392E75">
              <w:t xml:space="preserve"> </w:t>
            </w:r>
            <w:proofErr w:type="spellStart"/>
            <w:r w:rsidRPr="00392E75">
              <w:t>situacijos</w:t>
            </w:r>
            <w:proofErr w:type="spellEnd"/>
            <w:r w:rsidRPr="00392E75">
              <w:t xml:space="preserve"> </w:t>
            </w:r>
            <w:proofErr w:type="spellStart"/>
            <w:r w:rsidRPr="00392E75">
              <w:t>poveikis</w:t>
            </w:r>
            <w:proofErr w:type="spellEnd"/>
            <w:r w:rsidRPr="00392E75">
              <w:t xml:space="preserve"> </w:t>
            </w:r>
            <w:proofErr w:type="spellStart"/>
            <w:r w:rsidRPr="00392E75">
              <w:t>nebuvo</w:t>
            </w:r>
            <w:proofErr w:type="spellEnd"/>
            <w:r w:rsidRPr="00392E75">
              <w:t xml:space="preserve"> </w:t>
            </w:r>
            <w:proofErr w:type="spellStart"/>
            <w:r w:rsidRPr="00392E75">
              <w:t>neigiamas</w:t>
            </w:r>
            <w:proofErr w:type="spellEnd"/>
            <w:r w:rsidRPr="00392E75">
              <w:t xml:space="preserve"> </w:t>
            </w:r>
            <w:proofErr w:type="spellStart"/>
            <w:r w:rsidRPr="00392E75">
              <w:t>dėl</w:t>
            </w:r>
            <w:proofErr w:type="spellEnd"/>
            <w:r w:rsidRPr="00392E75">
              <w:t xml:space="preserve"> </w:t>
            </w:r>
            <w:proofErr w:type="spellStart"/>
            <w:r w:rsidRPr="00392E75">
              <w:t>palyginti</w:t>
            </w:r>
            <w:proofErr w:type="spellEnd"/>
            <w:r w:rsidRPr="00392E75">
              <w:t xml:space="preserve"> </w:t>
            </w:r>
            <w:proofErr w:type="spellStart"/>
            <w:r w:rsidRPr="00392E75">
              <w:t>didelių</w:t>
            </w:r>
            <w:proofErr w:type="spellEnd"/>
            <w:r w:rsidRPr="00392E75">
              <w:t xml:space="preserve"> </w:t>
            </w:r>
            <w:proofErr w:type="spellStart"/>
            <w:r w:rsidRPr="00392E75">
              <w:t>investicijų</w:t>
            </w:r>
            <w:proofErr w:type="spellEnd"/>
            <w:r w:rsidRPr="00392E75">
              <w:t xml:space="preserve"> į </w:t>
            </w:r>
            <w:proofErr w:type="spellStart"/>
            <w:r w:rsidRPr="00392E75">
              <w:t>nuotekų</w:t>
            </w:r>
            <w:proofErr w:type="spellEnd"/>
            <w:r w:rsidRPr="00392E75">
              <w:t xml:space="preserve"> </w:t>
            </w:r>
            <w:proofErr w:type="spellStart"/>
            <w:r w:rsidRPr="00392E75">
              <w:t>sistemų</w:t>
            </w:r>
            <w:proofErr w:type="spellEnd"/>
            <w:r w:rsidRPr="00392E75">
              <w:t xml:space="preserve"> </w:t>
            </w:r>
            <w:proofErr w:type="spellStart"/>
            <w:r w:rsidRPr="00392E75">
              <w:t>tvarkymą</w:t>
            </w:r>
            <w:proofErr w:type="spellEnd"/>
            <w:r w:rsidRPr="00392E75">
              <w:t xml:space="preserve">. </w:t>
            </w:r>
            <w:proofErr w:type="spellStart"/>
            <w:r w:rsidRPr="00392E75">
              <w:t>Taip</w:t>
            </w:r>
            <w:proofErr w:type="spellEnd"/>
            <w:r w:rsidRPr="00392E75">
              <w:t xml:space="preserve"> pat </w:t>
            </w:r>
            <w:proofErr w:type="spellStart"/>
            <w:r w:rsidRPr="00392E75">
              <w:t>sulėtėjus</w:t>
            </w:r>
            <w:proofErr w:type="spellEnd"/>
            <w:r w:rsidRPr="00392E75">
              <w:t xml:space="preserve"> </w:t>
            </w:r>
            <w:proofErr w:type="spellStart"/>
            <w:r w:rsidRPr="00392E75">
              <w:t>ekonomikai</w:t>
            </w:r>
            <w:proofErr w:type="spellEnd"/>
            <w:r w:rsidRPr="00392E75">
              <w:t xml:space="preserve">, </w:t>
            </w:r>
            <w:proofErr w:type="spellStart"/>
            <w:r w:rsidRPr="00392E75">
              <w:t>mažėjant</w:t>
            </w:r>
            <w:proofErr w:type="spellEnd"/>
            <w:r w:rsidRPr="00392E75">
              <w:t xml:space="preserve"> </w:t>
            </w:r>
            <w:proofErr w:type="spellStart"/>
            <w:r w:rsidRPr="00392E75">
              <w:t>gamybos</w:t>
            </w:r>
            <w:proofErr w:type="spellEnd"/>
            <w:r w:rsidRPr="00392E75">
              <w:t xml:space="preserve"> </w:t>
            </w:r>
            <w:proofErr w:type="spellStart"/>
            <w:r w:rsidRPr="00392E75">
              <w:t>ir</w:t>
            </w:r>
            <w:proofErr w:type="spellEnd"/>
            <w:r w:rsidRPr="00392E75">
              <w:t xml:space="preserve"> </w:t>
            </w:r>
            <w:proofErr w:type="spellStart"/>
            <w:r w:rsidRPr="00392E75">
              <w:t>vartojimo</w:t>
            </w:r>
            <w:proofErr w:type="spellEnd"/>
            <w:r w:rsidRPr="00392E75">
              <w:t xml:space="preserve"> </w:t>
            </w:r>
            <w:proofErr w:type="spellStart"/>
            <w:r w:rsidRPr="00392E75">
              <w:t>apimtims</w:t>
            </w:r>
            <w:proofErr w:type="spellEnd"/>
            <w:r w:rsidRPr="00392E75">
              <w:t xml:space="preserve">, </w:t>
            </w:r>
            <w:proofErr w:type="spellStart"/>
            <w:r w:rsidRPr="00392E75">
              <w:t>sumažėjo</w:t>
            </w:r>
            <w:proofErr w:type="spellEnd"/>
            <w:r w:rsidRPr="00392E75">
              <w:t xml:space="preserve"> </w:t>
            </w:r>
            <w:proofErr w:type="spellStart"/>
            <w:r w:rsidRPr="00392E75">
              <w:t>ir</w:t>
            </w:r>
            <w:proofErr w:type="spellEnd"/>
            <w:r w:rsidRPr="00392E75">
              <w:t xml:space="preserve"> </w:t>
            </w:r>
            <w:proofErr w:type="spellStart"/>
            <w:r w:rsidRPr="00392E75">
              <w:t>išmetamų</w:t>
            </w:r>
            <w:proofErr w:type="spellEnd"/>
            <w:r w:rsidRPr="00392E75">
              <w:t xml:space="preserve"> </w:t>
            </w:r>
            <w:proofErr w:type="spellStart"/>
            <w:r w:rsidRPr="00392E75">
              <w:t>atliekų</w:t>
            </w:r>
            <w:proofErr w:type="spellEnd"/>
            <w:r w:rsidRPr="00392E75">
              <w:t xml:space="preserve"> </w:t>
            </w:r>
            <w:proofErr w:type="spellStart"/>
            <w:r w:rsidRPr="00392E75">
              <w:t>kiekis</w:t>
            </w:r>
            <w:proofErr w:type="spellEnd"/>
            <w:r w:rsidRPr="00392E75">
              <w:t xml:space="preserve"> – visa tai </w:t>
            </w:r>
            <w:proofErr w:type="spellStart"/>
            <w:r w:rsidRPr="00392E75">
              <w:t>teigiamai</w:t>
            </w:r>
            <w:proofErr w:type="spellEnd"/>
            <w:r w:rsidRPr="00392E75">
              <w:t xml:space="preserve"> </w:t>
            </w:r>
            <w:proofErr w:type="spellStart"/>
            <w:r w:rsidRPr="00392E75">
              <w:t>prisidėjo</w:t>
            </w:r>
            <w:proofErr w:type="spellEnd"/>
            <w:r w:rsidRPr="00392E75">
              <w:t xml:space="preserve"> </w:t>
            </w:r>
            <w:proofErr w:type="spellStart"/>
            <w:r w:rsidRPr="00392E75">
              <w:t>prie</w:t>
            </w:r>
            <w:proofErr w:type="spellEnd"/>
            <w:r w:rsidRPr="00392E75">
              <w:t xml:space="preserve"> </w:t>
            </w:r>
            <w:proofErr w:type="spellStart"/>
            <w:r w:rsidRPr="00392E75">
              <w:t>gamtos</w:t>
            </w:r>
            <w:proofErr w:type="spellEnd"/>
            <w:r w:rsidRPr="00392E75">
              <w:t xml:space="preserve"> </w:t>
            </w:r>
            <w:proofErr w:type="spellStart"/>
            <w:r w:rsidRPr="00392E75">
              <w:t>išteklių</w:t>
            </w:r>
            <w:proofErr w:type="spellEnd"/>
            <w:r w:rsidRPr="00392E75">
              <w:t xml:space="preserve"> </w:t>
            </w:r>
            <w:proofErr w:type="spellStart"/>
            <w:r w:rsidRPr="00392E75">
              <w:t>tausojimo</w:t>
            </w:r>
            <w:proofErr w:type="spellEnd"/>
            <w:r w:rsidRPr="00392E75">
              <w:t>.</w:t>
            </w:r>
          </w:p>
        </w:tc>
      </w:tr>
      <w:tr w:rsidR="00EF3C0B" w:rsidTr="00F3221F">
        <w:tc>
          <w:tcPr>
            <w:tcW w:w="3261"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r w:rsidRPr="00EF027E">
              <w:t xml:space="preserve">5. </w:t>
            </w:r>
            <w:proofErr w:type="spellStart"/>
            <w:r w:rsidRPr="00EF027E">
              <w:t>Kova</w:t>
            </w:r>
            <w:proofErr w:type="spellEnd"/>
            <w:r w:rsidRPr="00EF027E">
              <w:t xml:space="preserve"> </w:t>
            </w:r>
            <w:proofErr w:type="spellStart"/>
            <w:r w:rsidRPr="00EF027E">
              <w:t>su</w:t>
            </w:r>
            <w:proofErr w:type="spellEnd"/>
            <w:r w:rsidRPr="00EF027E">
              <w:t xml:space="preserve"> </w:t>
            </w:r>
            <w:proofErr w:type="spellStart"/>
            <w:r w:rsidRPr="00EF027E">
              <w:t>skurdu</w:t>
            </w:r>
            <w:proofErr w:type="spellEnd"/>
            <w:r w:rsidRPr="00EF027E">
              <w:t xml:space="preserve"> </w:t>
            </w:r>
            <w:proofErr w:type="spellStart"/>
            <w:r w:rsidRPr="00EF027E">
              <w:t>ir</w:t>
            </w:r>
            <w:proofErr w:type="spellEnd"/>
            <w:r w:rsidRPr="00EF027E">
              <w:t xml:space="preserve"> </w:t>
            </w:r>
            <w:proofErr w:type="spellStart"/>
            <w:r w:rsidRPr="00EF027E">
              <w:t>socialine</w:t>
            </w:r>
            <w:proofErr w:type="spellEnd"/>
            <w:r w:rsidRPr="00EF027E">
              <w:t xml:space="preserve"> </w:t>
            </w:r>
            <w:proofErr w:type="spellStart"/>
            <w:r w:rsidRPr="00EF027E">
              <w:t>atskirtimi</w:t>
            </w:r>
            <w:proofErr w:type="spellEnd"/>
          </w:p>
        </w:tc>
        <w:tc>
          <w:tcPr>
            <w:tcW w:w="2835"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B96E40">
              <w:t>Neigiamas</w:t>
            </w:r>
            <w:proofErr w:type="spellEnd"/>
          </w:p>
        </w:tc>
        <w:tc>
          <w:tcPr>
            <w:tcW w:w="4677"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B96E40">
              <w:t>Tiek</w:t>
            </w:r>
            <w:proofErr w:type="spellEnd"/>
            <w:r w:rsidRPr="00B96E40">
              <w:t xml:space="preserve"> ES, </w:t>
            </w:r>
            <w:proofErr w:type="spellStart"/>
            <w:r w:rsidRPr="00B96E40">
              <w:t>tiek</w:t>
            </w:r>
            <w:proofErr w:type="spellEnd"/>
            <w:r w:rsidRPr="00B96E40">
              <w:t xml:space="preserve"> </w:t>
            </w:r>
            <w:proofErr w:type="spellStart"/>
            <w:r w:rsidRPr="00B96E40">
              <w:t>Lietuvos</w:t>
            </w:r>
            <w:proofErr w:type="spellEnd"/>
            <w:r w:rsidRPr="00B96E40">
              <w:t xml:space="preserve"> </w:t>
            </w:r>
            <w:proofErr w:type="spellStart"/>
            <w:r w:rsidRPr="00B96E40">
              <w:t>lygmeniu</w:t>
            </w:r>
            <w:proofErr w:type="spellEnd"/>
            <w:r w:rsidRPr="00B96E40">
              <w:t xml:space="preserve"> </w:t>
            </w:r>
            <w:proofErr w:type="spellStart"/>
            <w:r w:rsidRPr="00B96E40">
              <w:t>prastėjanti</w:t>
            </w:r>
            <w:proofErr w:type="spellEnd"/>
            <w:r w:rsidRPr="00B96E40">
              <w:t xml:space="preserve"> </w:t>
            </w:r>
            <w:proofErr w:type="spellStart"/>
            <w:r w:rsidRPr="00B96E40">
              <w:t>socialinė</w:t>
            </w:r>
            <w:proofErr w:type="spellEnd"/>
            <w:r w:rsidRPr="00B96E40">
              <w:t xml:space="preserve"> </w:t>
            </w:r>
            <w:proofErr w:type="spellStart"/>
            <w:r w:rsidRPr="00B96E40">
              <w:t>ekonominė</w:t>
            </w:r>
            <w:proofErr w:type="spellEnd"/>
            <w:r w:rsidRPr="00B96E40">
              <w:t xml:space="preserve"> </w:t>
            </w:r>
            <w:proofErr w:type="spellStart"/>
            <w:r w:rsidRPr="00B96E40">
              <w:t>situacija</w:t>
            </w:r>
            <w:proofErr w:type="spellEnd"/>
            <w:r w:rsidRPr="00B96E40">
              <w:t xml:space="preserve"> </w:t>
            </w:r>
            <w:proofErr w:type="spellStart"/>
            <w:r w:rsidRPr="00B96E40">
              <w:t>darė</w:t>
            </w:r>
            <w:proofErr w:type="spellEnd"/>
            <w:r w:rsidRPr="00B96E40">
              <w:t xml:space="preserve"> </w:t>
            </w:r>
            <w:proofErr w:type="spellStart"/>
            <w:r w:rsidRPr="00B96E40">
              <w:t>neigiamą</w:t>
            </w:r>
            <w:proofErr w:type="spellEnd"/>
            <w:r w:rsidRPr="00B96E40">
              <w:t xml:space="preserve"> </w:t>
            </w:r>
            <w:proofErr w:type="spellStart"/>
            <w:r w:rsidRPr="00B96E40">
              <w:t>įtaką</w:t>
            </w:r>
            <w:proofErr w:type="spellEnd"/>
            <w:r w:rsidRPr="00B96E40">
              <w:t xml:space="preserve"> </w:t>
            </w:r>
            <w:proofErr w:type="spellStart"/>
            <w:r w:rsidRPr="00B96E40">
              <w:t>šalių</w:t>
            </w:r>
            <w:proofErr w:type="spellEnd"/>
            <w:r w:rsidRPr="00B96E40">
              <w:t xml:space="preserve"> </w:t>
            </w:r>
            <w:proofErr w:type="spellStart"/>
            <w:r w:rsidRPr="00B96E40">
              <w:t>socialinės</w:t>
            </w:r>
            <w:proofErr w:type="spellEnd"/>
            <w:r w:rsidRPr="00B96E40">
              <w:t xml:space="preserve"> </w:t>
            </w:r>
            <w:proofErr w:type="spellStart"/>
            <w:r w:rsidRPr="00B96E40">
              <w:t>sanglaudos</w:t>
            </w:r>
            <w:proofErr w:type="spellEnd"/>
            <w:r w:rsidRPr="00B96E40">
              <w:t xml:space="preserve"> </w:t>
            </w:r>
            <w:proofErr w:type="spellStart"/>
            <w:r w:rsidRPr="00B96E40">
              <w:t>rodikliams</w:t>
            </w:r>
            <w:proofErr w:type="spellEnd"/>
            <w:r w:rsidRPr="00B96E40">
              <w:t xml:space="preserve">. </w:t>
            </w:r>
            <w:proofErr w:type="spellStart"/>
            <w:r w:rsidRPr="00B96E40">
              <w:t>Finansų</w:t>
            </w:r>
            <w:proofErr w:type="spellEnd"/>
            <w:r w:rsidRPr="00B96E40">
              <w:t xml:space="preserve"> </w:t>
            </w:r>
            <w:proofErr w:type="spellStart"/>
            <w:r w:rsidRPr="00B96E40">
              <w:t>krizės</w:t>
            </w:r>
            <w:proofErr w:type="spellEnd"/>
            <w:r w:rsidRPr="00B96E40">
              <w:t xml:space="preserve"> </w:t>
            </w:r>
            <w:proofErr w:type="spellStart"/>
            <w:r w:rsidRPr="00B96E40">
              <w:t>sukeltas</w:t>
            </w:r>
            <w:proofErr w:type="spellEnd"/>
            <w:r w:rsidRPr="00B96E40">
              <w:t xml:space="preserve"> </w:t>
            </w:r>
            <w:proofErr w:type="spellStart"/>
            <w:r w:rsidRPr="00B96E40">
              <w:t>pasekmes</w:t>
            </w:r>
            <w:proofErr w:type="spellEnd"/>
            <w:r w:rsidRPr="00B96E40">
              <w:t xml:space="preserve"> </w:t>
            </w:r>
            <w:proofErr w:type="spellStart"/>
            <w:r w:rsidRPr="00B96E40">
              <w:t>daugelis</w:t>
            </w:r>
            <w:proofErr w:type="spellEnd"/>
            <w:r w:rsidRPr="00B96E40">
              <w:t xml:space="preserve"> </w:t>
            </w:r>
            <w:proofErr w:type="spellStart"/>
            <w:r w:rsidRPr="00B96E40">
              <w:t>šalių</w:t>
            </w:r>
            <w:proofErr w:type="spellEnd"/>
            <w:r w:rsidRPr="00B96E40">
              <w:t xml:space="preserve"> </w:t>
            </w:r>
            <w:proofErr w:type="spellStart"/>
            <w:r w:rsidRPr="00B96E40">
              <w:t>siekė</w:t>
            </w:r>
            <w:proofErr w:type="spellEnd"/>
            <w:r w:rsidRPr="00B96E40">
              <w:t xml:space="preserve"> </w:t>
            </w:r>
            <w:proofErr w:type="spellStart"/>
            <w:r w:rsidRPr="00B96E40">
              <w:t>suvaldyti</w:t>
            </w:r>
            <w:proofErr w:type="spellEnd"/>
            <w:r w:rsidRPr="00B96E40">
              <w:t xml:space="preserve"> </w:t>
            </w:r>
            <w:proofErr w:type="spellStart"/>
            <w:r w:rsidRPr="00B96E40">
              <w:t>griežtomis</w:t>
            </w:r>
            <w:proofErr w:type="spellEnd"/>
            <w:r w:rsidRPr="00B96E40">
              <w:t xml:space="preserve"> </w:t>
            </w:r>
            <w:proofErr w:type="spellStart"/>
            <w:r w:rsidRPr="00B96E40">
              <w:t>taupymo</w:t>
            </w:r>
            <w:proofErr w:type="spellEnd"/>
            <w:r w:rsidRPr="00B96E40">
              <w:t xml:space="preserve"> </w:t>
            </w:r>
            <w:proofErr w:type="spellStart"/>
            <w:r w:rsidRPr="00B96E40">
              <w:t>priemonėmis</w:t>
            </w:r>
            <w:proofErr w:type="spellEnd"/>
            <w:r w:rsidRPr="00B96E40">
              <w:t xml:space="preserve">, tai </w:t>
            </w:r>
            <w:proofErr w:type="spellStart"/>
            <w:r w:rsidRPr="00B96E40">
              <w:t>sąlygojo</w:t>
            </w:r>
            <w:proofErr w:type="spellEnd"/>
            <w:r w:rsidRPr="00B96E40">
              <w:t xml:space="preserve"> </w:t>
            </w:r>
            <w:proofErr w:type="spellStart"/>
            <w:r w:rsidRPr="00B96E40">
              <w:t>išlaidų</w:t>
            </w:r>
            <w:proofErr w:type="spellEnd"/>
            <w:r w:rsidRPr="00B96E40">
              <w:t xml:space="preserve"> </w:t>
            </w:r>
            <w:proofErr w:type="spellStart"/>
            <w:r w:rsidRPr="00B96E40">
              <w:t>socialinei</w:t>
            </w:r>
            <w:proofErr w:type="spellEnd"/>
            <w:r w:rsidRPr="00B96E40">
              <w:t xml:space="preserve"> </w:t>
            </w:r>
            <w:proofErr w:type="spellStart"/>
            <w:r w:rsidRPr="00B96E40">
              <w:t>politikai</w:t>
            </w:r>
            <w:proofErr w:type="spellEnd"/>
            <w:r w:rsidRPr="00B96E40">
              <w:t xml:space="preserve"> </w:t>
            </w:r>
            <w:proofErr w:type="spellStart"/>
            <w:r w:rsidRPr="00B96E40">
              <w:t>mažinimą</w:t>
            </w:r>
            <w:proofErr w:type="spellEnd"/>
          </w:p>
        </w:tc>
      </w:tr>
      <w:tr w:rsidR="00EF3C0B" w:rsidTr="00F3221F">
        <w:tc>
          <w:tcPr>
            <w:tcW w:w="3261"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r w:rsidRPr="00EF027E">
              <w:t xml:space="preserve">6. </w:t>
            </w:r>
            <w:proofErr w:type="spellStart"/>
            <w:r w:rsidRPr="00EF027E">
              <w:t>Grėsmių</w:t>
            </w:r>
            <w:proofErr w:type="spellEnd"/>
            <w:r w:rsidRPr="00EF027E">
              <w:t xml:space="preserve"> </w:t>
            </w:r>
            <w:proofErr w:type="spellStart"/>
            <w:r w:rsidRPr="00EF027E">
              <w:t>visuomenės</w:t>
            </w:r>
            <w:proofErr w:type="spellEnd"/>
            <w:r w:rsidRPr="00EF027E">
              <w:t xml:space="preserve"> </w:t>
            </w:r>
            <w:proofErr w:type="spellStart"/>
            <w:r w:rsidRPr="00EF027E">
              <w:t>sveikatai</w:t>
            </w:r>
            <w:proofErr w:type="spellEnd"/>
            <w:r w:rsidRPr="00EF027E">
              <w:t xml:space="preserve"> </w:t>
            </w:r>
            <w:proofErr w:type="spellStart"/>
            <w:r w:rsidRPr="00EF027E">
              <w:t>mažinimas</w:t>
            </w:r>
            <w:proofErr w:type="spellEnd"/>
          </w:p>
        </w:tc>
        <w:tc>
          <w:tcPr>
            <w:tcW w:w="2835"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B96E40">
              <w:t>Neutralus</w:t>
            </w:r>
            <w:proofErr w:type="spellEnd"/>
          </w:p>
        </w:tc>
        <w:tc>
          <w:tcPr>
            <w:tcW w:w="4677"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B96E40">
              <w:t>Socialinė</w:t>
            </w:r>
            <w:proofErr w:type="spellEnd"/>
            <w:r w:rsidRPr="00B96E40">
              <w:t xml:space="preserve"> </w:t>
            </w:r>
            <w:proofErr w:type="spellStart"/>
            <w:r w:rsidRPr="00B96E40">
              <w:t>ekonominė</w:t>
            </w:r>
            <w:proofErr w:type="spellEnd"/>
            <w:r w:rsidRPr="00B96E40">
              <w:t xml:space="preserve"> </w:t>
            </w:r>
            <w:proofErr w:type="spellStart"/>
            <w:r w:rsidRPr="00B96E40">
              <w:t>situacija</w:t>
            </w:r>
            <w:proofErr w:type="spellEnd"/>
            <w:r w:rsidRPr="00B96E40">
              <w:t xml:space="preserve"> </w:t>
            </w:r>
            <w:proofErr w:type="spellStart"/>
            <w:r w:rsidRPr="00B96E40">
              <w:t>darnaus</w:t>
            </w:r>
            <w:proofErr w:type="spellEnd"/>
            <w:r w:rsidRPr="00B96E40">
              <w:t xml:space="preserve"> </w:t>
            </w:r>
            <w:proofErr w:type="spellStart"/>
            <w:r w:rsidRPr="00B96E40">
              <w:t>vystymosi</w:t>
            </w:r>
            <w:proofErr w:type="spellEnd"/>
            <w:r w:rsidRPr="00B96E40">
              <w:t xml:space="preserve"> </w:t>
            </w:r>
            <w:proofErr w:type="spellStart"/>
            <w:r w:rsidRPr="00B96E40">
              <w:t>horizontalaus</w:t>
            </w:r>
            <w:proofErr w:type="spellEnd"/>
            <w:r w:rsidRPr="00B96E40">
              <w:t xml:space="preserve"> </w:t>
            </w:r>
            <w:proofErr w:type="spellStart"/>
            <w:r w:rsidRPr="00B96E40">
              <w:t>prioriteto</w:t>
            </w:r>
            <w:proofErr w:type="spellEnd"/>
            <w:r w:rsidRPr="00B96E40">
              <w:t xml:space="preserve"> </w:t>
            </w:r>
            <w:proofErr w:type="spellStart"/>
            <w:r w:rsidRPr="00B96E40">
              <w:t>tikslui</w:t>
            </w:r>
            <w:proofErr w:type="spellEnd"/>
            <w:r w:rsidRPr="00B96E40">
              <w:t xml:space="preserve"> </w:t>
            </w:r>
            <w:proofErr w:type="spellStart"/>
            <w:r w:rsidRPr="00B96E40">
              <w:t>neturėjo</w:t>
            </w:r>
            <w:proofErr w:type="spellEnd"/>
            <w:r w:rsidRPr="00B96E40">
              <w:t xml:space="preserve"> </w:t>
            </w:r>
            <w:proofErr w:type="spellStart"/>
            <w:r w:rsidRPr="00B96E40">
              <w:t>reikšmingos</w:t>
            </w:r>
            <w:proofErr w:type="spellEnd"/>
            <w:r w:rsidRPr="00B96E40">
              <w:t xml:space="preserve"> </w:t>
            </w:r>
            <w:proofErr w:type="spellStart"/>
            <w:r w:rsidRPr="00B96E40">
              <w:t>įtakos</w:t>
            </w:r>
            <w:proofErr w:type="spellEnd"/>
            <w:r w:rsidRPr="00B96E40">
              <w:t xml:space="preserve">. ES </w:t>
            </w:r>
            <w:proofErr w:type="spellStart"/>
            <w:r w:rsidRPr="00B96E40">
              <w:t>struktūrinių</w:t>
            </w:r>
            <w:proofErr w:type="spellEnd"/>
            <w:r w:rsidRPr="00B96E40">
              <w:t xml:space="preserve"> </w:t>
            </w:r>
            <w:proofErr w:type="spellStart"/>
            <w:r w:rsidRPr="00B96E40">
              <w:t>fondų</w:t>
            </w:r>
            <w:proofErr w:type="spellEnd"/>
            <w:r w:rsidRPr="00B96E40">
              <w:t xml:space="preserve"> </w:t>
            </w:r>
            <w:proofErr w:type="spellStart"/>
            <w:r w:rsidRPr="00B96E40">
              <w:t>investicijos</w:t>
            </w:r>
            <w:proofErr w:type="spellEnd"/>
            <w:r w:rsidRPr="00B96E40">
              <w:t xml:space="preserve"> į </w:t>
            </w:r>
            <w:proofErr w:type="spellStart"/>
            <w:r w:rsidRPr="00B96E40">
              <w:t>sveikatos</w:t>
            </w:r>
            <w:proofErr w:type="spellEnd"/>
            <w:r w:rsidRPr="00B96E40">
              <w:t xml:space="preserve"> </w:t>
            </w:r>
            <w:proofErr w:type="spellStart"/>
            <w:r w:rsidRPr="00B96E40">
              <w:t>sektoriaus</w:t>
            </w:r>
            <w:proofErr w:type="spellEnd"/>
            <w:r w:rsidRPr="00B96E40">
              <w:t xml:space="preserve"> </w:t>
            </w:r>
            <w:proofErr w:type="spellStart"/>
            <w:r w:rsidRPr="00B96E40">
              <w:t>infrastruktūrą</w:t>
            </w:r>
            <w:proofErr w:type="spellEnd"/>
            <w:r w:rsidRPr="00B96E40">
              <w:t xml:space="preserve">, </w:t>
            </w:r>
            <w:proofErr w:type="spellStart"/>
            <w:r w:rsidRPr="00B96E40">
              <w:t>taip</w:t>
            </w:r>
            <w:proofErr w:type="spellEnd"/>
            <w:r w:rsidRPr="00B96E40">
              <w:t xml:space="preserve"> pat </w:t>
            </w:r>
            <w:proofErr w:type="spellStart"/>
            <w:r w:rsidRPr="00B96E40">
              <w:t>įvairias</w:t>
            </w:r>
            <w:proofErr w:type="spellEnd"/>
            <w:r w:rsidRPr="00B96E40">
              <w:t xml:space="preserve"> </w:t>
            </w:r>
            <w:proofErr w:type="spellStart"/>
            <w:r w:rsidRPr="00B96E40">
              <w:t>ligų</w:t>
            </w:r>
            <w:proofErr w:type="spellEnd"/>
            <w:r w:rsidRPr="00B96E40">
              <w:t xml:space="preserve"> </w:t>
            </w:r>
            <w:proofErr w:type="spellStart"/>
            <w:r w:rsidRPr="00B96E40">
              <w:t>ir</w:t>
            </w:r>
            <w:proofErr w:type="spellEnd"/>
            <w:r w:rsidRPr="00B96E40">
              <w:t xml:space="preserve"> </w:t>
            </w:r>
            <w:proofErr w:type="spellStart"/>
            <w:r w:rsidRPr="00B96E40">
              <w:t>priklausomybių</w:t>
            </w:r>
            <w:proofErr w:type="spellEnd"/>
            <w:r w:rsidRPr="00B96E40">
              <w:t xml:space="preserve"> </w:t>
            </w:r>
            <w:proofErr w:type="spellStart"/>
            <w:r w:rsidRPr="00B96E40">
              <w:t>prevencijos</w:t>
            </w:r>
            <w:proofErr w:type="spellEnd"/>
            <w:r w:rsidRPr="00B96E40">
              <w:t xml:space="preserve"> </w:t>
            </w:r>
            <w:proofErr w:type="spellStart"/>
            <w:r w:rsidRPr="00B96E40">
              <w:t>problemas</w:t>
            </w:r>
            <w:proofErr w:type="spellEnd"/>
            <w:r w:rsidRPr="00B96E40">
              <w:t xml:space="preserve"> </w:t>
            </w:r>
            <w:proofErr w:type="spellStart"/>
            <w:r w:rsidRPr="00B96E40">
              <w:t>leido</w:t>
            </w:r>
            <w:proofErr w:type="spellEnd"/>
            <w:r w:rsidRPr="00B96E40">
              <w:t xml:space="preserve"> </w:t>
            </w:r>
            <w:proofErr w:type="spellStart"/>
            <w:r w:rsidRPr="00B96E40">
              <w:t>nepabloginti</w:t>
            </w:r>
            <w:proofErr w:type="spellEnd"/>
            <w:r w:rsidRPr="00B96E40">
              <w:t xml:space="preserve"> </w:t>
            </w:r>
            <w:proofErr w:type="spellStart"/>
            <w:r w:rsidRPr="00B96E40">
              <w:t>visuomenės</w:t>
            </w:r>
            <w:proofErr w:type="spellEnd"/>
            <w:r w:rsidRPr="00B96E40">
              <w:t xml:space="preserve"> </w:t>
            </w:r>
            <w:proofErr w:type="spellStart"/>
            <w:r w:rsidRPr="00B96E40">
              <w:t>sveikatos</w:t>
            </w:r>
            <w:proofErr w:type="spellEnd"/>
            <w:r w:rsidRPr="00B96E40">
              <w:t xml:space="preserve"> </w:t>
            </w:r>
            <w:proofErr w:type="spellStart"/>
            <w:r w:rsidRPr="00B96E40">
              <w:t>rodiklių</w:t>
            </w:r>
            <w:proofErr w:type="spellEnd"/>
            <w:r w:rsidRPr="00B96E40">
              <w:t>.</w:t>
            </w:r>
          </w:p>
        </w:tc>
      </w:tr>
      <w:tr w:rsidR="00EF3C0B" w:rsidTr="00F3221F">
        <w:tc>
          <w:tcPr>
            <w:tcW w:w="3261"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r w:rsidRPr="00EF027E">
              <w:t xml:space="preserve">7. </w:t>
            </w:r>
            <w:proofErr w:type="spellStart"/>
            <w:r w:rsidRPr="00EF027E">
              <w:t>Demografinių</w:t>
            </w:r>
            <w:proofErr w:type="spellEnd"/>
            <w:r w:rsidRPr="00EF027E">
              <w:t xml:space="preserve"> </w:t>
            </w:r>
            <w:proofErr w:type="spellStart"/>
            <w:r w:rsidRPr="00EF027E">
              <w:t>ir</w:t>
            </w:r>
            <w:proofErr w:type="spellEnd"/>
            <w:r w:rsidRPr="00EF027E">
              <w:t xml:space="preserve"> </w:t>
            </w:r>
            <w:proofErr w:type="spellStart"/>
            <w:r w:rsidRPr="00EF027E">
              <w:t>emigracijos</w:t>
            </w:r>
            <w:proofErr w:type="spellEnd"/>
            <w:r w:rsidRPr="00EF027E">
              <w:t xml:space="preserve"> </w:t>
            </w:r>
            <w:proofErr w:type="spellStart"/>
            <w:r w:rsidRPr="00EF027E">
              <w:t>sukeltų</w:t>
            </w:r>
            <w:proofErr w:type="spellEnd"/>
            <w:r w:rsidRPr="00EF027E">
              <w:t xml:space="preserve"> </w:t>
            </w:r>
            <w:proofErr w:type="spellStart"/>
            <w:r w:rsidRPr="00EF027E">
              <w:t>problemų</w:t>
            </w:r>
            <w:proofErr w:type="spellEnd"/>
            <w:r w:rsidRPr="00EF027E">
              <w:t xml:space="preserve"> </w:t>
            </w:r>
            <w:proofErr w:type="spellStart"/>
            <w:r w:rsidRPr="00EF027E">
              <w:t>sprendimas</w:t>
            </w:r>
            <w:proofErr w:type="spellEnd"/>
          </w:p>
        </w:tc>
        <w:tc>
          <w:tcPr>
            <w:tcW w:w="2835"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B96E40">
              <w:t>Neigiamas</w:t>
            </w:r>
            <w:proofErr w:type="spellEnd"/>
          </w:p>
        </w:tc>
        <w:tc>
          <w:tcPr>
            <w:tcW w:w="4677" w:type="dxa"/>
            <w:tcBorders>
              <w:top w:val="single" w:sz="4" w:space="0" w:color="000000" w:themeColor="text1"/>
              <w:left w:val="nil"/>
              <w:bottom w:val="single" w:sz="4" w:space="0" w:color="000000" w:themeColor="text1"/>
              <w:right w:val="nil"/>
            </w:tcBorders>
            <w:hideMark/>
          </w:tcPr>
          <w:p w:rsidR="00EF3C0B" w:rsidRDefault="00EF3C0B" w:rsidP="00F3221F">
            <w:pPr>
              <w:pStyle w:val="Tabletext"/>
            </w:pPr>
            <w:proofErr w:type="spellStart"/>
            <w:r w:rsidRPr="00B96E40">
              <w:t>Socialinė</w:t>
            </w:r>
            <w:proofErr w:type="spellEnd"/>
            <w:r w:rsidRPr="00B96E40">
              <w:t xml:space="preserve"> </w:t>
            </w:r>
            <w:proofErr w:type="spellStart"/>
            <w:r w:rsidRPr="00B96E40">
              <w:t>ekonominė</w:t>
            </w:r>
            <w:proofErr w:type="spellEnd"/>
            <w:r w:rsidRPr="00B96E40">
              <w:t xml:space="preserve"> </w:t>
            </w:r>
            <w:proofErr w:type="spellStart"/>
            <w:r w:rsidRPr="00B96E40">
              <w:t>situacija</w:t>
            </w:r>
            <w:proofErr w:type="spellEnd"/>
            <w:r w:rsidRPr="00B96E40">
              <w:t xml:space="preserve"> </w:t>
            </w:r>
            <w:proofErr w:type="spellStart"/>
            <w:r w:rsidRPr="00B96E40">
              <w:t>turėjo</w:t>
            </w:r>
            <w:proofErr w:type="spellEnd"/>
            <w:r w:rsidRPr="00B96E40">
              <w:t xml:space="preserve"> </w:t>
            </w:r>
            <w:proofErr w:type="spellStart"/>
            <w:r w:rsidRPr="00B96E40">
              <w:t>stiprų</w:t>
            </w:r>
            <w:proofErr w:type="spellEnd"/>
            <w:r w:rsidRPr="00B96E40">
              <w:t xml:space="preserve"> </w:t>
            </w:r>
            <w:proofErr w:type="spellStart"/>
            <w:r w:rsidRPr="00B96E40">
              <w:t>neigiamą</w:t>
            </w:r>
            <w:proofErr w:type="spellEnd"/>
            <w:r w:rsidRPr="00B96E40">
              <w:t xml:space="preserve"> </w:t>
            </w:r>
            <w:proofErr w:type="spellStart"/>
            <w:r w:rsidRPr="00B96E40">
              <w:t>poveikį</w:t>
            </w:r>
            <w:proofErr w:type="spellEnd"/>
            <w:r w:rsidRPr="00B96E40">
              <w:t xml:space="preserve"> </w:t>
            </w:r>
            <w:proofErr w:type="spellStart"/>
            <w:r w:rsidRPr="00B96E40">
              <w:t>demografinės</w:t>
            </w:r>
            <w:proofErr w:type="spellEnd"/>
            <w:r w:rsidRPr="00B96E40">
              <w:t xml:space="preserve"> </w:t>
            </w:r>
            <w:proofErr w:type="spellStart"/>
            <w:r w:rsidRPr="00B96E40">
              <w:t>ir</w:t>
            </w:r>
            <w:proofErr w:type="spellEnd"/>
            <w:r w:rsidRPr="00B96E40">
              <w:t xml:space="preserve"> </w:t>
            </w:r>
            <w:proofErr w:type="spellStart"/>
            <w:r w:rsidRPr="00B96E40">
              <w:t>emigracijos</w:t>
            </w:r>
            <w:proofErr w:type="spellEnd"/>
            <w:r w:rsidRPr="00B96E40">
              <w:t xml:space="preserve"> </w:t>
            </w:r>
            <w:proofErr w:type="spellStart"/>
            <w:r w:rsidRPr="00B96E40">
              <w:t>sukeltoms</w:t>
            </w:r>
            <w:proofErr w:type="spellEnd"/>
            <w:r w:rsidRPr="00B96E40">
              <w:t xml:space="preserve"> </w:t>
            </w:r>
            <w:proofErr w:type="spellStart"/>
            <w:r w:rsidRPr="00B96E40">
              <w:t>problemoms</w:t>
            </w:r>
            <w:proofErr w:type="spellEnd"/>
            <w:r w:rsidRPr="00B96E40">
              <w:t>.</w:t>
            </w:r>
          </w:p>
        </w:tc>
      </w:tr>
      <w:tr w:rsidR="00EF3C0B" w:rsidTr="00F3221F">
        <w:tc>
          <w:tcPr>
            <w:tcW w:w="3261" w:type="dxa"/>
            <w:tcBorders>
              <w:top w:val="single" w:sz="4" w:space="0" w:color="000000" w:themeColor="text1"/>
              <w:left w:val="nil"/>
              <w:bottom w:val="single" w:sz="4" w:space="0" w:color="FFFFFF" w:themeColor="background1"/>
              <w:right w:val="nil"/>
            </w:tcBorders>
          </w:tcPr>
          <w:p w:rsidR="00EF3C0B" w:rsidRPr="00EF027E" w:rsidRDefault="00EF3C0B" w:rsidP="00F3221F">
            <w:pPr>
              <w:pStyle w:val="Tabletext"/>
            </w:pPr>
            <w:proofErr w:type="spellStart"/>
            <w:r w:rsidRPr="00B96E40">
              <w:rPr>
                <w:iCs/>
                <w:color w:val="75787B" w:themeColor="accent6"/>
                <w:sz w:val="14"/>
                <w:szCs w:val="18"/>
              </w:rPr>
              <w:t>Šaltinis</w:t>
            </w:r>
            <w:proofErr w:type="spellEnd"/>
            <w:r w:rsidRPr="00B96E40">
              <w:rPr>
                <w:iCs/>
                <w:color w:val="75787B" w:themeColor="accent6"/>
                <w:sz w:val="14"/>
                <w:szCs w:val="18"/>
              </w:rPr>
              <w:t xml:space="preserve">: </w:t>
            </w:r>
            <w:proofErr w:type="spellStart"/>
            <w:r w:rsidRPr="00B96E40">
              <w:rPr>
                <w:iCs/>
                <w:color w:val="75787B" w:themeColor="accent6"/>
                <w:sz w:val="14"/>
                <w:szCs w:val="18"/>
              </w:rPr>
              <w:t>sudaryta</w:t>
            </w:r>
            <w:proofErr w:type="spellEnd"/>
            <w:r w:rsidRPr="00B96E40">
              <w:rPr>
                <w:iCs/>
                <w:color w:val="75787B" w:themeColor="accent6"/>
                <w:sz w:val="14"/>
                <w:szCs w:val="18"/>
              </w:rPr>
              <w:t xml:space="preserve"> </w:t>
            </w:r>
            <w:proofErr w:type="spellStart"/>
            <w:r w:rsidRPr="00B96E40">
              <w:rPr>
                <w:iCs/>
                <w:color w:val="75787B" w:themeColor="accent6"/>
                <w:sz w:val="14"/>
                <w:szCs w:val="18"/>
              </w:rPr>
              <w:t>Vertintojų</w:t>
            </w:r>
            <w:proofErr w:type="spellEnd"/>
            <w:r w:rsidRPr="00B96E40">
              <w:rPr>
                <w:iCs/>
                <w:color w:val="75787B" w:themeColor="accent6"/>
                <w:sz w:val="14"/>
                <w:szCs w:val="18"/>
              </w:rPr>
              <w:t>.</w:t>
            </w:r>
          </w:p>
        </w:tc>
        <w:tc>
          <w:tcPr>
            <w:tcW w:w="2835" w:type="dxa"/>
            <w:tcBorders>
              <w:top w:val="single" w:sz="4" w:space="0" w:color="000000" w:themeColor="text1"/>
              <w:left w:val="nil"/>
              <w:bottom w:val="single" w:sz="4" w:space="0" w:color="FFFFFF" w:themeColor="background1"/>
              <w:right w:val="nil"/>
            </w:tcBorders>
          </w:tcPr>
          <w:p w:rsidR="00EF3C0B" w:rsidRPr="00B96E40" w:rsidRDefault="00EF3C0B" w:rsidP="00F3221F">
            <w:pPr>
              <w:pStyle w:val="Tabletext"/>
            </w:pPr>
          </w:p>
        </w:tc>
        <w:tc>
          <w:tcPr>
            <w:tcW w:w="4677" w:type="dxa"/>
            <w:tcBorders>
              <w:top w:val="single" w:sz="4" w:space="0" w:color="000000" w:themeColor="text1"/>
              <w:left w:val="nil"/>
              <w:bottom w:val="single" w:sz="4" w:space="0" w:color="FFFFFF" w:themeColor="background1"/>
              <w:right w:val="nil"/>
            </w:tcBorders>
          </w:tcPr>
          <w:p w:rsidR="00EF3C0B" w:rsidRPr="00B96E40" w:rsidRDefault="00EF3C0B" w:rsidP="00F3221F">
            <w:pPr>
              <w:pStyle w:val="Tabletext"/>
            </w:pPr>
          </w:p>
        </w:tc>
      </w:tr>
    </w:tbl>
    <w:p w:rsidR="00F6356A" w:rsidRPr="002978DA" w:rsidRDefault="00F6356A" w:rsidP="006F353F">
      <w:pPr>
        <w:spacing w:after="0" w:line="276" w:lineRule="auto"/>
        <w:rPr>
          <w:lang w:val="lt-LT"/>
        </w:rPr>
      </w:pPr>
      <w:r w:rsidRPr="0018094E">
        <w:rPr>
          <w:lang w:val="lt-LT"/>
        </w:rPr>
        <w:t xml:space="preserve">Remiantis Lietuvos statistikos departamentu, pagrindiniai Lietuvos socialinės-ekonominės situacijos rodikliai apima </w:t>
      </w:r>
      <w:r w:rsidRPr="0018094E">
        <w:rPr>
          <w:b/>
          <w:lang w:val="lt-LT"/>
        </w:rPr>
        <w:t>gyventojų užimtumą / nedarbą, infliacijos lygį ir BVP pokyčius</w:t>
      </w:r>
      <w:r w:rsidRPr="0018094E">
        <w:rPr>
          <w:lang w:val="lt-LT"/>
        </w:rPr>
        <w:t xml:space="preserve">.  Papildomai, </w:t>
      </w:r>
      <w:r w:rsidRPr="002978DA">
        <w:rPr>
          <w:lang w:val="lt-LT"/>
        </w:rPr>
        <w:t xml:space="preserve">siekiant sustiprinti socialinę (socialinės sanglaudos) dimensiją, kuri yra tiesiogiai susijusi su socialinio kapitalo ištekliais ir darnaus vystymosi sąvoka, į rodiklių sąrašą buvo įtrauktas </w:t>
      </w:r>
      <w:r w:rsidRPr="002978DA">
        <w:rPr>
          <w:b/>
          <w:lang w:val="lt-LT"/>
        </w:rPr>
        <w:t>skurdo lygis</w:t>
      </w:r>
      <w:r w:rsidRPr="002978DA">
        <w:rPr>
          <w:lang w:val="lt-LT"/>
        </w:rPr>
        <w:t xml:space="preserve">. </w:t>
      </w:r>
      <w:r w:rsidRPr="002978DA">
        <w:rPr>
          <w:lang w:val="lt-LT"/>
        </w:rPr>
        <w:lastRenderedPageBreak/>
        <w:t>Vertinimo metu buvo nagrinėjama pagrindinių šalies rodiklių dinamika Lietuvoje 2007 – 2013 m. ir palyginimas su kitomis ES-28 valstybėmis. Taip pat, siekiant atsakyti į klausimą, buvo nagrinėjamas socialinės – ekonominės situacijos pokyčių poveikis darnaus vystymosi horizontalaus prioriteto tikslams:</w:t>
      </w:r>
    </w:p>
    <w:p w:rsidR="00934C35" w:rsidRPr="002978DA" w:rsidRDefault="00F6356A" w:rsidP="006F353F">
      <w:pPr>
        <w:pStyle w:val="ListBullet"/>
        <w:tabs>
          <w:tab w:val="clear" w:pos="360"/>
        </w:tabs>
        <w:ind w:left="284" w:hanging="284"/>
        <w:rPr>
          <w:lang w:val="lt-LT"/>
        </w:rPr>
      </w:pPr>
      <w:r w:rsidRPr="002978DA">
        <w:rPr>
          <w:lang w:val="lt-LT"/>
        </w:rPr>
        <w:t>klimato kaitos švelninimas ir prisitaikymas;</w:t>
      </w:r>
    </w:p>
    <w:p w:rsidR="00934C35" w:rsidRPr="002978DA" w:rsidRDefault="00F6356A" w:rsidP="00934C35">
      <w:pPr>
        <w:pStyle w:val="ListBullet"/>
        <w:tabs>
          <w:tab w:val="clear" w:pos="360"/>
        </w:tabs>
        <w:ind w:left="284" w:hanging="284"/>
        <w:rPr>
          <w:lang w:val="lt-LT"/>
        </w:rPr>
      </w:pPr>
      <w:r w:rsidRPr="002978DA">
        <w:rPr>
          <w:lang w:val="lt-LT"/>
        </w:rPr>
        <w:t>vystyti transportą, mažinant neigiamą poveikį aplinkai;</w:t>
      </w:r>
    </w:p>
    <w:p w:rsidR="00934C35" w:rsidRPr="002978DA" w:rsidRDefault="00F6356A" w:rsidP="00934C35">
      <w:pPr>
        <w:pStyle w:val="ListBullet"/>
        <w:tabs>
          <w:tab w:val="clear" w:pos="360"/>
        </w:tabs>
        <w:ind w:left="284" w:hanging="284"/>
        <w:rPr>
          <w:lang w:val="lt-LT"/>
        </w:rPr>
      </w:pPr>
      <w:r w:rsidRPr="002978DA">
        <w:rPr>
          <w:lang w:val="lt-LT"/>
        </w:rPr>
        <w:t>skatinti darnią gamybą ir vartojimą;</w:t>
      </w:r>
    </w:p>
    <w:p w:rsidR="00934C35" w:rsidRPr="002978DA" w:rsidRDefault="00F6356A" w:rsidP="00934C35">
      <w:pPr>
        <w:pStyle w:val="ListBullet"/>
        <w:tabs>
          <w:tab w:val="clear" w:pos="360"/>
        </w:tabs>
        <w:ind w:left="284" w:hanging="284"/>
        <w:rPr>
          <w:lang w:val="lt-LT"/>
        </w:rPr>
      </w:pPr>
      <w:r w:rsidRPr="002978DA">
        <w:rPr>
          <w:lang w:val="lt-LT"/>
        </w:rPr>
        <w:t>geriau valdyti gamtinius išteklius;</w:t>
      </w:r>
    </w:p>
    <w:p w:rsidR="00934C35" w:rsidRPr="002978DA" w:rsidRDefault="00F6356A" w:rsidP="00934C35">
      <w:pPr>
        <w:pStyle w:val="ListBullet"/>
        <w:tabs>
          <w:tab w:val="clear" w:pos="360"/>
        </w:tabs>
        <w:ind w:left="284" w:hanging="284"/>
        <w:rPr>
          <w:lang w:val="lt-LT"/>
        </w:rPr>
      </w:pPr>
      <w:r w:rsidRPr="002978DA">
        <w:rPr>
          <w:lang w:val="lt-LT"/>
        </w:rPr>
        <w:t>kovoti su skurdu ir socialine atskirtimi;</w:t>
      </w:r>
    </w:p>
    <w:p w:rsidR="00934C35" w:rsidRPr="002978DA" w:rsidRDefault="00F6356A" w:rsidP="00934C35">
      <w:pPr>
        <w:pStyle w:val="ListBullet"/>
        <w:tabs>
          <w:tab w:val="clear" w:pos="360"/>
        </w:tabs>
        <w:ind w:left="284" w:hanging="284"/>
        <w:rPr>
          <w:lang w:val="lt-LT"/>
        </w:rPr>
      </w:pPr>
      <w:r w:rsidRPr="002978DA">
        <w:rPr>
          <w:lang w:val="lt-LT"/>
        </w:rPr>
        <w:t>mažinti grėsmes visuomenės sveikatai;</w:t>
      </w:r>
    </w:p>
    <w:p w:rsidR="00F6356A" w:rsidRPr="002978DA" w:rsidRDefault="00F6356A" w:rsidP="0077642A">
      <w:pPr>
        <w:pStyle w:val="ListBullet"/>
        <w:tabs>
          <w:tab w:val="clear" w:pos="360"/>
        </w:tabs>
        <w:spacing w:after="240"/>
        <w:ind w:left="284" w:hanging="284"/>
        <w:rPr>
          <w:lang w:val="lt-LT"/>
        </w:rPr>
      </w:pPr>
      <w:r w:rsidRPr="002978DA">
        <w:rPr>
          <w:lang w:val="lt-LT"/>
        </w:rPr>
        <w:t>spręsti demografines ir emigracijos sukeltas problemas.</w:t>
      </w:r>
    </w:p>
    <w:p w:rsidR="00F6356A" w:rsidRPr="002978DA" w:rsidRDefault="00F6356A" w:rsidP="00F6356A">
      <w:pPr>
        <w:spacing w:after="200" w:line="276" w:lineRule="auto"/>
        <w:rPr>
          <w:lang w:val="lt-LT"/>
        </w:rPr>
      </w:pPr>
      <w:r w:rsidRPr="002978DA">
        <w:rPr>
          <w:lang w:val="lt-LT"/>
        </w:rPr>
        <w:t>Tiek Lietuvoje, tiek ES (vidurkis) visi nagrinėti socialinę – ekonominę situaciją atspindintys rodikliai keitėsi panašiai: didžiausią įtaką rodikliams darė finansų krizė; „lūžio“ tašku gali būti vadinami 2010 metai, kuomet dauguma rodiklių pradėjo atspindėti teigiamas tendencijas.</w:t>
      </w:r>
    </w:p>
    <w:p w:rsidR="005765CC" w:rsidRPr="002978DA" w:rsidRDefault="00F6356A" w:rsidP="00F6356A">
      <w:pPr>
        <w:spacing w:after="200" w:line="276" w:lineRule="auto"/>
        <w:rPr>
          <w:lang w:val="lt-LT"/>
        </w:rPr>
      </w:pPr>
      <w:r w:rsidRPr="002978DA">
        <w:rPr>
          <w:lang w:val="lt-LT"/>
        </w:rPr>
        <w:t>ES struktūrinių fondų lėšos buvo viena pagrindinių krizės padarinių suvaldymo priemonių. 2008 – 2010 m. situacija pareikalavo greitų, ne visuomet tarpusavyje suderintų spendimų. Finansų krizę atliepiantys sprendimai, lėšų perskirstymai dažnai buvo nukreipti į krizės padarinių „suvaldymą“, o ne į ilgalaikę perspektyvą (darnų vystymąsi). Apibendrinant, finansų krizė neigiamai paveikė žmogiškojo, socialinio ir gamybos kapitalo sritis, tuo tarpu gamtos kapitalo atveju buvo stebimas teigiamas poveikis (pvz., dėl lėtėjančios gamybos sumažėjęs išmetamųjų dujų ir atliekų kiekis).</w:t>
      </w:r>
    </w:p>
    <w:p w:rsidR="00B56216" w:rsidRDefault="00B56216" w:rsidP="00EF5EB7">
      <w:pPr>
        <w:spacing w:after="200" w:line="276" w:lineRule="auto"/>
        <w:rPr>
          <w:rFonts w:asciiTheme="majorHAnsi" w:eastAsiaTheme="majorEastAsia" w:hAnsiTheme="majorHAnsi" w:cstheme="majorBidi"/>
          <w:b/>
          <w:bCs/>
          <w:color w:val="000000" w:themeColor="text1"/>
          <w:szCs w:val="26"/>
          <w:lang w:val="lt-LT"/>
        </w:rPr>
      </w:pPr>
      <w:r w:rsidRPr="00B56216">
        <w:rPr>
          <w:rFonts w:asciiTheme="majorHAnsi" w:eastAsiaTheme="majorEastAsia" w:hAnsiTheme="majorHAnsi" w:cstheme="majorBidi"/>
          <w:b/>
          <w:bCs/>
          <w:color w:val="000000" w:themeColor="text1"/>
          <w:szCs w:val="26"/>
          <w:lang w:val="lt-LT"/>
        </w:rPr>
        <w:t>ES struktūrinės paramos priemonių indėlis įgyvendinant darnaus vystymosi horizontalųjį prioritetą</w:t>
      </w:r>
    </w:p>
    <w:p w:rsidR="00EF5EB7" w:rsidRPr="002978DA" w:rsidRDefault="00EF5EB7" w:rsidP="00EF5EB7">
      <w:pPr>
        <w:spacing w:after="200" w:line="276" w:lineRule="auto"/>
        <w:rPr>
          <w:lang w:val="lt-LT"/>
        </w:rPr>
      </w:pPr>
      <w:r w:rsidRPr="002978DA">
        <w:rPr>
          <w:lang w:val="lt-LT"/>
        </w:rPr>
        <w:t>2007 – 2013 m. ES struktūrinių fondų paramos indėlis į darnų vystymąsi Lietuvoje buvo vertinamas pasitelkiant keturių kapitalų teoriją (ja remiantis, kapitalo ištekliai skirstomi į keturias rūšis: gamtos, gamybinį, socialinį ir žmogiškąjį). Vertinimo metu atskiros priemonės buvo analizuojamos pagal tai, kokiai kapitalo rūšiai priklausė priemonių intervencijos.</w:t>
      </w:r>
    </w:p>
    <w:p w:rsidR="00EF5EB7" w:rsidRPr="002978DA" w:rsidRDefault="00EF5EB7" w:rsidP="00EF5EB7">
      <w:pPr>
        <w:spacing w:after="200" w:line="276" w:lineRule="auto"/>
        <w:rPr>
          <w:lang w:val="lt-LT"/>
        </w:rPr>
      </w:pPr>
      <w:r w:rsidRPr="002978DA">
        <w:rPr>
          <w:lang w:val="lt-LT"/>
        </w:rPr>
        <w:t>Lietuva 2007 – 2013 m. ES struktūrinių fondų programavimo laikotarpiu daugiausiai investavo (skirtas finansavimo eurais, įskaitant tiek ES, tiek Lietuvos biudžeto lėšas) į gamybinį kapitalą, tuo tarpu investicijos į kitas tris kapitalo rūšis pasiskirstė palyginti tolygiai.</w:t>
      </w:r>
    </w:p>
    <w:p w:rsidR="00EF5EB7" w:rsidRPr="002978DA" w:rsidRDefault="00EF5EB7" w:rsidP="00EF5EB7">
      <w:pPr>
        <w:spacing w:after="200" w:line="276" w:lineRule="auto"/>
        <w:rPr>
          <w:lang w:val="lt-LT"/>
        </w:rPr>
      </w:pPr>
      <w:r w:rsidRPr="002978DA">
        <w:rPr>
          <w:lang w:val="lt-LT"/>
        </w:rPr>
        <w:t>Vertinant vertikaliu požiūriu, investicijos į skirtingus kapitalus yra netolygios, tačiau horizontaliu požiūriu investicijų paskirstymas yra labiau tolygus, nes pvz. gamtos kapitalo dimensija fiksuotina ir investicijose į gamybinį kapitalą.</w:t>
      </w:r>
    </w:p>
    <w:p w:rsidR="00BA54EE" w:rsidRPr="002978DA" w:rsidRDefault="00BA54EE" w:rsidP="00EF5EB7">
      <w:pPr>
        <w:spacing w:after="200" w:line="276" w:lineRule="auto"/>
        <w:rPr>
          <w:lang w:val="lt-LT"/>
        </w:rPr>
      </w:pPr>
      <w:r w:rsidRPr="002978DA">
        <w:rPr>
          <w:lang w:val="lt-LT"/>
        </w:rPr>
        <w:t>Vertinant pagal atskiras 2007 – 2013 m. veiksmų programas, daugiausiai į žmogiškąjį kapitalą buvo investuota ŽIPVP apimtyje, tuo tarpu EAVP ir SSVP atveju didžiausio dėmesio sulaukė gamybinis kapitalas. Šios tendencijos atitinka veiksmų programų finansavimo kryptis ir keltus tikslus. Atitinkamai, atsirenkant į Vertinimo objektą patenkančias priemones, buvo siekiama tolygiai padengti visas tris veiksmų programas, tris ES struktūrinius fondus, iškeltus darnaus vystymosi prioriteto tikslus ir keturias kapitalo rūšis.</w:t>
      </w:r>
    </w:p>
    <w:p w:rsidR="00FE76AA" w:rsidRPr="002978DA" w:rsidRDefault="00702106" w:rsidP="00EF5EB7">
      <w:pPr>
        <w:spacing w:after="200" w:line="276" w:lineRule="auto"/>
        <w:rPr>
          <w:b/>
          <w:lang w:val="lt-LT"/>
        </w:rPr>
      </w:pPr>
      <w:r w:rsidRPr="002978DA">
        <w:rPr>
          <w:b/>
          <w:lang w:val="lt-LT"/>
        </w:rPr>
        <w:t>1 paveikslas. ES struktūrinių fondų lėšų pasiskirstymas pagal investicijas kapitalo rūšims</w:t>
      </w:r>
      <w:r w:rsidR="00FE76AA" w:rsidRPr="002978DA">
        <w:rPr>
          <w:noProof/>
        </w:rPr>
        <w:drawing>
          <wp:inline distT="0" distB="0" distL="0" distR="0" wp14:anchorId="72630ACB" wp14:editId="5CA1F43F">
            <wp:extent cx="2183130" cy="29210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76AA" w:rsidRPr="002978DA" w:rsidRDefault="00AA64D6" w:rsidP="00EF5EB7">
      <w:pPr>
        <w:spacing w:after="200" w:line="276" w:lineRule="auto"/>
        <w:rPr>
          <w:iCs/>
          <w:color w:val="75787B" w:themeColor="accent6"/>
          <w:sz w:val="14"/>
          <w:szCs w:val="18"/>
          <w:lang w:val="lt-LT"/>
        </w:rPr>
      </w:pPr>
      <w:r w:rsidRPr="002978DA">
        <w:rPr>
          <w:iCs/>
          <w:color w:val="75787B" w:themeColor="accent6"/>
          <w:sz w:val="14"/>
          <w:szCs w:val="18"/>
          <w:lang w:val="lt-LT"/>
        </w:rPr>
        <w:t>Šaltinis: 2015-12-31 www.esparama.lt duomenys.</w:t>
      </w:r>
    </w:p>
    <w:p w:rsidR="00CA2308" w:rsidRPr="002978DA" w:rsidRDefault="00CA2308">
      <w:pPr>
        <w:spacing w:after="200" w:line="276" w:lineRule="auto"/>
        <w:rPr>
          <w:lang w:val="lt-LT"/>
        </w:rPr>
      </w:pPr>
      <w:r w:rsidRPr="002978DA">
        <w:rPr>
          <w:lang w:val="lt-LT"/>
        </w:rPr>
        <w:br w:type="page"/>
      </w:r>
    </w:p>
    <w:p w:rsidR="00B24B75" w:rsidRPr="002978DA" w:rsidRDefault="00B24B75" w:rsidP="00B24B75">
      <w:pPr>
        <w:spacing w:after="200" w:line="276" w:lineRule="auto"/>
        <w:rPr>
          <w:lang w:val="lt-LT"/>
        </w:rPr>
      </w:pPr>
      <w:r w:rsidRPr="002978DA">
        <w:rPr>
          <w:lang w:val="lt-LT"/>
        </w:rPr>
        <w:lastRenderedPageBreak/>
        <w:t xml:space="preserve">Siekiant įvertinti, kokie veiksmų programų prioritetai ir priemonės labiausiai prisidėjo prie darnaus vystymosi principo įgyvendinimo, buvo atlikta priemonių projektų finansavimo sąlygų aprašų (PFSA) analizė, taip pat buvo įvertinti pagrindiniai darnaus vystymosi horizontalaus prioriteto tikslai. Ekspertinio vertinimo metu veiksmų programų priemonės buvo susietos su darnaus vystymosi tikslais ir juos matuojančiais darnaus vystymosi (tame tarpe ir ekologinio efektyvumo) bei veiksmų programose nustatytais strateginio konteksto rodikliais. 2007 – 2013 m. </w:t>
      </w:r>
      <w:r w:rsidRPr="002978DA">
        <w:rPr>
          <w:b/>
          <w:lang w:val="lt-LT"/>
        </w:rPr>
        <w:t>ES struktūrinės paramos priemonių priskyrimas kapitalo rūšims yra pateikiamas ataskaitos 6 priede</w:t>
      </w:r>
      <w:r w:rsidRPr="002978DA">
        <w:rPr>
          <w:lang w:val="lt-LT"/>
        </w:rPr>
        <w:t>. Ten pat yra pateikiamos ir priemonių sąsajos su atskirais darnaus vystymosi ir strateginio konteksto rodikliais.</w:t>
      </w:r>
    </w:p>
    <w:p w:rsidR="00B24B75" w:rsidRPr="002978DA" w:rsidRDefault="00B24B75" w:rsidP="00B24B75">
      <w:pPr>
        <w:spacing w:after="200" w:line="276" w:lineRule="auto"/>
        <w:rPr>
          <w:lang w:val="lt-LT"/>
        </w:rPr>
      </w:pPr>
      <w:r w:rsidRPr="002978DA">
        <w:rPr>
          <w:lang w:val="lt-LT"/>
        </w:rPr>
        <w:t xml:space="preserve">Atsižvelgiant į tai, kad buvo vertinamas visų 2007 – 2013 m. projektų poveikis darniam vystymuisi jau projektų paraiškų tinkamumo finansuoti vertinimo metu ir neigiamą įtaką galintys turėti projektai nebuvo finansuojami, galima daryti prielaidą, kad visos 2007 – 2013 m. investicijos darė neutralų arba teigiamą poveikį darniam vystymuisi Lietuvoje operaciniu (projektų/ priemonių) lygmeniu. </w:t>
      </w:r>
    </w:p>
    <w:p w:rsidR="00B24B75" w:rsidRPr="002978DA" w:rsidRDefault="00B24B75" w:rsidP="00B24B75">
      <w:pPr>
        <w:spacing w:after="200" w:line="276" w:lineRule="auto"/>
        <w:rPr>
          <w:lang w:val="lt-LT"/>
        </w:rPr>
      </w:pPr>
      <w:r w:rsidRPr="002978DA">
        <w:rPr>
          <w:lang w:val="lt-LT"/>
        </w:rPr>
        <w:t xml:space="preserve">Atlikus PFSA analizę (rezultatai pateikiami ataskaitos 7 priede) buvo išskirtos </w:t>
      </w:r>
      <w:r w:rsidRPr="002978DA">
        <w:rPr>
          <w:b/>
          <w:lang w:val="lt-LT"/>
        </w:rPr>
        <w:t>tiesiogiai ir netiesiogiai prie darnaus vystymosi prisidėjusios priemonės</w:t>
      </w:r>
      <w:r w:rsidRPr="002978DA">
        <w:rPr>
          <w:lang w:val="lt-LT"/>
        </w:rPr>
        <w:t xml:space="preserve">. Tiesiogiai prie darnaus vystymosi prisidėjusiomis priemonėmis yra laikomos tos ES struktūrinių fondų priemonės, kuriose darnaus vystymosi HP buvo integruotas vertikaliai. Tuo tarpu netiesiogiai prie darnaus vystymosi prisidėjusiomis priemonėmis yra laikomos tos ES </w:t>
      </w:r>
      <w:r w:rsidRPr="002978DA">
        <w:rPr>
          <w:lang w:val="lt-LT"/>
        </w:rPr>
        <w:t xml:space="preserve">struktūrinių fondų priemonės, kuriose darnaus vystymosi horizontalus prioritetas integruotas horizontaliai arba horizontaliai, taikant papildomas </w:t>
      </w:r>
      <w:proofErr w:type="spellStart"/>
      <w:r w:rsidRPr="002978DA">
        <w:rPr>
          <w:lang w:val="lt-LT"/>
        </w:rPr>
        <w:t>proaktyvias</w:t>
      </w:r>
      <w:proofErr w:type="spellEnd"/>
      <w:r w:rsidRPr="002978DA">
        <w:rPr>
          <w:lang w:val="lt-LT"/>
        </w:rPr>
        <w:t xml:space="preserve"> priemones konkrečioje srityje. </w:t>
      </w:r>
    </w:p>
    <w:p w:rsidR="00B24B75" w:rsidRPr="002978DA" w:rsidRDefault="00B24B75" w:rsidP="00B24B75">
      <w:pPr>
        <w:spacing w:after="200" w:line="276" w:lineRule="auto"/>
        <w:rPr>
          <w:lang w:val="lt-LT"/>
        </w:rPr>
      </w:pPr>
      <w:r w:rsidRPr="002978DA">
        <w:rPr>
          <w:lang w:val="lt-LT"/>
        </w:rPr>
        <w:t>Vertinimo metu nustatyta, kad tiesiogiai prie darnaus vystymosi horizontalaus prioriteto prisidėjo visos EAVP 2.4. prioriteto „Esminė ekonominė infrastruktūra“, 2.5. prioriteto „</w:t>
      </w:r>
      <w:proofErr w:type="spellStart"/>
      <w:r w:rsidRPr="002978DA">
        <w:rPr>
          <w:lang w:val="lt-LT"/>
        </w:rPr>
        <w:t>Transeuropinių</w:t>
      </w:r>
      <w:proofErr w:type="spellEnd"/>
      <w:r w:rsidRPr="002978DA">
        <w:rPr>
          <w:lang w:val="lt-LT"/>
        </w:rPr>
        <w:t xml:space="preserve"> transporto tinklų plėtra“ priemonės ir dalis SSVP 3.1. prioriteto „Vietinė plėtra ir urbanistinė plėtra, kultūros paveldo ir gamtos išsaugojimas bei pritaikymas turizmo plėtrai“ ir 3.3. prioriteto „Aplinka ir darnus vystymasis“ priemonių. Detali šių prioritetų ir priemonių analizė yra pateikiama toliau. </w:t>
      </w:r>
    </w:p>
    <w:p w:rsidR="00B24B75" w:rsidRPr="002978DA" w:rsidRDefault="00B24B75" w:rsidP="00B24B75">
      <w:pPr>
        <w:spacing w:after="200" w:line="276" w:lineRule="auto"/>
        <w:rPr>
          <w:lang w:val="lt-LT"/>
        </w:rPr>
      </w:pPr>
      <w:r w:rsidRPr="002978DA">
        <w:rPr>
          <w:lang w:val="lt-LT"/>
        </w:rPr>
        <w:t xml:space="preserve">Atlikus tikslinių 2007 – 2013 m. ES SF investicijų keturiolikoje probleminių teritorijų atvejo studijas, bei regresinę analizę, nustatyta, kad </w:t>
      </w:r>
      <w:r w:rsidRPr="002978DA">
        <w:rPr>
          <w:b/>
          <w:lang w:val="lt-LT"/>
        </w:rPr>
        <w:t>ES SF priemonės didžiausią įtaką darė gamybinio ir gamtos kapitalo ištekliams</w:t>
      </w:r>
      <w:r w:rsidRPr="002978DA">
        <w:rPr>
          <w:lang w:val="lt-LT"/>
        </w:rPr>
        <w:t>. Tai atitinka ir gamybiniam bei gamtos kapitalui skirtų investicinių lėšų apimtis 2007 – 2013 m. laikotarpiu.</w:t>
      </w:r>
    </w:p>
    <w:p w:rsidR="00B56216" w:rsidRDefault="00B56216" w:rsidP="00B24B75">
      <w:pPr>
        <w:spacing w:after="200" w:line="276" w:lineRule="auto"/>
        <w:rPr>
          <w:rFonts w:asciiTheme="majorHAnsi" w:eastAsiaTheme="majorEastAsia" w:hAnsiTheme="majorHAnsi" w:cstheme="majorBidi"/>
          <w:b/>
          <w:bCs/>
          <w:color w:val="000000" w:themeColor="text1"/>
          <w:szCs w:val="26"/>
          <w:lang w:val="lt-LT"/>
        </w:rPr>
      </w:pPr>
      <w:r w:rsidRPr="00B56216">
        <w:rPr>
          <w:rFonts w:asciiTheme="majorHAnsi" w:eastAsiaTheme="majorEastAsia" w:hAnsiTheme="majorHAnsi" w:cstheme="majorBidi"/>
          <w:b/>
          <w:bCs/>
          <w:color w:val="000000" w:themeColor="text1"/>
          <w:szCs w:val="26"/>
          <w:lang w:val="lt-LT"/>
        </w:rPr>
        <w:t>Darnaus vystymosi horizontaliojo prioriteto įgyvendinimo priemonės</w:t>
      </w:r>
    </w:p>
    <w:p w:rsidR="00B24B75" w:rsidRPr="002978DA" w:rsidRDefault="00B24B75" w:rsidP="00B24B75">
      <w:pPr>
        <w:spacing w:after="200" w:line="276" w:lineRule="auto"/>
        <w:rPr>
          <w:lang w:val="lt-LT"/>
        </w:rPr>
      </w:pPr>
      <w:r w:rsidRPr="002978DA">
        <w:rPr>
          <w:lang w:val="lt-LT"/>
        </w:rPr>
        <w:t xml:space="preserve">Siekiant sėkmingai įgyvendinti darnaus vystymosi tikslus struktūrinių fondų kontekste, viso programavimo ir projektų įgyvendinimo metu buvo taikomi trejopo pobūdžio integracijos įrankiai – </w:t>
      </w:r>
      <w:r w:rsidRPr="002978DA">
        <w:rPr>
          <w:b/>
          <w:lang w:val="lt-LT"/>
        </w:rPr>
        <w:t>strateginiai, procedūriniai ir organizaciniai instrumentai</w:t>
      </w:r>
      <w:r w:rsidRPr="002978DA">
        <w:rPr>
          <w:lang w:val="lt-LT"/>
        </w:rPr>
        <w:t>.</w:t>
      </w:r>
    </w:p>
    <w:p w:rsidR="00B24B75" w:rsidRPr="002978DA" w:rsidRDefault="00B24B75" w:rsidP="00B24B75">
      <w:pPr>
        <w:spacing w:after="200" w:line="276" w:lineRule="auto"/>
        <w:rPr>
          <w:lang w:val="lt-LT"/>
        </w:rPr>
      </w:pPr>
      <w:r w:rsidRPr="002978DA">
        <w:rPr>
          <w:b/>
          <w:lang w:val="lt-LT"/>
        </w:rPr>
        <w:t>Strateginiai instrumentai</w:t>
      </w:r>
      <w:r w:rsidRPr="002978DA">
        <w:rPr>
          <w:lang w:val="lt-LT"/>
        </w:rPr>
        <w:t xml:space="preserve"> užtikrina tikslų priklausymą ir darnumą Sanglaudos politikos programoms, nustato adekvatų finansavimą. Šie </w:t>
      </w:r>
      <w:r w:rsidRPr="002978DA">
        <w:rPr>
          <w:lang w:val="lt-LT"/>
        </w:rPr>
        <w:t>įrankiai padeda suformuluoti viziją, tikslus, strategijas, kurių įgyvendinimas paliekamas valstybėms narėms.</w:t>
      </w:r>
    </w:p>
    <w:p w:rsidR="00B24B75" w:rsidRPr="002978DA" w:rsidRDefault="00B24B75" w:rsidP="00B24B75">
      <w:pPr>
        <w:spacing w:after="200" w:line="276" w:lineRule="auto"/>
        <w:rPr>
          <w:lang w:val="lt-LT"/>
        </w:rPr>
      </w:pPr>
      <w:r w:rsidRPr="002978DA">
        <w:rPr>
          <w:b/>
          <w:lang w:val="lt-LT"/>
        </w:rPr>
        <w:t>Procedūriniai instrumentai</w:t>
      </w:r>
      <w:r w:rsidRPr="002978DA">
        <w:rPr>
          <w:lang w:val="lt-LT"/>
        </w:rPr>
        <w:t xml:space="preserve"> apima vertinimą, stebėjimo procedūras ir ataskaitų teikimą. Šių įrankių tikslas: tobulinti politikos formavimo procedūras, operacijas. Tačiau, dažnai šie instrumentai susilaukia politinio pasipriešinimo ir didina administracinę naštą.</w:t>
      </w:r>
    </w:p>
    <w:p w:rsidR="00B24B75" w:rsidRPr="002978DA" w:rsidRDefault="00B24B75" w:rsidP="00B24B75">
      <w:pPr>
        <w:spacing w:after="200" w:line="276" w:lineRule="auto"/>
        <w:rPr>
          <w:lang w:val="lt-LT"/>
        </w:rPr>
      </w:pPr>
      <w:r w:rsidRPr="002978DA">
        <w:rPr>
          <w:b/>
          <w:lang w:val="lt-LT"/>
        </w:rPr>
        <w:t>Organizaciniai instrumentai</w:t>
      </w:r>
      <w:r w:rsidRPr="002978DA">
        <w:rPr>
          <w:lang w:val="lt-LT"/>
        </w:rPr>
        <w:t xml:space="preserve"> apima institucijų struktūrų pokyčius, bendradarbiavimo skatinimą, konsultacijas. Šių įrankių potencialas: sustiprinti institucijų pozicijas, pritraukti naujų suinteresuotų šalių. </w:t>
      </w:r>
    </w:p>
    <w:p w:rsidR="00B24B75" w:rsidRPr="002978DA" w:rsidRDefault="00B24B75" w:rsidP="00B24B75">
      <w:pPr>
        <w:spacing w:after="200" w:line="276" w:lineRule="auto"/>
        <w:rPr>
          <w:lang w:val="lt-LT"/>
        </w:rPr>
      </w:pPr>
      <w:r w:rsidRPr="002978DA">
        <w:rPr>
          <w:lang w:val="lt-LT"/>
        </w:rPr>
        <w:t xml:space="preserve">Visos trys instrumentų grupės tarpusavyje susijusios ir papildo viena kitą. </w:t>
      </w:r>
    </w:p>
    <w:p w:rsidR="00B24B75" w:rsidRPr="002978DA" w:rsidRDefault="00B24B75" w:rsidP="00B24B75">
      <w:pPr>
        <w:spacing w:after="200" w:line="276" w:lineRule="auto"/>
        <w:rPr>
          <w:lang w:val="lt-LT"/>
        </w:rPr>
      </w:pPr>
      <w:r w:rsidRPr="002978DA">
        <w:rPr>
          <w:b/>
          <w:lang w:val="lt-LT"/>
        </w:rPr>
        <w:t xml:space="preserve">Lietuvoje strateginiai instrumentai apima Nacionalinę darnaus vystymosi strategiją ir kitas su ja susijusias sektorines programas. </w:t>
      </w:r>
      <w:r w:rsidRPr="002978DA">
        <w:rPr>
          <w:lang w:val="lt-LT"/>
        </w:rPr>
        <w:t>Vis dėlto Nacionalinės darnaus vystymosi strategijos vieta ir aktualumas kitų Lietuvos strateginio planavimo dokumentų sistemoje išlieka vienu pagrindinių trūkumų. Atsižvelgiant į darnaus vystymosi principo turinį ir tai, kad Nacionalinė darnaus vystymosi strategija yra orientuota į ilgalaikį šalies socialinės, ekonominės ir aplinkos būklės vystymąsi, svarbu nustatyti sąsajas tarp jos ir, pavyzdžiui, Nacionalinės pažangos programos, ilgalaikės strategijos „Lietuva 2030”.</w:t>
      </w:r>
    </w:p>
    <w:p w:rsidR="00B24B75" w:rsidRPr="002978DA" w:rsidRDefault="008175D1" w:rsidP="00B24B75">
      <w:pPr>
        <w:spacing w:after="200" w:line="276" w:lineRule="auto"/>
        <w:rPr>
          <w:lang w:val="lt-LT"/>
        </w:rPr>
      </w:pPr>
      <w:r>
        <w:rPr>
          <w:noProof/>
        </w:rPr>
        <w:lastRenderedPageBreak/>
        <w:drawing>
          <wp:anchor distT="0" distB="180340" distL="114300" distR="114300" simplePos="0" relativeHeight="251680768" behindDoc="1" locked="0" layoutInCell="1" allowOverlap="1">
            <wp:simplePos x="0" y="0"/>
            <wp:positionH relativeFrom="column">
              <wp:posOffset>6350</wp:posOffset>
            </wp:positionH>
            <wp:positionV relativeFrom="paragraph">
              <wp:posOffset>0</wp:posOffset>
            </wp:positionV>
            <wp:extent cx="4532400" cy="3024000"/>
            <wp:effectExtent l="0" t="0" r="1905" b="5080"/>
            <wp:wrapTight wrapText="bothSides">
              <wp:wrapPolygon edited="0">
                <wp:start x="0" y="0"/>
                <wp:lineTo x="0" y="21500"/>
                <wp:lineTo x="21518" y="21500"/>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v_glb_ho_22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2400" cy="3024000"/>
                    </a:xfrm>
                    <a:prstGeom prst="rect">
                      <a:avLst/>
                    </a:prstGeom>
                  </pic:spPr>
                </pic:pic>
              </a:graphicData>
            </a:graphic>
            <wp14:sizeRelH relativeFrom="page">
              <wp14:pctWidth>0</wp14:pctWidth>
            </wp14:sizeRelH>
            <wp14:sizeRelV relativeFrom="page">
              <wp14:pctHeight>0</wp14:pctHeight>
            </wp14:sizeRelV>
          </wp:anchor>
        </w:drawing>
      </w:r>
      <w:r w:rsidR="00B24B75" w:rsidRPr="002978DA">
        <w:rPr>
          <w:lang w:val="lt-LT"/>
        </w:rPr>
        <w:t xml:space="preserve">Darnaus vystymosi principas savyje integruoja tolygų konkrečios teritorijos vystymąsi, kuris yra grįstas neigiamo poveikio gamtos ištekliams (aplinkai) nedarančia socialine ekonomine plėtra. Remiantis šiuo apibrėžimu, visi nacionaliniai/ regioniniai/ vietos savivaldos dokumentai yra priemonės ar įrankiai darnaus vystymosi principo įgyvendinimui. Už Nacionalinės darnaus vystymosi strategijos vykdymą šiuo metu yra atsakinga LR aplinkos ministerija. Nacionalinės darnaus vystymosi strategijos stebėseną vykdo Nacionalinė darnaus vystymosi komisija. Vertinimo metu nustatyta, kad tokios horizontalios srities priskyrimas sektorinei ministerijai, Lietuvoje egzistuojančių </w:t>
      </w:r>
      <w:proofErr w:type="spellStart"/>
      <w:r w:rsidR="00B24B75" w:rsidRPr="002978DA">
        <w:rPr>
          <w:lang w:val="lt-LT"/>
        </w:rPr>
        <w:t>tarpinstitucinio</w:t>
      </w:r>
      <w:proofErr w:type="spellEnd"/>
      <w:r w:rsidR="00B24B75" w:rsidRPr="002978DA">
        <w:rPr>
          <w:lang w:val="lt-LT"/>
        </w:rPr>
        <w:t xml:space="preserve"> bendradarbiavimo iššūkių kontekste, lemia nepakankamą dėmesį darnaus vystymosi klausimams, ribotą suderinamumą su kitomis sektorinėmis strategijomis.  Taip pat reti, epizodiški Nacionalinės darnaus vystymosi komisijos posėdžiai lemia neužtikrina pakankamo dėmesio strategijos įgyvendinimui, jos sąsajų su sektorinėmis plėtros strategijomis kūrimui.</w:t>
      </w:r>
    </w:p>
    <w:p w:rsidR="00B24B75" w:rsidRPr="002978DA" w:rsidRDefault="00B24B75" w:rsidP="00B24B75">
      <w:pPr>
        <w:spacing w:after="200" w:line="276" w:lineRule="auto"/>
        <w:rPr>
          <w:lang w:val="lt-LT"/>
        </w:rPr>
      </w:pPr>
      <w:r w:rsidRPr="002978DA">
        <w:rPr>
          <w:lang w:val="lt-LT"/>
        </w:rPr>
        <w:t xml:space="preserve">Papildomas strateginis instrumentas, susijęs su dabar pasitaikančiu </w:t>
      </w:r>
      <w:proofErr w:type="spellStart"/>
      <w:r w:rsidRPr="002978DA">
        <w:rPr>
          <w:lang w:val="lt-LT"/>
        </w:rPr>
        <w:t>sektoriškumu</w:t>
      </w:r>
      <w:proofErr w:type="spellEnd"/>
      <w:r w:rsidRPr="002978DA">
        <w:rPr>
          <w:lang w:val="lt-LT"/>
        </w:rPr>
        <w:t>, yra vieno nacionalinio koordinatoriaus paskyrimas darnaus vystymosi principo užtikrinimui. Kaip rodo užsienio šalių pavyzdžiai, sprendimų priėmimas Vyriausybės lygmeniu užtikrina didesnį politinį dėmesį ir tuo pačiu kryptingesnius strateginio valdymo sprendimus.</w:t>
      </w:r>
    </w:p>
    <w:p w:rsidR="00B24B75" w:rsidRPr="002978DA" w:rsidRDefault="00B24B75" w:rsidP="00B24B75">
      <w:pPr>
        <w:spacing w:after="200" w:line="276" w:lineRule="auto"/>
        <w:rPr>
          <w:lang w:val="lt-LT"/>
        </w:rPr>
      </w:pPr>
      <w:r w:rsidRPr="002978DA">
        <w:rPr>
          <w:b/>
          <w:lang w:val="lt-LT"/>
        </w:rPr>
        <w:t>Procedūriniai instrumentai, kaip ir strateginių atveju, taip pat daugiausiai orientuoti į aplinkosauginius klausimus.</w:t>
      </w:r>
      <w:r w:rsidRPr="002978DA">
        <w:rPr>
          <w:lang w:val="lt-LT"/>
        </w:rPr>
        <w:t xml:space="preserve"> Strateginis pasekmių aplinkai vertinimas (toliau – SPAV) yra galimų pasekmių aplinkai nustatymo, apibūdinimo ir vertinimo procesas, per kurį rengiami SPAV dokumentai, konsultuojama, atsižvelgiama į vertinimo ir konsultacijų rezultatus prieš priimant ir (arba) tvirtinant planą ar programą, teikiama informacija, susijusi su sprendimu dėl plano ar programos priėmimo ir (arba) tvirtinimo. </w:t>
      </w:r>
    </w:p>
    <w:p w:rsidR="00B24B75" w:rsidRPr="002978DA" w:rsidRDefault="00B24B75" w:rsidP="00B24B75">
      <w:pPr>
        <w:spacing w:after="200" w:line="276" w:lineRule="auto"/>
        <w:rPr>
          <w:lang w:val="lt-LT"/>
        </w:rPr>
      </w:pPr>
      <w:r w:rsidRPr="002978DA">
        <w:rPr>
          <w:lang w:val="lt-LT"/>
        </w:rPr>
        <w:t xml:space="preserve">Bendrai SPAV yra privalomas ir palyginti griežtai EK apibrėžtas instrumentas, todėl visos šalys narės, tame tarpe ir Lietuva, jį taiko viena ar kita apimtimi. Didesnį klausimą kelia ne paties instrumento taikymo, o jo išvadų panaudojimo, periodinės peržiūros veiksmai. Dažnai pasitaikanti praktika (tame tarpe ir Lietuvoje) – SPAV didžiausias dėmesys yra teikiamas programavimo metu, tačiau suformavus veiksmų programą ir ją patvirtinus EK, SPAV nėra periodiškai peržiūrimas, atsižvelgiant į pačios veiksmų programos ir jos finansuojamų priemonių pakeitimus. </w:t>
      </w:r>
    </w:p>
    <w:p w:rsidR="00B24B75" w:rsidRPr="002978DA" w:rsidRDefault="00B24B75" w:rsidP="00B24B75">
      <w:pPr>
        <w:spacing w:after="200" w:line="276" w:lineRule="auto"/>
        <w:rPr>
          <w:lang w:val="lt-LT"/>
        </w:rPr>
      </w:pPr>
      <w:r w:rsidRPr="002978DA">
        <w:rPr>
          <w:lang w:val="lt-LT"/>
        </w:rPr>
        <w:t>Kito instrumento – poveikio aplinkai vertinimo (toliau – PAV) – tikslas yra užtikrinti, kad atsakinga institucija, priimanti sprendimą dėl veiklos leistinumo pasirinktoje vietoje, disponuotų informacija apie galimą reikšmingą tos veiklos poveikį aplinkai, šio poveikio sumažinimo galimybes, būtų susipažinusi su visuomenės nuomone. Lietuvoje poveikio aplinkai vertinimai buvo atliekami tik dalyje keturių EAVP ir SSVP prioritetų priemonių. PAV atlikimas taikomas infrastruktūriniuose, aplinkosauginiuose projektuose, tačiau čia didelį iššūkį kelia įgyvendinančių institucijų gebėjimai įvertinti tokių vertinimų atlikimo kokybę. Taigi, siekiant užtikrinti didžiausia PAV teikiamą naudą, siūloma PAV atlikti jau projekto planavimo stadijoje, prieš įtraukiant projektą į valstybės ar regionų projektų planavimo sąrašą.</w:t>
      </w:r>
    </w:p>
    <w:p w:rsidR="00B24B75" w:rsidRPr="002978DA" w:rsidRDefault="00B24B75" w:rsidP="00B24B75">
      <w:pPr>
        <w:spacing w:after="200" w:line="276" w:lineRule="auto"/>
        <w:rPr>
          <w:lang w:val="lt-LT"/>
        </w:rPr>
      </w:pPr>
      <w:r w:rsidRPr="002978DA">
        <w:rPr>
          <w:lang w:val="lt-LT"/>
        </w:rPr>
        <w:t xml:space="preserve">Poveikio teritorijai vertinimas (toliau – PTV) yra skirtas įvairių ES politikos instrumentų poveikio vertinimui tam tikroje teritorijoje. PTV gali pasirodyti neįprastas, dėl savo kompleksiškumo, stambaus masto analizių ir įvairių poveikių įvertinimų. </w:t>
      </w:r>
      <w:r w:rsidRPr="002978DA">
        <w:rPr>
          <w:lang w:val="lt-LT"/>
        </w:rPr>
        <w:lastRenderedPageBreak/>
        <w:t xml:space="preserve">Šio įrankio esmė – nurodyti numatytą ir nenumatytą įtaką, kurią sukėlė įvairūs instrumentai. Lietuvoje tokie vertinimai nėra atliekami, nebent šiai kategorijai būtų priskirti atliekami veiksmų programų </w:t>
      </w:r>
      <w:proofErr w:type="spellStart"/>
      <w:r w:rsidRPr="002978DA">
        <w:rPr>
          <w:lang w:val="lt-LT"/>
        </w:rPr>
        <w:t>ex</w:t>
      </w:r>
      <w:proofErr w:type="spellEnd"/>
      <w:r w:rsidRPr="002978DA">
        <w:rPr>
          <w:lang w:val="lt-LT"/>
        </w:rPr>
        <w:t xml:space="preserve"> ante, einamieji ir </w:t>
      </w:r>
      <w:proofErr w:type="spellStart"/>
      <w:r w:rsidRPr="002978DA">
        <w:rPr>
          <w:lang w:val="lt-LT"/>
        </w:rPr>
        <w:t>ex</w:t>
      </w:r>
      <w:proofErr w:type="spellEnd"/>
      <w:r w:rsidRPr="002978DA">
        <w:rPr>
          <w:lang w:val="lt-LT"/>
        </w:rPr>
        <w:t xml:space="preserve"> </w:t>
      </w:r>
      <w:proofErr w:type="spellStart"/>
      <w:r w:rsidRPr="002978DA">
        <w:rPr>
          <w:lang w:val="lt-LT"/>
        </w:rPr>
        <w:t>post</w:t>
      </w:r>
      <w:proofErr w:type="spellEnd"/>
      <w:r w:rsidRPr="002978DA">
        <w:rPr>
          <w:lang w:val="lt-LT"/>
        </w:rPr>
        <w:t xml:space="preserve"> vertinimai. Svarbu pabrėžti, kad Lietuvoje į atskiras teritorijas yra investuojama iš skirtingų ES struktūrinių fondų, taip pat iš kitos tarptautinės finansinės paramos (pvz., EEE ir Norvegijos, Šveicarijos finansinės paramos fondų). 2007 – 2013 m. laikotarpiu nebuvo atliktas nei vienas vertinimas, kurio metu buvo kompleksiškai įvertintos įgyvendinamos finansinės investicijos, jų tarpusavio suderinamumas, takoskyros ar galimi persidengimai. PTV vertinimai, atliekami, pvz. Vyriausybės kanceliarijos, arba atskirų vietos savivaldybių, užtikrintų kryptingesnį lėšų panaudojimą.</w:t>
      </w:r>
    </w:p>
    <w:p w:rsidR="00B24B75" w:rsidRPr="002978DA" w:rsidRDefault="00B24B75" w:rsidP="00B24B75">
      <w:pPr>
        <w:spacing w:after="200" w:line="276" w:lineRule="auto"/>
        <w:rPr>
          <w:lang w:val="lt-LT"/>
        </w:rPr>
      </w:pPr>
      <w:r w:rsidRPr="002978DA">
        <w:rPr>
          <w:lang w:val="lt-LT"/>
        </w:rPr>
        <w:t xml:space="preserve">Vertinimo metu nustatyta, kad didžiausias dėmesys darnaus vystymosi horizontaliajam principui yra skiriamas aplinkosaugos sektoriuje. Darnaus vystymosi horizontalus principas taip pat aktualus integruotai urbanistinei plėtrai, ūkinės veiklos diversifikacijai, aplinkosauginių reikalavimų įgyvendinimo klausimams, tačiau vertinant investicijas į viešąjį sektorių ar ES struktūrinių fondų poveikį gyvenimo kokybei, socialinės atskirties ir skurdo mažinimui Lietuvoje, horizontaliesiems prioritetams (t. y. darniajam vystymuisi) nėra skiriama pakankamai dėmesio. </w:t>
      </w:r>
    </w:p>
    <w:p w:rsidR="00B24B75" w:rsidRPr="002978DA" w:rsidRDefault="00B24B75" w:rsidP="00B24B75">
      <w:pPr>
        <w:spacing w:after="200" w:line="276" w:lineRule="auto"/>
        <w:rPr>
          <w:lang w:val="lt-LT"/>
        </w:rPr>
      </w:pPr>
      <w:r w:rsidRPr="002978DA">
        <w:rPr>
          <w:b/>
          <w:lang w:val="lt-LT"/>
        </w:rPr>
        <w:t xml:space="preserve">Vertinimo metu atlikus 2007 – 2013 m. programavimo laikotarpio PFSA analizę, nustatyta, kad dažniausiai (apie 80 proc. atvejų) darnaus vystymosi horizontalus </w:t>
      </w:r>
      <w:r w:rsidRPr="002978DA">
        <w:rPr>
          <w:b/>
          <w:lang w:val="lt-LT"/>
        </w:rPr>
        <w:t>prioritetas yra įgyvendinamas integruotuoju (arba horizontaliu) būdu.</w:t>
      </w:r>
      <w:r w:rsidRPr="002978DA">
        <w:rPr>
          <w:lang w:val="lt-LT"/>
        </w:rPr>
        <w:t xml:space="preserve"> Tik apie 20 proc. visų nagrinėtų priemonių horizontalusis prioritetas buvo įgyvendintas diferencijuotu (arba vertikaliu) būdu. </w:t>
      </w:r>
      <w:r w:rsidRPr="002978DA">
        <w:rPr>
          <w:b/>
          <w:lang w:val="lt-LT"/>
        </w:rPr>
        <w:t xml:space="preserve">Lietuvoje vyraujantys integruoto įgyvendinimo būdai apima projekto vykdytojo pateikiamą aprašymą apie neutralų poveikį darnaus vystymosi principui, arba darnaus vystymosi principo </w:t>
      </w:r>
      <w:proofErr w:type="spellStart"/>
      <w:r w:rsidRPr="002978DA">
        <w:rPr>
          <w:b/>
          <w:lang w:val="lt-LT"/>
        </w:rPr>
        <w:t>nepažeidimą</w:t>
      </w:r>
      <w:proofErr w:type="spellEnd"/>
      <w:r w:rsidRPr="002978DA">
        <w:rPr>
          <w:b/>
          <w:lang w:val="lt-LT"/>
        </w:rPr>
        <w:t xml:space="preserve">. </w:t>
      </w:r>
      <w:r w:rsidRPr="002978DA">
        <w:rPr>
          <w:lang w:val="lt-LT"/>
        </w:rPr>
        <w:t>Taigi integruoti įgyvendinimo būdai apima pasyvias priemones.</w:t>
      </w:r>
    </w:p>
    <w:p w:rsidR="00B24B75" w:rsidRPr="002978DA" w:rsidRDefault="00B24B75" w:rsidP="00B24B75">
      <w:pPr>
        <w:spacing w:after="200" w:line="276" w:lineRule="auto"/>
        <w:rPr>
          <w:lang w:val="lt-LT"/>
        </w:rPr>
      </w:pPr>
      <w:r w:rsidRPr="002978DA">
        <w:rPr>
          <w:lang w:val="lt-LT"/>
        </w:rPr>
        <w:t>Diferencijuotas įgyvendinimo būdas Lietuvoje 2007 – 2013 m. apėmė tokias priemones kaip SPAV, PAV, specialiuosius atrankos kriterijus, specialios darniam vystymuisi skirtos ES SF finansavimo priemonės. Vis dėlto nors vertikaliai integruoto darnaus vystymosi principo (per specialiąsias ES SF finansavimo priemones) poveikis darniam vystymuisi yra ryškiausiai pastebimas ir didžiausias, tačiau, kai kurių Vertinime dalyvavusių respondentų teigimu, toks požiūris labai susiaurina patį horizontalaus prioriteto suvokimą ir pamina principo horizontalumą. Atlikus užsienio šalių analizę pastebėta, kad atskiras investicijų kryptis papildant vienu vertikaliu darnaus vystymosi prioritetu, skirtu užtikrinti suderinamumą tarp kitų specifinių investicinių prioritetų gali sėkmingai pasitarnauti įgyvendinant darnaus vystymosi principą nacionaliniu ar regiono mastu.</w:t>
      </w:r>
    </w:p>
    <w:p w:rsidR="00B24B75" w:rsidRPr="002978DA" w:rsidRDefault="00B24B75" w:rsidP="00B24B75">
      <w:pPr>
        <w:spacing w:after="200" w:line="276" w:lineRule="auto"/>
        <w:rPr>
          <w:lang w:val="lt-LT"/>
        </w:rPr>
      </w:pPr>
      <w:r w:rsidRPr="002978DA">
        <w:rPr>
          <w:b/>
          <w:lang w:val="lt-LT"/>
        </w:rPr>
        <w:t>Trečioji instrumentų rūšis – organizaciniai įrankiai apima institucinius gebėjimus, bendradarbiavimą, stebėsenos komiteto veiklą įvairių institucinių tinklų kūrimą.</w:t>
      </w:r>
      <w:r w:rsidRPr="002978DA">
        <w:rPr>
          <w:lang w:val="lt-LT"/>
        </w:rPr>
        <w:t xml:space="preserve"> ES fondų programos netiesiogiai darė teigiamą įtaką valstybių narių vadybos ir valdymo sistemoms. </w:t>
      </w:r>
      <w:r w:rsidRPr="002978DA">
        <w:rPr>
          <w:lang w:val="lt-LT"/>
        </w:rPr>
        <w:t>Atliekant Vertinimą (interviu programos ir apklausos metodo taikymo metu) nustatyta, kad Lietuvos ES struktūrinių fondų administravimo sistemoje yra sukaupta daug teorinių žinių apie darnų vystymąsi. Vis dėlto daugiausia iššūkių kyla bandant praktiškai pritaikyti teorinį apibrėžimą. Stebėsenos komiteto ir darbo grupės veikla yra vertinama palyginti skeptiškai, daugiau dėmesio skiriant konkretiems darnaus vystymosi horizontalaus prioriteto integravimo pavyzdžiams, užsienio šalių praktikai. Svarbu pabrėžti, kad daugiausiai žinių sukaupta ministerijų lygmenyje, kurias dauguma kitų ES SF administravimo sistemos dalyvių mato kaip pagrindinius, už horizontaliuosius prioritetus ir jų įgyvendinimą atsakingus subjektus. Vertinimas atskleidė, kad ES SF administravimo sistemos įgyvendinančiųjų institucijų darbuotojų švietimas išlieka viena iš didžiausių spragų: šiame instituciniame lygmenyje darnaus vystymosi horizontaliam prioritetui yra skiriama mažiau dėmesio nei kitiems, labiau techniniams, klausimams, tuo tarpu darbuotojų žinios, teikiant į praktiką orientuotas konsultacijas darnaus vystymosi tema, išlieka ribotas.</w:t>
      </w:r>
    </w:p>
    <w:p w:rsidR="00B24B75" w:rsidRPr="002978DA" w:rsidRDefault="00B24B75" w:rsidP="00B24B75">
      <w:pPr>
        <w:spacing w:after="200" w:line="276" w:lineRule="auto"/>
        <w:rPr>
          <w:lang w:val="lt-LT"/>
        </w:rPr>
      </w:pPr>
      <w:r w:rsidRPr="002978DA">
        <w:rPr>
          <w:b/>
          <w:lang w:val="lt-LT"/>
        </w:rPr>
        <w:t>Vertinimo metu nustatyta, kad Lietuvoje yra taikomos tiek strateginio, tiek procedūrinio, tiek operacinio lygmens priemonės.</w:t>
      </w:r>
      <w:r w:rsidRPr="002978DA">
        <w:rPr>
          <w:lang w:val="lt-LT"/>
        </w:rPr>
        <w:t xml:space="preserve"> </w:t>
      </w:r>
      <w:r w:rsidRPr="002978DA">
        <w:rPr>
          <w:b/>
          <w:lang w:val="lt-LT"/>
        </w:rPr>
        <w:t>Vis dėlto, norint sėkmingai integruoti ir įgyvendinti darnaus vystymosi principą, svarbu toliau stiprinti strateginį valdymą</w:t>
      </w:r>
      <w:r w:rsidRPr="002978DA">
        <w:rPr>
          <w:lang w:val="lt-LT"/>
        </w:rPr>
        <w:t xml:space="preserve"> (užtikrinant Nacionalinės darnaus vystymosi strategijos ryšius su pagrindiniais nacionaliniais ir sektoriais strateginiais dokumentais, užtikrinant nuoseklią strategijos rodiklių </w:t>
      </w:r>
      <w:r w:rsidR="00791120">
        <w:rPr>
          <w:noProof/>
        </w:rPr>
        <w:lastRenderedPageBreak/>
        <w:drawing>
          <wp:anchor distT="0" distB="144145" distL="114300" distR="114300" simplePos="0" relativeHeight="251681792" behindDoc="1" locked="0" layoutInCell="1" allowOverlap="1" wp14:anchorId="321FDAB8" wp14:editId="0B169971">
            <wp:simplePos x="0" y="0"/>
            <wp:positionH relativeFrom="margin">
              <wp:align>left</wp:align>
            </wp:positionH>
            <wp:positionV relativeFrom="paragraph">
              <wp:posOffset>0</wp:posOffset>
            </wp:positionV>
            <wp:extent cx="6861600" cy="4572000"/>
            <wp:effectExtent l="0" t="0" r="0" b="0"/>
            <wp:wrapTight wrapText="bothSides">
              <wp:wrapPolygon edited="0">
                <wp:start x="0" y="0"/>
                <wp:lineTo x="0" y="21510"/>
                <wp:lineTo x="21530" y="21510"/>
                <wp:lineTo x="215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v_glb_ho_203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61600" cy="4572000"/>
                    </a:xfrm>
                    <a:prstGeom prst="rect">
                      <a:avLst/>
                    </a:prstGeom>
                  </pic:spPr>
                </pic:pic>
              </a:graphicData>
            </a:graphic>
            <wp14:sizeRelH relativeFrom="page">
              <wp14:pctWidth>0</wp14:pctWidth>
            </wp14:sizeRelH>
            <wp14:sizeRelV relativeFrom="page">
              <wp14:pctHeight>0</wp14:pctHeight>
            </wp14:sizeRelV>
          </wp:anchor>
        </w:drawing>
      </w:r>
      <w:r w:rsidRPr="002978DA">
        <w:rPr>
          <w:lang w:val="lt-LT"/>
        </w:rPr>
        <w:t xml:space="preserve">stebėseną), taip pat </w:t>
      </w:r>
      <w:r w:rsidRPr="002978DA">
        <w:rPr>
          <w:b/>
          <w:lang w:val="lt-LT"/>
        </w:rPr>
        <w:t>naudoti platesnį spektrą procedūrinių instrumentų</w:t>
      </w:r>
      <w:r w:rsidRPr="002978DA">
        <w:rPr>
          <w:lang w:val="lt-LT"/>
        </w:rPr>
        <w:t xml:space="preserve"> (pavyzdžiui, išplečiant PAV, poveikio teritorijai vertinimo ir kaštų – naudos analizės taikymą). Papildomai svarbu nuo sukurtų stiprių metodinių ir teorinių pagrindų darnaus vystymosi srityje pereiti prie praktinių įgūdžių formavimo.</w:t>
      </w:r>
    </w:p>
    <w:p w:rsidR="00E84B8D" w:rsidRDefault="00B24B75" w:rsidP="00E84B8D">
      <w:pPr>
        <w:spacing w:after="200" w:line="276" w:lineRule="auto"/>
        <w:rPr>
          <w:lang w:val="lt-LT"/>
        </w:rPr>
      </w:pPr>
      <w:r w:rsidRPr="002978DA">
        <w:rPr>
          <w:lang w:val="lt-LT"/>
        </w:rPr>
        <w:t>Taip pat pažymėtina svarbi taikomų instrumentų integracija tarpusavyje, aiškiai apibrėžiant ir užtikrinant siektinų darnaus vystymosi tikslų įgyvendinimą ir aktyviau taikant vadybinius instrumentus (matuojami rodikliai, atsakomybė ir atskaitomybė, horizontalaus aspekto tobulinimas (</w:t>
      </w:r>
      <w:proofErr w:type="spellStart"/>
      <w:r w:rsidRPr="002978DA">
        <w:rPr>
          <w:lang w:val="lt-LT"/>
        </w:rPr>
        <w:t>tarpinstitucinis</w:t>
      </w:r>
      <w:proofErr w:type="spellEnd"/>
      <w:r w:rsidRPr="002978DA">
        <w:rPr>
          <w:lang w:val="lt-LT"/>
        </w:rPr>
        <w:t xml:space="preserve"> bendradarbiavimas, skirtingų poveikio sričių integravimas į priemones)).</w:t>
      </w:r>
    </w:p>
    <w:p w:rsidR="00B56216" w:rsidRDefault="00B56216" w:rsidP="00B24B75">
      <w:pPr>
        <w:spacing w:after="200" w:line="276" w:lineRule="auto"/>
        <w:rPr>
          <w:rFonts w:asciiTheme="majorHAnsi" w:eastAsiaTheme="majorEastAsia" w:hAnsiTheme="majorHAnsi" w:cstheme="majorBidi"/>
          <w:b/>
          <w:bCs/>
          <w:color w:val="000000" w:themeColor="text1"/>
          <w:szCs w:val="26"/>
          <w:lang w:val="lt-LT"/>
        </w:rPr>
      </w:pPr>
      <w:r w:rsidRPr="00B56216">
        <w:rPr>
          <w:rFonts w:asciiTheme="majorHAnsi" w:eastAsiaTheme="majorEastAsia" w:hAnsiTheme="majorHAnsi" w:cstheme="majorBidi"/>
          <w:b/>
          <w:bCs/>
          <w:color w:val="000000" w:themeColor="text1"/>
          <w:szCs w:val="26"/>
          <w:lang w:val="lt-LT"/>
        </w:rPr>
        <w:t>Užsienio šalių praktika įgyvendinant darnaus vystymosi horizontalųjį prioritetą</w:t>
      </w:r>
    </w:p>
    <w:p w:rsidR="00B24B75" w:rsidRPr="002978DA" w:rsidRDefault="00B24B75" w:rsidP="00B24B75">
      <w:pPr>
        <w:spacing w:after="200" w:line="276" w:lineRule="auto"/>
        <w:rPr>
          <w:lang w:val="lt-LT"/>
        </w:rPr>
      </w:pPr>
      <w:r w:rsidRPr="002978DA">
        <w:rPr>
          <w:lang w:val="lt-LT"/>
        </w:rPr>
        <w:t xml:space="preserve">Atlikus užsienio šalių atvejo studijas, galima teigti, kad Lietuva nepakankamai išnaudoja ES struktūrinės paramos teikiamas galimybes, sprendžiant darnaus vystymosi problemas. </w:t>
      </w:r>
      <w:r w:rsidRPr="002978DA">
        <w:rPr>
          <w:b/>
          <w:lang w:val="lt-LT"/>
        </w:rPr>
        <w:t>Be esminių strateginio planavimo spragų ir politinio dėmesio trūkumo darnaus vystymosi klausimui, svarbi tobulintina sritis yra horizontalaus prioriteto įgyvendinimas projektų įgyvendinimo etapo metu.</w:t>
      </w:r>
      <w:r w:rsidRPr="002978DA">
        <w:rPr>
          <w:lang w:val="lt-LT"/>
        </w:rPr>
        <w:t xml:space="preserve"> </w:t>
      </w:r>
    </w:p>
    <w:p w:rsidR="00CA508F" w:rsidRPr="002978DA" w:rsidRDefault="00B24B75" w:rsidP="00C03CA0">
      <w:pPr>
        <w:spacing w:after="0" w:line="276" w:lineRule="auto"/>
        <w:rPr>
          <w:lang w:val="lt-LT"/>
        </w:rPr>
      </w:pPr>
      <w:r w:rsidRPr="002978DA">
        <w:rPr>
          <w:lang w:val="lt-LT"/>
        </w:rPr>
        <w:t>Pagrindiniai aspektai, kuriuos Lietuva galėtų</w:t>
      </w:r>
      <w:r w:rsidR="00CA508F" w:rsidRPr="002978DA">
        <w:rPr>
          <w:lang w:val="lt-LT"/>
        </w:rPr>
        <w:t xml:space="preserve"> perimti iš užsienio šalių yra:</w:t>
      </w:r>
    </w:p>
    <w:p w:rsidR="00C03CA0" w:rsidRPr="002978DA" w:rsidRDefault="00B24B75" w:rsidP="00C03CA0">
      <w:pPr>
        <w:pStyle w:val="ListNumber"/>
        <w:numPr>
          <w:ilvl w:val="0"/>
          <w:numId w:val="22"/>
        </w:numPr>
        <w:rPr>
          <w:lang w:val="lt-LT"/>
        </w:rPr>
      </w:pPr>
      <w:r w:rsidRPr="002978DA">
        <w:rPr>
          <w:lang w:val="lt-LT"/>
        </w:rPr>
        <w:t>Priemonių ir projektų sąsaja su konkrečiais darnaus vystymosi tikslais ir rodikliais, bei jų įgyvendinimo priežiūra finansavimo ir administravi</w:t>
      </w:r>
      <w:r w:rsidR="007F75CD">
        <w:rPr>
          <w:lang w:val="lt-LT"/>
        </w:rPr>
        <w:t>mo sutarties įgyvendinimo metu;</w:t>
      </w:r>
    </w:p>
    <w:p w:rsidR="00C03CA0" w:rsidRPr="002978DA" w:rsidRDefault="00B24B75" w:rsidP="00C03CA0">
      <w:pPr>
        <w:pStyle w:val="ListNumber"/>
        <w:numPr>
          <w:ilvl w:val="0"/>
          <w:numId w:val="22"/>
        </w:numPr>
        <w:rPr>
          <w:lang w:val="lt-LT"/>
        </w:rPr>
      </w:pPr>
      <w:r w:rsidRPr="002978DA">
        <w:rPr>
          <w:lang w:val="lt-LT"/>
        </w:rPr>
        <w:t>Horizontaliųjų prioritetų įgyvendinimo klausimynų pildymas ir atskaitomybė už įgyvendinimą projekto įgyvendinimo metu</w:t>
      </w:r>
      <w:r w:rsidR="007F75CD">
        <w:rPr>
          <w:lang w:val="lt-LT"/>
        </w:rPr>
        <w:t>;</w:t>
      </w:r>
    </w:p>
    <w:p w:rsidR="00B24B75" w:rsidRPr="002978DA" w:rsidRDefault="00B24B75" w:rsidP="0077642A">
      <w:pPr>
        <w:pStyle w:val="ListNumber"/>
        <w:numPr>
          <w:ilvl w:val="0"/>
          <w:numId w:val="22"/>
        </w:numPr>
        <w:spacing w:after="240"/>
        <w:rPr>
          <w:lang w:val="lt-LT"/>
        </w:rPr>
      </w:pPr>
      <w:r w:rsidRPr="002978DA">
        <w:rPr>
          <w:lang w:val="lt-LT"/>
        </w:rPr>
        <w:t xml:space="preserve">Regioninės dimensijos stiprinimas, kviečiant diskusijai vietos savivaldos atstovus. Tai galėtų būti įgyvendinta kuriant bendradarbiavimo platformą, keliant savivaldybėms darnaus vystymosi tikslus, aktyviai </w:t>
      </w:r>
      <w:r w:rsidRPr="002978DA">
        <w:rPr>
          <w:lang w:val="lt-LT"/>
        </w:rPr>
        <w:lastRenderedPageBreak/>
        <w:t>įgyvendinant „Vietos darbotvarkės 21“ iniciatyvą.</w:t>
      </w:r>
    </w:p>
    <w:p w:rsidR="00B56216" w:rsidRDefault="00B56216" w:rsidP="00B24B75">
      <w:pPr>
        <w:spacing w:after="200" w:line="276" w:lineRule="auto"/>
        <w:rPr>
          <w:rFonts w:asciiTheme="majorHAnsi" w:eastAsiaTheme="majorEastAsia" w:hAnsiTheme="majorHAnsi" w:cstheme="majorBidi"/>
          <w:b/>
          <w:bCs/>
          <w:color w:val="000000" w:themeColor="text1"/>
          <w:szCs w:val="26"/>
          <w:lang w:val="lt-LT"/>
        </w:rPr>
      </w:pPr>
      <w:r w:rsidRPr="00B56216">
        <w:rPr>
          <w:rFonts w:asciiTheme="majorHAnsi" w:eastAsiaTheme="majorEastAsia" w:hAnsiTheme="majorHAnsi" w:cstheme="majorBidi"/>
          <w:b/>
          <w:bCs/>
          <w:color w:val="000000" w:themeColor="text1"/>
          <w:szCs w:val="26"/>
          <w:lang w:val="lt-LT"/>
        </w:rPr>
        <w:t xml:space="preserve">Darnaus vystymosi horizontaliojo prioriteto tikslų pasiekimas: regioninė dimensija </w:t>
      </w:r>
    </w:p>
    <w:p w:rsidR="00B24B75" w:rsidRPr="002978DA" w:rsidRDefault="00B24B75" w:rsidP="00B24B75">
      <w:pPr>
        <w:spacing w:after="200" w:line="276" w:lineRule="auto"/>
        <w:rPr>
          <w:lang w:val="lt-LT"/>
        </w:rPr>
      </w:pPr>
      <w:r w:rsidRPr="002978DA">
        <w:rPr>
          <w:lang w:val="lt-LT"/>
        </w:rPr>
        <w:t xml:space="preserve">Darnaus vystymosi tikslų pasiekimas buvo vertinamas ne tik per darnaus vystymosi ir ekologinio efektyvumo rodiklių pasiekimą, bet ir per ES struktūrinių fondų investicijų poveikį darniam vystymuisi probleminėse Lietuvos teritorijose (detaliau ataskaitos 5 priedas). Pateikiant analizę buvo lyginami rodikliai nacionaliniu ir vietos mastu. Tai leido patikrinti intervencijų veikimą operaciniame lygmenyje ir specifiniame kontekste, atsižvelgti į regioninę dimensiją. </w:t>
      </w:r>
    </w:p>
    <w:p w:rsidR="00B24B75" w:rsidRPr="002978DA" w:rsidRDefault="00B24B75" w:rsidP="00B24B75">
      <w:pPr>
        <w:spacing w:after="200" w:line="276" w:lineRule="auto"/>
        <w:rPr>
          <w:lang w:val="lt-LT"/>
        </w:rPr>
      </w:pPr>
      <w:r w:rsidRPr="002978DA">
        <w:rPr>
          <w:lang w:val="lt-LT"/>
        </w:rPr>
        <w:t xml:space="preserve">Darnusis vystymasis visuomet buvo vienas iš regioninių problemų sprendimo būdų. </w:t>
      </w:r>
      <w:r w:rsidRPr="00E1718C">
        <w:rPr>
          <w:b/>
          <w:lang w:val="lt-LT"/>
        </w:rPr>
        <w:t>Pagalba regiono ekonomikos vystymuisi, atsinaujinančių e</w:t>
      </w:r>
      <w:r w:rsidR="002978DA" w:rsidRPr="00E1718C">
        <w:rPr>
          <w:b/>
          <w:lang w:val="lt-LT"/>
        </w:rPr>
        <w:t xml:space="preserve">nergijos šaltinių diegimas bei </w:t>
      </w:r>
      <w:r w:rsidRPr="00E1718C">
        <w:rPr>
          <w:b/>
          <w:lang w:val="lt-LT"/>
        </w:rPr>
        <w:t>darnus miestų, regionų planavimas yra tarp priemonių naudojamų siekiant suvaldyti gyventojų migraciją iš kaimiškų vietovių bei užkirsti kelią regioninės ekonomikos nuosmukiui.</w:t>
      </w:r>
      <w:r w:rsidRPr="002978DA">
        <w:rPr>
          <w:lang w:val="lt-LT"/>
        </w:rPr>
        <w:t xml:space="preserve"> </w:t>
      </w:r>
    </w:p>
    <w:p w:rsidR="00B24B75" w:rsidRPr="002978DA" w:rsidRDefault="00B24B75" w:rsidP="00B24B75">
      <w:pPr>
        <w:spacing w:after="200" w:line="276" w:lineRule="auto"/>
        <w:rPr>
          <w:lang w:val="lt-LT"/>
        </w:rPr>
      </w:pPr>
      <w:r w:rsidRPr="002978DA">
        <w:rPr>
          <w:lang w:val="lt-LT"/>
        </w:rPr>
        <w:t>Vykdomi sanglaudos projektai prisidėjo gerinant žmonių gyvenimo sąlygas bei jų ekonomines galimybes. Tai buvo pasiekta formuojant darbo sąlygoms reikalingus įgūdžius, mažinant nedarbo lygį, atliekant administracinių patalpų renovacijas bei gerinant susisiekimą su kaimiškomis vietovėmis. Šie projektai padėjo užmegzti ryšius tarp mokslinių tyrimų įstaigų, universitetų ir verslo bendruomenės, kuriant pridėtinę vertę ne tik regionų, bet ir Lietuvos mastu.</w:t>
      </w:r>
    </w:p>
    <w:p w:rsidR="00B24B75" w:rsidRPr="002978DA" w:rsidRDefault="00B24B75" w:rsidP="00B24B75">
      <w:pPr>
        <w:spacing w:after="200" w:line="276" w:lineRule="auto"/>
        <w:rPr>
          <w:lang w:val="lt-LT"/>
        </w:rPr>
      </w:pPr>
      <w:r w:rsidRPr="002978DA">
        <w:rPr>
          <w:lang w:val="lt-LT"/>
        </w:rPr>
        <w:t xml:space="preserve">Sprendimų priėmėjams vis labiau atsižvelgiant į integralų regioninės plėtros ir darnaus vystymosi pobūdį, ženkliai sustiprėjo struktūrinių fondų investicijų poveikis darniam vystymuisi ES mastu. Taigi pripažįstamas poreikis derinti investicijų programas ne tik dėl ekonominių ir užimtumo tikslų, bet taip pat ir dėl socialinių ir aplinkosaugos siekių. Trijų ramsčių idėja (ekonominio vystymosi, aplinkosaugos ir socialinio vystymosi) ir augantis jos supratimas tarp sprendimų priėmėjų regionuose, taip pat didesnės integracijos skatinimas kuriant programas kuria palankias sąlygas struktūrinių fondų poveikiui pasireikšti. </w:t>
      </w:r>
    </w:p>
    <w:p w:rsidR="00B24B75" w:rsidRPr="002978DA" w:rsidRDefault="00B24B75" w:rsidP="00B24B75">
      <w:pPr>
        <w:spacing w:after="200" w:line="276" w:lineRule="auto"/>
        <w:rPr>
          <w:lang w:val="lt-LT"/>
        </w:rPr>
      </w:pPr>
      <w:r w:rsidRPr="002978DA">
        <w:rPr>
          <w:lang w:val="lt-LT"/>
        </w:rPr>
        <w:t>Vertinimo metu nustatyta, kad regioninei plėtrai skiriamos lėšos prisideda prie stipresnio ir efektyvesnio regionų augimo. Taip pat identifikuota, jog šis ryšys labiausiai jaučiamas santykinai stipriuose regionuose, kuriuose vyrauja palanki socialinė ir ekonominė aplinka. Paradoksalu, tačiau ES sa</w:t>
      </w:r>
      <w:r w:rsidR="002978DA" w:rsidRPr="002978DA">
        <w:rPr>
          <w:lang w:val="lt-LT"/>
        </w:rPr>
        <w:t>nglaudos politika geriau veikia</w:t>
      </w:r>
      <w:r w:rsidRPr="002978DA">
        <w:rPr>
          <w:lang w:val="lt-LT"/>
        </w:rPr>
        <w:t xml:space="preserve"> ir atneša didesnę naudą palyginti stipresniems regionams (silpnesniuose regionuose fiksuojama tik santykinai teigiama nauda). Toks naudos efektyvumo skirtumas ilguoju laikotarpiu gali potencialiai didinti didžiųjų regionų atotrūkį nuo mažesniųjų. NVO organizacijos taip pat dažnai pasisako apie neigiamą Sanglaudos politikos poveikį aplinkai. Pagrindinius argumentus sudarė: šiltnamio efektą sukeliančių dujų padidėjimas, kurį sukelia transporto kiekio padidėjimas bei su transportu ar panašiais projektais susijusi žala, kuri yra daroma biologinei įvairovei.</w:t>
      </w:r>
    </w:p>
    <w:p w:rsidR="00B24B75" w:rsidRPr="002978DA" w:rsidRDefault="00B24B75" w:rsidP="00B24B75">
      <w:pPr>
        <w:spacing w:after="200" w:line="276" w:lineRule="auto"/>
        <w:rPr>
          <w:lang w:val="lt-LT"/>
        </w:rPr>
      </w:pPr>
      <w:r w:rsidRPr="002978DA">
        <w:rPr>
          <w:lang w:val="lt-LT"/>
        </w:rPr>
        <w:t xml:space="preserve">Nagrinėtų probleminių teritorijų atvejų metu, pastebėta, jog vykdant atranką, finansavimo sulaukė tie projektai, kurie turėjo didesnę </w:t>
      </w:r>
      <w:r w:rsidRPr="002978DA">
        <w:rPr>
          <w:lang w:val="lt-LT"/>
        </w:rPr>
        <w:t xml:space="preserve">ekonominę naudą, aplinkosaugos problemas palikdami antroje vietoje. </w:t>
      </w:r>
      <w:r w:rsidRPr="00733DCB">
        <w:rPr>
          <w:b/>
          <w:lang w:val="lt-LT"/>
        </w:rPr>
        <w:t>Vienas iš pastebėjimų atsiskleidžiančių tyrime, nagrinėjančiame regioninę plėtrą, rodo, jog vyrauja neigiamas ryšys tarp ekonominio augimo tempo ir gamtinių išteklių (padidėjus augimui, pastebimas gamtinių išteklų mažėjimas). Potencialios sinergijos linkę susidaryti tarp ekonominio augimo ir aplinkos tvarumo, pavyzdžiui efektyvus išteklių naudojimas ir aplinkos apsaugos technologijų vystymasis.</w:t>
      </w:r>
    </w:p>
    <w:tbl>
      <w:tblPr>
        <w:tblStyle w:val="Deloittetable"/>
        <w:tblpPr w:leftFromText="181" w:rightFromText="181" w:topFromText="284" w:vertAnchor="text" w:horzAnchor="margin" w:tblpY="101"/>
        <w:tblOverlap w:val="never"/>
        <w:tblW w:w="10637" w:type="dxa"/>
        <w:tblInd w:w="0" w:type="dxa"/>
        <w:tblLook w:val="04A0" w:firstRow="1" w:lastRow="0" w:firstColumn="1" w:lastColumn="0" w:noHBand="0" w:noVBand="1"/>
      </w:tblPr>
      <w:tblGrid>
        <w:gridCol w:w="2127"/>
        <w:gridCol w:w="2127"/>
        <w:gridCol w:w="2127"/>
        <w:gridCol w:w="2128"/>
        <w:gridCol w:w="2128"/>
      </w:tblGrid>
      <w:tr w:rsidR="000712D2" w:rsidTr="000712D2">
        <w:trPr>
          <w:cnfStyle w:val="100000000000" w:firstRow="1" w:lastRow="0" w:firstColumn="0" w:lastColumn="0" w:oddVBand="0" w:evenVBand="0" w:oddHBand="0" w:evenHBand="0" w:firstRowFirstColumn="0" w:firstRowLastColumn="0" w:lastRowFirstColumn="0" w:lastRowLastColumn="0"/>
          <w:trHeight w:val="624"/>
        </w:trPr>
        <w:tc>
          <w:tcPr>
            <w:tcW w:w="10637" w:type="dxa"/>
            <w:gridSpan w:val="5"/>
            <w:tcBorders>
              <w:top w:val="single" w:sz="24" w:space="0" w:color="FFFFFF" w:themeColor="background1"/>
              <w:left w:val="nil"/>
              <w:bottom w:val="single" w:sz="4" w:space="0" w:color="000000" w:themeColor="text1"/>
              <w:right w:val="nil"/>
            </w:tcBorders>
          </w:tcPr>
          <w:p w:rsidR="000712D2" w:rsidRPr="00202914" w:rsidRDefault="000712D2" w:rsidP="000712D2">
            <w:pPr>
              <w:pStyle w:val="Tabletitle"/>
            </w:pPr>
            <w:r w:rsidRPr="009809EE">
              <w:rPr>
                <w:color w:val="auto"/>
              </w:rPr>
              <w:lastRenderedPageBreak/>
              <w:t xml:space="preserve">2 </w:t>
            </w:r>
            <w:proofErr w:type="spellStart"/>
            <w:r w:rsidRPr="009809EE">
              <w:rPr>
                <w:color w:val="auto"/>
              </w:rPr>
              <w:t>lentelė</w:t>
            </w:r>
            <w:proofErr w:type="spellEnd"/>
            <w:r w:rsidRPr="009809EE">
              <w:rPr>
                <w:color w:val="auto"/>
              </w:rPr>
              <w:t xml:space="preserve">. </w:t>
            </w:r>
            <w:proofErr w:type="spellStart"/>
            <w:r w:rsidRPr="009809EE">
              <w:rPr>
                <w:color w:val="auto"/>
              </w:rPr>
              <w:t>Rezultatai</w:t>
            </w:r>
            <w:proofErr w:type="spellEnd"/>
            <w:r w:rsidRPr="009809EE">
              <w:rPr>
                <w:color w:val="auto"/>
              </w:rPr>
              <w:t xml:space="preserve"> </w:t>
            </w:r>
            <w:proofErr w:type="spellStart"/>
            <w:r w:rsidRPr="009809EE">
              <w:rPr>
                <w:color w:val="auto"/>
              </w:rPr>
              <w:t>probleminėse</w:t>
            </w:r>
            <w:proofErr w:type="spellEnd"/>
            <w:r w:rsidRPr="009809EE">
              <w:rPr>
                <w:color w:val="auto"/>
              </w:rPr>
              <w:t xml:space="preserve"> </w:t>
            </w:r>
            <w:proofErr w:type="spellStart"/>
            <w:r w:rsidRPr="009809EE">
              <w:rPr>
                <w:color w:val="auto"/>
              </w:rPr>
              <w:t>teritorijose</w:t>
            </w:r>
            <w:proofErr w:type="spellEnd"/>
            <w:r w:rsidRPr="009809EE">
              <w:rPr>
                <w:color w:val="auto"/>
              </w:rPr>
              <w:t xml:space="preserve"> </w:t>
            </w:r>
            <w:proofErr w:type="spellStart"/>
            <w:r w:rsidRPr="009809EE">
              <w:rPr>
                <w:color w:val="auto"/>
              </w:rPr>
              <w:t>pagal</w:t>
            </w:r>
            <w:proofErr w:type="spellEnd"/>
            <w:r w:rsidRPr="009809EE">
              <w:rPr>
                <w:color w:val="auto"/>
              </w:rPr>
              <w:t xml:space="preserve"> </w:t>
            </w:r>
            <w:proofErr w:type="spellStart"/>
            <w:r w:rsidRPr="009809EE">
              <w:rPr>
                <w:color w:val="auto"/>
              </w:rPr>
              <w:t>aplinkos</w:t>
            </w:r>
            <w:proofErr w:type="spellEnd"/>
            <w:r w:rsidRPr="009809EE">
              <w:rPr>
                <w:color w:val="auto"/>
              </w:rPr>
              <w:t xml:space="preserve">, </w:t>
            </w:r>
            <w:proofErr w:type="spellStart"/>
            <w:r w:rsidRPr="009809EE">
              <w:rPr>
                <w:color w:val="auto"/>
              </w:rPr>
              <w:t>demografinę</w:t>
            </w:r>
            <w:proofErr w:type="spellEnd"/>
            <w:r w:rsidRPr="009809EE">
              <w:rPr>
                <w:color w:val="auto"/>
              </w:rPr>
              <w:t xml:space="preserve"> </w:t>
            </w:r>
            <w:proofErr w:type="spellStart"/>
            <w:r w:rsidRPr="009809EE">
              <w:rPr>
                <w:color w:val="auto"/>
              </w:rPr>
              <w:t>ir</w:t>
            </w:r>
            <w:proofErr w:type="spellEnd"/>
            <w:r w:rsidRPr="009809EE">
              <w:rPr>
                <w:color w:val="auto"/>
              </w:rPr>
              <w:t xml:space="preserve"> </w:t>
            </w:r>
            <w:proofErr w:type="spellStart"/>
            <w:r w:rsidRPr="009809EE">
              <w:rPr>
                <w:color w:val="auto"/>
              </w:rPr>
              <w:t>ekonominės</w:t>
            </w:r>
            <w:proofErr w:type="spellEnd"/>
            <w:r w:rsidRPr="009809EE">
              <w:rPr>
                <w:color w:val="auto"/>
              </w:rPr>
              <w:t xml:space="preserve"> </w:t>
            </w:r>
            <w:proofErr w:type="spellStart"/>
            <w:r w:rsidRPr="009809EE">
              <w:rPr>
                <w:color w:val="auto"/>
              </w:rPr>
              <w:t>veiklos</w:t>
            </w:r>
            <w:proofErr w:type="spellEnd"/>
            <w:r w:rsidRPr="009809EE">
              <w:rPr>
                <w:color w:val="auto"/>
              </w:rPr>
              <w:t xml:space="preserve"> </w:t>
            </w:r>
            <w:proofErr w:type="spellStart"/>
            <w:r w:rsidRPr="009809EE">
              <w:rPr>
                <w:color w:val="auto"/>
              </w:rPr>
              <w:t>sritis</w:t>
            </w:r>
            <w:proofErr w:type="spellEnd"/>
          </w:p>
        </w:tc>
      </w:tr>
      <w:tr w:rsidR="000712D2" w:rsidTr="000712D2">
        <w:trPr>
          <w:trHeight w:val="624"/>
        </w:trPr>
        <w:tc>
          <w:tcPr>
            <w:tcW w:w="2127" w:type="dxa"/>
            <w:tcBorders>
              <w:top w:val="single" w:sz="24" w:space="0" w:color="62B5E5"/>
              <w:left w:val="nil"/>
              <w:bottom w:val="single" w:sz="4" w:space="0" w:color="000000" w:themeColor="text1"/>
              <w:right w:val="nil"/>
            </w:tcBorders>
            <w:hideMark/>
          </w:tcPr>
          <w:p w:rsidR="000712D2" w:rsidRDefault="000712D2" w:rsidP="000712D2">
            <w:pPr>
              <w:pStyle w:val="Tabletitle"/>
            </w:pPr>
            <w:r>
              <w:rPr>
                <w:noProof/>
              </w:rPr>
              <mc:AlternateContent>
                <mc:Choice Requires="wps">
                  <w:drawing>
                    <wp:anchor distT="0" distB="0" distL="114300" distR="114300" simplePos="0" relativeHeight="251684864" behindDoc="0" locked="0" layoutInCell="1" allowOverlap="1" wp14:anchorId="1AECA150" wp14:editId="02F532F0">
                      <wp:simplePos x="0" y="0"/>
                      <wp:positionH relativeFrom="column">
                        <wp:posOffset>18576</wp:posOffset>
                      </wp:positionH>
                      <wp:positionV relativeFrom="paragraph">
                        <wp:posOffset>-17903</wp:posOffset>
                      </wp:positionV>
                      <wp:extent cx="2497540" cy="395785"/>
                      <wp:effectExtent l="0" t="0" r="36195" b="23495"/>
                      <wp:wrapNone/>
                      <wp:docPr id="20" name="Straight Connector 20"/>
                      <wp:cNvGraphicFramePr/>
                      <a:graphic xmlns:a="http://schemas.openxmlformats.org/drawingml/2006/main">
                        <a:graphicData uri="http://schemas.microsoft.com/office/word/2010/wordprocessingShape">
                          <wps:wsp>
                            <wps:cNvCnPr/>
                            <wps:spPr>
                              <a:xfrm>
                                <a:off x="0" y="0"/>
                                <a:ext cx="2497540" cy="395785"/>
                              </a:xfrm>
                              <a:prstGeom prst="line">
                                <a:avLst/>
                              </a:prstGeom>
                              <a:ln>
                                <a:solidFill>
                                  <a:srgbClr val="62B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3E2F6" id="Straight Connector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5pt,-1.4pt" to="19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Kj2gEAAAsEAAAOAAAAZHJzL2Uyb0RvYy54bWysU9uO0zAQfUfiHyy/06Rhu5eo6Up0WV4Q&#10;VCx8gOvYiSXfNDZN+veMnTS7AiQE4sWJPXPOzDljb+9Ho8lJQFDONnS9KikRlrtW2a6h374+vrml&#10;JERmW6adFQ09i0Dvd69fbQdfi8r1TrcCCJLYUA++oX2Mvi6KwHthWFg5LywGpQPDIm6hK1pgA7Ib&#10;XVRleV0MDloPjosQ8PRhCtJd5pdS8PhZyiAi0Q3F3mJeIa/HtBa7Las7YL5XfG6D/UMXhimLRReq&#10;BxYZ+Q7qFyqjOLjgZFxxZwonpeIia0A16/InNU898yJrQXOCX2wK/4+WfzodgKi2oRXaY5nBGT1F&#10;YKrrI9k7a9FBBwSD6NTgQ42AvT3AvAv+AEn2KMGkLwoiY3b3vLgrxkg4HlZXdzebK6zCMfb2bnNz&#10;u0mkxTPaQ4gfhDMk/TRUK5vUs5qdPoY4pV5S0rG2aQ1Oq/ZRaZ030B33GsiJ4byvq3eb95caL9Kw&#10;YoIWSc4kIP/FsxYT7Rch0RJseZ3L58soFlrGubBxPfeuLWYnmMQWFmD5Z+Ccn6AiX9S/AS+IXNnZ&#10;uICNsg5+Vz2Ol5bllH9xYNKdLDi69pxHm63BG5enM7+OdKVf7jP8+Q3vfgAAAP//AwBQSwMEFAAG&#10;AAgAAAAhAO1Dnr/dAAAABwEAAA8AAABkcnMvZG93bnJldi54bWxMj8FOwzAQRO9I/IO1SFxQ62DU&#10;0oRsqgLqDQkofICTLEkgXgfbSQNfjznBcTSjmTf5dja9mMj5zjLC5TIBQVzZuuMG4fVlv9iA8EFz&#10;rXvLhPBFHrbF6Umus9oe+ZmmQ2hELGGfaYQ2hCGT0lctGe2XdiCO3pt1RocoXSNrp4+x3PRSJcla&#10;Gt1xXGj1QHctVR+H0SBMpVOPI+8/d+r9YnPtnr5vp4d7xPOzeXcDItAc/sLwix/RoYhMpR259qJH&#10;UGkMIixUPBDtq3StQJQIq3QFssjlf/7iBwAA//8DAFBLAQItABQABgAIAAAAIQC2gziS/gAAAOEB&#10;AAATAAAAAAAAAAAAAAAAAAAAAABbQ29udGVudF9UeXBlc10ueG1sUEsBAi0AFAAGAAgAAAAhADj9&#10;If/WAAAAlAEAAAsAAAAAAAAAAAAAAAAALwEAAF9yZWxzLy5yZWxzUEsBAi0AFAAGAAgAAAAhAFry&#10;8qPaAQAACwQAAA4AAAAAAAAAAAAAAAAALgIAAGRycy9lMm9Eb2MueG1sUEsBAi0AFAAGAAgAAAAh&#10;AO1Dnr/dAAAABwEAAA8AAAAAAAAAAAAAAAAANAQAAGRycy9kb3ducmV2LnhtbFBLBQYAAAAABAAE&#10;APMAAAA+BQAAAAA=&#10;" strokecolor="#62b5e5"/>
                  </w:pict>
                </mc:Fallback>
              </mc:AlternateContent>
            </w:r>
          </w:p>
          <w:p w:rsidR="000712D2" w:rsidRDefault="000712D2" w:rsidP="000712D2">
            <w:pPr>
              <w:pStyle w:val="Tabletitle"/>
            </w:pPr>
          </w:p>
          <w:p w:rsidR="000712D2" w:rsidRPr="00B644C3" w:rsidRDefault="000712D2" w:rsidP="000712D2">
            <w:pPr>
              <w:pStyle w:val="Tabletitle"/>
              <w:rPr>
                <w:lang w:val="lt-LT"/>
              </w:rPr>
            </w:pPr>
            <w:proofErr w:type="spellStart"/>
            <w:r>
              <w:t>Savivaldyb</w:t>
            </w:r>
            <w:proofErr w:type="spellEnd"/>
            <w:r>
              <w:rPr>
                <w:lang w:val="lt-LT"/>
              </w:rPr>
              <w:t>ė</w:t>
            </w:r>
          </w:p>
        </w:tc>
        <w:tc>
          <w:tcPr>
            <w:tcW w:w="2127" w:type="dxa"/>
            <w:tcBorders>
              <w:top w:val="single" w:sz="24" w:space="0" w:color="62B5E5"/>
              <w:left w:val="nil"/>
              <w:bottom w:val="single" w:sz="4" w:space="0" w:color="000000" w:themeColor="text1"/>
              <w:right w:val="nil"/>
            </w:tcBorders>
          </w:tcPr>
          <w:p w:rsidR="000712D2" w:rsidRPr="00B644C3" w:rsidRDefault="000712D2" w:rsidP="000712D2">
            <w:pPr>
              <w:pStyle w:val="Tabletitle"/>
              <w:rPr>
                <w:lang w:val="lt-LT"/>
              </w:rPr>
            </w:pPr>
            <w:r w:rsidRPr="00B411FA">
              <w:rPr>
                <w:lang w:val="lt-LT"/>
              </w:rPr>
              <w:t>Pasiekti rezultatai</w:t>
            </w:r>
          </w:p>
        </w:tc>
        <w:tc>
          <w:tcPr>
            <w:tcW w:w="2127" w:type="dxa"/>
            <w:tcBorders>
              <w:top w:val="single" w:sz="24" w:space="0" w:color="62B5E5"/>
              <w:left w:val="nil"/>
              <w:bottom w:val="single" w:sz="4" w:space="0" w:color="000000" w:themeColor="text1"/>
              <w:right w:val="nil"/>
            </w:tcBorders>
            <w:hideMark/>
          </w:tcPr>
          <w:p w:rsidR="000712D2" w:rsidRDefault="000712D2" w:rsidP="000712D2">
            <w:pPr>
              <w:pStyle w:val="Tabletitle"/>
            </w:pPr>
            <w:proofErr w:type="spellStart"/>
            <w:r w:rsidRPr="00202914">
              <w:t>Aplinkos</w:t>
            </w:r>
            <w:proofErr w:type="spellEnd"/>
            <w:r w:rsidRPr="00202914">
              <w:t xml:space="preserve"> </w:t>
            </w:r>
            <w:proofErr w:type="spellStart"/>
            <w:r w:rsidRPr="00202914">
              <w:t>būklės</w:t>
            </w:r>
            <w:proofErr w:type="spellEnd"/>
            <w:r w:rsidRPr="00202914">
              <w:t xml:space="preserve"> </w:t>
            </w:r>
            <w:proofErr w:type="spellStart"/>
            <w:r w:rsidRPr="00202914">
              <w:t>rodikliai</w:t>
            </w:r>
            <w:proofErr w:type="spellEnd"/>
            <w:r w:rsidRPr="00202914">
              <w:t>*</w:t>
            </w:r>
          </w:p>
        </w:tc>
        <w:tc>
          <w:tcPr>
            <w:tcW w:w="2128" w:type="dxa"/>
            <w:tcBorders>
              <w:top w:val="single" w:sz="24" w:space="0" w:color="62B5E5"/>
              <w:left w:val="nil"/>
              <w:bottom w:val="single" w:sz="4" w:space="0" w:color="000000" w:themeColor="text1"/>
              <w:right w:val="nil"/>
            </w:tcBorders>
            <w:hideMark/>
          </w:tcPr>
          <w:p w:rsidR="000712D2" w:rsidRDefault="000712D2" w:rsidP="000712D2">
            <w:pPr>
              <w:pStyle w:val="Tabletitle"/>
            </w:pPr>
            <w:proofErr w:type="spellStart"/>
            <w:r w:rsidRPr="00202914">
              <w:t>Demografinės</w:t>
            </w:r>
            <w:proofErr w:type="spellEnd"/>
            <w:r w:rsidRPr="00202914">
              <w:t xml:space="preserve"> </w:t>
            </w:r>
            <w:proofErr w:type="spellStart"/>
            <w:r w:rsidRPr="00202914">
              <w:t>situacijos</w:t>
            </w:r>
            <w:proofErr w:type="spellEnd"/>
            <w:r w:rsidRPr="00202914">
              <w:t xml:space="preserve"> </w:t>
            </w:r>
            <w:proofErr w:type="spellStart"/>
            <w:r w:rsidRPr="00202914">
              <w:t>rodikliai</w:t>
            </w:r>
            <w:proofErr w:type="spellEnd"/>
            <w:r w:rsidRPr="00202914">
              <w:t>*</w:t>
            </w:r>
          </w:p>
        </w:tc>
        <w:tc>
          <w:tcPr>
            <w:tcW w:w="2128" w:type="dxa"/>
            <w:tcBorders>
              <w:top w:val="single" w:sz="24" w:space="0" w:color="62B5E5"/>
              <w:left w:val="nil"/>
              <w:bottom w:val="single" w:sz="4" w:space="0" w:color="000000" w:themeColor="text1"/>
              <w:right w:val="nil"/>
            </w:tcBorders>
            <w:hideMark/>
          </w:tcPr>
          <w:p w:rsidR="000712D2" w:rsidRDefault="000712D2" w:rsidP="000712D2">
            <w:pPr>
              <w:pStyle w:val="Tabletitle"/>
            </w:pPr>
            <w:proofErr w:type="spellStart"/>
            <w:r w:rsidRPr="00202914">
              <w:t>Ekonominės</w:t>
            </w:r>
            <w:proofErr w:type="spellEnd"/>
            <w:r w:rsidRPr="00202914">
              <w:t xml:space="preserve"> </w:t>
            </w:r>
            <w:proofErr w:type="spellStart"/>
            <w:r w:rsidRPr="00202914">
              <w:t>veiklos</w:t>
            </w:r>
            <w:proofErr w:type="spellEnd"/>
            <w:r w:rsidRPr="00202914">
              <w:t xml:space="preserve"> </w:t>
            </w:r>
            <w:proofErr w:type="spellStart"/>
            <w:r w:rsidRPr="00202914">
              <w:t>rodikliai</w:t>
            </w:r>
            <w:proofErr w:type="spellEnd"/>
            <w:r w:rsidRPr="00202914">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Skuodo</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Mažeikių</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Akmenės</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Joniškio</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r w:rsidRPr="001416A4">
              <w:rPr>
                <w:b/>
              </w:rPr>
              <w:t xml:space="preserve">Pasvalio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Rokiškio</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Kelmės</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Jurbarko</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208"/>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Jonavos</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Ignalinos</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hideMark/>
          </w:tcPr>
          <w:p w:rsidR="000712D2" w:rsidRPr="001416A4" w:rsidRDefault="000712D2" w:rsidP="000712D2">
            <w:pPr>
              <w:pStyle w:val="Tabletext"/>
              <w:rPr>
                <w:b/>
              </w:rPr>
            </w:pPr>
            <w:proofErr w:type="spellStart"/>
            <w:r w:rsidRPr="001416A4">
              <w:rPr>
                <w:b/>
              </w:rPr>
              <w:t>Švenčionių</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tcPr>
          <w:p w:rsidR="000712D2" w:rsidRPr="001416A4" w:rsidRDefault="000712D2" w:rsidP="000712D2">
            <w:pPr>
              <w:pStyle w:val="Tabletext"/>
              <w:rPr>
                <w:b/>
              </w:rPr>
            </w:pPr>
            <w:proofErr w:type="spellStart"/>
            <w:r w:rsidRPr="001416A4">
              <w:rPr>
                <w:b/>
              </w:rPr>
              <w:t>Šalčininkų</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tcPr>
          <w:p w:rsidR="000712D2" w:rsidRPr="001416A4" w:rsidRDefault="000712D2" w:rsidP="000712D2">
            <w:pPr>
              <w:pStyle w:val="Tabletext"/>
              <w:rPr>
                <w:b/>
                <w:color w:val="86BC25"/>
              </w:rPr>
            </w:pPr>
            <w:proofErr w:type="spellStart"/>
            <w:r w:rsidRPr="001416A4">
              <w:rPr>
                <w:b/>
                <w:color w:val="86BC25"/>
              </w:rPr>
              <w:t>Druskininkų</w:t>
            </w:r>
            <w:proofErr w:type="spellEnd"/>
            <w:r w:rsidRPr="001416A4">
              <w:rPr>
                <w:b/>
                <w:color w:val="86BC25"/>
              </w:rPr>
              <w:t xml:space="preserve"> </w:t>
            </w:r>
            <w:proofErr w:type="spellStart"/>
            <w:r w:rsidRPr="001416A4">
              <w:rPr>
                <w:b/>
                <w:color w:val="86BC25"/>
              </w:rPr>
              <w:t>savivaldybė</w:t>
            </w:r>
            <w:proofErr w:type="spellEnd"/>
          </w:p>
        </w:tc>
        <w:tc>
          <w:tcPr>
            <w:tcW w:w="2127" w:type="dxa"/>
            <w:tcBorders>
              <w:top w:val="single" w:sz="4" w:space="0" w:color="000000" w:themeColor="text1"/>
              <w:left w:val="nil"/>
              <w:bottom w:val="single" w:sz="4" w:space="0" w:color="000000" w:themeColor="text1"/>
              <w:right w:val="nil"/>
            </w:tcBorders>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4" w:space="0" w:color="000000" w:themeColor="text1"/>
              <w:right w:val="nil"/>
            </w:tcBorders>
          </w:tcPr>
          <w:p w:rsidR="000712D2" w:rsidRPr="001416A4" w:rsidRDefault="000712D2" w:rsidP="000712D2">
            <w:pPr>
              <w:pStyle w:val="Tabletext"/>
              <w:rPr>
                <w:b/>
              </w:rPr>
            </w:pPr>
            <w:proofErr w:type="spellStart"/>
            <w:r w:rsidRPr="001416A4">
              <w:rPr>
                <w:b/>
              </w:rPr>
              <w:t>Lazdijų</w:t>
            </w:r>
            <w:proofErr w:type="spellEnd"/>
            <w:r w:rsidRPr="001416A4">
              <w:rPr>
                <w:b/>
              </w:rPr>
              <w:t xml:space="preserve"> rajono </w:t>
            </w:r>
            <w:proofErr w:type="spellStart"/>
            <w:r w:rsidRPr="001416A4">
              <w:rPr>
                <w:b/>
              </w:rPr>
              <w:t>savivaldybė</w:t>
            </w:r>
            <w:proofErr w:type="spellEnd"/>
          </w:p>
        </w:tc>
        <w:tc>
          <w:tcPr>
            <w:tcW w:w="2127" w:type="dxa"/>
            <w:tcBorders>
              <w:top w:val="single" w:sz="4" w:space="0" w:color="000000" w:themeColor="text1"/>
              <w:left w:val="nil"/>
              <w:bottom w:val="single" w:sz="4" w:space="0" w:color="000000" w:themeColor="text1"/>
              <w:right w:val="nil"/>
            </w:tcBorders>
          </w:tcPr>
          <w:p w:rsidR="000712D2" w:rsidRDefault="000712D2" w:rsidP="000712D2">
            <w:pPr>
              <w:pStyle w:val="Tabletext"/>
            </w:pPr>
            <w:r>
              <w:t>+</w:t>
            </w:r>
          </w:p>
        </w:tc>
        <w:tc>
          <w:tcPr>
            <w:tcW w:w="2128" w:type="dxa"/>
            <w:tcBorders>
              <w:top w:val="single" w:sz="4" w:space="0" w:color="000000" w:themeColor="text1"/>
              <w:left w:val="nil"/>
              <w:bottom w:val="single" w:sz="4" w:space="0" w:color="000000" w:themeColor="text1"/>
              <w:right w:val="nil"/>
            </w:tcBorders>
          </w:tcPr>
          <w:p w:rsidR="000712D2" w:rsidRDefault="000712D2" w:rsidP="000712D2">
            <w:pPr>
              <w:pStyle w:val="Tabletext"/>
            </w:pPr>
            <w:r w:rsidRPr="00202914">
              <w:t>+/-</w:t>
            </w:r>
          </w:p>
        </w:tc>
        <w:tc>
          <w:tcPr>
            <w:tcW w:w="2128" w:type="dxa"/>
            <w:tcBorders>
              <w:top w:val="single" w:sz="4" w:space="0" w:color="000000" w:themeColor="text1"/>
              <w:left w:val="nil"/>
              <w:bottom w:val="single" w:sz="4" w:space="0" w:color="000000" w:themeColor="text1"/>
              <w:right w:val="nil"/>
            </w:tcBorders>
          </w:tcPr>
          <w:p w:rsidR="000712D2" w:rsidRDefault="000712D2" w:rsidP="000712D2">
            <w:pPr>
              <w:pStyle w:val="Tabletext"/>
            </w:pPr>
            <w:r>
              <w:t>-</w:t>
            </w:r>
          </w:p>
        </w:tc>
      </w:tr>
      <w:tr w:rsidR="000712D2" w:rsidTr="000712D2">
        <w:trPr>
          <w:trHeight w:val="189"/>
        </w:trPr>
        <w:tc>
          <w:tcPr>
            <w:tcW w:w="4254" w:type="dxa"/>
            <w:gridSpan w:val="2"/>
            <w:tcBorders>
              <w:top w:val="single" w:sz="4" w:space="0" w:color="000000" w:themeColor="text1"/>
              <w:left w:val="nil"/>
              <w:bottom w:val="single" w:sz="24" w:space="0" w:color="FFFFFF" w:themeColor="background1"/>
              <w:right w:val="nil"/>
            </w:tcBorders>
          </w:tcPr>
          <w:p w:rsidR="000712D2" w:rsidRPr="006C71CC" w:rsidRDefault="000712D2" w:rsidP="000712D2">
            <w:pPr>
              <w:pStyle w:val="Tabletext"/>
            </w:pPr>
            <w:proofErr w:type="spellStart"/>
            <w:r w:rsidRPr="00F15980">
              <w:rPr>
                <w:iCs/>
                <w:color w:val="75787B" w:themeColor="accent6"/>
                <w:sz w:val="14"/>
                <w:szCs w:val="18"/>
              </w:rPr>
              <w:t>Šaltinis</w:t>
            </w:r>
            <w:proofErr w:type="spellEnd"/>
            <w:r w:rsidRPr="00F15980">
              <w:rPr>
                <w:iCs/>
                <w:color w:val="75787B" w:themeColor="accent6"/>
                <w:sz w:val="14"/>
                <w:szCs w:val="18"/>
              </w:rPr>
              <w:t xml:space="preserve">: </w:t>
            </w:r>
            <w:proofErr w:type="spellStart"/>
            <w:r w:rsidRPr="00F15980">
              <w:rPr>
                <w:iCs/>
                <w:color w:val="75787B" w:themeColor="accent6"/>
                <w:sz w:val="14"/>
                <w:szCs w:val="18"/>
              </w:rPr>
              <w:t>probleminių</w:t>
            </w:r>
            <w:proofErr w:type="spellEnd"/>
            <w:r w:rsidRPr="00F15980">
              <w:rPr>
                <w:iCs/>
                <w:color w:val="75787B" w:themeColor="accent6"/>
                <w:sz w:val="14"/>
                <w:szCs w:val="18"/>
              </w:rPr>
              <w:t xml:space="preserve"> </w:t>
            </w:r>
            <w:proofErr w:type="spellStart"/>
            <w:r w:rsidRPr="00F15980">
              <w:rPr>
                <w:iCs/>
                <w:color w:val="75787B" w:themeColor="accent6"/>
                <w:sz w:val="14"/>
                <w:szCs w:val="18"/>
              </w:rPr>
              <w:t>teritorijų</w:t>
            </w:r>
            <w:proofErr w:type="spellEnd"/>
            <w:r w:rsidRPr="00F15980">
              <w:rPr>
                <w:iCs/>
                <w:color w:val="75787B" w:themeColor="accent6"/>
                <w:sz w:val="14"/>
                <w:szCs w:val="18"/>
              </w:rPr>
              <w:t xml:space="preserve"> </w:t>
            </w:r>
            <w:proofErr w:type="spellStart"/>
            <w:r w:rsidRPr="00F15980">
              <w:rPr>
                <w:iCs/>
                <w:color w:val="75787B" w:themeColor="accent6"/>
                <w:sz w:val="14"/>
                <w:szCs w:val="18"/>
              </w:rPr>
              <w:t>atvejo</w:t>
            </w:r>
            <w:proofErr w:type="spellEnd"/>
            <w:r w:rsidRPr="00F15980">
              <w:rPr>
                <w:iCs/>
                <w:color w:val="75787B" w:themeColor="accent6"/>
                <w:sz w:val="14"/>
                <w:szCs w:val="18"/>
              </w:rPr>
              <w:t xml:space="preserve"> </w:t>
            </w:r>
            <w:proofErr w:type="spellStart"/>
            <w:r w:rsidRPr="00F15980">
              <w:rPr>
                <w:iCs/>
                <w:color w:val="75787B" w:themeColor="accent6"/>
                <w:sz w:val="14"/>
                <w:szCs w:val="18"/>
              </w:rPr>
              <w:t>studijos</w:t>
            </w:r>
            <w:proofErr w:type="spellEnd"/>
            <w:r w:rsidRPr="00F15980">
              <w:rPr>
                <w:iCs/>
                <w:color w:val="75787B" w:themeColor="accent6"/>
                <w:sz w:val="14"/>
                <w:szCs w:val="18"/>
              </w:rPr>
              <w:t>.</w:t>
            </w:r>
          </w:p>
        </w:tc>
        <w:tc>
          <w:tcPr>
            <w:tcW w:w="2127" w:type="dxa"/>
            <w:tcBorders>
              <w:top w:val="single" w:sz="4" w:space="0" w:color="000000" w:themeColor="text1"/>
              <w:left w:val="nil"/>
              <w:bottom w:val="single" w:sz="24" w:space="0" w:color="FFFFFF" w:themeColor="background1"/>
              <w:right w:val="nil"/>
            </w:tcBorders>
          </w:tcPr>
          <w:p w:rsidR="000712D2" w:rsidRDefault="000712D2" w:rsidP="000712D2">
            <w:pPr>
              <w:pStyle w:val="Tabletext"/>
            </w:pPr>
          </w:p>
        </w:tc>
        <w:tc>
          <w:tcPr>
            <w:tcW w:w="2128" w:type="dxa"/>
            <w:tcBorders>
              <w:top w:val="single" w:sz="4" w:space="0" w:color="000000" w:themeColor="text1"/>
              <w:left w:val="nil"/>
              <w:bottom w:val="single" w:sz="24" w:space="0" w:color="FFFFFF" w:themeColor="background1"/>
              <w:right w:val="nil"/>
            </w:tcBorders>
          </w:tcPr>
          <w:p w:rsidR="000712D2" w:rsidRPr="00202914" w:rsidRDefault="000712D2" w:rsidP="000712D2">
            <w:pPr>
              <w:pStyle w:val="Tabletext"/>
            </w:pPr>
          </w:p>
        </w:tc>
        <w:tc>
          <w:tcPr>
            <w:tcW w:w="2128" w:type="dxa"/>
            <w:tcBorders>
              <w:top w:val="single" w:sz="4" w:space="0" w:color="000000" w:themeColor="text1"/>
              <w:left w:val="nil"/>
              <w:bottom w:val="single" w:sz="24" w:space="0" w:color="FFFFFF" w:themeColor="background1"/>
              <w:right w:val="nil"/>
            </w:tcBorders>
          </w:tcPr>
          <w:p w:rsidR="000712D2" w:rsidRDefault="000712D2" w:rsidP="000712D2">
            <w:pPr>
              <w:pStyle w:val="Tabletext"/>
            </w:pPr>
          </w:p>
        </w:tc>
      </w:tr>
      <w:tr w:rsidR="000712D2" w:rsidTr="000712D2">
        <w:trPr>
          <w:trHeight w:val="189"/>
        </w:trPr>
        <w:tc>
          <w:tcPr>
            <w:tcW w:w="10637" w:type="dxa"/>
            <w:gridSpan w:val="5"/>
            <w:tcBorders>
              <w:top w:val="single" w:sz="24" w:space="0" w:color="FFFFFF" w:themeColor="background1"/>
              <w:left w:val="nil"/>
              <w:bottom w:val="single" w:sz="24" w:space="0" w:color="FFFFFF" w:themeColor="background1"/>
              <w:right w:val="nil"/>
            </w:tcBorders>
          </w:tcPr>
          <w:p w:rsidR="000712D2" w:rsidRDefault="000712D2" w:rsidP="000712D2">
            <w:pPr>
              <w:pStyle w:val="Tabletext"/>
            </w:pPr>
            <w:r>
              <w:t xml:space="preserve">* - </w:t>
            </w:r>
            <w:proofErr w:type="spellStart"/>
            <w:r w:rsidRPr="009809EE">
              <w:t>kur</w:t>
            </w:r>
            <w:proofErr w:type="spellEnd"/>
            <w:r w:rsidRPr="009809EE">
              <w:t xml:space="preserve"> „+</w:t>
            </w:r>
            <w:proofErr w:type="gramStart"/>
            <w:r w:rsidRPr="009809EE">
              <w:t xml:space="preserve">“ </w:t>
            </w:r>
            <w:proofErr w:type="spellStart"/>
            <w:r w:rsidRPr="009809EE">
              <w:t>žymi</w:t>
            </w:r>
            <w:proofErr w:type="spellEnd"/>
            <w:proofErr w:type="gramEnd"/>
            <w:r w:rsidRPr="009809EE">
              <w:t xml:space="preserve"> </w:t>
            </w:r>
            <w:proofErr w:type="spellStart"/>
            <w:r w:rsidRPr="009809EE">
              <w:t>teigiamus</w:t>
            </w:r>
            <w:proofErr w:type="spellEnd"/>
            <w:r w:rsidRPr="009809EE">
              <w:t xml:space="preserve"> </w:t>
            </w:r>
            <w:proofErr w:type="spellStart"/>
            <w:r w:rsidRPr="009809EE">
              <w:t>rezultatus</w:t>
            </w:r>
            <w:proofErr w:type="spellEnd"/>
            <w:r w:rsidRPr="009809EE">
              <w:t xml:space="preserve">, „+/-“ </w:t>
            </w:r>
            <w:proofErr w:type="spellStart"/>
            <w:r w:rsidRPr="009809EE">
              <w:t>žymi</w:t>
            </w:r>
            <w:proofErr w:type="spellEnd"/>
            <w:r w:rsidRPr="009809EE">
              <w:t xml:space="preserve"> </w:t>
            </w:r>
            <w:proofErr w:type="spellStart"/>
            <w:r w:rsidRPr="009809EE">
              <w:t>vidutiniškus</w:t>
            </w:r>
            <w:proofErr w:type="spellEnd"/>
            <w:r w:rsidRPr="009809EE">
              <w:t xml:space="preserve"> </w:t>
            </w:r>
            <w:proofErr w:type="spellStart"/>
            <w:r w:rsidRPr="009809EE">
              <w:t>rezultatus</w:t>
            </w:r>
            <w:proofErr w:type="spellEnd"/>
            <w:r w:rsidRPr="009809EE">
              <w:t xml:space="preserve">, „-“ </w:t>
            </w:r>
            <w:proofErr w:type="spellStart"/>
            <w:r w:rsidRPr="009809EE">
              <w:t>žymi</w:t>
            </w:r>
            <w:proofErr w:type="spellEnd"/>
            <w:r w:rsidRPr="009809EE">
              <w:t xml:space="preserve"> </w:t>
            </w:r>
            <w:proofErr w:type="spellStart"/>
            <w:r w:rsidRPr="009809EE">
              <w:t>prastus</w:t>
            </w:r>
            <w:proofErr w:type="spellEnd"/>
            <w:r w:rsidRPr="009809EE">
              <w:t xml:space="preserve"> </w:t>
            </w:r>
            <w:proofErr w:type="spellStart"/>
            <w:r w:rsidRPr="009809EE">
              <w:t>rezultatus</w:t>
            </w:r>
            <w:proofErr w:type="spellEnd"/>
            <w:r w:rsidRPr="009809EE">
              <w:t>.</w:t>
            </w:r>
          </w:p>
        </w:tc>
      </w:tr>
      <w:tr w:rsidR="000712D2" w:rsidTr="000712D2">
        <w:trPr>
          <w:trHeight w:val="189"/>
        </w:trPr>
        <w:tc>
          <w:tcPr>
            <w:tcW w:w="10637" w:type="dxa"/>
            <w:gridSpan w:val="5"/>
            <w:tcBorders>
              <w:top w:val="single" w:sz="24" w:space="0" w:color="FFFFFF" w:themeColor="background1"/>
              <w:left w:val="nil"/>
              <w:bottom w:val="single" w:sz="24" w:space="0" w:color="FFFFFF" w:themeColor="background1"/>
              <w:right w:val="nil"/>
            </w:tcBorders>
          </w:tcPr>
          <w:p w:rsidR="000712D2" w:rsidRDefault="000712D2" w:rsidP="000712D2">
            <w:pPr>
              <w:pStyle w:val="Tabletext"/>
            </w:pPr>
          </w:p>
        </w:tc>
      </w:tr>
    </w:tbl>
    <w:p w:rsidR="00B24B75" w:rsidRPr="002978DA" w:rsidRDefault="00B24B75" w:rsidP="00B24B75">
      <w:pPr>
        <w:spacing w:after="200" w:line="276" w:lineRule="auto"/>
        <w:rPr>
          <w:lang w:val="lt-LT"/>
        </w:rPr>
      </w:pPr>
      <w:r w:rsidRPr="002978DA">
        <w:rPr>
          <w:lang w:val="lt-LT"/>
        </w:rPr>
        <w:t>Atliekant probleminių teritorijų atvejo studijas buvo vertinami keli aspektai: a) skirtas 2007 – 2013 m. ES struktūrinių fondų finansavimas, b) pagrindiniai socialinės ekonominės ir fizinės aplinkos padėtį atspindintys statistiniai rodikliai. Papildomai buvo atliktas lyginimas tarp pačių probleminių teritorijų, tarpusavyje jas vertinant pagal investuotas ES struktūrinių fondų lėšas ir pasiektus rezultatus.</w:t>
      </w:r>
    </w:p>
    <w:p w:rsidR="00B24B75" w:rsidRPr="002978DA" w:rsidRDefault="00B24B75" w:rsidP="00B24B75">
      <w:pPr>
        <w:spacing w:after="200" w:line="276" w:lineRule="auto"/>
        <w:rPr>
          <w:lang w:val="lt-LT"/>
        </w:rPr>
      </w:pPr>
      <w:r w:rsidRPr="002978DA">
        <w:rPr>
          <w:lang w:val="lt-LT"/>
        </w:rPr>
        <w:t>Keturiolikos probleminių teritorijų atvejo studijos (ataska</w:t>
      </w:r>
      <w:r w:rsidR="000B2987">
        <w:rPr>
          <w:lang w:val="lt-LT"/>
        </w:rPr>
        <w:t xml:space="preserve">itos 5 priedas) atskleidė, kad </w:t>
      </w:r>
      <w:r w:rsidRPr="000B2987">
        <w:rPr>
          <w:b/>
          <w:lang w:val="lt-LT"/>
        </w:rPr>
        <w:t>daugiausiai investicijų sulaukė gamybinio ir gamtos kapitalo ištekliai. Tuo tarpu į žmogiškąjį ir socialinį kapitalą probleminėse teritorijose buvo investuojama ribotai. Tai atliepia ir bendras nacionalines tendencijas.</w:t>
      </w:r>
    </w:p>
    <w:p w:rsidR="00B24B75" w:rsidRPr="002978DA" w:rsidRDefault="00B24B75" w:rsidP="00B24B75">
      <w:pPr>
        <w:spacing w:after="200" w:line="276" w:lineRule="auto"/>
        <w:rPr>
          <w:lang w:val="lt-LT"/>
        </w:rPr>
      </w:pPr>
      <w:r w:rsidRPr="002978DA">
        <w:rPr>
          <w:lang w:val="lt-LT"/>
        </w:rPr>
        <w:t>Nagrinėjant pagal atskirus EAVP ir SSVP prioritetus, visose savivaldybėse mažiausiai investicijų buvo skirta pagal EAVP 1 „Ūkio konkurencingumui ir ekonomikos augimui skirti moksliniai tyrimai ir technologinė plėtra“ ir 3 „Informacinė visuomenė visiems“  prioritetus; EAVP 2 „Verslo produktyvumo didinimas ir verslo aplinkos gerinimas“ ir 5 „</w:t>
      </w:r>
      <w:proofErr w:type="spellStart"/>
      <w:r w:rsidRPr="002978DA">
        <w:rPr>
          <w:lang w:val="lt-LT"/>
        </w:rPr>
        <w:t>Transeuropinių</w:t>
      </w:r>
      <w:proofErr w:type="spellEnd"/>
      <w:r w:rsidRPr="002978DA">
        <w:rPr>
          <w:lang w:val="lt-LT"/>
        </w:rPr>
        <w:t xml:space="preserve"> transporto tinklų plėtra“ prioritetai patenka į vidutinės apimties lėšų grupę, tuo tarpu daugiausiai investicijų buvo įgyvendinta pagal EAVP 4 prioritetą „Esminė ekonominė infrastruktūra“. Dauguma šių prioritetų priemonių yra nukreiptos į gamybinio kapitalo išteklių plėtrą. SSVP atveju, investicijos pagal tris veiksmų programos prioritetus pasiskirstė tolygiai tarp investicijų pagal 1 „Vietinė ir urbanistinė plėtra, kultūros paveldo ir gamtos išsaugojimas bei pritaikymas turizmo plėtrai“ ir 3 „Aplinka ir darbus vystymasis“ prioritetus. Mažiausiai investicijų sulaukė 2 prioritetas „Viešųjų paslaugų kokybė ir prieinamumas: sveikatos, švietimo ir socialinė infrastruktūra“. SSVP apimtyje daugiausia investicijų buvo sutelkta gamtos kapitalo srityje.</w:t>
      </w:r>
    </w:p>
    <w:p w:rsidR="00FA67F6" w:rsidRDefault="00B24B75" w:rsidP="00B24B75">
      <w:pPr>
        <w:spacing w:after="200" w:line="276" w:lineRule="auto"/>
        <w:rPr>
          <w:lang w:val="lt-LT"/>
        </w:rPr>
      </w:pPr>
      <w:r w:rsidRPr="002978DA">
        <w:rPr>
          <w:lang w:val="lt-LT"/>
        </w:rPr>
        <w:t xml:space="preserve">Vertinant pasiektus rezultatus (aplinkos taršos, demografinius ir ekonominės veiklos rodiklius), matomos kelios tendencijos. Nepaisant to, kad buvo aktyviai </w:t>
      </w:r>
      <w:r w:rsidR="00915A0B">
        <w:rPr>
          <w:noProof/>
        </w:rPr>
        <w:lastRenderedPageBreak/>
        <w:drawing>
          <wp:anchor distT="0" distB="107950" distL="114300" distR="114300" simplePos="0" relativeHeight="251682816" behindDoc="1" locked="0" layoutInCell="1" allowOverlap="1" wp14:anchorId="4F235EE1" wp14:editId="1AFBB7A8">
            <wp:simplePos x="0" y="0"/>
            <wp:positionH relativeFrom="margin">
              <wp:align>left</wp:align>
            </wp:positionH>
            <wp:positionV relativeFrom="paragraph">
              <wp:posOffset>0</wp:posOffset>
            </wp:positionV>
            <wp:extent cx="4530725" cy="3018155"/>
            <wp:effectExtent l="0" t="0" r="3175" b="0"/>
            <wp:wrapTight wrapText="bothSides">
              <wp:wrapPolygon edited="0">
                <wp:start x="0" y="0"/>
                <wp:lineTo x="0" y="21405"/>
                <wp:lineTo x="21524" y="21405"/>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d_er_glb_ho_206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0725" cy="3018155"/>
                    </a:xfrm>
                    <a:prstGeom prst="rect">
                      <a:avLst/>
                    </a:prstGeom>
                  </pic:spPr>
                </pic:pic>
              </a:graphicData>
            </a:graphic>
            <wp14:sizeRelH relativeFrom="page">
              <wp14:pctWidth>0</wp14:pctWidth>
            </wp14:sizeRelH>
            <wp14:sizeRelV relativeFrom="page">
              <wp14:pctHeight>0</wp14:pctHeight>
            </wp14:sizeRelV>
          </wp:anchor>
        </w:drawing>
      </w:r>
      <w:r w:rsidRPr="002978DA">
        <w:rPr>
          <w:lang w:val="lt-LT"/>
        </w:rPr>
        <w:t>investuojama į gamtos ir gamybinį kapitalą, investicijos sukėlė atvirkštinį poveikį: tose savivaldybėse, kur stebimas aplinkos taršos rodiklių gerėjimo tendencijos, ekonominės veiklos rodikliai prastėja (ir atvirkščiai). Demografinės situacijos rodikliai pasižymėjo vienodomis tendencijomis visose nagrinėtose savivaldybėse – finansų krizės padaryta žala ir rodiklių blogėjimas buvo suvaldytas ir nuo 2010 m. rodikliai gerėjo. Vis dėlto svarbu pabrėžti tokių išorės veiksnių, kaip migracijos saldo, įtaką: bedarbių santykio su bendru gyventojų skaičiumi rodiklis gerėjo ir dėl mažėjančių nuolatinių gyventojų ir darbingo amžiaus gyventojų skaičių. Apibendrinant, iš visų probleminių teritorijų galima išskirti vieną gerosios praktikos atvejį – Druskininkų savivaldybę, kur visos trys darnaus vystymosi sritys buvo plėtojamos santykinai tolygiai.</w:t>
      </w:r>
    </w:p>
    <w:p w:rsidR="00AB1FF5" w:rsidRPr="00AB1FF5" w:rsidRDefault="00AB1FF5" w:rsidP="00AB1FF5">
      <w:pPr>
        <w:spacing w:after="200" w:line="276" w:lineRule="auto"/>
        <w:rPr>
          <w:lang w:val="lt-LT"/>
        </w:rPr>
      </w:pPr>
      <w:r w:rsidRPr="00AB1FF5">
        <w:rPr>
          <w:lang w:val="lt-LT"/>
        </w:rPr>
        <w:t xml:space="preserve">Apibendrinant, Vertinimas papildo anksčiau atliktų ES Sanglaudos politikos vertinimų/ studijų įžvalgas, kad </w:t>
      </w:r>
      <w:r w:rsidRPr="00AB1FF5">
        <w:rPr>
          <w:b/>
          <w:lang w:val="lt-LT"/>
        </w:rPr>
        <w:t>dažnai investicijos į ekonominės veiklos vystymą neigiamai veikia gamtos kapitalo išteklius (ir atvirkščiai)</w:t>
      </w:r>
      <w:r w:rsidRPr="00AB1FF5">
        <w:rPr>
          <w:lang w:val="lt-LT"/>
        </w:rPr>
        <w:t xml:space="preserve">. Taip pat nustatyta, kad visose (išskyrus Druskininkus) probleminėse teritorijose plėtra 2007 – 2013 m. nebuvo darni. </w:t>
      </w:r>
      <w:r w:rsidRPr="00CF7A69">
        <w:rPr>
          <w:b/>
          <w:lang w:val="lt-LT"/>
        </w:rPr>
        <w:t>Darnų savivaldybių vystymąsi tiek pagal aplinkos, tiek ekonomikos, tiek socialinius parametrus, užtikrina ne tolygus lėšų paskirstymas skirtingoms kapitalo rūšims, bet kryptingas jų panaudojimas.</w:t>
      </w:r>
    </w:p>
    <w:p w:rsidR="00B56216" w:rsidRDefault="00B56216" w:rsidP="00AB1FF5">
      <w:pPr>
        <w:spacing w:after="200" w:line="276" w:lineRule="auto"/>
        <w:rPr>
          <w:rFonts w:asciiTheme="majorHAnsi" w:eastAsiaTheme="majorEastAsia" w:hAnsiTheme="majorHAnsi" w:cstheme="majorBidi"/>
          <w:b/>
          <w:bCs/>
          <w:color w:val="000000" w:themeColor="text1"/>
          <w:szCs w:val="26"/>
          <w:lang w:val="lt-LT"/>
        </w:rPr>
      </w:pPr>
      <w:r w:rsidRPr="00B56216">
        <w:rPr>
          <w:rFonts w:asciiTheme="majorHAnsi" w:eastAsiaTheme="majorEastAsia" w:hAnsiTheme="majorHAnsi" w:cstheme="majorBidi"/>
          <w:b/>
          <w:bCs/>
          <w:color w:val="000000" w:themeColor="text1"/>
          <w:szCs w:val="26"/>
          <w:lang w:val="lt-LT"/>
        </w:rPr>
        <w:t>Darnaus vystymosi horizontaliojo prioriteto įgyvendinimo rezultatyvumas: veiksmų programų kontekstas</w:t>
      </w:r>
    </w:p>
    <w:p w:rsidR="00AB1FF5" w:rsidRPr="00AB1FF5" w:rsidRDefault="00AB1FF5" w:rsidP="00AB1FF5">
      <w:pPr>
        <w:spacing w:after="200" w:line="276" w:lineRule="auto"/>
        <w:rPr>
          <w:lang w:val="lt-LT"/>
        </w:rPr>
      </w:pPr>
      <w:r w:rsidRPr="00AB1FF5">
        <w:rPr>
          <w:lang w:val="lt-LT"/>
        </w:rPr>
        <w:t xml:space="preserve">Darnaus vystymosi (tame tarpe ir ekologinio efektyvumo) bei strateginio konteksto rodikliai yra analizuojami pagal tris veiksmų programas – ŽIPVP, EAVP, SSVP. </w:t>
      </w:r>
    </w:p>
    <w:p w:rsidR="00AB1FF5" w:rsidRPr="00AB1FF5" w:rsidRDefault="00AB1FF5" w:rsidP="00AB1FF5">
      <w:pPr>
        <w:spacing w:after="200" w:line="276" w:lineRule="auto"/>
        <w:rPr>
          <w:lang w:val="lt-LT"/>
        </w:rPr>
      </w:pPr>
      <w:r w:rsidRPr="00AB1FF5">
        <w:rPr>
          <w:lang w:val="lt-LT"/>
        </w:rPr>
        <w:t>ŽIPVP atveju buvo ve</w:t>
      </w:r>
      <w:r w:rsidR="00634E63">
        <w:rPr>
          <w:lang w:val="lt-LT"/>
        </w:rPr>
        <w:t xml:space="preserve">rtinti visi keturi prioritetai – </w:t>
      </w:r>
      <w:r w:rsidRPr="00AB1FF5">
        <w:rPr>
          <w:lang w:val="lt-LT"/>
        </w:rPr>
        <w:t xml:space="preserve"> „1 prioritetas „Kokybiškas užimtumas ir socialinė aprėptis“, 2 prioritetas „Mokymasis visą gyvenimą“, „3 prioritetas „Tyrėjų gebėjimų stiprinimas“, „4 prioritetas </w:t>
      </w:r>
      <w:r w:rsidRPr="00AB1FF5">
        <w:rPr>
          <w:lang w:val="lt-LT"/>
        </w:rPr>
        <w:t>„Administracinių gebėjimų stiprinimas ir viešojo administravimo efektyvumo didinimas“.</w:t>
      </w:r>
    </w:p>
    <w:p w:rsidR="00AB1FF5" w:rsidRPr="00AB1FF5" w:rsidRDefault="00AB1FF5" w:rsidP="00AB1FF5">
      <w:pPr>
        <w:spacing w:after="200" w:line="276" w:lineRule="auto"/>
        <w:rPr>
          <w:lang w:val="lt-LT"/>
        </w:rPr>
      </w:pPr>
      <w:r w:rsidRPr="00AB1FF5">
        <w:rPr>
          <w:lang w:val="lt-LT"/>
        </w:rPr>
        <w:t>Atliktas Vertinimas patvirtina anksčiau atliktų ES struktūrinės paramos poveikio vertinimų išvadas, kuriose teigiama, kad ES struktūrinių fondų parama darė teigiamą įtaką ilgalaikio nedarbo ir bendrojo nedarbo lygio mažėjimui Lietuvoje. Taip pat ES struktūrinių fondų investicijos sudarė sąlygas ilgalaikių bedarbių kategorijai priklausančius asmenis imtis aktyvių grįžimo į darbo rinką priemonių. Bendram užimtumo lygiui ES struktūrinių fondų parama darė teigiamą poveikį. Neigiamo ES struktūrinės paramos poveikio nenustatyta. Darnaus vystymosi horizontalaus prioriteto požiūriu, ŽIPVP prioriteto „1 prioritetas „Kokybiškas užimtumas ir socialinė aprėptis“ parama atitiktų investicijas į žmogiškojo ir socialinio kapitalo plėtojimą. Interpretuojant Vertinimo metu surinktus duomenis bei atliktos jų analizės rezultatus, galima teigti, kad ES SF padarė stiprų poveikį užimtumui, tačiau jis buvo apribotas išorės veiksnių įtakos.</w:t>
      </w:r>
    </w:p>
    <w:p w:rsidR="00AB1FF5" w:rsidRPr="00AB1FF5" w:rsidRDefault="00AB1FF5" w:rsidP="00AB1FF5">
      <w:pPr>
        <w:spacing w:after="200" w:line="276" w:lineRule="auto"/>
        <w:rPr>
          <w:lang w:val="lt-LT"/>
        </w:rPr>
      </w:pPr>
      <w:r w:rsidRPr="00AB1FF5">
        <w:rPr>
          <w:lang w:val="lt-LT"/>
        </w:rPr>
        <w:t xml:space="preserve">ES struktūrinių fondų investicijos didino bendrą švietimo lygį Lietuvoje, nepaisant mažėjančio aukštųjų mokyklų absolventų skaičiaus. Pastarąją tendenciją nulėmė gimstamumo rodiklių kaita ir Lietuvos aukštojo mokslo sistemos patrauklumo problema. ES SF investicijos nepadarė reikšmingos teigiamos įtakos mokymosi visą gyvenimą lygiui Lietuvoje. Neigiamo ES struktūrinės paramos poveikio nenustatyta. Darnaus vystymosi horizontalaus prioriteto požiūriu, ŽIPVP prioriteto „2 prioritetas „Mokymasis visą gyvenimą“ parama atitiktų investicijas į žmogiškojo ir socialinio kapitalo plėtojimą. Interpretuojant Vertinimo metu </w:t>
      </w:r>
      <w:r w:rsidRPr="00AB1FF5">
        <w:rPr>
          <w:lang w:val="lt-LT"/>
        </w:rPr>
        <w:lastRenderedPageBreak/>
        <w:t>surinktus duomenis bei atliktos jų analizės rezultatus, galima teigti, kad ES SF padarė silpną poveikį socialinei sanglaudai.</w:t>
      </w:r>
    </w:p>
    <w:p w:rsidR="00AB1FF5" w:rsidRPr="00AB1FF5" w:rsidRDefault="00AB1FF5" w:rsidP="00AB1FF5">
      <w:pPr>
        <w:spacing w:after="200" w:line="276" w:lineRule="auto"/>
        <w:rPr>
          <w:lang w:val="lt-LT"/>
        </w:rPr>
      </w:pPr>
      <w:r w:rsidRPr="00AB1FF5">
        <w:rPr>
          <w:lang w:val="lt-LT"/>
        </w:rPr>
        <w:t>Regresinės analizės metu nenustatytas statistiškai reikšmingas poveikis ŽIPVP 3 ir 4 prioritetų su darnaus vystymosi horizontaliu prioritetu susijusių rodiklių tendencijoms. Vis dėlto papildžius regresinės analizės rezultatus kokybinių duomenų analize, galima teigti, kad ES SF padarė teigiamą įtaką tyrėjų gebėjimų stiprinimui ir MTTP plėtrai Lietuvoje. Taip pat ES SF padarė teigiamą įtaką gyventojų pasitikėjimui viešosios valdžios institucijoms, ypač per investicijas į klientų aptarnavimo gerinimą ir el. paslaugų plėtrą. Darnaus vystymosi horizontalaus prioriteto požiūriu, šių ŽIPVP prioritetų „3 prioritetas „Tyrėjų gebėjimų stiprinimas“ ir „4 prioritetas „Administracinių gebėjimų stiprinimas ir viešojo administravimo efektyvumo didinimas“  parama atitiktų investicijas į žmogiškojo ir socialinio kapitalo plėtojimą. Interpretuojant Vertinimo metu surinktus duomenis bei atliktos jų analizės rezultatus, galima teigti, kad ES SF padarė silpną teigiamą poveikį.</w:t>
      </w:r>
    </w:p>
    <w:p w:rsidR="00AB1FF5" w:rsidRPr="00AB1FF5" w:rsidRDefault="00AB1FF5" w:rsidP="00AB1FF5">
      <w:pPr>
        <w:spacing w:after="200" w:line="276" w:lineRule="auto"/>
        <w:rPr>
          <w:lang w:val="lt-LT"/>
        </w:rPr>
      </w:pPr>
      <w:r w:rsidRPr="00AB1FF5">
        <w:rPr>
          <w:lang w:val="lt-LT"/>
        </w:rPr>
        <w:t>EAVP atveju buvo vertinti šie keturi prioritetai – „1 prioritetas „Ūkio konkurencingumui ir ekonomikos augimui skirti moksliniai tyrimai ir technologinė plėtra“, „2 prioritetas „Verslo produktyvumo didinimas ir aplinkos verslui gerinimas“, „4 prioritetas „Esminė ekonominė infrastruktūra“, „5 prioritetas „</w:t>
      </w:r>
      <w:proofErr w:type="spellStart"/>
      <w:r w:rsidRPr="00AB1FF5">
        <w:rPr>
          <w:lang w:val="lt-LT"/>
        </w:rPr>
        <w:t>Transeuropinių</w:t>
      </w:r>
      <w:proofErr w:type="spellEnd"/>
      <w:r w:rsidRPr="00AB1FF5">
        <w:rPr>
          <w:lang w:val="lt-LT"/>
        </w:rPr>
        <w:t xml:space="preserve"> transporto tinklų plėtra“.</w:t>
      </w:r>
    </w:p>
    <w:p w:rsidR="00AB1FF5" w:rsidRPr="00AB1FF5" w:rsidRDefault="00AB1FF5" w:rsidP="00AB1FF5">
      <w:pPr>
        <w:spacing w:after="200" w:line="276" w:lineRule="auto"/>
        <w:rPr>
          <w:lang w:val="lt-LT"/>
        </w:rPr>
      </w:pPr>
      <w:r w:rsidRPr="00AB1FF5">
        <w:rPr>
          <w:lang w:val="lt-LT"/>
        </w:rPr>
        <w:t xml:space="preserve">2007 – 2013 m. ES struktūrinių fondų parama didžiausią teigiamą poveikį darė darnaus vystymosi rodikliams susijusiems su BVP prieaugiu. ES struktūrinių fondų </w:t>
      </w:r>
      <w:r w:rsidRPr="00AB1FF5">
        <w:rPr>
          <w:lang w:val="lt-LT"/>
        </w:rPr>
        <w:t>parama darė reikšmingą įtaką BVP augimui, ypač nekilnojamo turto ir aptarnavimo sektoriams. Didelė teigiama įtaka BVP augimui nacionaliniu lygmeniu darė neigiamą įtaką regionų BVP santykiniams dydžiams. Tai gali būti aiškinama ribotais regionų BVP augimo tempais. Darnaus vystymosi horizontalaus prioriteto požiūriu, EAVP prioriteto „1 prioritetas „Ūkio konkurencingumui ir ekonomikos augimui skirti moksliniai tyrimai ir technologinė plėtra“ parama atitiktų investicijas į gamybinio kapitalo plėtojimą. Interpretuojant Vertinimo metu surinktus duomenis bei atliktos jų analizės rezultatus, galima teigti, kad ES SF padarė stiprų teigiamą poveikį.</w:t>
      </w:r>
    </w:p>
    <w:p w:rsidR="00AB1FF5" w:rsidRPr="00AB1FF5" w:rsidRDefault="00AB1FF5" w:rsidP="00AB1FF5">
      <w:pPr>
        <w:spacing w:after="200" w:line="276" w:lineRule="auto"/>
        <w:rPr>
          <w:lang w:val="lt-LT"/>
        </w:rPr>
      </w:pPr>
      <w:r w:rsidRPr="00AB1FF5">
        <w:rPr>
          <w:lang w:val="lt-LT"/>
        </w:rPr>
        <w:t>ES SF poveikį 2007 – 2013 m. laikotarpiu ribojo finansų krizės veiksnys. Darnaus vystymosi horizontalaus prioriteto požiūriu, EAVP prioriteto „2 prioriteto „Verslo produktyvumo didinimas ir aplinkos verslui gerinimas“ parama atitiktų investicijas į gamybinio ir socialinio kapitalo plėtojimą. Interpretuojant Vertinimo metu surinktus duomenis bei atliktos jų analizės rezultatus, galima teigti, kad ES SF padarė silpną teigiamą poveikį.</w:t>
      </w:r>
    </w:p>
    <w:p w:rsidR="00AB1FF5" w:rsidRPr="00AB1FF5" w:rsidRDefault="00AB1FF5" w:rsidP="00AB1FF5">
      <w:pPr>
        <w:spacing w:after="200" w:line="276" w:lineRule="auto"/>
        <w:rPr>
          <w:lang w:val="lt-LT"/>
        </w:rPr>
      </w:pPr>
      <w:r w:rsidRPr="00AB1FF5">
        <w:rPr>
          <w:lang w:val="lt-LT"/>
        </w:rPr>
        <w:t>2007 – 2013 m.   ES struktūrinių fondų lėšos darė didžiausią teigiamą poveikį strateginiam konteksto rodikliui „</w:t>
      </w:r>
      <w:proofErr w:type="spellStart"/>
      <w:r w:rsidRPr="00AB1FF5">
        <w:rPr>
          <w:lang w:val="lt-LT"/>
        </w:rPr>
        <w:t>Ro-Ro</w:t>
      </w:r>
      <w:proofErr w:type="spellEnd"/>
      <w:r w:rsidRPr="00AB1FF5">
        <w:rPr>
          <w:lang w:val="lt-LT"/>
        </w:rPr>
        <w:t xml:space="preserve"> krovinių srautas Klaipėdos uoste (mln. t)“. Nors statistiškai reikšmingo neigiamo poveikio nei vienam iš strateginio konteksto, ar darnaus vystymosi rodiklių nepastebėta, tačiau vietos savivaldos atvejo studijos atskleidžia galimą neigiamą įtaką aplinkos taršos rodikliams. Darnaus vystymosi horizontalaus prioriteto požiūriu, EAVP prioriteto „4 prioritetas „Esminė ekonominė infrastruktūra“ parama atitiktų investicijas į gamybinio kapitalo plėtojimą. Interpretuojant </w:t>
      </w:r>
      <w:r w:rsidRPr="00AB1FF5">
        <w:rPr>
          <w:lang w:val="lt-LT"/>
        </w:rPr>
        <w:t>Vertinimo metu surinktus duomenis bei atliktos jų analizės rezultatus, galima teigti, kad ES SF padarė dvejopą poveikį: teigiamą poveikį ekonominei veiklai ir transporto tinklams, tačiau galimą neigiamą poveikį aplinkos taršos rodikliams.</w:t>
      </w:r>
    </w:p>
    <w:p w:rsidR="00AB1FF5" w:rsidRPr="00AB1FF5" w:rsidRDefault="00AB1FF5" w:rsidP="00AB1FF5">
      <w:pPr>
        <w:spacing w:after="200" w:line="276" w:lineRule="auto"/>
        <w:rPr>
          <w:lang w:val="lt-LT"/>
        </w:rPr>
      </w:pPr>
      <w:r w:rsidRPr="00AB1FF5">
        <w:rPr>
          <w:lang w:val="lt-LT"/>
        </w:rPr>
        <w:t>EAVP prioriteto „5 prioritetas „</w:t>
      </w:r>
      <w:proofErr w:type="spellStart"/>
      <w:r w:rsidRPr="00AB1FF5">
        <w:rPr>
          <w:lang w:val="lt-LT"/>
        </w:rPr>
        <w:t>Transeuropinių</w:t>
      </w:r>
      <w:proofErr w:type="spellEnd"/>
      <w:r w:rsidRPr="00AB1FF5">
        <w:rPr>
          <w:lang w:val="lt-LT"/>
        </w:rPr>
        <w:t xml:space="preserve"> transporto tinklų plėtra“ kontekste, nustatyta, kad ES SF padarė reikšmingą poveikį automobilių kelių ir oro uostų tinklų ir infrastruktūros  pokyčiams. Vietos savivaldos atvejo studijos atskleidžia galimą neigiamą įtaką aplinkos taršos rodikliams. Darnaus vystymosi horizontalaus prioriteto požiūriu, šio EAVP prioriteto „5 prioritetas „</w:t>
      </w:r>
      <w:proofErr w:type="spellStart"/>
      <w:r w:rsidRPr="00AB1FF5">
        <w:rPr>
          <w:lang w:val="lt-LT"/>
        </w:rPr>
        <w:t>Transeuropinių</w:t>
      </w:r>
      <w:proofErr w:type="spellEnd"/>
      <w:r w:rsidRPr="00AB1FF5">
        <w:rPr>
          <w:lang w:val="lt-LT"/>
        </w:rPr>
        <w:t xml:space="preserve"> transporto tinklų plėtra“ parama atitiktų investicijas į gamybinio kapitalo plėtojimą. Interpretuojant Vertinimo metu surinktus duomenis bei atliktos jų analizės rezultatus, galima teigti, kad ES SF padarė dvejopą poveikį: teigiamą poveikį ekonominei veiklai ir transporto tinklams, tačiau galimą neigiamą poveikį aplinkos taršos rodikliams.</w:t>
      </w:r>
    </w:p>
    <w:p w:rsidR="00AB1FF5" w:rsidRPr="00AB1FF5" w:rsidRDefault="00AB1FF5" w:rsidP="00AB1FF5">
      <w:pPr>
        <w:spacing w:after="200" w:line="276" w:lineRule="auto"/>
        <w:rPr>
          <w:lang w:val="lt-LT"/>
        </w:rPr>
      </w:pPr>
      <w:r w:rsidRPr="00AB1FF5">
        <w:rPr>
          <w:lang w:val="lt-LT"/>
        </w:rPr>
        <w:t>SSVP atveju buvo nagrinėjami šie prioritetai – „1 prioritetas. Vietinė ir urbanistinė plėtra, kultūros paveldo ir gamtos išsaugojimas bei pritaikymas turizmo plėtrai“, „2 prioritetas „Viešųjų paslaugų kokybė ir prieinamumas: sveikatos, švietimo ir socialinė infrastruktūra“, „3 prioriteto. Aplinka ir darnus vystymasis“.</w:t>
      </w:r>
    </w:p>
    <w:tbl>
      <w:tblPr>
        <w:tblStyle w:val="Deloittetable"/>
        <w:tblpPr w:leftFromText="181" w:rightFromText="181" w:topFromText="284" w:vertAnchor="text" w:horzAnchor="margin" w:tblpY="-6"/>
        <w:tblOverlap w:val="never"/>
        <w:tblW w:w="10574" w:type="dxa"/>
        <w:tblInd w:w="0" w:type="dxa"/>
        <w:tblLook w:val="04A0" w:firstRow="1" w:lastRow="0" w:firstColumn="1" w:lastColumn="0" w:noHBand="0" w:noVBand="1"/>
      </w:tblPr>
      <w:tblGrid>
        <w:gridCol w:w="1276"/>
        <w:gridCol w:w="1134"/>
        <w:gridCol w:w="1813"/>
        <w:gridCol w:w="2723"/>
        <w:gridCol w:w="1814"/>
        <w:gridCol w:w="1814"/>
      </w:tblGrid>
      <w:tr w:rsidR="0088074C" w:rsidTr="0088074C">
        <w:trPr>
          <w:cnfStyle w:val="100000000000" w:firstRow="1" w:lastRow="0" w:firstColumn="0" w:lastColumn="0" w:oddVBand="0" w:evenVBand="0" w:oddHBand="0" w:evenHBand="0" w:firstRowFirstColumn="0" w:firstRowLastColumn="0" w:lastRowFirstColumn="0" w:lastRowLastColumn="0"/>
        </w:trPr>
        <w:tc>
          <w:tcPr>
            <w:tcW w:w="10574" w:type="dxa"/>
            <w:gridSpan w:val="6"/>
            <w:tcBorders>
              <w:top w:val="single" w:sz="24" w:space="0" w:color="FFFFFF" w:themeColor="background1"/>
              <w:left w:val="nil"/>
              <w:bottom w:val="single" w:sz="24" w:space="0" w:color="62B5E5"/>
              <w:right w:val="nil"/>
            </w:tcBorders>
          </w:tcPr>
          <w:p w:rsidR="0088074C" w:rsidRPr="00EA3BE7" w:rsidRDefault="0088074C" w:rsidP="0088074C">
            <w:pPr>
              <w:pStyle w:val="Tabletitle"/>
            </w:pPr>
            <w:r w:rsidRPr="00F63A0E">
              <w:rPr>
                <w:color w:val="auto"/>
              </w:rPr>
              <w:lastRenderedPageBreak/>
              <w:t xml:space="preserve">3 </w:t>
            </w:r>
            <w:proofErr w:type="spellStart"/>
            <w:r w:rsidRPr="00F63A0E">
              <w:rPr>
                <w:color w:val="auto"/>
              </w:rPr>
              <w:t>lentelė</w:t>
            </w:r>
            <w:proofErr w:type="spellEnd"/>
            <w:r w:rsidRPr="00F63A0E">
              <w:rPr>
                <w:color w:val="auto"/>
              </w:rPr>
              <w:t xml:space="preserve">. 2007 – 2013 m. ES SF </w:t>
            </w:r>
            <w:proofErr w:type="spellStart"/>
            <w:r w:rsidRPr="00F63A0E">
              <w:rPr>
                <w:color w:val="auto"/>
              </w:rPr>
              <w:t>poveikis</w:t>
            </w:r>
            <w:proofErr w:type="spellEnd"/>
            <w:r w:rsidRPr="00F63A0E">
              <w:rPr>
                <w:color w:val="auto"/>
              </w:rPr>
              <w:t xml:space="preserve"> </w:t>
            </w:r>
            <w:proofErr w:type="spellStart"/>
            <w:r w:rsidRPr="00F63A0E">
              <w:rPr>
                <w:color w:val="auto"/>
              </w:rPr>
              <w:t>darniam</w:t>
            </w:r>
            <w:proofErr w:type="spellEnd"/>
            <w:r w:rsidRPr="00F63A0E">
              <w:rPr>
                <w:color w:val="auto"/>
              </w:rPr>
              <w:t xml:space="preserve"> </w:t>
            </w:r>
            <w:proofErr w:type="spellStart"/>
            <w:r w:rsidRPr="00F63A0E">
              <w:rPr>
                <w:color w:val="auto"/>
              </w:rPr>
              <w:t>vystymuisi</w:t>
            </w:r>
            <w:proofErr w:type="spellEnd"/>
            <w:r w:rsidRPr="00F63A0E">
              <w:rPr>
                <w:color w:val="auto"/>
              </w:rPr>
              <w:t xml:space="preserve"> </w:t>
            </w:r>
            <w:proofErr w:type="spellStart"/>
            <w:r w:rsidRPr="00F63A0E">
              <w:rPr>
                <w:color w:val="auto"/>
              </w:rPr>
              <w:t>Lietuvoje</w:t>
            </w:r>
            <w:proofErr w:type="spellEnd"/>
          </w:p>
        </w:tc>
      </w:tr>
      <w:tr w:rsidR="0088074C" w:rsidTr="0088074C">
        <w:tc>
          <w:tcPr>
            <w:tcW w:w="1276" w:type="dxa"/>
            <w:tcBorders>
              <w:top w:val="single" w:sz="24" w:space="0" w:color="62B5E5"/>
              <w:left w:val="nil"/>
              <w:bottom w:val="single" w:sz="4" w:space="0" w:color="000000" w:themeColor="text1"/>
              <w:right w:val="nil"/>
            </w:tcBorders>
            <w:hideMark/>
          </w:tcPr>
          <w:p w:rsidR="0088074C" w:rsidRDefault="0088074C" w:rsidP="0088074C">
            <w:pPr>
              <w:pStyle w:val="Tabletitle"/>
            </w:pPr>
            <w:proofErr w:type="spellStart"/>
            <w:r w:rsidRPr="00EA3BE7">
              <w:t>Veiksmų</w:t>
            </w:r>
            <w:proofErr w:type="spellEnd"/>
            <w:r w:rsidRPr="00EA3BE7">
              <w:t xml:space="preserve"> </w:t>
            </w:r>
          </w:p>
          <w:p w:rsidR="0088074C" w:rsidRDefault="0088074C" w:rsidP="0088074C">
            <w:pPr>
              <w:pStyle w:val="Tabletitle"/>
            </w:pPr>
            <w:proofErr w:type="spellStart"/>
            <w:r w:rsidRPr="00EA3BE7">
              <w:t>programa</w:t>
            </w:r>
            <w:proofErr w:type="spellEnd"/>
          </w:p>
        </w:tc>
        <w:tc>
          <w:tcPr>
            <w:tcW w:w="1134" w:type="dxa"/>
            <w:tcBorders>
              <w:top w:val="single" w:sz="24" w:space="0" w:color="62B5E5"/>
              <w:left w:val="nil"/>
              <w:bottom w:val="single" w:sz="4" w:space="0" w:color="000000" w:themeColor="text1"/>
              <w:right w:val="nil"/>
            </w:tcBorders>
            <w:hideMark/>
          </w:tcPr>
          <w:p w:rsidR="0088074C" w:rsidRDefault="0088074C" w:rsidP="0088074C">
            <w:pPr>
              <w:pStyle w:val="Tabletitle"/>
            </w:pPr>
            <w:proofErr w:type="spellStart"/>
            <w:r w:rsidRPr="00EA3BE7">
              <w:t>Prioritetas</w:t>
            </w:r>
            <w:proofErr w:type="spellEnd"/>
          </w:p>
        </w:tc>
        <w:tc>
          <w:tcPr>
            <w:tcW w:w="1813" w:type="dxa"/>
            <w:tcBorders>
              <w:top w:val="single" w:sz="24" w:space="0" w:color="62B5E5"/>
              <w:left w:val="nil"/>
              <w:bottom w:val="single" w:sz="4" w:space="0" w:color="000000" w:themeColor="text1"/>
              <w:right w:val="nil"/>
            </w:tcBorders>
            <w:hideMark/>
          </w:tcPr>
          <w:p w:rsidR="0088074C" w:rsidRDefault="0088074C" w:rsidP="0088074C">
            <w:pPr>
              <w:pStyle w:val="Tabletitle"/>
            </w:pPr>
            <w:proofErr w:type="spellStart"/>
            <w:r w:rsidRPr="00EA3BE7">
              <w:t>Kapitalo</w:t>
            </w:r>
            <w:proofErr w:type="spellEnd"/>
            <w:r w:rsidRPr="00EA3BE7">
              <w:t xml:space="preserve"> </w:t>
            </w:r>
            <w:proofErr w:type="spellStart"/>
            <w:r w:rsidRPr="00EA3BE7">
              <w:t>rūšis</w:t>
            </w:r>
            <w:proofErr w:type="spellEnd"/>
          </w:p>
        </w:tc>
        <w:tc>
          <w:tcPr>
            <w:tcW w:w="2723" w:type="dxa"/>
            <w:tcBorders>
              <w:top w:val="single" w:sz="24" w:space="0" w:color="62B5E5"/>
              <w:left w:val="nil"/>
              <w:bottom w:val="single" w:sz="4" w:space="0" w:color="000000" w:themeColor="text1"/>
              <w:right w:val="nil"/>
            </w:tcBorders>
            <w:hideMark/>
          </w:tcPr>
          <w:p w:rsidR="0088074C" w:rsidRDefault="0088074C" w:rsidP="0088074C">
            <w:pPr>
              <w:pStyle w:val="Tabletitle"/>
            </w:pPr>
            <w:r w:rsidRPr="00EA3BE7">
              <w:t xml:space="preserve">DV </w:t>
            </w:r>
            <w:proofErr w:type="spellStart"/>
            <w:r w:rsidRPr="00EA3BE7">
              <w:t>tikslas</w:t>
            </w:r>
            <w:proofErr w:type="spellEnd"/>
          </w:p>
        </w:tc>
        <w:tc>
          <w:tcPr>
            <w:tcW w:w="1814" w:type="dxa"/>
            <w:tcBorders>
              <w:top w:val="single" w:sz="24" w:space="0" w:color="62B5E5"/>
              <w:left w:val="nil"/>
              <w:bottom w:val="single" w:sz="4" w:space="0" w:color="000000" w:themeColor="text1"/>
              <w:right w:val="nil"/>
            </w:tcBorders>
            <w:hideMark/>
          </w:tcPr>
          <w:p w:rsidR="0088074C" w:rsidRDefault="0088074C" w:rsidP="0088074C">
            <w:pPr>
              <w:pStyle w:val="Tabletitle"/>
            </w:pPr>
            <w:proofErr w:type="spellStart"/>
            <w:r w:rsidRPr="00EA3BE7">
              <w:t>Poveikio</w:t>
            </w:r>
            <w:proofErr w:type="spellEnd"/>
            <w:r w:rsidRPr="00EA3BE7">
              <w:t xml:space="preserve"> </w:t>
            </w:r>
            <w:proofErr w:type="spellStart"/>
            <w:r w:rsidRPr="00EA3BE7">
              <w:t>rūšis</w:t>
            </w:r>
            <w:proofErr w:type="spellEnd"/>
          </w:p>
        </w:tc>
        <w:tc>
          <w:tcPr>
            <w:tcW w:w="1814" w:type="dxa"/>
            <w:tcBorders>
              <w:top w:val="single" w:sz="24" w:space="0" w:color="62B5E5"/>
              <w:left w:val="nil"/>
              <w:bottom w:val="single" w:sz="4" w:space="0" w:color="000000" w:themeColor="text1"/>
              <w:right w:val="nil"/>
            </w:tcBorders>
            <w:hideMark/>
          </w:tcPr>
          <w:p w:rsidR="0088074C" w:rsidRDefault="0088074C" w:rsidP="0088074C">
            <w:pPr>
              <w:pStyle w:val="Tabletitle"/>
            </w:pPr>
            <w:proofErr w:type="spellStart"/>
            <w:r w:rsidRPr="00EA3BE7">
              <w:t>Poveikio</w:t>
            </w:r>
            <w:proofErr w:type="spellEnd"/>
            <w:r w:rsidRPr="00EA3BE7">
              <w:t xml:space="preserve"> </w:t>
            </w:r>
            <w:proofErr w:type="spellStart"/>
            <w:r w:rsidRPr="00EA3BE7">
              <w:t>stiprumas</w:t>
            </w:r>
            <w:proofErr w:type="spellEnd"/>
          </w:p>
        </w:tc>
      </w:tr>
      <w:tr w:rsidR="0088074C" w:rsidTr="0088074C">
        <w:tc>
          <w:tcPr>
            <w:tcW w:w="1276" w:type="dxa"/>
            <w:vMerge w:val="restart"/>
            <w:tcBorders>
              <w:top w:val="single" w:sz="4" w:space="0" w:color="000000" w:themeColor="text1"/>
              <w:left w:val="nil"/>
              <w:right w:val="single" w:sz="2" w:space="0" w:color="auto"/>
            </w:tcBorders>
            <w:vAlign w:val="center"/>
            <w:hideMark/>
          </w:tcPr>
          <w:p w:rsidR="0088074C" w:rsidRPr="003430BA" w:rsidRDefault="0088074C" w:rsidP="0088074C">
            <w:pPr>
              <w:pStyle w:val="Tabletext"/>
              <w:rPr>
                <w:b/>
              </w:rPr>
            </w:pPr>
            <w:r w:rsidRPr="003430BA">
              <w:rPr>
                <w:b/>
              </w:rPr>
              <w:t>ŽIPVP</w:t>
            </w:r>
          </w:p>
        </w:tc>
        <w:tc>
          <w:tcPr>
            <w:tcW w:w="1134" w:type="dxa"/>
            <w:vMerge w:val="restart"/>
            <w:tcBorders>
              <w:top w:val="single" w:sz="4" w:space="0" w:color="000000" w:themeColor="text1"/>
              <w:left w:val="single" w:sz="2" w:space="0" w:color="auto"/>
              <w:right w:val="single" w:sz="2" w:space="0" w:color="auto"/>
            </w:tcBorders>
            <w:vAlign w:val="center"/>
            <w:hideMark/>
          </w:tcPr>
          <w:p w:rsidR="0088074C" w:rsidRDefault="0088074C" w:rsidP="0088074C">
            <w:pPr>
              <w:pStyle w:val="Tabletext"/>
              <w:jc w:val="center"/>
            </w:pPr>
            <w:r>
              <w:t>1</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EA4F3C">
              <w:t>Žmogiškasis</w:t>
            </w:r>
            <w:proofErr w:type="spellEnd"/>
            <w:r w:rsidRPr="00EA4F3C">
              <w:t xml:space="preserve"> </w:t>
            </w:r>
            <w:proofErr w:type="spellStart"/>
            <w:r w:rsidRPr="00EA4F3C">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A47773">
              <w:t>Spręsti</w:t>
            </w:r>
            <w:proofErr w:type="spellEnd"/>
            <w:r w:rsidRPr="00A47773">
              <w:t xml:space="preserve"> </w:t>
            </w:r>
            <w:proofErr w:type="spellStart"/>
            <w:r w:rsidRPr="00A47773">
              <w:t>demografines</w:t>
            </w:r>
            <w:proofErr w:type="spellEnd"/>
            <w:r w:rsidRPr="00A47773">
              <w:t xml:space="preserve"> </w:t>
            </w:r>
            <w:proofErr w:type="spellStart"/>
            <w:r w:rsidRPr="00A47773">
              <w:t>ir</w:t>
            </w:r>
            <w:proofErr w:type="spellEnd"/>
            <w:r w:rsidRPr="00A47773">
              <w:t xml:space="preserve"> </w:t>
            </w:r>
            <w:proofErr w:type="spellStart"/>
            <w:r w:rsidRPr="00A47773">
              <w:t>emigracijos</w:t>
            </w:r>
            <w:proofErr w:type="spellEnd"/>
            <w:r w:rsidRPr="00A47773">
              <w:t xml:space="preserve"> </w:t>
            </w:r>
            <w:proofErr w:type="spellStart"/>
            <w:r w:rsidRPr="00A47773">
              <w:t>sukeltas</w:t>
            </w:r>
            <w:proofErr w:type="spellEnd"/>
            <w:r w:rsidRPr="00A47773">
              <w:t xml:space="preserve"> </w:t>
            </w:r>
            <w:proofErr w:type="spellStart"/>
            <w:r w:rsidRPr="00A47773">
              <w:t>problemas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Stiprus</w:t>
            </w:r>
            <w:proofErr w:type="spellEnd"/>
          </w:p>
        </w:tc>
      </w:tr>
      <w:tr w:rsidR="0088074C" w:rsidTr="0088074C">
        <w:tc>
          <w:tcPr>
            <w:tcW w:w="1276" w:type="dxa"/>
            <w:vMerge/>
            <w:tcBorders>
              <w:left w:val="nil"/>
              <w:right w:val="single" w:sz="2" w:space="0" w:color="auto"/>
            </w:tcBorders>
            <w:hideMark/>
          </w:tcPr>
          <w:p w:rsidR="0088074C" w:rsidRDefault="0088074C" w:rsidP="0088074C">
            <w:pPr>
              <w:pStyle w:val="Tabletext"/>
            </w:pPr>
          </w:p>
        </w:tc>
        <w:tc>
          <w:tcPr>
            <w:tcW w:w="1134" w:type="dxa"/>
            <w:vMerge/>
            <w:tcBorders>
              <w:left w:val="single" w:sz="2" w:space="0" w:color="auto"/>
              <w:bottom w:val="single" w:sz="4" w:space="0" w:color="000000" w:themeColor="text1"/>
              <w:right w:val="single" w:sz="2" w:space="0" w:color="auto"/>
            </w:tcBorders>
            <w:hideMark/>
          </w:tcPr>
          <w:p w:rsidR="0088074C" w:rsidRDefault="0088074C" w:rsidP="0088074C">
            <w:pPr>
              <w:pStyle w:val="Tabletext"/>
            </w:pP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EA4F3C">
              <w:t>Socialinis</w:t>
            </w:r>
            <w:proofErr w:type="spellEnd"/>
            <w:r w:rsidRPr="00EA4F3C">
              <w:t xml:space="preserve"> </w:t>
            </w:r>
            <w:proofErr w:type="spellStart"/>
            <w:r w:rsidRPr="00EA4F3C">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A47773">
              <w:t>Kovoti</w:t>
            </w:r>
            <w:proofErr w:type="spellEnd"/>
            <w:r w:rsidRPr="00A47773">
              <w:t xml:space="preserve"> </w:t>
            </w:r>
            <w:proofErr w:type="spellStart"/>
            <w:r w:rsidRPr="00A47773">
              <w:t>su</w:t>
            </w:r>
            <w:proofErr w:type="spellEnd"/>
            <w:r w:rsidRPr="00A47773">
              <w:t xml:space="preserve"> </w:t>
            </w:r>
            <w:proofErr w:type="spellStart"/>
            <w:r w:rsidRPr="00A47773">
              <w:t>skurdu</w:t>
            </w:r>
            <w:proofErr w:type="spellEnd"/>
            <w:r w:rsidRPr="00A47773">
              <w:t xml:space="preserve"> </w:t>
            </w:r>
            <w:proofErr w:type="spellStart"/>
            <w:r w:rsidRPr="00A47773">
              <w:t>ir</w:t>
            </w:r>
            <w:proofErr w:type="spellEnd"/>
            <w:r w:rsidRPr="00A47773">
              <w:t xml:space="preserve"> </w:t>
            </w:r>
            <w:proofErr w:type="spellStart"/>
            <w:r w:rsidRPr="00A47773">
              <w:t>socialine</w:t>
            </w:r>
            <w:proofErr w:type="spellEnd"/>
            <w:r w:rsidRPr="00A47773">
              <w:t xml:space="preserve"> </w:t>
            </w:r>
            <w:proofErr w:type="spellStart"/>
            <w:r w:rsidRPr="00A47773">
              <w:t>atskirtimi</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Stiprus</w:t>
            </w:r>
            <w:proofErr w:type="spellEnd"/>
          </w:p>
        </w:tc>
      </w:tr>
      <w:tr w:rsidR="0088074C" w:rsidTr="0088074C">
        <w:tc>
          <w:tcPr>
            <w:tcW w:w="1276" w:type="dxa"/>
            <w:vMerge/>
            <w:tcBorders>
              <w:left w:val="nil"/>
              <w:right w:val="single" w:sz="2" w:space="0" w:color="auto"/>
            </w:tcBorders>
            <w:hideMark/>
          </w:tcPr>
          <w:p w:rsidR="0088074C" w:rsidRDefault="0088074C" w:rsidP="0088074C">
            <w:pPr>
              <w:pStyle w:val="Tabletext"/>
            </w:pPr>
          </w:p>
        </w:tc>
        <w:tc>
          <w:tcPr>
            <w:tcW w:w="1134" w:type="dxa"/>
            <w:vMerge w:val="restart"/>
            <w:tcBorders>
              <w:top w:val="single" w:sz="4" w:space="0" w:color="000000" w:themeColor="text1"/>
              <w:left w:val="single" w:sz="2" w:space="0" w:color="auto"/>
              <w:right w:val="single" w:sz="2" w:space="0" w:color="auto"/>
            </w:tcBorders>
            <w:vAlign w:val="center"/>
            <w:hideMark/>
          </w:tcPr>
          <w:p w:rsidR="0088074C" w:rsidRDefault="0088074C" w:rsidP="0088074C">
            <w:pPr>
              <w:pStyle w:val="Tabletext"/>
              <w:jc w:val="center"/>
            </w:pPr>
            <w:r>
              <w:t>2</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EA4F3C">
              <w:t>Žmogiškasis</w:t>
            </w:r>
            <w:proofErr w:type="spellEnd"/>
            <w:r w:rsidRPr="00EA4F3C">
              <w:t xml:space="preserve"> </w:t>
            </w:r>
            <w:proofErr w:type="spellStart"/>
            <w:r w:rsidRPr="00EA4F3C">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A47773">
              <w:t>Spręsti</w:t>
            </w:r>
            <w:proofErr w:type="spellEnd"/>
            <w:r w:rsidRPr="00A47773">
              <w:t xml:space="preserve"> </w:t>
            </w:r>
            <w:proofErr w:type="spellStart"/>
            <w:r w:rsidRPr="00A47773">
              <w:t>demografines</w:t>
            </w:r>
            <w:proofErr w:type="spellEnd"/>
            <w:r w:rsidRPr="00A47773">
              <w:t xml:space="preserve"> </w:t>
            </w:r>
            <w:proofErr w:type="spellStart"/>
            <w:r w:rsidRPr="00A47773">
              <w:t>ir</w:t>
            </w:r>
            <w:proofErr w:type="spellEnd"/>
            <w:r w:rsidRPr="00A47773">
              <w:t xml:space="preserve"> </w:t>
            </w:r>
            <w:proofErr w:type="spellStart"/>
            <w:r w:rsidRPr="00A47773">
              <w:t>emigracijos</w:t>
            </w:r>
            <w:proofErr w:type="spellEnd"/>
            <w:r w:rsidRPr="00A47773">
              <w:t xml:space="preserve"> </w:t>
            </w:r>
            <w:proofErr w:type="spellStart"/>
            <w:r w:rsidRPr="00A47773">
              <w:t>sukeltas</w:t>
            </w:r>
            <w:proofErr w:type="spellEnd"/>
            <w:r w:rsidRPr="00A47773">
              <w:t xml:space="preserve"> </w:t>
            </w:r>
            <w:proofErr w:type="spellStart"/>
            <w:r w:rsidRPr="00A47773">
              <w:t>problemas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586479">
              <w:t>Vidutinis</w:t>
            </w:r>
            <w:proofErr w:type="spellEnd"/>
          </w:p>
        </w:tc>
      </w:tr>
      <w:tr w:rsidR="0088074C" w:rsidTr="0088074C">
        <w:tc>
          <w:tcPr>
            <w:tcW w:w="1276" w:type="dxa"/>
            <w:vMerge/>
            <w:tcBorders>
              <w:left w:val="nil"/>
              <w:right w:val="single" w:sz="2" w:space="0" w:color="auto"/>
            </w:tcBorders>
            <w:hideMark/>
          </w:tcPr>
          <w:p w:rsidR="0088074C" w:rsidRDefault="0088074C" w:rsidP="0088074C">
            <w:pPr>
              <w:pStyle w:val="Tabletext"/>
            </w:pPr>
          </w:p>
        </w:tc>
        <w:tc>
          <w:tcPr>
            <w:tcW w:w="1134" w:type="dxa"/>
            <w:vMerge/>
            <w:tcBorders>
              <w:left w:val="single" w:sz="2" w:space="0" w:color="auto"/>
              <w:bottom w:val="single" w:sz="4" w:space="0" w:color="000000" w:themeColor="text1"/>
              <w:right w:val="single" w:sz="2" w:space="0" w:color="auto"/>
            </w:tcBorders>
            <w:hideMark/>
          </w:tcPr>
          <w:p w:rsidR="0088074C" w:rsidRDefault="0088074C" w:rsidP="0088074C">
            <w:pPr>
              <w:pStyle w:val="Tabletext"/>
            </w:pP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EA4F3C">
              <w:t>Socialinis</w:t>
            </w:r>
            <w:proofErr w:type="spellEnd"/>
            <w:r w:rsidRPr="00EA4F3C">
              <w:t xml:space="preserve"> </w:t>
            </w:r>
            <w:proofErr w:type="spellStart"/>
            <w:r w:rsidRPr="00EA4F3C">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A47773">
              <w:t>Kovoti</w:t>
            </w:r>
            <w:proofErr w:type="spellEnd"/>
            <w:r w:rsidRPr="00A47773">
              <w:t xml:space="preserve"> </w:t>
            </w:r>
            <w:proofErr w:type="spellStart"/>
            <w:r w:rsidRPr="00A47773">
              <w:t>su</w:t>
            </w:r>
            <w:proofErr w:type="spellEnd"/>
            <w:r w:rsidRPr="00A47773">
              <w:t xml:space="preserve"> </w:t>
            </w:r>
            <w:proofErr w:type="spellStart"/>
            <w:r w:rsidRPr="00A47773">
              <w:t>skurdu</w:t>
            </w:r>
            <w:proofErr w:type="spellEnd"/>
            <w:r w:rsidRPr="00A47773">
              <w:t xml:space="preserve"> </w:t>
            </w:r>
            <w:proofErr w:type="spellStart"/>
            <w:r w:rsidRPr="00A47773">
              <w:t>ir</w:t>
            </w:r>
            <w:proofErr w:type="spellEnd"/>
            <w:r w:rsidRPr="00A47773">
              <w:t xml:space="preserve"> </w:t>
            </w:r>
            <w:proofErr w:type="spellStart"/>
            <w:r w:rsidRPr="00A47773">
              <w:t>socialine</w:t>
            </w:r>
            <w:proofErr w:type="spellEnd"/>
            <w:r w:rsidRPr="00A47773">
              <w:t xml:space="preserve"> </w:t>
            </w:r>
            <w:proofErr w:type="spellStart"/>
            <w:r w:rsidRPr="00A47773">
              <w:t>atskirtimi</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586479">
              <w:t>Vidutinis</w:t>
            </w:r>
            <w:proofErr w:type="spellEnd"/>
          </w:p>
        </w:tc>
      </w:tr>
      <w:tr w:rsidR="0088074C" w:rsidTr="0088074C">
        <w:tc>
          <w:tcPr>
            <w:tcW w:w="1276" w:type="dxa"/>
            <w:vMerge/>
            <w:tcBorders>
              <w:left w:val="nil"/>
              <w:right w:val="single" w:sz="2" w:space="0" w:color="auto"/>
            </w:tcBorders>
            <w:hideMark/>
          </w:tcPr>
          <w:p w:rsidR="0088074C" w:rsidRDefault="0088074C" w:rsidP="0088074C">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88074C" w:rsidRDefault="0088074C" w:rsidP="0088074C">
            <w:pPr>
              <w:pStyle w:val="Tabletext"/>
              <w:jc w:val="center"/>
            </w:pPr>
            <w:r>
              <w:t>3</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FE1820">
              <w:t>Žmogiškasis</w:t>
            </w:r>
            <w:proofErr w:type="spellEnd"/>
            <w:r w:rsidRPr="00FE1820">
              <w:t xml:space="preserve"> </w:t>
            </w:r>
            <w:proofErr w:type="spellStart"/>
            <w:r w:rsidRPr="00FE1820">
              <w:t>ir</w:t>
            </w:r>
            <w:proofErr w:type="spellEnd"/>
            <w:r w:rsidRPr="00FE1820">
              <w:t xml:space="preserve"> </w:t>
            </w:r>
            <w:proofErr w:type="spellStart"/>
            <w:r w:rsidRPr="00FE1820">
              <w:t>socialinis</w:t>
            </w:r>
            <w:proofErr w:type="spellEnd"/>
            <w:r w:rsidRPr="00FE1820">
              <w:t xml:space="preserve"> </w:t>
            </w:r>
            <w:proofErr w:type="spellStart"/>
            <w:r w:rsidRPr="00FE1820">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155C49">
              <w:t>Skatinti</w:t>
            </w:r>
            <w:proofErr w:type="spellEnd"/>
            <w:r w:rsidRPr="00155C49">
              <w:t xml:space="preserve"> </w:t>
            </w:r>
            <w:proofErr w:type="spellStart"/>
            <w:r w:rsidRPr="00155C49">
              <w:t>darnią</w:t>
            </w:r>
            <w:proofErr w:type="spellEnd"/>
            <w:r w:rsidRPr="00155C49">
              <w:t xml:space="preserve"> </w:t>
            </w:r>
            <w:proofErr w:type="spellStart"/>
            <w:r w:rsidRPr="00155C49">
              <w:t>gamybą</w:t>
            </w:r>
            <w:proofErr w:type="spellEnd"/>
            <w:r w:rsidRPr="00155C49">
              <w:t xml:space="preserve"> </w:t>
            </w:r>
            <w:proofErr w:type="spellStart"/>
            <w:r w:rsidRPr="00155C49">
              <w:t>ir</w:t>
            </w:r>
            <w:proofErr w:type="spellEnd"/>
            <w:r w:rsidRPr="00155C49">
              <w:t xml:space="preserve"> </w:t>
            </w:r>
            <w:proofErr w:type="spellStart"/>
            <w:r w:rsidRPr="00155C49">
              <w:t>vartojimą</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F512CE">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586479">
              <w:t>Vidutinis</w:t>
            </w:r>
            <w:proofErr w:type="spellEnd"/>
          </w:p>
        </w:tc>
      </w:tr>
      <w:tr w:rsidR="0088074C" w:rsidTr="0088074C">
        <w:tc>
          <w:tcPr>
            <w:tcW w:w="1276" w:type="dxa"/>
            <w:vMerge/>
            <w:tcBorders>
              <w:left w:val="nil"/>
              <w:bottom w:val="single" w:sz="4" w:space="0" w:color="000000" w:themeColor="text1"/>
              <w:right w:val="single" w:sz="2" w:space="0" w:color="auto"/>
            </w:tcBorders>
            <w:hideMark/>
          </w:tcPr>
          <w:p w:rsidR="0088074C" w:rsidRDefault="0088074C" w:rsidP="0088074C">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88074C" w:rsidRDefault="0088074C" w:rsidP="0088074C">
            <w:pPr>
              <w:pStyle w:val="Tabletext"/>
              <w:jc w:val="center"/>
            </w:pPr>
            <w:r>
              <w:t>4</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FD57C9">
              <w:t>Socialinis</w:t>
            </w:r>
            <w:proofErr w:type="spellEnd"/>
            <w:r w:rsidRPr="00FD57C9">
              <w:t xml:space="preserve"> </w:t>
            </w:r>
            <w:proofErr w:type="spellStart"/>
            <w:r w:rsidRPr="00FD57C9">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CC4A38">
              <w:t>Geriau</w:t>
            </w:r>
            <w:proofErr w:type="spellEnd"/>
            <w:r w:rsidRPr="00CC4A38">
              <w:t xml:space="preserve"> </w:t>
            </w:r>
            <w:proofErr w:type="spellStart"/>
            <w:r w:rsidRPr="00CC4A38">
              <w:t>valdyti</w:t>
            </w:r>
            <w:proofErr w:type="spellEnd"/>
            <w:r w:rsidRPr="00CC4A38">
              <w:t xml:space="preserve"> </w:t>
            </w:r>
            <w:proofErr w:type="spellStart"/>
            <w:r w:rsidRPr="00CC4A38">
              <w:t>gamtinius</w:t>
            </w:r>
            <w:proofErr w:type="spellEnd"/>
            <w:r w:rsidRPr="00CC4A38">
              <w:t xml:space="preserve"> </w:t>
            </w:r>
            <w:proofErr w:type="spellStart"/>
            <w:r w:rsidRPr="00CC4A38">
              <w:t>išteklius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E456D5">
              <w:t>Neutralus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r>
              <w:t>-</w:t>
            </w:r>
          </w:p>
        </w:tc>
      </w:tr>
      <w:tr w:rsidR="0088074C" w:rsidTr="0088074C">
        <w:tc>
          <w:tcPr>
            <w:tcW w:w="1276" w:type="dxa"/>
            <w:vMerge w:val="restart"/>
            <w:tcBorders>
              <w:top w:val="single" w:sz="4" w:space="0" w:color="000000" w:themeColor="text1"/>
              <w:left w:val="nil"/>
              <w:right w:val="single" w:sz="2" w:space="0" w:color="auto"/>
            </w:tcBorders>
            <w:vAlign w:val="center"/>
            <w:hideMark/>
          </w:tcPr>
          <w:p w:rsidR="0088074C" w:rsidRPr="002A7889" w:rsidRDefault="0088074C" w:rsidP="0088074C">
            <w:pPr>
              <w:pStyle w:val="Tabletext"/>
              <w:rPr>
                <w:b/>
              </w:rPr>
            </w:pPr>
            <w:r w:rsidRPr="002A7889">
              <w:rPr>
                <w:b/>
              </w:rPr>
              <w:t>EAVP</w:t>
            </w: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88074C" w:rsidRDefault="0088074C" w:rsidP="0088074C">
            <w:pPr>
              <w:pStyle w:val="Tabletext"/>
              <w:jc w:val="center"/>
            </w:pPr>
            <w:r>
              <w:t>1</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FD57C9">
              <w:t>Gamybinis</w:t>
            </w:r>
            <w:proofErr w:type="spellEnd"/>
            <w:r w:rsidRPr="00FD57C9">
              <w:t xml:space="preserve"> </w:t>
            </w:r>
            <w:proofErr w:type="spellStart"/>
            <w:r w:rsidRPr="00FD57C9">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CC4A38">
              <w:t>Skatinti</w:t>
            </w:r>
            <w:proofErr w:type="spellEnd"/>
            <w:r w:rsidRPr="00CC4A38">
              <w:t xml:space="preserve"> </w:t>
            </w:r>
            <w:proofErr w:type="spellStart"/>
            <w:r w:rsidRPr="00CC4A38">
              <w:t>darnią</w:t>
            </w:r>
            <w:proofErr w:type="spellEnd"/>
            <w:r w:rsidRPr="00CC4A38">
              <w:t xml:space="preserve"> </w:t>
            </w:r>
            <w:proofErr w:type="spellStart"/>
            <w:r w:rsidRPr="00CC4A38">
              <w:t>gamybą</w:t>
            </w:r>
            <w:proofErr w:type="spellEnd"/>
            <w:r w:rsidRPr="00CC4A38">
              <w:t xml:space="preserve"> </w:t>
            </w:r>
            <w:proofErr w:type="spellStart"/>
            <w:r w:rsidRPr="00CC4A38">
              <w:t>ir</w:t>
            </w:r>
            <w:proofErr w:type="spellEnd"/>
            <w:r w:rsidRPr="00CC4A38">
              <w:t xml:space="preserve"> </w:t>
            </w:r>
            <w:proofErr w:type="spellStart"/>
            <w:r w:rsidRPr="00CC4A38">
              <w:t>vartojimą</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Pr="00E456D5" w:rsidRDefault="0088074C" w:rsidP="0088074C">
            <w:pPr>
              <w:pStyle w:val="Tabletext"/>
              <w:rPr>
                <w:lang w:val="lt-LT"/>
              </w:rPr>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t>Stiprus</w:t>
            </w:r>
            <w:proofErr w:type="spellEnd"/>
          </w:p>
        </w:tc>
      </w:tr>
      <w:tr w:rsidR="0088074C" w:rsidTr="0088074C">
        <w:tc>
          <w:tcPr>
            <w:tcW w:w="1276" w:type="dxa"/>
            <w:vMerge/>
            <w:tcBorders>
              <w:left w:val="nil"/>
              <w:right w:val="single" w:sz="2" w:space="0" w:color="auto"/>
            </w:tcBorders>
            <w:hideMark/>
          </w:tcPr>
          <w:p w:rsidR="0088074C" w:rsidRDefault="0088074C" w:rsidP="0088074C">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88074C" w:rsidRDefault="0088074C" w:rsidP="0088074C">
            <w:pPr>
              <w:pStyle w:val="Tabletext"/>
              <w:jc w:val="center"/>
            </w:pPr>
            <w:r>
              <w:t>2</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FD57C9">
              <w:t>Gamybinis</w:t>
            </w:r>
            <w:proofErr w:type="spellEnd"/>
            <w:r w:rsidRPr="00FD57C9">
              <w:t xml:space="preserve"> </w:t>
            </w:r>
            <w:proofErr w:type="spellStart"/>
            <w:r w:rsidRPr="00FD57C9">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CC4A38">
              <w:t>Skatinti</w:t>
            </w:r>
            <w:proofErr w:type="spellEnd"/>
            <w:r w:rsidRPr="00CC4A38">
              <w:t xml:space="preserve"> </w:t>
            </w:r>
            <w:proofErr w:type="spellStart"/>
            <w:r w:rsidRPr="00CC4A38">
              <w:t>darnią</w:t>
            </w:r>
            <w:proofErr w:type="spellEnd"/>
            <w:r w:rsidRPr="00CC4A38">
              <w:t xml:space="preserve"> </w:t>
            </w:r>
            <w:proofErr w:type="spellStart"/>
            <w:r w:rsidRPr="00CC4A38">
              <w:t>gamybą</w:t>
            </w:r>
            <w:proofErr w:type="spellEnd"/>
            <w:r w:rsidRPr="00CC4A38">
              <w:t xml:space="preserve"> </w:t>
            </w:r>
            <w:proofErr w:type="spellStart"/>
            <w:r w:rsidRPr="00CC4A38">
              <w:t>ir</w:t>
            </w:r>
            <w:proofErr w:type="spellEnd"/>
            <w:r w:rsidRPr="00CC4A38">
              <w:t xml:space="preserve"> </w:t>
            </w:r>
            <w:proofErr w:type="spellStart"/>
            <w:r w:rsidRPr="00CC4A38">
              <w:t>vartojimą</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E456D5">
              <w:t>Neutralus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r>
              <w:t>-</w:t>
            </w:r>
          </w:p>
        </w:tc>
      </w:tr>
      <w:tr w:rsidR="0088074C" w:rsidTr="0088074C">
        <w:tc>
          <w:tcPr>
            <w:tcW w:w="1276" w:type="dxa"/>
            <w:vMerge/>
            <w:tcBorders>
              <w:left w:val="nil"/>
              <w:right w:val="single" w:sz="2" w:space="0" w:color="auto"/>
            </w:tcBorders>
            <w:hideMark/>
          </w:tcPr>
          <w:p w:rsidR="0088074C" w:rsidRDefault="0088074C" w:rsidP="0088074C">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88074C" w:rsidRDefault="0088074C" w:rsidP="0088074C">
            <w:pPr>
              <w:pStyle w:val="Tabletext"/>
              <w:jc w:val="center"/>
            </w:pPr>
            <w:r>
              <w:t>4</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FD57C9">
              <w:t>Gamybinis</w:t>
            </w:r>
            <w:proofErr w:type="spellEnd"/>
            <w:r w:rsidRPr="00FD57C9">
              <w:t xml:space="preserve"> </w:t>
            </w:r>
            <w:proofErr w:type="spellStart"/>
            <w:r w:rsidRPr="00FD57C9">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CC4A38">
              <w:t>Vystyti</w:t>
            </w:r>
            <w:proofErr w:type="spellEnd"/>
            <w:r w:rsidRPr="00CC4A38">
              <w:t xml:space="preserve"> </w:t>
            </w:r>
            <w:proofErr w:type="spellStart"/>
            <w:r w:rsidRPr="00CC4A38">
              <w:t>transportą</w:t>
            </w:r>
            <w:proofErr w:type="spellEnd"/>
            <w:r w:rsidRPr="00CC4A38">
              <w:t xml:space="preserve">, </w:t>
            </w:r>
            <w:proofErr w:type="spellStart"/>
            <w:r w:rsidRPr="00CC4A38">
              <w:t>mažinant</w:t>
            </w:r>
            <w:proofErr w:type="spellEnd"/>
            <w:r w:rsidRPr="00CC4A38">
              <w:t xml:space="preserve"> </w:t>
            </w:r>
            <w:proofErr w:type="spellStart"/>
            <w:r w:rsidRPr="00CC4A38">
              <w:t>neigiamą</w:t>
            </w:r>
            <w:proofErr w:type="spellEnd"/>
            <w:r w:rsidRPr="00CC4A38">
              <w:t xml:space="preserve"> </w:t>
            </w:r>
            <w:proofErr w:type="spellStart"/>
            <w:r w:rsidRPr="00CC4A38">
              <w:t>poveikį</w:t>
            </w:r>
            <w:proofErr w:type="spellEnd"/>
            <w:r w:rsidRPr="00CC4A38">
              <w:t xml:space="preserve"> </w:t>
            </w:r>
            <w:proofErr w:type="spellStart"/>
            <w:r w:rsidRPr="00CC4A38">
              <w:t>aplinkai</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t>Stiprus</w:t>
            </w:r>
            <w:proofErr w:type="spellEnd"/>
          </w:p>
        </w:tc>
      </w:tr>
      <w:tr w:rsidR="0088074C" w:rsidTr="0088074C">
        <w:tc>
          <w:tcPr>
            <w:tcW w:w="1276" w:type="dxa"/>
            <w:vMerge/>
            <w:tcBorders>
              <w:left w:val="nil"/>
              <w:bottom w:val="single" w:sz="4" w:space="0" w:color="000000" w:themeColor="text1"/>
              <w:right w:val="single" w:sz="2" w:space="0" w:color="auto"/>
            </w:tcBorders>
            <w:hideMark/>
          </w:tcPr>
          <w:p w:rsidR="0088074C" w:rsidRDefault="0088074C" w:rsidP="0088074C">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88074C" w:rsidRDefault="0088074C" w:rsidP="0088074C">
            <w:pPr>
              <w:pStyle w:val="Tabletext"/>
              <w:jc w:val="center"/>
            </w:pPr>
            <w:r>
              <w:t>5</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FD57C9">
              <w:t>Gamybinis</w:t>
            </w:r>
            <w:proofErr w:type="spellEnd"/>
            <w:r w:rsidRPr="00FD57C9">
              <w:t xml:space="preserve"> </w:t>
            </w:r>
            <w:proofErr w:type="spellStart"/>
            <w:r w:rsidRPr="00FD57C9">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CC4A38">
              <w:t>Vystyti</w:t>
            </w:r>
            <w:proofErr w:type="spellEnd"/>
            <w:r w:rsidRPr="00CC4A38">
              <w:t xml:space="preserve"> </w:t>
            </w:r>
            <w:proofErr w:type="spellStart"/>
            <w:r w:rsidRPr="00CC4A38">
              <w:t>transportą</w:t>
            </w:r>
            <w:proofErr w:type="spellEnd"/>
            <w:r w:rsidRPr="00CC4A38">
              <w:t xml:space="preserve">, </w:t>
            </w:r>
            <w:proofErr w:type="spellStart"/>
            <w:r w:rsidRPr="00CC4A38">
              <w:t>mažinant</w:t>
            </w:r>
            <w:proofErr w:type="spellEnd"/>
            <w:r w:rsidRPr="00CC4A38">
              <w:t xml:space="preserve"> </w:t>
            </w:r>
            <w:proofErr w:type="spellStart"/>
            <w:r w:rsidRPr="00CC4A38">
              <w:t>neigiamą</w:t>
            </w:r>
            <w:proofErr w:type="spellEnd"/>
            <w:r w:rsidRPr="00CC4A38">
              <w:t xml:space="preserve"> </w:t>
            </w:r>
            <w:proofErr w:type="spellStart"/>
            <w:r w:rsidRPr="00CC4A38">
              <w:t>poveikį</w:t>
            </w:r>
            <w:proofErr w:type="spellEnd"/>
            <w:r w:rsidRPr="00CC4A38">
              <w:t xml:space="preserve"> </w:t>
            </w:r>
            <w:proofErr w:type="spellStart"/>
            <w:r w:rsidRPr="00CC4A38">
              <w:t>aplinkai</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t>Stiprus</w:t>
            </w:r>
            <w:proofErr w:type="spellEnd"/>
          </w:p>
        </w:tc>
      </w:tr>
      <w:tr w:rsidR="0088074C" w:rsidTr="0088074C">
        <w:tc>
          <w:tcPr>
            <w:tcW w:w="1276" w:type="dxa"/>
            <w:vMerge w:val="restart"/>
            <w:tcBorders>
              <w:top w:val="single" w:sz="4" w:space="0" w:color="000000" w:themeColor="text1"/>
              <w:left w:val="nil"/>
              <w:right w:val="single" w:sz="2" w:space="0" w:color="auto"/>
            </w:tcBorders>
            <w:vAlign w:val="center"/>
            <w:hideMark/>
          </w:tcPr>
          <w:p w:rsidR="0088074C" w:rsidRPr="00796917" w:rsidRDefault="0088074C" w:rsidP="0088074C">
            <w:pPr>
              <w:pStyle w:val="Tabletext"/>
              <w:rPr>
                <w:b/>
              </w:rPr>
            </w:pPr>
            <w:r w:rsidRPr="00796917">
              <w:rPr>
                <w:b/>
              </w:rPr>
              <w:t>SSVP</w:t>
            </w:r>
          </w:p>
        </w:tc>
        <w:tc>
          <w:tcPr>
            <w:tcW w:w="1134" w:type="dxa"/>
            <w:vMerge w:val="restart"/>
            <w:tcBorders>
              <w:top w:val="single" w:sz="4" w:space="0" w:color="000000" w:themeColor="text1"/>
              <w:left w:val="single" w:sz="2" w:space="0" w:color="auto"/>
              <w:right w:val="single" w:sz="2" w:space="0" w:color="auto"/>
            </w:tcBorders>
            <w:vAlign w:val="center"/>
            <w:hideMark/>
          </w:tcPr>
          <w:p w:rsidR="0088074C" w:rsidRDefault="0088074C" w:rsidP="0088074C">
            <w:pPr>
              <w:pStyle w:val="Tabletext"/>
              <w:jc w:val="center"/>
            </w:pPr>
            <w:r>
              <w:t>1</w:t>
            </w:r>
          </w:p>
        </w:tc>
        <w:tc>
          <w:tcPr>
            <w:tcW w:w="1813" w:type="dxa"/>
            <w:tcBorders>
              <w:top w:val="single" w:sz="4" w:space="0" w:color="000000" w:themeColor="text1"/>
              <w:left w:val="single" w:sz="2" w:space="0" w:color="auto"/>
              <w:bottom w:val="single" w:sz="4" w:space="0" w:color="000000" w:themeColor="text1"/>
              <w:right w:val="nil"/>
            </w:tcBorders>
            <w:hideMark/>
          </w:tcPr>
          <w:p w:rsidR="0088074C" w:rsidRDefault="0088074C" w:rsidP="0088074C">
            <w:pPr>
              <w:pStyle w:val="Tabletext"/>
            </w:pPr>
            <w:proofErr w:type="spellStart"/>
            <w:r w:rsidRPr="00762822">
              <w:t>Gamybinis</w:t>
            </w:r>
            <w:proofErr w:type="spellEnd"/>
            <w:r w:rsidRPr="00762822">
              <w:t xml:space="preserve"> </w:t>
            </w:r>
            <w:proofErr w:type="spellStart"/>
            <w:r w:rsidRPr="00762822">
              <w:t>kapitalas</w:t>
            </w:r>
            <w:proofErr w:type="spellEnd"/>
          </w:p>
        </w:tc>
        <w:tc>
          <w:tcPr>
            <w:tcW w:w="2723"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762822">
              <w:t>Spręsti</w:t>
            </w:r>
            <w:proofErr w:type="spellEnd"/>
            <w:r w:rsidRPr="00762822">
              <w:t xml:space="preserve"> </w:t>
            </w:r>
            <w:proofErr w:type="spellStart"/>
            <w:r w:rsidRPr="00762822">
              <w:t>demografines</w:t>
            </w:r>
            <w:proofErr w:type="spellEnd"/>
            <w:r w:rsidRPr="00762822">
              <w:t xml:space="preserve"> </w:t>
            </w:r>
            <w:proofErr w:type="spellStart"/>
            <w:r w:rsidRPr="00762822">
              <w:t>ir</w:t>
            </w:r>
            <w:proofErr w:type="spellEnd"/>
            <w:r w:rsidRPr="00762822">
              <w:t xml:space="preserve"> </w:t>
            </w:r>
            <w:proofErr w:type="spellStart"/>
            <w:r w:rsidRPr="00762822">
              <w:t>emigracijos</w:t>
            </w:r>
            <w:proofErr w:type="spellEnd"/>
            <w:r w:rsidRPr="00762822">
              <w:t xml:space="preserve"> </w:t>
            </w:r>
            <w:proofErr w:type="spellStart"/>
            <w:r w:rsidRPr="00762822">
              <w:t>sukeltas</w:t>
            </w:r>
            <w:proofErr w:type="spellEnd"/>
            <w:r w:rsidRPr="00762822">
              <w:t xml:space="preserve"> </w:t>
            </w:r>
            <w:proofErr w:type="spellStart"/>
            <w:r w:rsidRPr="00762822">
              <w:t>problemas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hideMark/>
          </w:tcPr>
          <w:p w:rsidR="0088074C" w:rsidRDefault="0088074C" w:rsidP="0088074C">
            <w:pPr>
              <w:pStyle w:val="Tabletext"/>
            </w:pPr>
            <w:proofErr w:type="spellStart"/>
            <w:r w:rsidRPr="00586479">
              <w:t>Vidutinis</w:t>
            </w:r>
            <w:proofErr w:type="spellEnd"/>
          </w:p>
        </w:tc>
      </w:tr>
      <w:tr w:rsidR="0088074C" w:rsidTr="0088074C">
        <w:tc>
          <w:tcPr>
            <w:tcW w:w="1276" w:type="dxa"/>
            <w:vMerge/>
            <w:tcBorders>
              <w:left w:val="nil"/>
              <w:right w:val="single" w:sz="2" w:space="0" w:color="auto"/>
            </w:tcBorders>
          </w:tcPr>
          <w:p w:rsidR="0088074C" w:rsidRDefault="0088074C" w:rsidP="0088074C">
            <w:pPr>
              <w:pStyle w:val="Tabletext"/>
            </w:pPr>
          </w:p>
        </w:tc>
        <w:tc>
          <w:tcPr>
            <w:tcW w:w="1134" w:type="dxa"/>
            <w:vMerge/>
            <w:tcBorders>
              <w:left w:val="single" w:sz="2" w:space="0" w:color="auto"/>
              <w:right w:val="single" w:sz="2" w:space="0" w:color="auto"/>
            </w:tcBorders>
          </w:tcPr>
          <w:p w:rsidR="0088074C" w:rsidRDefault="0088074C" w:rsidP="0088074C">
            <w:pPr>
              <w:pStyle w:val="Tabletext"/>
              <w:jc w:val="center"/>
            </w:pPr>
          </w:p>
        </w:tc>
        <w:tc>
          <w:tcPr>
            <w:tcW w:w="1813" w:type="dxa"/>
            <w:tcBorders>
              <w:top w:val="single" w:sz="4" w:space="0" w:color="000000" w:themeColor="text1"/>
              <w:left w:val="single" w:sz="2" w:space="0" w:color="auto"/>
              <w:bottom w:val="single" w:sz="4" w:space="0" w:color="000000" w:themeColor="text1"/>
              <w:right w:val="nil"/>
            </w:tcBorders>
          </w:tcPr>
          <w:p w:rsidR="0088074C" w:rsidRDefault="0088074C" w:rsidP="0088074C">
            <w:pPr>
              <w:pStyle w:val="Tabletext"/>
            </w:pPr>
            <w:proofErr w:type="spellStart"/>
            <w:r w:rsidRPr="00762822">
              <w:t>Gamtos</w:t>
            </w:r>
            <w:proofErr w:type="spellEnd"/>
            <w:r w:rsidRPr="00762822">
              <w:t xml:space="preserve"> </w:t>
            </w:r>
            <w:proofErr w:type="spellStart"/>
            <w:r w:rsidRPr="00762822">
              <w:t>kapitalas</w:t>
            </w:r>
            <w:proofErr w:type="spellEnd"/>
          </w:p>
        </w:tc>
        <w:tc>
          <w:tcPr>
            <w:tcW w:w="2723"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762822">
              <w:t>Geriau</w:t>
            </w:r>
            <w:proofErr w:type="spellEnd"/>
            <w:r w:rsidRPr="00762822">
              <w:t xml:space="preserve"> </w:t>
            </w:r>
            <w:proofErr w:type="spellStart"/>
            <w:r w:rsidRPr="00762822">
              <w:t>valdyti</w:t>
            </w:r>
            <w:proofErr w:type="spellEnd"/>
            <w:r w:rsidRPr="00762822">
              <w:t xml:space="preserve"> </w:t>
            </w:r>
            <w:proofErr w:type="spellStart"/>
            <w:r w:rsidRPr="00762822">
              <w:t>gamtinius</w:t>
            </w:r>
            <w:proofErr w:type="spellEnd"/>
            <w:r w:rsidRPr="00762822">
              <w:t xml:space="preserve"> </w:t>
            </w:r>
            <w:proofErr w:type="spellStart"/>
            <w:r w:rsidRPr="00762822">
              <w:t>išteklius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t>Stiprus</w:t>
            </w:r>
            <w:proofErr w:type="spellEnd"/>
          </w:p>
        </w:tc>
      </w:tr>
      <w:tr w:rsidR="0088074C" w:rsidTr="0088074C">
        <w:tc>
          <w:tcPr>
            <w:tcW w:w="1276" w:type="dxa"/>
            <w:vMerge/>
            <w:tcBorders>
              <w:left w:val="nil"/>
              <w:right w:val="single" w:sz="2" w:space="0" w:color="auto"/>
            </w:tcBorders>
          </w:tcPr>
          <w:p w:rsidR="0088074C" w:rsidRDefault="0088074C" w:rsidP="0088074C">
            <w:pPr>
              <w:pStyle w:val="Tabletext"/>
            </w:pPr>
          </w:p>
        </w:tc>
        <w:tc>
          <w:tcPr>
            <w:tcW w:w="1134" w:type="dxa"/>
            <w:vMerge/>
            <w:tcBorders>
              <w:left w:val="single" w:sz="2" w:space="0" w:color="auto"/>
              <w:bottom w:val="single" w:sz="4" w:space="0" w:color="000000" w:themeColor="text1"/>
              <w:right w:val="single" w:sz="2" w:space="0" w:color="auto"/>
            </w:tcBorders>
          </w:tcPr>
          <w:p w:rsidR="0088074C" w:rsidRDefault="0088074C" w:rsidP="0088074C">
            <w:pPr>
              <w:pStyle w:val="Tabletext"/>
              <w:jc w:val="center"/>
            </w:pPr>
          </w:p>
        </w:tc>
        <w:tc>
          <w:tcPr>
            <w:tcW w:w="1813" w:type="dxa"/>
            <w:tcBorders>
              <w:top w:val="single" w:sz="4" w:space="0" w:color="000000" w:themeColor="text1"/>
              <w:left w:val="single" w:sz="2" w:space="0" w:color="auto"/>
              <w:bottom w:val="single" w:sz="4" w:space="0" w:color="000000" w:themeColor="text1"/>
              <w:right w:val="nil"/>
            </w:tcBorders>
          </w:tcPr>
          <w:p w:rsidR="0088074C" w:rsidRDefault="0088074C" w:rsidP="0088074C">
            <w:pPr>
              <w:pStyle w:val="Tabletext"/>
            </w:pPr>
            <w:proofErr w:type="spellStart"/>
            <w:r w:rsidRPr="00762822">
              <w:t>Gamtos</w:t>
            </w:r>
            <w:proofErr w:type="spellEnd"/>
            <w:r w:rsidRPr="00762822">
              <w:t xml:space="preserve"> </w:t>
            </w:r>
            <w:proofErr w:type="spellStart"/>
            <w:r w:rsidRPr="00762822">
              <w:t>kapitalas</w:t>
            </w:r>
            <w:proofErr w:type="spellEnd"/>
          </w:p>
        </w:tc>
        <w:tc>
          <w:tcPr>
            <w:tcW w:w="2723"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762822">
              <w:t>Klimato</w:t>
            </w:r>
            <w:proofErr w:type="spellEnd"/>
            <w:r w:rsidRPr="00762822">
              <w:t xml:space="preserve"> </w:t>
            </w:r>
            <w:proofErr w:type="spellStart"/>
            <w:r w:rsidRPr="00762822">
              <w:t>kaitos</w:t>
            </w:r>
            <w:proofErr w:type="spellEnd"/>
            <w:r w:rsidRPr="00762822">
              <w:t xml:space="preserve"> </w:t>
            </w:r>
            <w:proofErr w:type="spellStart"/>
            <w:r w:rsidRPr="00762822">
              <w:t>švelninimas</w:t>
            </w:r>
            <w:proofErr w:type="spellEnd"/>
            <w:r w:rsidRPr="00762822">
              <w:t xml:space="preserve"> </w:t>
            </w:r>
            <w:proofErr w:type="spellStart"/>
            <w:r w:rsidRPr="00762822">
              <w:t>ir</w:t>
            </w:r>
            <w:proofErr w:type="spellEnd"/>
            <w:r w:rsidRPr="00762822">
              <w:t xml:space="preserve"> </w:t>
            </w:r>
            <w:proofErr w:type="spellStart"/>
            <w:r w:rsidRPr="00762822">
              <w:t>prisitaikymas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E456D5">
              <w:t>Neutralus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r>
              <w:t>-</w:t>
            </w:r>
          </w:p>
        </w:tc>
      </w:tr>
      <w:tr w:rsidR="0088074C" w:rsidTr="0088074C">
        <w:tc>
          <w:tcPr>
            <w:tcW w:w="1276" w:type="dxa"/>
            <w:vMerge/>
            <w:tcBorders>
              <w:left w:val="nil"/>
              <w:right w:val="single" w:sz="2" w:space="0" w:color="auto"/>
            </w:tcBorders>
          </w:tcPr>
          <w:p w:rsidR="0088074C" w:rsidRDefault="0088074C" w:rsidP="0088074C">
            <w:pPr>
              <w:pStyle w:val="Tabletext"/>
            </w:pPr>
          </w:p>
        </w:tc>
        <w:tc>
          <w:tcPr>
            <w:tcW w:w="1134" w:type="dxa"/>
            <w:vMerge w:val="restart"/>
            <w:tcBorders>
              <w:top w:val="single" w:sz="4" w:space="0" w:color="000000" w:themeColor="text1"/>
              <w:left w:val="single" w:sz="2" w:space="0" w:color="auto"/>
              <w:right w:val="single" w:sz="2" w:space="0" w:color="auto"/>
            </w:tcBorders>
            <w:vAlign w:val="center"/>
          </w:tcPr>
          <w:p w:rsidR="0088074C" w:rsidRDefault="0088074C" w:rsidP="0088074C">
            <w:pPr>
              <w:pStyle w:val="Tabletext"/>
              <w:jc w:val="center"/>
            </w:pPr>
            <w:r>
              <w:t>2</w:t>
            </w:r>
          </w:p>
        </w:tc>
        <w:tc>
          <w:tcPr>
            <w:tcW w:w="1813" w:type="dxa"/>
            <w:tcBorders>
              <w:top w:val="single" w:sz="4" w:space="0" w:color="000000" w:themeColor="text1"/>
              <w:left w:val="single" w:sz="2" w:space="0" w:color="auto"/>
              <w:bottom w:val="single" w:sz="4" w:space="0" w:color="000000" w:themeColor="text1"/>
              <w:right w:val="nil"/>
            </w:tcBorders>
          </w:tcPr>
          <w:p w:rsidR="0088074C" w:rsidRDefault="0088074C" w:rsidP="0088074C">
            <w:pPr>
              <w:pStyle w:val="Tabletext"/>
            </w:pPr>
            <w:proofErr w:type="spellStart"/>
            <w:r w:rsidRPr="00762822">
              <w:t>Gamybinis</w:t>
            </w:r>
            <w:proofErr w:type="spellEnd"/>
            <w:r w:rsidRPr="00762822">
              <w:t xml:space="preserve"> </w:t>
            </w:r>
            <w:proofErr w:type="spellStart"/>
            <w:r w:rsidRPr="00762822">
              <w:t>kapitalas</w:t>
            </w:r>
            <w:proofErr w:type="spellEnd"/>
          </w:p>
        </w:tc>
        <w:tc>
          <w:tcPr>
            <w:tcW w:w="2723"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762822">
              <w:t>Skatinti</w:t>
            </w:r>
            <w:proofErr w:type="spellEnd"/>
            <w:r w:rsidRPr="00762822">
              <w:t xml:space="preserve"> </w:t>
            </w:r>
            <w:proofErr w:type="spellStart"/>
            <w:r w:rsidRPr="00762822">
              <w:t>darnią</w:t>
            </w:r>
            <w:proofErr w:type="spellEnd"/>
            <w:r w:rsidRPr="00762822">
              <w:t xml:space="preserve"> </w:t>
            </w:r>
            <w:proofErr w:type="spellStart"/>
            <w:r w:rsidRPr="00762822">
              <w:t>gamybą</w:t>
            </w:r>
            <w:proofErr w:type="spellEnd"/>
            <w:r w:rsidRPr="00762822">
              <w:t xml:space="preserve"> </w:t>
            </w:r>
            <w:proofErr w:type="spellStart"/>
            <w:r w:rsidRPr="00762822">
              <w:t>ir</w:t>
            </w:r>
            <w:proofErr w:type="spellEnd"/>
            <w:r w:rsidRPr="00762822">
              <w:t xml:space="preserve"> </w:t>
            </w:r>
            <w:proofErr w:type="spellStart"/>
            <w:r w:rsidRPr="00762822">
              <w:t>vartojimą</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t>Stiprus</w:t>
            </w:r>
            <w:proofErr w:type="spellEnd"/>
          </w:p>
        </w:tc>
      </w:tr>
      <w:tr w:rsidR="0088074C" w:rsidTr="0088074C">
        <w:tc>
          <w:tcPr>
            <w:tcW w:w="1276" w:type="dxa"/>
            <w:vMerge/>
            <w:tcBorders>
              <w:left w:val="nil"/>
              <w:right w:val="single" w:sz="2" w:space="0" w:color="auto"/>
            </w:tcBorders>
          </w:tcPr>
          <w:p w:rsidR="0088074C" w:rsidRDefault="0088074C" w:rsidP="0088074C">
            <w:pPr>
              <w:pStyle w:val="Tabletext"/>
            </w:pPr>
          </w:p>
        </w:tc>
        <w:tc>
          <w:tcPr>
            <w:tcW w:w="1134" w:type="dxa"/>
            <w:vMerge/>
            <w:tcBorders>
              <w:left w:val="single" w:sz="2" w:space="0" w:color="auto"/>
              <w:bottom w:val="single" w:sz="4" w:space="0" w:color="000000" w:themeColor="text1"/>
              <w:right w:val="single" w:sz="2" w:space="0" w:color="auto"/>
            </w:tcBorders>
          </w:tcPr>
          <w:p w:rsidR="0088074C" w:rsidRDefault="0088074C" w:rsidP="0088074C">
            <w:pPr>
              <w:pStyle w:val="Tabletext"/>
              <w:jc w:val="center"/>
            </w:pPr>
          </w:p>
        </w:tc>
        <w:tc>
          <w:tcPr>
            <w:tcW w:w="1813" w:type="dxa"/>
            <w:tcBorders>
              <w:top w:val="single" w:sz="4" w:space="0" w:color="000000" w:themeColor="text1"/>
              <w:left w:val="single" w:sz="2" w:space="0" w:color="auto"/>
              <w:bottom w:val="single" w:sz="4" w:space="0" w:color="000000" w:themeColor="text1"/>
              <w:right w:val="nil"/>
            </w:tcBorders>
          </w:tcPr>
          <w:p w:rsidR="0088074C" w:rsidRDefault="0088074C" w:rsidP="0088074C">
            <w:pPr>
              <w:pStyle w:val="Tabletext"/>
            </w:pPr>
            <w:proofErr w:type="spellStart"/>
            <w:r w:rsidRPr="00762822">
              <w:t>Žmogiškasis</w:t>
            </w:r>
            <w:proofErr w:type="spellEnd"/>
            <w:r w:rsidRPr="00762822">
              <w:t xml:space="preserve"> </w:t>
            </w:r>
            <w:proofErr w:type="spellStart"/>
            <w:r w:rsidRPr="00762822">
              <w:t>kapitalas</w:t>
            </w:r>
            <w:proofErr w:type="spellEnd"/>
          </w:p>
        </w:tc>
        <w:tc>
          <w:tcPr>
            <w:tcW w:w="2723"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762822">
              <w:t>Mažinti</w:t>
            </w:r>
            <w:proofErr w:type="spellEnd"/>
            <w:r w:rsidRPr="00762822">
              <w:t xml:space="preserve"> </w:t>
            </w:r>
            <w:proofErr w:type="spellStart"/>
            <w:r w:rsidRPr="00762822">
              <w:t>grėsmes</w:t>
            </w:r>
            <w:proofErr w:type="spellEnd"/>
            <w:r w:rsidRPr="00762822">
              <w:t xml:space="preserve"> </w:t>
            </w:r>
            <w:proofErr w:type="spellStart"/>
            <w:r w:rsidRPr="00762822">
              <w:t>visuomenės</w:t>
            </w:r>
            <w:proofErr w:type="spellEnd"/>
            <w:r w:rsidRPr="00762822">
              <w:t xml:space="preserve"> </w:t>
            </w:r>
            <w:proofErr w:type="spellStart"/>
            <w:r w:rsidRPr="00762822">
              <w:t>sveikatai</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E456D5">
              <w:t>Teigiamas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t>Stiprus</w:t>
            </w:r>
            <w:proofErr w:type="spellEnd"/>
          </w:p>
        </w:tc>
      </w:tr>
      <w:tr w:rsidR="0088074C" w:rsidTr="0088074C">
        <w:tc>
          <w:tcPr>
            <w:tcW w:w="1276" w:type="dxa"/>
            <w:vMerge/>
            <w:tcBorders>
              <w:left w:val="nil"/>
              <w:right w:val="single" w:sz="2" w:space="0" w:color="auto"/>
            </w:tcBorders>
          </w:tcPr>
          <w:p w:rsidR="0088074C" w:rsidRDefault="0088074C" w:rsidP="0088074C">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tcPr>
          <w:p w:rsidR="0088074C" w:rsidRDefault="0088074C" w:rsidP="0088074C">
            <w:pPr>
              <w:pStyle w:val="Tabletext"/>
              <w:jc w:val="center"/>
            </w:pPr>
            <w:r>
              <w:t>3</w:t>
            </w:r>
          </w:p>
        </w:tc>
        <w:tc>
          <w:tcPr>
            <w:tcW w:w="1813" w:type="dxa"/>
            <w:tcBorders>
              <w:top w:val="single" w:sz="4" w:space="0" w:color="000000" w:themeColor="text1"/>
              <w:left w:val="single" w:sz="2" w:space="0" w:color="auto"/>
              <w:bottom w:val="single" w:sz="4" w:space="0" w:color="000000" w:themeColor="text1"/>
              <w:right w:val="nil"/>
            </w:tcBorders>
          </w:tcPr>
          <w:p w:rsidR="0088074C" w:rsidRDefault="0088074C" w:rsidP="0088074C">
            <w:pPr>
              <w:pStyle w:val="Tabletext"/>
            </w:pPr>
            <w:proofErr w:type="spellStart"/>
            <w:r w:rsidRPr="00762822">
              <w:t>Gamtos</w:t>
            </w:r>
            <w:proofErr w:type="spellEnd"/>
            <w:r w:rsidRPr="00762822">
              <w:t xml:space="preserve"> </w:t>
            </w:r>
            <w:proofErr w:type="spellStart"/>
            <w:r w:rsidRPr="00762822">
              <w:t>kapitalas</w:t>
            </w:r>
            <w:proofErr w:type="spellEnd"/>
          </w:p>
        </w:tc>
        <w:tc>
          <w:tcPr>
            <w:tcW w:w="2723"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762822">
              <w:t>Klimato</w:t>
            </w:r>
            <w:proofErr w:type="spellEnd"/>
            <w:r w:rsidRPr="00762822">
              <w:t xml:space="preserve"> </w:t>
            </w:r>
            <w:proofErr w:type="spellStart"/>
            <w:r w:rsidRPr="00762822">
              <w:t>kaitos</w:t>
            </w:r>
            <w:proofErr w:type="spellEnd"/>
            <w:r w:rsidRPr="00762822">
              <w:t xml:space="preserve"> </w:t>
            </w:r>
            <w:proofErr w:type="spellStart"/>
            <w:r w:rsidRPr="00762822">
              <w:t>švelninimas</w:t>
            </w:r>
            <w:proofErr w:type="spellEnd"/>
            <w:r w:rsidRPr="00762822">
              <w:t xml:space="preserve"> </w:t>
            </w:r>
            <w:proofErr w:type="spellStart"/>
            <w:r w:rsidRPr="00762822">
              <w:t>ir</w:t>
            </w:r>
            <w:proofErr w:type="spellEnd"/>
            <w:r w:rsidRPr="00762822">
              <w:t xml:space="preserve"> </w:t>
            </w:r>
            <w:proofErr w:type="spellStart"/>
            <w:r w:rsidRPr="00762822">
              <w:t>prisitaikymas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proofErr w:type="spellStart"/>
            <w:r w:rsidRPr="00E456D5">
              <w:t>Neutralus</w:t>
            </w:r>
            <w:proofErr w:type="spellEnd"/>
          </w:p>
        </w:tc>
        <w:tc>
          <w:tcPr>
            <w:tcW w:w="1814" w:type="dxa"/>
            <w:tcBorders>
              <w:top w:val="single" w:sz="4" w:space="0" w:color="000000" w:themeColor="text1"/>
              <w:left w:val="nil"/>
              <w:bottom w:val="single" w:sz="4" w:space="0" w:color="000000" w:themeColor="text1"/>
              <w:right w:val="nil"/>
            </w:tcBorders>
          </w:tcPr>
          <w:p w:rsidR="0088074C" w:rsidRDefault="0088074C" w:rsidP="0088074C">
            <w:pPr>
              <w:pStyle w:val="Tabletext"/>
            </w:pPr>
            <w:r>
              <w:t>-</w:t>
            </w:r>
          </w:p>
        </w:tc>
      </w:tr>
      <w:tr w:rsidR="0088074C" w:rsidTr="0088074C">
        <w:tc>
          <w:tcPr>
            <w:tcW w:w="10574" w:type="dxa"/>
            <w:gridSpan w:val="6"/>
            <w:tcBorders>
              <w:left w:val="nil"/>
              <w:bottom w:val="single" w:sz="24" w:space="0" w:color="FFFFFF" w:themeColor="background1"/>
              <w:right w:val="single" w:sz="24" w:space="0" w:color="FFFFFF" w:themeColor="background1"/>
            </w:tcBorders>
          </w:tcPr>
          <w:p w:rsidR="0088074C" w:rsidRDefault="0088074C" w:rsidP="0088074C">
            <w:pPr>
              <w:pStyle w:val="Tabletext"/>
            </w:pPr>
            <w:proofErr w:type="spellStart"/>
            <w:r w:rsidRPr="00F63A0E">
              <w:rPr>
                <w:iCs/>
                <w:color w:val="75787B" w:themeColor="accent6"/>
                <w:sz w:val="14"/>
                <w:szCs w:val="18"/>
              </w:rPr>
              <w:t>Šaltinis</w:t>
            </w:r>
            <w:proofErr w:type="spellEnd"/>
            <w:r w:rsidRPr="00F63A0E">
              <w:rPr>
                <w:iCs/>
                <w:color w:val="75787B" w:themeColor="accent6"/>
                <w:sz w:val="14"/>
                <w:szCs w:val="18"/>
              </w:rPr>
              <w:t xml:space="preserve">: </w:t>
            </w:r>
            <w:proofErr w:type="spellStart"/>
            <w:r w:rsidRPr="00F63A0E">
              <w:rPr>
                <w:iCs/>
                <w:color w:val="75787B" w:themeColor="accent6"/>
                <w:sz w:val="14"/>
                <w:szCs w:val="18"/>
              </w:rPr>
              <w:t>sudaryta</w:t>
            </w:r>
            <w:proofErr w:type="spellEnd"/>
            <w:r w:rsidRPr="00F63A0E">
              <w:rPr>
                <w:iCs/>
                <w:color w:val="75787B" w:themeColor="accent6"/>
                <w:sz w:val="14"/>
                <w:szCs w:val="18"/>
              </w:rPr>
              <w:t xml:space="preserve"> </w:t>
            </w:r>
            <w:proofErr w:type="spellStart"/>
            <w:r w:rsidRPr="00F63A0E">
              <w:rPr>
                <w:iCs/>
                <w:color w:val="75787B" w:themeColor="accent6"/>
                <w:sz w:val="14"/>
                <w:szCs w:val="18"/>
              </w:rPr>
              <w:t>vertintojų</w:t>
            </w:r>
            <w:proofErr w:type="spellEnd"/>
            <w:r w:rsidRPr="00F63A0E">
              <w:rPr>
                <w:iCs/>
                <w:color w:val="75787B" w:themeColor="accent6"/>
                <w:sz w:val="14"/>
                <w:szCs w:val="18"/>
              </w:rPr>
              <w:t>.</w:t>
            </w:r>
          </w:p>
        </w:tc>
      </w:tr>
    </w:tbl>
    <w:p w:rsidR="00AB1FF5" w:rsidRPr="00AB1FF5" w:rsidRDefault="00AB1FF5" w:rsidP="00AB1FF5">
      <w:pPr>
        <w:spacing w:after="200" w:line="276" w:lineRule="auto"/>
        <w:rPr>
          <w:lang w:val="lt-LT"/>
        </w:rPr>
      </w:pPr>
      <w:r w:rsidRPr="00AB1FF5">
        <w:rPr>
          <w:lang w:val="lt-LT"/>
        </w:rPr>
        <w:t>ES struktūrinių fondų investicijos darė teigiamą poveikį regionų plėtrai, turizmo skatinimui. ES SF poveikis gamtos kapitalo ištekliams nebuvo teigiamas: skatinama ekonominė veikla atskirais atvejais lėmė aplinkos taršos rodiklių augimo tendencijas. Darnaus vystymosi horizontalaus prioriteto požiūriu, SSVP prioriteto „1 prioritetas. Vietinė ir urbanistinė plėtra, kultūros paveldo ir gamtos išsaugojimas bei pritaikymas turizmo plėtrai“ parama atitiktų investicijas į gamybinio ir gamtos kapitalo plėtojimą. Interpretuojant Vertinimo metu surinktus duomenis bei atliktos jų analizės rezultatus, galima teigti, kad ES SF padarė teigiamą poveikį ekonominei veiklai.</w:t>
      </w:r>
    </w:p>
    <w:p w:rsidR="00AB1FF5" w:rsidRPr="00AB1FF5" w:rsidRDefault="00AB1FF5" w:rsidP="00AB1FF5">
      <w:pPr>
        <w:spacing w:after="200" w:line="276" w:lineRule="auto"/>
        <w:rPr>
          <w:lang w:val="lt-LT"/>
        </w:rPr>
      </w:pPr>
      <w:r w:rsidRPr="00AB1FF5">
        <w:rPr>
          <w:lang w:val="lt-LT"/>
        </w:rPr>
        <w:t xml:space="preserve">Vertinimo metu nustatyta, kad ES SF lėšos darė teigiamą poveikį visoms trims investicijų į infrastruktūrą visose trijose – sveikatos, švietimo ir socialinės aprėpties - srityse. Darnaus vystymosi horizontalaus prioriteto požiūriu, SSVP prioriteto „2 prioritetas „Viešųjų paslaugų kokybė ir prieinamumas: sveikatos, švietimo ir socialinė infrastruktūra“ parama atitiktų investicijas į gamybinio ir žmogiškojo kapitalo plėtojimą. Interpretuojant Vertinimo metu </w:t>
      </w:r>
      <w:r w:rsidRPr="00AB1FF5">
        <w:rPr>
          <w:lang w:val="lt-LT"/>
        </w:rPr>
        <w:lastRenderedPageBreak/>
        <w:t>surinktus duomenis bei atliktos jų analizės rezultatus, galima teigti, kad ES SF padarė stiprų teigiamą poveikį abiejų kapitalo rūšių ištekliams.</w:t>
      </w:r>
    </w:p>
    <w:p w:rsidR="00AB1FF5" w:rsidRPr="00AB1FF5" w:rsidRDefault="00AB1FF5" w:rsidP="00AB1FF5">
      <w:pPr>
        <w:spacing w:after="200" w:line="276" w:lineRule="auto"/>
        <w:rPr>
          <w:lang w:val="lt-LT"/>
        </w:rPr>
      </w:pPr>
      <w:r w:rsidRPr="00AB1FF5">
        <w:rPr>
          <w:lang w:val="lt-LT"/>
        </w:rPr>
        <w:t>Apibendrinant, ES SF poveikis buvo nepakankamas, norint pasiekti ilgalaikių teigiamų tendencijų darnaus vystymosi srityje. Vertinimo metu nustatyta, kad ES SF investicijos į ekonominę veiklą ir finansų krizės padarinių suvaldymą, galėjo daryti neigiamą įtaką aplinkos taršos rodikliams.</w:t>
      </w:r>
    </w:p>
    <w:p w:rsidR="00B56216" w:rsidRDefault="00B56216" w:rsidP="0088312C">
      <w:pPr>
        <w:spacing w:after="0" w:line="276" w:lineRule="auto"/>
        <w:rPr>
          <w:rFonts w:asciiTheme="majorHAnsi" w:eastAsiaTheme="majorEastAsia" w:hAnsiTheme="majorHAnsi" w:cstheme="majorBidi"/>
          <w:b/>
          <w:bCs/>
          <w:color w:val="000000" w:themeColor="text1"/>
          <w:szCs w:val="26"/>
          <w:lang w:val="lt-LT"/>
        </w:rPr>
      </w:pPr>
      <w:r w:rsidRPr="00B56216">
        <w:rPr>
          <w:rFonts w:asciiTheme="majorHAnsi" w:eastAsiaTheme="majorEastAsia" w:hAnsiTheme="majorHAnsi" w:cstheme="majorBidi"/>
          <w:b/>
          <w:bCs/>
          <w:color w:val="000000" w:themeColor="text1"/>
          <w:szCs w:val="26"/>
          <w:lang w:val="lt-LT"/>
        </w:rPr>
        <w:t>Pasiektų rezultatų tvarumas</w:t>
      </w:r>
    </w:p>
    <w:p w:rsidR="00B56216" w:rsidRDefault="00B56216" w:rsidP="0088312C">
      <w:pPr>
        <w:spacing w:after="0" w:line="276" w:lineRule="auto"/>
        <w:rPr>
          <w:rFonts w:asciiTheme="majorHAnsi" w:eastAsiaTheme="majorEastAsia" w:hAnsiTheme="majorHAnsi" w:cstheme="majorBidi"/>
          <w:b/>
          <w:bCs/>
          <w:color w:val="000000" w:themeColor="text1"/>
          <w:szCs w:val="26"/>
          <w:lang w:val="lt-LT"/>
        </w:rPr>
      </w:pPr>
    </w:p>
    <w:p w:rsidR="00AB1FF5" w:rsidRPr="00AB1FF5" w:rsidRDefault="00AB1FF5" w:rsidP="0088312C">
      <w:pPr>
        <w:spacing w:after="0" w:line="276" w:lineRule="auto"/>
        <w:rPr>
          <w:lang w:val="lt-LT"/>
        </w:rPr>
      </w:pPr>
      <w:r w:rsidRPr="00AB1FF5">
        <w:rPr>
          <w:lang w:val="lt-LT"/>
        </w:rPr>
        <w:t>2007 – 2013 m.  ES SF investicijos padarė poveikį visoms darnaus vystymosi sritims ir vienaip ar kitaip paveikė visas keturias kapitalo rūšis. Apibendrinant ŽIPVP, EAVP ir SSVP poveikio analizę darnaus vystymosi tikslams, galima išskirti tokias tendencijas:</w:t>
      </w:r>
    </w:p>
    <w:p w:rsidR="00376F0B" w:rsidRPr="00376F0B" w:rsidRDefault="0001592D" w:rsidP="0088312C">
      <w:pPr>
        <w:pStyle w:val="ListBullet"/>
        <w:tabs>
          <w:tab w:val="clear" w:pos="360"/>
        </w:tabs>
        <w:ind w:left="284" w:hanging="284"/>
        <w:rPr>
          <w:b/>
          <w:lang w:val="lt-LT"/>
        </w:rPr>
      </w:pPr>
      <w:r>
        <w:rPr>
          <w:b/>
          <w:noProof/>
        </w:rPr>
        <w:drawing>
          <wp:anchor distT="0" distB="0" distL="114300" distR="114300" simplePos="0" relativeHeight="251685888" behindDoc="1" locked="0" layoutInCell="1" allowOverlap="1" wp14:anchorId="0310C3CD" wp14:editId="353434DD">
            <wp:simplePos x="0" y="0"/>
            <wp:positionH relativeFrom="column">
              <wp:posOffset>2338070</wp:posOffset>
            </wp:positionH>
            <wp:positionV relativeFrom="paragraph">
              <wp:posOffset>1028065</wp:posOffset>
            </wp:positionV>
            <wp:extent cx="4549140" cy="3042920"/>
            <wp:effectExtent l="0" t="0" r="3810" b="5080"/>
            <wp:wrapTight wrapText="bothSides">
              <wp:wrapPolygon edited="0">
                <wp:start x="0" y="0"/>
                <wp:lineTo x="0" y="21501"/>
                <wp:lineTo x="21528" y="21501"/>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v_glb_ho_214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9140" cy="3042920"/>
                    </a:xfrm>
                    <a:prstGeom prst="rect">
                      <a:avLst/>
                    </a:prstGeom>
                  </pic:spPr>
                </pic:pic>
              </a:graphicData>
            </a:graphic>
            <wp14:sizeRelH relativeFrom="page">
              <wp14:pctWidth>0</wp14:pctWidth>
            </wp14:sizeRelH>
            <wp14:sizeRelV relativeFrom="page">
              <wp14:pctHeight>0</wp14:pctHeight>
            </wp14:sizeRelV>
          </wp:anchor>
        </w:drawing>
      </w:r>
      <w:r w:rsidR="00AB1FF5" w:rsidRPr="00376F0B">
        <w:rPr>
          <w:lang w:val="lt-LT"/>
        </w:rPr>
        <w:t xml:space="preserve">ES SF investicijos darė teigiamą poveikį žmogiškojo ir socialinio kapitalo ištekliams, įgyvendinant ne tik minkštąsias bet ir didelės apimties infrastruktūrines investicijas. Vis dėlto ES SF poveikio apimčiai didelę įtaką darė finansų krizės sukelti socialiniai ir ekonominiai padariniai. </w:t>
      </w:r>
    </w:p>
    <w:p w:rsidR="00376F0B" w:rsidRPr="00376F0B" w:rsidRDefault="00AB1FF5" w:rsidP="00376F0B">
      <w:pPr>
        <w:pStyle w:val="ListBullet"/>
        <w:tabs>
          <w:tab w:val="clear" w:pos="360"/>
        </w:tabs>
        <w:ind w:left="284" w:hanging="284"/>
        <w:rPr>
          <w:b/>
          <w:lang w:val="lt-LT"/>
        </w:rPr>
      </w:pPr>
      <w:r w:rsidRPr="00376F0B">
        <w:rPr>
          <w:lang w:val="lt-LT"/>
        </w:rPr>
        <w:t xml:space="preserve">ES SF investicijos darė stiprų teigiamą poveikį gamybinio kapitalo ištekliams, ypač transporto ir energetikos srityse. Svarbu pastebėti, kad šis poveikis buvo tiesioginis ir stebimas tiek nacionaliniu, tiek vietos lygmeniu. </w:t>
      </w:r>
    </w:p>
    <w:p w:rsidR="00AB1FF5" w:rsidRPr="00CC2D82" w:rsidRDefault="00AB1FF5" w:rsidP="00231C70">
      <w:pPr>
        <w:pStyle w:val="ListBullet"/>
        <w:tabs>
          <w:tab w:val="clear" w:pos="360"/>
        </w:tabs>
        <w:spacing w:after="240"/>
        <w:ind w:left="284" w:hanging="284"/>
        <w:rPr>
          <w:b/>
          <w:lang w:val="lt-LT"/>
        </w:rPr>
      </w:pPr>
      <w:r w:rsidRPr="00376F0B">
        <w:rPr>
          <w:lang w:val="lt-LT"/>
        </w:rPr>
        <w:t>ES SF investicijų apimtis gamtos kapitalo išteklių srityje buvo nepakankama tam, kad atsvertų ekonominės plėtros sukeltus padarinius, o aplinkos taršos rodikliai atspindėtų teigiamas tendencijas.</w:t>
      </w:r>
    </w:p>
    <w:p w:rsidR="00CC2D82" w:rsidRPr="00CC2D82" w:rsidRDefault="00CC2D82" w:rsidP="00CC2D82">
      <w:pPr>
        <w:pStyle w:val="ListBullet"/>
        <w:numPr>
          <w:ilvl w:val="0"/>
          <w:numId w:val="0"/>
        </w:numPr>
        <w:rPr>
          <w:lang w:val="lt-LT"/>
        </w:rPr>
      </w:pPr>
      <w:r w:rsidRPr="00CC2D82">
        <w:rPr>
          <w:lang w:val="lt-LT"/>
        </w:rPr>
        <w:t xml:space="preserve">Vertinant ES SF poveikio tvarumą, galima pastebėti, kad ES SF poveikis daugelyje sričių bus išlaikytas arba išlaikytas visose srityse, darant </w:t>
      </w:r>
      <w:r w:rsidRPr="00CC2D82">
        <w:rPr>
          <w:lang w:val="lt-LT"/>
        </w:rPr>
        <w:t xml:space="preserve">prielaidą, kad ateityje nebus ryškių ekonomikos ciklų svyravimų. Vis dėlto siekiant užtikrinti ES SF poveikio darniam vystymuisi tvarumą svarbu ne tik </w:t>
      </w:r>
      <w:proofErr w:type="spellStart"/>
      <w:r w:rsidRPr="00CC2D82">
        <w:rPr>
          <w:lang w:val="lt-LT"/>
        </w:rPr>
        <w:t>įveiklinti</w:t>
      </w:r>
      <w:proofErr w:type="spellEnd"/>
      <w:r w:rsidRPr="00CC2D82">
        <w:rPr>
          <w:lang w:val="lt-LT"/>
        </w:rPr>
        <w:t xml:space="preserve"> investicijų į infrastruktūrą metu sukurtus rezultatus, tačiau užtikrinti kryptingas investicijas aplinkos taršos mažinimui. Atlikti ankstesni tyrimai atkreipia dėmesį į tai, jog ilguoju laikotarpiu, norint pasiekti ir išlaikyti stabilumą, reikia sustiprinti pastangas bei iniciatyvas vedančias šio tikslo link. Šiuo metu vis dar yra fiksuojama tendencija, neleidžianti įsitvirtinti pasiektiems rezultatams.</w:t>
      </w:r>
      <w:r w:rsidR="0001592D" w:rsidRPr="0001592D">
        <w:rPr>
          <w:b/>
          <w:noProof/>
          <w:lang w:eastAsia="ko-KR"/>
        </w:rPr>
        <w:t xml:space="preserve"> </w:t>
      </w:r>
      <w:r w:rsidRPr="00CC2D82">
        <w:rPr>
          <w:lang w:val="lt-LT"/>
        </w:rPr>
        <w:t xml:space="preserve"> Su klimato kaita susijusios studijos, rodo, jog imantis veiksmų ankstyvoje stadijoje, investicijos atneša daugiau ir labiau apčiuopiamos naudos mažesnėmis sąnaudomis, nei imantis atitinkamų veiksmų vėlesnėse stadijose. Ekologiškas darbo vietas nagrinėjanti studija atskleidžia, jog investicijos į gamtos saugojimą turi teigiamą ryšį su žmonių užimtumu. Šis ryšys ypatingai stiprėja, ilguoju laikotarpiu, gerinant ekonominės veiklos tvarumą. Be didėjančio užimtumo, išryškėja ir kita svarbi investicijų generuojama nauda – gerėjanti Europos gyventojų </w:t>
      </w:r>
      <w:r w:rsidRPr="00CC2D82">
        <w:rPr>
          <w:lang w:val="lt-LT"/>
        </w:rPr>
        <w:t>gyvenimo kokybė. Todėl siekiant užtikrinti šių investicijų ilgalaikę naudą būtina įsitikinti, jog žmonėms būtų suteikti reikiami įgūdžiai padėsiantys pritaikyti naujų technologijų teikiamas galimybes.</w:t>
      </w:r>
    </w:p>
    <w:p w:rsidR="00CC2D82" w:rsidRPr="00CC2D82" w:rsidRDefault="00CC2D82" w:rsidP="00CC2D82">
      <w:pPr>
        <w:pStyle w:val="ListBullet"/>
        <w:numPr>
          <w:ilvl w:val="0"/>
          <w:numId w:val="0"/>
        </w:numPr>
        <w:rPr>
          <w:lang w:val="lt-LT"/>
        </w:rPr>
      </w:pPr>
    </w:p>
    <w:p w:rsidR="00CC2D82" w:rsidRDefault="00CC2D82" w:rsidP="00CC2D82">
      <w:pPr>
        <w:pStyle w:val="ListBullet"/>
        <w:numPr>
          <w:ilvl w:val="0"/>
          <w:numId w:val="0"/>
        </w:numPr>
        <w:rPr>
          <w:lang w:val="lt-LT"/>
        </w:rPr>
      </w:pPr>
      <w:r w:rsidRPr="00CC2D82">
        <w:rPr>
          <w:lang w:val="lt-LT"/>
        </w:rPr>
        <w:t>Taigi ES SF poveikis darniam vystymuisi Lietuvoje buvo ribotas, kadangi investicijos į žmogiškąjį, socialinį ir gamybinį kapitalą sumažino gamtos kapitalo išteklius. Atsižvelgiant į neigiamą socialinę ekonominę situaciją ir 2008 m. pasaulinę finansų krizę, dauguma viešosios valdžios sprendimų (tame tarpe ir ES SF lėšų perskirstymas) buvo orientuoti į trumpalaikį finansų krizės padarinių suvaldymą, o ne ilgalaikius tikslus. Atliktas vertinimas parodė, kad 2007-2013 metų programavimo periode keltas tikslas nepakenkti darnaus vystymosi prioritetams buvo iš esmės pasiektas ir daugeliu atveju ES SF intervencijų poveikis buvo teigiamas bei tvarus.</w:t>
      </w:r>
    </w:p>
    <w:p w:rsidR="0001592D" w:rsidRPr="00EA3BE7" w:rsidRDefault="0001592D" w:rsidP="00CC2D82">
      <w:pPr>
        <w:pStyle w:val="ListBullet"/>
        <w:numPr>
          <w:ilvl w:val="0"/>
          <w:numId w:val="0"/>
        </w:numPr>
        <w:rPr>
          <w:b/>
          <w:lang w:val="lt-LT"/>
        </w:rPr>
      </w:pPr>
    </w:p>
    <w:p w:rsidR="00EA3BE7" w:rsidRPr="00376F0B" w:rsidRDefault="00EA3BE7" w:rsidP="00EA3BE7">
      <w:pPr>
        <w:pStyle w:val="ListBullet"/>
        <w:numPr>
          <w:ilvl w:val="0"/>
          <w:numId w:val="0"/>
        </w:numPr>
        <w:rPr>
          <w:b/>
          <w:lang w:val="lt-LT"/>
        </w:rPr>
      </w:pPr>
    </w:p>
    <w:p w:rsidR="00174242" w:rsidRDefault="00174242" w:rsidP="00B24B75">
      <w:pPr>
        <w:spacing w:after="200" w:line="276" w:lineRule="auto"/>
      </w:pPr>
    </w:p>
    <w:p w:rsidR="00AF2194" w:rsidRDefault="00AF2194">
      <w:pPr>
        <w:spacing w:after="200" w:line="276" w:lineRule="auto"/>
      </w:pPr>
    </w:p>
    <w:p w:rsidR="003820C4" w:rsidRDefault="003820C4" w:rsidP="009B139F"/>
    <w:p w:rsidR="008455D3" w:rsidRPr="00212852" w:rsidRDefault="008455D3" w:rsidP="009B139F">
      <w:r>
        <w:rPr>
          <w:rFonts w:ascii="Times New Roman" w:hAnsi="Times New Roman" w:cs="Times New Roman"/>
          <w:noProof/>
          <w:sz w:val="24"/>
          <w:szCs w:val="24"/>
        </w:rPr>
        <mc:AlternateContent>
          <mc:Choice Requires="wps">
            <w:drawing>
              <wp:anchor distT="0" distB="0" distL="114300" distR="114300" simplePos="0" relativeHeight="251664384" behindDoc="1" locked="1" layoutInCell="1" allowOverlap="1">
                <wp:simplePos x="0" y="0"/>
                <wp:positionH relativeFrom="page">
                  <wp:posOffset>0</wp:posOffset>
                </wp:positionH>
                <wp:positionV relativeFrom="page">
                  <wp:posOffset>0</wp:posOffset>
                </wp:positionV>
                <wp:extent cx="7772400" cy="10058400"/>
                <wp:effectExtent l="0" t="0" r="0" b="0"/>
                <wp:wrapNone/>
                <wp:docPr id="32" name="Rectangle 3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55D3" w:rsidRDefault="008455D3" w:rsidP="008455D3">
                            <w:pPr>
                              <w:pStyle w:val="Legaltext"/>
                              <w:rPr>
                                <w:color w:val="000000" w:themeColor="text1"/>
                              </w:rPr>
                            </w:pPr>
                            <w:r>
                              <w:rPr>
                                <w:noProof/>
                                <w:sz w:val="20"/>
                                <w:szCs w:val="20"/>
                                <w:lang w:val="en-US"/>
                              </w:rPr>
                              <w:drawing>
                                <wp:inline distT="0" distB="0" distL="0" distR="0">
                                  <wp:extent cx="2000250" cy="351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351790"/>
                                          </a:xfrm>
                                          <a:prstGeom prst="rect">
                                            <a:avLst/>
                                          </a:prstGeom>
                                          <a:noFill/>
                                          <a:ln>
                                            <a:noFill/>
                                          </a:ln>
                                        </pic:spPr>
                                      </pic:pic>
                                    </a:graphicData>
                                  </a:graphic>
                                </wp:inline>
                              </w:drawing>
                            </w:r>
                            <w:bookmarkStart w:id="1" w:name="_GoBack"/>
                            <w:bookmarkEnd w:id="1"/>
                          </w:p>
                          <w:p w:rsidR="008455D3" w:rsidRDefault="008455D3" w:rsidP="008455D3">
                            <w:pPr>
                              <w:pStyle w:val="Legaltext"/>
                              <w:rPr>
                                <w:color w:val="000000" w:themeColor="text1"/>
                              </w:rPr>
                            </w:pPr>
                          </w:p>
                          <w:p w:rsidR="008455D3" w:rsidRDefault="008455D3" w:rsidP="008455D3">
                            <w:pPr>
                              <w:pStyle w:val="Legaltext"/>
                              <w:rPr>
                                <w:color w:val="000000" w:themeColor="text1"/>
                              </w:rPr>
                            </w:pPr>
                          </w:p>
                          <w:p w:rsidR="00B56216" w:rsidRDefault="00B56216" w:rsidP="00B56216">
                            <w:pPr>
                              <w:pStyle w:val="Legaltext"/>
                              <w:ind w:right="2280"/>
                              <w:rPr>
                                <w:color w:val="000000" w:themeColor="text1"/>
                              </w:rPr>
                            </w:pPr>
                            <w:r w:rsidRPr="00B56216">
                              <w:rPr>
                                <w:color w:val="000000" w:themeColor="text1"/>
                              </w:rPr>
                              <w:t xml:space="preserve">Deloitte – tai </w:t>
                            </w:r>
                            <w:proofErr w:type="spellStart"/>
                            <w:r w:rsidRPr="00B56216">
                              <w:rPr>
                                <w:color w:val="000000" w:themeColor="text1"/>
                              </w:rPr>
                              <w:t>prekės</w:t>
                            </w:r>
                            <w:proofErr w:type="spellEnd"/>
                            <w:r w:rsidRPr="00B56216">
                              <w:rPr>
                                <w:color w:val="000000" w:themeColor="text1"/>
                              </w:rPr>
                              <w:t xml:space="preserve"> </w:t>
                            </w:r>
                            <w:proofErr w:type="spellStart"/>
                            <w:r w:rsidRPr="00B56216">
                              <w:rPr>
                                <w:color w:val="000000" w:themeColor="text1"/>
                              </w:rPr>
                              <w:t>ženklas</w:t>
                            </w:r>
                            <w:proofErr w:type="spellEnd"/>
                            <w:r w:rsidRPr="00B56216">
                              <w:rPr>
                                <w:color w:val="000000" w:themeColor="text1"/>
                              </w:rPr>
                              <w:t xml:space="preserve">, </w:t>
                            </w:r>
                            <w:proofErr w:type="spellStart"/>
                            <w:r w:rsidRPr="00B56216">
                              <w:rPr>
                                <w:color w:val="000000" w:themeColor="text1"/>
                              </w:rPr>
                              <w:t>jungiantis</w:t>
                            </w:r>
                            <w:proofErr w:type="spellEnd"/>
                            <w:r w:rsidRPr="00B56216">
                              <w:rPr>
                                <w:color w:val="000000" w:themeColor="text1"/>
                              </w:rPr>
                              <w:t xml:space="preserve"> </w:t>
                            </w:r>
                            <w:proofErr w:type="spellStart"/>
                            <w:r w:rsidRPr="00B56216">
                              <w:rPr>
                                <w:color w:val="000000" w:themeColor="text1"/>
                              </w:rPr>
                              <w:t>dešimtis</w:t>
                            </w:r>
                            <w:proofErr w:type="spellEnd"/>
                            <w:r w:rsidRPr="00B56216">
                              <w:rPr>
                                <w:color w:val="000000" w:themeColor="text1"/>
                              </w:rPr>
                              <w:t xml:space="preserve"> </w:t>
                            </w:r>
                            <w:proofErr w:type="spellStart"/>
                            <w:r w:rsidRPr="00B56216">
                              <w:rPr>
                                <w:color w:val="000000" w:themeColor="text1"/>
                              </w:rPr>
                              <w:t>tūkstančių</w:t>
                            </w:r>
                            <w:proofErr w:type="spellEnd"/>
                            <w:r w:rsidRPr="00B56216">
                              <w:rPr>
                                <w:color w:val="000000" w:themeColor="text1"/>
                              </w:rPr>
                              <w:t xml:space="preserve"> </w:t>
                            </w:r>
                            <w:proofErr w:type="spellStart"/>
                            <w:r w:rsidRPr="00B56216">
                              <w:rPr>
                                <w:color w:val="000000" w:themeColor="text1"/>
                              </w:rPr>
                              <w:t>profesionalų</w:t>
                            </w:r>
                            <w:proofErr w:type="spellEnd"/>
                            <w:r w:rsidRPr="00B56216">
                              <w:rPr>
                                <w:color w:val="000000" w:themeColor="text1"/>
                              </w:rPr>
                              <w:t xml:space="preserve">, </w:t>
                            </w:r>
                            <w:proofErr w:type="spellStart"/>
                            <w:r w:rsidRPr="00B56216">
                              <w:rPr>
                                <w:color w:val="000000" w:themeColor="text1"/>
                              </w:rPr>
                              <w:t>dirbančių</w:t>
                            </w:r>
                            <w:proofErr w:type="spellEnd"/>
                            <w:r w:rsidRPr="00B56216">
                              <w:rPr>
                                <w:color w:val="000000" w:themeColor="text1"/>
                              </w:rPr>
                              <w:t xml:space="preserve"> </w:t>
                            </w:r>
                            <w:proofErr w:type="spellStart"/>
                            <w:r w:rsidRPr="00B56216">
                              <w:rPr>
                                <w:color w:val="000000" w:themeColor="text1"/>
                              </w:rPr>
                              <w:t>įvairiuose</w:t>
                            </w:r>
                            <w:proofErr w:type="spellEnd"/>
                            <w:r w:rsidRPr="00B56216">
                              <w:rPr>
                                <w:color w:val="000000" w:themeColor="text1"/>
                              </w:rPr>
                              <w:t xml:space="preserve"> Deloitte </w:t>
                            </w:r>
                            <w:proofErr w:type="spellStart"/>
                            <w:r w:rsidRPr="00B56216">
                              <w:rPr>
                                <w:color w:val="000000" w:themeColor="text1"/>
                              </w:rPr>
                              <w:t>padaliniuose</w:t>
                            </w:r>
                            <w:proofErr w:type="spellEnd"/>
                            <w:r w:rsidRPr="00B56216">
                              <w:rPr>
                                <w:color w:val="000000" w:themeColor="text1"/>
                              </w:rPr>
                              <w:t xml:space="preserve"> </w:t>
                            </w:r>
                            <w:proofErr w:type="spellStart"/>
                            <w:r w:rsidRPr="00B56216">
                              <w:rPr>
                                <w:color w:val="000000" w:themeColor="text1"/>
                              </w:rPr>
                              <w:t>visame</w:t>
                            </w:r>
                            <w:proofErr w:type="spellEnd"/>
                            <w:r w:rsidRPr="00B56216">
                              <w:rPr>
                                <w:color w:val="000000" w:themeColor="text1"/>
                              </w:rPr>
                              <w:t xml:space="preserve"> </w:t>
                            </w:r>
                            <w:proofErr w:type="spellStart"/>
                            <w:r w:rsidRPr="00B56216">
                              <w:rPr>
                                <w:color w:val="000000" w:themeColor="text1"/>
                              </w:rPr>
                              <w:t>pasaulyje</w:t>
                            </w:r>
                            <w:proofErr w:type="spellEnd"/>
                            <w:r w:rsidRPr="00B56216">
                              <w:rPr>
                                <w:color w:val="000000" w:themeColor="text1"/>
                              </w:rPr>
                              <w:t xml:space="preserve">, </w:t>
                            </w:r>
                            <w:proofErr w:type="spellStart"/>
                            <w:r w:rsidRPr="00B56216">
                              <w:rPr>
                                <w:color w:val="000000" w:themeColor="text1"/>
                              </w:rPr>
                              <w:t>kurie</w:t>
                            </w:r>
                            <w:proofErr w:type="spellEnd"/>
                            <w:r w:rsidRPr="00B56216">
                              <w:rPr>
                                <w:color w:val="000000" w:themeColor="text1"/>
                              </w:rPr>
                              <w:t xml:space="preserve"> </w:t>
                            </w:r>
                            <w:proofErr w:type="spellStart"/>
                            <w:r w:rsidRPr="00B56216">
                              <w:rPr>
                                <w:color w:val="000000" w:themeColor="text1"/>
                              </w:rPr>
                              <w:t>teikia</w:t>
                            </w:r>
                            <w:proofErr w:type="spellEnd"/>
                            <w:r w:rsidRPr="00B56216">
                              <w:rPr>
                                <w:color w:val="000000" w:themeColor="text1"/>
                              </w:rPr>
                              <w:t xml:space="preserve"> </w:t>
                            </w:r>
                            <w:proofErr w:type="spellStart"/>
                            <w:r w:rsidRPr="00B56216">
                              <w:rPr>
                                <w:color w:val="000000" w:themeColor="text1"/>
                              </w:rPr>
                              <w:t>klientams</w:t>
                            </w:r>
                            <w:proofErr w:type="spellEnd"/>
                            <w:r w:rsidRPr="00B56216">
                              <w:rPr>
                                <w:color w:val="000000" w:themeColor="text1"/>
                              </w:rPr>
                              <w:t xml:space="preserve"> </w:t>
                            </w:r>
                            <w:proofErr w:type="spellStart"/>
                            <w:r w:rsidRPr="00B56216">
                              <w:rPr>
                                <w:color w:val="000000" w:themeColor="text1"/>
                              </w:rPr>
                              <w:t>audito</w:t>
                            </w:r>
                            <w:proofErr w:type="spellEnd"/>
                            <w:r w:rsidRPr="00B56216">
                              <w:rPr>
                                <w:color w:val="000000" w:themeColor="text1"/>
                              </w:rPr>
                              <w:t xml:space="preserve">, </w:t>
                            </w:r>
                            <w:proofErr w:type="spellStart"/>
                            <w:r w:rsidRPr="00B56216">
                              <w:rPr>
                                <w:color w:val="000000" w:themeColor="text1"/>
                              </w:rPr>
                              <w:t>verslo</w:t>
                            </w:r>
                            <w:proofErr w:type="spellEnd"/>
                            <w:r w:rsidRPr="00B56216">
                              <w:rPr>
                                <w:color w:val="000000" w:themeColor="text1"/>
                              </w:rPr>
                              <w:t xml:space="preserve"> </w:t>
                            </w:r>
                            <w:proofErr w:type="spellStart"/>
                            <w:r w:rsidRPr="00B56216">
                              <w:rPr>
                                <w:color w:val="000000" w:themeColor="text1"/>
                              </w:rPr>
                              <w:t>bei</w:t>
                            </w:r>
                            <w:proofErr w:type="spellEnd"/>
                            <w:r w:rsidRPr="00B56216">
                              <w:rPr>
                                <w:color w:val="000000" w:themeColor="text1"/>
                              </w:rPr>
                              <w:t xml:space="preserve"> </w:t>
                            </w:r>
                            <w:proofErr w:type="spellStart"/>
                            <w:r w:rsidRPr="00B56216">
                              <w:rPr>
                                <w:color w:val="000000" w:themeColor="text1"/>
                              </w:rPr>
                              <w:t>finansų</w:t>
                            </w:r>
                            <w:proofErr w:type="spellEnd"/>
                            <w:r w:rsidRPr="00B56216">
                              <w:rPr>
                                <w:color w:val="000000" w:themeColor="text1"/>
                              </w:rPr>
                              <w:t xml:space="preserve"> </w:t>
                            </w:r>
                            <w:proofErr w:type="spellStart"/>
                            <w:r w:rsidRPr="00B56216">
                              <w:rPr>
                                <w:color w:val="000000" w:themeColor="text1"/>
                              </w:rPr>
                              <w:t>konsultacijų</w:t>
                            </w:r>
                            <w:proofErr w:type="spellEnd"/>
                            <w:r w:rsidRPr="00B56216">
                              <w:rPr>
                                <w:color w:val="000000" w:themeColor="text1"/>
                              </w:rPr>
                              <w:t xml:space="preserve">, </w:t>
                            </w:r>
                            <w:proofErr w:type="spellStart"/>
                            <w:r w:rsidRPr="00B56216">
                              <w:rPr>
                                <w:color w:val="000000" w:themeColor="text1"/>
                              </w:rPr>
                              <w:t>rizikos</w:t>
                            </w:r>
                            <w:proofErr w:type="spellEnd"/>
                            <w:r w:rsidRPr="00B56216">
                              <w:rPr>
                                <w:color w:val="000000" w:themeColor="text1"/>
                              </w:rPr>
                              <w:t xml:space="preserve"> </w:t>
                            </w:r>
                            <w:proofErr w:type="spellStart"/>
                            <w:r w:rsidRPr="00B56216">
                              <w:rPr>
                                <w:color w:val="000000" w:themeColor="text1"/>
                              </w:rPr>
                              <w:t>valdymo</w:t>
                            </w:r>
                            <w:proofErr w:type="spellEnd"/>
                            <w:r w:rsidRPr="00B56216">
                              <w:rPr>
                                <w:color w:val="000000" w:themeColor="text1"/>
                              </w:rPr>
                              <w:t xml:space="preserve">, </w:t>
                            </w:r>
                            <w:proofErr w:type="spellStart"/>
                            <w:r w:rsidRPr="00B56216">
                              <w:rPr>
                                <w:color w:val="000000" w:themeColor="text1"/>
                              </w:rPr>
                              <w:t>mokesčių</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teisės</w:t>
                            </w:r>
                            <w:proofErr w:type="spellEnd"/>
                            <w:r w:rsidRPr="00B56216">
                              <w:rPr>
                                <w:color w:val="000000" w:themeColor="text1"/>
                              </w:rPr>
                              <w:t xml:space="preserve"> </w:t>
                            </w:r>
                            <w:proofErr w:type="spellStart"/>
                            <w:r w:rsidRPr="00B56216">
                              <w:rPr>
                                <w:color w:val="000000" w:themeColor="text1"/>
                              </w:rPr>
                              <w:t>paslaugas</w:t>
                            </w:r>
                            <w:proofErr w:type="spellEnd"/>
                            <w:r w:rsidRPr="00B56216">
                              <w:rPr>
                                <w:color w:val="000000" w:themeColor="text1"/>
                              </w:rPr>
                              <w:t xml:space="preserve">. Deloitte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vadinama</w:t>
                            </w:r>
                            <w:proofErr w:type="spellEnd"/>
                            <w:r w:rsidRPr="00B56216">
                              <w:rPr>
                                <w:color w:val="000000" w:themeColor="text1"/>
                              </w:rPr>
                              <w:t xml:space="preserve"> Deloitte </w:t>
                            </w:r>
                            <w:proofErr w:type="spellStart"/>
                            <w:r w:rsidRPr="00B56216">
                              <w:rPr>
                                <w:color w:val="000000" w:themeColor="text1"/>
                              </w:rPr>
                              <w:t>Touche</w:t>
                            </w:r>
                            <w:proofErr w:type="spellEnd"/>
                            <w:r w:rsidRPr="00B56216">
                              <w:rPr>
                                <w:color w:val="000000" w:themeColor="text1"/>
                              </w:rPr>
                              <w:t xml:space="preserve"> Tohmatsu Limited (DTTL), </w:t>
                            </w:r>
                            <w:proofErr w:type="spellStart"/>
                            <w:r w:rsidRPr="00B56216">
                              <w:rPr>
                                <w:color w:val="000000" w:themeColor="text1"/>
                              </w:rPr>
                              <w:t>Jungtinės</w:t>
                            </w:r>
                            <w:proofErr w:type="spellEnd"/>
                            <w:r w:rsidRPr="00B56216">
                              <w:rPr>
                                <w:color w:val="000000" w:themeColor="text1"/>
                              </w:rPr>
                              <w:t xml:space="preserve"> </w:t>
                            </w:r>
                            <w:proofErr w:type="spellStart"/>
                            <w:r w:rsidRPr="00B56216">
                              <w:rPr>
                                <w:color w:val="000000" w:themeColor="text1"/>
                              </w:rPr>
                              <w:t>Karalystės</w:t>
                            </w:r>
                            <w:proofErr w:type="spellEnd"/>
                            <w:r w:rsidRPr="00B56216">
                              <w:rPr>
                                <w:color w:val="000000" w:themeColor="text1"/>
                              </w:rPr>
                              <w:t xml:space="preserve"> </w:t>
                            </w:r>
                            <w:proofErr w:type="spellStart"/>
                            <w:r w:rsidRPr="00B56216">
                              <w:rPr>
                                <w:color w:val="000000" w:themeColor="text1"/>
                              </w:rPr>
                              <w:t>ribotos</w:t>
                            </w:r>
                            <w:proofErr w:type="spellEnd"/>
                            <w:r w:rsidRPr="00B56216">
                              <w:rPr>
                                <w:color w:val="000000" w:themeColor="text1"/>
                              </w:rPr>
                              <w:t xml:space="preserve"> </w:t>
                            </w:r>
                            <w:proofErr w:type="spellStart"/>
                            <w:r w:rsidRPr="00B56216">
                              <w:rPr>
                                <w:color w:val="000000" w:themeColor="text1"/>
                              </w:rPr>
                              <w:t>atsakomybės</w:t>
                            </w:r>
                            <w:proofErr w:type="spellEnd"/>
                            <w:r w:rsidRPr="00B56216">
                              <w:rPr>
                                <w:color w:val="000000" w:themeColor="text1"/>
                              </w:rPr>
                              <w:t xml:space="preserve"> </w:t>
                            </w:r>
                            <w:proofErr w:type="spellStart"/>
                            <w:r w:rsidRPr="00B56216">
                              <w:rPr>
                                <w:color w:val="000000" w:themeColor="text1"/>
                              </w:rPr>
                              <w:t>bendrovė</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grupei</w:t>
                            </w:r>
                            <w:proofErr w:type="spellEnd"/>
                            <w:r w:rsidRPr="00B56216">
                              <w:rPr>
                                <w:color w:val="000000" w:themeColor="text1"/>
                              </w:rPr>
                              <w:t xml:space="preserve"> </w:t>
                            </w:r>
                            <w:proofErr w:type="spellStart"/>
                            <w:r w:rsidRPr="00B56216">
                              <w:rPr>
                                <w:color w:val="000000" w:themeColor="text1"/>
                              </w:rPr>
                              <w:t>priklausančios</w:t>
                            </w:r>
                            <w:proofErr w:type="spellEnd"/>
                            <w:r w:rsidRPr="00B56216">
                              <w:rPr>
                                <w:color w:val="000000" w:themeColor="text1"/>
                              </w:rPr>
                              <w:t xml:space="preserve"> </w:t>
                            </w:r>
                            <w:proofErr w:type="spellStart"/>
                            <w:r w:rsidRPr="00B56216">
                              <w:rPr>
                                <w:color w:val="000000" w:themeColor="text1"/>
                              </w:rPr>
                              <w:t>bendrovės</w:t>
                            </w:r>
                            <w:proofErr w:type="spell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Kiekviena</w:t>
                            </w:r>
                            <w:proofErr w:type="spellEnd"/>
                            <w:r w:rsidRPr="00B56216">
                              <w:rPr>
                                <w:color w:val="000000" w:themeColor="text1"/>
                              </w:rPr>
                              <w:t xml:space="preserve"> </w:t>
                            </w:r>
                            <w:proofErr w:type="spellStart"/>
                            <w:r w:rsidRPr="00B56216">
                              <w:rPr>
                                <w:color w:val="000000" w:themeColor="text1"/>
                              </w:rPr>
                              <w:t>bendrovė</w:t>
                            </w:r>
                            <w:proofErr w:type="spellEnd"/>
                            <w:r w:rsidRPr="00B56216">
                              <w:rPr>
                                <w:color w:val="000000" w:themeColor="text1"/>
                              </w:rPr>
                              <w:t xml:space="preserve"> </w:t>
                            </w:r>
                            <w:proofErr w:type="spellStart"/>
                            <w:r w:rsidRPr="00B56216">
                              <w:rPr>
                                <w:color w:val="000000" w:themeColor="text1"/>
                              </w:rPr>
                              <w:t>narė</w:t>
                            </w:r>
                            <w:proofErr w:type="spellEnd"/>
                            <w:r w:rsidRPr="00B56216">
                              <w:rPr>
                                <w:color w:val="000000" w:themeColor="text1"/>
                              </w:rPr>
                              <w:t xml:space="preserve"> </w:t>
                            </w:r>
                            <w:proofErr w:type="spellStart"/>
                            <w:r w:rsidRPr="00B56216">
                              <w:rPr>
                                <w:color w:val="000000" w:themeColor="text1"/>
                              </w:rPr>
                              <w:t>teikia</w:t>
                            </w:r>
                            <w:proofErr w:type="spellEnd"/>
                            <w:r w:rsidRPr="00B56216">
                              <w:rPr>
                                <w:color w:val="000000" w:themeColor="text1"/>
                              </w:rPr>
                              <w:t xml:space="preserve"> </w:t>
                            </w:r>
                            <w:proofErr w:type="spellStart"/>
                            <w:r w:rsidRPr="00B56216">
                              <w:rPr>
                                <w:color w:val="000000" w:themeColor="text1"/>
                              </w:rPr>
                              <w:t>paslaugas</w:t>
                            </w:r>
                            <w:proofErr w:type="spellEnd"/>
                            <w:r w:rsidRPr="00B56216">
                              <w:rPr>
                                <w:color w:val="000000" w:themeColor="text1"/>
                              </w:rPr>
                              <w:t xml:space="preserve"> tam </w:t>
                            </w:r>
                            <w:proofErr w:type="spellStart"/>
                            <w:r w:rsidRPr="00B56216">
                              <w:rPr>
                                <w:color w:val="000000" w:themeColor="text1"/>
                              </w:rPr>
                              <w:t>tikroje</w:t>
                            </w:r>
                            <w:proofErr w:type="spellEnd"/>
                            <w:r w:rsidRPr="00B56216">
                              <w:rPr>
                                <w:color w:val="000000" w:themeColor="text1"/>
                              </w:rPr>
                              <w:t xml:space="preserve"> </w:t>
                            </w:r>
                            <w:proofErr w:type="spellStart"/>
                            <w:r w:rsidRPr="00B56216">
                              <w:rPr>
                                <w:color w:val="000000" w:themeColor="text1"/>
                              </w:rPr>
                              <w:t>geografinėje</w:t>
                            </w:r>
                            <w:proofErr w:type="spellEnd"/>
                            <w:r w:rsidRPr="00B56216">
                              <w:rPr>
                                <w:color w:val="000000" w:themeColor="text1"/>
                              </w:rPr>
                              <w:t xml:space="preserve"> </w:t>
                            </w:r>
                            <w:proofErr w:type="spellStart"/>
                            <w:r w:rsidRPr="00B56216">
                              <w:rPr>
                                <w:color w:val="000000" w:themeColor="text1"/>
                              </w:rPr>
                              <w:t>zonoje</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teisinių</w:t>
                            </w:r>
                            <w:proofErr w:type="spellEnd"/>
                            <w:r w:rsidRPr="00B56216">
                              <w:rPr>
                                <w:color w:val="000000" w:themeColor="text1"/>
                              </w:rPr>
                              <w:t xml:space="preserve"> </w:t>
                            </w:r>
                            <w:proofErr w:type="spellStart"/>
                            <w:r w:rsidRPr="00B56216">
                              <w:rPr>
                                <w:color w:val="000000" w:themeColor="text1"/>
                              </w:rPr>
                              <w:t>santykių</w:t>
                            </w:r>
                            <w:proofErr w:type="spellEnd"/>
                            <w:r w:rsidRPr="00B56216">
                              <w:rPr>
                                <w:color w:val="000000" w:themeColor="text1"/>
                              </w:rPr>
                              <w:t xml:space="preserve"> </w:t>
                            </w:r>
                            <w:proofErr w:type="spellStart"/>
                            <w:r w:rsidRPr="00B56216">
                              <w:rPr>
                                <w:color w:val="000000" w:themeColor="text1"/>
                              </w:rPr>
                              <w:t>reguliavimo</w:t>
                            </w:r>
                            <w:proofErr w:type="spellEnd"/>
                            <w:r w:rsidRPr="00B56216">
                              <w:rPr>
                                <w:color w:val="000000" w:themeColor="text1"/>
                              </w:rPr>
                              <w:t xml:space="preserve"> </w:t>
                            </w:r>
                            <w:proofErr w:type="spellStart"/>
                            <w:r w:rsidRPr="00B56216">
                              <w:rPr>
                                <w:color w:val="000000" w:themeColor="text1"/>
                              </w:rPr>
                              <w:t>objektas</w:t>
                            </w:r>
                            <w:proofErr w:type="spellEnd"/>
                            <w:r w:rsidRPr="00B56216">
                              <w:rPr>
                                <w:color w:val="000000" w:themeColor="text1"/>
                              </w:rPr>
                              <w:t xml:space="preserve"> </w:t>
                            </w:r>
                            <w:proofErr w:type="spellStart"/>
                            <w:r w:rsidRPr="00B56216">
                              <w:rPr>
                                <w:color w:val="000000" w:themeColor="text1"/>
                              </w:rPr>
                              <w:t>šalyje</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šalyse</w:t>
                            </w:r>
                            <w:proofErr w:type="spellEnd"/>
                            <w:r w:rsidRPr="00B56216">
                              <w:rPr>
                                <w:color w:val="000000" w:themeColor="text1"/>
                              </w:rPr>
                              <w:t xml:space="preserve">, </w:t>
                            </w:r>
                            <w:proofErr w:type="spellStart"/>
                            <w:r w:rsidRPr="00B56216">
                              <w:rPr>
                                <w:color w:val="000000" w:themeColor="text1"/>
                              </w:rPr>
                              <w:t>kuriose</w:t>
                            </w:r>
                            <w:proofErr w:type="spellEnd"/>
                            <w:r w:rsidRPr="00B56216">
                              <w:rPr>
                                <w:color w:val="000000" w:themeColor="text1"/>
                              </w:rPr>
                              <w:t xml:space="preserve"> </w:t>
                            </w:r>
                            <w:proofErr w:type="spellStart"/>
                            <w:r w:rsidRPr="00B56216">
                              <w:rPr>
                                <w:color w:val="000000" w:themeColor="text1"/>
                              </w:rPr>
                              <w:t>veikia</w:t>
                            </w:r>
                            <w:proofErr w:type="spellEnd"/>
                            <w:r w:rsidRPr="00B56216">
                              <w:rPr>
                                <w:color w:val="000000" w:themeColor="text1"/>
                              </w:rPr>
                              <w:t xml:space="preserve">. DTTL </w:t>
                            </w:r>
                            <w:proofErr w:type="spellStart"/>
                            <w:r w:rsidRPr="00B56216">
                              <w:rPr>
                                <w:color w:val="000000" w:themeColor="text1"/>
                              </w:rPr>
                              <w:t>pati</w:t>
                            </w:r>
                            <w:proofErr w:type="spellEnd"/>
                            <w:r w:rsidRPr="00B56216">
                              <w:rPr>
                                <w:color w:val="000000" w:themeColor="text1"/>
                              </w:rPr>
                              <w:t xml:space="preserve"> </w:t>
                            </w:r>
                            <w:proofErr w:type="spellStart"/>
                            <w:r w:rsidRPr="00B56216">
                              <w:rPr>
                                <w:color w:val="000000" w:themeColor="text1"/>
                              </w:rPr>
                              <w:t>savaime</w:t>
                            </w:r>
                            <w:proofErr w:type="spellEnd"/>
                            <w:r w:rsidRPr="00B56216">
                              <w:rPr>
                                <w:color w:val="000000" w:themeColor="text1"/>
                              </w:rPr>
                              <w:t xml:space="preserve"> </w:t>
                            </w:r>
                            <w:proofErr w:type="spellStart"/>
                            <w:r w:rsidRPr="00B56216">
                              <w:rPr>
                                <w:color w:val="000000" w:themeColor="text1"/>
                              </w:rPr>
                              <w:t>paslaugų</w:t>
                            </w:r>
                            <w:proofErr w:type="spellEnd"/>
                            <w:r w:rsidRPr="00B56216">
                              <w:rPr>
                                <w:color w:val="000000" w:themeColor="text1"/>
                              </w:rPr>
                              <w:t xml:space="preserve"> </w:t>
                            </w:r>
                            <w:proofErr w:type="spellStart"/>
                            <w:r w:rsidRPr="00B56216">
                              <w:rPr>
                                <w:color w:val="000000" w:themeColor="text1"/>
                              </w:rPr>
                              <w:t>neteikia</w:t>
                            </w:r>
                            <w:proofErr w:type="spellEnd"/>
                            <w:r w:rsidRPr="00B56216">
                              <w:rPr>
                                <w:color w:val="000000" w:themeColor="text1"/>
                              </w:rPr>
                              <w:t xml:space="preserve">. DTTL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bendrovės</w:t>
                            </w:r>
                            <w:proofErr w:type="spell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atskiri</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nepriklausomi</w:t>
                            </w:r>
                            <w:proofErr w:type="spellEnd"/>
                            <w:r w:rsidRPr="00B56216">
                              <w:rPr>
                                <w:color w:val="000000" w:themeColor="text1"/>
                              </w:rPr>
                              <w:t xml:space="preserve"> </w:t>
                            </w:r>
                            <w:proofErr w:type="spellStart"/>
                            <w:r w:rsidRPr="00B56216">
                              <w:rPr>
                                <w:color w:val="000000" w:themeColor="text1"/>
                              </w:rPr>
                              <w:t>juridiniai</w:t>
                            </w:r>
                            <w:proofErr w:type="spellEnd"/>
                            <w:r w:rsidRPr="00B56216">
                              <w:rPr>
                                <w:color w:val="000000" w:themeColor="text1"/>
                              </w:rPr>
                              <w:t xml:space="preserve"> </w:t>
                            </w:r>
                            <w:proofErr w:type="spellStart"/>
                            <w:r w:rsidRPr="00B56216">
                              <w:rPr>
                                <w:color w:val="000000" w:themeColor="text1"/>
                              </w:rPr>
                              <w:t>asmenys</w:t>
                            </w:r>
                            <w:proofErr w:type="spellEnd"/>
                            <w:r w:rsidRPr="00B56216">
                              <w:rPr>
                                <w:color w:val="000000" w:themeColor="text1"/>
                              </w:rPr>
                              <w:t xml:space="preserve">, </w:t>
                            </w:r>
                            <w:proofErr w:type="spellStart"/>
                            <w:r w:rsidRPr="00B56216">
                              <w:rPr>
                                <w:color w:val="000000" w:themeColor="text1"/>
                              </w:rPr>
                              <w:t>negalintys</w:t>
                            </w:r>
                            <w:proofErr w:type="spellEnd"/>
                            <w:r w:rsidRPr="00B56216">
                              <w:rPr>
                                <w:color w:val="000000" w:themeColor="text1"/>
                              </w:rPr>
                              <w:t xml:space="preserve"> </w:t>
                            </w:r>
                            <w:proofErr w:type="spellStart"/>
                            <w:r w:rsidRPr="00B56216">
                              <w:rPr>
                                <w:color w:val="000000" w:themeColor="text1"/>
                              </w:rPr>
                              <w:t>būti</w:t>
                            </w:r>
                            <w:proofErr w:type="spellEnd"/>
                            <w:r w:rsidRPr="00B56216">
                              <w:rPr>
                                <w:color w:val="000000" w:themeColor="text1"/>
                              </w:rPr>
                              <w:t xml:space="preserve"> </w:t>
                            </w:r>
                            <w:proofErr w:type="spellStart"/>
                            <w:r w:rsidRPr="00B56216">
                              <w:rPr>
                                <w:color w:val="000000" w:themeColor="text1"/>
                              </w:rPr>
                              <w:t>kitų</w:t>
                            </w:r>
                            <w:proofErr w:type="spellEnd"/>
                            <w:r w:rsidRPr="00B56216">
                              <w:rPr>
                                <w:color w:val="000000" w:themeColor="text1"/>
                              </w:rPr>
                              <w:t xml:space="preserve"> </w:t>
                            </w:r>
                            <w:proofErr w:type="spellStart"/>
                            <w:r w:rsidRPr="00B56216">
                              <w:rPr>
                                <w:color w:val="000000" w:themeColor="text1"/>
                              </w:rPr>
                              <w:t>juridinių</w:t>
                            </w:r>
                            <w:proofErr w:type="spellEnd"/>
                            <w:r w:rsidRPr="00B56216">
                              <w:rPr>
                                <w:color w:val="000000" w:themeColor="text1"/>
                              </w:rPr>
                              <w:t xml:space="preserve"> </w:t>
                            </w:r>
                            <w:proofErr w:type="spellStart"/>
                            <w:r w:rsidRPr="00B56216">
                              <w:rPr>
                                <w:color w:val="000000" w:themeColor="text1"/>
                              </w:rPr>
                              <w:t>asmenų</w:t>
                            </w:r>
                            <w:proofErr w:type="spellEnd"/>
                            <w:r w:rsidRPr="00B56216">
                              <w:rPr>
                                <w:color w:val="000000" w:themeColor="text1"/>
                              </w:rPr>
                              <w:t xml:space="preserve"> </w:t>
                            </w:r>
                            <w:proofErr w:type="spellStart"/>
                            <w:r w:rsidRPr="00B56216">
                              <w:rPr>
                                <w:color w:val="000000" w:themeColor="text1"/>
                              </w:rPr>
                              <w:t>dalimis</w:t>
                            </w:r>
                            <w:proofErr w:type="spellEnd"/>
                            <w:r w:rsidRPr="00B56216">
                              <w:rPr>
                                <w:color w:val="000000" w:themeColor="text1"/>
                              </w:rPr>
                              <w:t xml:space="preserve">. </w:t>
                            </w:r>
                            <w:proofErr w:type="spellStart"/>
                            <w:r w:rsidRPr="00B56216">
                              <w:rPr>
                                <w:color w:val="000000" w:themeColor="text1"/>
                              </w:rPr>
                              <w:t>Kaip</w:t>
                            </w:r>
                            <w:proofErr w:type="spellEnd"/>
                            <w:r w:rsidRPr="00B56216">
                              <w:rPr>
                                <w:color w:val="000000" w:themeColor="text1"/>
                              </w:rPr>
                              <w:t xml:space="preserve"> </w:t>
                            </w:r>
                            <w:proofErr w:type="spellStart"/>
                            <w:r w:rsidRPr="00B56216">
                              <w:rPr>
                                <w:color w:val="000000" w:themeColor="text1"/>
                              </w:rPr>
                              <w:t>asociacija</w:t>
                            </w:r>
                            <w:proofErr w:type="spellEnd"/>
                            <w:r w:rsidRPr="00B56216">
                              <w:rPr>
                                <w:color w:val="000000" w:themeColor="text1"/>
                              </w:rPr>
                              <w:t xml:space="preserve"> </w:t>
                            </w:r>
                            <w:proofErr w:type="spellStart"/>
                            <w:r w:rsidRPr="00B56216">
                              <w:rPr>
                                <w:color w:val="000000" w:themeColor="text1"/>
                              </w:rPr>
                              <w:t>nei</w:t>
                            </w:r>
                            <w:proofErr w:type="spellEnd"/>
                            <w:r w:rsidRPr="00B56216">
                              <w:rPr>
                                <w:color w:val="000000" w:themeColor="text1"/>
                              </w:rPr>
                              <w:t xml:space="preserve"> DTTL, </w:t>
                            </w:r>
                            <w:proofErr w:type="spellStart"/>
                            <w:r w:rsidRPr="00B56216">
                              <w:rPr>
                                <w:color w:val="000000" w:themeColor="text1"/>
                              </w:rPr>
                              <w:t>nei</w:t>
                            </w:r>
                            <w:proofErr w:type="spellEnd"/>
                            <w:r w:rsidRPr="00B56216">
                              <w:rPr>
                                <w:color w:val="000000" w:themeColor="text1"/>
                              </w:rPr>
                              <w:t xml:space="preserve"> </w:t>
                            </w:r>
                            <w:proofErr w:type="spellStart"/>
                            <w:proofErr w:type="gramStart"/>
                            <w:r w:rsidRPr="00B56216">
                              <w:rPr>
                                <w:color w:val="000000" w:themeColor="text1"/>
                              </w:rPr>
                              <w:t>jos</w:t>
                            </w:r>
                            <w:proofErr w:type="spellEnd"/>
                            <w:proofErr w:type="gram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neatsako</w:t>
                            </w:r>
                            <w:proofErr w:type="spellEnd"/>
                            <w:r w:rsidRPr="00B56216">
                              <w:rPr>
                                <w:color w:val="000000" w:themeColor="text1"/>
                              </w:rPr>
                              <w:t xml:space="preserve"> </w:t>
                            </w:r>
                            <w:proofErr w:type="spellStart"/>
                            <w:r w:rsidRPr="00B56216">
                              <w:rPr>
                                <w:color w:val="000000" w:themeColor="text1"/>
                              </w:rPr>
                              <w:t>viena</w:t>
                            </w:r>
                            <w:proofErr w:type="spellEnd"/>
                            <w:r w:rsidRPr="00B56216">
                              <w:rPr>
                                <w:color w:val="000000" w:themeColor="text1"/>
                              </w:rPr>
                              <w:t xml:space="preserve"> </w:t>
                            </w:r>
                            <w:proofErr w:type="spellStart"/>
                            <w:r w:rsidRPr="00B56216">
                              <w:rPr>
                                <w:color w:val="000000" w:themeColor="text1"/>
                              </w:rPr>
                              <w:t>už</w:t>
                            </w:r>
                            <w:proofErr w:type="spellEnd"/>
                            <w:r w:rsidRPr="00B56216">
                              <w:rPr>
                                <w:color w:val="000000" w:themeColor="text1"/>
                              </w:rPr>
                              <w:t xml:space="preserve"> </w:t>
                            </w:r>
                            <w:proofErr w:type="spellStart"/>
                            <w:r w:rsidRPr="00B56216">
                              <w:rPr>
                                <w:color w:val="000000" w:themeColor="text1"/>
                              </w:rPr>
                              <w:t>kitos</w:t>
                            </w:r>
                            <w:proofErr w:type="spellEnd"/>
                            <w:r w:rsidRPr="00B56216">
                              <w:rPr>
                                <w:color w:val="000000" w:themeColor="text1"/>
                              </w:rPr>
                              <w:t xml:space="preserve"> </w:t>
                            </w:r>
                            <w:proofErr w:type="spellStart"/>
                            <w:r w:rsidRPr="00B56216">
                              <w:rPr>
                                <w:color w:val="000000" w:themeColor="text1"/>
                              </w:rPr>
                              <w:t>veiksmus</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neveikimą</w:t>
                            </w:r>
                            <w:proofErr w:type="spellEnd"/>
                            <w:r w:rsidRPr="00B56216">
                              <w:rPr>
                                <w:color w:val="000000" w:themeColor="text1"/>
                              </w:rPr>
                              <w:t xml:space="preserve">. </w:t>
                            </w:r>
                            <w:proofErr w:type="spellStart"/>
                            <w:r w:rsidRPr="00B56216">
                              <w:rPr>
                                <w:color w:val="000000" w:themeColor="text1"/>
                              </w:rPr>
                              <w:t>Kiekviena</w:t>
                            </w:r>
                            <w:proofErr w:type="spellEnd"/>
                            <w:r w:rsidRPr="00B56216">
                              <w:rPr>
                                <w:color w:val="000000" w:themeColor="text1"/>
                              </w:rPr>
                              <w:t xml:space="preserve"> </w:t>
                            </w:r>
                            <w:proofErr w:type="spellStart"/>
                            <w:r w:rsidRPr="00B56216">
                              <w:rPr>
                                <w:color w:val="000000" w:themeColor="text1"/>
                              </w:rPr>
                              <w:t>iš</w:t>
                            </w:r>
                            <w:proofErr w:type="spellEnd"/>
                            <w:r w:rsidRPr="00B56216">
                              <w:rPr>
                                <w:color w:val="000000" w:themeColor="text1"/>
                              </w:rPr>
                              <w:t xml:space="preserve"> </w:t>
                            </w:r>
                            <w:proofErr w:type="spellStart"/>
                            <w:r w:rsidRPr="00B56216">
                              <w:rPr>
                                <w:color w:val="000000" w:themeColor="text1"/>
                              </w:rPr>
                              <w:t>narių</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atskiras</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nepriklausomas</w:t>
                            </w:r>
                            <w:proofErr w:type="spellEnd"/>
                            <w:r w:rsidRPr="00B56216">
                              <w:rPr>
                                <w:color w:val="000000" w:themeColor="text1"/>
                              </w:rPr>
                              <w:t xml:space="preserve"> </w:t>
                            </w:r>
                            <w:proofErr w:type="spellStart"/>
                            <w:r w:rsidRPr="00B56216">
                              <w:rPr>
                                <w:color w:val="000000" w:themeColor="text1"/>
                              </w:rPr>
                              <w:t>juridinis</w:t>
                            </w:r>
                            <w:proofErr w:type="spellEnd"/>
                            <w:r w:rsidRPr="00B56216">
                              <w:rPr>
                                <w:color w:val="000000" w:themeColor="text1"/>
                              </w:rPr>
                              <w:t xml:space="preserve"> </w:t>
                            </w:r>
                            <w:proofErr w:type="spellStart"/>
                            <w:r w:rsidRPr="00B56216">
                              <w:rPr>
                                <w:color w:val="000000" w:themeColor="text1"/>
                              </w:rPr>
                              <w:t>asmuo</w:t>
                            </w:r>
                            <w:proofErr w:type="spellEnd"/>
                            <w:r w:rsidRPr="00B56216">
                              <w:rPr>
                                <w:color w:val="000000" w:themeColor="text1"/>
                              </w:rPr>
                              <w:t xml:space="preserve">, </w:t>
                            </w:r>
                            <w:proofErr w:type="spellStart"/>
                            <w:r w:rsidRPr="00B56216">
                              <w:rPr>
                                <w:color w:val="000000" w:themeColor="text1"/>
                              </w:rPr>
                              <w:t>naudojantis</w:t>
                            </w:r>
                            <w:proofErr w:type="spellEnd"/>
                            <w:r w:rsidRPr="00B56216">
                              <w:rPr>
                                <w:color w:val="000000" w:themeColor="text1"/>
                              </w:rPr>
                              <w:t xml:space="preserve"> „Deloitte“, „Deloitte &amp; </w:t>
                            </w:r>
                            <w:proofErr w:type="spellStart"/>
                            <w:r w:rsidRPr="00B56216">
                              <w:rPr>
                                <w:color w:val="000000" w:themeColor="text1"/>
                              </w:rPr>
                              <w:t>Touche</w:t>
                            </w:r>
                            <w:proofErr w:type="spellEnd"/>
                            <w:r w:rsidRPr="00B56216">
                              <w:rPr>
                                <w:color w:val="000000" w:themeColor="text1"/>
                              </w:rPr>
                              <w:t xml:space="preserve">“, „Deloitte </w:t>
                            </w:r>
                            <w:proofErr w:type="spellStart"/>
                            <w:r w:rsidRPr="00B56216">
                              <w:rPr>
                                <w:color w:val="000000" w:themeColor="text1"/>
                              </w:rPr>
                              <w:t>Touche</w:t>
                            </w:r>
                            <w:proofErr w:type="spellEnd"/>
                            <w:r w:rsidRPr="00B56216">
                              <w:rPr>
                                <w:color w:val="000000" w:themeColor="text1"/>
                              </w:rPr>
                              <w:t xml:space="preserve"> Tohmatsu“ </w:t>
                            </w:r>
                            <w:proofErr w:type="spellStart"/>
                            <w:r w:rsidRPr="00B56216">
                              <w:rPr>
                                <w:color w:val="000000" w:themeColor="text1"/>
                              </w:rPr>
                              <w:t>arba</w:t>
                            </w:r>
                            <w:proofErr w:type="spellEnd"/>
                            <w:r w:rsidRPr="00B56216">
                              <w:rPr>
                                <w:color w:val="000000" w:themeColor="text1"/>
                              </w:rPr>
                              <w:t xml:space="preserve"> </w:t>
                            </w:r>
                            <w:proofErr w:type="spellStart"/>
                            <w:r w:rsidRPr="00B56216">
                              <w:rPr>
                                <w:color w:val="000000" w:themeColor="text1"/>
                              </w:rPr>
                              <w:t>su</w:t>
                            </w:r>
                            <w:proofErr w:type="spellEnd"/>
                            <w:r w:rsidRPr="00B56216">
                              <w:rPr>
                                <w:color w:val="000000" w:themeColor="text1"/>
                              </w:rPr>
                              <w:t xml:space="preserve"> </w:t>
                            </w:r>
                            <w:proofErr w:type="spellStart"/>
                            <w:r w:rsidRPr="00B56216">
                              <w:rPr>
                                <w:color w:val="000000" w:themeColor="text1"/>
                              </w:rPr>
                              <w:t>jais</w:t>
                            </w:r>
                            <w:proofErr w:type="spellEnd"/>
                            <w:r w:rsidRPr="00B56216">
                              <w:rPr>
                                <w:color w:val="000000" w:themeColor="text1"/>
                              </w:rPr>
                              <w:t xml:space="preserve"> </w:t>
                            </w:r>
                            <w:proofErr w:type="spellStart"/>
                            <w:r w:rsidRPr="00B56216">
                              <w:rPr>
                                <w:color w:val="000000" w:themeColor="text1"/>
                              </w:rPr>
                              <w:t>glaudžiai</w:t>
                            </w:r>
                            <w:proofErr w:type="spellEnd"/>
                            <w:r w:rsidRPr="00B56216">
                              <w:rPr>
                                <w:color w:val="000000" w:themeColor="text1"/>
                              </w:rPr>
                              <w:t xml:space="preserve"> </w:t>
                            </w:r>
                            <w:proofErr w:type="spellStart"/>
                            <w:r w:rsidRPr="00B56216">
                              <w:rPr>
                                <w:color w:val="000000" w:themeColor="text1"/>
                              </w:rPr>
                              <w:t>susijusius</w:t>
                            </w:r>
                            <w:proofErr w:type="spellEnd"/>
                            <w:r w:rsidRPr="00B56216">
                              <w:rPr>
                                <w:color w:val="000000" w:themeColor="text1"/>
                              </w:rPr>
                              <w:t xml:space="preserve"> </w:t>
                            </w:r>
                            <w:proofErr w:type="spellStart"/>
                            <w:r w:rsidRPr="00B56216">
                              <w:rPr>
                                <w:color w:val="000000" w:themeColor="text1"/>
                              </w:rPr>
                              <w:t>pavadinimus</w:t>
                            </w:r>
                            <w:proofErr w:type="spellEnd"/>
                            <w:r w:rsidRPr="00B56216">
                              <w:rPr>
                                <w:color w:val="000000" w:themeColor="text1"/>
                              </w:rPr>
                              <w:t xml:space="preserve">. </w:t>
                            </w:r>
                            <w:proofErr w:type="spellStart"/>
                            <w:r w:rsidRPr="00B56216">
                              <w:rPr>
                                <w:color w:val="000000" w:themeColor="text1"/>
                              </w:rPr>
                              <w:t>Kiekvienos</w:t>
                            </w:r>
                            <w:proofErr w:type="spellEnd"/>
                            <w:r w:rsidRPr="00B56216">
                              <w:rPr>
                                <w:color w:val="000000" w:themeColor="text1"/>
                              </w:rPr>
                              <w:t xml:space="preserve"> DTTL </w:t>
                            </w:r>
                            <w:proofErr w:type="spellStart"/>
                            <w:r w:rsidRPr="00B56216">
                              <w:rPr>
                                <w:color w:val="000000" w:themeColor="text1"/>
                              </w:rPr>
                              <w:t>bendrovės</w:t>
                            </w:r>
                            <w:proofErr w:type="spell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struktūra</w:t>
                            </w:r>
                            <w:proofErr w:type="spellEnd"/>
                            <w:r w:rsidRPr="00B56216">
                              <w:rPr>
                                <w:color w:val="000000" w:themeColor="text1"/>
                              </w:rPr>
                              <w:t xml:space="preserve"> </w:t>
                            </w:r>
                            <w:proofErr w:type="spellStart"/>
                            <w:r w:rsidRPr="00B56216">
                              <w:rPr>
                                <w:color w:val="000000" w:themeColor="text1"/>
                              </w:rPr>
                              <w:t>gali</w:t>
                            </w:r>
                            <w:proofErr w:type="spellEnd"/>
                            <w:r w:rsidRPr="00B56216">
                              <w:rPr>
                                <w:color w:val="000000" w:themeColor="text1"/>
                              </w:rPr>
                              <w:t xml:space="preserve"> </w:t>
                            </w:r>
                            <w:proofErr w:type="spellStart"/>
                            <w:r w:rsidRPr="00B56216">
                              <w:rPr>
                                <w:color w:val="000000" w:themeColor="text1"/>
                              </w:rPr>
                              <w:t>būti</w:t>
                            </w:r>
                            <w:proofErr w:type="spellEnd"/>
                            <w:r w:rsidRPr="00B56216">
                              <w:rPr>
                                <w:color w:val="000000" w:themeColor="text1"/>
                              </w:rPr>
                              <w:t xml:space="preserve"> </w:t>
                            </w:r>
                            <w:proofErr w:type="spellStart"/>
                            <w:r w:rsidRPr="00B56216">
                              <w:rPr>
                                <w:color w:val="000000" w:themeColor="text1"/>
                              </w:rPr>
                              <w:t>skirtinga</w:t>
                            </w:r>
                            <w:proofErr w:type="spellEnd"/>
                            <w:r w:rsidRPr="00B56216">
                              <w:rPr>
                                <w:color w:val="000000" w:themeColor="text1"/>
                              </w:rPr>
                              <w:t xml:space="preserve">, </w:t>
                            </w:r>
                            <w:proofErr w:type="spellStart"/>
                            <w:r w:rsidRPr="00B56216">
                              <w:rPr>
                                <w:color w:val="000000" w:themeColor="text1"/>
                              </w:rPr>
                              <w:t>atsižvelgiant</w:t>
                            </w:r>
                            <w:proofErr w:type="spellEnd"/>
                            <w:r w:rsidRPr="00B56216">
                              <w:rPr>
                                <w:color w:val="000000" w:themeColor="text1"/>
                              </w:rPr>
                              <w:t xml:space="preserve"> į </w:t>
                            </w:r>
                            <w:proofErr w:type="spellStart"/>
                            <w:r w:rsidRPr="00B56216">
                              <w:rPr>
                                <w:color w:val="000000" w:themeColor="text1"/>
                              </w:rPr>
                              <w:t>vietinius</w:t>
                            </w:r>
                            <w:proofErr w:type="spellEnd"/>
                            <w:r w:rsidRPr="00B56216">
                              <w:rPr>
                                <w:color w:val="000000" w:themeColor="text1"/>
                              </w:rPr>
                              <w:t xml:space="preserve"> </w:t>
                            </w:r>
                            <w:proofErr w:type="spellStart"/>
                            <w:r w:rsidRPr="00B56216">
                              <w:rPr>
                                <w:color w:val="000000" w:themeColor="text1"/>
                              </w:rPr>
                              <w:t>teisės</w:t>
                            </w:r>
                            <w:proofErr w:type="spellEnd"/>
                            <w:r w:rsidRPr="00B56216">
                              <w:rPr>
                                <w:color w:val="000000" w:themeColor="text1"/>
                              </w:rPr>
                              <w:t xml:space="preserve"> </w:t>
                            </w:r>
                            <w:proofErr w:type="spellStart"/>
                            <w:r w:rsidRPr="00B56216">
                              <w:rPr>
                                <w:color w:val="000000" w:themeColor="text1"/>
                              </w:rPr>
                              <w:t>aktus</w:t>
                            </w:r>
                            <w:proofErr w:type="spellEnd"/>
                            <w:r w:rsidRPr="00B56216">
                              <w:rPr>
                                <w:color w:val="000000" w:themeColor="text1"/>
                              </w:rPr>
                              <w:t xml:space="preserve">, </w:t>
                            </w:r>
                            <w:proofErr w:type="spellStart"/>
                            <w:r w:rsidRPr="00B56216">
                              <w:rPr>
                                <w:color w:val="000000" w:themeColor="text1"/>
                              </w:rPr>
                              <w:t>nuostatus</w:t>
                            </w:r>
                            <w:proofErr w:type="spellEnd"/>
                            <w:r w:rsidRPr="00B56216">
                              <w:rPr>
                                <w:color w:val="000000" w:themeColor="text1"/>
                              </w:rPr>
                              <w:t xml:space="preserve">, </w:t>
                            </w:r>
                            <w:proofErr w:type="spellStart"/>
                            <w:r w:rsidRPr="00B56216">
                              <w:rPr>
                                <w:color w:val="000000" w:themeColor="text1"/>
                              </w:rPr>
                              <w:t>papročius</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kitus</w:t>
                            </w:r>
                            <w:proofErr w:type="spellEnd"/>
                            <w:r w:rsidRPr="00B56216">
                              <w:rPr>
                                <w:color w:val="000000" w:themeColor="text1"/>
                              </w:rPr>
                              <w:t xml:space="preserve"> </w:t>
                            </w:r>
                            <w:proofErr w:type="spellStart"/>
                            <w:r w:rsidRPr="00B56216">
                              <w:rPr>
                                <w:color w:val="000000" w:themeColor="text1"/>
                              </w:rPr>
                              <w:t>veiksnius</w:t>
                            </w:r>
                            <w:proofErr w:type="spellEnd"/>
                            <w:r w:rsidRPr="00B56216">
                              <w:rPr>
                                <w:color w:val="000000" w:themeColor="text1"/>
                              </w:rPr>
                              <w:t xml:space="preserve">, </w:t>
                            </w:r>
                            <w:proofErr w:type="spellStart"/>
                            <w:r w:rsidRPr="00B56216">
                              <w:rPr>
                                <w:color w:val="000000" w:themeColor="text1"/>
                              </w:rPr>
                              <w:t>kurie</w:t>
                            </w:r>
                            <w:proofErr w:type="spellEnd"/>
                            <w:r w:rsidRPr="00B56216">
                              <w:rPr>
                                <w:color w:val="000000" w:themeColor="text1"/>
                              </w:rPr>
                              <w:t xml:space="preserve"> </w:t>
                            </w:r>
                            <w:proofErr w:type="spellStart"/>
                            <w:r w:rsidRPr="00B56216">
                              <w:rPr>
                                <w:color w:val="000000" w:themeColor="text1"/>
                              </w:rPr>
                              <w:t>leidžia</w:t>
                            </w:r>
                            <w:proofErr w:type="spellEnd"/>
                            <w:r w:rsidRPr="00B56216">
                              <w:rPr>
                                <w:color w:val="000000" w:themeColor="text1"/>
                              </w:rPr>
                              <w:t xml:space="preserve"> </w:t>
                            </w:r>
                            <w:proofErr w:type="spellStart"/>
                            <w:r w:rsidRPr="00B56216">
                              <w:rPr>
                                <w:color w:val="000000" w:themeColor="text1"/>
                              </w:rPr>
                              <w:t>užtikrinti</w:t>
                            </w:r>
                            <w:proofErr w:type="spellEnd"/>
                            <w:r w:rsidRPr="00B56216">
                              <w:rPr>
                                <w:color w:val="000000" w:themeColor="text1"/>
                              </w:rPr>
                              <w:t xml:space="preserve"> </w:t>
                            </w:r>
                            <w:proofErr w:type="spellStart"/>
                            <w:r w:rsidRPr="00B56216">
                              <w:rPr>
                                <w:color w:val="000000" w:themeColor="text1"/>
                              </w:rPr>
                              <w:t>profesinių</w:t>
                            </w:r>
                            <w:proofErr w:type="spellEnd"/>
                            <w:r w:rsidRPr="00B56216">
                              <w:rPr>
                                <w:color w:val="000000" w:themeColor="text1"/>
                              </w:rPr>
                              <w:t xml:space="preserve"> </w:t>
                            </w:r>
                            <w:proofErr w:type="spellStart"/>
                            <w:r w:rsidRPr="00B56216">
                              <w:rPr>
                                <w:color w:val="000000" w:themeColor="text1"/>
                              </w:rPr>
                              <w:t>paslaugų</w:t>
                            </w:r>
                            <w:proofErr w:type="spellEnd"/>
                            <w:r w:rsidRPr="00B56216">
                              <w:rPr>
                                <w:color w:val="000000" w:themeColor="text1"/>
                              </w:rPr>
                              <w:t xml:space="preserve"> </w:t>
                            </w:r>
                            <w:proofErr w:type="spellStart"/>
                            <w:r w:rsidRPr="00B56216">
                              <w:rPr>
                                <w:color w:val="000000" w:themeColor="text1"/>
                              </w:rPr>
                              <w:t>teikimą</w:t>
                            </w:r>
                            <w:proofErr w:type="spellEnd"/>
                            <w:r w:rsidRPr="00B56216">
                              <w:rPr>
                                <w:color w:val="000000" w:themeColor="text1"/>
                              </w:rPr>
                              <w:t xml:space="preserve"> per </w:t>
                            </w:r>
                            <w:proofErr w:type="spellStart"/>
                            <w:r w:rsidRPr="00B56216">
                              <w:rPr>
                                <w:color w:val="000000" w:themeColor="text1"/>
                              </w:rPr>
                              <w:t>pavaldžias</w:t>
                            </w:r>
                            <w:proofErr w:type="spellEnd"/>
                            <w:r w:rsidRPr="00B56216">
                              <w:rPr>
                                <w:color w:val="000000" w:themeColor="text1"/>
                              </w:rPr>
                              <w:t xml:space="preserve"> </w:t>
                            </w:r>
                            <w:proofErr w:type="spellStart"/>
                            <w:r w:rsidRPr="00B56216">
                              <w:rPr>
                                <w:color w:val="000000" w:themeColor="text1"/>
                              </w:rPr>
                              <w:t>bendroves</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filialus</w:t>
                            </w:r>
                            <w:proofErr w:type="spellEnd"/>
                            <w:r w:rsidRPr="00B56216">
                              <w:rPr>
                                <w:color w:val="000000" w:themeColor="text1"/>
                              </w:rPr>
                              <w:t xml:space="preserve"> </w:t>
                            </w:r>
                            <w:proofErr w:type="spellStart"/>
                            <w:r w:rsidRPr="00B56216">
                              <w:rPr>
                                <w:color w:val="000000" w:themeColor="text1"/>
                              </w:rPr>
                              <w:t>jų</w:t>
                            </w:r>
                            <w:proofErr w:type="spellEnd"/>
                            <w:r w:rsidRPr="00B56216">
                              <w:rPr>
                                <w:color w:val="000000" w:themeColor="text1"/>
                              </w:rPr>
                              <w:t xml:space="preserve"> </w:t>
                            </w:r>
                            <w:proofErr w:type="spellStart"/>
                            <w:r w:rsidRPr="00B56216">
                              <w:rPr>
                                <w:color w:val="000000" w:themeColor="text1"/>
                              </w:rPr>
                              <w:t>veiklos</w:t>
                            </w:r>
                            <w:proofErr w:type="spellEnd"/>
                            <w:r w:rsidRPr="00B56216">
                              <w:rPr>
                                <w:color w:val="000000" w:themeColor="text1"/>
                              </w:rPr>
                              <w:t xml:space="preserve"> </w:t>
                            </w:r>
                            <w:proofErr w:type="spellStart"/>
                            <w:r w:rsidRPr="00B56216">
                              <w:rPr>
                                <w:color w:val="000000" w:themeColor="text1"/>
                              </w:rPr>
                              <w:t>zonose</w:t>
                            </w:r>
                            <w:proofErr w:type="spellEnd"/>
                            <w:r w:rsidRPr="00B56216">
                              <w:rPr>
                                <w:color w:val="000000" w:themeColor="text1"/>
                              </w:rPr>
                              <w:t>.</w:t>
                            </w:r>
                          </w:p>
                          <w:p w:rsid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
                          <w:p w:rsidR="00B56216" w:rsidRP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roofErr w:type="spellStart"/>
                            <w:r w:rsidRPr="00B56216">
                              <w:rPr>
                                <w:color w:val="000000" w:themeColor="text1"/>
                              </w:rPr>
                              <w:t>Šiame</w:t>
                            </w:r>
                            <w:proofErr w:type="spellEnd"/>
                            <w:r w:rsidRPr="00B56216">
                              <w:rPr>
                                <w:color w:val="000000" w:themeColor="text1"/>
                              </w:rPr>
                              <w:t xml:space="preserve"> </w:t>
                            </w:r>
                            <w:proofErr w:type="spellStart"/>
                            <w:r w:rsidRPr="00B56216">
                              <w:rPr>
                                <w:color w:val="000000" w:themeColor="text1"/>
                              </w:rPr>
                              <w:t>leidinyje</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pateikiama</w:t>
                            </w:r>
                            <w:proofErr w:type="spellEnd"/>
                            <w:r w:rsidRPr="00B56216">
                              <w:rPr>
                                <w:color w:val="000000" w:themeColor="text1"/>
                              </w:rPr>
                              <w:t xml:space="preserve"> </w:t>
                            </w:r>
                            <w:proofErr w:type="spellStart"/>
                            <w:r w:rsidRPr="00B56216">
                              <w:rPr>
                                <w:color w:val="000000" w:themeColor="text1"/>
                              </w:rPr>
                              <w:t>tik</w:t>
                            </w:r>
                            <w:proofErr w:type="spellEnd"/>
                            <w:r w:rsidRPr="00B56216">
                              <w:rPr>
                                <w:color w:val="000000" w:themeColor="text1"/>
                              </w:rPr>
                              <w:t xml:space="preserve"> </w:t>
                            </w:r>
                            <w:proofErr w:type="spellStart"/>
                            <w:r w:rsidRPr="00B56216">
                              <w:rPr>
                                <w:color w:val="000000" w:themeColor="text1"/>
                              </w:rPr>
                              <w:t>bendro</w:t>
                            </w:r>
                            <w:proofErr w:type="spellEnd"/>
                            <w:r w:rsidRPr="00B56216">
                              <w:rPr>
                                <w:color w:val="000000" w:themeColor="text1"/>
                              </w:rPr>
                              <w:t xml:space="preserve"> </w:t>
                            </w:r>
                            <w:proofErr w:type="spellStart"/>
                            <w:r w:rsidRPr="00B56216">
                              <w:rPr>
                                <w:color w:val="000000" w:themeColor="text1"/>
                              </w:rPr>
                              <w:t>pobūdžio</w:t>
                            </w:r>
                            <w:proofErr w:type="spellEnd"/>
                            <w:r w:rsidRPr="00B56216">
                              <w:rPr>
                                <w:color w:val="000000" w:themeColor="text1"/>
                              </w:rPr>
                              <w:t xml:space="preserve"> </w:t>
                            </w:r>
                            <w:proofErr w:type="spellStart"/>
                            <w:r w:rsidRPr="00B56216">
                              <w:rPr>
                                <w:color w:val="000000" w:themeColor="text1"/>
                              </w:rPr>
                              <w:t>informacija</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ji</w:t>
                            </w:r>
                            <w:proofErr w:type="spellEnd"/>
                            <w:r w:rsidRPr="00B56216">
                              <w:rPr>
                                <w:color w:val="000000" w:themeColor="text1"/>
                              </w:rPr>
                              <w:t xml:space="preserve"> </w:t>
                            </w:r>
                            <w:proofErr w:type="spellStart"/>
                            <w:r w:rsidRPr="00B56216">
                              <w:rPr>
                                <w:color w:val="000000" w:themeColor="text1"/>
                              </w:rPr>
                              <w:t>negali</w:t>
                            </w:r>
                            <w:proofErr w:type="spellEnd"/>
                            <w:r w:rsidRPr="00B56216">
                              <w:rPr>
                                <w:color w:val="000000" w:themeColor="text1"/>
                              </w:rPr>
                              <w:t xml:space="preserve"> </w:t>
                            </w:r>
                            <w:proofErr w:type="spellStart"/>
                            <w:r w:rsidRPr="00B56216">
                              <w:rPr>
                                <w:color w:val="000000" w:themeColor="text1"/>
                              </w:rPr>
                              <w:t>būti</w:t>
                            </w:r>
                            <w:proofErr w:type="spellEnd"/>
                            <w:r w:rsidRPr="00B56216">
                              <w:rPr>
                                <w:color w:val="000000" w:themeColor="text1"/>
                              </w:rPr>
                              <w:t xml:space="preserve"> </w:t>
                            </w:r>
                            <w:proofErr w:type="spellStart"/>
                            <w:r w:rsidRPr="00B56216">
                              <w:rPr>
                                <w:color w:val="000000" w:themeColor="text1"/>
                              </w:rPr>
                              <w:t>vertinama</w:t>
                            </w:r>
                            <w:proofErr w:type="spellEnd"/>
                            <w:r w:rsidRPr="00B56216">
                              <w:rPr>
                                <w:color w:val="000000" w:themeColor="text1"/>
                              </w:rPr>
                              <w:t xml:space="preserve"> </w:t>
                            </w:r>
                            <w:proofErr w:type="spellStart"/>
                            <w:r w:rsidRPr="00B56216">
                              <w:rPr>
                                <w:color w:val="000000" w:themeColor="text1"/>
                              </w:rPr>
                              <w:t>kaip</w:t>
                            </w:r>
                            <w:proofErr w:type="spellEnd"/>
                            <w:r w:rsidRPr="00B56216">
                              <w:rPr>
                                <w:color w:val="000000" w:themeColor="text1"/>
                              </w:rPr>
                              <w:t xml:space="preserve"> Deloitte </w:t>
                            </w:r>
                            <w:proofErr w:type="spellStart"/>
                            <w:r w:rsidRPr="00B56216">
                              <w:rPr>
                                <w:color w:val="000000" w:themeColor="text1"/>
                              </w:rPr>
                              <w:t>Touche</w:t>
                            </w:r>
                            <w:proofErr w:type="spellEnd"/>
                            <w:r w:rsidRPr="00B56216">
                              <w:rPr>
                                <w:color w:val="000000" w:themeColor="text1"/>
                              </w:rPr>
                              <w:t xml:space="preserve"> Tohmatsu Limited, </w:t>
                            </w:r>
                            <w:proofErr w:type="spellStart"/>
                            <w:r w:rsidRPr="00B56216">
                              <w:rPr>
                                <w:color w:val="000000" w:themeColor="text1"/>
                              </w:rPr>
                              <w:t>grupei</w:t>
                            </w:r>
                            <w:proofErr w:type="spellEnd"/>
                            <w:r w:rsidRPr="00B56216">
                              <w:rPr>
                                <w:color w:val="000000" w:themeColor="text1"/>
                              </w:rPr>
                              <w:t xml:space="preserve"> </w:t>
                            </w:r>
                            <w:proofErr w:type="spellStart"/>
                            <w:r w:rsidRPr="00B56216">
                              <w:rPr>
                                <w:color w:val="000000" w:themeColor="text1"/>
                              </w:rPr>
                              <w:t>priklausančių</w:t>
                            </w:r>
                            <w:proofErr w:type="spellEnd"/>
                            <w:r w:rsidRPr="00B56216">
                              <w:rPr>
                                <w:color w:val="000000" w:themeColor="text1"/>
                              </w:rPr>
                              <w:t xml:space="preserve"> </w:t>
                            </w:r>
                            <w:proofErr w:type="spellStart"/>
                            <w:r w:rsidRPr="00B56216">
                              <w:rPr>
                                <w:color w:val="000000" w:themeColor="text1"/>
                              </w:rPr>
                              <w:t>bendrovių</w:t>
                            </w:r>
                            <w:proofErr w:type="spellEnd"/>
                            <w:r w:rsidRPr="00B56216">
                              <w:rPr>
                                <w:color w:val="000000" w:themeColor="text1"/>
                              </w:rPr>
                              <w:t xml:space="preserve"> </w:t>
                            </w:r>
                            <w:proofErr w:type="spellStart"/>
                            <w:r w:rsidRPr="00B56216">
                              <w:rPr>
                                <w:color w:val="000000" w:themeColor="text1"/>
                              </w:rPr>
                              <w:t>narių</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susijusių</w:t>
                            </w:r>
                            <w:proofErr w:type="spellEnd"/>
                            <w:r w:rsidRPr="00B56216">
                              <w:rPr>
                                <w:color w:val="000000" w:themeColor="text1"/>
                              </w:rPr>
                              <w:t xml:space="preserve"> </w:t>
                            </w:r>
                            <w:proofErr w:type="spellStart"/>
                            <w:r w:rsidRPr="00B56216">
                              <w:rPr>
                                <w:color w:val="000000" w:themeColor="text1"/>
                              </w:rPr>
                              <w:t>įmonių</w:t>
                            </w:r>
                            <w:proofErr w:type="spellEnd"/>
                            <w:r w:rsidRPr="00B56216">
                              <w:rPr>
                                <w:color w:val="000000" w:themeColor="text1"/>
                              </w:rPr>
                              <w:t xml:space="preserve"> (</w:t>
                            </w:r>
                            <w:proofErr w:type="spellStart"/>
                            <w:r w:rsidRPr="00B56216">
                              <w:rPr>
                                <w:color w:val="000000" w:themeColor="text1"/>
                              </w:rPr>
                              <w:t>apibendrinant</w:t>
                            </w:r>
                            <w:proofErr w:type="spellEnd"/>
                            <w:r w:rsidRPr="00B56216">
                              <w:rPr>
                                <w:color w:val="000000" w:themeColor="text1"/>
                              </w:rPr>
                              <w:t xml:space="preserve">, </w:t>
                            </w:r>
                            <w:proofErr w:type="spellStart"/>
                            <w:r w:rsidRPr="00B56216">
                              <w:rPr>
                                <w:color w:val="000000" w:themeColor="text1"/>
                              </w:rPr>
                              <w:t>tarptautinio</w:t>
                            </w:r>
                            <w:proofErr w:type="spellEnd"/>
                            <w:r w:rsidRPr="00B56216">
                              <w:rPr>
                                <w:color w:val="000000" w:themeColor="text1"/>
                              </w:rPr>
                              <w:t xml:space="preserve"> Deloitte </w:t>
                            </w:r>
                            <w:proofErr w:type="spellStart"/>
                            <w:r w:rsidRPr="00B56216">
                              <w:rPr>
                                <w:color w:val="000000" w:themeColor="text1"/>
                              </w:rPr>
                              <w:t>bendrovių</w:t>
                            </w:r>
                            <w:proofErr w:type="spellEnd"/>
                            <w:r w:rsidRPr="00B56216">
                              <w:rPr>
                                <w:color w:val="000000" w:themeColor="text1"/>
                              </w:rPr>
                              <w:t xml:space="preserve"> </w:t>
                            </w:r>
                            <w:proofErr w:type="spellStart"/>
                            <w:r w:rsidRPr="00B56216">
                              <w:rPr>
                                <w:color w:val="000000" w:themeColor="text1"/>
                              </w:rPr>
                              <w:t>tinklo</w:t>
                            </w:r>
                            <w:proofErr w:type="spellEnd"/>
                            <w:r w:rsidRPr="00B56216">
                              <w:rPr>
                                <w:color w:val="000000" w:themeColor="text1"/>
                              </w:rPr>
                              <w:t xml:space="preserve">) </w:t>
                            </w:r>
                            <w:proofErr w:type="spellStart"/>
                            <w:r w:rsidRPr="00B56216">
                              <w:rPr>
                                <w:color w:val="000000" w:themeColor="text1"/>
                              </w:rPr>
                              <w:t>patarimas</w:t>
                            </w:r>
                            <w:proofErr w:type="spellEnd"/>
                            <w:r w:rsidRPr="00B56216">
                              <w:rPr>
                                <w:color w:val="000000" w:themeColor="text1"/>
                              </w:rPr>
                              <w:t xml:space="preserve">, </w:t>
                            </w:r>
                            <w:proofErr w:type="spellStart"/>
                            <w:r w:rsidRPr="00B56216">
                              <w:rPr>
                                <w:color w:val="000000" w:themeColor="text1"/>
                              </w:rPr>
                              <w:t>teisinė</w:t>
                            </w:r>
                            <w:proofErr w:type="spellEnd"/>
                            <w:r w:rsidRPr="00B56216">
                              <w:rPr>
                                <w:color w:val="000000" w:themeColor="text1"/>
                              </w:rPr>
                              <w:t xml:space="preserve"> </w:t>
                            </w:r>
                            <w:proofErr w:type="spellStart"/>
                            <w:r w:rsidRPr="00B56216">
                              <w:rPr>
                                <w:color w:val="000000" w:themeColor="text1"/>
                              </w:rPr>
                              <w:t>išvada</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konsultacija</w:t>
                            </w:r>
                            <w:proofErr w:type="spellEnd"/>
                            <w:r w:rsidRPr="00B56216">
                              <w:rPr>
                                <w:color w:val="000000" w:themeColor="text1"/>
                              </w:rPr>
                              <w:t xml:space="preserve">. </w:t>
                            </w:r>
                            <w:proofErr w:type="spellStart"/>
                            <w:r w:rsidRPr="00B56216">
                              <w:rPr>
                                <w:color w:val="000000" w:themeColor="text1"/>
                              </w:rPr>
                              <w:t>Nė</w:t>
                            </w:r>
                            <w:proofErr w:type="spellEnd"/>
                            <w:r w:rsidRPr="00B56216">
                              <w:rPr>
                                <w:color w:val="000000" w:themeColor="text1"/>
                              </w:rPr>
                              <w:t xml:space="preserve"> </w:t>
                            </w:r>
                            <w:proofErr w:type="spellStart"/>
                            <w:r w:rsidRPr="00B56216">
                              <w:rPr>
                                <w:color w:val="000000" w:themeColor="text1"/>
                              </w:rPr>
                              <w:t>viena</w:t>
                            </w:r>
                            <w:proofErr w:type="spellEnd"/>
                            <w:r w:rsidRPr="00B56216">
                              <w:rPr>
                                <w:color w:val="000000" w:themeColor="text1"/>
                              </w:rPr>
                              <w:t xml:space="preserve"> </w:t>
                            </w:r>
                            <w:proofErr w:type="spellStart"/>
                            <w:r w:rsidRPr="00B56216">
                              <w:rPr>
                                <w:color w:val="000000" w:themeColor="text1"/>
                              </w:rPr>
                              <w:t>iš</w:t>
                            </w:r>
                            <w:proofErr w:type="spellEnd"/>
                            <w:r w:rsidRPr="00B56216">
                              <w:rPr>
                                <w:color w:val="000000" w:themeColor="text1"/>
                              </w:rPr>
                              <w:t xml:space="preserve"> </w:t>
                            </w:r>
                            <w:proofErr w:type="spellStart"/>
                            <w:r w:rsidRPr="00B56216">
                              <w:rPr>
                                <w:color w:val="000000" w:themeColor="text1"/>
                              </w:rPr>
                              <w:t>tarptautinio</w:t>
                            </w:r>
                            <w:proofErr w:type="spellEnd"/>
                            <w:r w:rsidRPr="00B56216">
                              <w:rPr>
                                <w:color w:val="000000" w:themeColor="text1"/>
                              </w:rPr>
                              <w:t xml:space="preserve"> Deloitte </w:t>
                            </w:r>
                            <w:proofErr w:type="spellStart"/>
                            <w:r w:rsidRPr="00B56216">
                              <w:rPr>
                                <w:color w:val="000000" w:themeColor="text1"/>
                              </w:rPr>
                              <w:t>tinklo</w:t>
                            </w:r>
                            <w:proofErr w:type="spellEnd"/>
                            <w:r w:rsidRPr="00B56216">
                              <w:rPr>
                                <w:color w:val="000000" w:themeColor="text1"/>
                              </w:rPr>
                              <w:t xml:space="preserve"> </w:t>
                            </w:r>
                            <w:proofErr w:type="spellStart"/>
                            <w:r w:rsidRPr="00B56216">
                              <w:rPr>
                                <w:color w:val="000000" w:themeColor="text1"/>
                              </w:rPr>
                              <w:t>bendrovių</w:t>
                            </w:r>
                            <w:proofErr w:type="spellEnd"/>
                            <w:r w:rsidRPr="00B56216">
                              <w:rPr>
                                <w:color w:val="000000" w:themeColor="text1"/>
                              </w:rPr>
                              <w:t xml:space="preserve"> </w:t>
                            </w:r>
                            <w:proofErr w:type="spellStart"/>
                            <w:r w:rsidRPr="00B56216">
                              <w:rPr>
                                <w:color w:val="000000" w:themeColor="text1"/>
                              </w:rPr>
                              <w:t>nėra</w:t>
                            </w:r>
                            <w:proofErr w:type="spellEnd"/>
                            <w:r w:rsidRPr="00B56216">
                              <w:rPr>
                                <w:color w:val="000000" w:themeColor="text1"/>
                              </w:rPr>
                              <w:t xml:space="preserve"> </w:t>
                            </w:r>
                            <w:proofErr w:type="spellStart"/>
                            <w:r w:rsidRPr="00B56216">
                              <w:rPr>
                                <w:color w:val="000000" w:themeColor="text1"/>
                              </w:rPr>
                              <w:t>atsakinga</w:t>
                            </w:r>
                            <w:proofErr w:type="spellEnd"/>
                            <w:r w:rsidRPr="00B56216">
                              <w:rPr>
                                <w:color w:val="000000" w:themeColor="text1"/>
                              </w:rPr>
                              <w:t xml:space="preserve"> </w:t>
                            </w:r>
                            <w:proofErr w:type="spellStart"/>
                            <w:r w:rsidRPr="00B56216">
                              <w:rPr>
                                <w:color w:val="000000" w:themeColor="text1"/>
                              </w:rPr>
                              <w:t>už</w:t>
                            </w:r>
                            <w:proofErr w:type="spellEnd"/>
                            <w:r w:rsidRPr="00B56216">
                              <w:rPr>
                                <w:color w:val="000000" w:themeColor="text1"/>
                              </w:rPr>
                              <w:t xml:space="preserve"> </w:t>
                            </w:r>
                            <w:proofErr w:type="spellStart"/>
                            <w:r w:rsidRPr="00B56216">
                              <w:rPr>
                                <w:color w:val="000000" w:themeColor="text1"/>
                              </w:rPr>
                              <w:t>nuostolius</w:t>
                            </w:r>
                            <w:proofErr w:type="spellEnd"/>
                            <w:r w:rsidRPr="00B56216">
                              <w:rPr>
                                <w:color w:val="000000" w:themeColor="text1"/>
                              </w:rPr>
                              <w:t xml:space="preserve">, </w:t>
                            </w:r>
                            <w:proofErr w:type="spellStart"/>
                            <w:r w:rsidRPr="00B56216">
                              <w:rPr>
                                <w:color w:val="000000" w:themeColor="text1"/>
                              </w:rPr>
                              <w:t>atsiradusius</w:t>
                            </w:r>
                            <w:proofErr w:type="spellEnd"/>
                            <w:r w:rsidRPr="00B56216">
                              <w:rPr>
                                <w:color w:val="000000" w:themeColor="text1"/>
                              </w:rPr>
                              <w:t xml:space="preserve"> </w:t>
                            </w:r>
                            <w:proofErr w:type="spellStart"/>
                            <w:proofErr w:type="gramStart"/>
                            <w:r w:rsidRPr="00B56216">
                              <w:rPr>
                                <w:color w:val="000000" w:themeColor="text1"/>
                              </w:rPr>
                              <w:t>dėl</w:t>
                            </w:r>
                            <w:proofErr w:type="spellEnd"/>
                            <w:proofErr w:type="gramEnd"/>
                            <w:r w:rsidRPr="00B56216">
                              <w:rPr>
                                <w:color w:val="000000" w:themeColor="text1"/>
                              </w:rPr>
                              <w:t xml:space="preserve"> </w:t>
                            </w:r>
                            <w:proofErr w:type="spellStart"/>
                            <w:r w:rsidRPr="00B56216">
                              <w:rPr>
                                <w:color w:val="000000" w:themeColor="text1"/>
                              </w:rPr>
                              <w:t>leidinyje</w:t>
                            </w:r>
                            <w:proofErr w:type="spellEnd"/>
                            <w:r w:rsidRPr="00B56216">
                              <w:rPr>
                                <w:color w:val="000000" w:themeColor="text1"/>
                              </w:rPr>
                              <w:t xml:space="preserve"> </w:t>
                            </w:r>
                            <w:proofErr w:type="spellStart"/>
                            <w:r w:rsidRPr="00B56216">
                              <w:rPr>
                                <w:color w:val="000000" w:themeColor="text1"/>
                              </w:rPr>
                              <w:t>skelbiamos</w:t>
                            </w:r>
                            <w:proofErr w:type="spellEnd"/>
                            <w:r w:rsidRPr="00B56216">
                              <w:rPr>
                                <w:color w:val="000000" w:themeColor="text1"/>
                              </w:rPr>
                              <w:t xml:space="preserve"> </w:t>
                            </w:r>
                            <w:proofErr w:type="spellStart"/>
                            <w:r w:rsidRPr="00B56216">
                              <w:rPr>
                                <w:color w:val="000000" w:themeColor="text1"/>
                              </w:rPr>
                              <w:t>informacijos</w:t>
                            </w:r>
                            <w:proofErr w:type="spellEnd"/>
                            <w:r w:rsidRPr="00B56216">
                              <w:rPr>
                                <w:color w:val="000000" w:themeColor="text1"/>
                              </w:rPr>
                              <w:t>.</w:t>
                            </w:r>
                          </w:p>
                          <w:p w:rsid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
                          <w:p w:rsidR="00B56216" w:rsidRPr="00B56216" w:rsidRDefault="00B56216" w:rsidP="00B56216">
                            <w:pPr>
                              <w:pStyle w:val="Legaltext"/>
                              <w:ind w:right="2280"/>
                              <w:rPr>
                                <w:color w:val="000000" w:themeColor="text1"/>
                              </w:rPr>
                            </w:pPr>
                          </w:p>
                          <w:p w:rsidR="008455D3" w:rsidRDefault="00B56216" w:rsidP="00B56216">
                            <w:pPr>
                              <w:pStyle w:val="Legaltext"/>
                              <w:ind w:right="2280"/>
                              <w:rPr>
                                <w:color w:val="000000" w:themeColor="text1"/>
                              </w:rPr>
                            </w:pPr>
                            <w:r w:rsidRPr="00B56216">
                              <w:rPr>
                                <w:color w:val="000000" w:themeColor="text1"/>
                              </w:rPr>
                              <w:t>© 2016 Deloitte Lietuva</w:t>
                            </w:r>
                          </w:p>
                        </w:txbxContent>
                      </wps:txbx>
                      <wps:bodyPr rot="0" spcFirstLastPara="0" vertOverflow="overflow" horzOverflow="overflow" vert="horz" wrap="square" lIns="432000" tIns="43200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0;margin-top:0;width:612pt;height:11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DmlAIAAJUFAAAOAAAAZHJzL2Uyb0RvYy54bWysVMFu2zAMvQ/YPwi6r3bSdi2COkXQosOA&#10;oivaDj0rshQbkERNUmJnXz9Ksp2lK3YYloNCSuQj+Uzy6rrXiuyE8y2Yis5OSkqE4VC3ZlPR7y93&#10;ny4p8YGZmikwoqJ74en18uOHq84uxBwaULVwBEGMX3S2ok0IdlEUnjdCM38CVhh8lOA0C6i6TVE7&#10;1iG6VsW8LD8XHbjaOuDCe7y9zY90mfClFDx8k9KLQFRFMbeQTpfOdTyL5RVbbByzTcuHNNg/ZKFZ&#10;azDoBHXLAiNb1/4BpVvuwIMMJxx0AVK2XKQasJpZ+aaa54ZZkWpBcrydaPL/D5Y/7B4daeuKns4p&#10;MUzjN3pC1pjZKEHwDgnqrF+g3bN9dIPmUYzV9tLp+I91kD6Rup9IFX0gHC8vLi7mZyVyz/FtVpbn&#10;l1FDoOLgb50PXwRoEoWKOkwgscl29z5k09EkhvOg2vquVSopsVXEjXJkx/AjrzezAfzISploayB6&#10;ZcB4U8TScjFJCnslop0yT0IiK5j+PCWS+vEQhHEuTJjlp4bVIsc+L/E3Rh/TSoUmwIgsMf6EPQCM&#10;lhlkxM5ZDvbRVaR2npzLvyWWnSePFBlMmJx1a8C9B6CwqiFyth9JytRElkK/7tEkimuo99g+DvJc&#10;ecvvWvyC98yHR+ZwkPCz43II3/CQCrqKwiBR0oD7+d59tMf+xldKOhzMivofW+YEJeqrwc4/O8W5&#10;j6N8pLkjbX2kma2+AWyNGa4iy5OI/i6oUZQO9CvukVWMjE/McIyPvTSKNyGvDNxDXKxWyQjn17Jw&#10;b54tj9CR4tijL/0rc3Zo5IBD8ADjGLPFm37OttHTwGobQLap2Q/MDuTj7KcuGvZUXC6/68nqsE2X&#10;vwAAAP//AwBQSwMEFAAGAAgAAAAhAJeJLH3aAAAABwEAAA8AAABkcnMvZG93bnJldi54bWxMj0FL&#10;xEAMhe+C/2GI4EXc6RZXSu10EUG9eHFXxWO2E9tiJ1M6023778160UvI4yUvX4rt7Dp1pCG0ng2s&#10;Vwko4srblmsDb/vH6wxUiMgWO89kYKEA2/L8rMDc+olf6biLtZIQDjkaaGLsc61D1ZDDsPI9sXhf&#10;fnAYRQ61tgNOEu46nSbJrXbYslxosKeHhqrv3egE4+MlPo3PV8uG1p/vmC3ztOjZmMuL+f4OVKQ5&#10;/g3DCV92oBSmgx/ZBtUZkEfibz15aXoj+iDdJpNOl4X+z1/+AAAA//8DAFBLAQItABQABgAIAAAA&#10;IQC2gziS/gAAAOEBAAATAAAAAAAAAAAAAAAAAAAAAABbQ29udGVudF9UeXBlc10ueG1sUEsBAi0A&#10;FAAGAAgAAAAhADj9If/WAAAAlAEAAAsAAAAAAAAAAAAAAAAALwEAAF9yZWxzLy5yZWxzUEsBAi0A&#10;FAAGAAgAAAAhALvd0OaUAgAAlQUAAA4AAAAAAAAAAAAAAAAALgIAAGRycy9lMm9Eb2MueG1sUEsB&#10;Ai0AFAAGAAgAAAAhAJeJLH3aAAAABwEAAA8AAAAAAAAAAAAAAAAA7gQAAGRycy9kb3ducmV2Lnht&#10;bFBLBQYAAAAABAAEAPMAAAD1BQAAAAA=&#10;" fillcolor="white [3212]" stroked="f" strokeweight="2pt">
                <v:textbox inset="12mm,12mm,12mm,12mm">
                  <w:txbxContent>
                    <w:p w:rsidR="008455D3" w:rsidRDefault="008455D3" w:rsidP="008455D3">
                      <w:pPr>
                        <w:pStyle w:val="Legaltext"/>
                        <w:rPr>
                          <w:color w:val="000000" w:themeColor="text1"/>
                        </w:rPr>
                      </w:pPr>
                      <w:r>
                        <w:rPr>
                          <w:noProof/>
                          <w:sz w:val="20"/>
                          <w:szCs w:val="20"/>
                          <w:lang w:val="en-US"/>
                        </w:rPr>
                        <w:drawing>
                          <wp:inline distT="0" distB="0" distL="0" distR="0">
                            <wp:extent cx="2000250" cy="351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351790"/>
                                    </a:xfrm>
                                    <a:prstGeom prst="rect">
                                      <a:avLst/>
                                    </a:prstGeom>
                                    <a:noFill/>
                                    <a:ln>
                                      <a:noFill/>
                                    </a:ln>
                                  </pic:spPr>
                                </pic:pic>
                              </a:graphicData>
                            </a:graphic>
                          </wp:inline>
                        </w:drawing>
                      </w:r>
                      <w:bookmarkStart w:id="2" w:name="_GoBack"/>
                      <w:bookmarkEnd w:id="2"/>
                    </w:p>
                    <w:p w:rsidR="008455D3" w:rsidRDefault="008455D3" w:rsidP="008455D3">
                      <w:pPr>
                        <w:pStyle w:val="Legaltext"/>
                        <w:rPr>
                          <w:color w:val="000000" w:themeColor="text1"/>
                        </w:rPr>
                      </w:pPr>
                    </w:p>
                    <w:p w:rsidR="008455D3" w:rsidRDefault="008455D3" w:rsidP="008455D3">
                      <w:pPr>
                        <w:pStyle w:val="Legaltext"/>
                        <w:rPr>
                          <w:color w:val="000000" w:themeColor="text1"/>
                        </w:rPr>
                      </w:pPr>
                    </w:p>
                    <w:p w:rsidR="00B56216" w:rsidRDefault="00B56216" w:rsidP="00B56216">
                      <w:pPr>
                        <w:pStyle w:val="Legaltext"/>
                        <w:ind w:right="2280"/>
                        <w:rPr>
                          <w:color w:val="000000" w:themeColor="text1"/>
                        </w:rPr>
                      </w:pPr>
                      <w:r w:rsidRPr="00B56216">
                        <w:rPr>
                          <w:color w:val="000000" w:themeColor="text1"/>
                        </w:rPr>
                        <w:t xml:space="preserve">Deloitte – tai </w:t>
                      </w:r>
                      <w:proofErr w:type="spellStart"/>
                      <w:r w:rsidRPr="00B56216">
                        <w:rPr>
                          <w:color w:val="000000" w:themeColor="text1"/>
                        </w:rPr>
                        <w:t>prekės</w:t>
                      </w:r>
                      <w:proofErr w:type="spellEnd"/>
                      <w:r w:rsidRPr="00B56216">
                        <w:rPr>
                          <w:color w:val="000000" w:themeColor="text1"/>
                        </w:rPr>
                        <w:t xml:space="preserve"> </w:t>
                      </w:r>
                      <w:proofErr w:type="spellStart"/>
                      <w:r w:rsidRPr="00B56216">
                        <w:rPr>
                          <w:color w:val="000000" w:themeColor="text1"/>
                        </w:rPr>
                        <w:t>ženklas</w:t>
                      </w:r>
                      <w:proofErr w:type="spellEnd"/>
                      <w:r w:rsidRPr="00B56216">
                        <w:rPr>
                          <w:color w:val="000000" w:themeColor="text1"/>
                        </w:rPr>
                        <w:t xml:space="preserve">, </w:t>
                      </w:r>
                      <w:proofErr w:type="spellStart"/>
                      <w:r w:rsidRPr="00B56216">
                        <w:rPr>
                          <w:color w:val="000000" w:themeColor="text1"/>
                        </w:rPr>
                        <w:t>jungiantis</w:t>
                      </w:r>
                      <w:proofErr w:type="spellEnd"/>
                      <w:r w:rsidRPr="00B56216">
                        <w:rPr>
                          <w:color w:val="000000" w:themeColor="text1"/>
                        </w:rPr>
                        <w:t xml:space="preserve"> </w:t>
                      </w:r>
                      <w:proofErr w:type="spellStart"/>
                      <w:r w:rsidRPr="00B56216">
                        <w:rPr>
                          <w:color w:val="000000" w:themeColor="text1"/>
                        </w:rPr>
                        <w:t>dešimtis</w:t>
                      </w:r>
                      <w:proofErr w:type="spellEnd"/>
                      <w:r w:rsidRPr="00B56216">
                        <w:rPr>
                          <w:color w:val="000000" w:themeColor="text1"/>
                        </w:rPr>
                        <w:t xml:space="preserve"> </w:t>
                      </w:r>
                      <w:proofErr w:type="spellStart"/>
                      <w:r w:rsidRPr="00B56216">
                        <w:rPr>
                          <w:color w:val="000000" w:themeColor="text1"/>
                        </w:rPr>
                        <w:t>tūkstančių</w:t>
                      </w:r>
                      <w:proofErr w:type="spellEnd"/>
                      <w:r w:rsidRPr="00B56216">
                        <w:rPr>
                          <w:color w:val="000000" w:themeColor="text1"/>
                        </w:rPr>
                        <w:t xml:space="preserve"> </w:t>
                      </w:r>
                      <w:proofErr w:type="spellStart"/>
                      <w:r w:rsidRPr="00B56216">
                        <w:rPr>
                          <w:color w:val="000000" w:themeColor="text1"/>
                        </w:rPr>
                        <w:t>profesionalų</w:t>
                      </w:r>
                      <w:proofErr w:type="spellEnd"/>
                      <w:r w:rsidRPr="00B56216">
                        <w:rPr>
                          <w:color w:val="000000" w:themeColor="text1"/>
                        </w:rPr>
                        <w:t xml:space="preserve">, </w:t>
                      </w:r>
                      <w:proofErr w:type="spellStart"/>
                      <w:r w:rsidRPr="00B56216">
                        <w:rPr>
                          <w:color w:val="000000" w:themeColor="text1"/>
                        </w:rPr>
                        <w:t>dirbančių</w:t>
                      </w:r>
                      <w:proofErr w:type="spellEnd"/>
                      <w:r w:rsidRPr="00B56216">
                        <w:rPr>
                          <w:color w:val="000000" w:themeColor="text1"/>
                        </w:rPr>
                        <w:t xml:space="preserve"> </w:t>
                      </w:r>
                      <w:proofErr w:type="spellStart"/>
                      <w:r w:rsidRPr="00B56216">
                        <w:rPr>
                          <w:color w:val="000000" w:themeColor="text1"/>
                        </w:rPr>
                        <w:t>įvairiuose</w:t>
                      </w:r>
                      <w:proofErr w:type="spellEnd"/>
                      <w:r w:rsidRPr="00B56216">
                        <w:rPr>
                          <w:color w:val="000000" w:themeColor="text1"/>
                        </w:rPr>
                        <w:t xml:space="preserve"> Deloitte </w:t>
                      </w:r>
                      <w:proofErr w:type="spellStart"/>
                      <w:r w:rsidRPr="00B56216">
                        <w:rPr>
                          <w:color w:val="000000" w:themeColor="text1"/>
                        </w:rPr>
                        <w:t>padaliniuose</w:t>
                      </w:r>
                      <w:proofErr w:type="spellEnd"/>
                      <w:r w:rsidRPr="00B56216">
                        <w:rPr>
                          <w:color w:val="000000" w:themeColor="text1"/>
                        </w:rPr>
                        <w:t xml:space="preserve"> </w:t>
                      </w:r>
                      <w:proofErr w:type="spellStart"/>
                      <w:r w:rsidRPr="00B56216">
                        <w:rPr>
                          <w:color w:val="000000" w:themeColor="text1"/>
                        </w:rPr>
                        <w:t>visame</w:t>
                      </w:r>
                      <w:proofErr w:type="spellEnd"/>
                      <w:r w:rsidRPr="00B56216">
                        <w:rPr>
                          <w:color w:val="000000" w:themeColor="text1"/>
                        </w:rPr>
                        <w:t xml:space="preserve"> </w:t>
                      </w:r>
                      <w:proofErr w:type="spellStart"/>
                      <w:r w:rsidRPr="00B56216">
                        <w:rPr>
                          <w:color w:val="000000" w:themeColor="text1"/>
                        </w:rPr>
                        <w:t>pasaulyje</w:t>
                      </w:r>
                      <w:proofErr w:type="spellEnd"/>
                      <w:r w:rsidRPr="00B56216">
                        <w:rPr>
                          <w:color w:val="000000" w:themeColor="text1"/>
                        </w:rPr>
                        <w:t xml:space="preserve">, </w:t>
                      </w:r>
                      <w:proofErr w:type="spellStart"/>
                      <w:r w:rsidRPr="00B56216">
                        <w:rPr>
                          <w:color w:val="000000" w:themeColor="text1"/>
                        </w:rPr>
                        <w:t>kurie</w:t>
                      </w:r>
                      <w:proofErr w:type="spellEnd"/>
                      <w:r w:rsidRPr="00B56216">
                        <w:rPr>
                          <w:color w:val="000000" w:themeColor="text1"/>
                        </w:rPr>
                        <w:t xml:space="preserve"> </w:t>
                      </w:r>
                      <w:proofErr w:type="spellStart"/>
                      <w:r w:rsidRPr="00B56216">
                        <w:rPr>
                          <w:color w:val="000000" w:themeColor="text1"/>
                        </w:rPr>
                        <w:t>teikia</w:t>
                      </w:r>
                      <w:proofErr w:type="spellEnd"/>
                      <w:r w:rsidRPr="00B56216">
                        <w:rPr>
                          <w:color w:val="000000" w:themeColor="text1"/>
                        </w:rPr>
                        <w:t xml:space="preserve"> </w:t>
                      </w:r>
                      <w:proofErr w:type="spellStart"/>
                      <w:r w:rsidRPr="00B56216">
                        <w:rPr>
                          <w:color w:val="000000" w:themeColor="text1"/>
                        </w:rPr>
                        <w:t>klientams</w:t>
                      </w:r>
                      <w:proofErr w:type="spellEnd"/>
                      <w:r w:rsidRPr="00B56216">
                        <w:rPr>
                          <w:color w:val="000000" w:themeColor="text1"/>
                        </w:rPr>
                        <w:t xml:space="preserve"> </w:t>
                      </w:r>
                      <w:proofErr w:type="spellStart"/>
                      <w:r w:rsidRPr="00B56216">
                        <w:rPr>
                          <w:color w:val="000000" w:themeColor="text1"/>
                        </w:rPr>
                        <w:t>audito</w:t>
                      </w:r>
                      <w:proofErr w:type="spellEnd"/>
                      <w:r w:rsidRPr="00B56216">
                        <w:rPr>
                          <w:color w:val="000000" w:themeColor="text1"/>
                        </w:rPr>
                        <w:t xml:space="preserve">, </w:t>
                      </w:r>
                      <w:proofErr w:type="spellStart"/>
                      <w:r w:rsidRPr="00B56216">
                        <w:rPr>
                          <w:color w:val="000000" w:themeColor="text1"/>
                        </w:rPr>
                        <w:t>verslo</w:t>
                      </w:r>
                      <w:proofErr w:type="spellEnd"/>
                      <w:r w:rsidRPr="00B56216">
                        <w:rPr>
                          <w:color w:val="000000" w:themeColor="text1"/>
                        </w:rPr>
                        <w:t xml:space="preserve"> </w:t>
                      </w:r>
                      <w:proofErr w:type="spellStart"/>
                      <w:r w:rsidRPr="00B56216">
                        <w:rPr>
                          <w:color w:val="000000" w:themeColor="text1"/>
                        </w:rPr>
                        <w:t>bei</w:t>
                      </w:r>
                      <w:proofErr w:type="spellEnd"/>
                      <w:r w:rsidRPr="00B56216">
                        <w:rPr>
                          <w:color w:val="000000" w:themeColor="text1"/>
                        </w:rPr>
                        <w:t xml:space="preserve"> </w:t>
                      </w:r>
                      <w:proofErr w:type="spellStart"/>
                      <w:r w:rsidRPr="00B56216">
                        <w:rPr>
                          <w:color w:val="000000" w:themeColor="text1"/>
                        </w:rPr>
                        <w:t>finansų</w:t>
                      </w:r>
                      <w:proofErr w:type="spellEnd"/>
                      <w:r w:rsidRPr="00B56216">
                        <w:rPr>
                          <w:color w:val="000000" w:themeColor="text1"/>
                        </w:rPr>
                        <w:t xml:space="preserve"> </w:t>
                      </w:r>
                      <w:proofErr w:type="spellStart"/>
                      <w:r w:rsidRPr="00B56216">
                        <w:rPr>
                          <w:color w:val="000000" w:themeColor="text1"/>
                        </w:rPr>
                        <w:t>konsultacijų</w:t>
                      </w:r>
                      <w:proofErr w:type="spellEnd"/>
                      <w:r w:rsidRPr="00B56216">
                        <w:rPr>
                          <w:color w:val="000000" w:themeColor="text1"/>
                        </w:rPr>
                        <w:t xml:space="preserve">, </w:t>
                      </w:r>
                      <w:proofErr w:type="spellStart"/>
                      <w:r w:rsidRPr="00B56216">
                        <w:rPr>
                          <w:color w:val="000000" w:themeColor="text1"/>
                        </w:rPr>
                        <w:t>rizikos</w:t>
                      </w:r>
                      <w:proofErr w:type="spellEnd"/>
                      <w:r w:rsidRPr="00B56216">
                        <w:rPr>
                          <w:color w:val="000000" w:themeColor="text1"/>
                        </w:rPr>
                        <w:t xml:space="preserve"> </w:t>
                      </w:r>
                      <w:proofErr w:type="spellStart"/>
                      <w:r w:rsidRPr="00B56216">
                        <w:rPr>
                          <w:color w:val="000000" w:themeColor="text1"/>
                        </w:rPr>
                        <w:t>valdymo</w:t>
                      </w:r>
                      <w:proofErr w:type="spellEnd"/>
                      <w:r w:rsidRPr="00B56216">
                        <w:rPr>
                          <w:color w:val="000000" w:themeColor="text1"/>
                        </w:rPr>
                        <w:t xml:space="preserve">, </w:t>
                      </w:r>
                      <w:proofErr w:type="spellStart"/>
                      <w:r w:rsidRPr="00B56216">
                        <w:rPr>
                          <w:color w:val="000000" w:themeColor="text1"/>
                        </w:rPr>
                        <w:t>mokesčių</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teisės</w:t>
                      </w:r>
                      <w:proofErr w:type="spellEnd"/>
                      <w:r w:rsidRPr="00B56216">
                        <w:rPr>
                          <w:color w:val="000000" w:themeColor="text1"/>
                        </w:rPr>
                        <w:t xml:space="preserve"> </w:t>
                      </w:r>
                      <w:proofErr w:type="spellStart"/>
                      <w:r w:rsidRPr="00B56216">
                        <w:rPr>
                          <w:color w:val="000000" w:themeColor="text1"/>
                        </w:rPr>
                        <w:t>paslaugas</w:t>
                      </w:r>
                      <w:proofErr w:type="spellEnd"/>
                      <w:r w:rsidRPr="00B56216">
                        <w:rPr>
                          <w:color w:val="000000" w:themeColor="text1"/>
                        </w:rPr>
                        <w:t xml:space="preserve">. Deloitte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vadinama</w:t>
                      </w:r>
                      <w:proofErr w:type="spellEnd"/>
                      <w:r w:rsidRPr="00B56216">
                        <w:rPr>
                          <w:color w:val="000000" w:themeColor="text1"/>
                        </w:rPr>
                        <w:t xml:space="preserve"> Deloitte </w:t>
                      </w:r>
                      <w:proofErr w:type="spellStart"/>
                      <w:r w:rsidRPr="00B56216">
                        <w:rPr>
                          <w:color w:val="000000" w:themeColor="text1"/>
                        </w:rPr>
                        <w:t>Touche</w:t>
                      </w:r>
                      <w:proofErr w:type="spellEnd"/>
                      <w:r w:rsidRPr="00B56216">
                        <w:rPr>
                          <w:color w:val="000000" w:themeColor="text1"/>
                        </w:rPr>
                        <w:t xml:space="preserve"> Tohmatsu Limited (DTTL), </w:t>
                      </w:r>
                      <w:proofErr w:type="spellStart"/>
                      <w:r w:rsidRPr="00B56216">
                        <w:rPr>
                          <w:color w:val="000000" w:themeColor="text1"/>
                        </w:rPr>
                        <w:t>Jungtinės</w:t>
                      </w:r>
                      <w:proofErr w:type="spellEnd"/>
                      <w:r w:rsidRPr="00B56216">
                        <w:rPr>
                          <w:color w:val="000000" w:themeColor="text1"/>
                        </w:rPr>
                        <w:t xml:space="preserve"> </w:t>
                      </w:r>
                      <w:proofErr w:type="spellStart"/>
                      <w:r w:rsidRPr="00B56216">
                        <w:rPr>
                          <w:color w:val="000000" w:themeColor="text1"/>
                        </w:rPr>
                        <w:t>Karalystės</w:t>
                      </w:r>
                      <w:proofErr w:type="spellEnd"/>
                      <w:r w:rsidRPr="00B56216">
                        <w:rPr>
                          <w:color w:val="000000" w:themeColor="text1"/>
                        </w:rPr>
                        <w:t xml:space="preserve"> </w:t>
                      </w:r>
                      <w:proofErr w:type="spellStart"/>
                      <w:r w:rsidRPr="00B56216">
                        <w:rPr>
                          <w:color w:val="000000" w:themeColor="text1"/>
                        </w:rPr>
                        <w:t>ribotos</w:t>
                      </w:r>
                      <w:proofErr w:type="spellEnd"/>
                      <w:r w:rsidRPr="00B56216">
                        <w:rPr>
                          <w:color w:val="000000" w:themeColor="text1"/>
                        </w:rPr>
                        <w:t xml:space="preserve"> </w:t>
                      </w:r>
                      <w:proofErr w:type="spellStart"/>
                      <w:r w:rsidRPr="00B56216">
                        <w:rPr>
                          <w:color w:val="000000" w:themeColor="text1"/>
                        </w:rPr>
                        <w:t>atsakomybės</w:t>
                      </w:r>
                      <w:proofErr w:type="spellEnd"/>
                      <w:r w:rsidRPr="00B56216">
                        <w:rPr>
                          <w:color w:val="000000" w:themeColor="text1"/>
                        </w:rPr>
                        <w:t xml:space="preserve"> </w:t>
                      </w:r>
                      <w:proofErr w:type="spellStart"/>
                      <w:r w:rsidRPr="00B56216">
                        <w:rPr>
                          <w:color w:val="000000" w:themeColor="text1"/>
                        </w:rPr>
                        <w:t>bendrovė</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grupei</w:t>
                      </w:r>
                      <w:proofErr w:type="spellEnd"/>
                      <w:r w:rsidRPr="00B56216">
                        <w:rPr>
                          <w:color w:val="000000" w:themeColor="text1"/>
                        </w:rPr>
                        <w:t xml:space="preserve"> </w:t>
                      </w:r>
                      <w:proofErr w:type="spellStart"/>
                      <w:r w:rsidRPr="00B56216">
                        <w:rPr>
                          <w:color w:val="000000" w:themeColor="text1"/>
                        </w:rPr>
                        <w:t>priklausančios</w:t>
                      </w:r>
                      <w:proofErr w:type="spellEnd"/>
                      <w:r w:rsidRPr="00B56216">
                        <w:rPr>
                          <w:color w:val="000000" w:themeColor="text1"/>
                        </w:rPr>
                        <w:t xml:space="preserve"> </w:t>
                      </w:r>
                      <w:proofErr w:type="spellStart"/>
                      <w:r w:rsidRPr="00B56216">
                        <w:rPr>
                          <w:color w:val="000000" w:themeColor="text1"/>
                        </w:rPr>
                        <w:t>bendrovės</w:t>
                      </w:r>
                      <w:proofErr w:type="spell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Kiekviena</w:t>
                      </w:r>
                      <w:proofErr w:type="spellEnd"/>
                      <w:r w:rsidRPr="00B56216">
                        <w:rPr>
                          <w:color w:val="000000" w:themeColor="text1"/>
                        </w:rPr>
                        <w:t xml:space="preserve"> </w:t>
                      </w:r>
                      <w:proofErr w:type="spellStart"/>
                      <w:r w:rsidRPr="00B56216">
                        <w:rPr>
                          <w:color w:val="000000" w:themeColor="text1"/>
                        </w:rPr>
                        <w:t>bendrovė</w:t>
                      </w:r>
                      <w:proofErr w:type="spellEnd"/>
                      <w:r w:rsidRPr="00B56216">
                        <w:rPr>
                          <w:color w:val="000000" w:themeColor="text1"/>
                        </w:rPr>
                        <w:t xml:space="preserve"> </w:t>
                      </w:r>
                      <w:proofErr w:type="spellStart"/>
                      <w:r w:rsidRPr="00B56216">
                        <w:rPr>
                          <w:color w:val="000000" w:themeColor="text1"/>
                        </w:rPr>
                        <w:t>narė</w:t>
                      </w:r>
                      <w:proofErr w:type="spellEnd"/>
                      <w:r w:rsidRPr="00B56216">
                        <w:rPr>
                          <w:color w:val="000000" w:themeColor="text1"/>
                        </w:rPr>
                        <w:t xml:space="preserve"> </w:t>
                      </w:r>
                      <w:proofErr w:type="spellStart"/>
                      <w:r w:rsidRPr="00B56216">
                        <w:rPr>
                          <w:color w:val="000000" w:themeColor="text1"/>
                        </w:rPr>
                        <w:t>teikia</w:t>
                      </w:r>
                      <w:proofErr w:type="spellEnd"/>
                      <w:r w:rsidRPr="00B56216">
                        <w:rPr>
                          <w:color w:val="000000" w:themeColor="text1"/>
                        </w:rPr>
                        <w:t xml:space="preserve"> </w:t>
                      </w:r>
                      <w:proofErr w:type="spellStart"/>
                      <w:r w:rsidRPr="00B56216">
                        <w:rPr>
                          <w:color w:val="000000" w:themeColor="text1"/>
                        </w:rPr>
                        <w:t>paslaugas</w:t>
                      </w:r>
                      <w:proofErr w:type="spellEnd"/>
                      <w:r w:rsidRPr="00B56216">
                        <w:rPr>
                          <w:color w:val="000000" w:themeColor="text1"/>
                        </w:rPr>
                        <w:t xml:space="preserve"> tam </w:t>
                      </w:r>
                      <w:proofErr w:type="spellStart"/>
                      <w:r w:rsidRPr="00B56216">
                        <w:rPr>
                          <w:color w:val="000000" w:themeColor="text1"/>
                        </w:rPr>
                        <w:t>tikroje</w:t>
                      </w:r>
                      <w:proofErr w:type="spellEnd"/>
                      <w:r w:rsidRPr="00B56216">
                        <w:rPr>
                          <w:color w:val="000000" w:themeColor="text1"/>
                        </w:rPr>
                        <w:t xml:space="preserve"> </w:t>
                      </w:r>
                      <w:proofErr w:type="spellStart"/>
                      <w:r w:rsidRPr="00B56216">
                        <w:rPr>
                          <w:color w:val="000000" w:themeColor="text1"/>
                        </w:rPr>
                        <w:t>geografinėje</w:t>
                      </w:r>
                      <w:proofErr w:type="spellEnd"/>
                      <w:r w:rsidRPr="00B56216">
                        <w:rPr>
                          <w:color w:val="000000" w:themeColor="text1"/>
                        </w:rPr>
                        <w:t xml:space="preserve"> </w:t>
                      </w:r>
                      <w:proofErr w:type="spellStart"/>
                      <w:r w:rsidRPr="00B56216">
                        <w:rPr>
                          <w:color w:val="000000" w:themeColor="text1"/>
                        </w:rPr>
                        <w:t>zonoje</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teisinių</w:t>
                      </w:r>
                      <w:proofErr w:type="spellEnd"/>
                      <w:r w:rsidRPr="00B56216">
                        <w:rPr>
                          <w:color w:val="000000" w:themeColor="text1"/>
                        </w:rPr>
                        <w:t xml:space="preserve"> </w:t>
                      </w:r>
                      <w:proofErr w:type="spellStart"/>
                      <w:r w:rsidRPr="00B56216">
                        <w:rPr>
                          <w:color w:val="000000" w:themeColor="text1"/>
                        </w:rPr>
                        <w:t>santykių</w:t>
                      </w:r>
                      <w:proofErr w:type="spellEnd"/>
                      <w:r w:rsidRPr="00B56216">
                        <w:rPr>
                          <w:color w:val="000000" w:themeColor="text1"/>
                        </w:rPr>
                        <w:t xml:space="preserve"> </w:t>
                      </w:r>
                      <w:proofErr w:type="spellStart"/>
                      <w:r w:rsidRPr="00B56216">
                        <w:rPr>
                          <w:color w:val="000000" w:themeColor="text1"/>
                        </w:rPr>
                        <w:t>reguliavimo</w:t>
                      </w:r>
                      <w:proofErr w:type="spellEnd"/>
                      <w:r w:rsidRPr="00B56216">
                        <w:rPr>
                          <w:color w:val="000000" w:themeColor="text1"/>
                        </w:rPr>
                        <w:t xml:space="preserve"> </w:t>
                      </w:r>
                      <w:proofErr w:type="spellStart"/>
                      <w:r w:rsidRPr="00B56216">
                        <w:rPr>
                          <w:color w:val="000000" w:themeColor="text1"/>
                        </w:rPr>
                        <w:t>objektas</w:t>
                      </w:r>
                      <w:proofErr w:type="spellEnd"/>
                      <w:r w:rsidRPr="00B56216">
                        <w:rPr>
                          <w:color w:val="000000" w:themeColor="text1"/>
                        </w:rPr>
                        <w:t xml:space="preserve"> </w:t>
                      </w:r>
                      <w:proofErr w:type="spellStart"/>
                      <w:r w:rsidRPr="00B56216">
                        <w:rPr>
                          <w:color w:val="000000" w:themeColor="text1"/>
                        </w:rPr>
                        <w:t>šalyje</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šalyse</w:t>
                      </w:r>
                      <w:proofErr w:type="spellEnd"/>
                      <w:r w:rsidRPr="00B56216">
                        <w:rPr>
                          <w:color w:val="000000" w:themeColor="text1"/>
                        </w:rPr>
                        <w:t xml:space="preserve">, </w:t>
                      </w:r>
                      <w:proofErr w:type="spellStart"/>
                      <w:r w:rsidRPr="00B56216">
                        <w:rPr>
                          <w:color w:val="000000" w:themeColor="text1"/>
                        </w:rPr>
                        <w:t>kuriose</w:t>
                      </w:r>
                      <w:proofErr w:type="spellEnd"/>
                      <w:r w:rsidRPr="00B56216">
                        <w:rPr>
                          <w:color w:val="000000" w:themeColor="text1"/>
                        </w:rPr>
                        <w:t xml:space="preserve"> </w:t>
                      </w:r>
                      <w:proofErr w:type="spellStart"/>
                      <w:r w:rsidRPr="00B56216">
                        <w:rPr>
                          <w:color w:val="000000" w:themeColor="text1"/>
                        </w:rPr>
                        <w:t>veikia</w:t>
                      </w:r>
                      <w:proofErr w:type="spellEnd"/>
                      <w:r w:rsidRPr="00B56216">
                        <w:rPr>
                          <w:color w:val="000000" w:themeColor="text1"/>
                        </w:rPr>
                        <w:t xml:space="preserve">. DTTL </w:t>
                      </w:r>
                      <w:proofErr w:type="spellStart"/>
                      <w:r w:rsidRPr="00B56216">
                        <w:rPr>
                          <w:color w:val="000000" w:themeColor="text1"/>
                        </w:rPr>
                        <w:t>pati</w:t>
                      </w:r>
                      <w:proofErr w:type="spellEnd"/>
                      <w:r w:rsidRPr="00B56216">
                        <w:rPr>
                          <w:color w:val="000000" w:themeColor="text1"/>
                        </w:rPr>
                        <w:t xml:space="preserve"> </w:t>
                      </w:r>
                      <w:proofErr w:type="spellStart"/>
                      <w:r w:rsidRPr="00B56216">
                        <w:rPr>
                          <w:color w:val="000000" w:themeColor="text1"/>
                        </w:rPr>
                        <w:t>savaime</w:t>
                      </w:r>
                      <w:proofErr w:type="spellEnd"/>
                      <w:r w:rsidRPr="00B56216">
                        <w:rPr>
                          <w:color w:val="000000" w:themeColor="text1"/>
                        </w:rPr>
                        <w:t xml:space="preserve"> </w:t>
                      </w:r>
                      <w:proofErr w:type="spellStart"/>
                      <w:r w:rsidRPr="00B56216">
                        <w:rPr>
                          <w:color w:val="000000" w:themeColor="text1"/>
                        </w:rPr>
                        <w:t>paslaugų</w:t>
                      </w:r>
                      <w:proofErr w:type="spellEnd"/>
                      <w:r w:rsidRPr="00B56216">
                        <w:rPr>
                          <w:color w:val="000000" w:themeColor="text1"/>
                        </w:rPr>
                        <w:t xml:space="preserve"> </w:t>
                      </w:r>
                      <w:proofErr w:type="spellStart"/>
                      <w:r w:rsidRPr="00B56216">
                        <w:rPr>
                          <w:color w:val="000000" w:themeColor="text1"/>
                        </w:rPr>
                        <w:t>neteikia</w:t>
                      </w:r>
                      <w:proofErr w:type="spellEnd"/>
                      <w:r w:rsidRPr="00B56216">
                        <w:rPr>
                          <w:color w:val="000000" w:themeColor="text1"/>
                        </w:rPr>
                        <w:t xml:space="preserve">. DTTL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bendrovės</w:t>
                      </w:r>
                      <w:proofErr w:type="spell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atskiri</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nepriklausomi</w:t>
                      </w:r>
                      <w:proofErr w:type="spellEnd"/>
                      <w:r w:rsidRPr="00B56216">
                        <w:rPr>
                          <w:color w:val="000000" w:themeColor="text1"/>
                        </w:rPr>
                        <w:t xml:space="preserve"> </w:t>
                      </w:r>
                      <w:proofErr w:type="spellStart"/>
                      <w:r w:rsidRPr="00B56216">
                        <w:rPr>
                          <w:color w:val="000000" w:themeColor="text1"/>
                        </w:rPr>
                        <w:t>juridiniai</w:t>
                      </w:r>
                      <w:proofErr w:type="spellEnd"/>
                      <w:r w:rsidRPr="00B56216">
                        <w:rPr>
                          <w:color w:val="000000" w:themeColor="text1"/>
                        </w:rPr>
                        <w:t xml:space="preserve"> </w:t>
                      </w:r>
                      <w:proofErr w:type="spellStart"/>
                      <w:r w:rsidRPr="00B56216">
                        <w:rPr>
                          <w:color w:val="000000" w:themeColor="text1"/>
                        </w:rPr>
                        <w:t>asmenys</w:t>
                      </w:r>
                      <w:proofErr w:type="spellEnd"/>
                      <w:r w:rsidRPr="00B56216">
                        <w:rPr>
                          <w:color w:val="000000" w:themeColor="text1"/>
                        </w:rPr>
                        <w:t xml:space="preserve">, </w:t>
                      </w:r>
                      <w:proofErr w:type="spellStart"/>
                      <w:r w:rsidRPr="00B56216">
                        <w:rPr>
                          <w:color w:val="000000" w:themeColor="text1"/>
                        </w:rPr>
                        <w:t>negalintys</w:t>
                      </w:r>
                      <w:proofErr w:type="spellEnd"/>
                      <w:r w:rsidRPr="00B56216">
                        <w:rPr>
                          <w:color w:val="000000" w:themeColor="text1"/>
                        </w:rPr>
                        <w:t xml:space="preserve"> </w:t>
                      </w:r>
                      <w:proofErr w:type="spellStart"/>
                      <w:r w:rsidRPr="00B56216">
                        <w:rPr>
                          <w:color w:val="000000" w:themeColor="text1"/>
                        </w:rPr>
                        <w:t>būti</w:t>
                      </w:r>
                      <w:proofErr w:type="spellEnd"/>
                      <w:r w:rsidRPr="00B56216">
                        <w:rPr>
                          <w:color w:val="000000" w:themeColor="text1"/>
                        </w:rPr>
                        <w:t xml:space="preserve"> </w:t>
                      </w:r>
                      <w:proofErr w:type="spellStart"/>
                      <w:r w:rsidRPr="00B56216">
                        <w:rPr>
                          <w:color w:val="000000" w:themeColor="text1"/>
                        </w:rPr>
                        <w:t>kitų</w:t>
                      </w:r>
                      <w:proofErr w:type="spellEnd"/>
                      <w:r w:rsidRPr="00B56216">
                        <w:rPr>
                          <w:color w:val="000000" w:themeColor="text1"/>
                        </w:rPr>
                        <w:t xml:space="preserve"> </w:t>
                      </w:r>
                      <w:proofErr w:type="spellStart"/>
                      <w:r w:rsidRPr="00B56216">
                        <w:rPr>
                          <w:color w:val="000000" w:themeColor="text1"/>
                        </w:rPr>
                        <w:t>juridinių</w:t>
                      </w:r>
                      <w:proofErr w:type="spellEnd"/>
                      <w:r w:rsidRPr="00B56216">
                        <w:rPr>
                          <w:color w:val="000000" w:themeColor="text1"/>
                        </w:rPr>
                        <w:t xml:space="preserve"> </w:t>
                      </w:r>
                      <w:proofErr w:type="spellStart"/>
                      <w:r w:rsidRPr="00B56216">
                        <w:rPr>
                          <w:color w:val="000000" w:themeColor="text1"/>
                        </w:rPr>
                        <w:t>asmenų</w:t>
                      </w:r>
                      <w:proofErr w:type="spellEnd"/>
                      <w:r w:rsidRPr="00B56216">
                        <w:rPr>
                          <w:color w:val="000000" w:themeColor="text1"/>
                        </w:rPr>
                        <w:t xml:space="preserve"> </w:t>
                      </w:r>
                      <w:proofErr w:type="spellStart"/>
                      <w:r w:rsidRPr="00B56216">
                        <w:rPr>
                          <w:color w:val="000000" w:themeColor="text1"/>
                        </w:rPr>
                        <w:t>dalimis</w:t>
                      </w:r>
                      <w:proofErr w:type="spellEnd"/>
                      <w:r w:rsidRPr="00B56216">
                        <w:rPr>
                          <w:color w:val="000000" w:themeColor="text1"/>
                        </w:rPr>
                        <w:t xml:space="preserve">. </w:t>
                      </w:r>
                      <w:proofErr w:type="spellStart"/>
                      <w:r w:rsidRPr="00B56216">
                        <w:rPr>
                          <w:color w:val="000000" w:themeColor="text1"/>
                        </w:rPr>
                        <w:t>Kaip</w:t>
                      </w:r>
                      <w:proofErr w:type="spellEnd"/>
                      <w:r w:rsidRPr="00B56216">
                        <w:rPr>
                          <w:color w:val="000000" w:themeColor="text1"/>
                        </w:rPr>
                        <w:t xml:space="preserve"> </w:t>
                      </w:r>
                      <w:proofErr w:type="spellStart"/>
                      <w:r w:rsidRPr="00B56216">
                        <w:rPr>
                          <w:color w:val="000000" w:themeColor="text1"/>
                        </w:rPr>
                        <w:t>asociacija</w:t>
                      </w:r>
                      <w:proofErr w:type="spellEnd"/>
                      <w:r w:rsidRPr="00B56216">
                        <w:rPr>
                          <w:color w:val="000000" w:themeColor="text1"/>
                        </w:rPr>
                        <w:t xml:space="preserve"> </w:t>
                      </w:r>
                      <w:proofErr w:type="spellStart"/>
                      <w:r w:rsidRPr="00B56216">
                        <w:rPr>
                          <w:color w:val="000000" w:themeColor="text1"/>
                        </w:rPr>
                        <w:t>nei</w:t>
                      </w:r>
                      <w:proofErr w:type="spellEnd"/>
                      <w:r w:rsidRPr="00B56216">
                        <w:rPr>
                          <w:color w:val="000000" w:themeColor="text1"/>
                        </w:rPr>
                        <w:t xml:space="preserve"> DTTL, </w:t>
                      </w:r>
                      <w:proofErr w:type="spellStart"/>
                      <w:r w:rsidRPr="00B56216">
                        <w:rPr>
                          <w:color w:val="000000" w:themeColor="text1"/>
                        </w:rPr>
                        <w:t>nei</w:t>
                      </w:r>
                      <w:proofErr w:type="spellEnd"/>
                      <w:r w:rsidRPr="00B56216">
                        <w:rPr>
                          <w:color w:val="000000" w:themeColor="text1"/>
                        </w:rPr>
                        <w:t xml:space="preserve"> </w:t>
                      </w:r>
                      <w:proofErr w:type="spellStart"/>
                      <w:proofErr w:type="gramStart"/>
                      <w:r w:rsidRPr="00B56216">
                        <w:rPr>
                          <w:color w:val="000000" w:themeColor="text1"/>
                        </w:rPr>
                        <w:t>jos</w:t>
                      </w:r>
                      <w:proofErr w:type="spellEnd"/>
                      <w:proofErr w:type="gram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neatsako</w:t>
                      </w:r>
                      <w:proofErr w:type="spellEnd"/>
                      <w:r w:rsidRPr="00B56216">
                        <w:rPr>
                          <w:color w:val="000000" w:themeColor="text1"/>
                        </w:rPr>
                        <w:t xml:space="preserve"> </w:t>
                      </w:r>
                      <w:proofErr w:type="spellStart"/>
                      <w:r w:rsidRPr="00B56216">
                        <w:rPr>
                          <w:color w:val="000000" w:themeColor="text1"/>
                        </w:rPr>
                        <w:t>viena</w:t>
                      </w:r>
                      <w:proofErr w:type="spellEnd"/>
                      <w:r w:rsidRPr="00B56216">
                        <w:rPr>
                          <w:color w:val="000000" w:themeColor="text1"/>
                        </w:rPr>
                        <w:t xml:space="preserve"> </w:t>
                      </w:r>
                      <w:proofErr w:type="spellStart"/>
                      <w:r w:rsidRPr="00B56216">
                        <w:rPr>
                          <w:color w:val="000000" w:themeColor="text1"/>
                        </w:rPr>
                        <w:t>už</w:t>
                      </w:r>
                      <w:proofErr w:type="spellEnd"/>
                      <w:r w:rsidRPr="00B56216">
                        <w:rPr>
                          <w:color w:val="000000" w:themeColor="text1"/>
                        </w:rPr>
                        <w:t xml:space="preserve"> </w:t>
                      </w:r>
                      <w:proofErr w:type="spellStart"/>
                      <w:r w:rsidRPr="00B56216">
                        <w:rPr>
                          <w:color w:val="000000" w:themeColor="text1"/>
                        </w:rPr>
                        <w:t>kitos</w:t>
                      </w:r>
                      <w:proofErr w:type="spellEnd"/>
                      <w:r w:rsidRPr="00B56216">
                        <w:rPr>
                          <w:color w:val="000000" w:themeColor="text1"/>
                        </w:rPr>
                        <w:t xml:space="preserve"> </w:t>
                      </w:r>
                      <w:proofErr w:type="spellStart"/>
                      <w:r w:rsidRPr="00B56216">
                        <w:rPr>
                          <w:color w:val="000000" w:themeColor="text1"/>
                        </w:rPr>
                        <w:t>veiksmus</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neveikimą</w:t>
                      </w:r>
                      <w:proofErr w:type="spellEnd"/>
                      <w:r w:rsidRPr="00B56216">
                        <w:rPr>
                          <w:color w:val="000000" w:themeColor="text1"/>
                        </w:rPr>
                        <w:t xml:space="preserve">. </w:t>
                      </w:r>
                      <w:proofErr w:type="spellStart"/>
                      <w:r w:rsidRPr="00B56216">
                        <w:rPr>
                          <w:color w:val="000000" w:themeColor="text1"/>
                        </w:rPr>
                        <w:t>Kiekviena</w:t>
                      </w:r>
                      <w:proofErr w:type="spellEnd"/>
                      <w:r w:rsidRPr="00B56216">
                        <w:rPr>
                          <w:color w:val="000000" w:themeColor="text1"/>
                        </w:rPr>
                        <w:t xml:space="preserve"> </w:t>
                      </w:r>
                      <w:proofErr w:type="spellStart"/>
                      <w:r w:rsidRPr="00B56216">
                        <w:rPr>
                          <w:color w:val="000000" w:themeColor="text1"/>
                        </w:rPr>
                        <w:t>iš</w:t>
                      </w:r>
                      <w:proofErr w:type="spellEnd"/>
                      <w:r w:rsidRPr="00B56216">
                        <w:rPr>
                          <w:color w:val="000000" w:themeColor="text1"/>
                        </w:rPr>
                        <w:t xml:space="preserve"> </w:t>
                      </w:r>
                      <w:proofErr w:type="spellStart"/>
                      <w:r w:rsidRPr="00B56216">
                        <w:rPr>
                          <w:color w:val="000000" w:themeColor="text1"/>
                        </w:rPr>
                        <w:t>narių</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atskiras</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nepriklausomas</w:t>
                      </w:r>
                      <w:proofErr w:type="spellEnd"/>
                      <w:r w:rsidRPr="00B56216">
                        <w:rPr>
                          <w:color w:val="000000" w:themeColor="text1"/>
                        </w:rPr>
                        <w:t xml:space="preserve"> </w:t>
                      </w:r>
                      <w:proofErr w:type="spellStart"/>
                      <w:r w:rsidRPr="00B56216">
                        <w:rPr>
                          <w:color w:val="000000" w:themeColor="text1"/>
                        </w:rPr>
                        <w:t>juridinis</w:t>
                      </w:r>
                      <w:proofErr w:type="spellEnd"/>
                      <w:r w:rsidRPr="00B56216">
                        <w:rPr>
                          <w:color w:val="000000" w:themeColor="text1"/>
                        </w:rPr>
                        <w:t xml:space="preserve"> </w:t>
                      </w:r>
                      <w:proofErr w:type="spellStart"/>
                      <w:r w:rsidRPr="00B56216">
                        <w:rPr>
                          <w:color w:val="000000" w:themeColor="text1"/>
                        </w:rPr>
                        <w:t>asmuo</w:t>
                      </w:r>
                      <w:proofErr w:type="spellEnd"/>
                      <w:r w:rsidRPr="00B56216">
                        <w:rPr>
                          <w:color w:val="000000" w:themeColor="text1"/>
                        </w:rPr>
                        <w:t xml:space="preserve">, </w:t>
                      </w:r>
                      <w:proofErr w:type="spellStart"/>
                      <w:r w:rsidRPr="00B56216">
                        <w:rPr>
                          <w:color w:val="000000" w:themeColor="text1"/>
                        </w:rPr>
                        <w:t>naudojantis</w:t>
                      </w:r>
                      <w:proofErr w:type="spellEnd"/>
                      <w:r w:rsidRPr="00B56216">
                        <w:rPr>
                          <w:color w:val="000000" w:themeColor="text1"/>
                        </w:rPr>
                        <w:t xml:space="preserve"> „Deloitte“, „Deloitte &amp; </w:t>
                      </w:r>
                      <w:proofErr w:type="spellStart"/>
                      <w:r w:rsidRPr="00B56216">
                        <w:rPr>
                          <w:color w:val="000000" w:themeColor="text1"/>
                        </w:rPr>
                        <w:t>Touche</w:t>
                      </w:r>
                      <w:proofErr w:type="spellEnd"/>
                      <w:r w:rsidRPr="00B56216">
                        <w:rPr>
                          <w:color w:val="000000" w:themeColor="text1"/>
                        </w:rPr>
                        <w:t xml:space="preserve">“, „Deloitte </w:t>
                      </w:r>
                      <w:proofErr w:type="spellStart"/>
                      <w:r w:rsidRPr="00B56216">
                        <w:rPr>
                          <w:color w:val="000000" w:themeColor="text1"/>
                        </w:rPr>
                        <w:t>Touche</w:t>
                      </w:r>
                      <w:proofErr w:type="spellEnd"/>
                      <w:r w:rsidRPr="00B56216">
                        <w:rPr>
                          <w:color w:val="000000" w:themeColor="text1"/>
                        </w:rPr>
                        <w:t xml:space="preserve"> Tohmatsu“ </w:t>
                      </w:r>
                      <w:proofErr w:type="spellStart"/>
                      <w:r w:rsidRPr="00B56216">
                        <w:rPr>
                          <w:color w:val="000000" w:themeColor="text1"/>
                        </w:rPr>
                        <w:t>arba</w:t>
                      </w:r>
                      <w:proofErr w:type="spellEnd"/>
                      <w:r w:rsidRPr="00B56216">
                        <w:rPr>
                          <w:color w:val="000000" w:themeColor="text1"/>
                        </w:rPr>
                        <w:t xml:space="preserve"> </w:t>
                      </w:r>
                      <w:proofErr w:type="spellStart"/>
                      <w:r w:rsidRPr="00B56216">
                        <w:rPr>
                          <w:color w:val="000000" w:themeColor="text1"/>
                        </w:rPr>
                        <w:t>su</w:t>
                      </w:r>
                      <w:proofErr w:type="spellEnd"/>
                      <w:r w:rsidRPr="00B56216">
                        <w:rPr>
                          <w:color w:val="000000" w:themeColor="text1"/>
                        </w:rPr>
                        <w:t xml:space="preserve"> </w:t>
                      </w:r>
                      <w:proofErr w:type="spellStart"/>
                      <w:r w:rsidRPr="00B56216">
                        <w:rPr>
                          <w:color w:val="000000" w:themeColor="text1"/>
                        </w:rPr>
                        <w:t>jais</w:t>
                      </w:r>
                      <w:proofErr w:type="spellEnd"/>
                      <w:r w:rsidRPr="00B56216">
                        <w:rPr>
                          <w:color w:val="000000" w:themeColor="text1"/>
                        </w:rPr>
                        <w:t xml:space="preserve"> </w:t>
                      </w:r>
                      <w:proofErr w:type="spellStart"/>
                      <w:r w:rsidRPr="00B56216">
                        <w:rPr>
                          <w:color w:val="000000" w:themeColor="text1"/>
                        </w:rPr>
                        <w:t>glaudžiai</w:t>
                      </w:r>
                      <w:proofErr w:type="spellEnd"/>
                      <w:r w:rsidRPr="00B56216">
                        <w:rPr>
                          <w:color w:val="000000" w:themeColor="text1"/>
                        </w:rPr>
                        <w:t xml:space="preserve"> </w:t>
                      </w:r>
                      <w:proofErr w:type="spellStart"/>
                      <w:r w:rsidRPr="00B56216">
                        <w:rPr>
                          <w:color w:val="000000" w:themeColor="text1"/>
                        </w:rPr>
                        <w:t>susijusius</w:t>
                      </w:r>
                      <w:proofErr w:type="spellEnd"/>
                      <w:r w:rsidRPr="00B56216">
                        <w:rPr>
                          <w:color w:val="000000" w:themeColor="text1"/>
                        </w:rPr>
                        <w:t xml:space="preserve"> </w:t>
                      </w:r>
                      <w:proofErr w:type="spellStart"/>
                      <w:r w:rsidRPr="00B56216">
                        <w:rPr>
                          <w:color w:val="000000" w:themeColor="text1"/>
                        </w:rPr>
                        <w:t>pavadinimus</w:t>
                      </w:r>
                      <w:proofErr w:type="spellEnd"/>
                      <w:r w:rsidRPr="00B56216">
                        <w:rPr>
                          <w:color w:val="000000" w:themeColor="text1"/>
                        </w:rPr>
                        <w:t xml:space="preserve">. </w:t>
                      </w:r>
                      <w:proofErr w:type="spellStart"/>
                      <w:r w:rsidRPr="00B56216">
                        <w:rPr>
                          <w:color w:val="000000" w:themeColor="text1"/>
                        </w:rPr>
                        <w:t>Kiekvienos</w:t>
                      </w:r>
                      <w:proofErr w:type="spellEnd"/>
                      <w:r w:rsidRPr="00B56216">
                        <w:rPr>
                          <w:color w:val="000000" w:themeColor="text1"/>
                        </w:rPr>
                        <w:t xml:space="preserve"> DTTL </w:t>
                      </w:r>
                      <w:proofErr w:type="spellStart"/>
                      <w:r w:rsidRPr="00B56216">
                        <w:rPr>
                          <w:color w:val="000000" w:themeColor="text1"/>
                        </w:rPr>
                        <w:t>bendrovės</w:t>
                      </w:r>
                      <w:proofErr w:type="spellEnd"/>
                      <w:r w:rsidRPr="00B56216">
                        <w:rPr>
                          <w:color w:val="000000" w:themeColor="text1"/>
                        </w:rPr>
                        <w:t xml:space="preserve"> </w:t>
                      </w:r>
                      <w:proofErr w:type="spellStart"/>
                      <w:r w:rsidRPr="00B56216">
                        <w:rPr>
                          <w:color w:val="000000" w:themeColor="text1"/>
                        </w:rPr>
                        <w:t>narės</w:t>
                      </w:r>
                      <w:proofErr w:type="spellEnd"/>
                      <w:r w:rsidRPr="00B56216">
                        <w:rPr>
                          <w:color w:val="000000" w:themeColor="text1"/>
                        </w:rPr>
                        <w:t xml:space="preserve"> </w:t>
                      </w:r>
                      <w:proofErr w:type="spellStart"/>
                      <w:r w:rsidRPr="00B56216">
                        <w:rPr>
                          <w:color w:val="000000" w:themeColor="text1"/>
                        </w:rPr>
                        <w:t>struktūra</w:t>
                      </w:r>
                      <w:proofErr w:type="spellEnd"/>
                      <w:r w:rsidRPr="00B56216">
                        <w:rPr>
                          <w:color w:val="000000" w:themeColor="text1"/>
                        </w:rPr>
                        <w:t xml:space="preserve"> </w:t>
                      </w:r>
                      <w:proofErr w:type="spellStart"/>
                      <w:r w:rsidRPr="00B56216">
                        <w:rPr>
                          <w:color w:val="000000" w:themeColor="text1"/>
                        </w:rPr>
                        <w:t>gali</w:t>
                      </w:r>
                      <w:proofErr w:type="spellEnd"/>
                      <w:r w:rsidRPr="00B56216">
                        <w:rPr>
                          <w:color w:val="000000" w:themeColor="text1"/>
                        </w:rPr>
                        <w:t xml:space="preserve"> </w:t>
                      </w:r>
                      <w:proofErr w:type="spellStart"/>
                      <w:r w:rsidRPr="00B56216">
                        <w:rPr>
                          <w:color w:val="000000" w:themeColor="text1"/>
                        </w:rPr>
                        <w:t>būti</w:t>
                      </w:r>
                      <w:proofErr w:type="spellEnd"/>
                      <w:r w:rsidRPr="00B56216">
                        <w:rPr>
                          <w:color w:val="000000" w:themeColor="text1"/>
                        </w:rPr>
                        <w:t xml:space="preserve"> </w:t>
                      </w:r>
                      <w:proofErr w:type="spellStart"/>
                      <w:r w:rsidRPr="00B56216">
                        <w:rPr>
                          <w:color w:val="000000" w:themeColor="text1"/>
                        </w:rPr>
                        <w:t>skirtinga</w:t>
                      </w:r>
                      <w:proofErr w:type="spellEnd"/>
                      <w:r w:rsidRPr="00B56216">
                        <w:rPr>
                          <w:color w:val="000000" w:themeColor="text1"/>
                        </w:rPr>
                        <w:t xml:space="preserve">, </w:t>
                      </w:r>
                      <w:proofErr w:type="spellStart"/>
                      <w:r w:rsidRPr="00B56216">
                        <w:rPr>
                          <w:color w:val="000000" w:themeColor="text1"/>
                        </w:rPr>
                        <w:t>atsižvelgiant</w:t>
                      </w:r>
                      <w:proofErr w:type="spellEnd"/>
                      <w:r w:rsidRPr="00B56216">
                        <w:rPr>
                          <w:color w:val="000000" w:themeColor="text1"/>
                        </w:rPr>
                        <w:t xml:space="preserve"> į </w:t>
                      </w:r>
                      <w:proofErr w:type="spellStart"/>
                      <w:r w:rsidRPr="00B56216">
                        <w:rPr>
                          <w:color w:val="000000" w:themeColor="text1"/>
                        </w:rPr>
                        <w:t>vietinius</w:t>
                      </w:r>
                      <w:proofErr w:type="spellEnd"/>
                      <w:r w:rsidRPr="00B56216">
                        <w:rPr>
                          <w:color w:val="000000" w:themeColor="text1"/>
                        </w:rPr>
                        <w:t xml:space="preserve"> </w:t>
                      </w:r>
                      <w:proofErr w:type="spellStart"/>
                      <w:r w:rsidRPr="00B56216">
                        <w:rPr>
                          <w:color w:val="000000" w:themeColor="text1"/>
                        </w:rPr>
                        <w:t>teisės</w:t>
                      </w:r>
                      <w:proofErr w:type="spellEnd"/>
                      <w:r w:rsidRPr="00B56216">
                        <w:rPr>
                          <w:color w:val="000000" w:themeColor="text1"/>
                        </w:rPr>
                        <w:t xml:space="preserve"> </w:t>
                      </w:r>
                      <w:proofErr w:type="spellStart"/>
                      <w:r w:rsidRPr="00B56216">
                        <w:rPr>
                          <w:color w:val="000000" w:themeColor="text1"/>
                        </w:rPr>
                        <w:t>aktus</w:t>
                      </w:r>
                      <w:proofErr w:type="spellEnd"/>
                      <w:r w:rsidRPr="00B56216">
                        <w:rPr>
                          <w:color w:val="000000" w:themeColor="text1"/>
                        </w:rPr>
                        <w:t xml:space="preserve">, </w:t>
                      </w:r>
                      <w:proofErr w:type="spellStart"/>
                      <w:r w:rsidRPr="00B56216">
                        <w:rPr>
                          <w:color w:val="000000" w:themeColor="text1"/>
                        </w:rPr>
                        <w:t>nuostatus</w:t>
                      </w:r>
                      <w:proofErr w:type="spellEnd"/>
                      <w:r w:rsidRPr="00B56216">
                        <w:rPr>
                          <w:color w:val="000000" w:themeColor="text1"/>
                        </w:rPr>
                        <w:t xml:space="preserve">, </w:t>
                      </w:r>
                      <w:proofErr w:type="spellStart"/>
                      <w:r w:rsidRPr="00B56216">
                        <w:rPr>
                          <w:color w:val="000000" w:themeColor="text1"/>
                        </w:rPr>
                        <w:t>papročius</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kitus</w:t>
                      </w:r>
                      <w:proofErr w:type="spellEnd"/>
                      <w:r w:rsidRPr="00B56216">
                        <w:rPr>
                          <w:color w:val="000000" w:themeColor="text1"/>
                        </w:rPr>
                        <w:t xml:space="preserve"> </w:t>
                      </w:r>
                      <w:proofErr w:type="spellStart"/>
                      <w:r w:rsidRPr="00B56216">
                        <w:rPr>
                          <w:color w:val="000000" w:themeColor="text1"/>
                        </w:rPr>
                        <w:t>veiksnius</w:t>
                      </w:r>
                      <w:proofErr w:type="spellEnd"/>
                      <w:r w:rsidRPr="00B56216">
                        <w:rPr>
                          <w:color w:val="000000" w:themeColor="text1"/>
                        </w:rPr>
                        <w:t xml:space="preserve">, </w:t>
                      </w:r>
                      <w:proofErr w:type="spellStart"/>
                      <w:r w:rsidRPr="00B56216">
                        <w:rPr>
                          <w:color w:val="000000" w:themeColor="text1"/>
                        </w:rPr>
                        <w:t>kurie</w:t>
                      </w:r>
                      <w:proofErr w:type="spellEnd"/>
                      <w:r w:rsidRPr="00B56216">
                        <w:rPr>
                          <w:color w:val="000000" w:themeColor="text1"/>
                        </w:rPr>
                        <w:t xml:space="preserve"> </w:t>
                      </w:r>
                      <w:proofErr w:type="spellStart"/>
                      <w:r w:rsidRPr="00B56216">
                        <w:rPr>
                          <w:color w:val="000000" w:themeColor="text1"/>
                        </w:rPr>
                        <w:t>leidžia</w:t>
                      </w:r>
                      <w:proofErr w:type="spellEnd"/>
                      <w:r w:rsidRPr="00B56216">
                        <w:rPr>
                          <w:color w:val="000000" w:themeColor="text1"/>
                        </w:rPr>
                        <w:t xml:space="preserve"> </w:t>
                      </w:r>
                      <w:proofErr w:type="spellStart"/>
                      <w:r w:rsidRPr="00B56216">
                        <w:rPr>
                          <w:color w:val="000000" w:themeColor="text1"/>
                        </w:rPr>
                        <w:t>užtikrinti</w:t>
                      </w:r>
                      <w:proofErr w:type="spellEnd"/>
                      <w:r w:rsidRPr="00B56216">
                        <w:rPr>
                          <w:color w:val="000000" w:themeColor="text1"/>
                        </w:rPr>
                        <w:t xml:space="preserve"> </w:t>
                      </w:r>
                      <w:proofErr w:type="spellStart"/>
                      <w:r w:rsidRPr="00B56216">
                        <w:rPr>
                          <w:color w:val="000000" w:themeColor="text1"/>
                        </w:rPr>
                        <w:t>profesinių</w:t>
                      </w:r>
                      <w:proofErr w:type="spellEnd"/>
                      <w:r w:rsidRPr="00B56216">
                        <w:rPr>
                          <w:color w:val="000000" w:themeColor="text1"/>
                        </w:rPr>
                        <w:t xml:space="preserve"> </w:t>
                      </w:r>
                      <w:proofErr w:type="spellStart"/>
                      <w:r w:rsidRPr="00B56216">
                        <w:rPr>
                          <w:color w:val="000000" w:themeColor="text1"/>
                        </w:rPr>
                        <w:t>paslaugų</w:t>
                      </w:r>
                      <w:proofErr w:type="spellEnd"/>
                      <w:r w:rsidRPr="00B56216">
                        <w:rPr>
                          <w:color w:val="000000" w:themeColor="text1"/>
                        </w:rPr>
                        <w:t xml:space="preserve"> </w:t>
                      </w:r>
                      <w:proofErr w:type="spellStart"/>
                      <w:r w:rsidRPr="00B56216">
                        <w:rPr>
                          <w:color w:val="000000" w:themeColor="text1"/>
                        </w:rPr>
                        <w:t>teikimą</w:t>
                      </w:r>
                      <w:proofErr w:type="spellEnd"/>
                      <w:r w:rsidRPr="00B56216">
                        <w:rPr>
                          <w:color w:val="000000" w:themeColor="text1"/>
                        </w:rPr>
                        <w:t xml:space="preserve"> per </w:t>
                      </w:r>
                      <w:proofErr w:type="spellStart"/>
                      <w:r w:rsidRPr="00B56216">
                        <w:rPr>
                          <w:color w:val="000000" w:themeColor="text1"/>
                        </w:rPr>
                        <w:t>pavaldžias</w:t>
                      </w:r>
                      <w:proofErr w:type="spellEnd"/>
                      <w:r w:rsidRPr="00B56216">
                        <w:rPr>
                          <w:color w:val="000000" w:themeColor="text1"/>
                        </w:rPr>
                        <w:t xml:space="preserve"> </w:t>
                      </w:r>
                      <w:proofErr w:type="spellStart"/>
                      <w:r w:rsidRPr="00B56216">
                        <w:rPr>
                          <w:color w:val="000000" w:themeColor="text1"/>
                        </w:rPr>
                        <w:t>bendroves</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filialus</w:t>
                      </w:r>
                      <w:proofErr w:type="spellEnd"/>
                      <w:r w:rsidRPr="00B56216">
                        <w:rPr>
                          <w:color w:val="000000" w:themeColor="text1"/>
                        </w:rPr>
                        <w:t xml:space="preserve"> </w:t>
                      </w:r>
                      <w:proofErr w:type="spellStart"/>
                      <w:r w:rsidRPr="00B56216">
                        <w:rPr>
                          <w:color w:val="000000" w:themeColor="text1"/>
                        </w:rPr>
                        <w:t>jų</w:t>
                      </w:r>
                      <w:proofErr w:type="spellEnd"/>
                      <w:r w:rsidRPr="00B56216">
                        <w:rPr>
                          <w:color w:val="000000" w:themeColor="text1"/>
                        </w:rPr>
                        <w:t xml:space="preserve"> </w:t>
                      </w:r>
                      <w:proofErr w:type="spellStart"/>
                      <w:r w:rsidRPr="00B56216">
                        <w:rPr>
                          <w:color w:val="000000" w:themeColor="text1"/>
                        </w:rPr>
                        <w:t>veiklos</w:t>
                      </w:r>
                      <w:proofErr w:type="spellEnd"/>
                      <w:r w:rsidRPr="00B56216">
                        <w:rPr>
                          <w:color w:val="000000" w:themeColor="text1"/>
                        </w:rPr>
                        <w:t xml:space="preserve"> </w:t>
                      </w:r>
                      <w:proofErr w:type="spellStart"/>
                      <w:r w:rsidRPr="00B56216">
                        <w:rPr>
                          <w:color w:val="000000" w:themeColor="text1"/>
                        </w:rPr>
                        <w:t>zonose</w:t>
                      </w:r>
                      <w:proofErr w:type="spellEnd"/>
                      <w:r w:rsidRPr="00B56216">
                        <w:rPr>
                          <w:color w:val="000000" w:themeColor="text1"/>
                        </w:rPr>
                        <w:t>.</w:t>
                      </w:r>
                    </w:p>
                    <w:p w:rsid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
                    <w:p w:rsidR="00B56216" w:rsidRP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roofErr w:type="spellStart"/>
                      <w:r w:rsidRPr="00B56216">
                        <w:rPr>
                          <w:color w:val="000000" w:themeColor="text1"/>
                        </w:rPr>
                        <w:t>Šiame</w:t>
                      </w:r>
                      <w:proofErr w:type="spellEnd"/>
                      <w:r w:rsidRPr="00B56216">
                        <w:rPr>
                          <w:color w:val="000000" w:themeColor="text1"/>
                        </w:rPr>
                        <w:t xml:space="preserve"> </w:t>
                      </w:r>
                      <w:proofErr w:type="spellStart"/>
                      <w:r w:rsidRPr="00B56216">
                        <w:rPr>
                          <w:color w:val="000000" w:themeColor="text1"/>
                        </w:rPr>
                        <w:t>leidinyje</w:t>
                      </w:r>
                      <w:proofErr w:type="spellEnd"/>
                      <w:r w:rsidRPr="00B56216">
                        <w:rPr>
                          <w:color w:val="000000" w:themeColor="text1"/>
                        </w:rPr>
                        <w:t xml:space="preserve"> </w:t>
                      </w:r>
                      <w:proofErr w:type="spellStart"/>
                      <w:r w:rsidRPr="00B56216">
                        <w:rPr>
                          <w:color w:val="000000" w:themeColor="text1"/>
                        </w:rPr>
                        <w:t>yra</w:t>
                      </w:r>
                      <w:proofErr w:type="spellEnd"/>
                      <w:r w:rsidRPr="00B56216">
                        <w:rPr>
                          <w:color w:val="000000" w:themeColor="text1"/>
                        </w:rPr>
                        <w:t xml:space="preserve"> </w:t>
                      </w:r>
                      <w:proofErr w:type="spellStart"/>
                      <w:r w:rsidRPr="00B56216">
                        <w:rPr>
                          <w:color w:val="000000" w:themeColor="text1"/>
                        </w:rPr>
                        <w:t>pateikiama</w:t>
                      </w:r>
                      <w:proofErr w:type="spellEnd"/>
                      <w:r w:rsidRPr="00B56216">
                        <w:rPr>
                          <w:color w:val="000000" w:themeColor="text1"/>
                        </w:rPr>
                        <w:t xml:space="preserve"> </w:t>
                      </w:r>
                      <w:proofErr w:type="spellStart"/>
                      <w:r w:rsidRPr="00B56216">
                        <w:rPr>
                          <w:color w:val="000000" w:themeColor="text1"/>
                        </w:rPr>
                        <w:t>tik</w:t>
                      </w:r>
                      <w:proofErr w:type="spellEnd"/>
                      <w:r w:rsidRPr="00B56216">
                        <w:rPr>
                          <w:color w:val="000000" w:themeColor="text1"/>
                        </w:rPr>
                        <w:t xml:space="preserve"> </w:t>
                      </w:r>
                      <w:proofErr w:type="spellStart"/>
                      <w:r w:rsidRPr="00B56216">
                        <w:rPr>
                          <w:color w:val="000000" w:themeColor="text1"/>
                        </w:rPr>
                        <w:t>bendro</w:t>
                      </w:r>
                      <w:proofErr w:type="spellEnd"/>
                      <w:r w:rsidRPr="00B56216">
                        <w:rPr>
                          <w:color w:val="000000" w:themeColor="text1"/>
                        </w:rPr>
                        <w:t xml:space="preserve"> </w:t>
                      </w:r>
                      <w:proofErr w:type="spellStart"/>
                      <w:r w:rsidRPr="00B56216">
                        <w:rPr>
                          <w:color w:val="000000" w:themeColor="text1"/>
                        </w:rPr>
                        <w:t>pobūdžio</w:t>
                      </w:r>
                      <w:proofErr w:type="spellEnd"/>
                      <w:r w:rsidRPr="00B56216">
                        <w:rPr>
                          <w:color w:val="000000" w:themeColor="text1"/>
                        </w:rPr>
                        <w:t xml:space="preserve"> </w:t>
                      </w:r>
                      <w:proofErr w:type="spellStart"/>
                      <w:r w:rsidRPr="00B56216">
                        <w:rPr>
                          <w:color w:val="000000" w:themeColor="text1"/>
                        </w:rPr>
                        <w:t>informacija</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ji</w:t>
                      </w:r>
                      <w:proofErr w:type="spellEnd"/>
                      <w:r w:rsidRPr="00B56216">
                        <w:rPr>
                          <w:color w:val="000000" w:themeColor="text1"/>
                        </w:rPr>
                        <w:t xml:space="preserve"> </w:t>
                      </w:r>
                      <w:proofErr w:type="spellStart"/>
                      <w:r w:rsidRPr="00B56216">
                        <w:rPr>
                          <w:color w:val="000000" w:themeColor="text1"/>
                        </w:rPr>
                        <w:t>negali</w:t>
                      </w:r>
                      <w:proofErr w:type="spellEnd"/>
                      <w:r w:rsidRPr="00B56216">
                        <w:rPr>
                          <w:color w:val="000000" w:themeColor="text1"/>
                        </w:rPr>
                        <w:t xml:space="preserve"> </w:t>
                      </w:r>
                      <w:proofErr w:type="spellStart"/>
                      <w:r w:rsidRPr="00B56216">
                        <w:rPr>
                          <w:color w:val="000000" w:themeColor="text1"/>
                        </w:rPr>
                        <w:t>būti</w:t>
                      </w:r>
                      <w:proofErr w:type="spellEnd"/>
                      <w:r w:rsidRPr="00B56216">
                        <w:rPr>
                          <w:color w:val="000000" w:themeColor="text1"/>
                        </w:rPr>
                        <w:t xml:space="preserve"> </w:t>
                      </w:r>
                      <w:proofErr w:type="spellStart"/>
                      <w:r w:rsidRPr="00B56216">
                        <w:rPr>
                          <w:color w:val="000000" w:themeColor="text1"/>
                        </w:rPr>
                        <w:t>vertinama</w:t>
                      </w:r>
                      <w:proofErr w:type="spellEnd"/>
                      <w:r w:rsidRPr="00B56216">
                        <w:rPr>
                          <w:color w:val="000000" w:themeColor="text1"/>
                        </w:rPr>
                        <w:t xml:space="preserve"> </w:t>
                      </w:r>
                      <w:proofErr w:type="spellStart"/>
                      <w:r w:rsidRPr="00B56216">
                        <w:rPr>
                          <w:color w:val="000000" w:themeColor="text1"/>
                        </w:rPr>
                        <w:t>kaip</w:t>
                      </w:r>
                      <w:proofErr w:type="spellEnd"/>
                      <w:r w:rsidRPr="00B56216">
                        <w:rPr>
                          <w:color w:val="000000" w:themeColor="text1"/>
                        </w:rPr>
                        <w:t xml:space="preserve"> Deloitte </w:t>
                      </w:r>
                      <w:proofErr w:type="spellStart"/>
                      <w:r w:rsidRPr="00B56216">
                        <w:rPr>
                          <w:color w:val="000000" w:themeColor="text1"/>
                        </w:rPr>
                        <w:t>Touche</w:t>
                      </w:r>
                      <w:proofErr w:type="spellEnd"/>
                      <w:r w:rsidRPr="00B56216">
                        <w:rPr>
                          <w:color w:val="000000" w:themeColor="text1"/>
                        </w:rPr>
                        <w:t xml:space="preserve"> Tohmatsu Limited, </w:t>
                      </w:r>
                      <w:proofErr w:type="spellStart"/>
                      <w:r w:rsidRPr="00B56216">
                        <w:rPr>
                          <w:color w:val="000000" w:themeColor="text1"/>
                        </w:rPr>
                        <w:t>grupei</w:t>
                      </w:r>
                      <w:proofErr w:type="spellEnd"/>
                      <w:r w:rsidRPr="00B56216">
                        <w:rPr>
                          <w:color w:val="000000" w:themeColor="text1"/>
                        </w:rPr>
                        <w:t xml:space="preserve"> </w:t>
                      </w:r>
                      <w:proofErr w:type="spellStart"/>
                      <w:r w:rsidRPr="00B56216">
                        <w:rPr>
                          <w:color w:val="000000" w:themeColor="text1"/>
                        </w:rPr>
                        <w:t>priklausančių</w:t>
                      </w:r>
                      <w:proofErr w:type="spellEnd"/>
                      <w:r w:rsidRPr="00B56216">
                        <w:rPr>
                          <w:color w:val="000000" w:themeColor="text1"/>
                        </w:rPr>
                        <w:t xml:space="preserve"> </w:t>
                      </w:r>
                      <w:proofErr w:type="spellStart"/>
                      <w:r w:rsidRPr="00B56216">
                        <w:rPr>
                          <w:color w:val="000000" w:themeColor="text1"/>
                        </w:rPr>
                        <w:t>bendrovių</w:t>
                      </w:r>
                      <w:proofErr w:type="spellEnd"/>
                      <w:r w:rsidRPr="00B56216">
                        <w:rPr>
                          <w:color w:val="000000" w:themeColor="text1"/>
                        </w:rPr>
                        <w:t xml:space="preserve"> </w:t>
                      </w:r>
                      <w:proofErr w:type="spellStart"/>
                      <w:r w:rsidRPr="00B56216">
                        <w:rPr>
                          <w:color w:val="000000" w:themeColor="text1"/>
                        </w:rPr>
                        <w:t>narių</w:t>
                      </w:r>
                      <w:proofErr w:type="spellEnd"/>
                      <w:r w:rsidRPr="00B56216">
                        <w:rPr>
                          <w:color w:val="000000" w:themeColor="text1"/>
                        </w:rPr>
                        <w:t xml:space="preserve"> </w:t>
                      </w:r>
                      <w:proofErr w:type="spellStart"/>
                      <w:r w:rsidRPr="00B56216">
                        <w:rPr>
                          <w:color w:val="000000" w:themeColor="text1"/>
                        </w:rPr>
                        <w:t>ir</w:t>
                      </w:r>
                      <w:proofErr w:type="spellEnd"/>
                      <w:r w:rsidRPr="00B56216">
                        <w:rPr>
                          <w:color w:val="000000" w:themeColor="text1"/>
                        </w:rPr>
                        <w:t xml:space="preserve"> </w:t>
                      </w:r>
                      <w:proofErr w:type="spellStart"/>
                      <w:r w:rsidRPr="00B56216">
                        <w:rPr>
                          <w:color w:val="000000" w:themeColor="text1"/>
                        </w:rPr>
                        <w:t>susijusių</w:t>
                      </w:r>
                      <w:proofErr w:type="spellEnd"/>
                      <w:r w:rsidRPr="00B56216">
                        <w:rPr>
                          <w:color w:val="000000" w:themeColor="text1"/>
                        </w:rPr>
                        <w:t xml:space="preserve"> </w:t>
                      </w:r>
                      <w:proofErr w:type="spellStart"/>
                      <w:r w:rsidRPr="00B56216">
                        <w:rPr>
                          <w:color w:val="000000" w:themeColor="text1"/>
                        </w:rPr>
                        <w:t>įmonių</w:t>
                      </w:r>
                      <w:proofErr w:type="spellEnd"/>
                      <w:r w:rsidRPr="00B56216">
                        <w:rPr>
                          <w:color w:val="000000" w:themeColor="text1"/>
                        </w:rPr>
                        <w:t xml:space="preserve"> (</w:t>
                      </w:r>
                      <w:proofErr w:type="spellStart"/>
                      <w:r w:rsidRPr="00B56216">
                        <w:rPr>
                          <w:color w:val="000000" w:themeColor="text1"/>
                        </w:rPr>
                        <w:t>apibendrinant</w:t>
                      </w:r>
                      <w:proofErr w:type="spellEnd"/>
                      <w:r w:rsidRPr="00B56216">
                        <w:rPr>
                          <w:color w:val="000000" w:themeColor="text1"/>
                        </w:rPr>
                        <w:t xml:space="preserve">, </w:t>
                      </w:r>
                      <w:proofErr w:type="spellStart"/>
                      <w:r w:rsidRPr="00B56216">
                        <w:rPr>
                          <w:color w:val="000000" w:themeColor="text1"/>
                        </w:rPr>
                        <w:t>tarptautinio</w:t>
                      </w:r>
                      <w:proofErr w:type="spellEnd"/>
                      <w:r w:rsidRPr="00B56216">
                        <w:rPr>
                          <w:color w:val="000000" w:themeColor="text1"/>
                        </w:rPr>
                        <w:t xml:space="preserve"> Deloitte </w:t>
                      </w:r>
                      <w:proofErr w:type="spellStart"/>
                      <w:r w:rsidRPr="00B56216">
                        <w:rPr>
                          <w:color w:val="000000" w:themeColor="text1"/>
                        </w:rPr>
                        <w:t>bendrovių</w:t>
                      </w:r>
                      <w:proofErr w:type="spellEnd"/>
                      <w:r w:rsidRPr="00B56216">
                        <w:rPr>
                          <w:color w:val="000000" w:themeColor="text1"/>
                        </w:rPr>
                        <w:t xml:space="preserve"> </w:t>
                      </w:r>
                      <w:proofErr w:type="spellStart"/>
                      <w:r w:rsidRPr="00B56216">
                        <w:rPr>
                          <w:color w:val="000000" w:themeColor="text1"/>
                        </w:rPr>
                        <w:t>tinklo</w:t>
                      </w:r>
                      <w:proofErr w:type="spellEnd"/>
                      <w:r w:rsidRPr="00B56216">
                        <w:rPr>
                          <w:color w:val="000000" w:themeColor="text1"/>
                        </w:rPr>
                        <w:t xml:space="preserve">) </w:t>
                      </w:r>
                      <w:proofErr w:type="spellStart"/>
                      <w:r w:rsidRPr="00B56216">
                        <w:rPr>
                          <w:color w:val="000000" w:themeColor="text1"/>
                        </w:rPr>
                        <w:t>patarimas</w:t>
                      </w:r>
                      <w:proofErr w:type="spellEnd"/>
                      <w:r w:rsidRPr="00B56216">
                        <w:rPr>
                          <w:color w:val="000000" w:themeColor="text1"/>
                        </w:rPr>
                        <w:t xml:space="preserve">, </w:t>
                      </w:r>
                      <w:proofErr w:type="spellStart"/>
                      <w:r w:rsidRPr="00B56216">
                        <w:rPr>
                          <w:color w:val="000000" w:themeColor="text1"/>
                        </w:rPr>
                        <w:t>teisinė</w:t>
                      </w:r>
                      <w:proofErr w:type="spellEnd"/>
                      <w:r w:rsidRPr="00B56216">
                        <w:rPr>
                          <w:color w:val="000000" w:themeColor="text1"/>
                        </w:rPr>
                        <w:t xml:space="preserve"> </w:t>
                      </w:r>
                      <w:proofErr w:type="spellStart"/>
                      <w:r w:rsidRPr="00B56216">
                        <w:rPr>
                          <w:color w:val="000000" w:themeColor="text1"/>
                        </w:rPr>
                        <w:t>išvada</w:t>
                      </w:r>
                      <w:proofErr w:type="spellEnd"/>
                      <w:r w:rsidRPr="00B56216">
                        <w:rPr>
                          <w:color w:val="000000" w:themeColor="text1"/>
                        </w:rPr>
                        <w:t xml:space="preserve"> </w:t>
                      </w:r>
                      <w:proofErr w:type="spellStart"/>
                      <w:r w:rsidRPr="00B56216">
                        <w:rPr>
                          <w:color w:val="000000" w:themeColor="text1"/>
                        </w:rPr>
                        <w:t>ar</w:t>
                      </w:r>
                      <w:proofErr w:type="spellEnd"/>
                      <w:r w:rsidRPr="00B56216">
                        <w:rPr>
                          <w:color w:val="000000" w:themeColor="text1"/>
                        </w:rPr>
                        <w:t xml:space="preserve"> </w:t>
                      </w:r>
                      <w:proofErr w:type="spellStart"/>
                      <w:r w:rsidRPr="00B56216">
                        <w:rPr>
                          <w:color w:val="000000" w:themeColor="text1"/>
                        </w:rPr>
                        <w:t>konsultacija</w:t>
                      </w:r>
                      <w:proofErr w:type="spellEnd"/>
                      <w:r w:rsidRPr="00B56216">
                        <w:rPr>
                          <w:color w:val="000000" w:themeColor="text1"/>
                        </w:rPr>
                        <w:t xml:space="preserve">. </w:t>
                      </w:r>
                      <w:proofErr w:type="spellStart"/>
                      <w:r w:rsidRPr="00B56216">
                        <w:rPr>
                          <w:color w:val="000000" w:themeColor="text1"/>
                        </w:rPr>
                        <w:t>Nė</w:t>
                      </w:r>
                      <w:proofErr w:type="spellEnd"/>
                      <w:r w:rsidRPr="00B56216">
                        <w:rPr>
                          <w:color w:val="000000" w:themeColor="text1"/>
                        </w:rPr>
                        <w:t xml:space="preserve"> </w:t>
                      </w:r>
                      <w:proofErr w:type="spellStart"/>
                      <w:r w:rsidRPr="00B56216">
                        <w:rPr>
                          <w:color w:val="000000" w:themeColor="text1"/>
                        </w:rPr>
                        <w:t>viena</w:t>
                      </w:r>
                      <w:proofErr w:type="spellEnd"/>
                      <w:r w:rsidRPr="00B56216">
                        <w:rPr>
                          <w:color w:val="000000" w:themeColor="text1"/>
                        </w:rPr>
                        <w:t xml:space="preserve"> </w:t>
                      </w:r>
                      <w:proofErr w:type="spellStart"/>
                      <w:r w:rsidRPr="00B56216">
                        <w:rPr>
                          <w:color w:val="000000" w:themeColor="text1"/>
                        </w:rPr>
                        <w:t>iš</w:t>
                      </w:r>
                      <w:proofErr w:type="spellEnd"/>
                      <w:r w:rsidRPr="00B56216">
                        <w:rPr>
                          <w:color w:val="000000" w:themeColor="text1"/>
                        </w:rPr>
                        <w:t xml:space="preserve"> </w:t>
                      </w:r>
                      <w:proofErr w:type="spellStart"/>
                      <w:r w:rsidRPr="00B56216">
                        <w:rPr>
                          <w:color w:val="000000" w:themeColor="text1"/>
                        </w:rPr>
                        <w:t>tarptautinio</w:t>
                      </w:r>
                      <w:proofErr w:type="spellEnd"/>
                      <w:r w:rsidRPr="00B56216">
                        <w:rPr>
                          <w:color w:val="000000" w:themeColor="text1"/>
                        </w:rPr>
                        <w:t xml:space="preserve"> Deloitte </w:t>
                      </w:r>
                      <w:proofErr w:type="spellStart"/>
                      <w:r w:rsidRPr="00B56216">
                        <w:rPr>
                          <w:color w:val="000000" w:themeColor="text1"/>
                        </w:rPr>
                        <w:t>tinklo</w:t>
                      </w:r>
                      <w:proofErr w:type="spellEnd"/>
                      <w:r w:rsidRPr="00B56216">
                        <w:rPr>
                          <w:color w:val="000000" w:themeColor="text1"/>
                        </w:rPr>
                        <w:t xml:space="preserve"> </w:t>
                      </w:r>
                      <w:proofErr w:type="spellStart"/>
                      <w:r w:rsidRPr="00B56216">
                        <w:rPr>
                          <w:color w:val="000000" w:themeColor="text1"/>
                        </w:rPr>
                        <w:t>bendrovių</w:t>
                      </w:r>
                      <w:proofErr w:type="spellEnd"/>
                      <w:r w:rsidRPr="00B56216">
                        <w:rPr>
                          <w:color w:val="000000" w:themeColor="text1"/>
                        </w:rPr>
                        <w:t xml:space="preserve"> </w:t>
                      </w:r>
                      <w:proofErr w:type="spellStart"/>
                      <w:r w:rsidRPr="00B56216">
                        <w:rPr>
                          <w:color w:val="000000" w:themeColor="text1"/>
                        </w:rPr>
                        <w:t>nėra</w:t>
                      </w:r>
                      <w:proofErr w:type="spellEnd"/>
                      <w:r w:rsidRPr="00B56216">
                        <w:rPr>
                          <w:color w:val="000000" w:themeColor="text1"/>
                        </w:rPr>
                        <w:t xml:space="preserve"> </w:t>
                      </w:r>
                      <w:proofErr w:type="spellStart"/>
                      <w:r w:rsidRPr="00B56216">
                        <w:rPr>
                          <w:color w:val="000000" w:themeColor="text1"/>
                        </w:rPr>
                        <w:t>atsakinga</w:t>
                      </w:r>
                      <w:proofErr w:type="spellEnd"/>
                      <w:r w:rsidRPr="00B56216">
                        <w:rPr>
                          <w:color w:val="000000" w:themeColor="text1"/>
                        </w:rPr>
                        <w:t xml:space="preserve"> </w:t>
                      </w:r>
                      <w:proofErr w:type="spellStart"/>
                      <w:r w:rsidRPr="00B56216">
                        <w:rPr>
                          <w:color w:val="000000" w:themeColor="text1"/>
                        </w:rPr>
                        <w:t>už</w:t>
                      </w:r>
                      <w:proofErr w:type="spellEnd"/>
                      <w:r w:rsidRPr="00B56216">
                        <w:rPr>
                          <w:color w:val="000000" w:themeColor="text1"/>
                        </w:rPr>
                        <w:t xml:space="preserve"> </w:t>
                      </w:r>
                      <w:proofErr w:type="spellStart"/>
                      <w:r w:rsidRPr="00B56216">
                        <w:rPr>
                          <w:color w:val="000000" w:themeColor="text1"/>
                        </w:rPr>
                        <w:t>nuostolius</w:t>
                      </w:r>
                      <w:proofErr w:type="spellEnd"/>
                      <w:r w:rsidRPr="00B56216">
                        <w:rPr>
                          <w:color w:val="000000" w:themeColor="text1"/>
                        </w:rPr>
                        <w:t xml:space="preserve">, </w:t>
                      </w:r>
                      <w:proofErr w:type="spellStart"/>
                      <w:r w:rsidRPr="00B56216">
                        <w:rPr>
                          <w:color w:val="000000" w:themeColor="text1"/>
                        </w:rPr>
                        <w:t>atsiradusius</w:t>
                      </w:r>
                      <w:proofErr w:type="spellEnd"/>
                      <w:r w:rsidRPr="00B56216">
                        <w:rPr>
                          <w:color w:val="000000" w:themeColor="text1"/>
                        </w:rPr>
                        <w:t xml:space="preserve"> </w:t>
                      </w:r>
                      <w:proofErr w:type="spellStart"/>
                      <w:proofErr w:type="gramStart"/>
                      <w:r w:rsidRPr="00B56216">
                        <w:rPr>
                          <w:color w:val="000000" w:themeColor="text1"/>
                        </w:rPr>
                        <w:t>dėl</w:t>
                      </w:r>
                      <w:proofErr w:type="spellEnd"/>
                      <w:proofErr w:type="gramEnd"/>
                      <w:r w:rsidRPr="00B56216">
                        <w:rPr>
                          <w:color w:val="000000" w:themeColor="text1"/>
                        </w:rPr>
                        <w:t xml:space="preserve"> </w:t>
                      </w:r>
                      <w:proofErr w:type="spellStart"/>
                      <w:r w:rsidRPr="00B56216">
                        <w:rPr>
                          <w:color w:val="000000" w:themeColor="text1"/>
                        </w:rPr>
                        <w:t>leidinyje</w:t>
                      </w:r>
                      <w:proofErr w:type="spellEnd"/>
                      <w:r w:rsidRPr="00B56216">
                        <w:rPr>
                          <w:color w:val="000000" w:themeColor="text1"/>
                        </w:rPr>
                        <w:t xml:space="preserve"> </w:t>
                      </w:r>
                      <w:proofErr w:type="spellStart"/>
                      <w:r w:rsidRPr="00B56216">
                        <w:rPr>
                          <w:color w:val="000000" w:themeColor="text1"/>
                        </w:rPr>
                        <w:t>skelbiamos</w:t>
                      </w:r>
                      <w:proofErr w:type="spellEnd"/>
                      <w:r w:rsidRPr="00B56216">
                        <w:rPr>
                          <w:color w:val="000000" w:themeColor="text1"/>
                        </w:rPr>
                        <w:t xml:space="preserve"> </w:t>
                      </w:r>
                      <w:proofErr w:type="spellStart"/>
                      <w:r w:rsidRPr="00B56216">
                        <w:rPr>
                          <w:color w:val="000000" w:themeColor="text1"/>
                        </w:rPr>
                        <w:t>informacijos</w:t>
                      </w:r>
                      <w:proofErr w:type="spellEnd"/>
                      <w:r w:rsidRPr="00B56216">
                        <w:rPr>
                          <w:color w:val="000000" w:themeColor="text1"/>
                        </w:rPr>
                        <w:t>.</w:t>
                      </w:r>
                    </w:p>
                    <w:p w:rsid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
                    <w:p w:rsidR="00B56216" w:rsidRDefault="00B56216" w:rsidP="00B56216">
                      <w:pPr>
                        <w:pStyle w:val="Legaltext"/>
                        <w:ind w:right="2280"/>
                        <w:rPr>
                          <w:color w:val="000000" w:themeColor="text1"/>
                        </w:rPr>
                      </w:pPr>
                    </w:p>
                    <w:p w:rsidR="00B56216" w:rsidRPr="00B56216" w:rsidRDefault="00B56216" w:rsidP="00B56216">
                      <w:pPr>
                        <w:pStyle w:val="Legaltext"/>
                        <w:ind w:right="2280"/>
                        <w:rPr>
                          <w:color w:val="000000" w:themeColor="text1"/>
                        </w:rPr>
                      </w:pPr>
                    </w:p>
                    <w:p w:rsidR="008455D3" w:rsidRDefault="00B56216" w:rsidP="00B56216">
                      <w:pPr>
                        <w:pStyle w:val="Legaltext"/>
                        <w:ind w:right="2280"/>
                        <w:rPr>
                          <w:color w:val="000000" w:themeColor="text1"/>
                        </w:rPr>
                      </w:pPr>
                      <w:r w:rsidRPr="00B56216">
                        <w:rPr>
                          <w:color w:val="000000" w:themeColor="text1"/>
                        </w:rPr>
                        <w:t>© 2016 Deloitte Lietuva</w:t>
                      </w:r>
                    </w:p>
                  </w:txbxContent>
                </v:textbox>
                <w10:wrap anchorx="page" anchory="page"/>
                <w10:anchorlock/>
              </v:rect>
            </w:pict>
          </mc:Fallback>
        </mc:AlternateContent>
      </w:r>
    </w:p>
    <w:sectPr w:rsidR="008455D3" w:rsidRPr="00212852" w:rsidSect="004D0EA8">
      <w:type w:val="continuous"/>
      <w:pgSz w:w="12242" w:h="15842" w:code="1"/>
      <w:pgMar w:top="1985" w:right="680" w:bottom="1134" w:left="680" w:header="680" w:footer="567" w:gutter="0"/>
      <w:cols w:num="3"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F20" w:rsidRDefault="00671F20" w:rsidP="00C702C7">
      <w:pPr>
        <w:spacing w:after="0" w:line="240" w:lineRule="auto"/>
      </w:pPr>
      <w:r>
        <w:separator/>
      </w:r>
    </w:p>
  </w:endnote>
  <w:endnote w:type="continuationSeparator" w:id="0">
    <w:p w:rsidR="00671F20" w:rsidRDefault="00671F20" w:rsidP="00C7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BA"/>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ayout w:type="fixed"/>
      <w:tblLook w:val="04A0" w:firstRow="1" w:lastRow="0" w:firstColumn="1" w:lastColumn="0" w:noHBand="0" w:noVBand="1"/>
    </w:tblPr>
    <w:tblGrid>
      <w:gridCol w:w="3544"/>
      <w:gridCol w:w="7002"/>
    </w:tblGrid>
    <w:tr w:rsidR="00B253A1" w:rsidTr="00AE0FC7">
      <w:tc>
        <w:tcPr>
          <w:tcW w:w="3544" w:type="dxa"/>
          <w:vAlign w:val="bottom"/>
        </w:tcPr>
        <w:p w:rsidR="00B253A1" w:rsidRDefault="00F23266" w:rsidP="00BC0047">
          <w:pPr>
            <w:pStyle w:val="Footer"/>
          </w:pPr>
          <w:r>
            <w:fldChar w:fldCharType="begin"/>
          </w:r>
          <w:r>
            <w:instrText xml:space="preserve"> IF </w:instrText>
          </w:r>
          <w:r>
            <w:fldChar w:fldCharType="begin"/>
          </w:r>
          <w:r>
            <w:instrText xml:space="preserve"> PAGE  \* Arabic  \* MERGEFORMAT </w:instrText>
          </w:r>
          <w:r>
            <w:fldChar w:fldCharType="separate"/>
          </w:r>
          <w:r w:rsidR="00B56216">
            <w:rPr>
              <w:noProof/>
            </w:rPr>
            <w:instrText>15</w:instrText>
          </w:r>
          <w:r>
            <w:fldChar w:fldCharType="end"/>
          </w:r>
          <w:r>
            <w:instrText xml:space="preserve"> &lt; </w:instrText>
          </w:r>
          <w:r w:rsidR="00BC0047">
            <w:instrText>10</w:instrText>
          </w:r>
          <w:r>
            <w:instrText xml:space="preserve"> </w:instrText>
          </w:r>
          <w:r>
            <w:fldChar w:fldCharType="begin"/>
          </w:r>
          <w:r>
            <w:instrText xml:space="preserve"> IF </w:instrText>
          </w:r>
          <w:r>
            <w:fldChar w:fldCharType="begin"/>
          </w:r>
          <w:r>
            <w:instrText xml:space="preserve"> PAGE  \* Arabic  \* MERGEFORMAT </w:instrText>
          </w:r>
          <w:r>
            <w:fldChar w:fldCharType="separate"/>
          </w:r>
          <w:r w:rsidR="00B56216">
            <w:rPr>
              <w:noProof/>
            </w:rPr>
            <w:instrText>9</w:instrText>
          </w:r>
          <w:r>
            <w:fldChar w:fldCharType="end"/>
          </w:r>
          <w:r>
            <w:instrText xml:space="preserve"> &lt; "10" "0</w:instrText>
          </w:r>
          <w:r>
            <w:fldChar w:fldCharType="begin"/>
          </w:r>
          <w:r>
            <w:instrText xml:space="preserve"> PAGE  \* Arabic  \* MERGEFORMAT </w:instrText>
          </w:r>
          <w:r>
            <w:fldChar w:fldCharType="separate"/>
          </w:r>
          <w:r w:rsidR="00B56216">
            <w:rPr>
              <w:noProof/>
            </w:rPr>
            <w:instrText>9</w:instrText>
          </w:r>
          <w:r>
            <w:fldChar w:fldCharType="end"/>
          </w:r>
          <w:r>
            <w:instrText xml:space="preserve">" \* MERGEFORMAT </w:instrText>
          </w:r>
          <w:r>
            <w:fldChar w:fldCharType="separate"/>
          </w:r>
          <w:r w:rsidR="00B56216">
            <w:rPr>
              <w:noProof/>
            </w:rPr>
            <w:instrText>09</w:instrText>
          </w:r>
          <w:r>
            <w:fldChar w:fldCharType="end"/>
          </w:r>
          <w:r w:rsidR="00BC0047">
            <w:instrText xml:space="preserve"> </w:instrText>
          </w:r>
          <w:r w:rsidR="00BC0047">
            <w:fldChar w:fldCharType="begin"/>
          </w:r>
          <w:r w:rsidR="00BC0047">
            <w:instrText xml:space="preserve"> PAGE  \* Arabic  \* MERGEFORMAT </w:instrText>
          </w:r>
          <w:r w:rsidR="00BC0047">
            <w:fldChar w:fldCharType="separate"/>
          </w:r>
          <w:r w:rsidR="00B56216">
            <w:rPr>
              <w:noProof/>
            </w:rPr>
            <w:instrText>15</w:instrText>
          </w:r>
          <w:r w:rsidR="00BC0047">
            <w:fldChar w:fldCharType="end"/>
          </w:r>
          <w:r>
            <w:instrText xml:space="preserve"> \* MERGEFORMAT </w:instrText>
          </w:r>
          <w:r>
            <w:fldChar w:fldCharType="separate"/>
          </w:r>
          <w:r w:rsidR="00B56216">
            <w:rPr>
              <w:noProof/>
            </w:rPr>
            <w:t>15</w:t>
          </w:r>
          <w:r>
            <w:fldChar w:fldCharType="end"/>
          </w:r>
        </w:p>
      </w:tc>
      <w:tc>
        <w:tcPr>
          <w:tcW w:w="7002" w:type="dxa"/>
          <w:vAlign w:val="bottom"/>
        </w:tcPr>
        <w:p w:rsidR="00B253A1" w:rsidRPr="00904097" w:rsidRDefault="00B253A1" w:rsidP="00807054">
          <w:pPr>
            <w:pStyle w:val="Footer"/>
            <w:spacing w:line="180" w:lineRule="atLeast"/>
            <w:rPr>
              <w:sz w:val="14"/>
              <w:szCs w:val="14"/>
            </w:rPr>
          </w:pPr>
        </w:p>
      </w:tc>
    </w:tr>
  </w:tbl>
  <w:p w:rsidR="00F15F5C" w:rsidRPr="00904097" w:rsidRDefault="00F15F5C" w:rsidP="00904097">
    <w:pPr>
      <w:pStyle w:val="Footer"/>
      <w:spacing w:line="240" w:lineRule="auto"/>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97" w:rsidRDefault="00904097">
    <w:pPr>
      <w:pStyle w:val="Footer"/>
    </w:pPr>
  </w:p>
  <w:p w:rsidR="00B36B5C" w:rsidRDefault="00B36B5C">
    <w:pPr>
      <w:pStyle w:val="Footer"/>
    </w:pPr>
    <w:r>
      <w:fldChar w:fldCharType="begin"/>
    </w:r>
    <w:r>
      <w:instrText xml:space="preserve"> IF </w:instrText>
    </w:r>
    <w:r>
      <w:fldChar w:fldCharType="begin"/>
    </w:r>
    <w:r>
      <w:instrText xml:space="preserve"> PAGE  \* Arabic  \* MERGEFORMAT </w:instrText>
    </w:r>
    <w:r>
      <w:fldChar w:fldCharType="separate"/>
    </w:r>
    <w:r w:rsidR="00B56216">
      <w:rPr>
        <w:noProof/>
      </w:rPr>
      <w:instrText>1</w:instrText>
    </w:r>
    <w:r>
      <w:fldChar w:fldCharType="end"/>
    </w:r>
    <w:r>
      <w:instrText xml:space="preserve"> &lt; "10" "0</w:instrText>
    </w:r>
    <w:r>
      <w:fldChar w:fldCharType="begin"/>
    </w:r>
    <w:r>
      <w:instrText xml:space="preserve"> PAGE  \* Arabic  \* MERGEFORMAT </w:instrText>
    </w:r>
    <w:r>
      <w:fldChar w:fldCharType="separate"/>
    </w:r>
    <w:r w:rsidR="00B56216">
      <w:rPr>
        <w:noProof/>
      </w:rPr>
      <w:instrText>1</w:instrText>
    </w:r>
    <w:r>
      <w:fldChar w:fldCharType="end"/>
    </w:r>
    <w:r>
      <w:instrText xml:space="preserve">" \* MERGEFORMAT </w:instrText>
    </w:r>
    <w:r>
      <w:fldChar w:fldCharType="separate"/>
    </w:r>
    <w:r w:rsidR="00B56216">
      <w:rPr>
        <w:noProof/>
      </w:rPr>
      <w:t>01</w:t>
    </w:r>
    <w:r>
      <w:fldChar w:fldCharType="end"/>
    </w:r>
  </w:p>
  <w:p w:rsidR="00904097" w:rsidRPr="00904097" w:rsidRDefault="00904097" w:rsidP="00904097">
    <w:pPr>
      <w:pStyle w:val="Footer"/>
      <w:spacing w:line="240"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F20" w:rsidRDefault="00671F20" w:rsidP="00C702C7">
      <w:pPr>
        <w:spacing w:after="0" w:line="240" w:lineRule="auto"/>
      </w:pPr>
      <w:r>
        <w:separator/>
      </w:r>
    </w:p>
  </w:footnote>
  <w:footnote w:type="continuationSeparator" w:id="0">
    <w:p w:rsidR="00671F20" w:rsidRDefault="00671F20" w:rsidP="00C70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BD0" w:rsidRPr="00D36E73" w:rsidRDefault="00896BD0">
    <w:pPr>
      <w:pStyle w:val="Header"/>
      <w:rPr>
        <w:b w:val="0"/>
      </w:rPr>
    </w:pPr>
    <w:r w:rsidRPr="00971BB1">
      <w:fldChar w:fldCharType="begin"/>
    </w:r>
    <w:r w:rsidRPr="00971BB1">
      <w:instrText xml:space="preserve"> STYLEREF  "</w:instrText>
    </w:r>
    <w:r w:rsidR="006528C9" w:rsidRPr="00971BB1">
      <w:instrText>Document title</w:instrText>
    </w:r>
    <w:r w:rsidRPr="00971BB1">
      <w:instrText xml:space="preserve">"  \* MERGEFORMAT </w:instrText>
    </w:r>
    <w:r w:rsidRPr="00971BB1">
      <w:fldChar w:fldCharType="separate"/>
    </w:r>
    <w:r w:rsidR="00B56216" w:rsidRPr="00B56216">
      <w:rPr>
        <w:b w:val="0"/>
        <w:bCs/>
        <w:noProof/>
      </w:rPr>
      <w:t>2007 –</w:t>
    </w:r>
    <w:r w:rsidR="00B56216">
      <w:rPr>
        <w:noProof/>
      </w:rPr>
      <w:t xml:space="preserve"> 2013 m. Europos Sąjungos struktūrinės paramos poveikio darniajam vystymuisi Lietuvoje vertinimas</w:t>
    </w:r>
    <w:r w:rsidRPr="00971BB1">
      <w:fldChar w:fldCharType="end"/>
    </w:r>
    <w:r w:rsidR="006528C9" w:rsidRPr="00971BB1">
      <w:t xml:space="preserve"> </w:t>
    </w:r>
    <w:r w:rsidR="006528C9" w:rsidRPr="00D36E73">
      <w:rPr>
        <w:b w:val="0"/>
      </w:rPr>
      <w:t xml:space="preserve">| </w:t>
    </w:r>
    <w:r w:rsidR="006528C9" w:rsidRPr="00D36E73">
      <w:rPr>
        <w:b w:val="0"/>
      </w:rPr>
      <w:fldChar w:fldCharType="begin"/>
    </w:r>
    <w:r w:rsidR="006528C9" w:rsidRPr="00D36E73">
      <w:rPr>
        <w:b w:val="0"/>
      </w:rPr>
      <w:instrText xml:space="preserve"> STYLEREF  "Section title"  \* MERGEFORMAT </w:instrText>
    </w:r>
    <w:r w:rsidR="006528C9" w:rsidRPr="00D36E73">
      <w:rPr>
        <w:b w:val="0"/>
      </w:rPr>
      <w:fldChar w:fldCharType="separate"/>
    </w:r>
    <w:r w:rsidR="00B56216">
      <w:rPr>
        <w:b w:val="0"/>
        <w:noProof/>
      </w:rPr>
      <w:t>Santrauka</w:t>
    </w:r>
    <w:r w:rsidR="006528C9" w:rsidRPr="00D36E73">
      <w:rPr>
        <w:b w:val="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60A86B2E"/>
    <w:lvl w:ilvl="0">
      <w:start w:val="1"/>
      <w:numFmt w:val="lowerLetter"/>
      <w:pStyle w:val="ListNumber2"/>
      <w:lvlText w:val="%1."/>
      <w:lvlJc w:val="left"/>
      <w:pPr>
        <w:ind w:left="644" w:hanging="360"/>
      </w:pPr>
    </w:lvl>
  </w:abstractNum>
  <w:abstractNum w:abstractNumId="1" w15:restartNumberingAfterBreak="0">
    <w:nsid w:val="FFFFFF83"/>
    <w:multiLevelType w:val="singleLevel"/>
    <w:tmpl w:val="8EAA911C"/>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AD2279E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2A4026B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2DD2F1C"/>
    <w:multiLevelType w:val="hybridMultilevel"/>
    <w:tmpl w:val="9D8C7716"/>
    <w:lvl w:ilvl="0" w:tplc="FE50CC44">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2977558"/>
    <w:multiLevelType w:val="hybridMultilevel"/>
    <w:tmpl w:val="E634F244"/>
    <w:lvl w:ilvl="0" w:tplc="A050C024">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D8614F"/>
    <w:multiLevelType w:val="hybridMultilevel"/>
    <w:tmpl w:val="B250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10"/>
  </w:num>
  <w:num w:numId="6">
    <w:abstractNumId w:val="14"/>
  </w:num>
  <w:num w:numId="7">
    <w:abstractNumId w:val="14"/>
    <w:lvlOverride w:ilvl="0">
      <w:startOverride w:val="1"/>
    </w:lvlOverride>
  </w:num>
  <w:num w:numId="8">
    <w:abstractNumId w:val="12"/>
  </w:num>
  <w:num w:numId="9">
    <w:abstractNumId w:val="13"/>
  </w:num>
  <w:num w:numId="10">
    <w:abstractNumId w:val="6"/>
  </w:num>
  <w:num w:numId="11">
    <w:abstractNumId w:val="7"/>
  </w:num>
  <w:num w:numId="12">
    <w:abstractNumId w:val="15"/>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9"/>
  </w:num>
  <w:num w:numId="17">
    <w:abstractNumId w:val="11"/>
  </w:num>
  <w:num w:numId="18">
    <w:abstractNumId w:val="5"/>
  </w:num>
  <w:num w:numId="19">
    <w:abstractNumId w:val="8"/>
  </w:num>
  <w:num w:numId="20">
    <w:abstractNumId w:val="16"/>
  </w:num>
  <w:num w:numId="21">
    <w:abstractNumId w:val="3"/>
  </w:num>
  <w:num w:numId="22">
    <w:abstractNumId w:val="2"/>
    <w:lvlOverride w:ilvl="0">
      <w:startOverride w:val="1"/>
    </w:lvlOverride>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95B"/>
    <w:rsid w:val="000005FE"/>
    <w:rsid w:val="000021EB"/>
    <w:rsid w:val="000131A3"/>
    <w:rsid w:val="00014B89"/>
    <w:rsid w:val="0001592D"/>
    <w:rsid w:val="00020D44"/>
    <w:rsid w:val="00021A39"/>
    <w:rsid w:val="00025E7D"/>
    <w:rsid w:val="00035DBA"/>
    <w:rsid w:val="00037C17"/>
    <w:rsid w:val="00041DB4"/>
    <w:rsid w:val="000429AC"/>
    <w:rsid w:val="00042B6A"/>
    <w:rsid w:val="00042B99"/>
    <w:rsid w:val="000516C4"/>
    <w:rsid w:val="00056D74"/>
    <w:rsid w:val="00060D29"/>
    <w:rsid w:val="000637A6"/>
    <w:rsid w:val="00066154"/>
    <w:rsid w:val="00066BBA"/>
    <w:rsid w:val="000712D2"/>
    <w:rsid w:val="00071509"/>
    <w:rsid w:val="00083DD5"/>
    <w:rsid w:val="000A08EF"/>
    <w:rsid w:val="000A3B61"/>
    <w:rsid w:val="000B2987"/>
    <w:rsid w:val="000B6C05"/>
    <w:rsid w:val="000C20BD"/>
    <w:rsid w:val="000C2B24"/>
    <w:rsid w:val="000C5EA5"/>
    <w:rsid w:val="000C74D8"/>
    <w:rsid w:val="000D1F50"/>
    <w:rsid w:val="000D2DE0"/>
    <w:rsid w:val="000D48F1"/>
    <w:rsid w:val="000D55AA"/>
    <w:rsid w:val="000E03D0"/>
    <w:rsid w:val="000E2C94"/>
    <w:rsid w:val="000E4AA4"/>
    <w:rsid w:val="000F031B"/>
    <w:rsid w:val="000F5C22"/>
    <w:rsid w:val="0010113D"/>
    <w:rsid w:val="00101533"/>
    <w:rsid w:val="0010462B"/>
    <w:rsid w:val="00123AD3"/>
    <w:rsid w:val="001265CF"/>
    <w:rsid w:val="00130191"/>
    <w:rsid w:val="001416A4"/>
    <w:rsid w:val="001457BC"/>
    <w:rsid w:val="00151014"/>
    <w:rsid w:val="001553A7"/>
    <w:rsid w:val="00155C49"/>
    <w:rsid w:val="00157BD7"/>
    <w:rsid w:val="001657CB"/>
    <w:rsid w:val="001708B9"/>
    <w:rsid w:val="0017280D"/>
    <w:rsid w:val="00174242"/>
    <w:rsid w:val="001757CE"/>
    <w:rsid w:val="0018094E"/>
    <w:rsid w:val="00180BDA"/>
    <w:rsid w:val="0018108F"/>
    <w:rsid w:val="00186FC8"/>
    <w:rsid w:val="00190C88"/>
    <w:rsid w:val="00195D66"/>
    <w:rsid w:val="001975EF"/>
    <w:rsid w:val="0019765A"/>
    <w:rsid w:val="001A45CF"/>
    <w:rsid w:val="001B0F94"/>
    <w:rsid w:val="001B13F7"/>
    <w:rsid w:val="001B5C19"/>
    <w:rsid w:val="001C4D53"/>
    <w:rsid w:val="001D03A7"/>
    <w:rsid w:val="001D57A7"/>
    <w:rsid w:val="001E7D3E"/>
    <w:rsid w:val="001F38BE"/>
    <w:rsid w:val="001F61B8"/>
    <w:rsid w:val="001F6839"/>
    <w:rsid w:val="002024F1"/>
    <w:rsid w:val="00202914"/>
    <w:rsid w:val="00204CBA"/>
    <w:rsid w:val="002056A6"/>
    <w:rsid w:val="00211CFD"/>
    <w:rsid w:val="002127EF"/>
    <w:rsid w:val="00212852"/>
    <w:rsid w:val="00216CF6"/>
    <w:rsid w:val="00220CCF"/>
    <w:rsid w:val="00227F1F"/>
    <w:rsid w:val="00231B44"/>
    <w:rsid w:val="00231C70"/>
    <w:rsid w:val="002340B6"/>
    <w:rsid w:val="00234BA2"/>
    <w:rsid w:val="00235582"/>
    <w:rsid w:val="002356BE"/>
    <w:rsid w:val="002370AB"/>
    <w:rsid w:val="00237872"/>
    <w:rsid w:val="00244010"/>
    <w:rsid w:val="002469CE"/>
    <w:rsid w:val="00253D2A"/>
    <w:rsid w:val="00255D53"/>
    <w:rsid w:val="002568AB"/>
    <w:rsid w:val="00273609"/>
    <w:rsid w:val="00294BBA"/>
    <w:rsid w:val="00297214"/>
    <w:rsid w:val="002978DA"/>
    <w:rsid w:val="002A5794"/>
    <w:rsid w:val="002A7889"/>
    <w:rsid w:val="002B0EA4"/>
    <w:rsid w:val="002B2376"/>
    <w:rsid w:val="002B4D02"/>
    <w:rsid w:val="002B6D2E"/>
    <w:rsid w:val="002C5FEA"/>
    <w:rsid w:val="002C690A"/>
    <w:rsid w:val="002C6F50"/>
    <w:rsid w:val="002D41F7"/>
    <w:rsid w:val="002D62A4"/>
    <w:rsid w:val="002E1C00"/>
    <w:rsid w:val="002E7099"/>
    <w:rsid w:val="002F2771"/>
    <w:rsid w:val="003008FA"/>
    <w:rsid w:val="00302DA8"/>
    <w:rsid w:val="003077AF"/>
    <w:rsid w:val="003121C1"/>
    <w:rsid w:val="00314A39"/>
    <w:rsid w:val="00321749"/>
    <w:rsid w:val="0032373B"/>
    <w:rsid w:val="00330A52"/>
    <w:rsid w:val="00337680"/>
    <w:rsid w:val="003430BA"/>
    <w:rsid w:val="00346953"/>
    <w:rsid w:val="00356449"/>
    <w:rsid w:val="00357E4F"/>
    <w:rsid w:val="00357EED"/>
    <w:rsid w:val="00363BFF"/>
    <w:rsid w:val="00366C16"/>
    <w:rsid w:val="00366F81"/>
    <w:rsid w:val="00375EB8"/>
    <w:rsid w:val="00376F0B"/>
    <w:rsid w:val="00377AE4"/>
    <w:rsid w:val="003820C4"/>
    <w:rsid w:val="003828AC"/>
    <w:rsid w:val="003863C7"/>
    <w:rsid w:val="0039181B"/>
    <w:rsid w:val="003923FD"/>
    <w:rsid w:val="00392E75"/>
    <w:rsid w:val="003A3386"/>
    <w:rsid w:val="003A494E"/>
    <w:rsid w:val="003B3C47"/>
    <w:rsid w:val="003B3D1D"/>
    <w:rsid w:val="003C12AF"/>
    <w:rsid w:val="003C4BE4"/>
    <w:rsid w:val="003C4DE4"/>
    <w:rsid w:val="003C51D3"/>
    <w:rsid w:val="003D2625"/>
    <w:rsid w:val="003E138D"/>
    <w:rsid w:val="003E1820"/>
    <w:rsid w:val="003E35C3"/>
    <w:rsid w:val="003E49BA"/>
    <w:rsid w:val="003E5D10"/>
    <w:rsid w:val="003F6DC4"/>
    <w:rsid w:val="00404297"/>
    <w:rsid w:val="004052BC"/>
    <w:rsid w:val="004066C3"/>
    <w:rsid w:val="00412EA0"/>
    <w:rsid w:val="00421EC2"/>
    <w:rsid w:val="004249EE"/>
    <w:rsid w:val="004314E1"/>
    <w:rsid w:val="00432002"/>
    <w:rsid w:val="00443103"/>
    <w:rsid w:val="0044558B"/>
    <w:rsid w:val="00446E74"/>
    <w:rsid w:val="004509E3"/>
    <w:rsid w:val="00451AD9"/>
    <w:rsid w:val="0045243D"/>
    <w:rsid w:val="00467972"/>
    <w:rsid w:val="00473614"/>
    <w:rsid w:val="004860A3"/>
    <w:rsid w:val="004A0DCC"/>
    <w:rsid w:val="004B28AD"/>
    <w:rsid w:val="004D0EA8"/>
    <w:rsid w:val="004D159E"/>
    <w:rsid w:val="004D3992"/>
    <w:rsid w:val="004D49FC"/>
    <w:rsid w:val="004D6F19"/>
    <w:rsid w:val="004E140F"/>
    <w:rsid w:val="004E1546"/>
    <w:rsid w:val="004E43E8"/>
    <w:rsid w:val="004E55E9"/>
    <w:rsid w:val="004E5B4F"/>
    <w:rsid w:val="004F47B4"/>
    <w:rsid w:val="004F4A4B"/>
    <w:rsid w:val="00501EFF"/>
    <w:rsid w:val="0050422F"/>
    <w:rsid w:val="00506A26"/>
    <w:rsid w:val="0051123D"/>
    <w:rsid w:val="00522AA5"/>
    <w:rsid w:val="00526863"/>
    <w:rsid w:val="005270F9"/>
    <w:rsid w:val="00536084"/>
    <w:rsid w:val="00542505"/>
    <w:rsid w:val="0054391E"/>
    <w:rsid w:val="00543BA8"/>
    <w:rsid w:val="0054560A"/>
    <w:rsid w:val="00546219"/>
    <w:rsid w:val="00552C8F"/>
    <w:rsid w:val="005556C4"/>
    <w:rsid w:val="00563C6F"/>
    <w:rsid w:val="00564F21"/>
    <w:rsid w:val="00573556"/>
    <w:rsid w:val="00573D2F"/>
    <w:rsid w:val="005765CC"/>
    <w:rsid w:val="00581891"/>
    <w:rsid w:val="005843DE"/>
    <w:rsid w:val="00586479"/>
    <w:rsid w:val="00587E65"/>
    <w:rsid w:val="00593BF7"/>
    <w:rsid w:val="0059682F"/>
    <w:rsid w:val="005969FB"/>
    <w:rsid w:val="005A0B33"/>
    <w:rsid w:val="005A442E"/>
    <w:rsid w:val="005A47FE"/>
    <w:rsid w:val="005A64C3"/>
    <w:rsid w:val="005B6B53"/>
    <w:rsid w:val="005C228E"/>
    <w:rsid w:val="005C2B21"/>
    <w:rsid w:val="005D0AFB"/>
    <w:rsid w:val="005D5512"/>
    <w:rsid w:val="005E12D6"/>
    <w:rsid w:val="005E3501"/>
    <w:rsid w:val="005F3D7B"/>
    <w:rsid w:val="005F525A"/>
    <w:rsid w:val="005F54F5"/>
    <w:rsid w:val="005F68FD"/>
    <w:rsid w:val="005F74C0"/>
    <w:rsid w:val="00605199"/>
    <w:rsid w:val="006058A3"/>
    <w:rsid w:val="006213BC"/>
    <w:rsid w:val="006216DA"/>
    <w:rsid w:val="00623DCC"/>
    <w:rsid w:val="00624C5E"/>
    <w:rsid w:val="00630F20"/>
    <w:rsid w:val="006328A9"/>
    <w:rsid w:val="00634E63"/>
    <w:rsid w:val="00636ADE"/>
    <w:rsid w:val="006437B3"/>
    <w:rsid w:val="006464CD"/>
    <w:rsid w:val="00651776"/>
    <w:rsid w:val="006528C9"/>
    <w:rsid w:val="00652A88"/>
    <w:rsid w:val="00653348"/>
    <w:rsid w:val="006616AA"/>
    <w:rsid w:val="006673E8"/>
    <w:rsid w:val="00670727"/>
    <w:rsid w:val="00671EC0"/>
    <w:rsid w:val="00671F20"/>
    <w:rsid w:val="00674EAB"/>
    <w:rsid w:val="00676F48"/>
    <w:rsid w:val="0067770B"/>
    <w:rsid w:val="00681CA3"/>
    <w:rsid w:val="00686056"/>
    <w:rsid w:val="006A24CA"/>
    <w:rsid w:val="006A473D"/>
    <w:rsid w:val="006A632A"/>
    <w:rsid w:val="006B0513"/>
    <w:rsid w:val="006B16E0"/>
    <w:rsid w:val="006B30D1"/>
    <w:rsid w:val="006B4816"/>
    <w:rsid w:val="006B5AC2"/>
    <w:rsid w:val="006C5AD3"/>
    <w:rsid w:val="006C617F"/>
    <w:rsid w:val="006C64CA"/>
    <w:rsid w:val="006C71CC"/>
    <w:rsid w:val="006D6A17"/>
    <w:rsid w:val="006E2D29"/>
    <w:rsid w:val="006F353F"/>
    <w:rsid w:val="00702106"/>
    <w:rsid w:val="00705766"/>
    <w:rsid w:val="0070617E"/>
    <w:rsid w:val="00717132"/>
    <w:rsid w:val="007172D9"/>
    <w:rsid w:val="00720888"/>
    <w:rsid w:val="0072138D"/>
    <w:rsid w:val="00722220"/>
    <w:rsid w:val="0072746D"/>
    <w:rsid w:val="007312AA"/>
    <w:rsid w:val="00733DCB"/>
    <w:rsid w:val="00734C1B"/>
    <w:rsid w:val="007516F0"/>
    <w:rsid w:val="00752309"/>
    <w:rsid w:val="00753A99"/>
    <w:rsid w:val="007550AB"/>
    <w:rsid w:val="00762822"/>
    <w:rsid w:val="007653DA"/>
    <w:rsid w:val="0076614E"/>
    <w:rsid w:val="00767AE2"/>
    <w:rsid w:val="00773725"/>
    <w:rsid w:val="0077642A"/>
    <w:rsid w:val="00782AA1"/>
    <w:rsid w:val="00784221"/>
    <w:rsid w:val="00791120"/>
    <w:rsid w:val="0079305A"/>
    <w:rsid w:val="00796917"/>
    <w:rsid w:val="007A1421"/>
    <w:rsid w:val="007A4421"/>
    <w:rsid w:val="007A7DB8"/>
    <w:rsid w:val="007B29C4"/>
    <w:rsid w:val="007B2FB1"/>
    <w:rsid w:val="007B5A0A"/>
    <w:rsid w:val="007C008A"/>
    <w:rsid w:val="007C340C"/>
    <w:rsid w:val="007C7944"/>
    <w:rsid w:val="007C7C55"/>
    <w:rsid w:val="007E03C0"/>
    <w:rsid w:val="007E1897"/>
    <w:rsid w:val="007E2034"/>
    <w:rsid w:val="007E2836"/>
    <w:rsid w:val="007E568A"/>
    <w:rsid w:val="007F0891"/>
    <w:rsid w:val="007F0D03"/>
    <w:rsid w:val="007F2861"/>
    <w:rsid w:val="007F4828"/>
    <w:rsid w:val="007F75CD"/>
    <w:rsid w:val="007F7637"/>
    <w:rsid w:val="008006BE"/>
    <w:rsid w:val="0080397A"/>
    <w:rsid w:val="00807054"/>
    <w:rsid w:val="0080728A"/>
    <w:rsid w:val="008076C4"/>
    <w:rsid w:val="00812252"/>
    <w:rsid w:val="00813DBC"/>
    <w:rsid w:val="00813F7A"/>
    <w:rsid w:val="00814DA3"/>
    <w:rsid w:val="008175D1"/>
    <w:rsid w:val="00821F18"/>
    <w:rsid w:val="00822995"/>
    <w:rsid w:val="00822FC7"/>
    <w:rsid w:val="00842F7E"/>
    <w:rsid w:val="008455D3"/>
    <w:rsid w:val="00856A0E"/>
    <w:rsid w:val="00857C14"/>
    <w:rsid w:val="008631CE"/>
    <w:rsid w:val="0086443E"/>
    <w:rsid w:val="00872782"/>
    <w:rsid w:val="00872FD2"/>
    <w:rsid w:val="00873D35"/>
    <w:rsid w:val="00876869"/>
    <w:rsid w:val="0088074C"/>
    <w:rsid w:val="0088312C"/>
    <w:rsid w:val="00894F9A"/>
    <w:rsid w:val="00896BD0"/>
    <w:rsid w:val="008B26FD"/>
    <w:rsid w:val="008B2E86"/>
    <w:rsid w:val="008C0EAA"/>
    <w:rsid w:val="008C16EB"/>
    <w:rsid w:val="008C5579"/>
    <w:rsid w:val="008C5A91"/>
    <w:rsid w:val="008D1E2B"/>
    <w:rsid w:val="008D7752"/>
    <w:rsid w:val="008E05F2"/>
    <w:rsid w:val="008E7B8E"/>
    <w:rsid w:val="008E7ED3"/>
    <w:rsid w:val="00904097"/>
    <w:rsid w:val="009053F7"/>
    <w:rsid w:val="00905422"/>
    <w:rsid w:val="00915A0B"/>
    <w:rsid w:val="00917C94"/>
    <w:rsid w:val="00923CA6"/>
    <w:rsid w:val="00930258"/>
    <w:rsid w:val="00930A39"/>
    <w:rsid w:val="00934C35"/>
    <w:rsid w:val="00934EF2"/>
    <w:rsid w:val="009350F0"/>
    <w:rsid w:val="009419A4"/>
    <w:rsid w:val="0094215A"/>
    <w:rsid w:val="00957BA0"/>
    <w:rsid w:val="009601AD"/>
    <w:rsid w:val="00960D34"/>
    <w:rsid w:val="00965B3D"/>
    <w:rsid w:val="0097195B"/>
    <w:rsid w:val="00971BB1"/>
    <w:rsid w:val="00977BEA"/>
    <w:rsid w:val="009809EE"/>
    <w:rsid w:val="00991538"/>
    <w:rsid w:val="0099372E"/>
    <w:rsid w:val="00995104"/>
    <w:rsid w:val="009A0464"/>
    <w:rsid w:val="009A44A5"/>
    <w:rsid w:val="009A70FE"/>
    <w:rsid w:val="009B139F"/>
    <w:rsid w:val="009B2D95"/>
    <w:rsid w:val="009B47C7"/>
    <w:rsid w:val="009C29D8"/>
    <w:rsid w:val="009C377A"/>
    <w:rsid w:val="009C403B"/>
    <w:rsid w:val="009D3564"/>
    <w:rsid w:val="009E006D"/>
    <w:rsid w:val="009E0A65"/>
    <w:rsid w:val="009E1689"/>
    <w:rsid w:val="009E3038"/>
    <w:rsid w:val="009E5122"/>
    <w:rsid w:val="00A063EE"/>
    <w:rsid w:val="00A10FF7"/>
    <w:rsid w:val="00A1332B"/>
    <w:rsid w:val="00A161A4"/>
    <w:rsid w:val="00A17957"/>
    <w:rsid w:val="00A17F13"/>
    <w:rsid w:val="00A22C63"/>
    <w:rsid w:val="00A32258"/>
    <w:rsid w:val="00A32267"/>
    <w:rsid w:val="00A33333"/>
    <w:rsid w:val="00A33D2C"/>
    <w:rsid w:val="00A35D56"/>
    <w:rsid w:val="00A37554"/>
    <w:rsid w:val="00A43B3E"/>
    <w:rsid w:val="00A47773"/>
    <w:rsid w:val="00A54D8F"/>
    <w:rsid w:val="00A648C0"/>
    <w:rsid w:val="00A659E1"/>
    <w:rsid w:val="00A80E26"/>
    <w:rsid w:val="00A85445"/>
    <w:rsid w:val="00A900CC"/>
    <w:rsid w:val="00A9095F"/>
    <w:rsid w:val="00A9696A"/>
    <w:rsid w:val="00A97EDE"/>
    <w:rsid w:val="00AA34E3"/>
    <w:rsid w:val="00AA64D6"/>
    <w:rsid w:val="00AA66F9"/>
    <w:rsid w:val="00AB1FF5"/>
    <w:rsid w:val="00AB32A9"/>
    <w:rsid w:val="00AB3DD5"/>
    <w:rsid w:val="00AC02AA"/>
    <w:rsid w:val="00AC1D94"/>
    <w:rsid w:val="00AC2081"/>
    <w:rsid w:val="00AC72EC"/>
    <w:rsid w:val="00AD2EA0"/>
    <w:rsid w:val="00AE0FC7"/>
    <w:rsid w:val="00AE6C40"/>
    <w:rsid w:val="00AE710A"/>
    <w:rsid w:val="00AF0F84"/>
    <w:rsid w:val="00AF2194"/>
    <w:rsid w:val="00AF2A88"/>
    <w:rsid w:val="00AF4250"/>
    <w:rsid w:val="00B020E4"/>
    <w:rsid w:val="00B0660D"/>
    <w:rsid w:val="00B10239"/>
    <w:rsid w:val="00B1669C"/>
    <w:rsid w:val="00B176C3"/>
    <w:rsid w:val="00B24234"/>
    <w:rsid w:val="00B24B75"/>
    <w:rsid w:val="00B253A1"/>
    <w:rsid w:val="00B2623B"/>
    <w:rsid w:val="00B262AB"/>
    <w:rsid w:val="00B33CB7"/>
    <w:rsid w:val="00B352FA"/>
    <w:rsid w:val="00B36B5C"/>
    <w:rsid w:val="00B36D31"/>
    <w:rsid w:val="00B411FA"/>
    <w:rsid w:val="00B446EC"/>
    <w:rsid w:val="00B46969"/>
    <w:rsid w:val="00B47A1D"/>
    <w:rsid w:val="00B532F3"/>
    <w:rsid w:val="00B56216"/>
    <w:rsid w:val="00B617CD"/>
    <w:rsid w:val="00B6343A"/>
    <w:rsid w:val="00B644C3"/>
    <w:rsid w:val="00B71782"/>
    <w:rsid w:val="00B76AF5"/>
    <w:rsid w:val="00B805E0"/>
    <w:rsid w:val="00B955FF"/>
    <w:rsid w:val="00B962CB"/>
    <w:rsid w:val="00B96E40"/>
    <w:rsid w:val="00BA54EE"/>
    <w:rsid w:val="00BB6CB3"/>
    <w:rsid w:val="00BC0047"/>
    <w:rsid w:val="00BC266F"/>
    <w:rsid w:val="00BD4923"/>
    <w:rsid w:val="00BE48D2"/>
    <w:rsid w:val="00BE6135"/>
    <w:rsid w:val="00BF67EE"/>
    <w:rsid w:val="00C03CA0"/>
    <w:rsid w:val="00C04DCF"/>
    <w:rsid w:val="00C06177"/>
    <w:rsid w:val="00C075EA"/>
    <w:rsid w:val="00C158DA"/>
    <w:rsid w:val="00C229C6"/>
    <w:rsid w:val="00C23990"/>
    <w:rsid w:val="00C25EC1"/>
    <w:rsid w:val="00C32373"/>
    <w:rsid w:val="00C34C43"/>
    <w:rsid w:val="00C41BEB"/>
    <w:rsid w:val="00C4642A"/>
    <w:rsid w:val="00C505C4"/>
    <w:rsid w:val="00C50A26"/>
    <w:rsid w:val="00C61AC6"/>
    <w:rsid w:val="00C62B6D"/>
    <w:rsid w:val="00C702C7"/>
    <w:rsid w:val="00C7429C"/>
    <w:rsid w:val="00C82433"/>
    <w:rsid w:val="00C8703B"/>
    <w:rsid w:val="00C9575D"/>
    <w:rsid w:val="00CA07F9"/>
    <w:rsid w:val="00CA2308"/>
    <w:rsid w:val="00CA4E63"/>
    <w:rsid w:val="00CA508F"/>
    <w:rsid w:val="00CA50E1"/>
    <w:rsid w:val="00CA5B05"/>
    <w:rsid w:val="00CC2A1A"/>
    <w:rsid w:val="00CC2D82"/>
    <w:rsid w:val="00CC4A38"/>
    <w:rsid w:val="00CC5E8F"/>
    <w:rsid w:val="00CD0E1C"/>
    <w:rsid w:val="00CD1834"/>
    <w:rsid w:val="00CE1D9F"/>
    <w:rsid w:val="00CE2EBB"/>
    <w:rsid w:val="00CF3CA4"/>
    <w:rsid w:val="00CF7A69"/>
    <w:rsid w:val="00CF7F7F"/>
    <w:rsid w:val="00D0023B"/>
    <w:rsid w:val="00D06225"/>
    <w:rsid w:val="00D06E3A"/>
    <w:rsid w:val="00D07994"/>
    <w:rsid w:val="00D236E8"/>
    <w:rsid w:val="00D26E49"/>
    <w:rsid w:val="00D27B73"/>
    <w:rsid w:val="00D27D04"/>
    <w:rsid w:val="00D329DF"/>
    <w:rsid w:val="00D33A2B"/>
    <w:rsid w:val="00D342C1"/>
    <w:rsid w:val="00D36E73"/>
    <w:rsid w:val="00D4264E"/>
    <w:rsid w:val="00D4280C"/>
    <w:rsid w:val="00D4513C"/>
    <w:rsid w:val="00D5297D"/>
    <w:rsid w:val="00D52A6A"/>
    <w:rsid w:val="00D56693"/>
    <w:rsid w:val="00D61DFC"/>
    <w:rsid w:val="00D74DE2"/>
    <w:rsid w:val="00D7732D"/>
    <w:rsid w:val="00D815D0"/>
    <w:rsid w:val="00D83189"/>
    <w:rsid w:val="00D91E31"/>
    <w:rsid w:val="00DA1962"/>
    <w:rsid w:val="00DB0CB1"/>
    <w:rsid w:val="00DB5D79"/>
    <w:rsid w:val="00DC4D91"/>
    <w:rsid w:val="00DC65D0"/>
    <w:rsid w:val="00DD14EE"/>
    <w:rsid w:val="00DD42A2"/>
    <w:rsid w:val="00DD6BFC"/>
    <w:rsid w:val="00DD715C"/>
    <w:rsid w:val="00DE18BC"/>
    <w:rsid w:val="00DE27A4"/>
    <w:rsid w:val="00DF4B62"/>
    <w:rsid w:val="00E0517E"/>
    <w:rsid w:val="00E0537B"/>
    <w:rsid w:val="00E1718C"/>
    <w:rsid w:val="00E26113"/>
    <w:rsid w:val="00E266A4"/>
    <w:rsid w:val="00E35306"/>
    <w:rsid w:val="00E35847"/>
    <w:rsid w:val="00E4362E"/>
    <w:rsid w:val="00E456D5"/>
    <w:rsid w:val="00E4672C"/>
    <w:rsid w:val="00E468CC"/>
    <w:rsid w:val="00E50E49"/>
    <w:rsid w:val="00E51605"/>
    <w:rsid w:val="00E53C93"/>
    <w:rsid w:val="00E56F4A"/>
    <w:rsid w:val="00E7157C"/>
    <w:rsid w:val="00E74213"/>
    <w:rsid w:val="00E84B8D"/>
    <w:rsid w:val="00E87432"/>
    <w:rsid w:val="00E943B8"/>
    <w:rsid w:val="00E94C20"/>
    <w:rsid w:val="00EA1B0A"/>
    <w:rsid w:val="00EA3BE7"/>
    <w:rsid w:val="00EA4F3C"/>
    <w:rsid w:val="00EB209E"/>
    <w:rsid w:val="00EB5CD1"/>
    <w:rsid w:val="00EC6CC9"/>
    <w:rsid w:val="00ED220F"/>
    <w:rsid w:val="00EE16D4"/>
    <w:rsid w:val="00EE2716"/>
    <w:rsid w:val="00EE2C87"/>
    <w:rsid w:val="00EE61A2"/>
    <w:rsid w:val="00EF027E"/>
    <w:rsid w:val="00EF0925"/>
    <w:rsid w:val="00EF3C0B"/>
    <w:rsid w:val="00EF4086"/>
    <w:rsid w:val="00EF5EB7"/>
    <w:rsid w:val="00F045B9"/>
    <w:rsid w:val="00F06845"/>
    <w:rsid w:val="00F15980"/>
    <w:rsid w:val="00F15F5C"/>
    <w:rsid w:val="00F16B58"/>
    <w:rsid w:val="00F23266"/>
    <w:rsid w:val="00F3081C"/>
    <w:rsid w:val="00F30B77"/>
    <w:rsid w:val="00F3221F"/>
    <w:rsid w:val="00F3637B"/>
    <w:rsid w:val="00F448EC"/>
    <w:rsid w:val="00F506EF"/>
    <w:rsid w:val="00F512CE"/>
    <w:rsid w:val="00F5140D"/>
    <w:rsid w:val="00F565A3"/>
    <w:rsid w:val="00F57BBC"/>
    <w:rsid w:val="00F6356A"/>
    <w:rsid w:val="00F63A0E"/>
    <w:rsid w:val="00F64334"/>
    <w:rsid w:val="00F7435C"/>
    <w:rsid w:val="00F9119D"/>
    <w:rsid w:val="00F973D7"/>
    <w:rsid w:val="00FA67F6"/>
    <w:rsid w:val="00FA7027"/>
    <w:rsid w:val="00FA77D0"/>
    <w:rsid w:val="00FB1211"/>
    <w:rsid w:val="00FB25C1"/>
    <w:rsid w:val="00FB2839"/>
    <w:rsid w:val="00FB2CFD"/>
    <w:rsid w:val="00FB33EB"/>
    <w:rsid w:val="00FC2104"/>
    <w:rsid w:val="00FC2B0D"/>
    <w:rsid w:val="00FC38DF"/>
    <w:rsid w:val="00FC5C06"/>
    <w:rsid w:val="00FD505C"/>
    <w:rsid w:val="00FD5421"/>
    <w:rsid w:val="00FD57C9"/>
    <w:rsid w:val="00FE1820"/>
    <w:rsid w:val="00FE1D77"/>
    <w:rsid w:val="00FE76AA"/>
    <w:rsid w:val="00FE7E6F"/>
    <w:rsid w:val="00FF0F52"/>
    <w:rsid w:val="00FF1E8D"/>
    <w:rsid w:val="00FF5C4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B248D5-175F-4603-B880-939D7A11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AB"/>
    <w:pPr>
      <w:spacing w:after="240" w:line="240" w:lineRule="atLeast"/>
    </w:pPr>
    <w:rPr>
      <w:sz w:val="18"/>
      <w:lang w:val="en-US"/>
    </w:rPr>
  </w:style>
  <w:style w:type="paragraph" w:styleId="Heading1">
    <w:name w:val="heading 1"/>
    <w:basedOn w:val="Normal"/>
    <w:next w:val="Normal"/>
    <w:link w:val="Heading1Char"/>
    <w:uiPriority w:val="9"/>
    <w:qFormat/>
    <w:rsid w:val="007550AB"/>
    <w:pPr>
      <w:keepNext/>
      <w:keepLines/>
      <w:spacing w:after="0"/>
      <w:outlineLvl w:val="0"/>
    </w:pPr>
    <w:rPr>
      <w:rFonts w:asciiTheme="majorHAnsi" w:eastAsiaTheme="majorEastAsia" w:hAnsiTheme="majorHAnsi" w:cstheme="majorBidi"/>
      <w:b/>
      <w:bCs/>
      <w:color w:val="62B5E5" w:themeColor="accent3"/>
      <w:szCs w:val="28"/>
    </w:rPr>
  </w:style>
  <w:style w:type="paragraph" w:styleId="Heading2">
    <w:name w:val="heading 2"/>
    <w:basedOn w:val="Normal"/>
    <w:next w:val="Normal"/>
    <w:link w:val="Heading2Char"/>
    <w:uiPriority w:val="9"/>
    <w:qFormat/>
    <w:rsid w:val="007550AB"/>
    <w:pPr>
      <w:keepNext/>
      <w:keepLines/>
      <w:spacing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qFormat/>
    <w:rsid w:val="00CC2A1A"/>
    <w:pPr>
      <w:keepNext/>
      <w:keepLines/>
      <w:spacing w:after="0"/>
      <w:outlineLvl w:val="2"/>
    </w:pPr>
    <w:rPr>
      <w:rFonts w:asciiTheme="majorHAnsi" w:eastAsiaTheme="majorEastAsia" w:hAnsiTheme="majorHAnsi" w:cstheme="majorBidi"/>
      <w:b/>
      <w:bCs/>
      <w:color w:val="75787B" w:themeColor="accent6"/>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0AB"/>
    <w:rPr>
      <w:rFonts w:asciiTheme="majorHAnsi" w:eastAsiaTheme="majorEastAsia" w:hAnsiTheme="majorHAnsi" w:cstheme="majorBidi"/>
      <w:b/>
      <w:bCs/>
      <w:color w:val="62B5E5" w:themeColor="accent3"/>
      <w:sz w:val="18"/>
      <w:szCs w:val="28"/>
      <w:lang w:val="en-US"/>
    </w:rPr>
  </w:style>
  <w:style w:type="character" w:customStyle="1" w:styleId="Heading2Char">
    <w:name w:val="Heading 2 Char"/>
    <w:basedOn w:val="DefaultParagraphFont"/>
    <w:link w:val="Heading2"/>
    <w:uiPriority w:val="9"/>
    <w:rsid w:val="007550AB"/>
    <w:rPr>
      <w:rFonts w:asciiTheme="majorHAnsi" w:eastAsiaTheme="majorEastAsia" w:hAnsiTheme="majorHAnsi" w:cstheme="majorBidi"/>
      <w:b/>
      <w:bCs/>
      <w:color w:val="000000" w:themeColor="text1"/>
      <w:sz w:val="18"/>
      <w:szCs w:val="26"/>
      <w:lang w:val="en-US"/>
    </w:rPr>
  </w:style>
  <w:style w:type="table" w:styleId="TableGrid">
    <w:name w:val="Table Grid"/>
    <w:basedOn w:val="TableNormal"/>
    <w:uiPriority w:val="59"/>
    <w:rsid w:val="00872782"/>
    <w:pPr>
      <w:spacing w:after="0" w:line="240" w:lineRule="auto"/>
    </w:pPr>
    <w:tblPr>
      <w:tblCellMar>
        <w:left w:w="0" w:type="dxa"/>
        <w:right w:w="0" w:type="dxa"/>
      </w:tblCellMar>
    </w:tblPr>
  </w:style>
  <w:style w:type="paragraph" w:styleId="Header">
    <w:name w:val="header"/>
    <w:link w:val="HeaderChar"/>
    <w:uiPriority w:val="99"/>
    <w:rsid w:val="008631CE"/>
    <w:pPr>
      <w:tabs>
        <w:tab w:val="center" w:pos="4513"/>
        <w:tab w:val="right" w:pos="9026"/>
      </w:tabs>
      <w:spacing w:after="0" w:line="240" w:lineRule="auto"/>
    </w:pPr>
    <w:rPr>
      <w:b/>
      <w:sz w:val="14"/>
      <w:lang w:val="en-US"/>
    </w:rPr>
  </w:style>
  <w:style w:type="character" w:customStyle="1" w:styleId="HeaderChar">
    <w:name w:val="Header Char"/>
    <w:basedOn w:val="DefaultParagraphFont"/>
    <w:link w:val="Header"/>
    <w:uiPriority w:val="99"/>
    <w:rsid w:val="008631CE"/>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character" w:customStyle="1" w:styleId="FooterChar">
    <w:name w:val="Footer Char"/>
    <w:basedOn w:val="DefaultParagraphFont"/>
    <w:link w:val="Footer"/>
    <w:uiPriority w:val="99"/>
    <w:rsid w:val="007550AB"/>
    <w:rPr>
      <w:sz w:val="16"/>
      <w:lang w:val="en-US"/>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467972"/>
    <w:pPr>
      <w:numPr>
        <w:numId w:val="1"/>
      </w:numPr>
      <w:spacing w:after="0"/>
      <w:contextualSpacing/>
    </w:pPr>
  </w:style>
  <w:style w:type="paragraph" w:styleId="ListBullet2">
    <w:name w:val="List Bullet 2"/>
    <w:basedOn w:val="Normal"/>
    <w:uiPriority w:val="99"/>
    <w:qFormat/>
    <w:rsid w:val="002B4D02"/>
    <w:pPr>
      <w:numPr>
        <w:numId w:val="2"/>
      </w:numPr>
      <w:ind w:left="568" w:hanging="284"/>
      <w:contextualSpacing/>
    </w:pPr>
  </w:style>
  <w:style w:type="paragraph" w:styleId="ListNumber">
    <w:name w:val="List Number"/>
    <w:basedOn w:val="Normal"/>
    <w:uiPriority w:val="99"/>
    <w:qFormat/>
    <w:rsid w:val="00467972"/>
    <w:pPr>
      <w:numPr>
        <w:numId w:val="3"/>
      </w:numPr>
      <w:tabs>
        <w:tab w:val="clear" w:pos="360"/>
      </w:tabs>
      <w:spacing w:after="0"/>
      <w:ind w:left="284" w:hanging="284"/>
      <w:contextualSpacing/>
    </w:pPr>
  </w:style>
  <w:style w:type="paragraph" w:styleId="ListNumber2">
    <w:name w:val="List Number 2"/>
    <w:basedOn w:val="Normal"/>
    <w:uiPriority w:val="99"/>
    <w:qFormat/>
    <w:rsid w:val="00467972"/>
    <w:pPr>
      <w:numPr>
        <w:numId w:val="4"/>
      </w:numPr>
      <w:ind w:left="568" w:hanging="284"/>
      <w:contextualSpacing/>
    </w:pPr>
  </w:style>
  <w:style w:type="character" w:customStyle="1" w:styleId="Heading3Char">
    <w:name w:val="Heading 3 Char"/>
    <w:basedOn w:val="DefaultParagraphFont"/>
    <w:link w:val="Heading3"/>
    <w:uiPriority w:val="9"/>
    <w:rsid w:val="00CC2A1A"/>
    <w:rPr>
      <w:rFonts w:asciiTheme="majorHAnsi" w:eastAsiaTheme="majorEastAsia" w:hAnsiTheme="majorHAnsi" w:cstheme="majorBidi"/>
      <w:b/>
      <w:bCs/>
      <w:color w:val="75787B" w:themeColor="accent6"/>
      <w:sz w:val="18"/>
      <w:lang w:val="en-US"/>
    </w:rPr>
  </w:style>
  <w:style w:type="character" w:customStyle="1" w:styleId="Heading4Char">
    <w:name w:val="Heading 4 Char"/>
    <w:basedOn w:val="DefaultParagraphFont"/>
    <w:link w:val="Heading4"/>
    <w:uiPriority w:val="9"/>
    <w:semiHidden/>
    <w:rsid w:val="007550AB"/>
    <w:rPr>
      <w:rFonts w:asciiTheme="majorHAnsi" w:eastAsiaTheme="majorEastAsia" w:hAnsiTheme="majorHAnsi" w:cstheme="majorBidi"/>
      <w:b/>
      <w:bCs/>
      <w:iCs/>
      <w:color w:val="000000" w:themeColor="text1"/>
      <w:sz w:val="18"/>
      <w:lang w:val="en-US"/>
    </w:rPr>
  </w:style>
  <w:style w:type="paragraph" w:styleId="FootnoteText">
    <w:name w:val="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basedOn w:val="DefaultParagraphFont"/>
    <w:link w:val="FootnoteText"/>
    <w:uiPriority w:val="99"/>
    <w:rsid w:val="007550AB"/>
    <w:rPr>
      <w:sz w:val="16"/>
      <w:szCs w:val="20"/>
      <w:lang w:val="en-US"/>
    </w:rPr>
  </w:style>
  <w:style w:type="paragraph" w:customStyle="1" w:styleId="Documenttitle">
    <w:name w:val="Document title"/>
    <w:next w:val="Documentsubtitle"/>
    <w:qFormat/>
    <w:rsid w:val="00B2623B"/>
    <w:pPr>
      <w:spacing w:after="0"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after="0" w:line="240" w:lineRule="atLeast"/>
    </w:pPr>
    <w:rPr>
      <w:sz w:val="18"/>
      <w:lang w:val="en-US"/>
    </w:rPr>
  </w:style>
  <w:style w:type="paragraph" w:customStyle="1" w:styleId="Sectiontitle">
    <w:name w:val="Section title"/>
    <w:basedOn w:val="Normal"/>
    <w:next w:val="Normal"/>
    <w:qFormat/>
    <w:rsid w:val="00EE61A2"/>
    <w:pPr>
      <w:spacing w:after="480" w:line="720" w:lineRule="atLeast"/>
    </w:pPr>
    <w:rPr>
      <w:sz w:val="60"/>
    </w:rPr>
  </w:style>
  <w:style w:type="paragraph" w:customStyle="1" w:styleId="PulloutBlue">
    <w:name w:val="Pullout Blue"/>
    <w:basedOn w:val="Normal"/>
    <w:next w:val="Normal"/>
    <w:qFormat/>
    <w:rsid w:val="000A08EF"/>
    <w:pPr>
      <w:spacing w:line="360" w:lineRule="atLeast"/>
    </w:pPr>
    <w:rPr>
      <w:color w:val="62B5E5"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Caption">
    <w:name w:val="caption"/>
    <w:basedOn w:val="Normal"/>
    <w:next w:val="Normal"/>
    <w:uiPriority w:val="35"/>
    <w:qFormat/>
    <w:rsid w:val="00B46969"/>
    <w:pPr>
      <w:keepNext/>
      <w:spacing w:line="240" w:lineRule="auto"/>
    </w:pPr>
    <w:rPr>
      <w:iCs/>
      <w:color w:val="75787B" w:themeColor="accent6"/>
      <w:sz w:val="17"/>
      <w:szCs w:val="18"/>
    </w:rPr>
  </w:style>
  <w:style w:type="character" w:styleId="Hyperlink">
    <w:name w:val="Hyperlink"/>
    <w:basedOn w:val="DefaultParagraphFont"/>
    <w:uiPriority w:val="99"/>
    <w:unhideWhenUsed/>
    <w:rsid w:val="00E94C20"/>
    <w:rPr>
      <w:color w:val="00A3E0" w:themeColor="hyperlink"/>
      <w:u w:val="single"/>
    </w:rPr>
  </w:style>
  <w:style w:type="paragraph" w:customStyle="1" w:styleId="PulloutGreen">
    <w:name w:val="Pullout Green"/>
    <w:basedOn w:val="PulloutBlue"/>
    <w:next w:val="Normal"/>
    <w:qFormat/>
    <w:rsid w:val="00822995"/>
    <w:rPr>
      <w:color w:val="86BC25" w:themeColor="accent1"/>
    </w:rPr>
  </w:style>
  <w:style w:type="paragraph" w:customStyle="1" w:styleId="QuotesourceBlue">
    <w:name w:val="Quote source Blue"/>
    <w:basedOn w:val="Normal"/>
    <w:next w:val="Normal"/>
    <w:qFormat/>
    <w:rsid w:val="000516C4"/>
    <w:pPr>
      <w:spacing w:line="200" w:lineRule="atLeast"/>
      <w:contextualSpacing/>
    </w:pPr>
    <w:rPr>
      <w:b/>
      <w:color w:val="62B5E5" w:themeColor="accent3"/>
      <w:sz w:val="17"/>
    </w:rPr>
  </w:style>
  <w:style w:type="paragraph" w:customStyle="1" w:styleId="QuotesourceGreen">
    <w:name w:val="Quote source Green"/>
    <w:basedOn w:val="QuotesourceBlue"/>
    <w:next w:val="Normal"/>
    <w:qFormat/>
    <w:rsid w:val="000516C4"/>
    <w:rPr>
      <w:color w:val="86BC25" w:themeColor="accent1"/>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next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244010"/>
  </w:style>
  <w:style w:type="paragraph" w:styleId="TOC1">
    <w:name w:val="toc 1"/>
    <w:basedOn w:val="Normal"/>
    <w:next w:val="Normal"/>
    <w:autoRedefine/>
    <w:uiPriority w:val="39"/>
    <w:rsid w:val="00056D74"/>
    <w:pPr>
      <w:tabs>
        <w:tab w:val="right" w:pos="7258"/>
      </w:tabs>
      <w:spacing w:after="120" w:line="360" w:lineRule="atLeast"/>
      <w:ind w:right="567"/>
    </w:pPr>
    <w:rPr>
      <w:sz w:val="28"/>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0A3B61"/>
    <w:pPr>
      <w:spacing w:after="0" w:line="180" w:lineRule="atLeast"/>
      <w:ind w:right="5387"/>
    </w:pPr>
    <w:rPr>
      <w:sz w:val="14"/>
      <w:lang w:val="en-GB"/>
    </w:rPr>
  </w:style>
  <w:style w:type="paragraph" w:customStyle="1" w:styleId="Tabletext">
    <w:name w:val="Table text"/>
    <w:basedOn w:val="Normal"/>
    <w:qFormat/>
    <w:rsid w:val="008455D3"/>
    <w:pPr>
      <w:spacing w:after="0" w:line="200" w:lineRule="atLeast"/>
    </w:pPr>
    <w:rPr>
      <w:sz w:val="17"/>
    </w:rPr>
  </w:style>
  <w:style w:type="paragraph" w:customStyle="1" w:styleId="Tabletitle">
    <w:name w:val="Table title"/>
    <w:basedOn w:val="Tabletext"/>
    <w:qFormat/>
    <w:rsid w:val="008455D3"/>
    <w:rPr>
      <w:b/>
      <w:color w:val="62B5E5" w:themeColor="accent3"/>
    </w:rPr>
  </w:style>
  <w:style w:type="paragraph" w:customStyle="1" w:styleId="SourcetextTableorChart">
    <w:name w:val="Source text Table or Chart"/>
    <w:basedOn w:val="Caption"/>
    <w:next w:val="Normal"/>
    <w:qFormat/>
    <w:rsid w:val="008455D3"/>
    <w:pPr>
      <w:spacing w:before="120"/>
    </w:pPr>
    <w:rPr>
      <w:sz w:val="14"/>
    </w:rPr>
  </w:style>
  <w:style w:type="table" w:customStyle="1" w:styleId="Deloittetable">
    <w:name w:val="Deloitte table"/>
    <w:basedOn w:val="TableNormal"/>
    <w:uiPriority w:val="99"/>
    <w:rsid w:val="008455D3"/>
    <w:pPr>
      <w:spacing w:after="0" w:line="240" w:lineRule="auto"/>
    </w:pPr>
    <w:rPr>
      <w:sz w:val="17"/>
    </w:rPr>
    <w:tblPr>
      <w:tblInd w:w="0" w:type="nil"/>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bullets">
    <w:name w:val="Table bullets"/>
    <w:basedOn w:val="Tabletext"/>
    <w:qFormat/>
    <w:rsid w:val="005E12D6"/>
    <w:pPr>
      <w:framePr w:hSpace="181" w:vSpace="284" w:wrap="around" w:vAnchor="text" w:hAnchor="margin" w:y="408"/>
      <w:numPr>
        <w:numId w:val="19"/>
      </w:numPr>
      <w:ind w:left="284" w:hanging="284"/>
      <w:suppressOverlap/>
    </w:pPr>
  </w:style>
  <w:style w:type="paragraph" w:customStyle="1" w:styleId="Tablenumbered">
    <w:name w:val="Table numbered"/>
    <w:basedOn w:val="Tablebullets"/>
    <w:qFormat/>
    <w:rsid w:val="005E12D6"/>
    <w:pPr>
      <w:framePr w:wrap="around"/>
      <w:numPr>
        <w:numId w:val="20"/>
      </w:numPr>
      <w:ind w:left="284" w:hanging="284"/>
    </w:pPr>
  </w:style>
  <w:style w:type="paragraph" w:customStyle="1" w:styleId="Charttitle">
    <w:name w:val="Chart title"/>
    <w:basedOn w:val="Heading2"/>
    <w:qFormat/>
    <w:rsid w:val="00FF5C47"/>
    <w:pPr>
      <w:framePr w:hSpace="181" w:wrap="around" w:vAnchor="text" w:hAnchor="text" w:y="1"/>
      <w:suppressOverlap/>
    </w:pPr>
  </w:style>
  <w:style w:type="paragraph" w:styleId="ListParagraph">
    <w:name w:val="List Paragraph"/>
    <w:basedOn w:val="Normal"/>
    <w:uiPriority w:val="34"/>
    <w:semiHidden/>
    <w:qFormat/>
    <w:rsid w:val="00F63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602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42490382">
      <w:bodyDiv w:val="1"/>
      <w:marLeft w:val="0"/>
      <w:marRight w:val="0"/>
      <w:marTop w:val="0"/>
      <w:marBottom w:val="0"/>
      <w:divBdr>
        <w:top w:val="none" w:sz="0" w:space="0" w:color="auto"/>
        <w:left w:val="none" w:sz="0" w:space="0" w:color="auto"/>
        <w:bottom w:val="none" w:sz="0" w:space="0" w:color="auto"/>
        <w:right w:val="none" w:sz="0" w:space="0" w:color="auto"/>
      </w:divBdr>
    </w:div>
    <w:div w:id="265844847">
      <w:bodyDiv w:val="1"/>
      <w:marLeft w:val="0"/>
      <w:marRight w:val="0"/>
      <w:marTop w:val="0"/>
      <w:marBottom w:val="0"/>
      <w:divBdr>
        <w:top w:val="none" w:sz="0" w:space="0" w:color="auto"/>
        <w:left w:val="none" w:sz="0" w:space="0" w:color="auto"/>
        <w:bottom w:val="none" w:sz="0" w:space="0" w:color="auto"/>
        <w:right w:val="none" w:sz="0" w:space="0" w:color="auto"/>
      </w:divBdr>
    </w:div>
    <w:div w:id="346640113">
      <w:bodyDiv w:val="1"/>
      <w:marLeft w:val="0"/>
      <w:marRight w:val="0"/>
      <w:marTop w:val="0"/>
      <w:marBottom w:val="0"/>
      <w:divBdr>
        <w:top w:val="none" w:sz="0" w:space="0" w:color="auto"/>
        <w:left w:val="none" w:sz="0" w:space="0" w:color="auto"/>
        <w:bottom w:val="none" w:sz="0" w:space="0" w:color="auto"/>
        <w:right w:val="none" w:sz="0" w:space="0" w:color="auto"/>
      </w:divBdr>
    </w:div>
    <w:div w:id="355931739">
      <w:bodyDiv w:val="1"/>
      <w:marLeft w:val="0"/>
      <w:marRight w:val="0"/>
      <w:marTop w:val="0"/>
      <w:marBottom w:val="0"/>
      <w:divBdr>
        <w:top w:val="none" w:sz="0" w:space="0" w:color="auto"/>
        <w:left w:val="none" w:sz="0" w:space="0" w:color="auto"/>
        <w:bottom w:val="none" w:sz="0" w:space="0" w:color="auto"/>
        <w:right w:val="none" w:sz="0" w:space="0" w:color="auto"/>
      </w:divBdr>
    </w:div>
    <w:div w:id="399183343">
      <w:bodyDiv w:val="1"/>
      <w:marLeft w:val="0"/>
      <w:marRight w:val="0"/>
      <w:marTop w:val="0"/>
      <w:marBottom w:val="0"/>
      <w:divBdr>
        <w:top w:val="none" w:sz="0" w:space="0" w:color="auto"/>
        <w:left w:val="none" w:sz="0" w:space="0" w:color="auto"/>
        <w:bottom w:val="none" w:sz="0" w:space="0" w:color="auto"/>
        <w:right w:val="none" w:sz="0" w:space="0" w:color="auto"/>
      </w:divBdr>
    </w:div>
    <w:div w:id="436142976">
      <w:bodyDiv w:val="1"/>
      <w:marLeft w:val="0"/>
      <w:marRight w:val="0"/>
      <w:marTop w:val="0"/>
      <w:marBottom w:val="0"/>
      <w:divBdr>
        <w:top w:val="none" w:sz="0" w:space="0" w:color="auto"/>
        <w:left w:val="none" w:sz="0" w:space="0" w:color="auto"/>
        <w:bottom w:val="none" w:sz="0" w:space="0" w:color="auto"/>
        <w:right w:val="none" w:sz="0" w:space="0" w:color="auto"/>
      </w:divBdr>
    </w:div>
    <w:div w:id="466359852">
      <w:bodyDiv w:val="1"/>
      <w:marLeft w:val="0"/>
      <w:marRight w:val="0"/>
      <w:marTop w:val="0"/>
      <w:marBottom w:val="0"/>
      <w:divBdr>
        <w:top w:val="none" w:sz="0" w:space="0" w:color="auto"/>
        <w:left w:val="none" w:sz="0" w:space="0" w:color="auto"/>
        <w:bottom w:val="none" w:sz="0" w:space="0" w:color="auto"/>
        <w:right w:val="none" w:sz="0" w:space="0" w:color="auto"/>
      </w:divBdr>
    </w:div>
    <w:div w:id="529684986">
      <w:bodyDiv w:val="1"/>
      <w:marLeft w:val="0"/>
      <w:marRight w:val="0"/>
      <w:marTop w:val="0"/>
      <w:marBottom w:val="0"/>
      <w:divBdr>
        <w:top w:val="none" w:sz="0" w:space="0" w:color="auto"/>
        <w:left w:val="none" w:sz="0" w:space="0" w:color="auto"/>
        <w:bottom w:val="none" w:sz="0" w:space="0" w:color="auto"/>
        <w:right w:val="none" w:sz="0" w:space="0" w:color="auto"/>
      </w:divBdr>
    </w:div>
    <w:div w:id="639310748">
      <w:bodyDiv w:val="1"/>
      <w:marLeft w:val="0"/>
      <w:marRight w:val="0"/>
      <w:marTop w:val="0"/>
      <w:marBottom w:val="0"/>
      <w:divBdr>
        <w:top w:val="none" w:sz="0" w:space="0" w:color="auto"/>
        <w:left w:val="none" w:sz="0" w:space="0" w:color="auto"/>
        <w:bottom w:val="none" w:sz="0" w:space="0" w:color="auto"/>
        <w:right w:val="none" w:sz="0" w:space="0" w:color="auto"/>
      </w:divBdr>
    </w:div>
    <w:div w:id="703871006">
      <w:bodyDiv w:val="1"/>
      <w:marLeft w:val="0"/>
      <w:marRight w:val="0"/>
      <w:marTop w:val="0"/>
      <w:marBottom w:val="0"/>
      <w:divBdr>
        <w:top w:val="none" w:sz="0" w:space="0" w:color="auto"/>
        <w:left w:val="none" w:sz="0" w:space="0" w:color="auto"/>
        <w:bottom w:val="none" w:sz="0" w:space="0" w:color="auto"/>
        <w:right w:val="none" w:sz="0" w:space="0" w:color="auto"/>
      </w:divBdr>
    </w:div>
    <w:div w:id="745348513">
      <w:bodyDiv w:val="1"/>
      <w:marLeft w:val="0"/>
      <w:marRight w:val="0"/>
      <w:marTop w:val="0"/>
      <w:marBottom w:val="0"/>
      <w:divBdr>
        <w:top w:val="none" w:sz="0" w:space="0" w:color="auto"/>
        <w:left w:val="none" w:sz="0" w:space="0" w:color="auto"/>
        <w:bottom w:val="none" w:sz="0" w:space="0" w:color="auto"/>
        <w:right w:val="none" w:sz="0" w:space="0" w:color="auto"/>
      </w:divBdr>
    </w:div>
    <w:div w:id="752747695">
      <w:bodyDiv w:val="1"/>
      <w:marLeft w:val="0"/>
      <w:marRight w:val="0"/>
      <w:marTop w:val="0"/>
      <w:marBottom w:val="0"/>
      <w:divBdr>
        <w:top w:val="none" w:sz="0" w:space="0" w:color="auto"/>
        <w:left w:val="none" w:sz="0" w:space="0" w:color="auto"/>
        <w:bottom w:val="none" w:sz="0" w:space="0" w:color="auto"/>
        <w:right w:val="none" w:sz="0" w:space="0" w:color="auto"/>
      </w:divBdr>
    </w:div>
    <w:div w:id="827285624">
      <w:bodyDiv w:val="1"/>
      <w:marLeft w:val="0"/>
      <w:marRight w:val="0"/>
      <w:marTop w:val="0"/>
      <w:marBottom w:val="0"/>
      <w:divBdr>
        <w:top w:val="none" w:sz="0" w:space="0" w:color="auto"/>
        <w:left w:val="none" w:sz="0" w:space="0" w:color="auto"/>
        <w:bottom w:val="none" w:sz="0" w:space="0" w:color="auto"/>
        <w:right w:val="none" w:sz="0" w:space="0" w:color="auto"/>
      </w:divBdr>
    </w:div>
    <w:div w:id="873730246">
      <w:bodyDiv w:val="1"/>
      <w:marLeft w:val="0"/>
      <w:marRight w:val="0"/>
      <w:marTop w:val="0"/>
      <w:marBottom w:val="0"/>
      <w:divBdr>
        <w:top w:val="none" w:sz="0" w:space="0" w:color="auto"/>
        <w:left w:val="none" w:sz="0" w:space="0" w:color="auto"/>
        <w:bottom w:val="none" w:sz="0" w:space="0" w:color="auto"/>
        <w:right w:val="none" w:sz="0" w:space="0" w:color="auto"/>
      </w:divBdr>
    </w:div>
    <w:div w:id="992686557">
      <w:bodyDiv w:val="1"/>
      <w:marLeft w:val="0"/>
      <w:marRight w:val="0"/>
      <w:marTop w:val="0"/>
      <w:marBottom w:val="0"/>
      <w:divBdr>
        <w:top w:val="none" w:sz="0" w:space="0" w:color="auto"/>
        <w:left w:val="none" w:sz="0" w:space="0" w:color="auto"/>
        <w:bottom w:val="none" w:sz="0" w:space="0" w:color="auto"/>
        <w:right w:val="none" w:sz="0" w:space="0" w:color="auto"/>
      </w:divBdr>
    </w:div>
    <w:div w:id="1109550141">
      <w:bodyDiv w:val="1"/>
      <w:marLeft w:val="0"/>
      <w:marRight w:val="0"/>
      <w:marTop w:val="0"/>
      <w:marBottom w:val="0"/>
      <w:divBdr>
        <w:top w:val="none" w:sz="0" w:space="0" w:color="auto"/>
        <w:left w:val="none" w:sz="0" w:space="0" w:color="auto"/>
        <w:bottom w:val="none" w:sz="0" w:space="0" w:color="auto"/>
        <w:right w:val="none" w:sz="0" w:space="0" w:color="auto"/>
      </w:divBdr>
    </w:div>
    <w:div w:id="1367220514">
      <w:bodyDiv w:val="1"/>
      <w:marLeft w:val="0"/>
      <w:marRight w:val="0"/>
      <w:marTop w:val="0"/>
      <w:marBottom w:val="0"/>
      <w:divBdr>
        <w:top w:val="none" w:sz="0" w:space="0" w:color="auto"/>
        <w:left w:val="none" w:sz="0" w:space="0" w:color="auto"/>
        <w:bottom w:val="none" w:sz="0" w:space="0" w:color="auto"/>
        <w:right w:val="none" w:sz="0" w:space="0" w:color="auto"/>
      </w:divBdr>
    </w:div>
    <w:div w:id="1425305029">
      <w:bodyDiv w:val="1"/>
      <w:marLeft w:val="0"/>
      <w:marRight w:val="0"/>
      <w:marTop w:val="0"/>
      <w:marBottom w:val="0"/>
      <w:divBdr>
        <w:top w:val="none" w:sz="0" w:space="0" w:color="auto"/>
        <w:left w:val="none" w:sz="0" w:space="0" w:color="auto"/>
        <w:bottom w:val="none" w:sz="0" w:space="0" w:color="auto"/>
        <w:right w:val="none" w:sz="0" w:space="0" w:color="auto"/>
      </w:divBdr>
    </w:div>
    <w:div w:id="1729264065">
      <w:bodyDiv w:val="1"/>
      <w:marLeft w:val="0"/>
      <w:marRight w:val="0"/>
      <w:marTop w:val="0"/>
      <w:marBottom w:val="0"/>
      <w:divBdr>
        <w:top w:val="none" w:sz="0" w:space="0" w:color="auto"/>
        <w:left w:val="none" w:sz="0" w:space="0" w:color="auto"/>
        <w:bottom w:val="none" w:sz="0" w:space="0" w:color="auto"/>
        <w:right w:val="none" w:sz="0" w:space="0" w:color="auto"/>
      </w:divBdr>
    </w:div>
    <w:div w:id="1751542165">
      <w:bodyDiv w:val="1"/>
      <w:marLeft w:val="0"/>
      <w:marRight w:val="0"/>
      <w:marTop w:val="0"/>
      <w:marBottom w:val="0"/>
      <w:divBdr>
        <w:top w:val="none" w:sz="0" w:space="0" w:color="auto"/>
        <w:left w:val="none" w:sz="0" w:space="0" w:color="auto"/>
        <w:bottom w:val="none" w:sz="0" w:space="0" w:color="auto"/>
        <w:right w:val="none" w:sz="0" w:space="0" w:color="auto"/>
      </w:divBdr>
    </w:div>
    <w:div w:id="200874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auksaite\AppData\Local\Temp\Temp1_Proposals_US_LTR_Word.zip\Proposals_US_LTR_Word\Del_Proposal%20template%20US%203co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12169"/>
              </a:solidFill>
              <a:ln w="19050">
                <a:solidFill>
                  <a:schemeClr val="lt1"/>
                </a:solidFill>
              </a:ln>
              <a:effectLst/>
            </c:spPr>
          </c:dPt>
          <c:dPt>
            <c:idx val="1"/>
            <c:bubble3D val="0"/>
            <c:spPr>
              <a:solidFill>
                <a:srgbClr val="62B5E5"/>
              </a:solidFill>
              <a:ln w="19050">
                <a:solidFill>
                  <a:schemeClr val="lt1"/>
                </a:solidFill>
              </a:ln>
              <a:effectLst/>
            </c:spPr>
          </c:dPt>
          <c:dPt>
            <c:idx val="2"/>
            <c:bubble3D val="0"/>
            <c:spPr>
              <a:solidFill>
                <a:srgbClr val="046A38"/>
              </a:solidFill>
              <a:ln w="19050">
                <a:solidFill>
                  <a:schemeClr val="lt1"/>
                </a:solidFill>
              </a:ln>
              <a:effectLst/>
            </c:spPr>
          </c:dPt>
          <c:dPt>
            <c:idx val="3"/>
            <c:bubble3D val="0"/>
            <c:spPr>
              <a:solidFill>
                <a:srgbClr val="C4D600"/>
              </a:solidFill>
              <a:ln w="19050">
                <a:solidFill>
                  <a:schemeClr val="lt1"/>
                </a:solidFill>
              </a:ln>
              <a:effectLst/>
            </c:spPr>
          </c:dPt>
          <c:dLbls>
            <c:dLbl>
              <c:idx val="0"/>
              <c:tx>
                <c:rich>
                  <a:bodyPr/>
                  <a:lstStyle/>
                  <a:p>
                    <a:fld id="{0233FC65-A6EE-4C47-9906-5DE385AB9ACC}"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7C9D741-EDD0-45C1-94B0-B7B798F3F996}"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Sheet1!$B$7:$B$10</c:f>
              <c:strCache>
                <c:ptCount val="4"/>
                <c:pt idx="0">
                  <c:v>Socialinis kapitalas</c:v>
                </c:pt>
                <c:pt idx="1">
                  <c:v>Gamybinis kapitalas</c:v>
                </c:pt>
                <c:pt idx="2">
                  <c:v>Žmogiškasis kapitalas</c:v>
                </c:pt>
                <c:pt idx="3">
                  <c:v>Gamtos kapitalas</c:v>
                </c:pt>
              </c:strCache>
            </c:strRef>
          </c:cat>
          <c:val>
            <c:numRef>
              <c:f>Sheet1!$C$7:$C$10</c:f>
              <c:numCache>
                <c:formatCode>0%</c:formatCode>
                <c:ptCount val="4"/>
                <c:pt idx="0">
                  <c:v>0.1</c:v>
                </c:pt>
                <c:pt idx="1">
                  <c:v>0.6</c:v>
                </c:pt>
                <c:pt idx="2">
                  <c:v>0.15</c:v>
                </c:pt>
                <c:pt idx="3">
                  <c:v>0.15</c:v>
                </c:pt>
              </c:numCache>
            </c:numRef>
          </c:val>
        </c:ser>
        <c:dLbls>
          <c:showLegendKey val="0"/>
          <c:showVal val="1"/>
          <c:showCatName val="0"/>
          <c:showSerName val="0"/>
          <c:showPercent val="0"/>
          <c:showBubbleSize val="0"/>
          <c:showLeaderLines val="1"/>
        </c:dLbls>
        <c:firstSliceAng val="0"/>
        <c:holeSize val="53"/>
      </c:doughnutChart>
      <c:spPr>
        <a:noFill/>
        <a:ln>
          <a:noFill/>
        </a:ln>
        <a:effectLst/>
      </c:spPr>
    </c:plotArea>
    <c:legend>
      <c:legendPos val="b"/>
      <c:layout>
        <c:manualLayout>
          <c:xMode val="edge"/>
          <c:yMode val="edge"/>
          <c:x val="2.0884235020360672E-2"/>
          <c:y val="0.66349298185552896"/>
          <c:w val="0.59821128379894906"/>
          <c:h val="0.288941656956557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559A1-58CE-4D1E-9059-0989E7E5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Del_Proposal template US 3col.dotx</Template>
  <TotalTime>1</TotalTime>
  <Pages>16</Pages>
  <Words>6869</Words>
  <Characters>39156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Proposal_US_3col</vt:lpstr>
    </vt:vector>
  </TitlesOfParts>
  <Company/>
  <LinksUpToDate>false</LinksUpToDate>
  <CharactersWithSpaces>45934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Proposal_US_3col</dc:title>
  <dc:subject/>
  <dc:creator>Justina Dauksaite</dc:creator>
  <cp:keywords/>
  <dc:description/>
  <cp:lastModifiedBy>Deloitte Lietuva</cp:lastModifiedBy>
  <cp:revision>2</cp:revision>
  <cp:lastPrinted>2016-06-20T13:49:00Z</cp:lastPrinted>
  <dcterms:created xsi:type="dcterms:W3CDTF">2016-07-04T11:54:00Z</dcterms:created>
  <dcterms:modified xsi:type="dcterms:W3CDTF">2016-07-04T11:54:00Z</dcterms:modified>
</cp:coreProperties>
</file>