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2AF58" w14:textId="77777777" w:rsidR="00280F4A" w:rsidRDefault="005E574B" w:rsidP="005E574B">
      <w:pPr>
        <w:tabs>
          <w:tab w:val="center" w:pos="4819"/>
          <w:tab w:val="right" w:pos="9638"/>
        </w:tabs>
        <w:jc w:val="right"/>
        <w:rPr>
          <w:b/>
          <w:i/>
          <w:szCs w:val="24"/>
          <w:lang w:eastAsia="lt-LT"/>
        </w:rPr>
      </w:pPr>
      <w:r w:rsidRPr="005E574B">
        <w:rPr>
          <w:b/>
          <w:i/>
          <w:szCs w:val="24"/>
          <w:lang w:eastAsia="lt-LT"/>
        </w:rPr>
        <w:t>Projektas</w:t>
      </w:r>
    </w:p>
    <w:p w14:paraId="5CEDA25A" w14:textId="77777777" w:rsidR="005E574B" w:rsidRDefault="005E574B" w:rsidP="005E574B">
      <w:pPr>
        <w:tabs>
          <w:tab w:val="center" w:pos="4819"/>
          <w:tab w:val="right" w:pos="9638"/>
        </w:tabs>
        <w:jc w:val="right"/>
        <w:rPr>
          <w:b/>
          <w:i/>
          <w:szCs w:val="24"/>
          <w:lang w:eastAsia="lt-LT"/>
        </w:rPr>
      </w:pPr>
    </w:p>
    <w:p w14:paraId="237A394E" w14:textId="77777777" w:rsidR="005E574B" w:rsidRPr="005E574B" w:rsidRDefault="005E574B" w:rsidP="005E574B">
      <w:pPr>
        <w:tabs>
          <w:tab w:val="center" w:pos="4819"/>
          <w:tab w:val="right" w:pos="9638"/>
        </w:tabs>
        <w:jc w:val="right"/>
        <w:rPr>
          <w:b/>
          <w:i/>
          <w:szCs w:val="24"/>
          <w:lang w:eastAsia="lt-LT"/>
        </w:rPr>
      </w:pPr>
    </w:p>
    <w:p w14:paraId="22F51A50" w14:textId="77777777" w:rsidR="00280F4A" w:rsidRDefault="00EF19E3">
      <w:pPr>
        <w:jc w:val="center"/>
        <w:rPr>
          <w:b/>
          <w:szCs w:val="24"/>
        </w:rPr>
      </w:pPr>
      <w:r>
        <w:rPr>
          <w:b/>
          <w:szCs w:val="24"/>
        </w:rPr>
        <w:t>LIETUVOS RESPUBLIKOS VIDAUS REIKALŲ MINISTRAS</w:t>
      </w:r>
    </w:p>
    <w:p w14:paraId="2FFF32A6" w14:textId="77777777" w:rsidR="00280F4A" w:rsidRDefault="00280F4A">
      <w:pPr>
        <w:jc w:val="center"/>
        <w:rPr>
          <w:b/>
          <w:szCs w:val="24"/>
        </w:rPr>
      </w:pPr>
    </w:p>
    <w:p w14:paraId="6C46DDFF" w14:textId="77777777" w:rsidR="00280F4A" w:rsidRDefault="00EF19E3">
      <w:pPr>
        <w:tabs>
          <w:tab w:val="center" w:pos="4986"/>
          <w:tab w:val="right" w:pos="9972"/>
        </w:tabs>
        <w:jc w:val="center"/>
        <w:rPr>
          <w:rFonts w:eastAsia="Calibri"/>
          <w:b/>
          <w:szCs w:val="24"/>
        </w:rPr>
      </w:pPr>
      <w:r>
        <w:rPr>
          <w:rFonts w:eastAsia="Calibri"/>
          <w:b/>
          <w:szCs w:val="24"/>
        </w:rPr>
        <w:t>ĮSAKYMAS</w:t>
      </w:r>
    </w:p>
    <w:p w14:paraId="75BF7BB7" w14:textId="77777777" w:rsidR="00280F4A" w:rsidRDefault="00EF19E3">
      <w:pPr>
        <w:keepNext/>
        <w:jc w:val="center"/>
        <w:rPr>
          <w:b/>
          <w:caps/>
          <w:smallCaps/>
          <w:szCs w:val="24"/>
          <w:lang w:eastAsia="lt-LT"/>
        </w:rPr>
      </w:pPr>
      <w:r>
        <w:rPr>
          <w:b/>
          <w:bCs/>
          <w:smallCaps/>
          <w:szCs w:val="24"/>
          <w:lang w:eastAsia="lt-LT"/>
        </w:rPr>
        <w:t>DĖL 2014–2020 METŲ EUROPOS SĄJUNGOS FONDŲ INVESTICIJŲ VEIKSMŲ PROGRAMOS 7 PRIORITETO „KOKYBIŠKO UŽIMTUMO IR DALYVAVIMO DARBO RINKOJE SKATINIMAS“</w:t>
      </w:r>
      <w:r>
        <w:rPr>
          <w:b/>
          <w:szCs w:val="24"/>
          <w:lang w:eastAsia="lt-LT"/>
        </w:rPr>
        <w:t xml:space="preserve"> NR. 0</w:t>
      </w:r>
      <w:r w:rsidR="005E574B">
        <w:rPr>
          <w:rFonts w:eastAsia="Calibri"/>
          <w:b/>
          <w:szCs w:val="24"/>
        </w:rPr>
        <w:t>7.1.1-CPVA-V-907</w:t>
      </w:r>
      <w:r>
        <w:rPr>
          <w:b/>
          <w:bCs/>
          <w:smallCaps/>
          <w:szCs w:val="24"/>
          <w:lang w:eastAsia="lt-LT"/>
        </w:rPr>
        <w:t xml:space="preserve"> PRIEMONĖS</w:t>
      </w:r>
      <w:r>
        <w:rPr>
          <w:szCs w:val="24"/>
          <w:lang w:eastAsia="lt-LT"/>
        </w:rPr>
        <w:t xml:space="preserve"> </w:t>
      </w:r>
      <w:r>
        <w:rPr>
          <w:rFonts w:eastAsia="Calibri"/>
          <w:b/>
          <w:szCs w:val="24"/>
          <w:lang w:eastAsia="lt-LT"/>
        </w:rPr>
        <w:t>„</w:t>
      </w:r>
      <w:r w:rsidR="0032571E" w:rsidRPr="00032633">
        <w:rPr>
          <w:b/>
          <w:szCs w:val="24"/>
        </w:rPr>
        <w:t xml:space="preserve">MIESTO </w:t>
      </w:r>
      <w:r w:rsidR="0032571E">
        <w:rPr>
          <w:b/>
          <w:szCs w:val="24"/>
        </w:rPr>
        <w:t xml:space="preserve">INŽINERINĖS </w:t>
      </w:r>
      <w:r w:rsidR="0032571E" w:rsidRPr="00032633">
        <w:rPr>
          <w:b/>
          <w:szCs w:val="24"/>
        </w:rPr>
        <w:t>INFRASTRUKTŪROS</w:t>
      </w:r>
      <w:r w:rsidR="0032571E">
        <w:rPr>
          <w:b/>
          <w:szCs w:val="24"/>
        </w:rPr>
        <w:t>,</w:t>
      </w:r>
      <w:r w:rsidR="0032571E" w:rsidRPr="00032633">
        <w:rPr>
          <w:b/>
          <w:szCs w:val="24"/>
        </w:rPr>
        <w:t xml:space="preserve"> SVARBIOS VERSLUI</w:t>
      </w:r>
      <w:r w:rsidR="0032571E">
        <w:rPr>
          <w:b/>
          <w:szCs w:val="24"/>
        </w:rPr>
        <w:t>,</w:t>
      </w:r>
      <w:r w:rsidR="0032571E" w:rsidRPr="00032633">
        <w:rPr>
          <w:b/>
          <w:szCs w:val="24"/>
        </w:rPr>
        <w:t xml:space="preserve"> ATNAUJINIMAS IR PLĖTRA</w:t>
      </w:r>
      <w:r>
        <w:rPr>
          <w:rFonts w:eastAsia="Calibri"/>
          <w:b/>
          <w:szCs w:val="24"/>
          <w:lang w:eastAsia="lt-LT"/>
        </w:rPr>
        <w:t>“</w:t>
      </w:r>
      <w:r>
        <w:rPr>
          <w:b/>
          <w:bCs/>
          <w:smallCaps/>
          <w:szCs w:val="24"/>
          <w:lang w:eastAsia="lt-LT"/>
        </w:rPr>
        <w:t xml:space="preserve"> PROJEKTŲ FINANSAVIMO SĄLYGŲ APRAŠO PATVIRTINIMO</w:t>
      </w:r>
    </w:p>
    <w:p w14:paraId="4DFA13E4" w14:textId="77777777" w:rsidR="00280F4A" w:rsidRDefault="00280F4A">
      <w:pPr>
        <w:tabs>
          <w:tab w:val="center" w:pos="4986"/>
          <w:tab w:val="right" w:pos="9972"/>
        </w:tabs>
        <w:jc w:val="center"/>
        <w:rPr>
          <w:rFonts w:eastAsia="Calibri"/>
          <w:szCs w:val="24"/>
        </w:rPr>
      </w:pPr>
    </w:p>
    <w:p w14:paraId="0DD9E7C6" w14:textId="3BF549DD" w:rsidR="00280F4A" w:rsidRDefault="005E574B">
      <w:pPr>
        <w:tabs>
          <w:tab w:val="center" w:pos="4986"/>
          <w:tab w:val="right" w:pos="9972"/>
        </w:tabs>
        <w:jc w:val="center"/>
        <w:rPr>
          <w:rFonts w:eastAsia="Calibri"/>
          <w:szCs w:val="24"/>
        </w:rPr>
      </w:pPr>
      <w:r>
        <w:rPr>
          <w:rFonts w:eastAsia="Calibri"/>
          <w:szCs w:val="24"/>
        </w:rPr>
        <w:t>201</w:t>
      </w:r>
      <w:r w:rsidR="00B3642B">
        <w:rPr>
          <w:rFonts w:eastAsia="Calibri"/>
          <w:szCs w:val="24"/>
        </w:rPr>
        <w:t>8</w:t>
      </w:r>
      <w:r w:rsidR="00EF19E3">
        <w:rPr>
          <w:rFonts w:eastAsia="Calibri"/>
          <w:szCs w:val="24"/>
        </w:rPr>
        <w:t xml:space="preserve"> m. </w:t>
      </w:r>
      <w:r>
        <w:rPr>
          <w:rFonts w:eastAsia="Calibri"/>
          <w:szCs w:val="24"/>
        </w:rPr>
        <w:t xml:space="preserve">                        </w:t>
      </w:r>
      <w:r w:rsidR="00EF19E3">
        <w:rPr>
          <w:rFonts w:eastAsia="Calibri"/>
          <w:szCs w:val="24"/>
        </w:rPr>
        <w:t xml:space="preserve">d. Nr. 1V- </w:t>
      </w:r>
    </w:p>
    <w:p w14:paraId="7B9D5784" w14:textId="77777777" w:rsidR="00280F4A" w:rsidRDefault="00EF19E3">
      <w:pPr>
        <w:tabs>
          <w:tab w:val="center" w:pos="4986"/>
          <w:tab w:val="right" w:pos="9972"/>
        </w:tabs>
        <w:jc w:val="center"/>
        <w:rPr>
          <w:rFonts w:eastAsia="Calibri"/>
          <w:szCs w:val="24"/>
        </w:rPr>
      </w:pPr>
      <w:r>
        <w:rPr>
          <w:rFonts w:eastAsia="Calibri"/>
          <w:szCs w:val="24"/>
        </w:rPr>
        <w:t xml:space="preserve">Vilnius </w:t>
      </w:r>
    </w:p>
    <w:p w14:paraId="5E3352D2" w14:textId="77777777" w:rsidR="00280F4A" w:rsidRDefault="00280F4A">
      <w:pPr>
        <w:tabs>
          <w:tab w:val="center" w:pos="4986"/>
          <w:tab w:val="right" w:pos="9972"/>
        </w:tabs>
        <w:spacing w:line="360" w:lineRule="auto"/>
        <w:rPr>
          <w:rFonts w:eastAsia="Calibri"/>
          <w:b/>
          <w:szCs w:val="24"/>
        </w:rPr>
      </w:pPr>
    </w:p>
    <w:p w14:paraId="71FD2378" w14:textId="77777777" w:rsidR="00280F4A" w:rsidRDefault="00280F4A">
      <w:pPr>
        <w:tabs>
          <w:tab w:val="center" w:pos="4986"/>
          <w:tab w:val="right" w:pos="9972"/>
        </w:tabs>
        <w:spacing w:line="360" w:lineRule="auto"/>
        <w:rPr>
          <w:rFonts w:eastAsia="Calibri"/>
          <w:b/>
          <w:szCs w:val="24"/>
        </w:rPr>
      </w:pPr>
    </w:p>
    <w:p w14:paraId="1746A2FD" w14:textId="1CADDA90" w:rsidR="00280F4A" w:rsidRPr="005E574B" w:rsidRDefault="00EF19E3" w:rsidP="005E574B">
      <w:pPr>
        <w:spacing w:line="360" w:lineRule="auto"/>
        <w:ind w:firstLine="851"/>
        <w:jc w:val="both"/>
        <w:rPr>
          <w:szCs w:val="24"/>
          <w:lang w:eastAsia="lt-LT"/>
        </w:rPr>
      </w:pPr>
      <w:r>
        <w:rPr>
          <w:szCs w:val="24"/>
          <w:lang w:eastAsia="lt-LT"/>
        </w:rPr>
        <w:t xml:space="preserve">Vadovaudamasis Atsakomybės ir funkcijų paskirstymo tarp institucijų, įgyvendinant 2014–2020 metų Europos Sąjungos fondų investicijų veiksmų programą, taisyklių, patvirtintų Lietuvos Respublikos Vyriausybės 2014 m. birželio 4 d. nutarimu Nr. 528 „Dėl </w:t>
      </w:r>
      <w:r w:rsidR="00F84C13">
        <w:rPr>
          <w:szCs w:val="24"/>
          <w:lang w:eastAsia="lt-LT"/>
        </w:rPr>
        <w:t>a</w:t>
      </w:r>
      <w:r>
        <w:rPr>
          <w:szCs w:val="24"/>
          <w:lang w:eastAsia="lt-LT"/>
        </w:rPr>
        <w:t>tsakomybės ir funkcijų paskirstymo tarp institucijų, įgyvendinant 2014–2020 metų Europos Sąjungos fondų investicijų veiksmų programą“, 6.2.7 papunkčiu:</w:t>
      </w:r>
      <w:r>
        <w:t xml:space="preserve"> </w:t>
      </w:r>
    </w:p>
    <w:p w14:paraId="0BE78913" w14:textId="77777777" w:rsidR="00280F4A" w:rsidRDefault="00EF19E3">
      <w:pPr>
        <w:spacing w:line="360" w:lineRule="auto"/>
        <w:ind w:firstLine="851"/>
        <w:jc w:val="both"/>
        <w:rPr>
          <w:szCs w:val="24"/>
          <w:lang w:eastAsia="lt-LT"/>
        </w:rPr>
      </w:pPr>
      <w:r>
        <w:rPr>
          <w:szCs w:val="24"/>
          <w:lang w:eastAsia="lt-LT"/>
        </w:rPr>
        <w:t>1. T v i r t i n u 2014–2020 metų Europos Sąjungos fondų investicijų veiksmų programos 7 prioriteto „Kokybiško užimtumo ir dalyvavimo darbo rinkoje s</w:t>
      </w:r>
      <w:r w:rsidR="005E574B">
        <w:rPr>
          <w:szCs w:val="24"/>
          <w:lang w:eastAsia="lt-LT"/>
        </w:rPr>
        <w:t>katinimas“ Nr. 07.1.1-CPVA-V-907</w:t>
      </w:r>
      <w:r>
        <w:rPr>
          <w:szCs w:val="24"/>
          <w:lang w:eastAsia="lt-LT"/>
        </w:rPr>
        <w:t xml:space="preserve"> priemonės </w:t>
      </w:r>
      <w:r w:rsidR="005E574B">
        <w:rPr>
          <w:szCs w:val="24"/>
          <w:lang w:eastAsia="lt-LT"/>
        </w:rPr>
        <w:t>„</w:t>
      </w:r>
      <w:r w:rsidR="005E574B" w:rsidRPr="005E574B">
        <w:rPr>
          <w:szCs w:val="24"/>
          <w:lang w:eastAsia="lt-LT"/>
        </w:rPr>
        <w:t>Miesto</w:t>
      </w:r>
      <w:r w:rsidR="00465573" w:rsidRPr="00465573">
        <w:rPr>
          <w:szCs w:val="24"/>
          <w:lang w:eastAsia="lt-LT"/>
        </w:rPr>
        <w:t xml:space="preserve"> </w:t>
      </w:r>
      <w:r w:rsidR="00465573">
        <w:rPr>
          <w:szCs w:val="24"/>
          <w:lang w:eastAsia="lt-LT"/>
        </w:rPr>
        <w:t>inžinerinės</w:t>
      </w:r>
      <w:r w:rsidR="005E574B" w:rsidRPr="005E574B">
        <w:rPr>
          <w:szCs w:val="24"/>
          <w:lang w:eastAsia="lt-LT"/>
        </w:rPr>
        <w:t xml:space="preserve"> infrastruktūros, svarbios verslui, atnaujinimas ir plėtra</w:t>
      </w:r>
      <w:r w:rsidR="005E574B">
        <w:rPr>
          <w:szCs w:val="24"/>
          <w:lang w:eastAsia="lt-LT"/>
        </w:rPr>
        <w:t xml:space="preserve">“ </w:t>
      </w:r>
      <w:r>
        <w:rPr>
          <w:szCs w:val="24"/>
          <w:lang w:eastAsia="lt-LT"/>
        </w:rPr>
        <w:t>projektų finansavimo sąlygų aprašą (pridedama).</w:t>
      </w:r>
    </w:p>
    <w:p w14:paraId="4C82441E" w14:textId="77777777" w:rsidR="00280F4A" w:rsidRDefault="00EF19E3">
      <w:pPr>
        <w:spacing w:line="360" w:lineRule="auto"/>
        <w:ind w:firstLine="851"/>
        <w:jc w:val="both"/>
        <w:rPr>
          <w:rFonts w:eastAsia="Calibri"/>
          <w:szCs w:val="24"/>
        </w:rPr>
      </w:pPr>
      <w:r>
        <w:rPr>
          <w:szCs w:val="24"/>
          <w:lang w:eastAsia="lt-LT"/>
        </w:rPr>
        <w:t xml:space="preserve">2. </w:t>
      </w:r>
      <w:r>
        <w:rPr>
          <w:rFonts w:eastAsia="Calibri"/>
          <w:szCs w:val="24"/>
        </w:rPr>
        <w:t>P a v e d u Vidaus reikalų ministerijos Regioninės politikos departamentui teikti paaiškinimus dėl šio įsakymo 1 punkte patvirtinto aprašo.</w:t>
      </w:r>
    </w:p>
    <w:p w14:paraId="3C7BFECD" w14:textId="77777777" w:rsidR="00280F4A" w:rsidRDefault="00280F4A">
      <w:pPr>
        <w:tabs>
          <w:tab w:val="left" w:pos="7371"/>
          <w:tab w:val="right" w:pos="9972"/>
        </w:tabs>
        <w:spacing w:line="360" w:lineRule="auto"/>
        <w:jc w:val="both"/>
      </w:pPr>
    </w:p>
    <w:p w14:paraId="7BEAD862" w14:textId="77777777" w:rsidR="00280F4A" w:rsidRDefault="00280F4A">
      <w:pPr>
        <w:tabs>
          <w:tab w:val="left" w:pos="7371"/>
          <w:tab w:val="right" w:pos="9972"/>
        </w:tabs>
        <w:spacing w:line="360" w:lineRule="auto"/>
        <w:jc w:val="both"/>
      </w:pPr>
    </w:p>
    <w:p w14:paraId="7B7C269A" w14:textId="77777777" w:rsidR="00280F4A" w:rsidRDefault="00280F4A">
      <w:pPr>
        <w:tabs>
          <w:tab w:val="left" w:pos="7371"/>
          <w:tab w:val="right" w:pos="9972"/>
        </w:tabs>
        <w:spacing w:line="360" w:lineRule="auto"/>
        <w:jc w:val="both"/>
      </w:pPr>
    </w:p>
    <w:p w14:paraId="64E1DDA6" w14:textId="77777777" w:rsidR="00280F4A" w:rsidRDefault="00EF19E3">
      <w:pPr>
        <w:tabs>
          <w:tab w:val="left" w:pos="7371"/>
          <w:tab w:val="right" w:pos="9972"/>
        </w:tabs>
        <w:spacing w:line="360" w:lineRule="auto"/>
        <w:jc w:val="both"/>
        <w:rPr>
          <w:rFonts w:eastAsia="Calibri"/>
          <w:szCs w:val="24"/>
        </w:rPr>
      </w:pPr>
      <w:r>
        <w:rPr>
          <w:rFonts w:eastAsia="Calibri"/>
          <w:szCs w:val="24"/>
        </w:rPr>
        <w:t>Vidaus reikalų ministras</w:t>
      </w:r>
      <w:r>
        <w:rPr>
          <w:rFonts w:eastAsia="Calibri"/>
          <w:szCs w:val="24"/>
        </w:rPr>
        <w:tab/>
      </w:r>
    </w:p>
    <w:p w14:paraId="48012550" w14:textId="77777777" w:rsidR="00280F4A" w:rsidRDefault="00280F4A">
      <w:pPr>
        <w:ind w:firstLine="5103"/>
      </w:pPr>
    </w:p>
    <w:p w14:paraId="6F013923" w14:textId="77777777" w:rsidR="005B2488" w:rsidRDefault="005B2488">
      <w:pPr>
        <w:ind w:firstLine="5103"/>
      </w:pPr>
    </w:p>
    <w:p w14:paraId="1CF9F412" w14:textId="77777777" w:rsidR="005B2488" w:rsidRDefault="005B2488">
      <w:pPr>
        <w:ind w:firstLine="5103"/>
      </w:pPr>
    </w:p>
    <w:p w14:paraId="3C150FDC" w14:textId="77777777" w:rsidR="005B2488" w:rsidRDefault="005B2488">
      <w:pPr>
        <w:ind w:firstLine="5103"/>
      </w:pPr>
    </w:p>
    <w:p w14:paraId="0F0E430A" w14:textId="77777777" w:rsidR="005B2488" w:rsidRDefault="005B2488">
      <w:pPr>
        <w:ind w:firstLine="5103"/>
      </w:pPr>
    </w:p>
    <w:p w14:paraId="312EA17D" w14:textId="77777777" w:rsidR="005D29CD" w:rsidRDefault="005D29CD">
      <w:pPr>
        <w:ind w:firstLine="5103"/>
      </w:pPr>
    </w:p>
    <w:p w14:paraId="64F5FD7E" w14:textId="77777777" w:rsidR="005D29CD" w:rsidRPr="005D29CD" w:rsidRDefault="005D29CD" w:rsidP="005D29CD"/>
    <w:p w14:paraId="4C0AB6BF" w14:textId="77777777" w:rsidR="005D29CD" w:rsidRPr="005D29CD" w:rsidRDefault="005D29CD" w:rsidP="005D29CD"/>
    <w:p w14:paraId="52118D69" w14:textId="77777777" w:rsidR="005D29CD" w:rsidRPr="005D29CD" w:rsidRDefault="005D29CD" w:rsidP="005D29CD"/>
    <w:p w14:paraId="066ACEB0" w14:textId="77777777" w:rsidR="005B2488" w:rsidRDefault="005B2488" w:rsidP="005D29CD"/>
    <w:p w14:paraId="4A87EBBC" w14:textId="77777777" w:rsidR="005D29CD" w:rsidRDefault="005D29CD" w:rsidP="005D29CD"/>
    <w:p w14:paraId="5B6B752B" w14:textId="77777777" w:rsidR="005D29CD" w:rsidRDefault="005D29CD" w:rsidP="005D29CD"/>
    <w:p w14:paraId="447AE5B6" w14:textId="77777777" w:rsidR="005D29CD" w:rsidRDefault="005D29CD" w:rsidP="005D29CD"/>
    <w:p w14:paraId="39CB50F5" w14:textId="77777777" w:rsidR="005D29CD" w:rsidRPr="005D29CD" w:rsidRDefault="005D29CD" w:rsidP="005D29CD">
      <w:pPr>
        <w:sectPr w:rsidR="005D29CD" w:rsidRPr="005D29CD" w:rsidSect="00B70A6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cols w:space="1296"/>
          <w:titlePg/>
          <w:docGrid w:linePitch="360"/>
        </w:sectPr>
      </w:pPr>
    </w:p>
    <w:p w14:paraId="47ED98AD" w14:textId="77777777" w:rsidR="00280F4A" w:rsidRDefault="00280F4A"/>
    <w:p w14:paraId="0106FE3E" w14:textId="77777777" w:rsidR="00280F4A" w:rsidRDefault="00EF19E3">
      <w:pPr>
        <w:ind w:firstLine="5103"/>
        <w:rPr>
          <w:rFonts w:eastAsia="Calibri"/>
          <w:szCs w:val="24"/>
        </w:rPr>
      </w:pPr>
      <w:r>
        <w:rPr>
          <w:rFonts w:eastAsia="Calibri"/>
          <w:szCs w:val="24"/>
        </w:rPr>
        <w:t>PATVIRTINTA</w:t>
      </w:r>
    </w:p>
    <w:p w14:paraId="04543864" w14:textId="77777777" w:rsidR="00280F4A" w:rsidRDefault="00EF19E3">
      <w:pPr>
        <w:ind w:firstLine="5103"/>
        <w:rPr>
          <w:rFonts w:eastAsia="Calibri"/>
          <w:szCs w:val="24"/>
        </w:rPr>
      </w:pPr>
      <w:r>
        <w:rPr>
          <w:rFonts w:eastAsia="Calibri"/>
          <w:szCs w:val="24"/>
        </w:rPr>
        <w:t>Lietuvos Respublikos vidaus reikalų ministro</w:t>
      </w:r>
    </w:p>
    <w:p w14:paraId="2E03F9B8" w14:textId="2780570A" w:rsidR="00280F4A" w:rsidRDefault="005E574B">
      <w:pPr>
        <w:ind w:firstLine="5103"/>
        <w:rPr>
          <w:rFonts w:eastAsia="Calibri"/>
          <w:szCs w:val="24"/>
        </w:rPr>
      </w:pPr>
      <w:r>
        <w:rPr>
          <w:rFonts w:eastAsia="Calibri"/>
          <w:szCs w:val="24"/>
        </w:rPr>
        <w:t>201</w:t>
      </w:r>
      <w:r w:rsidR="00B3642B">
        <w:rPr>
          <w:rFonts w:eastAsia="Calibri"/>
          <w:szCs w:val="24"/>
        </w:rPr>
        <w:t>8</w:t>
      </w:r>
      <w:r>
        <w:rPr>
          <w:rFonts w:eastAsia="Calibri"/>
          <w:szCs w:val="24"/>
        </w:rPr>
        <w:t xml:space="preserve"> m.                  d. įsakymu Nr. 1V-</w:t>
      </w:r>
    </w:p>
    <w:p w14:paraId="698FDF51" w14:textId="77777777" w:rsidR="00280F4A" w:rsidRDefault="00280F4A">
      <w:pPr>
        <w:spacing w:line="276" w:lineRule="auto"/>
        <w:ind w:left="3888"/>
        <w:rPr>
          <w:rFonts w:eastAsia="Calibri"/>
          <w:szCs w:val="24"/>
        </w:rPr>
      </w:pPr>
    </w:p>
    <w:p w14:paraId="4F770E50" w14:textId="77777777" w:rsidR="00280F4A" w:rsidRDefault="00EF19E3">
      <w:pPr>
        <w:jc w:val="center"/>
        <w:rPr>
          <w:rFonts w:eastAsia="Calibri"/>
          <w:b/>
          <w:szCs w:val="24"/>
        </w:rPr>
      </w:pPr>
      <w:r>
        <w:rPr>
          <w:rFonts w:eastAsia="Calibri"/>
          <w:b/>
          <w:szCs w:val="24"/>
        </w:rPr>
        <w:t>2014–2020 METŲ EUROPOS SĄJUNGOS FONDŲ INVESTICIJŲ VEIKSMŲ PROGRAMOS 7 PRIORITETO „KOKYBIŠKO UŽIMTUMO IR DALYVAVIMO DARBO RINKOJE SKATINIMAS“</w:t>
      </w:r>
      <w:r>
        <w:rPr>
          <w:b/>
          <w:szCs w:val="24"/>
          <w:lang w:eastAsia="lt-LT"/>
        </w:rPr>
        <w:t xml:space="preserve"> NR. 0</w:t>
      </w:r>
      <w:r w:rsidR="005E574B">
        <w:rPr>
          <w:rFonts w:eastAsia="Calibri"/>
          <w:b/>
          <w:szCs w:val="24"/>
        </w:rPr>
        <w:t>7.1.1-CPVA-V-907</w:t>
      </w:r>
      <w:r>
        <w:rPr>
          <w:szCs w:val="24"/>
          <w:lang w:eastAsia="lt-LT"/>
        </w:rPr>
        <w:t xml:space="preserve"> </w:t>
      </w:r>
      <w:r>
        <w:rPr>
          <w:b/>
          <w:szCs w:val="24"/>
          <w:lang w:eastAsia="lt-LT"/>
        </w:rPr>
        <w:t>PRIEMONĖS</w:t>
      </w:r>
      <w:r>
        <w:rPr>
          <w:rFonts w:eastAsia="Calibri"/>
          <w:b/>
          <w:szCs w:val="24"/>
          <w:lang w:eastAsia="lt-LT"/>
        </w:rPr>
        <w:t xml:space="preserve"> „</w:t>
      </w:r>
      <w:r w:rsidR="005E574B" w:rsidRPr="00032633">
        <w:rPr>
          <w:b/>
          <w:szCs w:val="24"/>
        </w:rPr>
        <w:t xml:space="preserve">MIESTO </w:t>
      </w:r>
      <w:r w:rsidR="006A2E38">
        <w:rPr>
          <w:b/>
          <w:szCs w:val="24"/>
        </w:rPr>
        <w:t xml:space="preserve">INŽINERINĖS </w:t>
      </w:r>
      <w:r w:rsidR="005E574B" w:rsidRPr="00032633">
        <w:rPr>
          <w:b/>
          <w:szCs w:val="24"/>
        </w:rPr>
        <w:t>INFRASTRUKTŪROS</w:t>
      </w:r>
      <w:r w:rsidR="005E574B">
        <w:rPr>
          <w:b/>
          <w:szCs w:val="24"/>
        </w:rPr>
        <w:t>,</w:t>
      </w:r>
      <w:r w:rsidR="005E574B" w:rsidRPr="00032633">
        <w:rPr>
          <w:b/>
          <w:szCs w:val="24"/>
        </w:rPr>
        <w:t xml:space="preserve"> SVARBIOS VERSLUI</w:t>
      </w:r>
      <w:r w:rsidR="005E574B">
        <w:rPr>
          <w:b/>
          <w:szCs w:val="24"/>
        </w:rPr>
        <w:t>,</w:t>
      </w:r>
      <w:r w:rsidR="005E574B" w:rsidRPr="00032633">
        <w:rPr>
          <w:b/>
          <w:szCs w:val="24"/>
        </w:rPr>
        <w:t xml:space="preserve"> ATNAUJINIMAS IR PLĖTRA</w:t>
      </w:r>
      <w:r>
        <w:rPr>
          <w:rFonts w:eastAsia="Calibri"/>
          <w:b/>
          <w:szCs w:val="24"/>
          <w:lang w:eastAsia="lt-LT"/>
        </w:rPr>
        <w:t>“</w:t>
      </w:r>
    </w:p>
    <w:p w14:paraId="256CFA2A" w14:textId="77777777" w:rsidR="00280F4A" w:rsidRDefault="00EF19E3">
      <w:pPr>
        <w:jc w:val="center"/>
        <w:rPr>
          <w:rFonts w:eastAsia="Calibri"/>
          <w:b/>
          <w:szCs w:val="24"/>
        </w:rPr>
      </w:pPr>
      <w:r>
        <w:rPr>
          <w:rFonts w:eastAsia="Calibri"/>
          <w:b/>
          <w:szCs w:val="24"/>
        </w:rPr>
        <w:t>PROJEKTŲ FINANSAVIMO SĄLYGŲ APRAŠAS</w:t>
      </w:r>
      <w:r>
        <w:rPr>
          <w:rFonts w:eastAsia="Calibri"/>
          <w:b/>
          <w:szCs w:val="24"/>
        </w:rPr>
        <w:cr/>
      </w:r>
    </w:p>
    <w:p w14:paraId="60C5F4B3" w14:textId="77777777" w:rsidR="00280F4A" w:rsidRDefault="00EF19E3">
      <w:pPr>
        <w:jc w:val="center"/>
        <w:rPr>
          <w:rFonts w:eastAsia="Calibri"/>
          <w:b/>
          <w:szCs w:val="24"/>
        </w:rPr>
      </w:pPr>
      <w:r>
        <w:rPr>
          <w:rFonts w:eastAsia="Calibri"/>
          <w:b/>
          <w:szCs w:val="24"/>
        </w:rPr>
        <w:t>I SKYRIUS</w:t>
      </w:r>
    </w:p>
    <w:p w14:paraId="25494FE5" w14:textId="77777777" w:rsidR="00280F4A" w:rsidRDefault="00EF19E3">
      <w:pPr>
        <w:jc w:val="center"/>
        <w:rPr>
          <w:rFonts w:eastAsia="Calibri"/>
          <w:b/>
          <w:szCs w:val="24"/>
        </w:rPr>
      </w:pPr>
      <w:r>
        <w:rPr>
          <w:rFonts w:eastAsia="Calibri"/>
          <w:b/>
          <w:szCs w:val="24"/>
        </w:rPr>
        <w:t>BENDROSIOS NUOSTATOS</w:t>
      </w:r>
    </w:p>
    <w:p w14:paraId="088AC801" w14:textId="77777777" w:rsidR="00280F4A" w:rsidRDefault="00280F4A">
      <w:pPr>
        <w:jc w:val="center"/>
        <w:rPr>
          <w:rFonts w:eastAsia="Calibri"/>
          <w:b/>
          <w:szCs w:val="24"/>
        </w:rPr>
      </w:pPr>
    </w:p>
    <w:p w14:paraId="4F279099" w14:textId="54A69A88" w:rsidR="00280F4A" w:rsidRDefault="00EF19E3" w:rsidP="00A73DFD">
      <w:pPr>
        <w:ind w:firstLine="851"/>
        <w:jc w:val="both"/>
        <w:rPr>
          <w:rFonts w:eastAsia="Calibri"/>
          <w:szCs w:val="24"/>
        </w:rPr>
      </w:pPr>
      <w:r>
        <w:rPr>
          <w:rFonts w:eastAsia="Calibri"/>
          <w:szCs w:val="24"/>
        </w:rPr>
        <w:t>1.</w:t>
      </w:r>
      <w:r>
        <w:rPr>
          <w:rFonts w:eastAsia="Calibri"/>
          <w:szCs w:val="24"/>
        </w:rPr>
        <w:tab/>
        <w:t>2014–2020 metų Europos Sąjungos fondų investicijų veiksmų programos 7 prioriteto „Kokybiško užimtumo ir dalyvavimo darbo rinkoje s</w:t>
      </w:r>
      <w:r w:rsidR="004E4E51">
        <w:rPr>
          <w:rFonts w:eastAsia="Calibri"/>
          <w:szCs w:val="24"/>
        </w:rPr>
        <w:t>katinimas“ Nr. 07.1.1-CPVA-V-907</w:t>
      </w:r>
      <w:r>
        <w:rPr>
          <w:rFonts w:eastAsia="Calibri"/>
          <w:szCs w:val="24"/>
        </w:rPr>
        <w:t xml:space="preserve"> priemonės „</w:t>
      </w:r>
      <w:r w:rsidR="004E4E51" w:rsidRPr="005E574B">
        <w:rPr>
          <w:szCs w:val="24"/>
          <w:lang w:eastAsia="lt-LT"/>
        </w:rPr>
        <w:t xml:space="preserve">Miesto </w:t>
      </w:r>
      <w:r w:rsidR="00DD7817">
        <w:rPr>
          <w:szCs w:val="24"/>
          <w:lang w:eastAsia="lt-LT"/>
        </w:rPr>
        <w:t>inžinerinės</w:t>
      </w:r>
      <w:r w:rsidR="004E4E51" w:rsidRPr="005E574B">
        <w:rPr>
          <w:szCs w:val="24"/>
          <w:lang w:eastAsia="lt-LT"/>
        </w:rPr>
        <w:t xml:space="preserve"> infrastruktūros, svarbios verslui, atnaujinimas ir plėtra</w:t>
      </w:r>
      <w:r>
        <w:rPr>
          <w:rFonts w:eastAsia="Calibri"/>
          <w:szCs w:val="24"/>
        </w:rPr>
        <w:t>“ projektų finansavimo sąlygų aprašas (toliau – Aprašas) nustato reikalavimus, kuriais turi vadovautis pareiškėjai, rengdami ir teikdami paraiškas finansuoti iš Europos Sąjungos (toliau – ES) struktūrinių fondų lėšų bendrai finansuojamus projektus (toliau – paraiška)</w:t>
      </w:r>
      <w:r w:rsidR="00847686" w:rsidRPr="00847686">
        <w:rPr>
          <w:rFonts w:eastAsia="Calibri"/>
          <w:szCs w:val="24"/>
        </w:rPr>
        <w:t xml:space="preserve"> </w:t>
      </w:r>
      <w:r w:rsidR="00847686">
        <w:rPr>
          <w:rFonts w:eastAsia="Calibri"/>
          <w:szCs w:val="24"/>
        </w:rPr>
        <w:t>pagal 2014–2020 m</w:t>
      </w:r>
      <w:r w:rsidR="00F84C13">
        <w:rPr>
          <w:rFonts w:eastAsia="Calibri"/>
          <w:szCs w:val="24"/>
        </w:rPr>
        <w:t>etų</w:t>
      </w:r>
      <w:r w:rsidR="00847686">
        <w:rPr>
          <w:rFonts w:eastAsia="Calibri"/>
          <w:szCs w:val="24"/>
        </w:rPr>
        <w:t xml:space="preserve"> Europos Sąjungos fondų investicijų veiksmų programos, patvirtintos </w:t>
      </w:r>
      <w:r w:rsidR="00847686">
        <w:t>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Pr>
          <w:rFonts w:eastAsia="Calibri"/>
          <w:szCs w:val="24"/>
        </w:rPr>
        <w:t xml:space="preserve"> (toliau – Veiksmų programa), 7 prioriteto „Kokybiško užimtumo ir dalyvavimo darbo rinkoje s</w:t>
      </w:r>
      <w:r w:rsidR="004E4E51">
        <w:rPr>
          <w:rFonts w:eastAsia="Calibri"/>
          <w:szCs w:val="24"/>
        </w:rPr>
        <w:t>katinimas“ Nr. 07.1.1-CPVA-V-907</w:t>
      </w:r>
      <w:r>
        <w:rPr>
          <w:rFonts w:eastAsia="Calibri"/>
          <w:szCs w:val="24"/>
        </w:rPr>
        <w:t xml:space="preserve"> priemonės „</w:t>
      </w:r>
      <w:r w:rsidR="004E4E51" w:rsidRPr="005E574B">
        <w:rPr>
          <w:szCs w:val="24"/>
          <w:lang w:eastAsia="lt-LT"/>
        </w:rPr>
        <w:t xml:space="preserve">Miesto </w:t>
      </w:r>
      <w:r w:rsidR="006A2E38">
        <w:rPr>
          <w:szCs w:val="24"/>
          <w:lang w:eastAsia="lt-LT"/>
        </w:rPr>
        <w:t xml:space="preserve">inžinerinės </w:t>
      </w:r>
      <w:r w:rsidR="004E4E51" w:rsidRPr="005E574B">
        <w:rPr>
          <w:szCs w:val="24"/>
          <w:lang w:eastAsia="lt-LT"/>
        </w:rPr>
        <w:t>infrastruktūros, svarbios verslui, atnaujinimas ir plėtra</w:t>
      </w:r>
      <w:r>
        <w:rPr>
          <w:rFonts w:eastAsia="Calibri"/>
          <w:szCs w:val="24"/>
        </w:rPr>
        <w:t xml:space="preserve">“ (toliau – Priemonė) finansuojamas veiklas, </w:t>
      </w:r>
      <w:r w:rsidR="00A73DFD">
        <w:t>iš Europos Sąjungos struktūrinių fondų lėšų bendrai finansuojamų projektų (toliau – projektai) vykdytojai,</w:t>
      </w:r>
      <w:r w:rsidR="00A73DFD" w:rsidRPr="00A73DFD">
        <w:t xml:space="preserve"> </w:t>
      </w:r>
      <w:r w:rsidR="00A73DFD">
        <w:t>įgyvendindami pagal Aprašą finansuojamus projektus,</w:t>
      </w:r>
      <w:r w:rsidR="00A73DFD">
        <w:rPr>
          <w:rFonts w:eastAsia="Calibri"/>
          <w:szCs w:val="24"/>
        </w:rPr>
        <w:t xml:space="preserve"> </w:t>
      </w:r>
      <w:r>
        <w:rPr>
          <w:rFonts w:eastAsia="Calibri"/>
          <w:szCs w:val="24"/>
        </w:rPr>
        <w:t>taip pat institucijos, atliekančios paraiškų vertinimą, atranką ir</w:t>
      </w:r>
      <w:r w:rsidR="00A73DFD">
        <w:rPr>
          <w:rFonts w:eastAsia="Calibri"/>
          <w:szCs w:val="24"/>
        </w:rPr>
        <w:t xml:space="preserve"> projektų </w:t>
      </w:r>
      <w:r>
        <w:rPr>
          <w:rFonts w:eastAsia="Calibri"/>
          <w:szCs w:val="24"/>
        </w:rPr>
        <w:t>įgyvendinimo priežiūrą.</w:t>
      </w:r>
    </w:p>
    <w:p w14:paraId="3BE32D4D" w14:textId="77777777" w:rsidR="00280F4A" w:rsidRDefault="00EF19E3">
      <w:pPr>
        <w:suppressAutoHyphens/>
        <w:ind w:firstLine="720"/>
        <w:jc w:val="both"/>
        <w:textAlignment w:val="center"/>
        <w:rPr>
          <w:color w:val="000000"/>
          <w:szCs w:val="24"/>
        </w:rPr>
      </w:pPr>
      <w:r>
        <w:rPr>
          <w:color w:val="000000"/>
          <w:szCs w:val="24"/>
        </w:rPr>
        <w:t>2. Aprašas yra parengtas atsižvelgiant į:</w:t>
      </w:r>
    </w:p>
    <w:p w14:paraId="154DB625" w14:textId="77777777" w:rsidR="00280F4A" w:rsidRDefault="00EF19E3">
      <w:pPr>
        <w:suppressAutoHyphens/>
        <w:ind w:firstLine="720"/>
        <w:jc w:val="both"/>
        <w:textAlignment w:val="center"/>
        <w:rPr>
          <w:color w:val="000000"/>
          <w:szCs w:val="24"/>
        </w:rPr>
      </w:pPr>
      <w:r>
        <w:rPr>
          <w:color w:val="000000"/>
          <w:szCs w:val="24"/>
        </w:rPr>
        <w:t>2.1. 2013 m. gruodžio 17 d. Europos Parlamento ir Tarybos reglamentą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p>
    <w:p w14:paraId="615174BE" w14:textId="77777777" w:rsidR="00280F4A" w:rsidRPr="00431DEC" w:rsidRDefault="00EF19E3" w:rsidP="00431DEC">
      <w:pPr>
        <w:ind w:firstLine="709"/>
        <w:jc w:val="both"/>
        <w:rPr>
          <w:color w:val="000000"/>
          <w:szCs w:val="24"/>
        </w:rPr>
      </w:pPr>
      <w:r>
        <w:rPr>
          <w:szCs w:val="24"/>
          <w:lang w:eastAsia="lt-LT"/>
        </w:rPr>
        <w:t>2.2. 2013 m. gruodžio 17 d. Europos Tarybos ir Parlamento reglamentą (ES) Nr. 1301/2013 dėl Europos regioninės plėtros fondo ir dėl konkrečių su investicijų į ekonomikos augimą ir darbo vietų kūrimą tikslu susijusių nuostatų, kuriuo panaikinamas Reglamentas (EB) Nr. 1080/2006 (OL 2013 L 347, p. 289) (toliau – Reglamentas Nr. 1301/2013);</w:t>
      </w:r>
      <w:r>
        <w:t xml:space="preserve"> </w:t>
      </w:r>
    </w:p>
    <w:p w14:paraId="0CF88BEC" w14:textId="77777777" w:rsidR="00280F4A" w:rsidRDefault="00EF19E3">
      <w:pPr>
        <w:suppressAutoHyphens/>
        <w:ind w:firstLine="720"/>
        <w:jc w:val="both"/>
        <w:textAlignment w:val="center"/>
        <w:rPr>
          <w:color w:val="000000"/>
          <w:szCs w:val="24"/>
        </w:rPr>
      </w:pPr>
      <w:r>
        <w:rPr>
          <w:color w:val="000000"/>
          <w:szCs w:val="24"/>
        </w:rPr>
        <w:t xml:space="preserve">2.3. </w:t>
      </w:r>
      <w:bookmarkStart w:id="0" w:name="_Hlk493062862"/>
      <w:r>
        <w:rPr>
          <w:color w:val="000000"/>
          <w:szCs w:val="24"/>
        </w:rPr>
        <w:t xml:space="preserve">2014 m. birželio 17 d. Komisijos reglamentą (ES) Nr. 651/2014, kuriuo tam tikrų kategorijų pagalba skelbiama suderinama su vidaus rinka taikant Sutarties 107 ir 108 straipsnius (OL 2014 L 187, p. 1) (toliau – </w:t>
      </w:r>
      <w:bookmarkStart w:id="1" w:name="_Hlk479236075"/>
      <w:r>
        <w:rPr>
          <w:color w:val="000000"/>
          <w:szCs w:val="24"/>
        </w:rPr>
        <w:t>Bendrasis bendrosios išimties reglamentas</w:t>
      </w:r>
      <w:bookmarkEnd w:id="1"/>
      <w:r>
        <w:rPr>
          <w:color w:val="000000"/>
          <w:szCs w:val="24"/>
        </w:rPr>
        <w:t>)</w:t>
      </w:r>
      <w:bookmarkEnd w:id="0"/>
      <w:r>
        <w:rPr>
          <w:color w:val="000000"/>
          <w:szCs w:val="24"/>
        </w:rPr>
        <w:t>;</w:t>
      </w:r>
    </w:p>
    <w:p w14:paraId="361C899E" w14:textId="77777777" w:rsidR="00280F4A" w:rsidRDefault="00EF19E3">
      <w:pPr>
        <w:suppressAutoHyphens/>
        <w:ind w:firstLine="720"/>
        <w:jc w:val="both"/>
        <w:textAlignment w:val="center"/>
        <w:rPr>
          <w:color w:val="000000"/>
          <w:szCs w:val="24"/>
        </w:rPr>
      </w:pPr>
      <w:r>
        <w:rPr>
          <w:color w:val="000000"/>
          <w:szCs w:val="24"/>
        </w:rPr>
        <w:t xml:space="preserve">2.4. </w:t>
      </w:r>
      <w:r>
        <w:rPr>
          <w:szCs w:val="24"/>
          <w:lang w:eastAsia="lt-LT"/>
        </w:rPr>
        <w:t>2008 m. vasario 14 d. Komisijos komunikatą dėl orientacinių ir diskonto normų nustatymo metodo pakeitimo (OJ C 14, 19.01.2008, p. 6.);</w:t>
      </w:r>
    </w:p>
    <w:p w14:paraId="7FD844AB" w14:textId="77777777" w:rsidR="00280F4A" w:rsidRDefault="00EF19E3">
      <w:pPr>
        <w:suppressAutoHyphens/>
        <w:ind w:firstLine="720"/>
        <w:jc w:val="both"/>
        <w:textAlignment w:val="center"/>
        <w:rPr>
          <w:color w:val="000000"/>
          <w:szCs w:val="24"/>
        </w:rPr>
      </w:pPr>
      <w:r>
        <w:rPr>
          <w:color w:val="000000"/>
          <w:szCs w:val="24"/>
        </w:rPr>
        <w:t>2.5. Lietuvos Respublikos statybos įstatymą;</w:t>
      </w:r>
    </w:p>
    <w:p w14:paraId="26CF3EE5" w14:textId="77777777" w:rsidR="00280F4A" w:rsidRDefault="00EF19E3">
      <w:pPr>
        <w:suppressAutoHyphens/>
        <w:ind w:firstLine="720"/>
        <w:jc w:val="both"/>
        <w:textAlignment w:val="center"/>
        <w:rPr>
          <w:color w:val="000000"/>
          <w:szCs w:val="24"/>
        </w:rPr>
      </w:pPr>
      <w:r>
        <w:rPr>
          <w:color w:val="000000"/>
          <w:szCs w:val="24"/>
        </w:rPr>
        <w:t>2.6. 2014–2020 metų Europos Sąjungos fondų investicijų veiksmų programos priedą, patvirtintą Lietuvos Respublikos Vyriausybės 2014 m. lapkričio 26 d. nutarimu Nr. 1326 „Dėl 2014–2020 metų Europos Sąjungos fondų investicijų veiksmų programos priedo patvirtinimo“;</w:t>
      </w:r>
    </w:p>
    <w:p w14:paraId="77ACAAE2" w14:textId="77777777" w:rsidR="00280F4A" w:rsidRDefault="00EF19E3">
      <w:pPr>
        <w:suppressAutoHyphens/>
        <w:ind w:firstLine="720"/>
        <w:jc w:val="both"/>
        <w:textAlignment w:val="center"/>
        <w:rPr>
          <w:color w:val="000000"/>
          <w:szCs w:val="24"/>
        </w:rPr>
      </w:pPr>
      <w:r>
        <w:rPr>
          <w:color w:val="000000"/>
          <w:szCs w:val="24"/>
        </w:rPr>
        <w:lastRenderedPageBreak/>
        <w:t>2.7. Projektų administravimo ir finansavimo taisykles, patvirtintas Lietuvos Respublikos finansų ministro 2014 m. spalio 8 d. įsakymu Nr. 1K-316 „Dėl Projektų administravimo ir finansavimo taisyklių patvirtinimo“ (toliau – Projektų taisyklės);</w:t>
      </w:r>
    </w:p>
    <w:p w14:paraId="36249C2F" w14:textId="77777777" w:rsidR="00280F4A" w:rsidRDefault="00EF19E3">
      <w:pPr>
        <w:suppressAutoHyphens/>
        <w:ind w:firstLine="720"/>
        <w:jc w:val="both"/>
        <w:textAlignment w:val="center"/>
        <w:rPr>
          <w:color w:val="000000"/>
          <w:szCs w:val="24"/>
        </w:rPr>
      </w:pPr>
      <w:r>
        <w:rPr>
          <w:color w:val="000000"/>
          <w:szCs w:val="24"/>
        </w:rPr>
        <w:t>2.8. 2014–2020 metų grąžintinų ir grąžintų lėšų administravimo taisykles, patvirtintas Lietuvos Respublikos finansų ministro 2015 m. vasario 12 d. įsakymu Nr. 1K-059 „Dėl 2014–2020 metų grąžintinų ir grąžintų lėšų administravimo taisyklių patvirtinimo“;</w:t>
      </w:r>
    </w:p>
    <w:p w14:paraId="3588891F" w14:textId="1683338B" w:rsidR="00AC2184" w:rsidRDefault="00AC2184">
      <w:pPr>
        <w:suppressAutoHyphens/>
        <w:ind w:firstLine="720"/>
        <w:jc w:val="both"/>
        <w:textAlignment w:val="center"/>
        <w:rPr>
          <w:color w:val="000000"/>
          <w:szCs w:val="24"/>
        </w:rPr>
      </w:pPr>
      <w:r>
        <w:rPr>
          <w:szCs w:val="24"/>
          <w:lang w:eastAsia="lt-LT"/>
        </w:rPr>
        <w:t>2.9. 2014–2020 metų Europos Sąjungos fondų investicijų veiksmų programos stebėsenos rodiklių skaičiavimo aprašą, patvirtintą Lietuvos Respublikos finansų ministro 2014 m. gruodžio 30 d. įsakymu Nr. 1K-499 „Dėl 2014–2020 m</w:t>
      </w:r>
      <w:r w:rsidR="00F84C13">
        <w:rPr>
          <w:szCs w:val="24"/>
          <w:lang w:eastAsia="lt-LT"/>
        </w:rPr>
        <w:t>etų</w:t>
      </w:r>
      <w:r>
        <w:rPr>
          <w:szCs w:val="24"/>
          <w:lang w:eastAsia="lt-LT"/>
        </w:rPr>
        <w:t xml:space="preserve"> Europos Sąjungos fondų investicijų veiksmų programos stebėsenos rodiklių skaičiavimo aprašo patvirtinimo“ (toliau – </w:t>
      </w:r>
      <w:r>
        <w:t>Veiksmų programos stebėsenos rodiklių skaičiavimo aprašas);</w:t>
      </w:r>
    </w:p>
    <w:p w14:paraId="52014021" w14:textId="77777777" w:rsidR="00FA29D5" w:rsidRDefault="00AC2184">
      <w:pPr>
        <w:suppressAutoHyphens/>
        <w:ind w:firstLine="720"/>
        <w:jc w:val="both"/>
        <w:textAlignment w:val="center"/>
        <w:rPr>
          <w:color w:val="000000"/>
          <w:szCs w:val="24"/>
        </w:rPr>
      </w:pPr>
      <w:r>
        <w:rPr>
          <w:color w:val="000000"/>
          <w:szCs w:val="24"/>
        </w:rPr>
        <w:t>2.10</w:t>
      </w:r>
      <w:r w:rsidR="00EF19E3">
        <w:rPr>
          <w:color w:val="000000"/>
          <w:szCs w:val="24"/>
        </w:rPr>
        <w:t>.</w:t>
      </w:r>
      <w:r w:rsidR="00FA29D5">
        <w:rPr>
          <w:color w:val="000000"/>
          <w:szCs w:val="24"/>
        </w:rPr>
        <w:t xml:space="preserve"> </w:t>
      </w:r>
      <w:r w:rsidR="00FA29D5" w:rsidRPr="00D96DD9">
        <w:rPr>
          <w:color w:val="000000"/>
          <w:szCs w:val="24"/>
        </w:rPr>
        <w:t>Žem</w:t>
      </w:r>
      <w:r w:rsidR="00FA29D5">
        <w:rPr>
          <w:color w:val="000000"/>
          <w:szCs w:val="24"/>
        </w:rPr>
        <w:t>ės naudojimo būdų turinio aprašą, patvirtintą</w:t>
      </w:r>
      <w:r w:rsidR="00FA29D5" w:rsidRPr="00D96DD9">
        <w:rPr>
          <w:color w:val="000000"/>
          <w:szCs w:val="24"/>
        </w:rPr>
        <w:t xml:space="preserve"> Lietuvos Respublikos žemės ūkio ministro ir Lietuvos Respublikos aplinkos ministro 2005 m. sausio 20 d. įsakymu Nr. 3D-37/D1-40 „Dėl Žemės naudojimo būdų turinio aprašo patvirtinimo“</w:t>
      </w:r>
      <w:r w:rsidR="00FA29D5">
        <w:rPr>
          <w:color w:val="000000"/>
          <w:szCs w:val="24"/>
        </w:rPr>
        <w:t>;</w:t>
      </w:r>
      <w:r w:rsidR="00FA29D5" w:rsidRPr="00D96DD9">
        <w:rPr>
          <w:color w:val="000000"/>
          <w:szCs w:val="24"/>
        </w:rPr>
        <w:t xml:space="preserve"> </w:t>
      </w:r>
      <w:r w:rsidR="00EF19E3">
        <w:rPr>
          <w:color w:val="000000"/>
          <w:szCs w:val="24"/>
        </w:rPr>
        <w:t xml:space="preserve"> </w:t>
      </w:r>
    </w:p>
    <w:p w14:paraId="150611F9" w14:textId="402CDB4C" w:rsidR="00280F4A" w:rsidRDefault="00AC2184">
      <w:pPr>
        <w:suppressAutoHyphens/>
        <w:ind w:firstLine="720"/>
        <w:jc w:val="both"/>
        <w:textAlignment w:val="center"/>
        <w:rPr>
          <w:color w:val="000000"/>
          <w:szCs w:val="24"/>
        </w:rPr>
      </w:pPr>
      <w:r>
        <w:rPr>
          <w:color w:val="000000"/>
          <w:szCs w:val="24"/>
        </w:rPr>
        <w:t>2.11</w:t>
      </w:r>
      <w:r w:rsidR="00FA29D5">
        <w:rPr>
          <w:color w:val="000000"/>
          <w:szCs w:val="24"/>
        </w:rPr>
        <w:t xml:space="preserve">. </w:t>
      </w:r>
      <w:r w:rsidR="00EF19E3">
        <w:rPr>
          <w:color w:val="000000"/>
          <w:szCs w:val="24"/>
        </w:rPr>
        <w:t xml:space="preserve">2014–2020 metų Europos Sąjungos fondų investicijų veiksmų programos 5 prioriteto „Aplinkosauga, gamtos išteklių darnus naudojimas ir prisitaikymas prie klimato kaitos“ ir 7 prioriteto „Kokybiško užimtumo ir dalyvavimo darbo rinkoje skatinimas“ priemonių valstybės projektų atrankos tvarkos aprašą, patvirtintą Lietuvos Respublikos vidaus reikalų ministro 2015 m. birželio 18 d. įsakymu Nr. 1V-498 „Dėl 2014–2020 metų Europos Sąjungos fondų investicijų veiksmų programos 5 prioriteto „Aplinkosauga, gamtos išteklių darnus naudojimas ir prisitaikymas prie klimato kaitos“ ir 7 prioriteto „Kokybiško užimtumo ir dalyvavimo darbo rinkoje skatinimas“ priemonių valstybės projektų atrankos tvarkos aprašo patvirtinimo“, kuris skelbiamas ES struktūrinių fondų interneto svetainėje </w:t>
      </w:r>
      <w:hyperlink r:id="rId14" w:history="1">
        <w:r w:rsidR="00083E60" w:rsidRPr="00083E60">
          <w:rPr>
            <w:rStyle w:val="Hipersaitas"/>
            <w:color w:val="auto"/>
            <w:szCs w:val="24"/>
            <w:u w:val="none"/>
          </w:rPr>
          <w:t>www.esinvesticijos.lt</w:t>
        </w:r>
      </w:hyperlink>
      <w:r w:rsidR="00083E60" w:rsidRPr="00083E60">
        <w:rPr>
          <w:szCs w:val="24"/>
        </w:rPr>
        <w:t xml:space="preserve"> </w:t>
      </w:r>
      <w:r w:rsidR="00083E60">
        <w:rPr>
          <w:color w:val="000000"/>
          <w:szCs w:val="24"/>
        </w:rPr>
        <w:t>(toliau – Atrankos tvarkos aprašas)</w:t>
      </w:r>
      <w:r w:rsidR="00EF19E3">
        <w:rPr>
          <w:color w:val="000000"/>
          <w:szCs w:val="24"/>
        </w:rPr>
        <w:t>;</w:t>
      </w:r>
    </w:p>
    <w:p w14:paraId="24EC4B16" w14:textId="07565528" w:rsidR="00280F4A" w:rsidRPr="00FA29D5" w:rsidRDefault="00AC2184" w:rsidP="00FA29D5">
      <w:pPr>
        <w:suppressAutoHyphens/>
        <w:ind w:firstLine="720"/>
        <w:jc w:val="both"/>
        <w:textAlignment w:val="center"/>
        <w:rPr>
          <w:color w:val="000000"/>
          <w:szCs w:val="24"/>
        </w:rPr>
      </w:pPr>
      <w:r>
        <w:rPr>
          <w:color w:val="000000"/>
          <w:szCs w:val="24"/>
        </w:rPr>
        <w:t>2.12</w:t>
      </w:r>
      <w:r w:rsidR="00EF19E3">
        <w:rPr>
          <w:color w:val="000000"/>
          <w:szCs w:val="24"/>
        </w:rPr>
        <w:t>. Lietuvos Respublikos vidaus reikalų ministerijos 2014–2020 metų Europos Sąjungos fondų investicijų veiksmų programos prioritetų įgyvendinimo priemonių įgyvendinimo planą, patvirtintą 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w:t>
      </w:r>
      <w:r w:rsidR="00FA29D5">
        <w:rPr>
          <w:color w:val="000000"/>
          <w:szCs w:val="24"/>
        </w:rPr>
        <w:t>.</w:t>
      </w:r>
    </w:p>
    <w:p w14:paraId="1809455D" w14:textId="77777777" w:rsidR="00E92A15" w:rsidRDefault="00EF19E3" w:rsidP="008E0DAD">
      <w:pPr>
        <w:ind w:firstLine="851"/>
        <w:jc w:val="both"/>
        <w:rPr>
          <w:b/>
          <w:bCs/>
          <w:color w:val="000000"/>
          <w:szCs w:val="24"/>
        </w:rPr>
      </w:pPr>
      <w:r>
        <w:rPr>
          <w:rFonts w:eastAsia="Calibri"/>
          <w:szCs w:val="24"/>
        </w:rPr>
        <w:t>3.</w:t>
      </w:r>
      <w:r>
        <w:rPr>
          <w:rFonts w:eastAsia="Calibri"/>
          <w:szCs w:val="24"/>
        </w:rPr>
        <w:tab/>
        <w:t>Apraše vartojamos sąvokos:</w:t>
      </w:r>
      <w:r w:rsidR="00740DEA">
        <w:rPr>
          <w:b/>
          <w:bCs/>
          <w:color w:val="000000"/>
          <w:szCs w:val="24"/>
        </w:rPr>
        <w:t xml:space="preserve"> </w:t>
      </w:r>
    </w:p>
    <w:p w14:paraId="36B6C75E" w14:textId="7ECB0640" w:rsidR="008A5950" w:rsidRPr="008A5950" w:rsidRDefault="008A5950">
      <w:pPr>
        <w:ind w:firstLine="851"/>
        <w:jc w:val="both"/>
        <w:rPr>
          <w:szCs w:val="24"/>
          <w:lang w:eastAsia="lt-LT"/>
        </w:rPr>
      </w:pPr>
      <w:r>
        <w:rPr>
          <w:szCs w:val="24"/>
          <w:lang w:eastAsia="lt-LT"/>
        </w:rPr>
        <w:t>3.</w:t>
      </w:r>
      <w:r w:rsidR="008E0DAD">
        <w:rPr>
          <w:szCs w:val="24"/>
          <w:lang w:eastAsia="lt-LT"/>
        </w:rPr>
        <w:t>1</w:t>
      </w:r>
      <w:r>
        <w:rPr>
          <w:szCs w:val="24"/>
          <w:lang w:eastAsia="lt-LT"/>
        </w:rPr>
        <w:t>.</w:t>
      </w:r>
      <w:r w:rsidR="001835F7">
        <w:rPr>
          <w:szCs w:val="24"/>
          <w:lang w:eastAsia="lt-LT"/>
        </w:rPr>
        <w:t xml:space="preserve"> </w:t>
      </w:r>
      <w:r w:rsidR="00291426">
        <w:rPr>
          <w:b/>
          <w:szCs w:val="24"/>
          <w:lang w:eastAsia="lt-LT"/>
        </w:rPr>
        <w:t>Investuotojas</w:t>
      </w:r>
      <w:r w:rsidRPr="008A5950">
        <w:rPr>
          <w:b/>
          <w:szCs w:val="24"/>
          <w:lang w:eastAsia="lt-LT"/>
        </w:rPr>
        <w:t xml:space="preserve"> </w:t>
      </w:r>
      <w:r w:rsidRPr="008A5950">
        <w:rPr>
          <w:szCs w:val="24"/>
          <w:lang w:eastAsia="lt-LT"/>
        </w:rPr>
        <w:t xml:space="preserve">– </w:t>
      </w:r>
      <w:r w:rsidR="00324945" w:rsidRPr="008A5950">
        <w:rPr>
          <w:szCs w:val="24"/>
        </w:rPr>
        <w:t>gaminantis prekes ir (arba) teikiantis</w:t>
      </w:r>
      <w:r w:rsidR="00324945">
        <w:rPr>
          <w:szCs w:val="24"/>
        </w:rPr>
        <w:t xml:space="preserve"> paslaugas, išskyrus viešąsias paslaugas, juridinis asmuo</w:t>
      </w:r>
      <w:r w:rsidR="00324945" w:rsidRPr="008A5950">
        <w:rPr>
          <w:szCs w:val="24"/>
        </w:rPr>
        <w:t xml:space="preserve">, </w:t>
      </w:r>
      <w:r w:rsidR="00324945">
        <w:rPr>
          <w:color w:val="000000"/>
        </w:rPr>
        <w:t>kuris Lietuvos Respublikos įstatymų nustatyta tvarka investuoja nuosavą, skolintą ar patikėjimo teise valdomą bei naudojamą turtą</w:t>
      </w:r>
      <w:r w:rsidR="00101871">
        <w:rPr>
          <w:szCs w:val="24"/>
          <w:lang w:eastAsia="lt-LT"/>
        </w:rPr>
        <w:t>;</w:t>
      </w:r>
    </w:p>
    <w:p w14:paraId="1D0B3F09" w14:textId="10E2AFE5" w:rsidR="00280F4A" w:rsidRDefault="008A5950">
      <w:pPr>
        <w:ind w:firstLine="851"/>
        <w:jc w:val="both"/>
        <w:rPr>
          <w:rFonts w:eastAsia="Calibri"/>
          <w:szCs w:val="24"/>
        </w:rPr>
      </w:pPr>
      <w:r>
        <w:rPr>
          <w:rFonts w:eastAsia="Calibri"/>
          <w:szCs w:val="24"/>
        </w:rPr>
        <w:t>3.</w:t>
      </w:r>
      <w:r w:rsidR="008E0DAD">
        <w:rPr>
          <w:rFonts w:eastAsia="Calibri"/>
          <w:szCs w:val="24"/>
        </w:rPr>
        <w:t>2</w:t>
      </w:r>
      <w:r w:rsidR="0040429F" w:rsidRPr="0040429F">
        <w:rPr>
          <w:rFonts w:eastAsia="Calibri"/>
          <w:szCs w:val="24"/>
        </w:rPr>
        <w:t>.</w:t>
      </w:r>
      <w:r w:rsidR="001835F7">
        <w:rPr>
          <w:rFonts w:eastAsia="Calibri"/>
          <w:b/>
          <w:szCs w:val="24"/>
        </w:rPr>
        <w:t xml:space="preserve"> </w:t>
      </w:r>
      <w:r w:rsidR="00EF19E3" w:rsidRPr="00E92C5D">
        <w:rPr>
          <w:rFonts w:eastAsia="Calibri"/>
          <w:b/>
          <w:szCs w:val="24"/>
        </w:rPr>
        <w:t>Konversija</w:t>
      </w:r>
      <w:r w:rsidR="00EF19E3" w:rsidRPr="00E92C5D">
        <w:rPr>
          <w:rFonts w:eastAsia="Calibri"/>
          <w:szCs w:val="24"/>
        </w:rPr>
        <w:t xml:space="preserve"> – viešosios infrastruktūros (</w:t>
      </w:r>
      <w:r w:rsidR="00DA6934">
        <w:rPr>
          <w:rFonts w:eastAsia="Calibri"/>
          <w:szCs w:val="24"/>
        </w:rPr>
        <w:t xml:space="preserve">pareiškėjo, </w:t>
      </w:r>
      <w:r w:rsidR="004E079D" w:rsidRPr="004E079D">
        <w:rPr>
          <w:szCs w:val="24"/>
        </w:rPr>
        <w:t>savivaldybės ar partnerio valdomų nuosavybės ar patikėjimo teise</w:t>
      </w:r>
      <w:r w:rsidR="00EF19E3" w:rsidRPr="00E92C5D">
        <w:rPr>
          <w:rFonts w:eastAsia="Calibri"/>
          <w:szCs w:val="24"/>
        </w:rPr>
        <w:t>) pertvarkymas naujai funkc</w:t>
      </w:r>
      <w:r w:rsidR="005618F6" w:rsidRPr="00E92C5D">
        <w:rPr>
          <w:rFonts w:eastAsia="Calibri"/>
          <w:szCs w:val="24"/>
        </w:rPr>
        <w:t>ijai ir (ar) paskirčiai ir (ar</w:t>
      </w:r>
      <w:r w:rsidR="00EF19E3" w:rsidRPr="00E92C5D">
        <w:rPr>
          <w:rFonts w:eastAsia="Calibri"/>
          <w:szCs w:val="24"/>
        </w:rPr>
        <w:t>) anksčiau buvusios, dabar aktualios paskirties ir (ar) funkcijų atkūrimas ją modernizuojant ir</w:t>
      </w:r>
      <w:r w:rsidR="00F02736">
        <w:rPr>
          <w:rFonts w:eastAsia="Calibri"/>
          <w:szCs w:val="24"/>
        </w:rPr>
        <w:t xml:space="preserve"> (ar)</w:t>
      </w:r>
      <w:r w:rsidR="00EF19E3" w:rsidRPr="00E92C5D">
        <w:rPr>
          <w:rFonts w:eastAsia="Calibri"/>
          <w:szCs w:val="24"/>
        </w:rPr>
        <w:t xml:space="preserve"> išplečiant;</w:t>
      </w:r>
    </w:p>
    <w:p w14:paraId="537E0699" w14:textId="7E225260" w:rsidR="008E0DAD" w:rsidRDefault="00A913F3" w:rsidP="00E87F5E">
      <w:pPr>
        <w:ind w:firstLine="851"/>
        <w:jc w:val="both"/>
        <w:rPr>
          <w:bCs/>
        </w:rPr>
      </w:pPr>
      <w:r>
        <w:rPr>
          <w:bCs/>
        </w:rPr>
        <w:t>3.</w:t>
      </w:r>
      <w:r w:rsidR="008E0DAD">
        <w:rPr>
          <w:bCs/>
        </w:rPr>
        <w:t>3</w:t>
      </w:r>
      <w:r w:rsidR="008A5950">
        <w:rPr>
          <w:bCs/>
        </w:rPr>
        <w:t xml:space="preserve">. </w:t>
      </w:r>
      <w:r w:rsidR="008A5950" w:rsidRPr="008A5950">
        <w:rPr>
          <w:b/>
          <w:bCs/>
        </w:rPr>
        <w:t>Nauja darbo vieta</w:t>
      </w:r>
      <w:r w:rsidR="008A5950" w:rsidRPr="008A5950">
        <w:rPr>
          <w:bCs/>
        </w:rPr>
        <w:t xml:space="preserve"> – </w:t>
      </w:r>
      <w:r w:rsidR="008A5950">
        <w:rPr>
          <w:bCs/>
        </w:rPr>
        <w:t xml:space="preserve">projektu </w:t>
      </w:r>
      <w:r w:rsidR="008A5950" w:rsidRPr="008A5950">
        <w:rPr>
          <w:bCs/>
        </w:rPr>
        <w:t xml:space="preserve">tvarkomoje teritorijoje </w:t>
      </w:r>
      <w:r w:rsidR="008A5950">
        <w:rPr>
          <w:bCs/>
        </w:rPr>
        <w:t xml:space="preserve">ir </w:t>
      </w:r>
      <w:r w:rsidR="008A5950">
        <w:rPr>
          <w:bCs/>
          <w:lang w:val="en-US"/>
        </w:rPr>
        <w:t>(</w:t>
      </w:r>
      <w:r w:rsidR="008A5950" w:rsidRPr="008A5950">
        <w:rPr>
          <w:bCs/>
        </w:rPr>
        <w:t>ar)</w:t>
      </w:r>
      <w:r w:rsidR="008A5950">
        <w:rPr>
          <w:bCs/>
        </w:rPr>
        <w:t xml:space="preserve"> </w:t>
      </w:r>
      <w:r w:rsidR="008A5950" w:rsidRPr="008A5950">
        <w:rPr>
          <w:bCs/>
        </w:rPr>
        <w:t>su</w:t>
      </w:r>
      <w:r w:rsidR="00291426">
        <w:rPr>
          <w:bCs/>
        </w:rPr>
        <w:t xml:space="preserve"> projektu susijusioje teritorijoje</w:t>
      </w:r>
      <w:r w:rsidR="008A5950" w:rsidRPr="008A5950">
        <w:rPr>
          <w:bCs/>
        </w:rPr>
        <w:t xml:space="preserve"> įsikūrusio</w:t>
      </w:r>
      <w:r w:rsidR="00291426">
        <w:rPr>
          <w:bCs/>
        </w:rPr>
        <w:t xml:space="preserve"> investuotojo</w:t>
      </w:r>
      <w:r w:rsidR="008A5950" w:rsidRPr="008A5950">
        <w:rPr>
          <w:bCs/>
        </w:rPr>
        <w:t xml:space="preserve"> veiklai vykdyti sukurta, </w:t>
      </w:r>
      <w:r w:rsidR="008A5950" w:rsidRPr="00E92C5D">
        <w:rPr>
          <w:bCs/>
        </w:rPr>
        <w:t xml:space="preserve">o ne perkelta </w:t>
      </w:r>
      <w:r w:rsidR="008A5950" w:rsidRPr="008A5950">
        <w:rPr>
          <w:bCs/>
        </w:rPr>
        <w:t xml:space="preserve">visos darbo dienos </w:t>
      </w:r>
      <w:r w:rsidR="00DE1C35">
        <w:rPr>
          <w:bCs/>
        </w:rPr>
        <w:t>darbo vieta</w:t>
      </w:r>
      <w:r w:rsidR="000B7916">
        <w:rPr>
          <w:bCs/>
        </w:rPr>
        <w:t>;</w:t>
      </w:r>
    </w:p>
    <w:p w14:paraId="24CFFC9E" w14:textId="31A32A52" w:rsidR="003D33CB" w:rsidRPr="008A5950" w:rsidRDefault="008E0DAD">
      <w:pPr>
        <w:ind w:firstLine="851"/>
        <w:jc w:val="both"/>
        <w:rPr>
          <w:bCs/>
        </w:rPr>
      </w:pPr>
      <w:r>
        <w:rPr>
          <w:bCs/>
        </w:rPr>
        <w:t>3.4.</w:t>
      </w:r>
      <w:r w:rsidR="004A59C3">
        <w:rPr>
          <w:bCs/>
        </w:rPr>
        <w:t xml:space="preserve"> </w:t>
      </w:r>
      <w:r w:rsidR="003D33CB" w:rsidRPr="00E87F5E">
        <w:rPr>
          <w:b/>
          <w:bCs/>
        </w:rPr>
        <w:t xml:space="preserve">Projektu </w:t>
      </w:r>
      <w:r w:rsidR="003D33CB">
        <w:rPr>
          <w:b/>
          <w:bCs/>
        </w:rPr>
        <w:t>t</w:t>
      </w:r>
      <w:r w:rsidR="003D33CB" w:rsidRPr="00E87F5E">
        <w:rPr>
          <w:b/>
          <w:bCs/>
        </w:rPr>
        <w:t xml:space="preserve">varkoma teritorija – </w:t>
      </w:r>
      <w:r w:rsidR="003D33CB" w:rsidRPr="00E87F5E">
        <w:rPr>
          <w:bCs/>
        </w:rPr>
        <w:t>projektu tvarkomas sklypas arba sklypų grupė</w:t>
      </w:r>
      <w:r w:rsidR="00E0498C">
        <w:rPr>
          <w:bCs/>
        </w:rPr>
        <w:t xml:space="preserve"> (teritorija)</w:t>
      </w:r>
      <w:r w:rsidR="003D33CB" w:rsidRPr="00E87F5E">
        <w:rPr>
          <w:bCs/>
        </w:rPr>
        <w:t xml:space="preserve">, esanti </w:t>
      </w:r>
      <w:r w:rsidR="003D33CB">
        <w:rPr>
          <w:bCs/>
        </w:rPr>
        <w:t>tikslinėje teritorijoje.</w:t>
      </w:r>
    </w:p>
    <w:p w14:paraId="5A1AF57D" w14:textId="5B9B4BED" w:rsidR="00D9164C" w:rsidRPr="0040429F" w:rsidRDefault="00A913F3" w:rsidP="0040429F">
      <w:pPr>
        <w:ind w:firstLine="851"/>
        <w:jc w:val="both"/>
      </w:pPr>
      <w:r>
        <w:rPr>
          <w:bCs/>
        </w:rPr>
        <w:t>3.5</w:t>
      </w:r>
      <w:r w:rsidR="008A5950">
        <w:rPr>
          <w:bCs/>
        </w:rPr>
        <w:t xml:space="preserve">. </w:t>
      </w:r>
      <w:r w:rsidR="00D9164C">
        <w:rPr>
          <w:b/>
          <w:bCs/>
        </w:rPr>
        <w:t xml:space="preserve">Su projektu susijusi teritorija – </w:t>
      </w:r>
      <w:r w:rsidR="00E21A00" w:rsidRPr="00E92C5D">
        <w:rPr>
          <w:bCs/>
        </w:rPr>
        <w:t>suformuotas sklypas</w:t>
      </w:r>
      <w:r w:rsidR="00E21A00" w:rsidRPr="00E87F5E">
        <w:rPr>
          <w:bCs/>
        </w:rPr>
        <w:t>, kuris pagal jo naudojimo būdą yra pramonės ir sandėliavimo ar komercinės paskirties objektų teritorija, kuris valdomas savivaldybės</w:t>
      </w:r>
      <w:r w:rsidR="00B158C5">
        <w:rPr>
          <w:bCs/>
        </w:rPr>
        <w:t xml:space="preserve"> ar partnerio nuosavybės ar patikėjimo teise</w:t>
      </w:r>
      <w:r w:rsidR="00E21A00" w:rsidRPr="00E87F5E">
        <w:rPr>
          <w:bCs/>
        </w:rPr>
        <w:t xml:space="preserve"> ir kuris turi bendrą ribą su teritorija, kuri apibrėžta projekto veikloms įgyvendinti </w:t>
      </w:r>
      <w:r w:rsidR="00392A42">
        <w:rPr>
          <w:bCs/>
        </w:rPr>
        <w:t>parengtame techniniame projekte</w:t>
      </w:r>
      <w:r w:rsidR="00E92A15" w:rsidRPr="00E87F5E">
        <w:rPr>
          <w:bCs/>
        </w:rPr>
        <w:t>;</w:t>
      </w:r>
    </w:p>
    <w:p w14:paraId="5748B02C" w14:textId="34A654CA" w:rsidR="0033167D" w:rsidRDefault="00A913F3" w:rsidP="00F46077">
      <w:pPr>
        <w:ind w:firstLine="851"/>
        <w:jc w:val="both"/>
        <w:rPr>
          <w:szCs w:val="24"/>
          <w:lang w:eastAsia="lt-LT"/>
        </w:rPr>
      </w:pPr>
      <w:r>
        <w:rPr>
          <w:rFonts w:eastAsia="Calibri"/>
          <w:szCs w:val="24"/>
        </w:rPr>
        <w:t>3.6</w:t>
      </w:r>
      <w:r w:rsidR="00EF19E3">
        <w:rPr>
          <w:rFonts w:eastAsia="Calibri"/>
          <w:szCs w:val="24"/>
        </w:rPr>
        <w:t>.</w:t>
      </w:r>
      <w:r w:rsidR="00EF19E3">
        <w:rPr>
          <w:rFonts w:eastAsia="Calibri"/>
          <w:szCs w:val="24"/>
        </w:rPr>
        <w:tab/>
      </w:r>
      <w:r w:rsidR="00EF19E3">
        <w:rPr>
          <w:rFonts w:eastAsia="Calibri"/>
          <w:b/>
          <w:szCs w:val="24"/>
        </w:rPr>
        <w:t>Tikslinė teritorija</w:t>
      </w:r>
      <w:r w:rsidR="00EF19E3">
        <w:rPr>
          <w:rFonts w:eastAsia="Calibri"/>
          <w:szCs w:val="24"/>
        </w:rPr>
        <w:t xml:space="preserve"> – </w:t>
      </w:r>
      <w:r w:rsidR="0033167D" w:rsidRPr="0020331F">
        <w:rPr>
          <w:rFonts w:eastAsia="Calibri"/>
          <w:szCs w:val="24"/>
        </w:rPr>
        <w:t>pe</w:t>
      </w:r>
      <w:r w:rsidR="0033167D">
        <w:rPr>
          <w:rFonts w:eastAsia="Calibri"/>
          <w:szCs w:val="24"/>
        </w:rPr>
        <w:t>reinamojo laikotarpio tikslinė</w:t>
      </w:r>
      <w:r w:rsidR="0033167D" w:rsidRPr="0020331F">
        <w:rPr>
          <w:rFonts w:eastAsia="Calibri"/>
          <w:szCs w:val="24"/>
        </w:rPr>
        <w:t xml:space="preserve"> </w:t>
      </w:r>
      <w:r w:rsidR="0033167D">
        <w:rPr>
          <w:rFonts w:eastAsia="Calibri"/>
          <w:szCs w:val="24"/>
        </w:rPr>
        <w:t>teritorija</w:t>
      </w:r>
      <w:r w:rsidR="0033167D" w:rsidRPr="0020331F">
        <w:rPr>
          <w:rFonts w:eastAsia="Calibri"/>
          <w:szCs w:val="24"/>
        </w:rPr>
        <w:t xml:space="preserve"> (2007–2013 m. pro</w:t>
      </w:r>
      <w:r w:rsidR="0033167D">
        <w:rPr>
          <w:rFonts w:eastAsia="Calibri"/>
          <w:szCs w:val="24"/>
        </w:rPr>
        <w:t>gramavimo l</w:t>
      </w:r>
      <w:r w:rsidR="005618F6">
        <w:rPr>
          <w:rFonts w:eastAsia="Calibri"/>
          <w:szCs w:val="24"/>
        </w:rPr>
        <w:t>aikotarpiu išskirta probleminė</w:t>
      </w:r>
      <w:r w:rsidR="0033167D">
        <w:rPr>
          <w:rFonts w:eastAsia="Calibri"/>
          <w:szCs w:val="24"/>
        </w:rPr>
        <w:t xml:space="preserve"> teritorija</w:t>
      </w:r>
      <w:r w:rsidR="005B7C38">
        <w:rPr>
          <w:rFonts w:eastAsia="Calibri"/>
          <w:szCs w:val="24"/>
        </w:rPr>
        <w:t xml:space="preserve"> (miestas)</w:t>
      </w:r>
      <w:r w:rsidR="0033167D">
        <w:rPr>
          <w:rFonts w:eastAsia="Calibri"/>
          <w:szCs w:val="24"/>
        </w:rPr>
        <w:t xml:space="preserve"> </w:t>
      </w:r>
      <w:r w:rsidR="00E0498C">
        <w:rPr>
          <w:rFonts w:eastAsia="Calibri"/>
          <w:szCs w:val="24"/>
        </w:rPr>
        <w:t xml:space="preserve">arba </w:t>
      </w:r>
      <w:r w:rsidR="0033167D">
        <w:rPr>
          <w:rFonts w:eastAsia="Calibri"/>
          <w:szCs w:val="24"/>
        </w:rPr>
        <w:t>regioninis ekonomikos augimo centras</w:t>
      </w:r>
      <w:r w:rsidR="0033167D" w:rsidRPr="0020331F">
        <w:rPr>
          <w:rFonts w:eastAsia="Calibri"/>
          <w:szCs w:val="24"/>
        </w:rPr>
        <w:t>, t. y. Alytaus, Marijampolės, Tauragės, Telšių, Mažeikių, Utenos, Visagino, Druskininkų, Lazdijų, Jonavos, Skuodo, Pasvalio, Rokiškio, Akmenės, Joniškio, Kelmės, Jurbarko, Ignalinos, Šalčininkų ir</w:t>
      </w:r>
      <w:r w:rsidR="0033167D">
        <w:rPr>
          <w:rFonts w:eastAsia="Calibri"/>
          <w:szCs w:val="24"/>
        </w:rPr>
        <w:t xml:space="preserve"> Švenčionių</w:t>
      </w:r>
      <w:r w:rsidR="00212282">
        <w:rPr>
          <w:rFonts w:eastAsia="Calibri"/>
          <w:szCs w:val="24"/>
        </w:rPr>
        <w:t xml:space="preserve"> miestų</w:t>
      </w:r>
      <w:r w:rsidR="0033167D">
        <w:rPr>
          <w:rFonts w:eastAsia="Calibri"/>
          <w:szCs w:val="24"/>
        </w:rPr>
        <w:t xml:space="preserve"> teritorija</w:t>
      </w:r>
      <w:r w:rsidR="0033167D" w:rsidRPr="0020331F">
        <w:rPr>
          <w:rFonts w:eastAsia="Calibri"/>
          <w:szCs w:val="24"/>
        </w:rPr>
        <w:t xml:space="preserve">) </w:t>
      </w:r>
      <w:r w:rsidR="00F46077">
        <w:rPr>
          <w:rFonts w:eastAsia="Calibri"/>
          <w:szCs w:val="24"/>
        </w:rPr>
        <w:t>ir</w:t>
      </w:r>
      <w:r w:rsidR="0033167D" w:rsidRPr="0020331F">
        <w:rPr>
          <w:rFonts w:eastAsia="Calibri"/>
          <w:szCs w:val="24"/>
        </w:rPr>
        <w:t xml:space="preserve"> </w:t>
      </w:r>
      <w:r w:rsidR="0033167D">
        <w:rPr>
          <w:rFonts w:eastAsia="Calibri"/>
          <w:szCs w:val="24"/>
        </w:rPr>
        <w:t>tikslinė teritorija, išskirta</w:t>
      </w:r>
      <w:r w:rsidR="0033167D" w:rsidRPr="0020331F">
        <w:rPr>
          <w:rFonts w:eastAsia="Calibri"/>
          <w:szCs w:val="24"/>
        </w:rPr>
        <w:t xml:space="preserve"> </w:t>
      </w:r>
      <w:r w:rsidR="00F46077">
        <w:rPr>
          <w:rFonts w:eastAsia="Calibri"/>
          <w:szCs w:val="24"/>
        </w:rPr>
        <w:t xml:space="preserve">Lietuvos </w:t>
      </w:r>
      <w:r w:rsidR="005618F6">
        <w:rPr>
          <w:rFonts w:eastAsia="Calibri"/>
          <w:szCs w:val="24"/>
        </w:rPr>
        <w:t>R</w:t>
      </w:r>
      <w:r w:rsidR="00F46077">
        <w:rPr>
          <w:rFonts w:eastAsia="Calibri"/>
          <w:szCs w:val="24"/>
        </w:rPr>
        <w:t>espublikos v</w:t>
      </w:r>
      <w:r w:rsidR="0033167D" w:rsidRPr="0020331F">
        <w:rPr>
          <w:rFonts w:eastAsia="Calibri"/>
          <w:szCs w:val="24"/>
        </w:rPr>
        <w:t>idaus reikalų ministro 2014 m. birželio 19 d. įsakymu Nr. 1V-429</w:t>
      </w:r>
      <w:r w:rsidR="00F46077">
        <w:rPr>
          <w:rFonts w:eastAsia="Calibri"/>
          <w:szCs w:val="24"/>
        </w:rPr>
        <w:t xml:space="preserve"> </w:t>
      </w:r>
      <w:r w:rsidR="00F46077" w:rsidRPr="00A63F18">
        <w:rPr>
          <w:szCs w:val="24"/>
          <w:lang w:eastAsia="lt-LT"/>
        </w:rPr>
        <w:t xml:space="preserve">„Dėl tikslinių teritorijų išskyrimo iš </w:t>
      </w:r>
      <w:r w:rsidR="00F46077" w:rsidRPr="00A63F18">
        <w:rPr>
          <w:szCs w:val="24"/>
          <w:lang w:eastAsia="lt-LT"/>
        </w:rPr>
        <w:lastRenderedPageBreak/>
        <w:t>miestų, turinčių nuo 6 iki 100 tūkst. gyventojų, ir mažesnių savivaldybių centrų“</w:t>
      </w:r>
      <w:r w:rsidR="00982A92">
        <w:rPr>
          <w:szCs w:val="24"/>
          <w:lang w:eastAsia="lt-LT"/>
        </w:rPr>
        <w:t xml:space="preserve"> (toliau – </w:t>
      </w:r>
      <w:r w:rsidR="00982A92">
        <w:rPr>
          <w:rFonts w:eastAsia="Calibri"/>
          <w:szCs w:val="24"/>
        </w:rPr>
        <w:t>Lietuvos Respublikos v</w:t>
      </w:r>
      <w:r w:rsidR="00982A92" w:rsidRPr="0020331F">
        <w:rPr>
          <w:rFonts w:eastAsia="Calibri"/>
          <w:szCs w:val="24"/>
        </w:rPr>
        <w:t>idaus reikalų ministro 2014 m. birželio 19 d. įsakym</w:t>
      </w:r>
      <w:r w:rsidR="00982A92">
        <w:rPr>
          <w:rFonts w:eastAsia="Calibri"/>
          <w:szCs w:val="24"/>
        </w:rPr>
        <w:t>as</w:t>
      </w:r>
      <w:r w:rsidR="00982A92" w:rsidRPr="0020331F">
        <w:rPr>
          <w:rFonts w:eastAsia="Calibri"/>
          <w:szCs w:val="24"/>
        </w:rPr>
        <w:t xml:space="preserve"> Nr. 1V-429</w:t>
      </w:r>
      <w:r w:rsidR="00982A92">
        <w:rPr>
          <w:rFonts w:eastAsia="Calibri"/>
          <w:szCs w:val="24"/>
        </w:rPr>
        <w:t>)</w:t>
      </w:r>
      <w:r w:rsidR="00F46077">
        <w:rPr>
          <w:szCs w:val="24"/>
          <w:lang w:eastAsia="lt-LT"/>
        </w:rPr>
        <w:t>;</w:t>
      </w:r>
    </w:p>
    <w:p w14:paraId="1A9B7A2D" w14:textId="435A0482" w:rsidR="00A913F3" w:rsidRDefault="00A913F3">
      <w:pPr>
        <w:ind w:firstLine="851"/>
        <w:jc w:val="both"/>
        <w:rPr>
          <w:rFonts w:eastAsia="Calibri"/>
          <w:szCs w:val="24"/>
        </w:rPr>
      </w:pPr>
      <w:r>
        <w:rPr>
          <w:rFonts w:eastAsia="Calibri"/>
          <w:szCs w:val="24"/>
        </w:rPr>
        <w:t>3.7.</w:t>
      </w:r>
      <w:r w:rsidRPr="00A913F3">
        <w:rPr>
          <w:rFonts w:eastAsia="Calibri"/>
          <w:b/>
          <w:szCs w:val="24"/>
        </w:rPr>
        <w:t xml:space="preserve"> </w:t>
      </w:r>
      <w:r>
        <w:rPr>
          <w:rFonts w:eastAsia="Calibri"/>
          <w:b/>
          <w:szCs w:val="24"/>
        </w:rPr>
        <w:t>V</w:t>
      </w:r>
      <w:r w:rsidRPr="00A913F3">
        <w:rPr>
          <w:rFonts w:eastAsia="Calibri"/>
          <w:b/>
          <w:szCs w:val="24"/>
        </w:rPr>
        <w:t xml:space="preserve">idutiniškai aukštų technologijų </w:t>
      </w:r>
      <w:r w:rsidR="00212282">
        <w:rPr>
          <w:rFonts w:eastAsia="Calibri"/>
          <w:b/>
          <w:szCs w:val="24"/>
        </w:rPr>
        <w:t>verslas</w:t>
      </w:r>
      <w:r w:rsidR="00324945">
        <w:rPr>
          <w:rFonts w:eastAsia="Calibri"/>
          <w:b/>
          <w:szCs w:val="24"/>
        </w:rPr>
        <w:t xml:space="preserve"> </w:t>
      </w:r>
      <w:r>
        <w:rPr>
          <w:rFonts w:eastAsia="Calibri"/>
          <w:b/>
          <w:szCs w:val="24"/>
        </w:rPr>
        <w:t xml:space="preserve">– </w:t>
      </w:r>
      <w:r w:rsidRPr="00A913F3">
        <w:rPr>
          <w:rFonts w:eastAsia="Calibri"/>
          <w:szCs w:val="24"/>
        </w:rPr>
        <w:t>veikla, patenkanti į šiuos Ekonominės veiklos rūšių klasifikatoriaus (EVRK 2 red.), patvirtinto Statistikos departamento prie Lietuvos Respublikos Vyriausybės generalinio direktoriaus 2007 m. spalio 31 d. įsakymu Nr. DĮ-226 „Dėl ekonominės veiklos rūšių klasifikatoriaus patvirtinimo“, kodus: chemikalų ir chemijos produktų gamyba (20); elektros įrangos gamyba (27); niekur kitur nepriskirtų mašinų ir įrangos gamyba (28); variklinių transporto priemonių, priekabų ir puspriekabių gamyba (29); kitų transporto priemonių ir įrangos gamyba (30)</w:t>
      </w:r>
      <w:r w:rsidR="00E51B5D">
        <w:rPr>
          <w:rFonts w:eastAsia="Calibri"/>
          <w:szCs w:val="24"/>
        </w:rPr>
        <w:t>,</w:t>
      </w:r>
      <w:r w:rsidRPr="00A913F3">
        <w:rPr>
          <w:rFonts w:eastAsia="Calibri"/>
          <w:szCs w:val="24"/>
        </w:rPr>
        <w:t xml:space="preserve"> išskyrus įvai</w:t>
      </w:r>
      <w:r w:rsidR="00E51B5D">
        <w:rPr>
          <w:rFonts w:eastAsia="Calibri"/>
          <w:szCs w:val="24"/>
        </w:rPr>
        <w:t>rių tipų laivų statybą (30.1),</w:t>
      </w:r>
      <w:r w:rsidRPr="00A913F3">
        <w:rPr>
          <w:rFonts w:eastAsia="Calibri"/>
          <w:szCs w:val="24"/>
        </w:rPr>
        <w:t xml:space="preserve"> orlaivių ir erdvėlaivių bei susijusios įrangos gamybą (30.3); medicinos ir odontologijos prietaisų, instrumentų ir reikmenų gamyba (32.5)</w:t>
      </w:r>
      <w:r w:rsidRPr="00705833">
        <w:rPr>
          <w:rFonts w:eastAsia="Calibri"/>
          <w:szCs w:val="24"/>
        </w:rPr>
        <w:t>;</w:t>
      </w:r>
    </w:p>
    <w:p w14:paraId="59AAE34B" w14:textId="6F6BC83D" w:rsidR="00280F4A" w:rsidRPr="0040429F" w:rsidRDefault="00EF19E3" w:rsidP="0040429F">
      <w:pPr>
        <w:ind w:firstLine="851"/>
        <w:jc w:val="both"/>
        <w:rPr>
          <w:rFonts w:eastAsia="Calibri"/>
          <w:szCs w:val="24"/>
        </w:rPr>
      </w:pPr>
      <w:r>
        <w:rPr>
          <w:szCs w:val="24"/>
          <w:lang w:eastAsia="lt-LT"/>
        </w:rPr>
        <w:t>3.</w:t>
      </w:r>
      <w:r w:rsidR="008A5950">
        <w:rPr>
          <w:szCs w:val="24"/>
          <w:lang w:eastAsia="lt-LT"/>
        </w:rPr>
        <w:t>8</w:t>
      </w:r>
      <w:r>
        <w:rPr>
          <w:szCs w:val="24"/>
          <w:lang w:eastAsia="lt-LT"/>
        </w:rPr>
        <w:t>. kitos sąvokos suprantamos taip, kaip jos apibrėžtos Aprašo 2 punkte nurodytuose teisės aktuose, Lietuvos Respublikos viešųjų pirkimų įstatyme,</w:t>
      </w:r>
      <w:r w:rsidR="00F6144E">
        <w:rPr>
          <w:szCs w:val="24"/>
          <w:lang w:eastAsia="lt-LT"/>
        </w:rPr>
        <w:t xml:space="preserve"> Lietuvos Respublikos kelių įstatyme,</w:t>
      </w:r>
      <w:r>
        <w:rPr>
          <w:szCs w:val="24"/>
          <w:lang w:eastAsia="lt-LT"/>
        </w:rPr>
        <w:t xml:space="preserve"> Lietuvos Respublikos energetikos įstatyme, Lietuvos Respublikos elektros energetikos įstatyme,</w:t>
      </w:r>
      <w:r w:rsidR="003C45B6" w:rsidRPr="003C45B6">
        <w:rPr>
          <w:szCs w:val="24"/>
          <w:lang w:eastAsia="lt-LT"/>
        </w:rPr>
        <w:t xml:space="preserve"> </w:t>
      </w:r>
      <w:r w:rsidR="003C45B6">
        <w:rPr>
          <w:szCs w:val="24"/>
          <w:lang w:eastAsia="lt-LT"/>
        </w:rPr>
        <w:t xml:space="preserve">Lietuvos Respublikos </w:t>
      </w:r>
      <w:r w:rsidR="008A5950">
        <w:rPr>
          <w:szCs w:val="24"/>
          <w:lang w:eastAsia="lt-LT"/>
        </w:rPr>
        <w:t>investicijų</w:t>
      </w:r>
      <w:r w:rsidR="003C45B6">
        <w:rPr>
          <w:szCs w:val="24"/>
          <w:lang w:eastAsia="lt-LT"/>
        </w:rPr>
        <w:t xml:space="preserve"> įstatyme</w:t>
      </w:r>
      <w:r w:rsidR="008A5950">
        <w:rPr>
          <w:szCs w:val="24"/>
          <w:lang w:eastAsia="lt-LT"/>
        </w:rPr>
        <w:t>,</w:t>
      </w:r>
      <w:r w:rsidR="006A2E38">
        <w:rPr>
          <w:szCs w:val="24"/>
          <w:lang w:eastAsia="lt-LT"/>
        </w:rPr>
        <w:t xml:space="preserve"> Lietuvos Respublikos teritorijų planavimo įstatyme,</w:t>
      </w:r>
      <w:r>
        <w:rPr>
          <w:szCs w:val="24"/>
          <w:lang w:eastAsia="lt-LT"/>
        </w:rPr>
        <w:t xml:space="preserve"> Atsakomybės ir funkcijų paskirstymo tarp institucijų, įgyvendinant 2014–2020 metų Europos Sąjungos fondų veiksmų programą, taisyklėse, patvirtintose Lietuvos Respublikos Vyriausybės 2014 m. birželio 4 d. nutarimu Nr. 528 „Dėl </w:t>
      </w:r>
      <w:r w:rsidR="00551E41">
        <w:rPr>
          <w:szCs w:val="24"/>
          <w:lang w:eastAsia="lt-LT"/>
        </w:rPr>
        <w:t>a</w:t>
      </w:r>
      <w:r>
        <w:rPr>
          <w:szCs w:val="24"/>
          <w:lang w:eastAsia="lt-LT"/>
        </w:rPr>
        <w:t>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(toliau – Veiksmų programos administravimo taisyklės).</w:t>
      </w:r>
      <w:r>
        <w:t xml:space="preserve"> </w:t>
      </w:r>
    </w:p>
    <w:p w14:paraId="0BDE9103" w14:textId="77777777" w:rsidR="00280F4A" w:rsidRDefault="00EF19E3">
      <w:pPr>
        <w:ind w:firstLine="851"/>
        <w:jc w:val="both"/>
        <w:rPr>
          <w:rFonts w:eastAsia="Calibri"/>
          <w:szCs w:val="24"/>
        </w:rPr>
      </w:pPr>
      <w:r>
        <w:rPr>
          <w:rFonts w:eastAsia="Calibri"/>
          <w:szCs w:val="24"/>
        </w:rPr>
        <w:t>4.</w:t>
      </w:r>
      <w:r>
        <w:rPr>
          <w:rFonts w:eastAsia="Calibri"/>
          <w:szCs w:val="24"/>
        </w:rPr>
        <w:tab/>
        <w:t>Priemonės įgyvendinimą administruoja Lietuvos Respublikos vidaus reikalų ministerija (toliau – Ministerija) ir viešoji įstaiga Centrinė projektų valdymo agentūra (toliau – įgyvendinančioji institucija).</w:t>
      </w:r>
    </w:p>
    <w:p w14:paraId="746DCE9E" w14:textId="77777777" w:rsidR="00280F4A" w:rsidRDefault="00EF19E3">
      <w:pPr>
        <w:ind w:firstLine="851"/>
        <w:jc w:val="both"/>
        <w:rPr>
          <w:rFonts w:eastAsia="Calibri"/>
          <w:szCs w:val="24"/>
        </w:rPr>
      </w:pPr>
      <w:r>
        <w:rPr>
          <w:rFonts w:eastAsia="Calibri"/>
          <w:szCs w:val="24"/>
        </w:rPr>
        <w:t>5.</w:t>
      </w:r>
      <w:r>
        <w:rPr>
          <w:rFonts w:eastAsia="Calibri"/>
          <w:szCs w:val="24"/>
        </w:rPr>
        <w:tab/>
        <w:t>Pagal Priemonę teikiamo finansavimo forma – negrąžinamoji subsidija</w:t>
      </w:r>
      <w:r>
        <w:rPr>
          <w:rFonts w:eastAsia="Calibri"/>
          <w:i/>
          <w:szCs w:val="24"/>
        </w:rPr>
        <w:t>.</w:t>
      </w:r>
    </w:p>
    <w:p w14:paraId="339C7BE2" w14:textId="77777777" w:rsidR="00280F4A" w:rsidRDefault="00EF19E3">
      <w:pPr>
        <w:ind w:firstLine="851"/>
        <w:jc w:val="both"/>
        <w:rPr>
          <w:rFonts w:eastAsia="Calibri"/>
          <w:szCs w:val="24"/>
        </w:rPr>
      </w:pPr>
      <w:r>
        <w:rPr>
          <w:rFonts w:eastAsia="Calibri"/>
          <w:szCs w:val="24"/>
        </w:rPr>
        <w:t>6.</w:t>
      </w:r>
      <w:r>
        <w:rPr>
          <w:rFonts w:eastAsia="Calibri"/>
          <w:szCs w:val="24"/>
        </w:rPr>
        <w:tab/>
        <w:t xml:space="preserve">Projektų atranka pagal Priemonę bus atliekama </w:t>
      </w:r>
      <w:r w:rsidRPr="001435FA">
        <w:rPr>
          <w:szCs w:val="24"/>
          <w:lang w:eastAsia="lt-LT"/>
        </w:rPr>
        <w:t>valstybės projektų planavimo</w:t>
      </w:r>
      <w:r>
        <w:rPr>
          <w:rFonts w:eastAsia="Calibri"/>
          <w:szCs w:val="24"/>
        </w:rPr>
        <w:t xml:space="preserve"> būdu.</w:t>
      </w:r>
    </w:p>
    <w:p w14:paraId="154969F1" w14:textId="77777777" w:rsidR="00280F4A" w:rsidRPr="00C54992" w:rsidRDefault="00EF19E3" w:rsidP="00C54992">
      <w:pPr>
        <w:ind w:firstLine="851"/>
        <w:jc w:val="both"/>
        <w:rPr>
          <w:rFonts w:eastAsia="Calibri"/>
          <w:szCs w:val="24"/>
        </w:rPr>
      </w:pPr>
      <w:r>
        <w:rPr>
          <w:szCs w:val="24"/>
          <w:lang w:eastAsia="lt-LT"/>
        </w:rPr>
        <w:t xml:space="preserve">7. Pagal Aprašą projektams įgyvendinti numatoma skirti iki </w:t>
      </w:r>
      <w:r w:rsidR="0040429F">
        <w:rPr>
          <w:szCs w:val="24"/>
          <w:lang w:eastAsia="lt-LT"/>
        </w:rPr>
        <w:t>1 088 235</w:t>
      </w:r>
      <w:r>
        <w:rPr>
          <w:szCs w:val="24"/>
          <w:lang w:eastAsia="lt-LT"/>
        </w:rPr>
        <w:t xml:space="preserve"> eurų (</w:t>
      </w:r>
      <w:r w:rsidR="0040429F">
        <w:rPr>
          <w:szCs w:val="24"/>
          <w:lang w:eastAsia="lt-LT"/>
        </w:rPr>
        <w:t>vieno milijono aštuoniasdešimt aštuonių tūkstančių dviejų šimtų trisdešimt penkių</w:t>
      </w:r>
      <w:r>
        <w:rPr>
          <w:szCs w:val="24"/>
          <w:lang w:eastAsia="lt-LT"/>
        </w:rPr>
        <w:t xml:space="preserve"> eurų), iš kurių iki </w:t>
      </w:r>
      <w:r w:rsidR="00C54992">
        <w:rPr>
          <w:szCs w:val="24"/>
          <w:lang w:eastAsia="lt-LT"/>
        </w:rPr>
        <w:t>1 000 000</w:t>
      </w:r>
      <w:r>
        <w:rPr>
          <w:szCs w:val="24"/>
          <w:lang w:eastAsia="lt-LT"/>
        </w:rPr>
        <w:t xml:space="preserve"> eurų (</w:t>
      </w:r>
      <w:r w:rsidR="00C54992">
        <w:rPr>
          <w:szCs w:val="24"/>
          <w:lang w:eastAsia="lt-LT"/>
        </w:rPr>
        <w:t>vieno milijono</w:t>
      </w:r>
      <w:r>
        <w:rPr>
          <w:szCs w:val="24"/>
          <w:lang w:eastAsia="lt-LT"/>
        </w:rPr>
        <w:t xml:space="preserve"> eurų) – ES struktūrinių fondų (Europos regioninės plėtros fondo) lėšos, iki </w:t>
      </w:r>
      <w:r w:rsidR="00C54992">
        <w:rPr>
          <w:szCs w:val="24"/>
          <w:lang w:eastAsia="lt-LT"/>
        </w:rPr>
        <w:t>88 235</w:t>
      </w:r>
      <w:r>
        <w:rPr>
          <w:szCs w:val="24"/>
          <w:lang w:eastAsia="lt-LT"/>
        </w:rPr>
        <w:t xml:space="preserve"> eurų (</w:t>
      </w:r>
      <w:r w:rsidR="00C54992">
        <w:rPr>
          <w:szCs w:val="24"/>
          <w:lang w:eastAsia="lt-LT"/>
        </w:rPr>
        <w:t xml:space="preserve">aštuoniasdešimt aštuonių tūkstančių dviejų šimtų trisdešimt penkių eurų) </w:t>
      </w:r>
      <w:r>
        <w:rPr>
          <w:szCs w:val="24"/>
          <w:lang w:eastAsia="lt-LT"/>
        </w:rPr>
        <w:t>– Lietuvos Respubl</w:t>
      </w:r>
      <w:r w:rsidR="00C54992">
        <w:rPr>
          <w:szCs w:val="24"/>
          <w:lang w:eastAsia="lt-LT"/>
        </w:rPr>
        <w:t>ikos valstybės biudžeto lėšos</w:t>
      </w:r>
      <w:r>
        <w:rPr>
          <w:szCs w:val="24"/>
          <w:lang w:eastAsia="lt-LT"/>
        </w:rPr>
        <w:t xml:space="preserve">. </w:t>
      </w:r>
    </w:p>
    <w:p w14:paraId="3C71F80D" w14:textId="64A28469" w:rsidR="00280F4A" w:rsidRPr="00C54992" w:rsidRDefault="00EF19E3" w:rsidP="00C54992">
      <w:pPr>
        <w:ind w:firstLine="851"/>
        <w:jc w:val="both"/>
        <w:rPr>
          <w:rFonts w:eastAsia="Calibri"/>
          <w:szCs w:val="24"/>
        </w:rPr>
      </w:pPr>
      <w:r>
        <w:rPr>
          <w:szCs w:val="24"/>
          <w:lang w:eastAsia="lt-LT"/>
        </w:rPr>
        <w:t>8. Priemonės tikslas –</w:t>
      </w:r>
      <w:r w:rsidR="00C54992">
        <w:rPr>
          <w:szCs w:val="24"/>
          <w:lang w:eastAsia="lt-LT"/>
        </w:rPr>
        <w:t xml:space="preserve"> </w:t>
      </w:r>
      <w:r>
        <w:rPr>
          <w:szCs w:val="24"/>
          <w:lang w:eastAsia="lt-LT"/>
        </w:rPr>
        <w:t>sudaryti sąlygas gyventojų užimtumui didėti tik</w:t>
      </w:r>
      <w:r w:rsidR="00C54992">
        <w:rPr>
          <w:szCs w:val="24"/>
          <w:lang w:eastAsia="lt-LT"/>
        </w:rPr>
        <w:t>slinėje</w:t>
      </w:r>
      <w:r w:rsidR="008A0B00">
        <w:rPr>
          <w:szCs w:val="24"/>
          <w:lang w:eastAsia="lt-LT"/>
        </w:rPr>
        <w:t xml:space="preserve"> </w:t>
      </w:r>
      <w:r w:rsidR="00C54992">
        <w:rPr>
          <w:szCs w:val="24"/>
          <w:lang w:eastAsia="lt-LT"/>
        </w:rPr>
        <w:t>teritorijoje.</w:t>
      </w:r>
    </w:p>
    <w:p w14:paraId="7B45D8B8" w14:textId="77777777" w:rsidR="00280F4A" w:rsidRDefault="00EF19E3">
      <w:pPr>
        <w:ind w:firstLine="851"/>
        <w:jc w:val="both"/>
        <w:rPr>
          <w:szCs w:val="24"/>
          <w:lang w:eastAsia="lt-LT"/>
        </w:rPr>
      </w:pPr>
      <w:r>
        <w:rPr>
          <w:szCs w:val="24"/>
          <w:lang w:eastAsia="lt-LT"/>
        </w:rPr>
        <w:t>9. Pagal Aprašą remiamos šios veiklos:</w:t>
      </w:r>
    </w:p>
    <w:p w14:paraId="41980E6B" w14:textId="14EDC446" w:rsidR="00263787" w:rsidRDefault="00EF19E3" w:rsidP="00CE5FC9">
      <w:pPr>
        <w:ind w:firstLine="851"/>
        <w:jc w:val="both"/>
        <w:rPr>
          <w:szCs w:val="24"/>
          <w:lang w:eastAsia="lt-LT"/>
        </w:rPr>
      </w:pPr>
      <w:r>
        <w:rPr>
          <w:szCs w:val="24"/>
          <w:lang w:eastAsia="lt-LT"/>
        </w:rPr>
        <w:t xml:space="preserve">9.1. </w:t>
      </w:r>
      <w:r w:rsidR="00263787">
        <w:rPr>
          <w:szCs w:val="24"/>
          <w:lang w:eastAsia="lt-LT"/>
        </w:rPr>
        <w:t>teritorijos konversija ir (ar) pritaikymas</w:t>
      </w:r>
      <w:r w:rsidR="004B66A7">
        <w:rPr>
          <w:szCs w:val="24"/>
          <w:lang w:eastAsia="lt-LT"/>
        </w:rPr>
        <w:t xml:space="preserve"> verslui, </w:t>
      </w:r>
      <w:r w:rsidR="00263787">
        <w:t xml:space="preserve">pavyzdžiui, </w:t>
      </w:r>
      <w:bookmarkStart w:id="2" w:name="_Hlk493056523"/>
      <w:r w:rsidR="0041009B">
        <w:rPr>
          <w:szCs w:val="24"/>
          <w:lang w:eastAsia="lt-LT"/>
        </w:rPr>
        <w:t>statinių griovimas, teritorijos išvalymas</w:t>
      </w:r>
      <w:r w:rsidR="0041009B" w:rsidRPr="00C54992">
        <w:rPr>
          <w:szCs w:val="24"/>
          <w:lang w:eastAsia="lt-LT"/>
        </w:rPr>
        <w:t>, esamų inžinerinių tinklų</w:t>
      </w:r>
      <w:r w:rsidR="0041009B">
        <w:rPr>
          <w:szCs w:val="24"/>
          <w:lang w:eastAsia="lt-LT"/>
        </w:rPr>
        <w:t xml:space="preserve"> atnaujinimas</w:t>
      </w:r>
      <w:r w:rsidR="0041009B" w:rsidRPr="00C54992">
        <w:rPr>
          <w:szCs w:val="24"/>
          <w:lang w:eastAsia="lt-LT"/>
        </w:rPr>
        <w:t xml:space="preserve"> ir (ar) na</w:t>
      </w:r>
      <w:r w:rsidR="0041009B">
        <w:rPr>
          <w:szCs w:val="24"/>
          <w:lang w:eastAsia="lt-LT"/>
        </w:rPr>
        <w:t>ujų inžinerinių tinklų nutiesimas</w:t>
      </w:r>
      <w:r w:rsidR="0041009B" w:rsidRPr="00C54992">
        <w:rPr>
          <w:szCs w:val="24"/>
          <w:lang w:eastAsia="lt-LT"/>
        </w:rPr>
        <w:t>, susi</w:t>
      </w:r>
      <w:r w:rsidR="0041009B">
        <w:rPr>
          <w:szCs w:val="24"/>
          <w:lang w:eastAsia="lt-LT"/>
        </w:rPr>
        <w:t>siekimo komunikacijų atnaujinimas ir (ar) įrengimas, planiravimas</w:t>
      </w:r>
      <w:r w:rsidR="00C65411">
        <w:rPr>
          <w:szCs w:val="24"/>
          <w:lang w:eastAsia="lt-LT"/>
        </w:rPr>
        <w:t xml:space="preserve">, </w:t>
      </w:r>
      <w:r w:rsidR="0041009B">
        <w:t>apželdinimas</w:t>
      </w:r>
      <w:r w:rsidR="004C2FD2">
        <w:t>,</w:t>
      </w:r>
      <w:r w:rsidR="0041009B">
        <w:t xml:space="preserve"> ir (ar) apšvietimo infrastruktūros plėtra</w:t>
      </w:r>
      <w:bookmarkEnd w:id="2"/>
      <w:r w:rsidR="004B66A7">
        <w:rPr>
          <w:szCs w:val="24"/>
          <w:lang w:eastAsia="lt-LT"/>
        </w:rPr>
        <w:t xml:space="preserve"> </w:t>
      </w:r>
      <w:r w:rsidR="0041009B">
        <w:rPr>
          <w:szCs w:val="24"/>
        </w:rPr>
        <w:t xml:space="preserve">(netaikoma </w:t>
      </w:r>
      <w:r w:rsidR="00551E41">
        <w:rPr>
          <w:szCs w:val="24"/>
        </w:rPr>
        <w:t xml:space="preserve">Aprašo </w:t>
      </w:r>
      <w:r w:rsidR="0041009B">
        <w:rPr>
          <w:szCs w:val="24"/>
        </w:rPr>
        <w:t>12</w:t>
      </w:r>
      <w:r w:rsidR="0041009B" w:rsidRPr="00687C10">
        <w:rPr>
          <w:szCs w:val="24"/>
        </w:rPr>
        <w:t>.1 p</w:t>
      </w:r>
      <w:r w:rsidR="00551E41">
        <w:rPr>
          <w:szCs w:val="24"/>
        </w:rPr>
        <w:t>apunktyje</w:t>
      </w:r>
      <w:r w:rsidR="0041009B" w:rsidRPr="00687C10">
        <w:rPr>
          <w:szCs w:val="24"/>
        </w:rPr>
        <w:t xml:space="preserve"> numatytiems pareiškėjams)</w:t>
      </w:r>
      <w:r w:rsidR="00AA19AC" w:rsidRPr="006C5E8E">
        <w:rPr>
          <w:szCs w:val="24"/>
          <w:lang w:eastAsia="lt-LT"/>
        </w:rPr>
        <w:t>;</w:t>
      </w:r>
    </w:p>
    <w:p w14:paraId="016DF737" w14:textId="5B9145FC" w:rsidR="004B66A7" w:rsidRDefault="004B66A7" w:rsidP="00CE5FC9">
      <w:pPr>
        <w:ind w:firstLine="851"/>
        <w:jc w:val="both"/>
        <w:rPr>
          <w:szCs w:val="24"/>
          <w:lang w:eastAsia="lt-LT"/>
        </w:rPr>
      </w:pPr>
      <w:r>
        <w:rPr>
          <w:szCs w:val="24"/>
        </w:rPr>
        <w:t xml:space="preserve">9.2. </w:t>
      </w:r>
      <w:r w:rsidRPr="00687C10">
        <w:rPr>
          <w:szCs w:val="24"/>
        </w:rPr>
        <w:t>teritorijos konversija ir (ar) pritaikymas vidutiniškai aukštų technologijų verslui</w:t>
      </w:r>
      <w:r>
        <w:rPr>
          <w:szCs w:val="24"/>
        </w:rPr>
        <w:t xml:space="preserve">, </w:t>
      </w:r>
      <w:r>
        <w:t xml:space="preserve">pavyzdžiui, </w:t>
      </w:r>
      <w:r>
        <w:rPr>
          <w:szCs w:val="24"/>
          <w:lang w:eastAsia="lt-LT"/>
        </w:rPr>
        <w:t>statinių griovimas, teritorijos išvalymas</w:t>
      </w:r>
      <w:r w:rsidRPr="00C54992">
        <w:rPr>
          <w:szCs w:val="24"/>
          <w:lang w:eastAsia="lt-LT"/>
        </w:rPr>
        <w:t>, esamų inžinerinių tinklų</w:t>
      </w:r>
      <w:r>
        <w:rPr>
          <w:szCs w:val="24"/>
          <w:lang w:eastAsia="lt-LT"/>
        </w:rPr>
        <w:t xml:space="preserve"> atnaujinimas</w:t>
      </w:r>
      <w:r w:rsidRPr="00C54992">
        <w:rPr>
          <w:szCs w:val="24"/>
          <w:lang w:eastAsia="lt-LT"/>
        </w:rPr>
        <w:t xml:space="preserve"> ir (ar) na</w:t>
      </w:r>
      <w:r>
        <w:rPr>
          <w:szCs w:val="24"/>
          <w:lang w:eastAsia="lt-LT"/>
        </w:rPr>
        <w:t>ujų inžinerinių tinklų nutiesimas</w:t>
      </w:r>
      <w:r w:rsidRPr="00C54992">
        <w:rPr>
          <w:szCs w:val="24"/>
          <w:lang w:eastAsia="lt-LT"/>
        </w:rPr>
        <w:t>, susi</w:t>
      </w:r>
      <w:r>
        <w:rPr>
          <w:szCs w:val="24"/>
          <w:lang w:eastAsia="lt-LT"/>
        </w:rPr>
        <w:t>siekimo komunikacijų atnaujinimas ir (ar) įrengimas,</w:t>
      </w:r>
      <w:r w:rsidR="005C026D">
        <w:rPr>
          <w:szCs w:val="24"/>
          <w:lang w:eastAsia="lt-LT"/>
        </w:rPr>
        <w:t xml:space="preserve"> </w:t>
      </w:r>
      <w:r>
        <w:rPr>
          <w:szCs w:val="24"/>
          <w:lang w:eastAsia="lt-LT"/>
        </w:rPr>
        <w:t>planiravimas</w:t>
      </w:r>
      <w:r w:rsidR="00C65411">
        <w:rPr>
          <w:szCs w:val="24"/>
          <w:lang w:eastAsia="lt-LT"/>
        </w:rPr>
        <w:t xml:space="preserve">, </w:t>
      </w:r>
      <w:r>
        <w:t>apželdinimas</w:t>
      </w:r>
      <w:r w:rsidR="005C026D">
        <w:t>,</w:t>
      </w:r>
      <w:r>
        <w:t xml:space="preserve"> ir (ar) apšvietimo infrastruktūros plėtra</w:t>
      </w:r>
      <w:r w:rsidRPr="00C54992">
        <w:rPr>
          <w:szCs w:val="24"/>
          <w:lang w:eastAsia="lt-LT"/>
        </w:rPr>
        <w:t>;</w:t>
      </w:r>
    </w:p>
    <w:p w14:paraId="72B1B25F" w14:textId="008F6B81" w:rsidR="004B66A7" w:rsidRDefault="004B66A7" w:rsidP="001D066C">
      <w:pPr>
        <w:ind w:firstLine="851"/>
        <w:jc w:val="both"/>
        <w:rPr>
          <w:szCs w:val="24"/>
          <w:lang w:eastAsia="lt-LT"/>
        </w:rPr>
      </w:pPr>
      <w:r>
        <w:rPr>
          <w:szCs w:val="24"/>
          <w:lang w:eastAsia="lt-LT"/>
        </w:rPr>
        <w:t>9.3</w:t>
      </w:r>
      <w:r w:rsidR="00263787">
        <w:rPr>
          <w:szCs w:val="24"/>
          <w:lang w:eastAsia="lt-LT"/>
        </w:rPr>
        <w:t>.</w:t>
      </w:r>
      <w:r w:rsidR="00C54992" w:rsidRPr="00263787">
        <w:rPr>
          <w:szCs w:val="24"/>
          <w:lang w:eastAsia="lt-LT"/>
        </w:rPr>
        <w:t xml:space="preserve"> </w:t>
      </w:r>
      <w:r w:rsidR="00263787">
        <w:rPr>
          <w:szCs w:val="24"/>
          <w:lang w:eastAsia="lt-LT"/>
        </w:rPr>
        <w:t>statinio konversija ir (ar) pritaikymas</w:t>
      </w:r>
      <w:r>
        <w:rPr>
          <w:szCs w:val="24"/>
          <w:lang w:eastAsia="lt-LT"/>
        </w:rPr>
        <w:t xml:space="preserve"> verslui</w:t>
      </w:r>
      <w:r w:rsidRPr="004B66A7">
        <w:rPr>
          <w:szCs w:val="24"/>
        </w:rPr>
        <w:t xml:space="preserve"> </w:t>
      </w:r>
      <w:r>
        <w:rPr>
          <w:szCs w:val="24"/>
        </w:rPr>
        <w:t xml:space="preserve">(netaikoma </w:t>
      </w:r>
      <w:r w:rsidR="00551E41">
        <w:rPr>
          <w:szCs w:val="24"/>
        </w:rPr>
        <w:t xml:space="preserve">Aprašo </w:t>
      </w:r>
      <w:r>
        <w:rPr>
          <w:szCs w:val="24"/>
        </w:rPr>
        <w:t>12</w:t>
      </w:r>
      <w:r w:rsidRPr="00687C10">
        <w:rPr>
          <w:szCs w:val="24"/>
        </w:rPr>
        <w:t>.1 p</w:t>
      </w:r>
      <w:r w:rsidR="00551E41">
        <w:rPr>
          <w:szCs w:val="24"/>
        </w:rPr>
        <w:t>apunktyje</w:t>
      </w:r>
      <w:r w:rsidRPr="00687C10">
        <w:rPr>
          <w:szCs w:val="24"/>
        </w:rPr>
        <w:t xml:space="preserve"> numatytiems pareiškėjams)</w:t>
      </w:r>
      <w:r w:rsidR="00AA19AC">
        <w:rPr>
          <w:szCs w:val="24"/>
          <w:lang w:eastAsia="lt-LT"/>
        </w:rPr>
        <w:t xml:space="preserve">; </w:t>
      </w:r>
    </w:p>
    <w:p w14:paraId="2614EBF6" w14:textId="4B9E4045" w:rsidR="00280F4A" w:rsidRPr="001D066C" w:rsidRDefault="004B66A7" w:rsidP="00136790">
      <w:pPr>
        <w:ind w:firstLine="851"/>
        <w:jc w:val="both"/>
        <w:rPr>
          <w:szCs w:val="24"/>
          <w:lang w:eastAsia="lt-LT"/>
        </w:rPr>
      </w:pPr>
      <w:r>
        <w:rPr>
          <w:szCs w:val="24"/>
          <w:lang w:eastAsia="lt-LT"/>
        </w:rPr>
        <w:t xml:space="preserve">9.4. </w:t>
      </w:r>
      <w:r w:rsidRPr="00687C10">
        <w:rPr>
          <w:szCs w:val="24"/>
        </w:rPr>
        <w:t>statinio konversija ir (ar) pritaikymas vidutiniš</w:t>
      </w:r>
      <w:r>
        <w:rPr>
          <w:szCs w:val="24"/>
        </w:rPr>
        <w:t>kai aukštų technologijų verslui</w:t>
      </w:r>
      <w:r w:rsidR="00136790">
        <w:rPr>
          <w:szCs w:val="24"/>
          <w:lang w:eastAsia="lt-LT"/>
        </w:rPr>
        <w:t>.</w:t>
      </w:r>
    </w:p>
    <w:p w14:paraId="0BAD0EB8" w14:textId="77777777" w:rsidR="00280F4A" w:rsidRPr="001D066C" w:rsidRDefault="001D066C" w:rsidP="001D066C">
      <w:pPr>
        <w:ind w:firstLine="851"/>
        <w:jc w:val="both"/>
        <w:rPr>
          <w:rFonts w:eastAsia="Calibri"/>
          <w:szCs w:val="24"/>
        </w:rPr>
      </w:pPr>
      <w:r>
        <w:rPr>
          <w:szCs w:val="24"/>
          <w:lang w:eastAsia="lt-LT"/>
        </w:rPr>
        <w:t>10</w:t>
      </w:r>
      <w:r w:rsidR="00EF19E3">
        <w:rPr>
          <w:szCs w:val="24"/>
          <w:lang w:eastAsia="lt-LT"/>
        </w:rPr>
        <w:t xml:space="preserve">. Aprašo </w:t>
      </w:r>
      <w:r>
        <w:rPr>
          <w:szCs w:val="24"/>
          <w:lang w:eastAsia="lt-LT"/>
        </w:rPr>
        <w:t>9 punkte nurodytų veiklų tikslas –</w:t>
      </w:r>
      <w:r w:rsidR="00EF19E3">
        <w:rPr>
          <w:szCs w:val="24"/>
          <w:lang w:eastAsia="lt-LT"/>
        </w:rPr>
        <w:t xml:space="preserve"> prisidėti prie palankių sąlygų sudarymo verslo plėtrai ir</w:t>
      </w:r>
      <w:r>
        <w:rPr>
          <w:szCs w:val="24"/>
          <w:lang w:eastAsia="lt-LT"/>
        </w:rPr>
        <w:t xml:space="preserve"> (ar)</w:t>
      </w:r>
      <w:r w:rsidR="00EF19E3">
        <w:rPr>
          <w:szCs w:val="24"/>
          <w:lang w:eastAsia="lt-LT"/>
        </w:rPr>
        <w:t xml:space="preserve"> kūrimui.</w:t>
      </w:r>
      <w:r w:rsidR="00EF19E3">
        <w:t xml:space="preserve"> </w:t>
      </w:r>
    </w:p>
    <w:p w14:paraId="091A4DDD" w14:textId="77777777" w:rsidR="00280F4A" w:rsidRDefault="001D066C">
      <w:pPr>
        <w:ind w:firstLine="851"/>
        <w:jc w:val="both"/>
        <w:rPr>
          <w:rFonts w:eastAsia="Calibri"/>
          <w:szCs w:val="24"/>
        </w:rPr>
      </w:pPr>
      <w:r>
        <w:rPr>
          <w:szCs w:val="24"/>
          <w:lang w:eastAsia="lt-LT"/>
        </w:rPr>
        <w:t>11</w:t>
      </w:r>
      <w:r w:rsidR="00EF19E3">
        <w:rPr>
          <w:szCs w:val="24"/>
          <w:lang w:eastAsia="lt-LT"/>
        </w:rPr>
        <w:t>. Pagal Apraše nurodytas remiamas veiklas valstybės projektų sąrašą</w:t>
      </w:r>
      <w:r w:rsidR="00EF19E3">
        <w:rPr>
          <w:b/>
          <w:szCs w:val="24"/>
          <w:lang w:eastAsia="lt-LT"/>
        </w:rPr>
        <w:t xml:space="preserve"> </w:t>
      </w:r>
      <w:r>
        <w:rPr>
          <w:szCs w:val="24"/>
          <w:lang w:eastAsia="lt-LT"/>
        </w:rPr>
        <w:t xml:space="preserve">numatoma sudaryti </w:t>
      </w:r>
      <w:r w:rsidR="0058216E">
        <w:rPr>
          <w:szCs w:val="24"/>
          <w:lang w:eastAsia="lt-LT"/>
        </w:rPr>
        <w:t xml:space="preserve">iki </w:t>
      </w:r>
      <w:r>
        <w:rPr>
          <w:szCs w:val="24"/>
          <w:lang w:eastAsia="lt-LT"/>
        </w:rPr>
        <w:t>2018</w:t>
      </w:r>
      <w:r w:rsidR="00EF19E3">
        <w:rPr>
          <w:szCs w:val="24"/>
          <w:lang w:eastAsia="lt-LT"/>
        </w:rPr>
        <w:t xml:space="preserve"> m. </w:t>
      </w:r>
      <w:r w:rsidR="0058216E">
        <w:rPr>
          <w:szCs w:val="24"/>
          <w:lang w:eastAsia="lt-LT"/>
        </w:rPr>
        <w:t>gruodžio 31 d</w:t>
      </w:r>
      <w:r w:rsidR="00EF19E3">
        <w:rPr>
          <w:szCs w:val="24"/>
          <w:lang w:eastAsia="lt-LT"/>
        </w:rPr>
        <w:t>.</w:t>
      </w:r>
      <w:r w:rsidR="00EF19E3">
        <w:t xml:space="preserve"> </w:t>
      </w:r>
    </w:p>
    <w:p w14:paraId="5129C06C" w14:textId="77777777" w:rsidR="00280F4A" w:rsidRDefault="00280F4A"/>
    <w:p w14:paraId="49C7BE5C" w14:textId="77777777" w:rsidR="00280F4A" w:rsidRDefault="00EF19E3">
      <w:pPr>
        <w:ind w:firstLine="851"/>
        <w:jc w:val="center"/>
        <w:rPr>
          <w:rFonts w:eastAsia="Calibri"/>
          <w:b/>
          <w:szCs w:val="24"/>
        </w:rPr>
      </w:pPr>
      <w:r>
        <w:rPr>
          <w:rFonts w:eastAsia="Calibri"/>
          <w:b/>
          <w:szCs w:val="24"/>
        </w:rPr>
        <w:t>II SKYRIUS</w:t>
      </w:r>
    </w:p>
    <w:p w14:paraId="0EDEA212" w14:textId="77777777" w:rsidR="00280F4A" w:rsidRDefault="00EF19E3">
      <w:pPr>
        <w:ind w:firstLine="851"/>
        <w:jc w:val="center"/>
        <w:rPr>
          <w:rFonts w:eastAsia="Calibri"/>
          <w:b/>
          <w:szCs w:val="24"/>
        </w:rPr>
      </w:pPr>
      <w:r>
        <w:rPr>
          <w:rFonts w:eastAsia="Calibri"/>
          <w:b/>
          <w:szCs w:val="24"/>
        </w:rPr>
        <w:t>REIKALAVIMAI PAREIŠKĖJAMS IR PARTNERIAMS</w:t>
      </w:r>
    </w:p>
    <w:p w14:paraId="0DFC4D6E" w14:textId="77777777" w:rsidR="00280F4A" w:rsidRDefault="00280F4A">
      <w:pPr>
        <w:ind w:firstLine="851"/>
        <w:jc w:val="center"/>
        <w:rPr>
          <w:rFonts w:eastAsia="Calibri"/>
          <w:b/>
          <w:szCs w:val="24"/>
        </w:rPr>
      </w:pPr>
    </w:p>
    <w:p w14:paraId="233333FA" w14:textId="77777777" w:rsidR="00A63F18" w:rsidRDefault="001D066C" w:rsidP="00A63F18">
      <w:pPr>
        <w:ind w:firstLine="851"/>
        <w:jc w:val="both"/>
        <w:rPr>
          <w:rFonts w:eastAsia="Calibri"/>
          <w:szCs w:val="24"/>
        </w:rPr>
      </w:pPr>
      <w:r>
        <w:rPr>
          <w:rFonts w:eastAsia="Calibri"/>
          <w:szCs w:val="24"/>
        </w:rPr>
        <w:t>12</w:t>
      </w:r>
      <w:r w:rsidR="00EF19E3">
        <w:rPr>
          <w:rFonts w:eastAsia="Calibri"/>
          <w:szCs w:val="24"/>
        </w:rPr>
        <w:t>.</w:t>
      </w:r>
      <w:r w:rsidR="00EF19E3">
        <w:rPr>
          <w:rFonts w:eastAsia="Calibri"/>
          <w:szCs w:val="24"/>
        </w:rPr>
        <w:tab/>
        <w:t>Pagal Aprašą galimi pareiškėjai</w:t>
      </w:r>
      <w:r w:rsidR="00A63F18">
        <w:rPr>
          <w:rFonts w:eastAsia="Calibri"/>
          <w:szCs w:val="24"/>
        </w:rPr>
        <w:t>:</w:t>
      </w:r>
    </w:p>
    <w:p w14:paraId="7E5DCE71" w14:textId="77777777" w:rsidR="0041009B" w:rsidRDefault="00A63F18" w:rsidP="00A63F18">
      <w:pPr>
        <w:ind w:firstLine="851"/>
        <w:jc w:val="both"/>
        <w:rPr>
          <w:rFonts w:eastAsia="Calibri"/>
          <w:szCs w:val="24"/>
        </w:rPr>
      </w:pPr>
      <w:r>
        <w:rPr>
          <w:rFonts w:eastAsia="Calibri"/>
          <w:szCs w:val="24"/>
        </w:rPr>
        <w:t xml:space="preserve">12.1. </w:t>
      </w:r>
      <w:r w:rsidR="0041009B">
        <w:rPr>
          <w:szCs w:val="24"/>
        </w:rPr>
        <w:t>r</w:t>
      </w:r>
      <w:r w:rsidR="0041009B" w:rsidRPr="00687C10">
        <w:rPr>
          <w:szCs w:val="24"/>
        </w:rPr>
        <w:t>egioninių ekonomikos augimo centrų – Alytaus miesto, Marijampolės, Tauragės rajono, Telšių rajono, Mažeikių rajono, Utenos rajono ir Visagino – savivaldybių administracijos</w:t>
      </w:r>
      <w:r w:rsidR="0041009B">
        <w:rPr>
          <w:szCs w:val="24"/>
        </w:rPr>
        <w:t>;</w:t>
      </w:r>
    </w:p>
    <w:p w14:paraId="6FC5AFF9" w14:textId="77777777" w:rsidR="00A63F18" w:rsidRDefault="0041009B" w:rsidP="00A63F18">
      <w:pPr>
        <w:ind w:firstLine="851"/>
        <w:jc w:val="both"/>
        <w:rPr>
          <w:szCs w:val="24"/>
          <w:lang w:eastAsia="lt-LT"/>
        </w:rPr>
      </w:pPr>
      <w:r>
        <w:rPr>
          <w:szCs w:val="24"/>
          <w:lang w:eastAsia="lt-LT"/>
        </w:rPr>
        <w:t xml:space="preserve">12.2. </w:t>
      </w:r>
      <w:r>
        <w:rPr>
          <w:szCs w:val="24"/>
        </w:rPr>
        <w:t>p</w:t>
      </w:r>
      <w:r w:rsidRPr="00687C10">
        <w:rPr>
          <w:szCs w:val="24"/>
        </w:rPr>
        <w:t>robleminių teritorijų – Druskininkų, Lazdijų rajono, Jonavos rajono, Skuodo rajono, Pasvalio rajono, Rokiškio rajono, Akmenės rajono, Joniškio rajono, Kelmės rajono, Jurbarko rajono, Ignalinos rajono, Šalčininkų rajono ir Švenčionių rajono</w:t>
      </w:r>
      <w:r>
        <w:rPr>
          <w:szCs w:val="24"/>
        </w:rPr>
        <w:t xml:space="preserve"> – savivaldybių administracijos</w:t>
      </w:r>
      <w:r w:rsidR="00A63F18">
        <w:rPr>
          <w:szCs w:val="24"/>
          <w:lang w:eastAsia="lt-LT"/>
        </w:rPr>
        <w:t>;</w:t>
      </w:r>
    </w:p>
    <w:p w14:paraId="0DFCC518" w14:textId="77777777" w:rsidR="00A63F18" w:rsidRDefault="0041009B" w:rsidP="00A63F18">
      <w:pPr>
        <w:ind w:firstLine="851"/>
        <w:jc w:val="both"/>
        <w:rPr>
          <w:rFonts w:eastAsia="Calibri"/>
          <w:szCs w:val="24"/>
        </w:rPr>
      </w:pPr>
      <w:r>
        <w:rPr>
          <w:szCs w:val="24"/>
          <w:lang w:eastAsia="lt-LT"/>
        </w:rPr>
        <w:t>12.3</w:t>
      </w:r>
      <w:r w:rsidR="00A63F18">
        <w:rPr>
          <w:szCs w:val="24"/>
          <w:lang w:eastAsia="lt-LT"/>
        </w:rPr>
        <w:t>.</w:t>
      </w:r>
      <w:r w:rsidR="00A63F18" w:rsidRPr="00A63F18">
        <w:rPr>
          <w:szCs w:val="24"/>
          <w:lang w:eastAsia="lt-LT"/>
        </w:rPr>
        <w:t xml:space="preserve"> tikslinių teritorijų, išskirtų Lietuvos Respublikos vidaus reikalų ministro 2014 m. birželio 19 d. įsakymu Nr. 1V-429, savivaldybių administracijos.</w:t>
      </w:r>
    </w:p>
    <w:p w14:paraId="3521D0E8" w14:textId="77777777" w:rsidR="00280F4A" w:rsidRDefault="00A63F18">
      <w:pPr>
        <w:ind w:firstLine="851"/>
        <w:jc w:val="both"/>
        <w:rPr>
          <w:rFonts w:eastAsia="Calibri"/>
          <w:szCs w:val="24"/>
        </w:rPr>
      </w:pPr>
      <w:r>
        <w:rPr>
          <w:rFonts w:eastAsia="Calibri"/>
          <w:szCs w:val="24"/>
        </w:rPr>
        <w:t>13</w:t>
      </w:r>
      <w:r w:rsidR="00EF19E3">
        <w:rPr>
          <w:rFonts w:eastAsia="Calibri"/>
          <w:szCs w:val="24"/>
        </w:rPr>
        <w:t>.</w:t>
      </w:r>
      <w:r w:rsidR="00EF19E3">
        <w:rPr>
          <w:rFonts w:eastAsia="Calibri"/>
          <w:szCs w:val="24"/>
        </w:rPr>
        <w:tab/>
        <w:t xml:space="preserve">Galimi partneriai: </w:t>
      </w:r>
    </w:p>
    <w:p w14:paraId="6D582E0B" w14:textId="77777777" w:rsidR="005165A2" w:rsidRDefault="00A63F18" w:rsidP="005165A2">
      <w:pPr>
        <w:tabs>
          <w:tab w:val="left" w:pos="1418"/>
        </w:tabs>
        <w:ind w:firstLine="851"/>
        <w:jc w:val="both"/>
        <w:rPr>
          <w:szCs w:val="24"/>
          <w:lang w:eastAsia="lt-LT"/>
        </w:rPr>
      </w:pPr>
      <w:r>
        <w:rPr>
          <w:szCs w:val="24"/>
          <w:lang w:eastAsia="lt-LT"/>
        </w:rPr>
        <w:t>13</w:t>
      </w:r>
      <w:r w:rsidR="00EF19E3">
        <w:rPr>
          <w:szCs w:val="24"/>
          <w:lang w:eastAsia="lt-LT"/>
        </w:rPr>
        <w:t>.1.</w:t>
      </w:r>
      <w:r w:rsidR="00EF19E3">
        <w:rPr>
          <w:szCs w:val="24"/>
          <w:lang w:eastAsia="lt-LT"/>
        </w:rPr>
        <w:tab/>
        <w:t>biudžetinės įstaigos;</w:t>
      </w:r>
    </w:p>
    <w:p w14:paraId="6AEB4D10" w14:textId="77777777" w:rsidR="005165A2" w:rsidRPr="005165A2" w:rsidRDefault="005165A2" w:rsidP="005165A2">
      <w:pPr>
        <w:tabs>
          <w:tab w:val="left" w:pos="1418"/>
        </w:tabs>
        <w:ind w:firstLine="851"/>
        <w:jc w:val="both"/>
        <w:rPr>
          <w:szCs w:val="24"/>
          <w:lang w:eastAsia="lt-LT"/>
        </w:rPr>
      </w:pPr>
      <w:r>
        <w:rPr>
          <w:szCs w:val="24"/>
          <w:lang w:eastAsia="lt-LT"/>
        </w:rPr>
        <w:t xml:space="preserve">13.2. </w:t>
      </w:r>
      <w:r w:rsidRPr="005165A2">
        <w:rPr>
          <w:szCs w:val="24"/>
          <w:lang w:eastAsia="lt-LT"/>
        </w:rPr>
        <w:t>viešieji juridiniai asmenys, kurių savininko (dalininko) teises ir pareigas įgyvendina valstybės ar savivaldybės biudžetinė įstaiga;</w:t>
      </w:r>
    </w:p>
    <w:p w14:paraId="5FF83C65" w14:textId="77D6BE79" w:rsidR="005165A2" w:rsidRPr="001435FA" w:rsidRDefault="005165A2" w:rsidP="001435FA">
      <w:pPr>
        <w:tabs>
          <w:tab w:val="left" w:pos="1418"/>
        </w:tabs>
        <w:ind w:firstLine="851"/>
        <w:jc w:val="both"/>
        <w:rPr>
          <w:szCs w:val="24"/>
          <w:lang w:eastAsia="lt-LT"/>
        </w:rPr>
      </w:pPr>
      <w:r>
        <w:rPr>
          <w:szCs w:val="24"/>
          <w:lang w:eastAsia="lt-LT"/>
        </w:rPr>
        <w:t>13</w:t>
      </w:r>
      <w:r w:rsidRPr="005165A2">
        <w:rPr>
          <w:szCs w:val="24"/>
          <w:lang w:eastAsia="lt-LT"/>
        </w:rPr>
        <w:t>.3. privatūs juridiniai asmenys</w:t>
      </w:r>
      <w:r w:rsidR="00DA115F">
        <w:rPr>
          <w:szCs w:val="24"/>
          <w:lang w:eastAsia="lt-LT"/>
        </w:rPr>
        <w:t>; p</w:t>
      </w:r>
      <w:r w:rsidR="00DA115F" w:rsidRPr="00DA115F">
        <w:rPr>
          <w:szCs w:val="24"/>
          <w:lang w:eastAsia="lt-LT"/>
        </w:rPr>
        <w:t>rivatūs juridiniai asmenys yra tinkami partneriai, kai</w:t>
      </w:r>
      <w:bookmarkStart w:id="3" w:name="part_cae5a9e14dca4c70af38f0dfc13e45fa"/>
      <w:bookmarkEnd w:id="3"/>
      <w:r w:rsidR="00DA115F">
        <w:rPr>
          <w:szCs w:val="24"/>
          <w:lang w:eastAsia="lt-LT"/>
        </w:rPr>
        <w:t xml:space="preserve"> </w:t>
      </w:r>
      <w:r w:rsidR="00DA115F" w:rsidRPr="00DA115F">
        <w:rPr>
          <w:szCs w:val="24"/>
          <w:lang w:eastAsia="lt-LT"/>
        </w:rPr>
        <w:t>tokio juridinio asmens vieni iš dalininkų arba akcininkų yra valstybė arba savivaldybė ir juridinis asmuo teikia viešąsias paslaugas, už kurių organizavimą atsakinga savivaldybė</w:t>
      </w:r>
      <w:r w:rsidR="00DA115F">
        <w:rPr>
          <w:szCs w:val="24"/>
          <w:lang w:eastAsia="lt-LT"/>
        </w:rPr>
        <w:t>,</w:t>
      </w:r>
      <w:r w:rsidR="00DA115F" w:rsidRPr="00DA115F">
        <w:rPr>
          <w:szCs w:val="24"/>
          <w:lang w:eastAsia="lt-LT"/>
        </w:rPr>
        <w:t xml:space="preserve"> arba tokio juridinio asmens steigėjas ir visų akcijų savininkas yra savivaldybė ar valstybė</w:t>
      </w:r>
      <w:r w:rsidR="00DA115F">
        <w:rPr>
          <w:szCs w:val="24"/>
          <w:lang w:eastAsia="lt-LT"/>
        </w:rPr>
        <w:t xml:space="preserve"> </w:t>
      </w:r>
      <w:r w:rsidR="00DA115F" w:rsidRPr="00DA115F">
        <w:rPr>
          <w:szCs w:val="24"/>
          <w:lang w:eastAsia="lt-LT"/>
        </w:rPr>
        <w:t>arba</w:t>
      </w:r>
      <w:bookmarkStart w:id="4" w:name="part_91d5d02c6a724356a56e8b78dd9bf239"/>
      <w:bookmarkEnd w:id="4"/>
      <w:r w:rsidR="00DA115F" w:rsidRPr="001435FA">
        <w:rPr>
          <w:szCs w:val="24"/>
          <w:lang w:eastAsia="lt-LT"/>
        </w:rPr>
        <w:t xml:space="preserve"> kai </w:t>
      </w:r>
      <w:r w:rsidR="00DA115F" w:rsidRPr="00DA115F">
        <w:rPr>
          <w:szCs w:val="24"/>
          <w:lang w:eastAsia="lt-LT"/>
        </w:rPr>
        <w:t xml:space="preserve">įgyvendinami viešos ir privačios partnerystės projektai (tokiu atveju, privatus partneris turėtų būti atrinktas viešai ir skaidriai, vadovaujantis viešojo ir privataus sektorių bendradarbiavimą reglamentuojančiais Lietuvos Respublikos teisės aktais). </w:t>
      </w:r>
    </w:p>
    <w:p w14:paraId="5131E9F3" w14:textId="77777777" w:rsidR="00280F4A" w:rsidRDefault="005165A2" w:rsidP="005165A2">
      <w:pPr>
        <w:tabs>
          <w:tab w:val="left" w:pos="1418"/>
        </w:tabs>
        <w:ind w:firstLine="851"/>
        <w:jc w:val="both"/>
        <w:rPr>
          <w:rFonts w:eastAsia="Calibri"/>
          <w:szCs w:val="24"/>
        </w:rPr>
      </w:pPr>
      <w:r>
        <w:rPr>
          <w:rFonts w:eastAsia="Calibri"/>
          <w:szCs w:val="24"/>
        </w:rPr>
        <w:t>14</w:t>
      </w:r>
      <w:r w:rsidR="00EF19E3">
        <w:rPr>
          <w:rFonts w:eastAsia="Calibri"/>
          <w:szCs w:val="24"/>
        </w:rPr>
        <w:t>.</w:t>
      </w:r>
      <w:r w:rsidR="00EF19E3">
        <w:rPr>
          <w:rFonts w:eastAsia="Calibri"/>
          <w:szCs w:val="24"/>
        </w:rPr>
        <w:tab/>
        <w:t>Pareiškėju (projekto vykdytoju) ir partneriu gali būti tik juridiniai asmenys. Pareiškėju (projekto vykdytoju) ir partneriu negali būti juridinių asmenų filialai arba atstovybės.</w:t>
      </w:r>
    </w:p>
    <w:p w14:paraId="02E8E167" w14:textId="77777777" w:rsidR="00280F4A" w:rsidRDefault="00EF19E3">
      <w:pPr>
        <w:ind w:firstLine="851"/>
        <w:jc w:val="both"/>
        <w:rPr>
          <w:rFonts w:eastAsia="Calibri"/>
          <w:szCs w:val="24"/>
        </w:rPr>
      </w:pPr>
      <w:r>
        <w:rPr>
          <w:rFonts w:eastAsia="Calibri"/>
          <w:szCs w:val="24"/>
        </w:rPr>
        <w:t>1</w:t>
      </w:r>
      <w:r w:rsidR="005165A2">
        <w:rPr>
          <w:rFonts w:eastAsia="Calibri"/>
          <w:szCs w:val="24"/>
        </w:rPr>
        <w:t>5</w:t>
      </w:r>
      <w:r>
        <w:rPr>
          <w:rFonts w:eastAsia="Calibri"/>
          <w:szCs w:val="24"/>
        </w:rPr>
        <w:t>.</w:t>
      </w:r>
      <w:r>
        <w:rPr>
          <w:rFonts w:eastAsia="Calibri"/>
          <w:szCs w:val="24"/>
        </w:rPr>
        <w:tab/>
        <w:t>Pareiškėjas ir partneris turi atitikti reikalavimus, nustatytus Aprašo 1 priedo 5.3 ir 5.4 papunkčiuose.</w:t>
      </w:r>
    </w:p>
    <w:p w14:paraId="3B1BE2E4" w14:textId="77777777" w:rsidR="00280F4A" w:rsidRDefault="005165A2">
      <w:pPr>
        <w:ind w:firstLine="851"/>
        <w:jc w:val="both"/>
        <w:rPr>
          <w:rFonts w:eastAsia="Calibri"/>
          <w:szCs w:val="24"/>
        </w:rPr>
      </w:pPr>
      <w:r>
        <w:rPr>
          <w:rFonts w:eastAsia="Calibri"/>
          <w:szCs w:val="24"/>
        </w:rPr>
        <w:t>16</w:t>
      </w:r>
      <w:r w:rsidR="00EF19E3">
        <w:rPr>
          <w:rFonts w:eastAsia="Calibri"/>
          <w:szCs w:val="24"/>
        </w:rPr>
        <w:t>.</w:t>
      </w:r>
      <w:r w:rsidR="00EF19E3">
        <w:rPr>
          <w:rFonts w:eastAsia="Calibri"/>
          <w:szCs w:val="24"/>
        </w:rPr>
        <w:tab/>
        <w:t>Partnerio įtraukimo į projektą būtinumas turi būti pagrįstas paraiškoje. Atsakomybė už projekto įgyvendinimą tenka pareiškėjui (projekto vykdytojui).</w:t>
      </w:r>
    </w:p>
    <w:p w14:paraId="37DC20B2" w14:textId="77777777" w:rsidR="00B36654" w:rsidRPr="001435FA" w:rsidRDefault="00D40310">
      <w:pPr>
        <w:ind w:firstLine="851"/>
        <w:jc w:val="both"/>
        <w:rPr>
          <w:rFonts w:eastAsia="Calibri"/>
          <w:szCs w:val="24"/>
          <w:highlight w:val="yellow"/>
        </w:rPr>
      </w:pPr>
      <w:r>
        <w:t xml:space="preserve">17. </w:t>
      </w:r>
      <w:r w:rsidR="00B36654" w:rsidRPr="00B17D60">
        <w:t xml:space="preserve">Finansavimas gali būti skiriamas </w:t>
      </w:r>
      <w:r w:rsidRPr="00B17D60">
        <w:rPr>
          <w:rFonts w:eastAsia="Calibri"/>
          <w:szCs w:val="24"/>
        </w:rPr>
        <w:t>pareiškėjui (projekto vykdytojui)</w:t>
      </w:r>
      <w:r w:rsidR="00B36654" w:rsidRPr="00B17D60">
        <w:t xml:space="preserve"> visose srityse, išskyrus </w:t>
      </w:r>
      <w:r w:rsidRPr="00B17D60">
        <w:rPr>
          <w:szCs w:val="24"/>
          <w:lang w:eastAsia="lt-LT"/>
        </w:rPr>
        <w:t>Reglamento Nr. 1301/2013</w:t>
      </w:r>
      <w:r w:rsidR="00B36654" w:rsidRPr="00B17D60">
        <w:t xml:space="preserve"> 3 straips</w:t>
      </w:r>
      <w:r w:rsidRPr="00B17D60">
        <w:t>nio 3 dalyje nustatytus atvejus</w:t>
      </w:r>
      <w:r w:rsidR="00B36654" w:rsidRPr="00B17D60">
        <w:t xml:space="preserve"> ir Bendrojo bendrosios išimties reglamento 1 straipsnio 2–5 dalyse ir </w:t>
      </w:r>
      <w:r w:rsidRPr="00B17D60">
        <w:t>4</w:t>
      </w:r>
      <w:r w:rsidR="00B36654" w:rsidRPr="00B17D60">
        <w:t xml:space="preserve"> straipsnyje nustatytus apribojimus. </w:t>
      </w:r>
    </w:p>
    <w:p w14:paraId="12DF0B4F" w14:textId="77777777" w:rsidR="00280F4A" w:rsidRPr="001435FA" w:rsidRDefault="00280F4A">
      <w:pPr>
        <w:ind w:firstLine="851"/>
        <w:rPr>
          <w:rFonts w:eastAsia="Calibri"/>
          <w:i/>
          <w:szCs w:val="24"/>
          <w:highlight w:val="yellow"/>
        </w:rPr>
      </w:pPr>
    </w:p>
    <w:p w14:paraId="11C1837C" w14:textId="77777777" w:rsidR="00280F4A" w:rsidRDefault="00EF19E3">
      <w:pPr>
        <w:ind w:firstLine="851"/>
        <w:jc w:val="center"/>
        <w:rPr>
          <w:rFonts w:eastAsia="Calibri"/>
          <w:b/>
          <w:szCs w:val="24"/>
        </w:rPr>
      </w:pPr>
      <w:r w:rsidRPr="001435FA">
        <w:rPr>
          <w:rFonts w:eastAsia="Calibri"/>
          <w:b/>
          <w:szCs w:val="24"/>
        </w:rPr>
        <w:t>III SKYRIUS</w:t>
      </w:r>
    </w:p>
    <w:p w14:paraId="47DDDED9" w14:textId="77777777" w:rsidR="00280F4A" w:rsidRDefault="00EF19E3">
      <w:pPr>
        <w:ind w:firstLine="911"/>
        <w:jc w:val="center"/>
        <w:rPr>
          <w:rFonts w:eastAsia="Calibri"/>
          <w:b/>
          <w:szCs w:val="24"/>
        </w:rPr>
      </w:pPr>
      <w:r>
        <w:rPr>
          <w:rFonts w:eastAsia="Calibri"/>
          <w:b/>
          <w:szCs w:val="24"/>
        </w:rPr>
        <w:t>PROJEKTUI TAIKOMI REIKALAVIMAI</w:t>
      </w:r>
    </w:p>
    <w:p w14:paraId="25BB0A84" w14:textId="77777777" w:rsidR="00280F4A" w:rsidRDefault="00280F4A">
      <w:pPr>
        <w:ind w:firstLine="851"/>
        <w:jc w:val="center"/>
        <w:rPr>
          <w:rFonts w:eastAsia="Calibri"/>
          <w:szCs w:val="24"/>
        </w:rPr>
      </w:pPr>
    </w:p>
    <w:p w14:paraId="138F4212" w14:textId="77777777" w:rsidR="00280F4A" w:rsidRDefault="006661FA">
      <w:pPr>
        <w:ind w:firstLine="851"/>
        <w:jc w:val="both"/>
        <w:rPr>
          <w:rFonts w:eastAsia="Calibri"/>
          <w:szCs w:val="24"/>
        </w:rPr>
      </w:pPr>
      <w:r>
        <w:rPr>
          <w:rFonts w:eastAsia="Calibri"/>
          <w:szCs w:val="24"/>
        </w:rPr>
        <w:t>18</w:t>
      </w:r>
      <w:r w:rsidR="00EF19E3">
        <w:rPr>
          <w:rFonts w:eastAsia="Calibri"/>
          <w:szCs w:val="24"/>
        </w:rPr>
        <w:t>.</w:t>
      </w:r>
      <w:r w:rsidR="00EF19E3">
        <w:rPr>
          <w:rFonts w:eastAsia="Calibri"/>
          <w:szCs w:val="24"/>
        </w:rPr>
        <w:tab/>
        <w:t xml:space="preserve">Projektas turi atitikti Projektų taisyklių 10 skirsnyje nustatytus bendruosius projektų reikalavimus. </w:t>
      </w:r>
    </w:p>
    <w:p w14:paraId="79E67764" w14:textId="77777777" w:rsidR="00280F4A" w:rsidRDefault="00B06522">
      <w:pPr>
        <w:ind w:firstLine="851"/>
        <w:jc w:val="both"/>
        <w:rPr>
          <w:rFonts w:eastAsia="Calibri"/>
          <w:szCs w:val="24"/>
        </w:rPr>
      </w:pPr>
      <w:r>
        <w:rPr>
          <w:rFonts w:eastAsia="Calibri"/>
          <w:szCs w:val="24"/>
        </w:rPr>
        <w:t>19</w:t>
      </w:r>
      <w:r w:rsidR="00EF19E3">
        <w:rPr>
          <w:rFonts w:eastAsia="Calibri"/>
          <w:szCs w:val="24"/>
        </w:rPr>
        <w:t>.</w:t>
      </w:r>
      <w:r w:rsidR="00EF19E3">
        <w:rPr>
          <w:rFonts w:eastAsia="Calibri"/>
          <w:szCs w:val="24"/>
        </w:rPr>
        <w:tab/>
        <w:t>Projektas turi atitikti šiuos specialiuosius projektų atrankos kriterijus</w:t>
      </w:r>
      <w:r w:rsidR="006661FA">
        <w:rPr>
          <w:rFonts w:eastAsia="Calibri"/>
          <w:szCs w:val="24"/>
        </w:rPr>
        <w:t xml:space="preserve">, </w:t>
      </w:r>
      <w:r w:rsidR="006661FA">
        <w:t xml:space="preserve">patvirtintus 2014–2020 metų Europos Sąjungos fondų investicijų veiksmų programos Stebėsenos komiteto </w:t>
      </w:r>
      <w:r w:rsidR="00101871" w:rsidRPr="00B365CF">
        <w:t>2017</w:t>
      </w:r>
      <w:r w:rsidR="006661FA" w:rsidRPr="00B365CF">
        <w:t xml:space="preserve"> m. </w:t>
      </w:r>
      <w:r w:rsidR="00B365CF" w:rsidRPr="00B365CF">
        <w:t>rugsėjo 29</w:t>
      </w:r>
      <w:r w:rsidR="00E01500" w:rsidRPr="00B365CF">
        <w:t xml:space="preserve"> d. posėdžio nutarimu Nr. </w:t>
      </w:r>
      <w:r w:rsidR="00B365CF" w:rsidRPr="00B365CF">
        <w:t>28</w:t>
      </w:r>
      <w:r w:rsidR="00EF19E3">
        <w:rPr>
          <w:rFonts w:eastAsia="Calibri"/>
          <w:szCs w:val="24"/>
        </w:rPr>
        <w:t xml:space="preserve"> (vertinimo aspektai nurodyti Aprašo 1 priede):</w:t>
      </w:r>
    </w:p>
    <w:p w14:paraId="197F22C7" w14:textId="77777777" w:rsidR="00B06522" w:rsidRDefault="00B06522">
      <w:pPr>
        <w:tabs>
          <w:tab w:val="left" w:pos="1560"/>
        </w:tabs>
        <w:ind w:firstLine="851"/>
        <w:jc w:val="both"/>
        <w:rPr>
          <w:rFonts w:eastAsia="Calibri"/>
          <w:szCs w:val="24"/>
        </w:rPr>
      </w:pPr>
      <w:r>
        <w:rPr>
          <w:rFonts w:eastAsia="Calibri"/>
          <w:szCs w:val="24"/>
        </w:rPr>
        <w:t>19</w:t>
      </w:r>
      <w:r w:rsidR="00F46077">
        <w:rPr>
          <w:rFonts w:eastAsia="Calibri"/>
          <w:szCs w:val="24"/>
        </w:rPr>
        <w:t xml:space="preserve">.1. </w:t>
      </w:r>
      <w:r>
        <w:rPr>
          <w:rFonts w:eastAsia="Calibri"/>
          <w:szCs w:val="24"/>
        </w:rPr>
        <w:t>p</w:t>
      </w:r>
      <w:r w:rsidRPr="00B06522">
        <w:rPr>
          <w:rFonts w:eastAsia="Calibri"/>
          <w:szCs w:val="24"/>
        </w:rPr>
        <w:t>rojektas turi atitikti atitinkamo regiono integruotos teritorijų vystymo programos, patvirtintos Lietuvos Respublikos vidaus reikalų ministro įsakymu, veiksmų planą;</w:t>
      </w:r>
    </w:p>
    <w:p w14:paraId="3D65F20D" w14:textId="77777777" w:rsidR="00280F4A" w:rsidRDefault="00B06522" w:rsidP="00B06522">
      <w:pPr>
        <w:tabs>
          <w:tab w:val="left" w:pos="1560"/>
        </w:tabs>
        <w:ind w:firstLine="851"/>
        <w:jc w:val="both"/>
        <w:rPr>
          <w:rFonts w:eastAsia="Calibri"/>
          <w:szCs w:val="24"/>
        </w:rPr>
      </w:pPr>
      <w:r>
        <w:rPr>
          <w:rFonts w:eastAsia="Calibri"/>
          <w:szCs w:val="24"/>
        </w:rPr>
        <w:t xml:space="preserve">19.2. </w:t>
      </w:r>
      <w:r w:rsidR="00EF19E3">
        <w:rPr>
          <w:rFonts w:eastAsia="Calibri"/>
          <w:szCs w:val="24"/>
        </w:rPr>
        <w:t>projektas turi atitikti atitinkamo regiono plėtros planą, patvirtintą regiono plėtros tarybos sprendimu;</w:t>
      </w:r>
    </w:p>
    <w:p w14:paraId="0B03BAB0" w14:textId="77777777" w:rsidR="006661FA" w:rsidRDefault="00B06522" w:rsidP="00C93FF8">
      <w:pPr>
        <w:tabs>
          <w:tab w:val="left" w:pos="1560"/>
        </w:tabs>
        <w:ind w:firstLine="851"/>
        <w:jc w:val="both"/>
        <w:rPr>
          <w:rFonts w:eastAsia="Calibri"/>
          <w:szCs w:val="24"/>
        </w:rPr>
      </w:pPr>
      <w:r>
        <w:rPr>
          <w:rFonts w:eastAsia="Calibri"/>
          <w:szCs w:val="24"/>
        </w:rPr>
        <w:t>19</w:t>
      </w:r>
      <w:r w:rsidR="0020331F">
        <w:rPr>
          <w:rFonts w:eastAsia="Calibri"/>
          <w:szCs w:val="24"/>
        </w:rPr>
        <w:t>.3</w:t>
      </w:r>
      <w:r w:rsidR="00F46077">
        <w:rPr>
          <w:rFonts w:eastAsia="Calibri"/>
          <w:szCs w:val="24"/>
        </w:rPr>
        <w:t xml:space="preserve">. </w:t>
      </w:r>
      <w:r w:rsidR="00EF19E3">
        <w:rPr>
          <w:rFonts w:eastAsia="Calibri"/>
          <w:szCs w:val="24"/>
        </w:rPr>
        <w:t>projektas turi atitikti atitinkamos saviva</w:t>
      </w:r>
      <w:r w:rsidR="006661FA">
        <w:rPr>
          <w:rFonts w:eastAsia="Calibri"/>
          <w:szCs w:val="24"/>
        </w:rPr>
        <w:t>ldybės strateginį veiklos planą.</w:t>
      </w:r>
    </w:p>
    <w:p w14:paraId="291D9CE0" w14:textId="77777777" w:rsidR="006661FA" w:rsidRDefault="008C0971" w:rsidP="006661FA">
      <w:pPr>
        <w:ind w:firstLine="851"/>
        <w:jc w:val="both"/>
        <w:rPr>
          <w:szCs w:val="24"/>
          <w:lang w:eastAsia="lt-LT"/>
        </w:rPr>
      </w:pPr>
      <w:r>
        <w:rPr>
          <w:szCs w:val="24"/>
          <w:lang w:eastAsia="lt-LT"/>
        </w:rPr>
        <w:t>20</w:t>
      </w:r>
      <w:r w:rsidR="00EF19E3">
        <w:rPr>
          <w:szCs w:val="24"/>
          <w:lang w:eastAsia="lt-LT"/>
        </w:rPr>
        <w:t>. Pagal Aprašą nefinansuoj</w:t>
      </w:r>
      <w:r w:rsidR="006661FA">
        <w:rPr>
          <w:szCs w:val="24"/>
          <w:lang w:eastAsia="lt-LT"/>
        </w:rPr>
        <w:t>ami didelės apimties projektai.</w:t>
      </w:r>
    </w:p>
    <w:p w14:paraId="7017F3EC" w14:textId="77777777" w:rsidR="00280F4A" w:rsidRDefault="008C0971">
      <w:pPr>
        <w:ind w:firstLine="851"/>
        <w:jc w:val="both"/>
        <w:rPr>
          <w:rFonts w:eastAsia="Calibri"/>
          <w:szCs w:val="24"/>
        </w:rPr>
      </w:pPr>
      <w:r>
        <w:rPr>
          <w:rFonts w:eastAsia="Calibri"/>
          <w:szCs w:val="24"/>
        </w:rPr>
        <w:t>21</w:t>
      </w:r>
      <w:r w:rsidR="004C70B8">
        <w:rPr>
          <w:rFonts w:eastAsia="Calibri"/>
          <w:szCs w:val="24"/>
        </w:rPr>
        <w:t xml:space="preserve">. </w:t>
      </w:r>
      <w:r w:rsidR="00EF19E3">
        <w:rPr>
          <w:rFonts w:eastAsia="Calibri"/>
          <w:szCs w:val="24"/>
        </w:rPr>
        <w:t xml:space="preserve">Teikiamų pagal Aprašą projektų įgyvendinimo trukmė turi būti ne ilgesnė kaip </w:t>
      </w:r>
      <w:r w:rsidR="006F7B5D">
        <w:rPr>
          <w:rFonts w:eastAsia="Calibri"/>
          <w:szCs w:val="24"/>
        </w:rPr>
        <w:t>24</w:t>
      </w:r>
      <w:r w:rsidR="00EF19E3">
        <w:rPr>
          <w:rFonts w:eastAsia="Calibri"/>
          <w:szCs w:val="24"/>
        </w:rPr>
        <w:t> mėnesiai nuo projekto sutarties pasirašymo dienos.</w:t>
      </w:r>
    </w:p>
    <w:p w14:paraId="61F58790" w14:textId="5D367568" w:rsidR="00280F4A" w:rsidRPr="00CF56DB" w:rsidRDefault="008C0971" w:rsidP="00CF56DB">
      <w:pPr>
        <w:ind w:firstLine="851"/>
        <w:jc w:val="both"/>
        <w:rPr>
          <w:rFonts w:eastAsia="Calibri"/>
          <w:szCs w:val="24"/>
        </w:rPr>
      </w:pPr>
      <w:r>
        <w:rPr>
          <w:szCs w:val="24"/>
          <w:lang w:eastAsia="lt-LT"/>
        </w:rPr>
        <w:t>22</w:t>
      </w:r>
      <w:r w:rsidR="00EF19E3">
        <w:rPr>
          <w:szCs w:val="24"/>
          <w:lang w:eastAsia="lt-LT"/>
        </w:rPr>
        <w:t>. Dėl objektyvių priežasčių, kurių projekto vykdytojas negalėjo numatyti paraiškos pateikimo ir vertinimo metu, projekto vykdymo laikotarpis gali būti pratęstas Projektų taisyklių</w:t>
      </w:r>
      <w:r w:rsidR="00212282">
        <w:rPr>
          <w:szCs w:val="24"/>
          <w:lang w:eastAsia="lt-LT"/>
        </w:rPr>
        <w:t xml:space="preserve"> IV skyriaus 19 skirsnyje</w:t>
      </w:r>
      <w:r w:rsidR="00EF19E3">
        <w:rPr>
          <w:szCs w:val="24"/>
          <w:lang w:eastAsia="lt-LT"/>
        </w:rPr>
        <w:t xml:space="preserve"> nustatyta tvarka ne ilgiau kaip 12 mėnesių. </w:t>
      </w:r>
      <w:r w:rsidR="00287B40">
        <w:rPr>
          <w:szCs w:val="24"/>
          <w:lang w:eastAsia="lt-LT"/>
        </w:rPr>
        <w:t xml:space="preserve">Įgyvendinamų </w:t>
      </w:r>
      <w:r w:rsidR="00EF19E3">
        <w:rPr>
          <w:szCs w:val="24"/>
          <w:lang w:eastAsia="lt-LT"/>
        </w:rPr>
        <w:t>pagal Aprašą projektų veiklos turi</w:t>
      </w:r>
      <w:r w:rsidR="00CF56DB">
        <w:rPr>
          <w:szCs w:val="24"/>
          <w:lang w:eastAsia="lt-LT"/>
        </w:rPr>
        <w:t xml:space="preserve"> būti baigtos ne vėliau nei </w:t>
      </w:r>
      <w:r w:rsidR="00CF56DB" w:rsidRPr="00E01500">
        <w:rPr>
          <w:szCs w:val="24"/>
          <w:lang w:eastAsia="lt-LT"/>
        </w:rPr>
        <w:t>2021</w:t>
      </w:r>
      <w:r w:rsidR="00EF19E3" w:rsidRPr="00E01500">
        <w:rPr>
          <w:szCs w:val="24"/>
          <w:lang w:eastAsia="lt-LT"/>
        </w:rPr>
        <w:t xml:space="preserve"> m. rugsėjo 1 d.</w:t>
      </w:r>
      <w:r w:rsidR="00EF19E3" w:rsidRPr="00182B12">
        <w:rPr>
          <w:szCs w:val="24"/>
          <w:lang w:eastAsia="lt-LT"/>
        </w:rPr>
        <w:t xml:space="preserve"> </w:t>
      </w:r>
      <w:r w:rsidR="00182B12" w:rsidRPr="00182B12">
        <w:rPr>
          <w:szCs w:val="24"/>
          <w:lang w:eastAsia="lt-LT"/>
        </w:rPr>
        <w:t xml:space="preserve">Prireikus pratęsti </w:t>
      </w:r>
      <w:r w:rsidR="008F7631">
        <w:rPr>
          <w:szCs w:val="24"/>
          <w:lang w:eastAsia="lt-LT"/>
        </w:rPr>
        <w:t xml:space="preserve">šiame punkte nurodytą </w:t>
      </w:r>
      <w:r w:rsidR="00182B12" w:rsidRPr="00182B12">
        <w:rPr>
          <w:szCs w:val="24"/>
          <w:lang w:eastAsia="lt-LT"/>
        </w:rPr>
        <w:t xml:space="preserve">projekto veiklų įgyvendinimo </w:t>
      </w:r>
      <w:r w:rsidR="008F7631">
        <w:rPr>
          <w:szCs w:val="24"/>
          <w:lang w:eastAsia="lt-LT"/>
        </w:rPr>
        <w:t>terminą</w:t>
      </w:r>
      <w:r w:rsidR="00182B12" w:rsidRPr="00182B12">
        <w:rPr>
          <w:szCs w:val="24"/>
          <w:lang w:eastAsia="lt-LT"/>
        </w:rPr>
        <w:t xml:space="preserve">, projekto sutarties keitimas turi būti derinamas su </w:t>
      </w:r>
      <w:r w:rsidR="008F7631">
        <w:rPr>
          <w:szCs w:val="24"/>
          <w:lang w:eastAsia="lt-LT"/>
        </w:rPr>
        <w:t>M</w:t>
      </w:r>
      <w:r w:rsidR="00182B12" w:rsidRPr="00182B12">
        <w:rPr>
          <w:szCs w:val="24"/>
          <w:lang w:eastAsia="lt-LT"/>
        </w:rPr>
        <w:t>inisterija.</w:t>
      </w:r>
    </w:p>
    <w:p w14:paraId="235E8FA2" w14:textId="2C163EE6" w:rsidR="00280F4A" w:rsidRDefault="008C0971">
      <w:pPr>
        <w:ind w:firstLine="851"/>
        <w:jc w:val="both"/>
        <w:rPr>
          <w:rFonts w:eastAsia="Calibri"/>
          <w:szCs w:val="24"/>
        </w:rPr>
      </w:pPr>
      <w:r>
        <w:rPr>
          <w:rFonts w:eastAsia="Calibri"/>
          <w:szCs w:val="24"/>
        </w:rPr>
        <w:t>23</w:t>
      </w:r>
      <w:r w:rsidR="00EF19E3">
        <w:rPr>
          <w:rFonts w:eastAsia="Calibri"/>
          <w:szCs w:val="24"/>
        </w:rPr>
        <w:t>.</w:t>
      </w:r>
      <w:r w:rsidR="00EF19E3">
        <w:rPr>
          <w:rFonts w:eastAsia="Calibri"/>
          <w:szCs w:val="24"/>
        </w:rPr>
        <w:tab/>
        <w:t>Projekto veiklos turi būti vykdomos tikslinėje</w:t>
      </w:r>
      <w:r w:rsidR="003E2BE4">
        <w:rPr>
          <w:rFonts w:eastAsia="Calibri"/>
          <w:szCs w:val="24"/>
        </w:rPr>
        <w:t xml:space="preserve"> </w:t>
      </w:r>
      <w:r w:rsidR="00EF19E3">
        <w:rPr>
          <w:rFonts w:eastAsia="Calibri"/>
          <w:szCs w:val="24"/>
        </w:rPr>
        <w:t>teritorijoje.</w:t>
      </w:r>
    </w:p>
    <w:p w14:paraId="7DB8F80A" w14:textId="0D88D5B6" w:rsidR="00280F4A" w:rsidRDefault="008C0971">
      <w:pPr>
        <w:ind w:firstLine="851"/>
        <w:jc w:val="both"/>
        <w:rPr>
          <w:szCs w:val="24"/>
          <w:lang w:eastAsia="lt-LT"/>
        </w:rPr>
      </w:pPr>
      <w:r>
        <w:rPr>
          <w:szCs w:val="24"/>
          <w:lang w:eastAsia="lt-LT"/>
        </w:rPr>
        <w:lastRenderedPageBreak/>
        <w:t>24</w:t>
      </w:r>
      <w:r w:rsidR="00EF19E3">
        <w:rPr>
          <w:szCs w:val="24"/>
          <w:lang w:eastAsia="lt-LT"/>
        </w:rPr>
        <w:t xml:space="preserve">. </w:t>
      </w:r>
      <w:bookmarkStart w:id="5" w:name="_Hlk493062279"/>
      <w:r w:rsidR="00EF19E3">
        <w:rPr>
          <w:szCs w:val="24"/>
          <w:lang w:eastAsia="lt-LT"/>
        </w:rPr>
        <w:t>Projektu turi būti siekiama prisidėti</w:t>
      </w:r>
      <w:r w:rsidR="00C93FF8">
        <w:rPr>
          <w:szCs w:val="24"/>
          <w:lang w:eastAsia="lt-LT"/>
        </w:rPr>
        <w:t xml:space="preserve"> prie šių </w:t>
      </w:r>
      <w:r w:rsidR="008F7631">
        <w:rPr>
          <w:szCs w:val="24"/>
          <w:lang w:eastAsia="lt-LT"/>
        </w:rPr>
        <w:t xml:space="preserve">Priemonės įgyvendinimo </w:t>
      </w:r>
      <w:r w:rsidR="00C93FF8">
        <w:rPr>
          <w:szCs w:val="24"/>
          <w:lang w:eastAsia="lt-LT"/>
        </w:rPr>
        <w:t>stebėsenos rodiklių</w:t>
      </w:r>
      <w:r w:rsidR="00EF19E3">
        <w:rPr>
          <w:szCs w:val="24"/>
          <w:lang w:eastAsia="lt-LT"/>
        </w:rPr>
        <w:t xml:space="preserve"> bei siekiama toliau nurodytos minimalios rodiklio pasiekimo reikšmės:</w:t>
      </w:r>
    </w:p>
    <w:p w14:paraId="3C108EB2" w14:textId="61024CAF" w:rsidR="00280F4A" w:rsidRDefault="008C0971">
      <w:pPr>
        <w:ind w:firstLine="851"/>
        <w:jc w:val="both"/>
        <w:rPr>
          <w:szCs w:val="24"/>
          <w:lang w:eastAsia="lt-LT"/>
        </w:rPr>
      </w:pPr>
      <w:r>
        <w:rPr>
          <w:szCs w:val="24"/>
          <w:lang w:eastAsia="lt-LT"/>
        </w:rPr>
        <w:t>24</w:t>
      </w:r>
      <w:r w:rsidR="00EF19E3">
        <w:rPr>
          <w:szCs w:val="24"/>
          <w:lang w:eastAsia="lt-LT"/>
        </w:rPr>
        <w:t xml:space="preserve">.1. produkto stebėsenos rodiklio „Sukurtos arba atnaujintos atviros erdvės miestų vietovėse“ (rodiklio kodas P.B. 238) – </w:t>
      </w:r>
      <w:r w:rsidR="00DA6934">
        <w:rPr>
          <w:szCs w:val="24"/>
          <w:lang w:eastAsia="lt-LT"/>
        </w:rPr>
        <w:t>24</w:t>
      </w:r>
      <w:r w:rsidR="008F7631">
        <w:rPr>
          <w:szCs w:val="24"/>
          <w:lang w:eastAsia="lt-LT"/>
        </w:rPr>
        <w:t> </w:t>
      </w:r>
      <w:r w:rsidR="00DA6934">
        <w:rPr>
          <w:szCs w:val="24"/>
          <w:lang w:eastAsia="lt-LT"/>
        </w:rPr>
        <w:t>374</w:t>
      </w:r>
      <w:r w:rsidR="008F7631">
        <w:rPr>
          <w:szCs w:val="24"/>
          <w:lang w:eastAsia="lt-LT"/>
        </w:rPr>
        <w:t xml:space="preserve"> </w:t>
      </w:r>
      <w:r w:rsidR="008A5473">
        <w:rPr>
          <w:szCs w:val="24"/>
          <w:lang w:eastAsia="lt-LT"/>
        </w:rPr>
        <w:t>kv. m</w:t>
      </w:r>
      <w:r w:rsidR="00BF0D0E">
        <w:rPr>
          <w:szCs w:val="24"/>
          <w:lang w:eastAsia="lt-LT"/>
        </w:rPr>
        <w:t>;</w:t>
      </w:r>
      <w:r w:rsidR="008A5473">
        <w:rPr>
          <w:szCs w:val="24"/>
          <w:lang w:eastAsia="lt-LT"/>
        </w:rPr>
        <w:t xml:space="preserve"> ir</w:t>
      </w:r>
      <w:r w:rsidR="00DD0718">
        <w:rPr>
          <w:szCs w:val="24"/>
          <w:lang w:eastAsia="lt-LT"/>
        </w:rPr>
        <w:t xml:space="preserve"> (arba)</w:t>
      </w:r>
    </w:p>
    <w:p w14:paraId="0C82513B" w14:textId="3044CDD6" w:rsidR="0030326F" w:rsidRDefault="00DA115F">
      <w:pPr>
        <w:ind w:firstLine="851"/>
        <w:jc w:val="both"/>
        <w:rPr>
          <w:szCs w:val="24"/>
          <w:lang w:eastAsia="lt-LT"/>
        </w:rPr>
      </w:pPr>
      <w:r>
        <w:t>24.2.</w:t>
      </w:r>
      <w:r w:rsidR="008F7631">
        <w:t xml:space="preserve"> </w:t>
      </w:r>
      <w:r w:rsidR="0030326F">
        <w:t xml:space="preserve">produkto stebėsenos rodiklio „Pastatyti arba atnaujinti viešieji arba komerciniai pastatai miestų vietovėse“ (rodiklio kodas P.B. 239) – </w:t>
      </w:r>
      <w:r w:rsidR="00DA6934">
        <w:t>196</w:t>
      </w:r>
      <w:r w:rsidR="0030326F">
        <w:t xml:space="preserve"> kv. m</w:t>
      </w:r>
      <w:r w:rsidR="00DD0718">
        <w:t>; ir</w:t>
      </w:r>
    </w:p>
    <w:p w14:paraId="623F0E44" w14:textId="17753279" w:rsidR="008A5473" w:rsidRDefault="008C0971">
      <w:pPr>
        <w:ind w:firstLine="851"/>
        <w:jc w:val="both"/>
        <w:rPr>
          <w:szCs w:val="24"/>
        </w:rPr>
      </w:pPr>
      <w:r>
        <w:rPr>
          <w:szCs w:val="24"/>
          <w:lang w:eastAsia="lt-LT"/>
        </w:rPr>
        <w:t>24</w:t>
      </w:r>
      <w:r w:rsidR="00EF19E3">
        <w:rPr>
          <w:szCs w:val="24"/>
          <w:lang w:eastAsia="lt-LT"/>
        </w:rPr>
        <w:t>.</w:t>
      </w:r>
      <w:r w:rsidR="00DA115F">
        <w:rPr>
          <w:szCs w:val="24"/>
          <w:lang w:eastAsia="lt-LT"/>
        </w:rPr>
        <w:t>3</w:t>
      </w:r>
      <w:r w:rsidR="008A5473">
        <w:rPr>
          <w:szCs w:val="24"/>
          <w:lang w:eastAsia="lt-LT"/>
        </w:rPr>
        <w:t xml:space="preserve">. </w:t>
      </w:r>
      <w:r w:rsidR="0055794A">
        <w:rPr>
          <w:szCs w:val="24"/>
          <w:lang w:eastAsia="lt-LT"/>
        </w:rPr>
        <w:t>rezultato</w:t>
      </w:r>
      <w:r w:rsidR="008A5473">
        <w:rPr>
          <w:szCs w:val="24"/>
          <w:lang w:eastAsia="lt-LT"/>
        </w:rPr>
        <w:t xml:space="preserve"> stebėsenos </w:t>
      </w:r>
      <w:r w:rsidR="008A5473" w:rsidRPr="008A5473">
        <w:rPr>
          <w:szCs w:val="24"/>
          <w:lang w:eastAsia="lt-LT"/>
        </w:rPr>
        <w:t xml:space="preserve">rodiklio </w:t>
      </w:r>
      <w:r w:rsidR="00497BB9">
        <w:rPr>
          <w:szCs w:val="24"/>
        </w:rPr>
        <w:t>„V</w:t>
      </w:r>
      <w:r w:rsidR="008A5473" w:rsidRPr="008A5473">
        <w:rPr>
          <w:szCs w:val="24"/>
        </w:rPr>
        <w:t xml:space="preserve">ietos vienetų investicijos </w:t>
      </w:r>
      <w:r w:rsidR="00A22C01" w:rsidRPr="004176A6">
        <w:rPr>
          <w:szCs w:val="24"/>
        </w:rPr>
        <w:t>tvarkomoje teritorijoje ir (ar) su projektu susijusioje teritorijoje</w:t>
      </w:r>
      <w:r w:rsidR="008A5473" w:rsidRPr="004176A6">
        <w:rPr>
          <w:szCs w:val="24"/>
        </w:rPr>
        <w:t>“</w:t>
      </w:r>
      <w:r w:rsidR="00EF19E3" w:rsidRPr="004176A6">
        <w:rPr>
          <w:szCs w:val="24"/>
          <w:lang w:eastAsia="lt-LT"/>
        </w:rPr>
        <w:t xml:space="preserve"> </w:t>
      </w:r>
      <w:r w:rsidR="00EF19E3" w:rsidRPr="008A5473">
        <w:rPr>
          <w:szCs w:val="24"/>
          <w:lang w:eastAsia="lt-LT"/>
        </w:rPr>
        <w:t xml:space="preserve">(rodiklio kodas </w:t>
      </w:r>
      <w:r w:rsidR="0055794A">
        <w:rPr>
          <w:szCs w:val="24"/>
        </w:rPr>
        <w:t>R</w:t>
      </w:r>
      <w:r w:rsidR="008A5473" w:rsidRPr="008A5473">
        <w:rPr>
          <w:szCs w:val="24"/>
        </w:rPr>
        <w:t>. N. 921</w:t>
      </w:r>
      <w:r w:rsidR="00EF19E3" w:rsidRPr="008A5473">
        <w:rPr>
          <w:szCs w:val="24"/>
          <w:lang w:eastAsia="lt-LT"/>
        </w:rPr>
        <w:t xml:space="preserve">) – </w:t>
      </w:r>
      <w:r w:rsidR="00BD4B52">
        <w:rPr>
          <w:szCs w:val="24"/>
        </w:rPr>
        <w:t>1 176</w:t>
      </w:r>
      <w:r w:rsidR="008A5473" w:rsidRPr="008A5473">
        <w:rPr>
          <w:szCs w:val="24"/>
        </w:rPr>
        <w:t> 000 Eur</w:t>
      </w:r>
      <w:r w:rsidR="00BF0D0E">
        <w:rPr>
          <w:szCs w:val="24"/>
        </w:rPr>
        <w:t>;</w:t>
      </w:r>
      <w:r w:rsidR="00560E04">
        <w:rPr>
          <w:szCs w:val="24"/>
        </w:rPr>
        <w:t xml:space="preserve"> </w:t>
      </w:r>
      <w:r w:rsidR="009C1159">
        <w:rPr>
          <w:szCs w:val="24"/>
        </w:rPr>
        <w:t xml:space="preserve">ir </w:t>
      </w:r>
    </w:p>
    <w:p w14:paraId="28132B1C" w14:textId="53302E6E" w:rsidR="00280F4A" w:rsidRPr="004176A6" w:rsidRDefault="008C0971" w:rsidP="00453AE1">
      <w:pPr>
        <w:ind w:firstLine="851"/>
        <w:jc w:val="both"/>
        <w:rPr>
          <w:szCs w:val="24"/>
        </w:rPr>
      </w:pPr>
      <w:r>
        <w:rPr>
          <w:szCs w:val="24"/>
        </w:rPr>
        <w:t>24</w:t>
      </w:r>
      <w:r w:rsidR="00560E04">
        <w:rPr>
          <w:szCs w:val="24"/>
        </w:rPr>
        <w:t>.</w:t>
      </w:r>
      <w:r w:rsidR="00DA115F">
        <w:rPr>
          <w:szCs w:val="24"/>
        </w:rPr>
        <w:t>4</w:t>
      </w:r>
      <w:r w:rsidR="008A5473" w:rsidRPr="00B17D60">
        <w:rPr>
          <w:szCs w:val="24"/>
        </w:rPr>
        <w:t xml:space="preserve">. </w:t>
      </w:r>
      <w:r w:rsidR="0055794A" w:rsidRPr="00B17D60">
        <w:rPr>
          <w:szCs w:val="24"/>
          <w:lang w:eastAsia="lt-LT"/>
        </w:rPr>
        <w:t>rezultato</w:t>
      </w:r>
      <w:r w:rsidR="008A5473" w:rsidRPr="00B17D60">
        <w:rPr>
          <w:szCs w:val="24"/>
          <w:lang w:eastAsia="lt-LT"/>
        </w:rPr>
        <w:t xml:space="preserve"> stebėsenos rodiklio „</w:t>
      </w:r>
      <w:r w:rsidR="00BD4B52" w:rsidRPr="00B17D60">
        <w:rPr>
          <w:szCs w:val="24"/>
          <w:lang w:eastAsia="lt-LT"/>
        </w:rPr>
        <w:t>N</w:t>
      </w:r>
      <w:r w:rsidR="008A5473" w:rsidRPr="00B17D60">
        <w:rPr>
          <w:szCs w:val="24"/>
          <w:lang w:eastAsia="lt-LT"/>
        </w:rPr>
        <w:t xml:space="preserve">aujos darbo vietos </w:t>
      </w:r>
      <w:r w:rsidR="00A22C01" w:rsidRPr="00B17D60">
        <w:rPr>
          <w:szCs w:val="24"/>
        </w:rPr>
        <w:t>tvarkomoje teritorijoje ir (ar) su projektu susijusioje teritorijoje</w:t>
      </w:r>
      <w:r w:rsidR="008A5473" w:rsidRPr="00B17D60">
        <w:rPr>
          <w:szCs w:val="24"/>
          <w:lang w:eastAsia="lt-LT"/>
        </w:rPr>
        <w:t xml:space="preserve">“ (rodiklio kodas </w:t>
      </w:r>
      <w:r w:rsidR="0055794A" w:rsidRPr="00B17D60">
        <w:rPr>
          <w:szCs w:val="24"/>
        </w:rPr>
        <w:t>R</w:t>
      </w:r>
      <w:r w:rsidR="008A5473" w:rsidRPr="00B17D60">
        <w:rPr>
          <w:szCs w:val="24"/>
        </w:rPr>
        <w:t>. N. 923</w:t>
      </w:r>
      <w:r w:rsidR="008A5473" w:rsidRPr="00B17D60">
        <w:rPr>
          <w:szCs w:val="24"/>
          <w:lang w:eastAsia="lt-LT"/>
        </w:rPr>
        <w:t xml:space="preserve">) – </w:t>
      </w:r>
      <w:r w:rsidR="00DA6934">
        <w:rPr>
          <w:szCs w:val="24"/>
        </w:rPr>
        <w:t>23</w:t>
      </w:r>
      <w:r w:rsidR="00453AE1" w:rsidRPr="00B17D60">
        <w:rPr>
          <w:szCs w:val="24"/>
        </w:rPr>
        <w:t xml:space="preserve"> vnt.</w:t>
      </w:r>
    </w:p>
    <w:bookmarkEnd w:id="5"/>
    <w:p w14:paraId="026993F0" w14:textId="5A9952AC" w:rsidR="00453AE1" w:rsidRDefault="008C0971" w:rsidP="00453AE1">
      <w:pPr>
        <w:ind w:firstLine="851"/>
        <w:jc w:val="both"/>
      </w:pPr>
      <w:r>
        <w:t>25</w:t>
      </w:r>
      <w:r w:rsidR="004622A9">
        <w:t>. Aprašo 24</w:t>
      </w:r>
      <w:r w:rsidR="00453AE1">
        <w:t>.1</w:t>
      </w:r>
      <w:r w:rsidR="00090D8B">
        <w:t xml:space="preserve"> ir 24.2 papunkčiuose</w:t>
      </w:r>
      <w:r w:rsidR="00453AE1">
        <w:t xml:space="preserve"> nurodyt</w:t>
      </w:r>
      <w:r w:rsidR="00090D8B">
        <w:t>iems</w:t>
      </w:r>
      <w:r w:rsidR="00453AE1">
        <w:t xml:space="preserve"> Priemonės įgyvendinimo stebėsenos rodikli</w:t>
      </w:r>
      <w:r w:rsidR="00090D8B">
        <w:t>ams</w:t>
      </w:r>
      <w:r w:rsidR="00453AE1">
        <w:t xml:space="preserve"> skaičiuoti </w:t>
      </w:r>
      <w:r w:rsidR="004176A6">
        <w:t xml:space="preserve">taikomas </w:t>
      </w:r>
      <w:r w:rsidR="00AC2184">
        <w:t>Veiksmų programos stebėsenos rodiklių skaičiavimo aprašas</w:t>
      </w:r>
      <w:r w:rsidR="00453AE1">
        <w:rPr>
          <w:szCs w:val="24"/>
          <w:lang w:eastAsia="lt-LT"/>
        </w:rPr>
        <w:t>.</w:t>
      </w:r>
      <w:r w:rsidR="00453AE1">
        <w:t xml:space="preserve"> </w:t>
      </w:r>
      <w:r>
        <w:t>Aprašo 24</w:t>
      </w:r>
      <w:r w:rsidR="00560E04">
        <w:t>.</w:t>
      </w:r>
      <w:r w:rsidR="00090D8B">
        <w:t>3</w:t>
      </w:r>
      <w:r w:rsidR="00560E04">
        <w:t xml:space="preserve"> ir </w:t>
      </w:r>
      <w:r w:rsidR="00AC2184">
        <w:t>2</w:t>
      </w:r>
      <w:r>
        <w:t>4</w:t>
      </w:r>
      <w:r w:rsidR="004176A6">
        <w:t>.</w:t>
      </w:r>
      <w:r w:rsidR="00090D8B">
        <w:t>4</w:t>
      </w:r>
      <w:r w:rsidR="00AC2184">
        <w:t xml:space="preserve"> papunkčiuose nurodytiems </w:t>
      </w:r>
      <w:r w:rsidR="008F7631">
        <w:t xml:space="preserve">Priemonės įgyvendinimo </w:t>
      </w:r>
      <w:r w:rsidR="00AC2184">
        <w:t xml:space="preserve">stebėsenos rodikliams skaičiuoti taikomas </w:t>
      </w:r>
      <w:r w:rsidR="00453AE1">
        <w:t xml:space="preserve">Nacionalinių stebėsenos rodiklių skaičiavimo aprašas, patvirtintas </w:t>
      </w:r>
      <w:r w:rsidR="002C14B1">
        <w:rPr>
          <w:color w:val="000000"/>
          <w:szCs w:val="24"/>
        </w:rPr>
        <w:t>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w:t>
      </w:r>
      <w:r w:rsidR="00453AE1">
        <w:t xml:space="preserve">. Visų Priemonės įgyvendinimo stebėsenos rodiklių skaičiavimo aprašai </w:t>
      </w:r>
      <w:r w:rsidR="00AA1EF8">
        <w:rPr>
          <w:szCs w:val="24"/>
          <w:lang w:eastAsia="lt-LT"/>
        </w:rPr>
        <w:t>skelbiami</w:t>
      </w:r>
      <w:r w:rsidR="00AC2184">
        <w:rPr>
          <w:szCs w:val="24"/>
          <w:lang w:eastAsia="lt-LT"/>
        </w:rPr>
        <w:t xml:space="preserve"> ES struktūrinių fondų interneto svetainėje </w:t>
      </w:r>
      <w:r w:rsidR="005156A7" w:rsidRPr="005156A7">
        <w:rPr>
          <w:szCs w:val="24"/>
          <w:lang w:eastAsia="lt-LT"/>
        </w:rPr>
        <w:t>www.esinvesticijos.lt</w:t>
      </w:r>
      <w:r w:rsidR="00453AE1">
        <w:t>.</w:t>
      </w:r>
    </w:p>
    <w:p w14:paraId="275D0B99" w14:textId="09D018A4" w:rsidR="005156A7" w:rsidRDefault="005156A7" w:rsidP="00453AE1">
      <w:pPr>
        <w:ind w:firstLine="851"/>
        <w:jc w:val="both"/>
        <w:rPr>
          <w:rFonts w:eastAsia="Calibri"/>
          <w:szCs w:val="24"/>
        </w:rPr>
      </w:pPr>
      <w:r>
        <w:rPr>
          <w:rFonts w:eastAsia="Calibri"/>
          <w:szCs w:val="24"/>
        </w:rPr>
        <w:t xml:space="preserve">26. </w:t>
      </w:r>
      <w:r w:rsidRPr="00406D63">
        <w:rPr>
          <w:rFonts w:eastAsia="Calibri"/>
          <w:szCs w:val="24"/>
        </w:rPr>
        <w:t xml:space="preserve">Projekto vykdytojas turi užtikrinti, kad investuotojas (-ai) </w:t>
      </w:r>
      <w:r w:rsidRPr="001435FA">
        <w:rPr>
          <w:rFonts w:eastAsia="Calibri"/>
          <w:szCs w:val="24"/>
        </w:rPr>
        <w:t>per 2</w:t>
      </w:r>
      <w:r w:rsidRPr="00A26ADF">
        <w:rPr>
          <w:rFonts w:eastAsia="Calibri"/>
          <w:szCs w:val="24"/>
        </w:rPr>
        <w:t xml:space="preserve"> metus nuo projekto finansavimo pabaigos investuotų ne mažiau kaip </w:t>
      </w:r>
      <w:r w:rsidR="00406D63">
        <w:rPr>
          <w:rFonts w:eastAsia="Calibri"/>
          <w:szCs w:val="24"/>
        </w:rPr>
        <w:t xml:space="preserve">paraiškoje nurodyto </w:t>
      </w:r>
      <w:r w:rsidR="007728CA">
        <w:rPr>
          <w:rFonts w:eastAsia="Calibri"/>
          <w:szCs w:val="24"/>
        </w:rPr>
        <w:t>dydžio investicijas</w:t>
      </w:r>
      <w:r w:rsidRPr="00A26ADF">
        <w:rPr>
          <w:rFonts w:eastAsia="Calibri"/>
          <w:szCs w:val="24"/>
        </w:rPr>
        <w:t xml:space="preserve"> ir sukurtų naujas darbo vietas </w:t>
      </w:r>
      <w:r w:rsidRPr="00A26ADF">
        <w:rPr>
          <w:bCs/>
        </w:rPr>
        <w:t xml:space="preserve">(kiekvienam 50 000 Eur (penkiasdešimt tūkstančių eurų) projekto investicijų turi būti sukuriama ne mažiau kaip 1 </w:t>
      </w:r>
      <w:r w:rsidR="002C4004">
        <w:rPr>
          <w:bCs/>
        </w:rPr>
        <w:t xml:space="preserve">nauja </w:t>
      </w:r>
      <w:r w:rsidRPr="00A26ADF">
        <w:rPr>
          <w:bCs/>
        </w:rPr>
        <w:t>darbo vieta)</w:t>
      </w:r>
      <w:r w:rsidRPr="00A26ADF">
        <w:rPr>
          <w:rFonts w:eastAsia="Calibri"/>
          <w:szCs w:val="24"/>
        </w:rPr>
        <w:t xml:space="preserve"> projektu tvarkomoje teritorijoje ir (ar) su projektu susijusioje teritorijoje</w:t>
      </w:r>
      <w:r>
        <w:rPr>
          <w:rFonts w:eastAsia="Calibri"/>
          <w:szCs w:val="24"/>
        </w:rPr>
        <w:t>.</w:t>
      </w:r>
    </w:p>
    <w:p w14:paraId="0F808337" w14:textId="00FBA448" w:rsidR="00280F4A" w:rsidRDefault="00E4160C">
      <w:pPr>
        <w:ind w:firstLine="851"/>
        <w:jc w:val="both"/>
        <w:rPr>
          <w:rFonts w:eastAsia="Calibri"/>
          <w:szCs w:val="24"/>
        </w:rPr>
      </w:pPr>
      <w:r>
        <w:rPr>
          <w:rFonts w:eastAsia="Calibri"/>
          <w:szCs w:val="24"/>
        </w:rPr>
        <w:t>2</w:t>
      </w:r>
      <w:r w:rsidR="00981935">
        <w:rPr>
          <w:rFonts w:eastAsia="Calibri"/>
          <w:szCs w:val="24"/>
        </w:rPr>
        <w:t>7</w:t>
      </w:r>
      <w:r w:rsidR="00EF19E3">
        <w:rPr>
          <w:rFonts w:eastAsia="Calibri"/>
          <w:szCs w:val="24"/>
        </w:rPr>
        <w:t>.</w:t>
      </w:r>
      <w:r w:rsidR="00EF19E3">
        <w:rPr>
          <w:rFonts w:eastAsia="Calibri"/>
          <w:szCs w:val="24"/>
        </w:rPr>
        <w:tab/>
        <w:t>Projekto parengtumui taikomi šie reikalavimai:</w:t>
      </w:r>
    </w:p>
    <w:p w14:paraId="50367BCB" w14:textId="1A8B5598" w:rsidR="00280F4A" w:rsidRDefault="00E4160C">
      <w:pPr>
        <w:tabs>
          <w:tab w:val="left" w:pos="1418"/>
        </w:tabs>
        <w:ind w:firstLine="851"/>
        <w:jc w:val="both"/>
        <w:rPr>
          <w:rFonts w:eastAsia="Calibri"/>
          <w:szCs w:val="24"/>
        </w:rPr>
      </w:pPr>
      <w:r>
        <w:rPr>
          <w:rFonts w:eastAsia="Calibri"/>
          <w:szCs w:val="24"/>
        </w:rPr>
        <w:t>2</w:t>
      </w:r>
      <w:r w:rsidR="00981935">
        <w:rPr>
          <w:rFonts w:eastAsia="Calibri"/>
          <w:szCs w:val="24"/>
        </w:rPr>
        <w:t>7</w:t>
      </w:r>
      <w:r w:rsidR="00EF19E3">
        <w:rPr>
          <w:rFonts w:eastAsia="Calibri"/>
          <w:szCs w:val="24"/>
        </w:rPr>
        <w:t>.1.</w:t>
      </w:r>
      <w:r w:rsidR="00EF19E3">
        <w:rPr>
          <w:rFonts w:eastAsia="Calibri"/>
          <w:szCs w:val="24"/>
        </w:rPr>
        <w:tab/>
        <w:t>pareiškėjas</w:t>
      </w:r>
      <w:r w:rsidR="00EF19E3">
        <w:rPr>
          <w:rFonts w:ascii="Times-Roman" w:eastAsia="Calibri" w:hAnsi="Times-Roman" w:cs="Times-Roman"/>
          <w:szCs w:val="24"/>
        </w:rPr>
        <w:t xml:space="preserve"> </w:t>
      </w:r>
      <w:r w:rsidR="003664CE">
        <w:rPr>
          <w:rFonts w:ascii="Times-Roman" w:hAnsi="Times-Roman"/>
        </w:rPr>
        <w:t xml:space="preserve">iki </w:t>
      </w:r>
      <w:r w:rsidR="003664CE">
        <w:t>projektinio pasiūlymo pateikimo Ministerijai dienos</w:t>
      </w:r>
      <w:r w:rsidR="003664CE">
        <w:rPr>
          <w:rFonts w:ascii="Times-Roman" w:hAnsi="Times-Roman"/>
        </w:rPr>
        <w:t xml:space="preserve"> turi b</w:t>
      </w:r>
      <w:r w:rsidR="003664CE">
        <w:rPr>
          <w:rFonts w:ascii="TTE2t00" w:hAnsi="TTE2t00"/>
        </w:rPr>
        <w:t>ū</w:t>
      </w:r>
      <w:r w:rsidR="003664CE">
        <w:rPr>
          <w:rFonts w:ascii="Times-Roman" w:hAnsi="Times-Roman"/>
        </w:rPr>
        <w:t>ti pareng</w:t>
      </w:r>
      <w:r w:rsidR="003664CE">
        <w:rPr>
          <w:rFonts w:ascii="TTE2t00" w:hAnsi="TTE2t00"/>
        </w:rPr>
        <w:t>ę</w:t>
      </w:r>
      <w:r w:rsidR="003664CE">
        <w:rPr>
          <w:rFonts w:ascii="Times-Roman" w:hAnsi="Times-Roman"/>
        </w:rPr>
        <w:t>s</w:t>
      </w:r>
      <w:r w:rsidR="00EF19E3">
        <w:rPr>
          <w:rFonts w:ascii="Times-Roman" w:eastAsia="Calibri" w:hAnsi="Times-Roman" w:cs="Times-Roman"/>
          <w:szCs w:val="24"/>
        </w:rPr>
        <w:t>:</w:t>
      </w:r>
    </w:p>
    <w:p w14:paraId="5537F808" w14:textId="470578B6" w:rsidR="00280F4A" w:rsidRPr="00AA1EF8" w:rsidRDefault="00E4160C" w:rsidP="00AA1EF8">
      <w:pPr>
        <w:ind w:firstLine="851"/>
        <w:jc w:val="both"/>
        <w:rPr>
          <w:rFonts w:eastAsia="Calibri"/>
          <w:szCs w:val="24"/>
        </w:rPr>
      </w:pPr>
      <w:r>
        <w:rPr>
          <w:szCs w:val="24"/>
          <w:lang w:eastAsia="lt-LT"/>
        </w:rPr>
        <w:t>2</w:t>
      </w:r>
      <w:r w:rsidR="00981935">
        <w:rPr>
          <w:szCs w:val="24"/>
          <w:lang w:eastAsia="lt-LT"/>
        </w:rPr>
        <w:t>7</w:t>
      </w:r>
      <w:r w:rsidR="00EF19E3">
        <w:rPr>
          <w:szCs w:val="24"/>
          <w:lang w:eastAsia="lt-LT"/>
        </w:rPr>
        <w:t xml:space="preserve">.1.1. investicijų projektą, parengtą vadovaujantis Investicijų projektų, kuriems siekiama gauti finansavimą iš Europos Sąjungos struktūrinės paramos, rengimo metodika, kuri skelbiama ES </w:t>
      </w:r>
      <w:r w:rsidR="00EF19E3" w:rsidRPr="000F1D97">
        <w:rPr>
          <w:szCs w:val="24"/>
          <w:lang w:eastAsia="lt-LT"/>
        </w:rPr>
        <w:t>struktūrinių fondų interneto sv</w:t>
      </w:r>
      <w:r w:rsidR="00C57387" w:rsidRPr="000F1D97">
        <w:rPr>
          <w:szCs w:val="24"/>
          <w:lang w:eastAsia="lt-LT"/>
        </w:rPr>
        <w:t xml:space="preserve">etainėje </w:t>
      </w:r>
      <w:r w:rsidR="00391E4A" w:rsidRPr="000F1D97">
        <w:rPr>
          <w:szCs w:val="24"/>
          <w:lang w:eastAsia="lt-LT"/>
        </w:rPr>
        <w:t>www.esinvesticijos.lt</w:t>
      </w:r>
      <w:r w:rsidR="00B42759" w:rsidRPr="00992700">
        <w:rPr>
          <w:szCs w:val="24"/>
          <w:lang w:eastAsia="lt-LT"/>
        </w:rPr>
        <w:t>,</w:t>
      </w:r>
      <w:r w:rsidR="00B42759" w:rsidRPr="00992700">
        <w:rPr>
          <w:color w:val="000000"/>
          <w:szCs w:val="24"/>
        </w:rPr>
        <w:t xml:space="preserve"> išskyrus Projektų taisyklių </w:t>
      </w:r>
      <w:r w:rsidR="00B42759" w:rsidRPr="000F1D97">
        <w:rPr>
          <w:color w:val="000000"/>
          <w:szCs w:val="24"/>
        </w:rPr>
        <w:t>67</w:t>
      </w:r>
      <w:r w:rsidR="00B42759" w:rsidRPr="000F1D97">
        <w:rPr>
          <w:color w:val="000000"/>
          <w:szCs w:val="24"/>
          <w:vertAlign w:val="superscript"/>
        </w:rPr>
        <w:t xml:space="preserve">1 </w:t>
      </w:r>
      <w:r w:rsidR="00B42759" w:rsidRPr="000F1D97">
        <w:rPr>
          <w:color w:val="000000"/>
          <w:szCs w:val="24"/>
        </w:rPr>
        <w:t>punkte numatytus atvejus, kai investicijų projekto parengimas nėra privalomas; Optimalios projekto įgyvendinimo alternatyvos pasirinkimo</w:t>
      </w:r>
      <w:r w:rsidR="00B42759" w:rsidRPr="00E87288">
        <w:rPr>
          <w:color w:val="000000"/>
          <w:szCs w:val="24"/>
        </w:rPr>
        <w:t xml:space="preserve"> kokybės vertinimo metodikos, kuri paskelbta </w:t>
      </w:r>
      <w:r w:rsidR="00F84C13">
        <w:rPr>
          <w:szCs w:val="24"/>
          <w:lang w:eastAsia="lt-LT"/>
        </w:rPr>
        <w:t>ES struktūrinių fondų</w:t>
      </w:r>
      <w:r w:rsidR="00F84C13" w:rsidRPr="00E87288">
        <w:rPr>
          <w:color w:val="000000"/>
          <w:szCs w:val="24"/>
        </w:rPr>
        <w:t xml:space="preserve"> </w:t>
      </w:r>
      <w:r w:rsidR="00B42759" w:rsidRPr="00E87288">
        <w:rPr>
          <w:color w:val="000000"/>
          <w:szCs w:val="24"/>
        </w:rPr>
        <w:t>interneto svetainėje www.esinvesticijos.lt, reikalavimai investici</w:t>
      </w:r>
      <w:r w:rsidR="00B42759">
        <w:rPr>
          <w:color w:val="000000"/>
          <w:szCs w:val="24"/>
        </w:rPr>
        <w:t>jų</w:t>
      </w:r>
      <w:r w:rsidR="00B42759" w:rsidRPr="00E87288">
        <w:rPr>
          <w:color w:val="000000"/>
          <w:szCs w:val="24"/>
        </w:rPr>
        <w:t xml:space="preserve"> projektui netaikomi, tačiau investicijų projekte turi būti įvertinta bent viena, siūloma projekte įgyvendinti, alternatyva</w:t>
      </w:r>
      <w:r w:rsidR="00C57387">
        <w:rPr>
          <w:szCs w:val="24"/>
          <w:lang w:eastAsia="lt-LT"/>
        </w:rPr>
        <w:t>;</w:t>
      </w:r>
      <w:r w:rsidR="00391E4A">
        <w:rPr>
          <w:szCs w:val="24"/>
          <w:lang w:eastAsia="lt-LT"/>
        </w:rPr>
        <w:t xml:space="preserve"> i</w:t>
      </w:r>
      <w:r w:rsidR="00391E4A" w:rsidRPr="00391E4A">
        <w:rPr>
          <w:szCs w:val="24"/>
          <w:lang w:eastAsia="lt-LT"/>
        </w:rPr>
        <w:t>nvesticijų projekte</w:t>
      </w:r>
      <w:r w:rsidR="00391E4A">
        <w:rPr>
          <w:szCs w:val="24"/>
          <w:lang w:eastAsia="lt-LT"/>
        </w:rPr>
        <w:t xml:space="preserve"> </w:t>
      </w:r>
      <w:r w:rsidR="00391E4A" w:rsidRPr="00391E4A">
        <w:rPr>
          <w:szCs w:val="24"/>
          <w:lang w:eastAsia="lt-LT"/>
        </w:rPr>
        <w:t>taikomi projektų tipui</w:t>
      </w:r>
      <w:r w:rsidR="00391E4A">
        <w:rPr>
          <w:szCs w:val="24"/>
          <w:lang w:eastAsia="lt-LT"/>
        </w:rPr>
        <w:t xml:space="preserve"> „Investicijos į verslui reikalingą infrastruktūrą, susijusią su veiklos plėtra“</w:t>
      </w:r>
      <w:r w:rsidR="00391E4A" w:rsidRPr="00391E4A">
        <w:rPr>
          <w:szCs w:val="24"/>
          <w:lang w:eastAsia="lt-LT"/>
        </w:rPr>
        <w:t xml:space="preserve"> priskirtini socialinės-ekonominės naudos</w:t>
      </w:r>
      <w:r w:rsidR="00291426">
        <w:rPr>
          <w:szCs w:val="24"/>
          <w:lang w:eastAsia="lt-LT"/>
        </w:rPr>
        <w:t xml:space="preserve"> </w:t>
      </w:r>
      <w:r w:rsidR="00391E4A" w:rsidRPr="00391E4A">
        <w:rPr>
          <w:szCs w:val="24"/>
          <w:lang w:eastAsia="lt-LT"/>
        </w:rPr>
        <w:t>/</w:t>
      </w:r>
      <w:r w:rsidR="00291426">
        <w:rPr>
          <w:szCs w:val="24"/>
          <w:lang w:eastAsia="lt-LT"/>
        </w:rPr>
        <w:t xml:space="preserve"> </w:t>
      </w:r>
      <w:r w:rsidR="00391E4A" w:rsidRPr="00391E4A">
        <w:rPr>
          <w:szCs w:val="24"/>
          <w:lang w:eastAsia="lt-LT"/>
        </w:rPr>
        <w:t>žalos komponentai</w:t>
      </w:r>
      <w:r w:rsidR="004F285F">
        <w:rPr>
          <w:szCs w:val="24"/>
          <w:lang w:eastAsia="lt-LT"/>
        </w:rPr>
        <w:t>;</w:t>
      </w:r>
      <w:r w:rsidR="00EF19E3" w:rsidRPr="00391E4A">
        <w:rPr>
          <w:szCs w:val="24"/>
          <w:lang w:eastAsia="lt-LT"/>
        </w:rPr>
        <w:t xml:space="preserve"> </w:t>
      </w:r>
    </w:p>
    <w:p w14:paraId="39D18E5F" w14:textId="4050BA0D" w:rsidR="00C216B6" w:rsidRPr="000F1D97" w:rsidRDefault="00E4160C">
      <w:pPr>
        <w:ind w:firstLine="851"/>
        <w:jc w:val="both"/>
        <w:rPr>
          <w:color w:val="000000" w:themeColor="text1"/>
          <w:szCs w:val="24"/>
          <w:lang w:eastAsia="lt-LT"/>
        </w:rPr>
      </w:pPr>
      <w:r>
        <w:rPr>
          <w:szCs w:val="24"/>
          <w:lang w:eastAsia="lt-LT"/>
        </w:rPr>
        <w:t>2</w:t>
      </w:r>
      <w:r w:rsidR="00981935">
        <w:rPr>
          <w:szCs w:val="24"/>
          <w:lang w:eastAsia="lt-LT"/>
        </w:rPr>
        <w:t>7</w:t>
      </w:r>
      <w:r w:rsidR="00EF19E3">
        <w:rPr>
          <w:szCs w:val="24"/>
          <w:lang w:eastAsia="lt-LT"/>
        </w:rPr>
        <w:t xml:space="preserve">.1.2. </w:t>
      </w:r>
      <w:r w:rsidR="00EF19E3">
        <w:rPr>
          <w:color w:val="000000"/>
          <w:szCs w:val="24"/>
          <w:lang w:eastAsia="lt-LT"/>
        </w:rPr>
        <w:t>sąnaudų ir naudos analizės rezultatų skaičiuoklę, parengtą pagal formą, nustatytą Optimalios projekto įgyvendinimo alternatyvos pasirinkimo kokybės vertinimo metodikos priede Nr. 4 „Sąnaudų ir naudos analizės rezultatų skaičiuoklė“ (toliau – sąnaudų ir naudos analizės rezultatų skaičiuoklė)</w:t>
      </w:r>
      <w:r w:rsidR="00992700">
        <w:rPr>
          <w:color w:val="000000"/>
          <w:szCs w:val="24"/>
          <w:lang w:eastAsia="lt-LT"/>
        </w:rPr>
        <w:t xml:space="preserve"> ir skelbiamą</w:t>
      </w:r>
      <w:r w:rsidR="00EF19E3">
        <w:rPr>
          <w:color w:val="000000"/>
          <w:szCs w:val="24"/>
          <w:lang w:eastAsia="lt-LT"/>
        </w:rPr>
        <w:t xml:space="preserve"> ES struktūrinių fondų interneto svetainėje </w:t>
      </w:r>
      <w:hyperlink r:id="rId15" w:history="1">
        <w:r w:rsidR="00C216B6" w:rsidRPr="000F1D97">
          <w:rPr>
            <w:rStyle w:val="Hipersaitas"/>
            <w:color w:val="000000" w:themeColor="text1"/>
            <w:szCs w:val="24"/>
            <w:u w:val="none"/>
            <w:lang w:eastAsia="lt-LT"/>
          </w:rPr>
          <w:t>www.esinvesticijos.lt</w:t>
        </w:r>
      </w:hyperlink>
      <w:r w:rsidR="00EF19E3" w:rsidRPr="000F1D97">
        <w:rPr>
          <w:color w:val="000000" w:themeColor="text1"/>
          <w:szCs w:val="24"/>
          <w:lang w:eastAsia="lt-LT"/>
        </w:rPr>
        <w:t>;</w:t>
      </w:r>
    </w:p>
    <w:p w14:paraId="5F332A37" w14:textId="73FE4E26" w:rsidR="00280F4A" w:rsidRPr="00090D8B" w:rsidRDefault="00C216B6">
      <w:pPr>
        <w:ind w:firstLine="851"/>
        <w:jc w:val="both"/>
        <w:rPr>
          <w:rFonts w:eastAsia="Calibri"/>
          <w:szCs w:val="24"/>
        </w:rPr>
      </w:pPr>
      <w:r w:rsidRPr="00090D8B">
        <w:rPr>
          <w:szCs w:val="24"/>
        </w:rPr>
        <w:t>2</w:t>
      </w:r>
      <w:r w:rsidR="00981935">
        <w:rPr>
          <w:szCs w:val="24"/>
        </w:rPr>
        <w:t>7</w:t>
      </w:r>
      <w:r w:rsidRPr="00090D8B">
        <w:rPr>
          <w:szCs w:val="24"/>
        </w:rPr>
        <w:t>.2.</w:t>
      </w:r>
      <w:r w:rsidR="00EF19E3" w:rsidRPr="00090D8B">
        <w:rPr>
          <w:szCs w:val="24"/>
        </w:rPr>
        <w:t xml:space="preserve"> </w:t>
      </w:r>
      <w:r w:rsidRPr="00090D8B">
        <w:rPr>
          <w:rFonts w:eastAsia="Calibri"/>
          <w:szCs w:val="24"/>
        </w:rPr>
        <w:t>pareiškėjas</w:t>
      </w:r>
      <w:r w:rsidRPr="00932E1F">
        <w:rPr>
          <w:rFonts w:eastAsia="Calibri"/>
          <w:szCs w:val="24"/>
        </w:rPr>
        <w:t xml:space="preserve"> </w:t>
      </w:r>
      <w:r w:rsidRPr="00932E1F">
        <w:rPr>
          <w:szCs w:val="24"/>
        </w:rPr>
        <w:t xml:space="preserve">iki </w:t>
      </w:r>
      <w:r w:rsidRPr="00090D8B">
        <w:rPr>
          <w:szCs w:val="24"/>
        </w:rPr>
        <w:t>projektinio pasiūlymo pateikimo Ministerijai dienos</w:t>
      </w:r>
      <w:r w:rsidRPr="00932E1F">
        <w:rPr>
          <w:szCs w:val="24"/>
        </w:rPr>
        <w:t xml:space="preserve"> turi b</w:t>
      </w:r>
      <w:r w:rsidRPr="00932E1F">
        <w:rPr>
          <w:rFonts w:hint="eastAsia"/>
          <w:szCs w:val="24"/>
        </w:rPr>
        <w:t>ū</w:t>
      </w:r>
      <w:r w:rsidRPr="00932E1F">
        <w:rPr>
          <w:szCs w:val="24"/>
        </w:rPr>
        <w:t xml:space="preserve">ti gavęs iš </w:t>
      </w:r>
      <w:r w:rsidR="00992700">
        <w:rPr>
          <w:szCs w:val="24"/>
        </w:rPr>
        <w:t>įgyvendinančiosios institucijos</w:t>
      </w:r>
      <w:r w:rsidRPr="00932E1F">
        <w:rPr>
          <w:szCs w:val="24"/>
        </w:rPr>
        <w:t xml:space="preserve"> išvadą dėl partnerystės projekto socialinės ekonominės naudos, jei projektas bus įgyvendinamas viešojo ir privataus sektorių partnerystė būdu</w:t>
      </w:r>
      <w:r w:rsidR="00276BE1" w:rsidRPr="00932E1F">
        <w:rPr>
          <w:szCs w:val="24"/>
        </w:rPr>
        <w:t>;</w:t>
      </w:r>
    </w:p>
    <w:p w14:paraId="48E75B9E" w14:textId="22EE8F0E" w:rsidR="00280F4A" w:rsidRDefault="007070BC">
      <w:pPr>
        <w:tabs>
          <w:tab w:val="left" w:pos="1418"/>
        </w:tabs>
        <w:ind w:firstLine="851"/>
        <w:jc w:val="both"/>
        <w:rPr>
          <w:rFonts w:eastAsia="Calibri"/>
          <w:szCs w:val="24"/>
        </w:rPr>
      </w:pPr>
      <w:r>
        <w:rPr>
          <w:rFonts w:eastAsia="Calibri"/>
          <w:szCs w:val="24"/>
        </w:rPr>
        <w:t>2</w:t>
      </w:r>
      <w:r w:rsidR="00981935">
        <w:rPr>
          <w:rFonts w:eastAsia="Calibri"/>
          <w:szCs w:val="24"/>
        </w:rPr>
        <w:t>7</w:t>
      </w:r>
      <w:r w:rsidR="00EF19E3">
        <w:rPr>
          <w:rFonts w:eastAsia="Calibri"/>
          <w:szCs w:val="24"/>
        </w:rPr>
        <w:t>.</w:t>
      </w:r>
      <w:r w:rsidR="006121E7">
        <w:rPr>
          <w:rFonts w:eastAsia="Calibri"/>
          <w:szCs w:val="24"/>
        </w:rPr>
        <w:t>3</w:t>
      </w:r>
      <w:r w:rsidR="00EF19E3">
        <w:rPr>
          <w:rFonts w:eastAsia="Calibri"/>
          <w:szCs w:val="24"/>
        </w:rPr>
        <w:t>.</w:t>
      </w:r>
      <w:r w:rsidR="00EF19E3">
        <w:rPr>
          <w:rFonts w:eastAsia="Calibri"/>
          <w:szCs w:val="24"/>
        </w:rPr>
        <w:tab/>
        <w:t>iki paraiškos pateikimo įgyvendinančiajai institucijai:</w:t>
      </w:r>
    </w:p>
    <w:p w14:paraId="6EB29BDB" w14:textId="2A679F95" w:rsidR="00280F4A" w:rsidRPr="00AA1EF8" w:rsidRDefault="00E4160C" w:rsidP="00AA1EF8">
      <w:pPr>
        <w:ind w:firstLine="851"/>
        <w:jc w:val="both"/>
        <w:rPr>
          <w:rFonts w:eastAsia="Calibri"/>
          <w:szCs w:val="24"/>
        </w:rPr>
      </w:pPr>
      <w:r>
        <w:rPr>
          <w:szCs w:val="24"/>
          <w:lang w:eastAsia="lt-LT"/>
        </w:rPr>
        <w:t>2</w:t>
      </w:r>
      <w:r w:rsidR="00981935">
        <w:rPr>
          <w:szCs w:val="24"/>
          <w:lang w:eastAsia="lt-LT"/>
        </w:rPr>
        <w:t>7</w:t>
      </w:r>
      <w:r w:rsidR="00EF19E3">
        <w:rPr>
          <w:szCs w:val="24"/>
          <w:lang w:eastAsia="lt-LT"/>
        </w:rPr>
        <w:t>.</w:t>
      </w:r>
      <w:r w:rsidR="006121E7">
        <w:rPr>
          <w:szCs w:val="24"/>
          <w:lang w:eastAsia="lt-LT"/>
        </w:rPr>
        <w:t>3</w:t>
      </w:r>
      <w:r w:rsidR="00EF19E3">
        <w:rPr>
          <w:szCs w:val="24"/>
          <w:lang w:eastAsia="lt-LT"/>
        </w:rPr>
        <w:t>.1. pareiš</w:t>
      </w:r>
      <w:r w:rsidR="004176A6">
        <w:rPr>
          <w:szCs w:val="24"/>
          <w:lang w:eastAsia="lt-LT"/>
        </w:rPr>
        <w:t>kėjas</w:t>
      </w:r>
      <w:r w:rsidR="00DA6934">
        <w:rPr>
          <w:szCs w:val="24"/>
          <w:lang w:eastAsia="lt-LT"/>
        </w:rPr>
        <w:t xml:space="preserve">, savivaldybė ar </w:t>
      </w:r>
      <w:r w:rsidR="004176A6">
        <w:rPr>
          <w:szCs w:val="24"/>
          <w:lang w:eastAsia="lt-LT"/>
        </w:rPr>
        <w:t>partneris žemės sklypą</w:t>
      </w:r>
      <w:r w:rsidR="0085723A">
        <w:rPr>
          <w:szCs w:val="24"/>
          <w:lang w:eastAsia="lt-LT"/>
        </w:rPr>
        <w:t xml:space="preserve"> ir (ar) statinį</w:t>
      </w:r>
      <w:r w:rsidR="00EF19E3">
        <w:rPr>
          <w:szCs w:val="24"/>
          <w:lang w:eastAsia="lt-LT"/>
        </w:rPr>
        <w:t xml:space="preserve"> turi valdyti nuosavybės teise arba valdyti ir naudoti kitais Lietuvos Respublikos įstatymų nustatytais pagrindais (valdymo ir naudojimo sutartis turi būti įregistruota įstatymų nustatyta tvarka); kai žemės sklypas nesuformuotas, turi būti gautas Nacionalin</w:t>
      </w:r>
      <w:r w:rsidR="0085723A">
        <w:rPr>
          <w:szCs w:val="24"/>
          <w:lang w:eastAsia="lt-LT"/>
        </w:rPr>
        <w:t>ė</w:t>
      </w:r>
      <w:r w:rsidR="00EF19E3">
        <w:rPr>
          <w:szCs w:val="24"/>
          <w:lang w:eastAsia="lt-LT"/>
        </w:rPr>
        <w:t>s žemės tarnybos prie Žemės ūkio ministerijos sutiki</w:t>
      </w:r>
      <w:r w:rsidR="004176A6">
        <w:rPr>
          <w:szCs w:val="24"/>
          <w:lang w:eastAsia="lt-LT"/>
        </w:rPr>
        <w:t>mas planuojamai vykdyti veiklai</w:t>
      </w:r>
      <w:r w:rsidR="00EF19E3">
        <w:rPr>
          <w:szCs w:val="24"/>
          <w:lang w:eastAsia="lt-LT"/>
        </w:rPr>
        <w:t>;</w:t>
      </w:r>
      <w:r w:rsidR="00EF19E3">
        <w:t xml:space="preserve"> </w:t>
      </w:r>
      <w:r w:rsidR="00132B74">
        <w:rPr>
          <w:color w:val="000000"/>
          <w:szCs w:val="24"/>
        </w:rPr>
        <w:t>j</w:t>
      </w:r>
      <w:r w:rsidR="00CF4FD9" w:rsidRPr="00132B74">
        <w:rPr>
          <w:color w:val="000000"/>
          <w:szCs w:val="24"/>
        </w:rPr>
        <w:t>ei žemės sklypą ir (ar) statinį valdo arba naudoja savivaldybė, pareiškėjui (partneriui) savivaldybė turi būti pavedusi atlikti projekto veiklų (darbų) užsakovo funkcijas</w:t>
      </w:r>
      <w:r w:rsidR="00132B74" w:rsidRPr="00132B74">
        <w:rPr>
          <w:color w:val="000000"/>
          <w:szCs w:val="24"/>
        </w:rPr>
        <w:t>;</w:t>
      </w:r>
      <w:r w:rsidR="00132B74">
        <w:rPr>
          <w:b/>
          <w:color w:val="000000"/>
          <w:szCs w:val="24"/>
        </w:rPr>
        <w:t xml:space="preserve"> </w:t>
      </w:r>
      <w:r w:rsidR="00132B74">
        <w:rPr>
          <w:color w:val="000000"/>
          <w:szCs w:val="24"/>
        </w:rPr>
        <w:t>t</w:t>
      </w:r>
      <w:r w:rsidR="00132B74" w:rsidRPr="00CD466D">
        <w:rPr>
          <w:color w:val="000000"/>
          <w:szCs w:val="24"/>
        </w:rPr>
        <w:t>eisė valdyti ir naudoti žemės sklypą / sutikimas turi galioti ne trumpiau nei penkerius metus nuo projekto veiklų įgyvendinimo pabaigos</w:t>
      </w:r>
      <w:r w:rsidR="00132B74">
        <w:rPr>
          <w:color w:val="000000"/>
          <w:szCs w:val="24"/>
        </w:rPr>
        <w:t>;</w:t>
      </w:r>
    </w:p>
    <w:p w14:paraId="55120A22" w14:textId="5B25C861" w:rsidR="00280F4A" w:rsidRDefault="00E4160C" w:rsidP="00881E55">
      <w:pPr>
        <w:ind w:firstLine="851"/>
        <w:jc w:val="both"/>
      </w:pPr>
      <w:r>
        <w:rPr>
          <w:szCs w:val="24"/>
          <w:lang w:eastAsia="lt-LT"/>
        </w:rPr>
        <w:lastRenderedPageBreak/>
        <w:t>2</w:t>
      </w:r>
      <w:r w:rsidR="00981935">
        <w:rPr>
          <w:szCs w:val="24"/>
          <w:lang w:eastAsia="lt-LT"/>
        </w:rPr>
        <w:t>7</w:t>
      </w:r>
      <w:r w:rsidR="00EF19E3">
        <w:rPr>
          <w:szCs w:val="24"/>
          <w:lang w:eastAsia="lt-LT"/>
        </w:rPr>
        <w:t>.</w:t>
      </w:r>
      <w:r w:rsidR="006121E7">
        <w:rPr>
          <w:szCs w:val="24"/>
          <w:lang w:eastAsia="lt-LT"/>
        </w:rPr>
        <w:t>3</w:t>
      </w:r>
      <w:r w:rsidR="00EF19E3">
        <w:rPr>
          <w:szCs w:val="24"/>
          <w:lang w:eastAsia="lt-LT"/>
        </w:rPr>
        <w:t>.2</w:t>
      </w:r>
      <w:r w:rsidR="000B6A26">
        <w:rPr>
          <w:szCs w:val="24"/>
          <w:lang w:eastAsia="lt-LT"/>
        </w:rPr>
        <w:t>.</w:t>
      </w:r>
      <w:r w:rsidR="00687D28" w:rsidRPr="00687D28">
        <w:rPr>
          <w:szCs w:val="24"/>
        </w:rPr>
        <w:t xml:space="preserve"> </w:t>
      </w:r>
      <w:r w:rsidR="00687D28" w:rsidRPr="002A7064">
        <w:rPr>
          <w:szCs w:val="24"/>
        </w:rPr>
        <w:t xml:space="preserve">nekilnojamojo turto, kuris bus naudojamas įgyvendinant projektą, </w:t>
      </w:r>
      <w:r w:rsidR="00132B74">
        <w:rPr>
          <w:szCs w:val="24"/>
        </w:rPr>
        <w:t xml:space="preserve">paskirtis ir </w:t>
      </w:r>
      <w:r w:rsidR="00687D28" w:rsidRPr="002A7064">
        <w:rPr>
          <w:szCs w:val="24"/>
        </w:rPr>
        <w:t xml:space="preserve">naudojimo </w:t>
      </w:r>
      <w:r w:rsidR="00132B74">
        <w:rPr>
          <w:szCs w:val="24"/>
        </w:rPr>
        <w:t xml:space="preserve">būdas </w:t>
      </w:r>
      <w:r w:rsidR="00687D28" w:rsidRPr="002A7064">
        <w:rPr>
          <w:szCs w:val="24"/>
        </w:rPr>
        <w:t>turi atitikti pagal projektą įgyvendinamą veiklą</w:t>
      </w:r>
      <w:r w:rsidR="00EF19E3">
        <w:rPr>
          <w:szCs w:val="24"/>
          <w:lang w:eastAsia="lt-LT"/>
        </w:rPr>
        <w:t>;</w:t>
      </w:r>
      <w:r w:rsidR="00EF19E3">
        <w:t xml:space="preserve"> </w:t>
      </w:r>
    </w:p>
    <w:p w14:paraId="47D4C753" w14:textId="2BDAEC6C" w:rsidR="00132B74" w:rsidRPr="00881E55" w:rsidRDefault="00132B74" w:rsidP="00881E55">
      <w:pPr>
        <w:ind w:firstLine="851"/>
        <w:jc w:val="both"/>
        <w:rPr>
          <w:rFonts w:eastAsia="Calibri"/>
          <w:szCs w:val="24"/>
        </w:rPr>
      </w:pPr>
      <w:r>
        <w:rPr>
          <w:color w:val="000000"/>
          <w:szCs w:val="24"/>
        </w:rPr>
        <w:t>2</w:t>
      </w:r>
      <w:r w:rsidR="00981935">
        <w:rPr>
          <w:color w:val="000000"/>
          <w:szCs w:val="24"/>
        </w:rPr>
        <w:t>7</w:t>
      </w:r>
      <w:r>
        <w:rPr>
          <w:color w:val="000000"/>
          <w:szCs w:val="24"/>
        </w:rPr>
        <w:t>.</w:t>
      </w:r>
      <w:r w:rsidR="006121E7">
        <w:rPr>
          <w:color w:val="000000"/>
          <w:szCs w:val="24"/>
        </w:rPr>
        <w:t>3</w:t>
      </w:r>
      <w:r>
        <w:rPr>
          <w:color w:val="000000"/>
          <w:szCs w:val="24"/>
        </w:rPr>
        <w:t xml:space="preserve">.3. </w:t>
      </w:r>
      <w:r w:rsidRPr="00CD466D">
        <w:rPr>
          <w:color w:val="000000"/>
          <w:szCs w:val="24"/>
        </w:rPr>
        <w:t>pastatų, kurių paskirtis iki paraiškos pateikimo įgyvendinančiajai institucijai neatitinka pagal projektą įgyvendinamos veiklos, paskirtis turi būti pakeista iki projekto veiklų įgyvendinimo pabaigos</w:t>
      </w:r>
      <w:r>
        <w:rPr>
          <w:b/>
          <w:color w:val="000000"/>
          <w:szCs w:val="24"/>
        </w:rPr>
        <w:t xml:space="preserve"> </w:t>
      </w:r>
      <w:r w:rsidRPr="00132B74">
        <w:rPr>
          <w:color w:val="000000"/>
          <w:szCs w:val="24"/>
        </w:rPr>
        <w:t>(netaikoma, kai projekto veiklos įgyvendinamos pastato dalyje, kuri nesudaro didžiausios jo dalies)</w:t>
      </w:r>
      <w:r w:rsidR="00084340">
        <w:rPr>
          <w:color w:val="000000"/>
          <w:szCs w:val="24"/>
        </w:rPr>
        <w:t>;</w:t>
      </w:r>
    </w:p>
    <w:p w14:paraId="2CAF31DF" w14:textId="4D70ADB5" w:rsidR="00280F4A" w:rsidRPr="00E87F5E" w:rsidRDefault="00E4160C" w:rsidP="00272AC7">
      <w:pPr>
        <w:ind w:firstLine="851"/>
        <w:jc w:val="both"/>
        <w:rPr>
          <w:szCs w:val="24"/>
          <w:lang w:eastAsia="lt-LT"/>
        </w:rPr>
      </w:pPr>
      <w:r>
        <w:rPr>
          <w:szCs w:val="24"/>
          <w:lang w:eastAsia="lt-LT"/>
        </w:rPr>
        <w:t>2</w:t>
      </w:r>
      <w:r w:rsidR="007260B7">
        <w:rPr>
          <w:szCs w:val="24"/>
          <w:lang w:eastAsia="lt-LT"/>
        </w:rPr>
        <w:t>7</w:t>
      </w:r>
      <w:r w:rsidR="00EF19E3" w:rsidRPr="00E87F5E">
        <w:rPr>
          <w:szCs w:val="24"/>
          <w:lang w:eastAsia="lt-LT"/>
        </w:rPr>
        <w:t>.</w:t>
      </w:r>
      <w:r w:rsidR="006121E7">
        <w:rPr>
          <w:szCs w:val="24"/>
          <w:lang w:eastAsia="lt-LT"/>
        </w:rPr>
        <w:t>3</w:t>
      </w:r>
      <w:r w:rsidR="00EF19E3" w:rsidRPr="00E87F5E">
        <w:rPr>
          <w:szCs w:val="24"/>
          <w:lang w:eastAsia="lt-LT"/>
        </w:rPr>
        <w:t>.</w:t>
      </w:r>
      <w:r w:rsidR="00132B74">
        <w:rPr>
          <w:szCs w:val="24"/>
          <w:lang w:eastAsia="lt-LT"/>
        </w:rPr>
        <w:t>4</w:t>
      </w:r>
      <w:r w:rsidR="000B6A26">
        <w:rPr>
          <w:szCs w:val="24"/>
          <w:lang w:eastAsia="lt-LT"/>
        </w:rPr>
        <w:t xml:space="preserve">. </w:t>
      </w:r>
      <w:r w:rsidR="00272AC7">
        <w:rPr>
          <w:color w:val="000000"/>
        </w:rPr>
        <w:t>projektas turi atitikti aplinkos apsaugos reikalavimus:</w:t>
      </w:r>
      <w:r w:rsidR="00272AC7">
        <w:rPr>
          <w:b/>
          <w:bCs/>
          <w:color w:val="000000"/>
        </w:rPr>
        <w:t xml:space="preserve"> </w:t>
      </w:r>
      <w:r w:rsidR="00272AC7">
        <w:rPr>
          <w:color w:val="000000"/>
        </w:rPr>
        <w:t>atlikta atranka dėl poveikio aplinkai vertinimo ir (ar) atliktas planuojamos ūkinės veiklos poveikio aplinkai vertinimas (kai privaloma); jei planuojamą ūkinę veiklą numatoma įgyvendinti „Natura 2000“ teritorijoje ar šios teritorijos artimoje aplinkoje, turi būti nustatytas planuojamos veiklos poveikio „Natura 2000“ teritorijoms reikšmingumas;</w:t>
      </w:r>
    </w:p>
    <w:p w14:paraId="58190410" w14:textId="76C4D896" w:rsidR="009069A2" w:rsidRDefault="00EF19E3" w:rsidP="00F50065">
      <w:pPr>
        <w:tabs>
          <w:tab w:val="left" w:pos="1701"/>
        </w:tabs>
        <w:ind w:firstLine="851"/>
        <w:jc w:val="both"/>
        <w:rPr>
          <w:rFonts w:eastAsia="Calibri"/>
          <w:szCs w:val="24"/>
        </w:rPr>
      </w:pPr>
      <w:r>
        <w:rPr>
          <w:rFonts w:eastAsia="Calibri"/>
          <w:szCs w:val="24"/>
        </w:rPr>
        <w:t>2</w:t>
      </w:r>
      <w:r w:rsidR="007260B7">
        <w:rPr>
          <w:rFonts w:eastAsia="Calibri"/>
          <w:szCs w:val="24"/>
        </w:rPr>
        <w:t>7</w:t>
      </w:r>
      <w:r>
        <w:rPr>
          <w:rFonts w:eastAsia="Calibri"/>
          <w:szCs w:val="24"/>
        </w:rPr>
        <w:t>.</w:t>
      </w:r>
      <w:r w:rsidR="006121E7">
        <w:rPr>
          <w:rFonts w:eastAsia="Calibri"/>
          <w:szCs w:val="24"/>
        </w:rPr>
        <w:t>3</w:t>
      </w:r>
      <w:r>
        <w:rPr>
          <w:rFonts w:eastAsia="Calibri"/>
          <w:szCs w:val="24"/>
        </w:rPr>
        <w:t>.</w:t>
      </w:r>
      <w:r w:rsidR="00272AC7">
        <w:rPr>
          <w:rFonts w:eastAsia="Calibri"/>
          <w:szCs w:val="24"/>
        </w:rPr>
        <w:t>5</w:t>
      </w:r>
      <w:r>
        <w:rPr>
          <w:rFonts w:eastAsia="Calibri"/>
          <w:szCs w:val="24"/>
        </w:rPr>
        <w:t>.</w:t>
      </w:r>
      <w:r>
        <w:rPr>
          <w:rFonts w:eastAsia="Calibri"/>
          <w:szCs w:val="24"/>
        </w:rPr>
        <w:tab/>
        <w:t>turi būti patvirtinta projektavimo užduotis, išduotos prisijungimo sąlygos bei specialieji reikalavimai (jei statinio projektas nėra parengtas); patvirtintas statinio statybos techninis projektas ir išduotas statybą leidžiantis dokumentas (jei statinio projektas yra parengtas).</w:t>
      </w:r>
      <w:bookmarkStart w:id="6" w:name="part_5875c131b0804e748aa8687eb757a8af"/>
      <w:bookmarkStart w:id="7" w:name="part_95c092dbba3a44be890bb878e2dddf71"/>
      <w:bookmarkStart w:id="8" w:name="part_374430e7f4c54acf9da11511011074ca"/>
      <w:bookmarkStart w:id="9" w:name="part_7d8bc0c2b518418ca4c886b78906cb6e"/>
      <w:bookmarkStart w:id="10" w:name="part_444f6ad7962a439aa34f010ec1f8e240"/>
      <w:bookmarkStart w:id="11" w:name="part_df06f2be785649af9d64bdb363c1773d"/>
      <w:bookmarkStart w:id="12" w:name="part_942a0971f59243839379a709b4ec43ca"/>
      <w:bookmarkStart w:id="13" w:name="part_93730582d1624643818a539d64c7b971"/>
      <w:bookmarkStart w:id="14" w:name="part_62ff0510ffed4de9a3aca699085f6167"/>
      <w:bookmarkStart w:id="15" w:name="part_443794e87b4249b98615c6c9743f8b3f"/>
      <w:bookmarkStart w:id="16" w:name="part_1dd8bb1cad0842c29deca0af69681093"/>
      <w:bookmarkStart w:id="17" w:name="part_7017566b583642b68eb3509d44e9e7a0"/>
      <w:bookmarkStart w:id="18" w:name="part_eed97ecce0064c2bad76109a08182691"/>
      <w:bookmarkStart w:id="19" w:name="part_01c18e7ac4be470bb870da86ac9f05b1"/>
      <w:bookmarkEnd w:id="6"/>
      <w:bookmarkEnd w:id="7"/>
      <w:bookmarkEnd w:id="8"/>
      <w:bookmarkEnd w:id="9"/>
      <w:bookmarkEnd w:id="10"/>
      <w:bookmarkEnd w:id="11"/>
      <w:bookmarkEnd w:id="12"/>
      <w:bookmarkEnd w:id="13"/>
      <w:bookmarkEnd w:id="14"/>
      <w:bookmarkEnd w:id="15"/>
      <w:bookmarkEnd w:id="16"/>
      <w:bookmarkEnd w:id="17"/>
      <w:bookmarkEnd w:id="18"/>
      <w:bookmarkEnd w:id="19"/>
    </w:p>
    <w:p w14:paraId="52BDC1AA" w14:textId="023C9292" w:rsidR="00280F4A" w:rsidRDefault="00BF1729">
      <w:pPr>
        <w:ind w:firstLine="851"/>
        <w:jc w:val="both"/>
        <w:rPr>
          <w:rFonts w:eastAsia="Calibri"/>
          <w:szCs w:val="24"/>
        </w:rPr>
      </w:pPr>
      <w:r>
        <w:rPr>
          <w:rFonts w:eastAsia="Calibri"/>
          <w:szCs w:val="24"/>
        </w:rPr>
        <w:t>2</w:t>
      </w:r>
      <w:r w:rsidR="007260B7">
        <w:rPr>
          <w:rFonts w:eastAsia="Calibri"/>
          <w:szCs w:val="24"/>
        </w:rPr>
        <w:t>8</w:t>
      </w:r>
      <w:r w:rsidR="00EF19E3">
        <w:rPr>
          <w:rFonts w:eastAsia="Calibri"/>
          <w:szCs w:val="24"/>
        </w:rPr>
        <w:t>.</w:t>
      </w:r>
      <w:r w:rsidR="00EF19E3">
        <w:rPr>
          <w:rFonts w:eastAsia="Calibri"/>
          <w:szCs w:val="24"/>
        </w:rPr>
        <w:tab/>
        <w:t>Projekte negali būti numatyti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w:t>
      </w:r>
    </w:p>
    <w:p w14:paraId="54BB6728" w14:textId="3B8D9B29" w:rsidR="00280F4A" w:rsidRDefault="007260B7">
      <w:pPr>
        <w:ind w:firstLine="851"/>
        <w:jc w:val="both"/>
        <w:rPr>
          <w:szCs w:val="24"/>
          <w:lang w:eastAsia="lt-LT"/>
        </w:rPr>
      </w:pPr>
      <w:r>
        <w:rPr>
          <w:szCs w:val="24"/>
          <w:lang w:eastAsia="lt-LT"/>
        </w:rPr>
        <w:t>29</w:t>
      </w:r>
      <w:r w:rsidR="00EF19E3">
        <w:rPr>
          <w:szCs w:val="24"/>
          <w:lang w:eastAsia="lt-LT"/>
        </w:rPr>
        <w:t>. Projektu turi būti prisidedama prie darnaus vystymosi principo įgyvendinimo, t. y. projekto paraiškoje pagrindžiama, kad projektas tenkina bent vieną iš kriterijų:</w:t>
      </w:r>
    </w:p>
    <w:p w14:paraId="34713F8D" w14:textId="175AA9A0" w:rsidR="00280F4A" w:rsidRDefault="007260B7">
      <w:pPr>
        <w:ind w:firstLine="851"/>
        <w:jc w:val="both"/>
        <w:rPr>
          <w:szCs w:val="24"/>
          <w:lang w:eastAsia="lt-LT"/>
        </w:rPr>
      </w:pPr>
      <w:r>
        <w:rPr>
          <w:szCs w:val="24"/>
          <w:lang w:eastAsia="lt-LT"/>
        </w:rPr>
        <w:t>29</w:t>
      </w:r>
      <w:r w:rsidR="00EF19E3">
        <w:rPr>
          <w:szCs w:val="24"/>
          <w:lang w:eastAsia="lt-LT"/>
        </w:rPr>
        <w:t xml:space="preserve">.1. vykdomas apleistų teritorijų ir (arba) </w:t>
      </w:r>
      <w:r w:rsidR="0085723A">
        <w:rPr>
          <w:szCs w:val="24"/>
          <w:lang w:eastAsia="lt-LT"/>
        </w:rPr>
        <w:t xml:space="preserve">statinių </w:t>
      </w:r>
      <w:r w:rsidR="00EF19E3">
        <w:rPr>
          <w:szCs w:val="24"/>
          <w:lang w:eastAsia="lt-LT"/>
        </w:rPr>
        <w:t>regeneravimas</w:t>
      </w:r>
      <w:r w:rsidR="00115E5D">
        <w:rPr>
          <w:szCs w:val="24"/>
          <w:lang w:eastAsia="lt-LT"/>
        </w:rPr>
        <w:t xml:space="preserve"> (sutvarkymas)</w:t>
      </w:r>
      <w:r w:rsidR="00EF19E3">
        <w:rPr>
          <w:szCs w:val="24"/>
          <w:lang w:eastAsia="lt-LT"/>
        </w:rPr>
        <w:t>; arba</w:t>
      </w:r>
    </w:p>
    <w:p w14:paraId="779FCBC7" w14:textId="13238A01" w:rsidR="00BF0D0E" w:rsidRDefault="007260B7">
      <w:pPr>
        <w:ind w:firstLine="851"/>
        <w:jc w:val="both"/>
        <w:rPr>
          <w:szCs w:val="24"/>
          <w:lang w:eastAsia="lt-LT"/>
        </w:rPr>
      </w:pPr>
      <w:r>
        <w:rPr>
          <w:szCs w:val="24"/>
          <w:lang w:eastAsia="lt-LT"/>
        </w:rPr>
        <w:t>29</w:t>
      </w:r>
      <w:r w:rsidR="00BF0D0E">
        <w:rPr>
          <w:szCs w:val="24"/>
          <w:lang w:eastAsia="lt-LT"/>
        </w:rPr>
        <w:t xml:space="preserve">.2. </w:t>
      </w:r>
      <w:r w:rsidR="00BF0D0E">
        <w:t>vykdoma žaliųjų miesto teritor</w:t>
      </w:r>
      <w:r w:rsidR="005F6A37">
        <w:t xml:space="preserve">ijų (želdynų, </w:t>
      </w:r>
      <w:r w:rsidR="00BF0D0E">
        <w:t>kitų gamtinių ekosistemų ar jų jungčių) atkūrimas ir (arba) plėtra;</w:t>
      </w:r>
    </w:p>
    <w:p w14:paraId="48597D0A" w14:textId="7D4E98FB" w:rsidR="00280F4A" w:rsidRPr="00BF0D0E" w:rsidRDefault="007260B7" w:rsidP="00BF0D0E">
      <w:pPr>
        <w:ind w:firstLine="851"/>
        <w:jc w:val="both"/>
        <w:rPr>
          <w:rFonts w:eastAsia="Calibri"/>
          <w:szCs w:val="24"/>
        </w:rPr>
      </w:pPr>
      <w:r>
        <w:t>29</w:t>
      </w:r>
      <w:r w:rsidR="00C87B8F">
        <w:t>.</w:t>
      </w:r>
      <w:r w:rsidR="00BF0D0E">
        <w:t>3</w:t>
      </w:r>
      <w:r w:rsidR="00C87B8F">
        <w:t>. projekto investicijos nukreiptos į veiklas, kurias įgyvendinus sumažės CO</w:t>
      </w:r>
      <w:r w:rsidR="00C87B8F">
        <w:rPr>
          <w:vertAlign w:val="subscript"/>
        </w:rPr>
        <w:t>2</w:t>
      </w:r>
      <w:r w:rsidR="00C87B8F">
        <w:t xml:space="preserve"> dujų išmetimai, t. y. projektu tvarkoma viešoji infrastruktūra nedidins tikslinės teritorijos transporto maršrutų ilgio, bus užtikrinami racionalūs transporto ryšiai tarp gyvenamųjų rajonų ir darbo vietų; numatytos veiklos, skatinančios alternatyvių transporto priemonių panaudojimą, pavyzdžiui, pėsčiųjų ir dviračių takų tinklo plėtra.</w:t>
      </w:r>
    </w:p>
    <w:p w14:paraId="2C1ECA44" w14:textId="1592660B" w:rsidR="00280F4A" w:rsidRDefault="00BF1729" w:rsidP="00383256">
      <w:pPr>
        <w:ind w:firstLine="851"/>
        <w:jc w:val="both"/>
      </w:pPr>
      <w:r w:rsidRPr="004D7495">
        <w:rPr>
          <w:szCs w:val="24"/>
          <w:lang w:eastAsia="lt-LT"/>
        </w:rPr>
        <w:t>3</w:t>
      </w:r>
      <w:r w:rsidR="007260B7">
        <w:rPr>
          <w:szCs w:val="24"/>
          <w:lang w:eastAsia="lt-LT"/>
        </w:rPr>
        <w:t>0</w:t>
      </w:r>
      <w:r w:rsidR="00EF19E3" w:rsidRPr="004D7495">
        <w:rPr>
          <w:szCs w:val="24"/>
          <w:lang w:eastAsia="lt-LT"/>
        </w:rPr>
        <w:t>. Pagal Aprašą gali būti teikiama valstybės pagalba, kaip ji apibrėžta Sutarties dėl Europos Sąjungos veikimo (OL 2010 C 83, p. 47) 10</w:t>
      </w:r>
      <w:r w:rsidR="003523D4" w:rsidRPr="004D7495">
        <w:rPr>
          <w:szCs w:val="24"/>
          <w:lang w:eastAsia="lt-LT"/>
        </w:rPr>
        <w:t xml:space="preserve">7 straipsnyje. </w:t>
      </w:r>
      <w:bookmarkStart w:id="20" w:name="_Hlk493062676"/>
      <w:r w:rsidR="003523D4" w:rsidRPr="004D7495">
        <w:rPr>
          <w:szCs w:val="24"/>
          <w:lang w:eastAsia="lt-LT"/>
        </w:rPr>
        <w:t>Pagal Aprašo 9</w:t>
      </w:r>
      <w:r w:rsidR="00165804" w:rsidRPr="004D7495">
        <w:rPr>
          <w:szCs w:val="24"/>
          <w:lang w:eastAsia="lt-LT"/>
        </w:rPr>
        <w:t xml:space="preserve"> punktą</w:t>
      </w:r>
      <w:r w:rsidR="00EF19E3" w:rsidRPr="004D7495">
        <w:rPr>
          <w:szCs w:val="24"/>
          <w:lang w:eastAsia="lt-LT"/>
        </w:rPr>
        <w:t xml:space="preserve"> įgyvendinamų projekto veiklų finansavimas gali būti valstybės pagalba ir teikiama pagal Bendrojo bendrosios išimties reglamento 48 straipsnį, jei pagal Bendrojo bendrosios išimties reglamento 4 straipsnio 1 dalies x punktą projektui teikiamos valstybės pagalbos dydis neviršija 50 000 000 eurų (penkiasdešimties milijonų eurų) sumos (energ</w:t>
      </w:r>
      <w:r w:rsidR="003523D4" w:rsidRPr="004D7495">
        <w:rPr>
          <w:szCs w:val="24"/>
          <w:lang w:eastAsia="lt-LT"/>
        </w:rPr>
        <w:t xml:space="preserve">etikos infrastruktūros atveju) </w:t>
      </w:r>
      <w:r w:rsidR="00EF19E3" w:rsidRPr="004D7495">
        <w:rPr>
          <w:szCs w:val="24"/>
          <w:lang w:eastAsia="lt-LT"/>
        </w:rPr>
        <w:t>arba 56 straipsnį, jeigu pagal Bendrojo bendrosios išimties reglamento 4 straipsnio 1 dalies cc punktą projektui teikiamos valstybės pagalbos dydis neviršija 10 000 000 eurų (dešimties milijonų eurų) sumos, o visa projekto vertė neviršija 20 000 000 eurų (dvidešimties milijonų eurų) sumos (vietos infrastruktūros (vandenti</w:t>
      </w:r>
      <w:r w:rsidR="005313EF" w:rsidRPr="004D7495">
        <w:rPr>
          <w:szCs w:val="24"/>
          <w:lang w:eastAsia="lt-LT"/>
        </w:rPr>
        <w:t>ekio, nuotekų šalinimo, šilumos</w:t>
      </w:r>
      <w:r w:rsidR="008B6DDE" w:rsidRPr="004D7495">
        <w:rPr>
          <w:szCs w:val="24"/>
          <w:lang w:eastAsia="lt-LT"/>
        </w:rPr>
        <w:t xml:space="preserve"> </w:t>
      </w:r>
      <w:r w:rsidR="00EF19E3" w:rsidRPr="004D7495">
        <w:rPr>
          <w:szCs w:val="24"/>
          <w:lang w:eastAsia="lt-LT"/>
        </w:rPr>
        <w:t>vamzdynai) atveju). Aprašas nustato investicinės valstybė</w:t>
      </w:r>
      <w:r w:rsidR="005313EF" w:rsidRPr="004D7495">
        <w:rPr>
          <w:szCs w:val="24"/>
          <w:lang w:eastAsia="lt-LT"/>
        </w:rPr>
        <w:t>s pagalbos energetikos, vietos</w:t>
      </w:r>
      <w:r w:rsidR="00EF19E3" w:rsidRPr="004D7495">
        <w:rPr>
          <w:szCs w:val="24"/>
          <w:lang w:eastAsia="lt-LT"/>
        </w:rPr>
        <w:t xml:space="preserve"> infrastruktūrai teikimo sąlygas, kurios atitinka Bendrojo bendrosios išimties reglamento I skyriuje nustatytas sąlygas ir specialias šio reglamento 48, arba 56 straipsnyje nustatytas sąlygas ir yra suderinamos su vidaus rinka.</w:t>
      </w:r>
      <w:r w:rsidR="00383256" w:rsidRPr="004D7495">
        <w:rPr>
          <w:szCs w:val="24"/>
          <w:lang w:eastAsia="lt-LT"/>
        </w:rPr>
        <w:t xml:space="preserve"> </w:t>
      </w:r>
      <w:r w:rsidR="00383256" w:rsidRPr="004D7495">
        <w:t>Speciali infrastruktūra, kuriai nėra taikoma išimtis pagal Bendrojo bendrosios išimties reglamento 56 straipsnį, pagal Aprašą nėra finansuojama.</w:t>
      </w:r>
      <w:bookmarkEnd w:id="20"/>
      <w:r w:rsidR="00EF19E3">
        <w:t xml:space="preserve"> </w:t>
      </w:r>
    </w:p>
    <w:p w14:paraId="3442602E" w14:textId="75C9E6B9" w:rsidR="00280F4A" w:rsidRDefault="00BF1729">
      <w:pPr>
        <w:ind w:firstLine="851"/>
        <w:jc w:val="both"/>
        <w:rPr>
          <w:szCs w:val="24"/>
          <w:lang w:eastAsia="lt-LT"/>
        </w:rPr>
      </w:pPr>
      <w:r>
        <w:rPr>
          <w:szCs w:val="24"/>
          <w:lang w:eastAsia="lt-LT"/>
        </w:rPr>
        <w:t>3</w:t>
      </w:r>
      <w:r w:rsidR="007260B7">
        <w:rPr>
          <w:szCs w:val="24"/>
          <w:lang w:eastAsia="lt-LT"/>
        </w:rPr>
        <w:t>1</w:t>
      </w:r>
      <w:r w:rsidR="00EF19E3">
        <w:rPr>
          <w:szCs w:val="24"/>
          <w:lang w:eastAsia="lt-LT"/>
        </w:rPr>
        <w:t xml:space="preserve">. Valstybės pagalbos reikalavimai, nustatyti Apraše, nėra taikomi projektams, jeigu jiems skiriamas finansavimas neatitinka bent vieno Sutarties dėl Europos Sąjungos veikimo 107 straipsnio 1 dalyje nustatyto valstybės pagalbos kriterijaus, t. y.: </w:t>
      </w:r>
    </w:p>
    <w:p w14:paraId="71709781" w14:textId="207C3B1A" w:rsidR="00280F4A" w:rsidRDefault="00BF1729">
      <w:pPr>
        <w:ind w:firstLine="851"/>
        <w:jc w:val="both"/>
        <w:rPr>
          <w:szCs w:val="24"/>
          <w:lang w:eastAsia="lt-LT"/>
        </w:rPr>
      </w:pPr>
      <w:r>
        <w:rPr>
          <w:szCs w:val="24"/>
          <w:lang w:eastAsia="lt-LT"/>
        </w:rPr>
        <w:t>3</w:t>
      </w:r>
      <w:r w:rsidR="007260B7">
        <w:rPr>
          <w:szCs w:val="24"/>
          <w:lang w:eastAsia="lt-LT"/>
        </w:rPr>
        <w:t>1</w:t>
      </w:r>
      <w:r w:rsidR="00EF19E3">
        <w:rPr>
          <w:szCs w:val="24"/>
          <w:lang w:eastAsia="lt-LT"/>
        </w:rPr>
        <w:t>.1. finansavimą tiesiogiai ar netiesiogiai numatoma teikti ūkio subjektams (-ui) ūkinei veiklai vykdyti;</w:t>
      </w:r>
    </w:p>
    <w:p w14:paraId="0771250E" w14:textId="4A8E394F" w:rsidR="00280F4A" w:rsidRDefault="00BF1729">
      <w:pPr>
        <w:ind w:firstLine="851"/>
        <w:jc w:val="both"/>
        <w:rPr>
          <w:szCs w:val="24"/>
          <w:lang w:eastAsia="lt-LT"/>
        </w:rPr>
      </w:pPr>
      <w:r>
        <w:rPr>
          <w:szCs w:val="24"/>
          <w:lang w:eastAsia="lt-LT"/>
        </w:rPr>
        <w:t>3</w:t>
      </w:r>
      <w:r w:rsidR="007260B7">
        <w:rPr>
          <w:szCs w:val="24"/>
          <w:lang w:eastAsia="lt-LT"/>
        </w:rPr>
        <w:t>1</w:t>
      </w:r>
      <w:r w:rsidR="00EF19E3">
        <w:rPr>
          <w:szCs w:val="24"/>
          <w:lang w:eastAsia="lt-LT"/>
        </w:rPr>
        <w:t>.2. finansavimas iš valstybės išteklių ūkio subjektams (-ui) suteiktų / suteikia išskirtinę ekonominę naudą, kurios jie / jis negautų rinkos sąlygomis;</w:t>
      </w:r>
    </w:p>
    <w:p w14:paraId="1AA740DC" w14:textId="04986970" w:rsidR="00280F4A" w:rsidRDefault="00BF1729">
      <w:pPr>
        <w:ind w:firstLine="851"/>
        <w:jc w:val="both"/>
        <w:rPr>
          <w:szCs w:val="24"/>
          <w:lang w:eastAsia="lt-LT"/>
        </w:rPr>
      </w:pPr>
      <w:r>
        <w:rPr>
          <w:szCs w:val="24"/>
          <w:lang w:eastAsia="lt-LT"/>
        </w:rPr>
        <w:t>3</w:t>
      </w:r>
      <w:r w:rsidR="007260B7">
        <w:rPr>
          <w:szCs w:val="24"/>
          <w:lang w:eastAsia="lt-LT"/>
        </w:rPr>
        <w:t>1</w:t>
      </w:r>
      <w:r w:rsidR="00EF19E3">
        <w:rPr>
          <w:szCs w:val="24"/>
          <w:lang w:eastAsia="lt-LT"/>
        </w:rPr>
        <w:t>.3</w:t>
      </w:r>
      <w:r w:rsidR="00C17D59">
        <w:rPr>
          <w:szCs w:val="24"/>
          <w:lang w:eastAsia="lt-LT"/>
        </w:rPr>
        <w:t xml:space="preserve">. finansavimą numatoma teikti / </w:t>
      </w:r>
      <w:r w:rsidR="00EF19E3">
        <w:rPr>
          <w:szCs w:val="24"/>
          <w:lang w:eastAsia="lt-LT"/>
        </w:rPr>
        <w:t>finansavimas teikiamas tam tikroms pasirinktoms prekėms gaminti ar paslaugoms teikti arba tam tikriems pasirinktiems ūkio subjektams (-ui), t. y. ar finansavimo priemonė yra selektyvaus pobūdžio;</w:t>
      </w:r>
    </w:p>
    <w:p w14:paraId="1D70094C" w14:textId="371B4F61" w:rsidR="00280F4A" w:rsidRPr="00EA2A5F" w:rsidRDefault="00BF1729" w:rsidP="00EA2A5F">
      <w:pPr>
        <w:ind w:firstLine="851"/>
        <w:jc w:val="both"/>
        <w:rPr>
          <w:rFonts w:eastAsia="Calibri"/>
          <w:szCs w:val="24"/>
        </w:rPr>
      </w:pPr>
      <w:r>
        <w:rPr>
          <w:szCs w:val="24"/>
          <w:lang w:eastAsia="lt-LT"/>
        </w:rPr>
        <w:lastRenderedPageBreak/>
        <w:t>3</w:t>
      </w:r>
      <w:r w:rsidR="007260B7">
        <w:rPr>
          <w:szCs w:val="24"/>
          <w:lang w:eastAsia="lt-LT"/>
        </w:rPr>
        <w:t>1</w:t>
      </w:r>
      <w:r w:rsidR="00EF19E3">
        <w:rPr>
          <w:szCs w:val="24"/>
          <w:lang w:eastAsia="lt-LT"/>
        </w:rPr>
        <w:t>.4. finansavimas gali iškraipyti konkurenciją ir veikti prekybą tarp ES šalių.</w:t>
      </w:r>
      <w:r w:rsidR="00EF19E3">
        <w:t xml:space="preserve"> </w:t>
      </w:r>
    </w:p>
    <w:p w14:paraId="6E21661F" w14:textId="3293E06E" w:rsidR="00280F4A" w:rsidRPr="00C17D59" w:rsidRDefault="00BF1729" w:rsidP="00C17D59">
      <w:pPr>
        <w:ind w:firstLine="851"/>
        <w:jc w:val="both"/>
        <w:rPr>
          <w:rFonts w:eastAsia="Calibri"/>
          <w:szCs w:val="24"/>
        </w:rPr>
      </w:pPr>
      <w:r>
        <w:rPr>
          <w:szCs w:val="24"/>
          <w:lang w:eastAsia="lt-LT"/>
        </w:rPr>
        <w:t>3</w:t>
      </w:r>
      <w:r w:rsidR="007260B7">
        <w:rPr>
          <w:szCs w:val="24"/>
          <w:lang w:eastAsia="lt-LT"/>
        </w:rPr>
        <w:t>2</w:t>
      </w:r>
      <w:r w:rsidR="00EF19E3">
        <w:rPr>
          <w:szCs w:val="24"/>
          <w:lang w:eastAsia="lt-LT"/>
        </w:rPr>
        <w:t>. Jei projektui teikiamos valstybės pagalbos dydis ar projekto vertė viršija Bendrojo bendrosios išimties regla</w:t>
      </w:r>
      <w:r w:rsidR="006175AF">
        <w:rPr>
          <w:szCs w:val="24"/>
          <w:lang w:eastAsia="lt-LT"/>
        </w:rPr>
        <w:t>mento 4 straipsnio 1 dalies x</w:t>
      </w:r>
      <w:r w:rsidR="00EF19E3">
        <w:rPr>
          <w:szCs w:val="24"/>
          <w:lang w:eastAsia="lt-LT"/>
        </w:rPr>
        <w:t xml:space="preserve"> arba cc punkte nustatytą sumą, apie tokį projektą, vadovaujantis Bendrojo bendrosios išimties reglamento 3 straipsniu ir Sutarties dėl Europos Sąjungos veikimo 108 straipsnio 3 dalimi, Ministerija praneša Europos Komisijai ir laukiama jos teigiamo ar neigiamo sprendimo dėl galimybės įgyvendinti projektą.</w:t>
      </w:r>
      <w:r w:rsidR="00EF19E3">
        <w:t xml:space="preserve"> </w:t>
      </w:r>
    </w:p>
    <w:p w14:paraId="1257B856" w14:textId="74073913" w:rsidR="00280F4A" w:rsidRPr="00C17D59" w:rsidRDefault="00BF1729" w:rsidP="00C17D59">
      <w:pPr>
        <w:ind w:firstLine="851"/>
        <w:jc w:val="both"/>
        <w:rPr>
          <w:szCs w:val="24"/>
          <w:lang w:eastAsia="lt-LT"/>
        </w:rPr>
      </w:pPr>
      <w:r>
        <w:rPr>
          <w:szCs w:val="24"/>
          <w:lang w:eastAsia="lt-LT"/>
        </w:rPr>
        <w:t>3</w:t>
      </w:r>
      <w:r w:rsidR="007260B7">
        <w:rPr>
          <w:szCs w:val="24"/>
          <w:lang w:eastAsia="lt-LT"/>
        </w:rPr>
        <w:t>3</w:t>
      </w:r>
      <w:r w:rsidR="00EF19E3">
        <w:rPr>
          <w:szCs w:val="24"/>
          <w:lang w:eastAsia="lt-LT"/>
        </w:rPr>
        <w:t>. Vadovaujantis Bendrojo bendrosios išimties reglamento 2 straipsnio 23 dalimi ir 6 straipsnio 2 dalimi, pareiškėjas iki paraiškos pateikimo įgyvendinančiai institucijai neturi būti prisiėmęs įsipareigojimų, dėl kurių investicija tampa neatšaukiama, t. y. neturi būti pasirašytos prekių tiekimo ar rangos darbų (taip pat ir rangos darbų su projektavimu) sutartys.</w:t>
      </w:r>
      <w:r w:rsidR="00EF19E3">
        <w:t xml:space="preserve"> </w:t>
      </w:r>
    </w:p>
    <w:p w14:paraId="4A47857F" w14:textId="2A91DA9A" w:rsidR="00280F4A" w:rsidRPr="00262F8D" w:rsidRDefault="00EF19E3" w:rsidP="00262F8D">
      <w:pPr>
        <w:ind w:firstLine="851"/>
        <w:jc w:val="both"/>
        <w:rPr>
          <w:szCs w:val="24"/>
          <w:lang w:eastAsia="lt-LT"/>
        </w:rPr>
      </w:pPr>
      <w:r w:rsidRPr="004D7495">
        <w:rPr>
          <w:szCs w:val="24"/>
          <w:lang w:eastAsia="lt-LT"/>
        </w:rPr>
        <w:t>3</w:t>
      </w:r>
      <w:r w:rsidR="007260B7">
        <w:rPr>
          <w:szCs w:val="24"/>
          <w:lang w:eastAsia="lt-LT"/>
        </w:rPr>
        <w:t>4</w:t>
      </w:r>
      <w:r w:rsidRPr="004D7495">
        <w:rPr>
          <w:szCs w:val="24"/>
          <w:lang w:eastAsia="lt-LT"/>
        </w:rPr>
        <w:t>. Priemonės lėšomis negali būti finansuojamos projektų išlaidos, kurios yra, buvo arba bus finansuotos ES struktūrinių fondų, kitų ES finansinės paramos priemonių ar kitos tarptautinės paramos lėšomis.</w:t>
      </w:r>
      <w:r>
        <w:t xml:space="preserve"> </w:t>
      </w:r>
    </w:p>
    <w:p w14:paraId="34D93334" w14:textId="348251E8" w:rsidR="00280F4A" w:rsidRDefault="00BF1729" w:rsidP="00262F8D">
      <w:pPr>
        <w:ind w:firstLine="851"/>
        <w:jc w:val="both"/>
      </w:pPr>
      <w:r>
        <w:rPr>
          <w:szCs w:val="24"/>
          <w:lang w:eastAsia="lt-LT"/>
        </w:rPr>
        <w:t>3</w:t>
      </w:r>
      <w:r w:rsidR="007260B7">
        <w:rPr>
          <w:szCs w:val="24"/>
          <w:lang w:eastAsia="lt-LT"/>
        </w:rPr>
        <w:t>5</w:t>
      </w:r>
      <w:r w:rsidR="00EF19E3">
        <w:rPr>
          <w:szCs w:val="24"/>
          <w:lang w:eastAsia="lt-LT"/>
        </w:rPr>
        <w:t>. Siekiant užtikrinti Bendrojo bendrosios išimties reglamento 48 strai</w:t>
      </w:r>
      <w:r w:rsidR="00262F8D">
        <w:rPr>
          <w:szCs w:val="24"/>
          <w:lang w:eastAsia="lt-LT"/>
        </w:rPr>
        <w:t xml:space="preserve">psnio 5 dalyje </w:t>
      </w:r>
      <w:r w:rsidR="00EF19E3">
        <w:rPr>
          <w:szCs w:val="24"/>
          <w:lang w:eastAsia="lt-LT"/>
        </w:rPr>
        <w:t xml:space="preserve">arba 56 straipsnio 6 dalyje nustatyto reikalavimo dėl valstybės pagalbos dydžio laikymąsi, diskontuotas investicijos veiklos pelnas iš tinkamų finansuoti išlaidų bus atskaitomas </w:t>
      </w:r>
      <w:r w:rsidR="00EF19E3">
        <w:rPr>
          <w:i/>
          <w:szCs w:val="24"/>
          <w:lang w:eastAsia="lt-LT"/>
        </w:rPr>
        <w:t xml:space="preserve">ex ante </w:t>
      </w:r>
      <w:r w:rsidR="00EF19E3">
        <w:rPr>
          <w:szCs w:val="24"/>
          <w:lang w:eastAsia="lt-LT"/>
        </w:rPr>
        <w:t xml:space="preserve">remiantis pagrįstomis prognozėmis. Palūkanų normą, naudojamą diskontuojant, sudaro Europos Komisijos patvirtinta bazinė palūkanų norma, skelbiama adresu http://ec.europa.eu/competition/state_aid/legislation/reference_rates.html, plius 100 (vienas šimtas) bazinių punktų. </w:t>
      </w:r>
    </w:p>
    <w:p w14:paraId="0B8E121C" w14:textId="031FDBCF" w:rsidR="00280F4A" w:rsidRDefault="00BF1729" w:rsidP="00262F8D">
      <w:pPr>
        <w:ind w:firstLine="851"/>
        <w:jc w:val="both"/>
        <w:rPr>
          <w:rFonts w:eastAsia="Calibri"/>
          <w:szCs w:val="24"/>
        </w:rPr>
      </w:pPr>
      <w:r>
        <w:rPr>
          <w:szCs w:val="24"/>
          <w:lang w:eastAsia="lt-LT"/>
        </w:rPr>
        <w:t>3</w:t>
      </w:r>
      <w:r w:rsidR="007260B7">
        <w:rPr>
          <w:szCs w:val="24"/>
          <w:lang w:eastAsia="lt-LT"/>
        </w:rPr>
        <w:t>6</w:t>
      </w:r>
      <w:r w:rsidR="00EF19E3">
        <w:rPr>
          <w:szCs w:val="24"/>
          <w:lang w:eastAsia="lt-LT"/>
        </w:rPr>
        <w:t>. Ministerija, vadovaudamasi Suteiktos valstybės pagalbos ir nereikšmingos (</w:t>
      </w:r>
      <w:r w:rsidR="00EF19E3">
        <w:rPr>
          <w:i/>
          <w:szCs w:val="24"/>
          <w:lang w:eastAsia="lt-LT"/>
        </w:rPr>
        <w:t>de minimis</w:t>
      </w:r>
      <w:r w:rsidR="00EF19E3">
        <w:rPr>
          <w:szCs w:val="24"/>
          <w:lang w:eastAsia="lt-LT"/>
        </w:rPr>
        <w:t>) pagalbos registro nuostatų, patvirtintų Lietuvos Respublikos Vyriausybės 2005 m. sausio 19 d. nutarimu Nr. 35 „Dėl Suteiktos valstybės pagalbos ir nereikšmingos (</w:t>
      </w:r>
      <w:r w:rsidR="00EF19E3">
        <w:rPr>
          <w:i/>
          <w:szCs w:val="24"/>
          <w:lang w:eastAsia="lt-LT"/>
        </w:rPr>
        <w:t>de minimis</w:t>
      </w:r>
      <w:r w:rsidR="00EF19E3">
        <w:rPr>
          <w:szCs w:val="24"/>
          <w:lang w:eastAsia="lt-LT"/>
        </w:rPr>
        <w:t>) pagalbos registro nuostatų patvirtinimo“, 18 punkto reikalavimais, per 5 darbo dienas nuo priimto sprendimo suteikti valstybės pagalbą pateikia duomenis apie suteiktą valstybės pagalbą Suteiktos valstybės pagalbos ir nereikšmingos (</w:t>
      </w:r>
      <w:r w:rsidR="00EF19E3">
        <w:rPr>
          <w:i/>
          <w:szCs w:val="24"/>
          <w:lang w:eastAsia="lt-LT"/>
        </w:rPr>
        <w:t>de minimis</w:t>
      </w:r>
      <w:r w:rsidR="00EF19E3">
        <w:rPr>
          <w:szCs w:val="24"/>
          <w:lang w:eastAsia="lt-LT"/>
        </w:rPr>
        <w:t>) pagalbos registrui.</w:t>
      </w:r>
      <w:r w:rsidR="00EF19E3">
        <w:t xml:space="preserve"> </w:t>
      </w:r>
    </w:p>
    <w:p w14:paraId="645962D5" w14:textId="77777777" w:rsidR="00262F8D" w:rsidRPr="00262F8D" w:rsidRDefault="00262F8D" w:rsidP="00262F8D">
      <w:pPr>
        <w:ind w:firstLine="851"/>
        <w:jc w:val="both"/>
        <w:rPr>
          <w:rFonts w:eastAsia="Calibri"/>
          <w:szCs w:val="24"/>
        </w:rPr>
      </w:pPr>
    </w:p>
    <w:p w14:paraId="54317B17" w14:textId="77777777" w:rsidR="00280F4A" w:rsidRDefault="00EF19E3">
      <w:pPr>
        <w:ind w:firstLine="851"/>
        <w:jc w:val="center"/>
        <w:rPr>
          <w:b/>
          <w:szCs w:val="24"/>
          <w:lang w:eastAsia="lt-LT"/>
        </w:rPr>
      </w:pPr>
      <w:r>
        <w:rPr>
          <w:b/>
          <w:szCs w:val="24"/>
          <w:lang w:eastAsia="lt-LT"/>
        </w:rPr>
        <w:t>IV SKYRIUS</w:t>
      </w:r>
    </w:p>
    <w:p w14:paraId="094C08E9" w14:textId="77777777" w:rsidR="00280F4A" w:rsidRDefault="00EF19E3">
      <w:pPr>
        <w:ind w:firstLine="911"/>
        <w:jc w:val="center"/>
        <w:rPr>
          <w:b/>
          <w:szCs w:val="24"/>
          <w:lang w:eastAsia="lt-LT"/>
        </w:rPr>
      </w:pPr>
      <w:r>
        <w:rPr>
          <w:b/>
          <w:szCs w:val="24"/>
          <w:lang w:eastAsia="lt-LT"/>
        </w:rPr>
        <w:t>TINKAMŲ FINANSUOTI PROJEKTO IŠLAIDŲ IR FINANSAVIMO REIKALAVIMAI</w:t>
      </w:r>
    </w:p>
    <w:p w14:paraId="44FE872B" w14:textId="77777777" w:rsidR="00280F4A" w:rsidRDefault="00280F4A">
      <w:pPr>
        <w:ind w:firstLine="851"/>
        <w:jc w:val="center"/>
        <w:rPr>
          <w:szCs w:val="24"/>
          <w:lang w:eastAsia="lt-LT"/>
        </w:rPr>
      </w:pPr>
    </w:p>
    <w:p w14:paraId="7394631F" w14:textId="1E08C7BA" w:rsidR="00280F4A" w:rsidRPr="00EC7407" w:rsidRDefault="00B6531E" w:rsidP="00EC7407">
      <w:pPr>
        <w:ind w:firstLine="851"/>
        <w:jc w:val="both"/>
        <w:rPr>
          <w:rFonts w:eastAsia="Calibri"/>
          <w:szCs w:val="24"/>
        </w:rPr>
      </w:pPr>
      <w:r>
        <w:rPr>
          <w:szCs w:val="24"/>
          <w:lang w:eastAsia="lt-LT"/>
        </w:rPr>
        <w:t>3</w:t>
      </w:r>
      <w:r w:rsidR="007260B7">
        <w:rPr>
          <w:szCs w:val="24"/>
          <w:lang w:eastAsia="lt-LT"/>
        </w:rPr>
        <w:t>7</w:t>
      </w:r>
      <w:r w:rsidR="00EF19E3">
        <w:rPr>
          <w:szCs w:val="24"/>
          <w:lang w:eastAsia="lt-LT"/>
        </w:rPr>
        <w:t>. Projekto išlaidos turi atitikti Projektų taisyklių VI skyriuje ir 2014–2020 m. rekomendacijose dėl projektų išlaidų atitikties Europos Sąjungos struktūrinių fondų reikalavimams, kurios paskelbtos ES struktūrinių fondų interneto svetainėje www.esinvesticijos.lt (toliau – Rekomendacijos dėl projektų išlaidų atitikties Europos Sąjungos struktūrinių fondų reikalavimams), ir, kai teikiama valstybės pagalba, Bendrojo bendrosi</w:t>
      </w:r>
      <w:r w:rsidR="00753676">
        <w:rPr>
          <w:szCs w:val="24"/>
          <w:lang w:eastAsia="lt-LT"/>
        </w:rPr>
        <w:t>os išimties reglamento 7 ir 48</w:t>
      </w:r>
      <w:r w:rsidR="00EF19E3">
        <w:rPr>
          <w:szCs w:val="24"/>
          <w:lang w:eastAsia="lt-LT"/>
        </w:rPr>
        <w:t xml:space="preserve"> ar 56 straipsniuose išdėstytus projekto išlaidoms taikomus reikalavimus. Pagal Aprašą Projektų taisyklių 405.2 papunktyje nustatytas reikalavimas išankstinėms sąskaitoms pateikti rangovo, prekių tiekėjo ar paslaugų teikėjo gautą kredito įstaigos išankstinio mokėjimo grąžinimo garantiją, laidavimo ar laidavimo draudimo dokumentą netaikomas. </w:t>
      </w:r>
    </w:p>
    <w:p w14:paraId="1EAB88AF" w14:textId="240FB38B" w:rsidR="00280F4A" w:rsidRDefault="00B6531E" w:rsidP="00E01B4D">
      <w:pPr>
        <w:ind w:firstLine="851"/>
        <w:jc w:val="both"/>
        <w:rPr>
          <w:rFonts w:eastAsia="Calibri"/>
          <w:szCs w:val="24"/>
        </w:rPr>
      </w:pPr>
      <w:r>
        <w:rPr>
          <w:rFonts w:eastAsia="Calibri"/>
          <w:szCs w:val="24"/>
        </w:rPr>
        <w:t>3</w:t>
      </w:r>
      <w:r w:rsidR="007260B7">
        <w:rPr>
          <w:rFonts w:eastAsia="Calibri"/>
          <w:szCs w:val="24"/>
        </w:rPr>
        <w:t>8</w:t>
      </w:r>
      <w:r w:rsidR="00EF19E3">
        <w:rPr>
          <w:rFonts w:eastAsia="Calibri"/>
          <w:szCs w:val="24"/>
        </w:rPr>
        <w:t>.</w:t>
      </w:r>
      <w:r w:rsidR="00EF19E3">
        <w:rPr>
          <w:rFonts w:eastAsia="Calibri"/>
          <w:szCs w:val="24"/>
        </w:rPr>
        <w:tab/>
      </w:r>
      <w:bookmarkStart w:id="21" w:name="_Hlk493066054"/>
      <w:r w:rsidR="00EF19E3">
        <w:rPr>
          <w:szCs w:val="24"/>
          <w:lang w:eastAsia="lt-LT"/>
        </w:rPr>
        <w:t>Didžiausia galima projekto finansuojamoji dalis yra 92,5 procento visų tinkamų finansuoti projekto išlaidų. Pareiškėjas (partneris) privalo prisidėti prie projekto finansavimo ne mažiau nei 7,5 procento visų tinkamų finansuoti projekto išlaidų.</w:t>
      </w:r>
      <w:bookmarkEnd w:id="21"/>
    </w:p>
    <w:p w14:paraId="35A7751F" w14:textId="3FDEFE94" w:rsidR="00280F4A" w:rsidRDefault="007260B7">
      <w:pPr>
        <w:ind w:firstLine="851"/>
        <w:jc w:val="both"/>
        <w:rPr>
          <w:rFonts w:eastAsia="Calibri"/>
          <w:szCs w:val="24"/>
        </w:rPr>
      </w:pPr>
      <w:r>
        <w:rPr>
          <w:rFonts w:eastAsia="Calibri"/>
          <w:szCs w:val="24"/>
        </w:rPr>
        <w:t>39</w:t>
      </w:r>
      <w:r w:rsidR="00EF19E3">
        <w:rPr>
          <w:rFonts w:eastAsia="Calibri"/>
          <w:szCs w:val="24"/>
        </w:rPr>
        <w:t>.</w:t>
      </w:r>
      <w:r w:rsidR="00EF19E3">
        <w:rPr>
          <w:rFonts w:eastAsia="Calibri"/>
          <w:szCs w:val="24"/>
        </w:rPr>
        <w:tab/>
      </w:r>
      <w:r w:rsidR="00EF19E3">
        <w:rPr>
          <w:szCs w:val="24"/>
          <w:lang w:eastAsia="lt-LT"/>
        </w:rPr>
        <w:t xml:space="preserve">Pareiškėjas (partneris) savo iniciatyva ir savo ir (arba) kitų šaltinių lėšomis gali prisidėti prie projekto įgyvendinimo didesne, nei reikalaujama, lėšų suma. </w:t>
      </w:r>
    </w:p>
    <w:p w14:paraId="7444EE0A" w14:textId="64190E4D" w:rsidR="00280F4A" w:rsidRPr="00E01B4D" w:rsidRDefault="00B6531E" w:rsidP="00E01B4D">
      <w:pPr>
        <w:ind w:firstLine="851"/>
        <w:jc w:val="both"/>
        <w:rPr>
          <w:rFonts w:eastAsia="Calibri"/>
          <w:szCs w:val="24"/>
        </w:rPr>
      </w:pPr>
      <w:r>
        <w:rPr>
          <w:szCs w:val="24"/>
          <w:lang w:eastAsia="lt-LT"/>
        </w:rPr>
        <w:t>4</w:t>
      </w:r>
      <w:r w:rsidR="007260B7">
        <w:rPr>
          <w:szCs w:val="24"/>
          <w:lang w:eastAsia="lt-LT"/>
        </w:rPr>
        <w:t>0</w:t>
      </w:r>
      <w:r w:rsidR="00EF19E3">
        <w:rPr>
          <w:szCs w:val="24"/>
          <w:lang w:eastAsia="lt-LT"/>
        </w:rPr>
        <w:t>.</w:t>
      </w:r>
      <w:r w:rsidR="00EF19E3">
        <w:rPr>
          <w:szCs w:val="24"/>
          <w:lang w:eastAsia="lt-LT"/>
        </w:rPr>
        <w:tab/>
        <w:t>Projekto tinkamų finansuoti išlaidų dalis, kurios nepadengia projektui skiriamo finansavimo lėšos, turi būti finansuojama iš projekto vykdytojo (partnerio) lėšų.</w:t>
      </w:r>
      <w:r w:rsidR="00EF19E3">
        <w:t xml:space="preserve"> </w:t>
      </w:r>
    </w:p>
    <w:p w14:paraId="136CF64A" w14:textId="7BE934D5" w:rsidR="00280F4A" w:rsidRDefault="00DE300C">
      <w:pPr>
        <w:ind w:firstLine="851"/>
        <w:jc w:val="both"/>
        <w:rPr>
          <w:szCs w:val="24"/>
          <w:lang w:eastAsia="lt-LT"/>
        </w:rPr>
      </w:pPr>
      <w:r>
        <w:rPr>
          <w:szCs w:val="24"/>
          <w:lang w:eastAsia="lt-LT"/>
        </w:rPr>
        <w:t>4</w:t>
      </w:r>
      <w:r w:rsidR="007260B7">
        <w:rPr>
          <w:szCs w:val="24"/>
          <w:lang w:eastAsia="lt-LT"/>
        </w:rPr>
        <w:t>1</w:t>
      </w:r>
      <w:r w:rsidR="00EF19E3">
        <w:rPr>
          <w:szCs w:val="24"/>
          <w:lang w:eastAsia="lt-LT"/>
        </w:rPr>
        <w:t>.</w:t>
      </w:r>
      <w:r w:rsidR="00EF19E3">
        <w:rPr>
          <w:szCs w:val="24"/>
          <w:lang w:eastAsia="lt-LT"/>
        </w:rPr>
        <w:tab/>
        <w:t>Pagal Aprašą ir Bendrojo bendrosi</w:t>
      </w:r>
      <w:r w:rsidR="006F7E53">
        <w:rPr>
          <w:szCs w:val="24"/>
          <w:lang w:eastAsia="lt-LT"/>
        </w:rPr>
        <w:t xml:space="preserve">os išimties reglamento 7 ir 48 </w:t>
      </w:r>
      <w:r w:rsidR="00EF19E3">
        <w:rPr>
          <w:szCs w:val="24"/>
          <w:lang w:eastAsia="lt-LT"/>
        </w:rPr>
        <w:t>ar 56 straipsnius tinkamų finansuoti išlaidų kategorijos yra šios:</w:t>
      </w:r>
    </w:p>
    <w:p w14:paraId="563123B6" w14:textId="78C4BAE5" w:rsidR="00280F4A" w:rsidRDefault="00B6531E">
      <w:pPr>
        <w:ind w:firstLine="851"/>
        <w:jc w:val="both"/>
        <w:rPr>
          <w:szCs w:val="24"/>
          <w:lang w:eastAsia="lt-LT"/>
        </w:rPr>
      </w:pPr>
      <w:r>
        <w:rPr>
          <w:szCs w:val="24"/>
          <w:lang w:eastAsia="lt-LT"/>
        </w:rPr>
        <w:t>4</w:t>
      </w:r>
      <w:r w:rsidR="007260B7">
        <w:rPr>
          <w:szCs w:val="24"/>
          <w:lang w:eastAsia="lt-LT"/>
        </w:rPr>
        <w:t>1</w:t>
      </w:r>
      <w:r w:rsidR="00EF19E3">
        <w:rPr>
          <w:szCs w:val="24"/>
          <w:lang w:eastAsia="lt-LT"/>
        </w:rPr>
        <w:t>.1. 3 išlaidų kategorija „Statyba, rekonstravimas, remontas ir kiti darbai“;</w:t>
      </w:r>
    </w:p>
    <w:p w14:paraId="3633EB1D" w14:textId="31F060EB" w:rsidR="00280F4A" w:rsidRDefault="00B6531E">
      <w:pPr>
        <w:ind w:firstLine="851"/>
        <w:jc w:val="both"/>
        <w:rPr>
          <w:b/>
          <w:szCs w:val="24"/>
          <w:lang w:eastAsia="lt-LT"/>
        </w:rPr>
      </w:pPr>
      <w:r>
        <w:rPr>
          <w:szCs w:val="24"/>
          <w:lang w:eastAsia="lt-LT"/>
        </w:rPr>
        <w:t>4</w:t>
      </w:r>
      <w:r w:rsidR="007260B7">
        <w:rPr>
          <w:szCs w:val="24"/>
          <w:lang w:eastAsia="lt-LT"/>
        </w:rPr>
        <w:t>1</w:t>
      </w:r>
      <w:r w:rsidR="00EF19E3">
        <w:rPr>
          <w:szCs w:val="24"/>
          <w:lang w:eastAsia="lt-LT"/>
        </w:rPr>
        <w:t>.2. 4 išlaidų kategorija „Įranga, įrenginiai ir kitas turtas“;</w:t>
      </w:r>
    </w:p>
    <w:p w14:paraId="00CF83E4" w14:textId="2785F0AB" w:rsidR="00280F4A" w:rsidRDefault="00B6531E">
      <w:pPr>
        <w:ind w:firstLine="851"/>
        <w:jc w:val="both"/>
        <w:rPr>
          <w:szCs w:val="24"/>
          <w:lang w:eastAsia="lt-LT"/>
        </w:rPr>
      </w:pPr>
      <w:r>
        <w:rPr>
          <w:szCs w:val="24"/>
          <w:lang w:eastAsia="lt-LT"/>
        </w:rPr>
        <w:lastRenderedPageBreak/>
        <w:t>4</w:t>
      </w:r>
      <w:r w:rsidR="007260B7">
        <w:rPr>
          <w:szCs w:val="24"/>
          <w:lang w:eastAsia="lt-LT"/>
        </w:rPr>
        <w:t>1</w:t>
      </w:r>
      <w:r w:rsidR="00EF19E3">
        <w:rPr>
          <w:szCs w:val="24"/>
          <w:lang w:eastAsia="lt-LT"/>
        </w:rPr>
        <w:t>.3. 6 išlaidų kategorija „Informavimas apie projektą“ (netaikoma valstybės pagalbos atveju);</w:t>
      </w:r>
    </w:p>
    <w:p w14:paraId="41E8A8EF" w14:textId="77777777" w:rsidR="00CC1C5B" w:rsidRDefault="00B6531E" w:rsidP="006F7E53">
      <w:pPr>
        <w:ind w:firstLine="851"/>
        <w:jc w:val="both"/>
        <w:rPr>
          <w:szCs w:val="24"/>
          <w:lang w:eastAsia="lt-LT"/>
        </w:rPr>
      </w:pPr>
      <w:r>
        <w:rPr>
          <w:szCs w:val="24"/>
          <w:lang w:eastAsia="lt-LT"/>
        </w:rPr>
        <w:t>4</w:t>
      </w:r>
      <w:r w:rsidR="007260B7">
        <w:rPr>
          <w:szCs w:val="24"/>
          <w:lang w:eastAsia="lt-LT"/>
        </w:rPr>
        <w:t>1</w:t>
      </w:r>
      <w:r w:rsidR="00EF19E3">
        <w:rPr>
          <w:szCs w:val="24"/>
          <w:lang w:eastAsia="lt-LT"/>
        </w:rPr>
        <w:t>.4. 7 išlaidų kategorija „Netiesioginės išlaidos ir kitos išlaidos pagal fiksuotąją projekto išlaidų normą“ (fiksuotąją projekto išlaidų normą nustato įgyvendinančioji institucija projekto tinkamumo finansuoti vertinimo metu, remdamasi projekto biudžetu ir neviršydama Fiksuotosios normos taikymo netiesioginėms projekto išlaidoms apmokėti tvarkos aprašo 4 punkte (Projektų taisyklių 10 priedas) nustatytų didžiausių ribų) (netaikoma valstybės pagalbos atveju)</w:t>
      </w:r>
      <w:r w:rsidR="00CC1C5B">
        <w:rPr>
          <w:szCs w:val="24"/>
          <w:lang w:eastAsia="lt-LT"/>
        </w:rPr>
        <w:t>;</w:t>
      </w:r>
    </w:p>
    <w:p w14:paraId="340378D4" w14:textId="220F1B4F" w:rsidR="00280F4A" w:rsidRPr="00CC1C5B" w:rsidRDefault="00CC1C5B" w:rsidP="00CC1C5B">
      <w:pPr>
        <w:ind w:firstLine="851"/>
        <w:jc w:val="both"/>
        <w:rPr>
          <w:szCs w:val="24"/>
          <w:lang w:eastAsia="lt-LT"/>
        </w:rPr>
      </w:pPr>
      <w:r>
        <w:rPr>
          <w:szCs w:val="24"/>
          <w:lang w:eastAsia="lt-LT"/>
        </w:rPr>
        <w:t>41.</w:t>
      </w:r>
      <w:r w:rsidR="0098586D">
        <w:rPr>
          <w:szCs w:val="24"/>
          <w:lang w:eastAsia="lt-LT"/>
        </w:rPr>
        <w:t>5.</w:t>
      </w:r>
      <w:r>
        <w:rPr>
          <w:szCs w:val="24"/>
          <w:lang w:eastAsia="lt-LT"/>
        </w:rPr>
        <w:t xml:space="preserve"> </w:t>
      </w:r>
      <w:r w:rsidRPr="00CC1C5B">
        <w:rPr>
          <w:szCs w:val="24"/>
          <w:lang w:eastAsia="lt-LT"/>
        </w:rPr>
        <w:t>investicijų projekto, statinio projekto rengimo ir statinio projekto ekspertizės išlaidos (netaikoma valstybės pagalbos atveju)</w:t>
      </w:r>
      <w:r w:rsidR="00EF19E3">
        <w:rPr>
          <w:szCs w:val="24"/>
          <w:lang w:eastAsia="lt-LT"/>
        </w:rPr>
        <w:t>.</w:t>
      </w:r>
      <w:r w:rsidR="00EF19E3" w:rsidRPr="00CC1C5B">
        <w:rPr>
          <w:szCs w:val="24"/>
          <w:lang w:eastAsia="lt-LT"/>
        </w:rPr>
        <w:t xml:space="preserve"> </w:t>
      </w:r>
    </w:p>
    <w:p w14:paraId="043F1CEF" w14:textId="473852D9" w:rsidR="00280F4A" w:rsidRPr="006F7E53" w:rsidRDefault="001837CA" w:rsidP="006F7E53">
      <w:pPr>
        <w:tabs>
          <w:tab w:val="left" w:pos="1418"/>
        </w:tabs>
        <w:ind w:firstLine="851"/>
        <w:jc w:val="both"/>
        <w:rPr>
          <w:szCs w:val="24"/>
          <w:lang w:eastAsia="lt-LT"/>
        </w:rPr>
      </w:pPr>
      <w:r>
        <w:rPr>
          <w:szCs w:val="24"/>
          <w:lang w:eastAsia="lt-LT"/>
        </w:rPr>
        <w:t>4</w:t>
      </w:r>
      <w:r w:rsidR="007260B7">
        <w:rPr>
          <w:szCs w:val="24"/>
          <w:lang w:eastAsia="lt-LT"/>
        </w:rPr>
        <w:t>2</w:t>
      </w:r>
      <w:r w:rsidR="00FE7C1B">
        <w:rPr>
          <w:szCs w:val="24"/>
          <w:lang w:eastAsia="lt-LT"/>
        </w:rPr>
        <w:t>. Aprašo 4</w:t>
      </w:r>
      <w:r w:rsidR="00932E1F">
        <w:rPr>
          <w:szCs w:val="24"/>
          <w:lang w:eastAsia="lt-LT"/>
        </w:rPr>
        <w:t>1</w:t>
      </w:r>
      <w:r w:rsidR="00FE7C1B">
        <w:rPr>
          <w:szCs w:val="24"/>
          <w:lang w:eastAsia="lt-LT"/>
        </w:rPr>
        <w:t>.1–4</w:t>
      </w:r>
      <w:r w:rsidR="00932E1F">
        <w:rPr>
          <w:szCs w:val="24"/>
          <w:lang w:eastAsia="lt-LT"/>
        </w:rPr>
        <w:t>1</w:t>
      </w:r>
      <w:r w:rsidR="00EF19E3">
        <w:rPr>
          <w:szCs w:val="24"/>
          <w:lang w:eastAsia="lt-LT"/>
        </w:rPr>
        <w:t xml:space="preserve">.3 papunkčiuose nurodytų išlaidų kategorijose projektą vykdančio personalo darbo užmokesčio išlaidoms taikoma kasmetinių atostogų išmokų fiksuotoji norma, kuri nustatoma vadovaujantis Kasmetinių atostogų išmokų fiksuotųjų normų nustatymo tyrimo ataskaita, patvirtinta Lietuvos Respublikos finansų ministerijos 2016 m. sausio 19 d. ir skelbiama </w:t>
      </w:r>
      <w:r w:rsidR="00F84C13">
        <w:rPr>
          <w:szCs w:val="24"/>
          <w:lang w:eastAsia="lt-LT"/>
        </w:rPr>
        <w:t xml:space="preserve">ES struktūrinių fondų </w:t>
      </w:r>
      <w:r w:rsidR="00EF19E3">
        <w:rPr>
          <w:szCs w:val="24"/>
          <w:lang w:eastAsia="lt-LT"/>
        </w:rPr>
        <w:t>interneto svetainėje www.esinvesticijos.lt (http://www.esinvesticijos.lt/lt/dokumentai/supaprastinto-islaidu-apmokejimo-tyrimai).</w:t>
      </w:r>
      <w:r w:rsidR="00EF19E3">
        <w:t xml:space="preserve"> </w:t>
      </w:r>
    </w:p>
    <w:p w14:paraId="0445B97C" w14:textId="6BAC55E6" w:rsidR="00280F4A" w:rsidRDefault="001837CA">
      <w:pPr>
        <w:ind w:firstLine="851"/>
        <w:jc w:val="both"/>
        <w:rPr>
          <w:szCs w:val="24"/>
          <w:lang w:eastAsia="lt-LT"/>
        </w:rPr>
      </w:pPr>
      <w:r>
        <w:rPr>
          <w:szCs w:val="24"/>
          <w:lang w:eastAsia="lt-LT"/>
        </w:rPr>
        <w:t>4</w:t>
      </w:r>
      <w:r w:rsidR="007260B7">
        <w:rPr>
          <w:szCs w:val="24"/>
          <w:lang w:eastAsia="lt-LT"/>
        </w:rPr>
        <w:t>3</w:t>
      </w:r>
      <w:r w:rsidR="00EF19E3">
        <w:rPr>
          <w:szCs w:val="24"/>
          <w:lang w:eastAsia="lt-LT"/>
        </w:rPr>
        <w:t>. Pagal Aprašą netinkamomis finansuoti išlaidomis laikomos:</w:t>
      </w:r>
    </w:p>
    <w:p w14:paraId="01E96BCE" w14:textId="7AE7B04C" w:rsidR="00280F4A" w:rsidRDefault="001837CA">
      <w:pPr>
        <w:ind w:firstLine="851"/>
        <w:jc w:val="both"/>
        <w:rPr>
          <w:szCs w:val="24"/>
          <w:lang w:eastAsia="lt-LT"/>
        </w:rPr>
      </w:pPr>
      <w:r>
        <w:rPr>
          <w:szCs w:val="24"/>
          <w:lang w:eastAsia="lt-LT"/>
        </w:rPr>
        <w:t>4</w:t>
      </w:r>
      <w:r w:rsidR="007260B7">
        <w:rPr>
          <w:szCs w:val="24"/>
          <w:lang w:eastAsia="lt-LT"/>
        </w:rPr>
        <w:t>3</w:t>
      </w:r>
      <w:r w:rsidR="00EF19E3">
        <w:rPr>
          <w:szCs w:val="24"/>
          <w:lang w:eastAsia="lt-LT"/>
        </w:rPr>
        <w:t>.1. 1 išlaidų kategorija „Žemė“;</w:t>
      </w:r>
    </w:p>
    <w:p w14:paraId="72D97DEF" w14:textId="75FAF36F" w:rsidR="00280F4A" w:rsidRDefault="001837CA">
      <w:pPr>
        <w:ind w:firstLine="851"/>
        <w:jc w:val="both"/>
        <w:rPr>
          <w:szCs w:val="24"/>
          <w:lang w:eastAsia="lt-LT"/>
        </w:rPr>
      </w:pPr>
      <w:r>
        <w:rPr>
          <w:szCs w:val="24"/>
          <w:lang w:eastAsia="lt-LT"/>
        </w:rPr>
        <w:t>4</w:t>
      </w:r>
      <w:r w:rsidR="007260B7">
        <w:rPr>
          <w:szCs w:val="24"/>
          <w:lang w:eastAsia="lt-LT"/>
        </w:rPr>
        <w:t>3</w:t>
      </w:r>
      <w:r w:rsidR="00EF19E3">
        <w:rPr>
          <w:szCs w:val="24"/>
          <w:lang w:eastAsia="lt-LT"/>
        </w:rPr>
        <w:t>.2. 2 išlaidų kategorija „Nekilnojamasis turtas“;</w:t>
      </w:r>
    </w:p>
    <w:p w14:paraId="1CC135F3" w14:textId="35BC81F6" w:rsidR="00280F4A" w:rsidRDefault="001837CA">
      <w:pPr>
        <w:ind w:firstLine="851"/>
        <w:jc w:val="both"/>
        <w:rPr>
          <w:szCs w:val="24"/>
          <w:lang w:eastAsia="lt-LT"/>
        </w:rPr>
      </w:pPr>
      <w:r>
        <w:rPr>
          <w:szCs w:val="24"/>
          <w:lang w:eastAsia="lt-LT"/>
        </w:rPr>
        <w:t>4</w:t>
      </w:r>
      <w:r w:rsidR="007260B7">
        <w:rPr>
          <w:szCs w:val="24"/>
          <w:lang w:eastAsia="lt-LT"/>
        </w:rPr>
        <w:t>3</w:t>
      </w:r>
      <w:r w:rsidR="00EF19E3">
        <w:rPr>
          <w:szCs w:val="24"/>
          <w:lang w:eastAsia="lt-LT"/>
        </w:rPr>
        <w:t>.3. 5 išlaidų kategorija „Projekto vykdymas“;</w:t>
      </w:r>
    </w:p>
    <w:p w14:paraId="3B3F5E4E" w14:textId="111BBC56" w:rsidR="00035D72" w:rsidRDefault="001837CA" w:rsidP="00F43116">
      <w:pPr>
        <w:ind w:firstLine="851"/>
        <w:jc w:val="both"/>
        <w:rPr>
          <w:szCs w:val="24"/>
          <w:lang w:eastAsia="lt-LT"/>
        </w:rPr>
      </w:pPr>
      <w:bookmarkStart w:id="22" w:name="_Hlk493066135"/>
      <w:r>
        <w:rPr>
          <w:szCs w:val="24"/>
          <w:lang w:eastAsia="lt-LT"/>
        </w:rPr>
        <w:t>4</w:t>
      </w:r>
      <w:r w:rsidR="007260B7">
        <w:rPr>
          <w:szCs w:val="24"/>
          <w:lang w:eastAsia="lt-LT"/>
        </w:rPr>
        <w:t>3</w:t>
      </w:r>
      <w:r w:rsidR="00BE5C55">
        <w:rPr>
          <w:szCs w:val="24"/>
          <w:lang w:eastAsia="lt-LT"/>
        </w:rPr>
        <w:t>.4.</w:t>
      </w:r>
      <w:r w:rsidR="00F43116">
        <w:rPr>
          <w:szCs w:val="24"/>
          <w:lang w:eastAsia="lt-LT"/>
        </w:rPr>
        <w:t xml:space="preserve"> </w:t>
      </w:r>
      <w:r w:rsidR="00907748" w:rsidRPr="00E87F5E">
        <w:t>naujų pastatų statybos išlaidos;</w:t>
      </w:r>
    </w:p>
    <w:p w14:paraId="0911A491" w14:textId="6E15ABD5" w:rsidR="00F43116" w:rsidRDefault="001837CA" w:rsidP="00F43116">
      <w:pPr>
        <w:ind w:firstLine="851"/>
        <w:jc w:val="both"/>
      </w:pPr>
      <w:r>
        <w:t>4</w:t>
      </w:r>
      <w:r w:rsidR="007260B7">
        <w:t>3</w:t>
      </w:r>
      <w:r w:rsidR="00907748">
        <w:t xml:space="preserve">.5. </w:t>
      </w:r>
      <w:r w:rsidR="00EF4652">
        <w:t>esamų pastatų naujų priestatų, antstatų ir (ar) kitų naujų pastato dalių statybos išlaidos, jei naujai pastatytų priestatų, antstatų ir (ar) kitų naujų pastato dalių plotų bendra suma yra didesnė daugiau nei 50 proc. pirminio pastato</w:t>
      </w:r>
      <w:r w:rsidR="00E17DBD">
        <w:t xml:space="preserve"> </w:t>
      </w:r>
      <w:r w:rsidR="00E17DBD" w:rsidRPr="00E17DBD">
        <w:rPr>
          <w:color w:val="000000"/>
          <w:szCs w:val="24"/>
        </w:rPr>
        <w:t>(jei projekto veiklomis keli pastatai apjungiami į vieną pastą</w:t>
      </w:r>
      <w:r w:rsidR="0092313D">
        <w:rPr>
          <w:color w:val="000000"/>
          <w:szCs w:val="24"/>
        </w:rPr>
        <w:t xml:space="preserve"> –</w:t>
      </w:r>
      <w:r w:rsidR="00E17DBD" w:rsidRPr="00E17DBD">
        <w:rPr>
          <w:color w:val="000000"/>
          <w:szCs w:val="24"/>
        </w:rPr>
        <w:t xml:space="preserve"> apjungiamų pastatų)</w:t>
      </w:r>
      <w:r w:rsidR="00E17DBD" w:rsidRPr="00462D8D">
        <w:rPr>
          <w:color w:val="000000"/>
          <w:szCs w:val="24"/>
        </w:rPr>
        <w:t xml:space="preserve"> </w:t>
      </w:r>
      <w:r w:rsidR="00EF4652">
        <w:t>ploto</w:t>
      </w:r>
      <w:r w:rsidR="00F43116">
        <w:t>;</w:t>
      </w:r>
    </w:p>
    <w:p w14:paraId="04E2F412" w14:textId="4438052D" w:rsidR="00C81DBA" w:rsidRDefault="001837CA" w:rsidP="00F43116">
      <w:pPr>
        <w:ind w:firstLine="851"/>
        <w:jc w:val="both"/>
      </w:pPr>
      <w:r>
        <w:t>4</w:t>
      </w:r>
      <w:r w:rsidR="007260B7">
        <w:t>3</w:t>
      </w:r>
      <w:r w:rsidR="00C81DBA">
        <w:t xml:space="preserve">.6. </w:t>
      </w:r>
      <w:r w:rsidR="00155281" w:rsidRPr="00155281">
        <w:t xml:space="preserve">centralizuotai šildomų (kai šiluma vartotojui tiekiama iš bendro šilumos šaltinio šilumos tiekimo tinklais) ar vėsinamų naudojamų pastatų, priklausančių </w:t>
      </w:r>
      <w:r w:rsidR="00155281">
        <w:t xml:space="preserve">savivaldybei </w:t>
      </w:r>
      <w:r w:rsidR="00155281" w:rsidRPr="00155281">
        <w:t>ir (arba) partneri</w:t>
      </w:r>
      <w:r w:rsidR="00155281">
        <w:t>ui</w:t>
      </w:r>
      <w:r w:rsidR="00155281" w:rsidRPr="00155281">
        <w:t xml:space="preserve"> nuosavybės ar patikėjimo teise, esamų išorės atitvarų bei viršutinio aukšto perdangos apšiltinimo, įskaitant apšiltinimo sluoksnio apdailos darbų</w:t>
      </w:r>
      <w:r w:rsidR="00E17DBD">
        <w:t xml:space="preserve"> išlaidas,</w:t>
      </w:r>
      <w:r w:rsidR="00155281" w:rsidRPr="00155281">
        <w:t xml:space="preserve"> bei šildymo sistemos įrengimo ir (ar) keitimo išlaidos kapitalinio ir paprastojo remonto atveju;</w:t>
      </w:r>
    </w:p>
    <w:p w14:paraId="11B9FC28" w14:textId="506DFC58" w:rsidR="00D421AA" w:rsidRDefault="001837CA" w:rsidP="00F43116">
      <w:pPr>
        <w:ind w:firstLine="851"/>
        <w:jc w:val="both"/>
      </w:pPr>
      <w:r w:rsidRPr="00D4021E">
        <w:t>4</w:t>
      </w:r>
      <w:r w:rsidR="007260B7">
        <w:t>3</w:t>
      </w:r>
      <w:r w:rsidR="00D421AA" w:rsidRPr="00D4021E">
        <w:t>.</w:t>
      </w:r>
      <w:r w:rsidR="009A229C" w:rsidRPr="00D4021E">
        <w:t>7</w:t>
      </w:r>
      <w:r w:rsidR="00D421AA" w:rsidRPr="00D4021E">
        <w:t xml:space="preserve">. </w:t>
      </w:r>
      <w:r w:rsidR="0092313D">
        <w:t>p</w:t>
      </w:r>
      <w:r w:rsidR="00D4021E" w:rsidRPr="00932E1F">
        <w:t xml:space="preserve">astatų </w:t>
      </w:r>
      <w:r w:rsidR="00B86B73" w:rsidRPr="00D4021E">
        <w:t>paprastojo remonto išlaidos;</w:t>
      </w:r>
    </w:p>
    <w:p w14:paraId="270B450D" w14:textId="3C0AE7DD" w:rsidR="00280F4A" w:rsidRDefault="001837CA" w:rsidP="00F43116">
      <w:pPr>
        <w:ind w:firstLine="851"/>
        <w:jc w:val="both"/>
        <w:rPr>
          <w:szCs w:val="24"/>
          <w:lang w:eastAsia="lt-LT"/>
        </w:rPr>
      </w:pPr>
      <w:r>
        <w:t>4</w:t>
      </w:r>
      <w:r w:rsidR="007260B7">
        <w:t>3</w:t>
      </w:r>
      <w:r w:rsidR="00F43116">
        <w:t>.</w:t>
      </w:r>
      <w:r w:rsidR="009A229C">
        <w:t>8</w:t>
      </w:r>
      <w:r w:rsidR="00F43116">
        <w:t>.</w:t>
      </w:r>
      <w:r w:rsidR="00BE5C55">
        <w:rPr>
          <w:szCs w:val="24"/>
          <w:lang w:eastAsia="lt-LT"/>
        </w:rPr>
        <w:t xml:space="preserve"> </w:t>
      </w:r>
      <w:r w:rsidR="00EF19E3">
        <w:rPr>
          <w:szCs w:val="24"/>
          <w:lang w:eastAsia="lt-LT"/>
        </w:rPr>
        <w:t>požeminių ir pusiau požeminių buitinių atliekų konteinerinių aikštelių įrengimo išlaidos;</w:t>
      </w:r>
    </w:p>
    <w:p w14:paraId="7664D83D" w14:textId="6B2DCCDF" w:rsidR="00280F4A" w:rsidRDefault="001837CA">
      <w:pPr>
        <w:ind w:firstLine="851"/>
        <w:jc w:val="both"/>
        <w:rPr>
          <w:szCs w:val="24"/>
          <w:lang w:eastAsia="lt-LT"/>
        </w:rPr>
      </w:pPr>
      <w:r>
        <w:rPr>
          <w:szCs w:val="24"/>
          <w:lang w:eastAsia="lt-LT"/>
        </w:rPr>
        <w:t>4</w:t>
      </w:r>
      <w:r w:rsidR="007260B7">
        <w:rPr>
          <w:szCs w:val="24"/>
          <w:lang w:eastAsia="lt-LT"/>
        </w:rPr>
        <w:t>3</w:t>
      </w:r>
      <w:r w:rsidR="00F43116">
        <w:rPr>
          <w:szCs w:val="24"/>
          <w:lang w:eastAsia="lt-LT"/>
        </w:rPr>
        <w:t>.</w:t>
      </w:r>
      <w:r w:rsidR="009A229C">
        <w:rPr>
          <w:szCs w:val="24"/>
          <w:lang w:eastAsia="lt-LT"/>
        </w:rPr>
        <w:t>9</w:t>
      </w:r>
      <w:r w:rsidR="00BE5C55">
        <w:rPr>
          <w:szCs w:val="24"/>
          <w:lang w:eastAsia="lt-LT"/>
        </w:rPr>
        <w:t xml:space="preserve">. </w:t>
      </w:r>
      <w:r w:rsidR="00EF19E3">
        <w:rPr>
          <w:szCs w:val="24"/>
          <w:lang w:eastAsia="lt-LT"/>
        </w:rPr>
        <w:t>buitinių atliekų konteinerių įsigijimo išlaidos;</w:t>
      </w:r>
    </w:p>
    <w:p w14:paraId="15C8982B" w14:textId="2676A073" w:rsidR="00280F4A" w:rsidRDefault="001837CA">
      <w:pPr>
        <w:ind w:firstLine="851"/>
        <w:jc w:val="both"/>
        <w:rPr>
          <w:szCs w:val="24"/>
          <w:lang w:eastAsia="lt-LT"/>
        </w:rPr>
      </w:pPr>
      <w:r>
        <w:rPr>
          <w:szCs w:val="24"/>
          <w:lang w:eastAsia="lt-LT"/>
        </w:rPr>
        <w:t>4</w:t>
      </w:r>
      <w:r w:rsidR="007260B7">
        <w:rPr>
          <w:szCs w:val="24"/>
          <w:lang w:eastAsia="lt-LT"/>
        </w:rPr>
        <w:t>3</w:t>
      </w:r>
      <w:r w:rsidR="00F43116">
        <w:rPr>
          <w:szCs w:val="24"/>
          <w:lang w:eastAsia="lt-LT"/>
        </w:rPr>
        <w:t>.</w:t>
      </w:r>
      <w:r w:rsidR="009A229C">
        <w:rPr>
          <w:szCs w:val="24"/>
          <w:lang w:eastAsia="lt-LT"/>
        </w:rPr>
        <w:t>10</w:t>
      </w:r>
      <w:r w:rsidR="00EF19E3">
        <w:rPr>
          <w:szCs w:val="24"/>
          <w:lang w:eastAsia="lt-LT"/>
        </w:rPr>
        <w:t xml:space="preserve">. įrangos ir (ar) inventoriaus, nesusijusio su statinio esminių reikalavimų, kaip jie apibrėžti </w:t>
      </w:r>
      <w:r w:rsidR="000013BD">
        <w:rPr>
          <w:szCs w:val="24"/>
          <w:lang w:eastAsia="lt-LT"/>
        </w:rPr>
        <w:t>S</w:t>
      </w:r>
      <w:r w:rsidR="00EF19E3">
        <w:rPr>
          <w:szCs w:val="24"/>
          <w:lang w:eastAsia="lt-LT"/>
        </w:rPr>
        <w:t>tatybos įstatyme</w:t>
      </w:r>
      <w:r w:rsidR="006C0634">
        <w:rPr>
          <w:szCs w:val="24"/>
          <w:lang w:eastAsia="lt-LT"/>
        </w:rPr>
        <w:t xml:space="preserve"> ir poįstatyminiuose teisės aktuose</w:t>
      </w:r>
      <w:r w:rsidR="00EF19E3">
        <w:rPr>
          <w:szCs w:val="24"/>
          <w:lang w:eastAsia="lt-LT"/>
        </w:rPr>
        <w:t>, užtikrinimu (išskyrus</w:t>
      </w:r>
      <w:r w:rsidR="00D86524">
        <w:rPr>
          <w:szCs w:val="24"/>
          <w:lang w:eastAsia="lt-LT"/>
        </w:rPr>
        <w:t xml:space="preserve"> </w:t>
      </w:r>
      <w:r w:rsidR="00EF19E3">
        <w:rPr>
          <w:szCs w:val="24"/>
          <w:lang w:eastAsia="lt-LT"/>
        </w:rPr>
        <w:t>stebėjimo ir apsaugos sistemas bei joms</w:t>
      </w:r>
      <w:r w:rsidR="006F7B5D">
        <w:rPr>
          <w:szCs w:val="24"/>
          <w:lang w:eastAsia="lt-LT"/>
        </w:rPr>
        <w:t xml:space="preserve"> funkcionuoti reikalingą įrangą</w:t>
      </w:r>
      <w:r w:rsidR="006C0634">
        <w:rPr>
          <w:szCs w:val="24"/>
          <w:lang w:eastAsia="lt-LT"/>
        </w:rPr>
        <w:t>, viešųjų erdvių apšvietimo sistemų įrangą</w:t>
      </w:r>
      <w:r w:rsidR="00EF19E3">
        <w:rPr>
          <w:szCs w:val="24"/>
          <w:lang w:eastAsia="lt-LT"/>
        </w:rPr>
        <w:t>), įsigijimo išlaidos;</w:t>
      </w:r>
    </w:p>
    <w:p w14:paraId="4B8274C6" w14:textId="2EC801EF" w:rsidR="00905776" w:rsidRDefault="001837CA">
      <w:pPr>
        <w:ind w:firstLine="851"/>
        <w:jc w:val="both"/>
        <w:rPr>
          <w:szCs w:val="24"/>
          <w:lang w:eastAsia="lt-LT"/>
        </w:rPr>
      </w:pPr>
      <w:r>
        <w:rPr>
          <w:szCs w:val="24"/>
          <w:lang w:eastAsia="lt-LT"/>
        </w:rPr>
        <w:t>4</w:t>
      </w:r>
      <w:r w:rsidR="007260B7">
        <w:rPr>
          <w:szCs w:val="24"/>
          <w:lang w:eastAsia="lt-LT"/>
        </w:rPr>
        <w:t>3</w:t>
      </w:r>
      <w:r w:rsidR="00F43116">
        <w:rPr>
          <w:szCs w:val="24"/>
          <w:lang w:eastAsia="lt-LT"/>
        </w:rPr>
        <w:t>.</w:t>
      </w:r>
      <w:r w:rsidR="009A229C">
        <w:rPr>
          <w:szCs w:val="24"/>
          <w:lang w:eastAsia="lt-LT"/>
        </w:rPr>
        <w:t>11</w:t>
      </w:r>
      <w:r w:rsidR="00EF19E3">
        <w:rPr>
          <w:szCs w:val="24"/>
          <w:lang w:eastAsia="lt-LT"/>
        </w:rPr>
        <w:t>. įrangos ir (ar) inventoriaus, eksploatacinių priemonių, medžiagų, skirtų sukurtos infrastruktūros priežiūrai ir eksploatavimui, įsigijimo išlaidos</w:t>
      </w:r>
      <w:r w:rsidR="00D86524">
        <w:rPr>
          <w:szCs w:val="24"/>
          <w:lang w:eastAsia="lt-LT"/>
        </w:rPr>
        <w:t>;</w:t>
      </w:r>
    </w:p>
    <w:p w14:paraId="66C6B0E3" w14:textId="76F144CF" w:rsidR="009A229C" w:rsidRPr="00E87F5E" w:rsidRDefault="001837CA" w:rsidP="00E87F5E">
      <w:pPr>
        <w:ind w:firstLine="851"/>
        <w:jc w:val="both"/>
        <w:rPr>
          <w:szCs w:val="24"/>
        </w:rPr>
      </w:pPr>
      <w:r>
        <w:rPr>
          <w:szCs w:val="24"/>
          <w:lang w:eastAsia="lt-LT"/>
        </w:rPr>
        <w:t>4</w:t>
      </w:r>
      <w:r w:rsidR="007260B7">
        <w:rPr>
          <w:szCs w:val="24"/>
          <w:lang w:eastAsia="lt-LT"/>
        </w:rPr>
        <w:t>3</w:t>
      </w:r>
      <w:r w:rsidR="009A229C" w:rsidRPr="00E87F5E">
        <w:rPr>
          <w:szCs w:val="24"/>
          <w:lang w:eastAsia="lt-LT"/>
        </w:rPr>
        <w:t xml:space="preserve">.12. </w:t>
      </w:r>
      <w:r w:rsidR="009A229C">
        <w:rPr>
          <w:szCs w:val="24"/>
          <w:lang w:eastAsia="lt-LT"/>
        </w:rPr>
        <w:t>materialaus trumpalaikio turto įsigijimo išlaidos</w:t>
      </w:r>
      <w:r w:rsidR="009A229C" w:rsidRPr="00E87F5E">
        <w:rPr>
          <w:szCs w:val="24"/>
          <w:lang w:eastAsia="lt-LT"/>
        </w:rPr>
        <w:t>;</w:t>
      </w:r>
    </w:p>
    <w:p w14:paraId="6F7CCFF3" w14:textId="230416B6" w:rsidR="009A229C" w:rsidRDefault="001837CA">
      <w:pPr>
        <w:ind w:firstLine="851"/>
        <w:jc w:val="both"/>
        <w:rPr>
          <w:szCs w:val="24"/>
          <w:lang w:eastAsia="lt-LT"/>
        </w:rPr>
      </w:pPr>
      <w:r>
        <w:rPr>
          <w:szCs w:val="24"/>
          <w:lang w:eastAsia="lt-LT"/>
        </w:rPr>
        <w:t>4</w:t>
      </w:r>
      <w:r w:rsidR="007260B7">
        <w:rPr>
          <w:szCs w:val="24"/>
          <w:lang w:eastAsia="lt-LT"/>
        </w:rPr>
        <w:t>3</w:t>
      </w:r>
      <w:r w:rsidR="009A229C" w:rsidRPr="00E87F5E">
        <w:rPr>
          <w:szCs w:val="24"/>
          <w:lang w:eastAsia="lt-LT"/>
        </w:rPr>
        <w:t xml:space="preserve">.13. </w:t>
      </w:r>
      <w:r w:rsidR="009A229C">
        <w:rPr>
          <w:szCs w:val="24"/>
          <w:lang w:eastAsia="lt-LT"/>
        </w:rPr>
        <w:t xml:space="preserve">mobiliųjų tualetų </w:t>
      </w:r>
      <w:r w:rsidR="009A229C" w:rsidRPr="00E87F5E">
        <w:rPr>
          <w:szCs w:val="24"/>
          <w:lang w:eastAsia="lt-LT"/>
        </w:rPr>
        <w:t>įsigijimo išlaidos;</w:t>
      </w:r>
    </w:p>
    <w:p w14:paraId="2242952A" w14:textId="7ADCD508" w:rsidR="0052763F" w:rsidRDefault="00DE300C">
      <w:pPr>
        <w:ind w:firstLine="851"/>
        <w:jc w:val="both"/>
      </w:pPr>
      <w:r>
        <w:t>4</w:t>
      </w:r>
      <w:r w:rsidR="007260B7">
        <w:t>3</w:t>
      </w:r>
      <w:r w:rsidR="00D86524">
        <w:t>.</w:t>
      </w:r>
      <w:r w:rsidR="00B86B73">
        <w:t>1</w:t>
      </w:r>
      <w:r w:rsidR="009A229C">
        <w:t>4</w:t>
      </w:r>
      <w:r w:rsidR="00C92900">
        <w:t>. požeminių, daugiaaukščių antžeminių automobilių stovėjimo aikštelių bei kitų požeminių statinių (tunelių, požeminių perėjų, pravažiavimų, praėjimų ir pan.) įrengimo išlaidos;</w:t>
      </w:r>
    </w:p>
    <w:p w14:paraId="6F6137B5" w14:textId="6172CA4A" w:rsidR="006A37FE" w:rsidRDefault="001837CA">
      <w:pPr>
        <w:ind w:firstLine="851"/>
        <w:jc w:val="both"/>
      </w:pPr>
      <w:r>
        <w:t>4</w:t>
      </w:r>
      <w:r w:rsidR="007260B7">
        <w:t>3</w:t>
      </w:r>
      <w:r w:rsidR="00F43116">
        <w:t>.1</w:t>
      </w:r>
      <w:r w:rsidR="009A229C">
        <w:t>5</w:t>
      </w:r>
      <w:r w:rsidR="0052763F">
        <w:t xml:space="preserve">. bešeimininkių </w:t>
      </w:r>
      <w:r w:rsidR="00C40F0E">
        <w:t>statinių</w:t>
      </w:r>
      <w:r w:rsidR="0052763F">
        <w:t xml:space="preserve"> griovimo išlaidos</w:t>
      </w:r>
      <w:r w:rsidR="006A37FE">
        <w:t>;</w:t>
      </w:r>
    </w:p>
    <w:p w14:paraId="7FA31795" w14:textId="0B02A8EB" w:rsidR="00280F4A" w:rsidRDefault="001837CA">
      <w:pPr>
        <w:ind w:firstLine="851"/>
        <w:jc w:val="both"/>
      </w:pPr>
      <w:r>
        <w:t>4</w:t>
      </w:r>
      <w:r w:rsidR="007260B7">
        <w:t>3</w:t>
      </w:r>
      <w:r w:rsidR="00F43116">
        <w:t>.1</w:t>
      </w:r>
      <w:r w:rsidR="009A229C">
        <w:t>6</w:t>
      </w:r>
      <w:r w:rsidR="006A37FE">
        <w:t>. elektra varomų transporto priemonių įkrovimo stotelių įrengimo išlaidos</w:t>
      </w:r>
      <w:r w:rsidR="00F86126">
        <w:t>;</w:t>
      </w:r>
    </w:p>
    <w:p w14:paraId="2ECCA0A6" w14:textId="0C8B1484" w:rsidR="00181DB1" w:rsidRDefault="001837CA">
      <w:pPr>
        <w:ind w:firstLine="851"/>
        <w:jc w:val="both"/>
      </w:pPr>
      <w:r>
        <w:rPr>
          <w:szCs w:val="24"/>
        </w:rPr>
        <w:t>4</w:t>
      </w:r>
      <w:r w:rsidR="007260B7">
        <w:rPr>
          <w:szCs w:val="24"/>
        </w:rPr>
        <w:t>3</w:t>
      </w:r>
      <w:r w:rsidR="00F43116">
        <w:rPr>
          <w:szCs w:val="24"/>
        </w:rPr>
        <w:t>.1</w:t>
      </w:r>
      <w:r w:rsidR="009A229C">
        <w:rPr>
          <w:szCs w:val="24"/>
        </w:rPr>
        <w:t>7</w:t>
      </w:r>
      <w:r w:rsidR="00703FBC">
        <w:rPr>
          <w:szCs w:val="24"/>
        </w:rPr>
        <w:t>.</w:t>
      </w:r>
      <w:r w:rsidR="004A67E1">
        <w:rPr>
          <w:szCs w:val="24"/>
        </w:rPr>
        <w:t xml:space="preserve"> </w:t>
      </w:r>
      <w:r w:rsidR="004A67E1">
        <w:t>užteršto grunto ir gruntinio vandens valymo išlaidos</w:t>
      </w:r>
      <w:r w:rsidR="00703FBC">
        <w:t>;</w:t>
      </w:r>
    </w:p>
    <w:p w14:paraId="0AF2FFF2" w14:textId="16D7FA5F" w:rsidR="00397C28" w:rsidRDefault="001837CA">
      <w:pPr>
        <w:ind w:firstLine="851"/>
        <w:jc w:val="both"/>
      </w:pPr>
      <w:r>
        <w:t>4</w:t>
      </w:r>
      <w:r w:rsidR="007260B7">
        <w:t>3</w:t>
      </w:r>
      <w:r w:rsidR="000E6AD9">
        <w:t>.1</w:t>
      </w:r>
      <w:r w:rsidR="009A229C">
        <w:t>8</w:t>
      </w:r>
      <w:r w:rsidR="00E62810">
        <w:t>.</w:t>
      </w:r>
      <w:r w:rsidR="0003772F">
        <w:t xml:space="preserve"> šilumos perdavimo tinklų atnaujinimo ir (ar) plėtros išlaidos;</w:t>
      </w:r>
    </w:p>
    <w:p w14:paraId="7B3BBAF8" w14:textId="34839C4A" w:rsidR="00A52747" w:rsidRDefault="00397C28">
      <w:pPr>
        <w:ind w:firstLine="851"/>
        <w:jc w:val="both"/>
        <w:rPr>
          <w:szCs w:val="24"/>
          <w:lang w:eastAsia="lt-LT"/>
        </w:rPr>
      </w:pPr>
      <w:r>
        <w:t>4</w:t>
      </w:r>
      <w:r w:rsidR="007260B7">
        <w:t>3</w:t>
      </w:r>
      <w:r>
        <w:t>.19. geležinkeli</w:t>
      </w:r>
      <w:r w:rsidR="001A49F2">
        <w:t>o kelių</w:t>
      </w:r>
      <w:r w:rsidR="00E62810">
        <w:t xml:space="preserve"> </w:t>
      </w:r>
      <w:r>
        <w:rPr>
          <w:szCs w:val="24"/>
          <w:lang w:eastAsia="lt-LT"/>
        </w:rPr>
        <w:t>atnaujinimo ir (ar) įrengimo išlaidos;</w:t>
      </w:r>
    </w:p>
    <w:p w14:paraId="2C52A141" w14:textId="19B5A5AE" w:rsidR="0010078A" w:rsidRPr="0010078A" w:rsidRDefault="0010078A">
      <w:pPr>
        <w:ind w:firstLine="851"/>
        <w:jc w:val="both"/>
        <w:rPr>
          <w:color w:val="000000"/>
        </w:rPr>
      </w:pPr>
      <w:r>
        <w:rPr>
          <w:color w:val="000000"/>
        </w:rPr>
        <w:t>4</w:t>
      </w:r>
      <w:r w:rsidR="007260B7">
        <w:rPr>
          <w:color w:val="000000"/>
        </w:rPr>
        <w:t>3</w:t>
      </w:r>
      <w:r>
        <w:rPr>
          <w:color w:val="000000"/>
        </w:rPr>
        <w:t xml:space="preserve">.20. </w:t>
      </w:r>
      <w:r w:rsidRPr="0010078A">
        <w:rPr>
          <w:color w:val="000000"/>
        </w:rPr>
        <w:t xml:space="preserve">netinkamų išlaidų dalis, tenkanti statinio projektavimo, statinio projekto ekspertizės, statinio techninės priežiūros, statinio projekto vykdymo priežiūros ir (ar) kitų inžinerinių paslaugų išlaidoms, susijusioms su statinio atnaujinimu, statyba ar konversija, nustatoma proporcingai visų netinkamų finansuoti rangos darbų išlaidų daliai; netinkamų statinio projektavimo, statinio projekto </w:t>
      </w:r>
      <w:r w:rsidRPr="0010078A">
        <w:rPr>
          <w:color w:val="000000"/>
        </w:rPr>
        <w:lastRenderedPageBreak/>
        <w:t>ekspertizės išlaidų dalis tikslinama projekto įgyvendinimo metu atsižvelgiant į statinio statybos skaičiuojamąją kainą arba rangos darbų sutarties kainą, jei projekto įgyvendinimo metu pateikta rangos darbų su projektavimu sutartis; statinio techninės priežiūros ir statinio projekto vykdymo priežiūros netinkamų finansuoti išlaidų dalis tikslinama projekto įgyvendinimo metu, atsižvelgiant į faktišką tinkamų finansuoti rangos darbų išlaidų dydį;</w:t>
      </w:r>
    </w:p>
    <w:p w14:paraId="3D80C4EA" w14:textId="28079B43" w:rsidR="00995135" w:rsidRDefault="001837CA" w:rsidP="004A67E1">
      <w:pPr>
        <w:ind w:firstLine="851"/>
        <w:jc w:val="both"/>
      </w:pPr>
      <w:r>
        <w:t>4</w:t>
      </w:r>
      <w:r w:rsidR="007260B7">
        <w:t>3</w:t>
      </w:r>
      <w:r w:rsidR="00F43116">
        <w:t>.</w:t>
      </w:r>
      <w:r w:rsidR="00397C28">
        <w:t>2</w:t>
      </w:r>
      <w:r w:rsidR="0010078A">
        <w:t>1</w:t>
      </w:r>
      <w:r w:rsidR="00703FBC">
        <w:t xml:space="preserve">. </w:t>
      </w:r>
      <w:r w:rsidR="00FF2B7B" w:rsidRPr="00555841">
        <w:rPr>
          <w:szCs w:val="24"/>
        </w:rPr>
        <w:t>miesto paviršinių nuotekų tinklų</w:t>
      </w:r>
      <w:r w:rsidR="00FF2B7B">
        <w:rPr>
          <w:szCs w:val="24"/>
        </w:rPr>
        <w:t xml:space="preserve"> atnaujinimo ir</w:t>
      </w:r>
      <w:r w:rsidR="0027100C">
        <w:rPr>
          <w:szCs w:val="24"/>
        </w:rPr>
        <w:t xml:space="preserve"> (ar)</w:t>
      </w:r>
      <w:r w:rsidR="00FF2B7B">
        <w:rPr>
          <w:szCs w:val="24"/>
        </w:rPr>
        <w:t xml:space="preserve"> plėtros išlaidos,</w:t>
      </w:r>
      <w:r w:rsidR="00995135">
        <w:rPr>
          <w:szCs w:val="24"/>
        </w:rPr>
        <w:t xml:space="preserve"> jei</w:t>
      </w:r>
      <w:r w:rsidR="00FF2B7B">
        <w:rPr>
          <w:szCs w:val="24"/>
        </w:rPr>
        <w:t xml:space="preserve"> </w:t>
      </w:r>
      <w:r w:rsidR="00CC1C5B">
        <w:rPr>
          <w:szCs w:val="24"/>
        </w:rPr>
        <w:t>nėra</w:t>
      </w:r>
      <w:r w:rsidR="00995135" w:rsidRPr="00FA1530">
        <w:rPr>
          <w:szCs w:val="24"/>
        </w:rPr>
        <w:t xml:space="preserve"> </w:t>
      </w:r>
      <w:r w:rsidR="00FF2B7B">
        <w:rPr>
          <w:szCs w:val="24"/>
        </w:rPr>
        <w:t xml:space="preserve">finansuojamos pagal </w:t>
      </w:r>
      <w:r w:rsidR="00FF2B7B">
        <w:rPr>
          <w:color w:val="000000"/>
        </w:rPr>
        <w:t>2014–2020 metų Europos Sąjungos fondų investicijų veiksmų programos 5 prioriteto „Aplinkosauga, gamtos išteklių darnus naudojimas ir prisitaikymas prie klimato kaitos“ įgyvendinimo priemonės 05.1.1-APVA-R-007 „Paviršinių nuotekų sistemų tvarkymas“ projektų finansavimo sąlygų aprašą Nr. 1,</w:t>
      </w:r>
      <w:r w:rsidR="00FF2B7B" w:rsidRPr="00FF2B7B">
        <w:t xml:space="preserve"> </w:t>
      </w:r>
      <w:r w:rsidR="00FF2B7B">
        <w:t>patvirtintą Lietuvos Respublikos aplinkos ministro 2015 m. gruodžio 3 d. įsakymu Nr. D1-882 „</w:t>
      </w:r>
      <w:r w:rsidR="00FF2B7B" w:rsidRPr="00FA1530">
        <w:t xml:space="preserve">Dėl </w:t>
      </w:r>
      <w:r w:rsidR="00FF2B7B" w:rsidRPr="00FA1530">
        <w:rPr>
          <w:color w:val="000000"/>
        </w:rPr>
        <w:t>2014–2020 metų Europos Sąjungos fondų investicijų veiksmų programos 5 prioriteto „Aplinkosauga, gamtos išteklių darnus naudojimas ir prisitaikymas prie klimato kaitos“ įgyvendinimo priemonės 05.1.1-APVA-R-007 „Paviršinių nuotekų sistemų tvarkymas“ projektų finansavimo sąlygų aprašo Nr. 1</w:t>
      </w:r>
      <w:r w:rsidR="00FF2B7B" w:rsidRPr="00FA1530">
        <w:t xml:space="preserve"> patvirtinimo</w:t>
      </w:r>
      <w:r w:rsidR="00FF2B7B">
        <w:t>“;</w:t>
      </w:r>
    </w:p>
    <w:p w14:paraId="100F1290" w14:textId="6E9F56F5" w:rsidR="00C2576B" w:rsidRPr="009B6988" w:rsidRDefault="001837CA" w:rsidP="00E62810">
      <w:pPr>
        <w:ind w:firstLine="851"/>
        <w:jc w:val="both"/>
      </w:pPr>
      <w:r>
        <w:rPr>
          <w:szCs w:val="24"/>
        </w:rPr>
        <w:t>4</w:t>
      </w:r>
      <w:r w:rsidR="007260B7">
        <w:rPr>
          <w:szCs w:val="24"/>
        </w:rPr>
        <w:t>3</w:t>
      </w:r>
      <w:r w:rsidR="00E62810">
        <w:rPr>
          <w:szCs w:val="24"/>
        </w:rPr>
        <w:t>.</w:t>
      </w:r>
      <w:r w:rsidR="009A229C">
        <w:rPr>
          <w:szCs w:val="24"/>
        </w:rPr>
        <w:t>2</w:t>
      </w:r>
      <w:r w:rsidR="0010078A">
        <w:rPr>
          <w:szCs w:val="24"/>
        </w:rPr>
        <w:t>2</w:t>
      </w:r>
      <w:r w:rsidR="002C0638">
        <w:rPr>
          <w:szCs w:val="24"/>
        </w:rPr>
        <w:t xml:space="preserve">. </w:t>
      </w:r>
      <w:r w:rsidR="002C0638" w:rsidRPr="00157FE4">
        <w:rPr>
          <w:szCs w:val="24"/>
        </w:rPr>
        <w:t>inžinerinių tinklų ir</w:t>
      </w:r>
      <w:r w:rsidR="0027100C">
        <w:rPr>
          <w:szCs w:val="24"/>
        </w:rPr>
        <w:t xml:space="preserve"> (ar)</w:t>
      </w:r>
      <w:r w:rsidR="002C0638" w:rsidRPr="00157FE4">
        <w:rPr>
          <w:szCs w:val="24"/>
        </w:rPr>
        <w:t xml:space="preserve"> susisiekimo komunikacijų atnauji</w:t>
      </w:r>
      <w:r w:rsidR="002C0638">
        <w:rPr>
          <w:szCs w:val="24"/>
        </w:rPr>
        <w:t>nimo ir</w:t>
      </w:r>
      <w:r w:rsidR="0027100C">
        <w:rPr>
          <w:szCs w:val="24"/>
        </w:rPr>
        <w:t xml:space="preserve"> (ar)</w:t>
      </w:r>
      <w:r w:rsidR="002C0638">
        <w:rPr>
          <w:szCs w:val="24"/>
        </w:rPr>
        <w:t xml:space="preserve"> plėtros</w:t>
      </w:r>
      <w:r w:rsidR="002C0638" w:rsidRPr="002C0638">
        <w:rPr>
          <w:szCs w:val="24"/>
        </w:rPr>
        <w:t xml:space="preserve"> </w:t>
      </w:r>
      <w:r w:rsidR="002C0638">
        <w:rPr>
          <w:szCs w:val="24"/>
        </w:rPr>
        <w:t xml:space="preserve">išlaidos, jei </w:t>
      </w:r>
      <w:r w:rsidR="00CC1C5B">
        <w:rPr>
          <w:szCs w:val="24"/>
        </w:rPr>
        <w:t>nėra</w:t>
      </w:r>
      <w:r w:rsidR="002C0638">
        <w:rPr>
          <w:szCs w:val="24"/>
        </w:rPr>
        <w:t xml:space="preserve"> finansuojamos pagal </w:t>
      </w:r>
      <w:r w:rsidR="002C0638">
        <w:rPr>
          <w:color w:val="000000"/>
        </w:rPr>
        <w:t xml:space="preserve">2014–2020 metų Europos Sąjungos fondų investicijų veiksmų programos 1 prioriteto „Mokslinių tyrimų, eksperimentinės plėtros ir inovacijų skatinimas“ priemonės Nr. 01.2.1-LVPA-V-830 „SmartParkas LT“ projektų finansavimo sąlygų aprašą Nr. 1, patvirtintą </w:t>
      </w:r>
      <w:r w:rsidR="002C0638">
        <w:t xml:space="preserve">Lietuvos Respublikos ūkio ministro 2016 m. birželio 21 d. įsakymu Nr. 4-427 „Dėl </w:t>
      </w:r>
      <w:r w:rsidR="002C0638">
        <w:rPr>
          <w:color w:val="000000"/>
        </w:rPr>
        <w:t>2014–2020 metų Europos Sąjungos fondų investicijų veiksmų programos 1 prioriteto „Mokslinių tyrimų, eksperimentinės plėtros ir inovacijų skatinimas“ priemonės Nr. 01.2.1-LVPA-V-830 „SmartParkas LT“ projektų finansavimo sąlygų aprašo Nr. 1</w:t>
      </w:r>
      <w:r w:rsidR="002C0638">
        <w:t xml:space="preserve"> patvirtinimo“;</w:t>
      </w:r>
    </w:p>
    <w:p w14:paraId="206A0223" w14:textId="77777777" w:rsidR="00CC1C5B" w:rsidRDefault="001837CA" w:rsidP="00D86524">
      <w:pPr>
        <w:ind w:firstLine="851"/>
        <w:jc w:val="both"/>
        <w:rPr>
          <w:szCs w:val="24"/>
          <w:lang w:eastAsia="lt-LT"/>
        </w:rPr>
      </w:pPr>
      <w:r>
        <w:rPr>
          <w:szCs w:val="24"/>
          <w:lang w:eastAsia="lt-LT"/>
        </w:rPr>
        <w:t>4</w:t>
      </w:r>
      <w:r w:rsidR="007260B7">
        <w:rPr>
          <w:szCs w:val="24"/>
          <w:lang w:eastAsia="lt-LT"/>
        </w:rPr>
        <w:t>3</w:t>
      </w:r>
      <w:r w:rsidR="009B6988">
        <w:rPr>
          <w:szCs w:val="24"/>
          <w:lang w:eastAsia="lt-LT"/>
        </w:rPr>
        <w:t>.</w:t>
      </w:r>
      <w:r w:rsidR="009A229C">
        <w:rPr>
          <w:szCs w:val="24"/>
          <w:lang w:eastAsia="lt-LT"/>
        </w:rPr>
        <w:t>2</w:t>
      </w:r>
      <w:r w:rsidR="0010078A">
        <w:rPr>
          <w:szCs w:val="24"/>
          <w:lang w:eastAsia="lt-LT"/>
        </w:rPr>
        <w:t>3</w:t>
      </w:r>
      <w:r w:rsidR="00D86524">
        <w:rPr>
          <w:szCs w:val="24"/>
          <w:lang w:eastAsia="lt-LT"/>
        </w:rPr>
        <w:t>. projektinio pasiūlymo ir paraiškos rengimo išlaidos</w:t>
      </w:r>
      <w:r w:rsidR="00CC1C5B">
        <w:rPr>
          <w:szCs w:val="24"/>
          <w:lang w:eastAsia="lt-LT"/>
        </w:rPr>
        <w:t>;</w:t>
      </w:r>
    </w:p>
    <w:p w14:paraId="2D47D1B7" w14:textId="2A3614C4" w:rsidR="00280F4A" w:rsidRDefault="00CC1C5B" w:rsidP="00D86524">
      <w:pPr>
        <w:ind w:firstLine="851"/>
        <w:jc w:val="both"/>
        <w:rPr>
          <w:szCs w:val="24"/>
          <w:lang w:eastAsia="lt-LT"/>
        </w:rPr>
      </w:pPr>
      <w:r w:rsidRPr="00CC1C5B">
        <w:rPr>
          <w:szCs w:val="24"/>
          <w:lang w:eastAsia="lt-LT"/>
        </w:rPr>
        <w:t xml:space="preserve">43.24. </w:t>
      </w:r>
      <w:r>
        <w:rPr>
          <w:szCs w:val="24"/>
          <w:lang w:eastAsia="lt-LT"/>
        </w:rPr>
        <w:t>p</w:t>
      </w:r>
      <w:r w:rsidRPr="00CC1C5B">
        <w:rPr>
          <w:szCs w:val="24"/>
          <w:lang w:eastAsia="lt-LT"/>
        </w:rPr>
        <w:t>rojekto veiklos ar jos dalies, įgyvendinamos už tikslinės teritorijos ribos, išlaidos</w:t>
      </w:r>
      <w:r w:rsidR="00D86524">
        <w:rPr>
          <w:szCs w:val="24"/>
          <w:lang w:eastAsia="lt-LT"/>
        </w:rPr>
        <w:t>.</w:t>
      </w:r>
    </w:p>
    <w:bookmarkEnd w:id="22"/>
    <w:p w14:paraId="3745242F" w14:textId="67B27A48" w:rsidR="006A37FE" w:rsidRPr="00D86524" w:rsidRDefault="001837CA" w:rsidP="00D86524">
      <w:pPr>
        <w:ind w:firstLine="851"/>
        <w:jc w:val="both"/>
        <w:rPr>
          <w:szCs w:val="24"/>
          <w:lang w:eastAsia="lt-LT"/>
        </w:rPr>
      </w:pPr>
      <w:r>
        <w:t>4</w:t>
      </w:r>
      <w:r w:rsidR="007260B7">
        <w:t>4</w:t>
      </w:r>
      <w:r w:rsidR="006A37FE">
        <w:t>. Jei pareiškėjui</w:t>
      </w:r>
      <w:r w:rsidR="00DA6934">
        <w:t>, savivaldybei</w:t>
      </w:r>
      <w:r w:rsidR="006A37FE">
        <w:t xml:space="preserve"> arba partneriui nuosavybės ar patikėjimo teise priklauso tik dalis planuojamo atnaujinti ar konvertuoti statinio, netinkamos finansuoti laikomos pareiškėjui</w:t>
      </w:r>
      <w:r w:rsidR="00DA6934">
        <w:t>, savivaldybei</w:t>
      </w:r>
      <w:r w:rsidR="006A37FE">
        <w:t xml:space="preserve"> arba partneriui nepriklausančiai statinio daliai tenkančios statinio atnaujinimo ar konversijos išlaidos. Pagal tą pačią proporciją nustatoma ir netinkamų išlaidų dalis, tenkanti projektavimo, statinio techninės priežiūros, statinio projekto vykdymo priežiūros, tyrinėjimų ir panašioms išlaidoms, susijusioms su statinio atnaujinimu ar konversija.</w:t>
      </w:r>
    </w:p>
    <w:p w14:paraId="7289FC95" w14:textId="7868C8F2" w:rsidR="00280F4A" w:rsidRDefault="006A37FE">
      <w:pPr>
        <w:ind w:firstLine="851"/>
        <w:jc w:val="both"/>
        <w:rPr>
          <w:szCs w:val="24"/>
          <w:lang w:eastAsia="lt-LT"/>
        </w:rPr>
      </w:pPr>
      <w:r>
        <w:rPr>
          <w:szCs w:val="24"/>
          <w:lang w:eastAsia="lt-LT"/>
        </w:rPr>
        <w:t>4</w:t>
      </w:r>
      <w:r w:rsidR="007260B7">
        <w:rPr>
          <w:szCs w:val="24"/>
          <w:lang w:eastAsia="lt-LT"/>
        </w:rPr>
        <w:t>5</w:t>
      </w:r>
      <w:r w:rsidR="00EF19E3">
        <w:rPr>
          <w:szCs w:val="24"/>
          <w:lang w:eastAsia="lt-LT"/>
        </w:rPr>
        <w:t>.</w:t>
      </w:r>
      <w:r w:rsidR="00EF19E3">
        <w:rPr>
          <w:szCs w:val="24"/>
          <w:lang w:eastAsia="lt-LT"/>
        </w:rPr>
        <w:tab/>
        <w:t>Įsigyjamas turtas turi būti naujas.</w:t>
      </w:r>
    </w:p>
    <w:p w14:paraId="32ABD458" w14:textId="64EF7B5A" w:rsidR="00280F4A" w:rsidRDefault="001837CA">
      <w:pPr>
        <w:ind w:firstLine="851"/>
        <w:jc w:val="both"/>
        <w:rPr>
          <w:szCs w:val="24"/>
          <w:lang w:eastAsia="lt-LT"/>
        </w:rPr>
      </w:pPr>
      <w:r>
        <w:rPr>
          <w:szCs w:val="24"/>
          <w:lang w:eastAsia="lt-LT"/>
        </w:rPr>
        <w:t>4</w:t>
      </w:r>
      <w:r w:rsidR="007260B7">
        <w:rPr>
          <w:szCs w:val="24"/>
          <w:lang w:eastAsia="lt-LT"/>
        </w:rPr>
        <w:t>6</w:t>
      </w:r>
      <w:r w:rsidR="00EF19E3">
        <w:rPr>
          <w:szCs w:val="24"/>
          <w:lang w:eastAsia="lt-LT"/>
        </w:rPr>
        <w:t>.</w:t>
      </w:r>
      <w:r w:rsidR="00EF19E3">
        <w:rPr>
          <w:szCs w:val="24"/>
          <w:lang w:eastAsia="lt-LT"/>
        </w:rPr>
        <w:tab/>
        <w:t xml:space="preserve">Vertinant Projekto išlaidų tinkamumą finansuoti, be Projektų taisyklių VI skyriuje išdėstytų reikalavimų, taip pat taikomos </w:t>
      </w:r>
      <w:r w:rsidR="00EF19E3">
        <w:rPr>
          <w:rFonts w:eastAsia="Calibri"/>
          <w:szCs w:val="24"/>
        </w:rPr>
        <w:t>Bendrojo bendrosios išimties reglamento</w:t>
      </w:r>
      <w:r w:rsidR="00EF19E3">
        <w:rPr>
          <w:szCs w:val="24"/>
          <w:lang w:eastAsia="lt-LT"/>
        </w:rPr>
        <w:t xml:space="preserve"> nuostatos.</w:t>
      </w:r>
    </w:p>
    <w:p w14:paraId="04FE0352" w14:textId="2508CE43" w:rsidR="00280F4A" w:rsidRDefault="001837CA">
      <w:pPr>
        <w:ind w:firstLine="851"/>
        <w:jc w:val="both"/>
        <w:rPr>
          <w:szCs w:val="24"/>
          <w:lang w:eastAsia="lt-LT"/>
        </w:rPr>
      </w:pPr>
      <w:r>
        <w:rPr>
          <w:szCs w:val="24"/>
          <w:lang w:eastAsia="lt-LT"/>
        </w:rPr>
        <w:t>4</w:t>
      </w:r>
      <w:r w:rsidR="007260B7">
        <w:rPr>
          <w:szCs w:val="24"/>
          <w:lang w:eastAsia="lt-LT"/>
        </w:rPr>
        <w:t>7</w:t>
      </w:r>
      <w:r w:rsidR="00EF19E3">
        <w:rPr>
          <w:szCs w:val="24"/>
          <w:lang w:eastAsia="lt-LT"/>
        </w:rPr>
        <w:t>.</w:t>
      </w:r>
      <w:r w:rsidR="00EF19E3">
        <w:rPr>
          <w:szCs w:val="24"/>
          <w:lang w:eastAsia="lt-LT"/>
        </w:rPr>
        <w:tab/>
        <w:t>Projekto biudžetas sudaromas, vadovaujantis Rekomendacijomis dėl projektų išlaidų atitikties Europos Sąjungos struktūrinių fondų reikalavimams.</w:t>
      </w:r>
      <w:r w:rsidR="00D86524">
        <w:rPr>
          <w:szCs w:val="24"/>
          <w:lang w:eastAsia="lt-LT"/>
        </w:rPr>
        <w:t xml:space="preserve"> </w:t>
      </w:r>
      <w:r w:rsidR="00D86524">
        <w:t>Paraiškos formos projekto biudžeto lentelė pildoma</w:t>
      </w:r>
      <w:r w:rsidR="00526D5A">
        <w:t>,</w:t>
      </w:r>
      <w:r w:rsidR="00D86524">
        <w:t xml:space="preserve"> vadovaujantis Projekto biudžeto formos pildymo instrukcija, pateikta Rekomendacijose dėl projektų išlaidų atitikties</w:t>
      </w:r>
      <w:r w:rsidR="00526D5A">
        <w:rPr>
          <w:rFonts w:eastAsia="Calibri"/>
          <w:szCs w:val="24"/>
        </w:rPr>
        <w:t xml:space="preserve"> </w:t>
      </w:r>
      <w:r w:rsidR="00526D5A">
        <w:rPr>
          <w:szCs w:val="24"/>
          <w:lang w:eastAsia="lt-LT"/>
        </w:rPr>
        <w:t>Europos Sąjungos struktūrinių fondų reikalavimams</w:t>
      </w:r>
      <w:r w:rsidR="00D86524">
        <w:t>.</w:t>
      </w:r>
    </w:p>
    <w:p w14:paraId="1FD221FB" w14:textId="6F9BF08A" w:rsidR="00280F4A" w:rsidRDefault="001837CA">
      <w:pPr>
        <w:ind w:firstLine="851"/>
        <w:jc w:val="both"/>
        <w:rPr>
          <w:rFonts w:eastAsia="Calibri"/>
          <w:szCs w:val="24"/>
        </w:rPr>
      </w:pPr>
      <w:r>
        <w:rPr>
          <w:rFonts w:eastAsia="Calibri"/>
          <w:szCs w:val="24"/>
        </w:rPr>
        <w:t>4</w:t>
      </w:r>
      <w:r w:rsidR="007260B7">
        <w:rPr>
          <w:rFonts w:eastAsia="Calibri"/>
          <w:szCs w:val="24"/>
        </w:rPr>
        <w:t>8</w:t>
      </w:r>
      <w:r w:rsidR="00EF19E3">
        <w:rPr>
          <w:rFonts w:eastAsia="Calibri"/>
          <w:szCs w:val="24"/>
        </w:rPr>
        <w:t>.</w:t>
      </w:r>
      <w:r w:rsidR="00EF19E3">
        <w:rPr>
          <w:rFonts w:eastAsia="Calibri"/>
          <w:szCs w:val="24"/>
        </w:rPr>
        <w:tab/>
        <w:t xml:space="preserve">Projektas negali būti dirbtinai išskaidomas, kaip nurodyta </w:t>
      </w:r>
      <w:r w:rsidR="00EF19E3">
        <w:rPr>
          <w:rFonts w:ascii="Times-Roman" w:eastAsia="Calibri" w:hAnsi="Times-Roman" w:cs="Times-Roman"/>
          <w:szCs w:val="24"/>
        </w:rPr>
        <w:t>Bendr</w:t>
      </w:r>
      <w:r w:rsidR="00EF19E3">
        <w:rPr>
          <w:rFonts w:ascii="TTE2t00" w:eastAsia="Calibri" w:hAnsi="TTE2t00" w:cs="TTE2t00"/>
          <w:szCs w:val="24"/>
        </w:rPr>
        <w:t>ojo</w:t>
      </w:r>
      <w:r w:rsidR="00EF19E3">
        <w:rPr>
          <w:szCs w:val="24"/>
          <w:lang w:eastAsia="lt-LT"/>
        </w:rPr>
        <w:t xml:space="preserve"> </w:t>
      </w:r>
      <w:r w:rsidR="00EF19E3">
        <w:rPr>
          <w:rFonts w:ascii="Times-Roman" w:eastAsia="Calibri" w:hAnsi="Times-Roman" w:cs="Times-Roman"/>
          <w:szCs w:val="24"/>
        </w:rPr>
        <w:t>bendrosios išimties reglament</w:t>
      </w:r>
      <w:r w:rsidR="00EF19E3">
        <w:rPr>
          <w:rFonts w:ascii="TTE2t00" w:eastAsia="Calibri" w:hAnsi="TTE2t00" w:cs="TTE2t00"/>
          <w:szCs w:val="24"/>
        </w:rPr>
        <w:t>o</w:t>
      </w:r>
      <w:r w:rsidR="00EF19E3">
        <w:rPr>
          <w:rFonts w:eastAsia="Calibri"/>
          <w:szCs w:val="24"/>
        </w:rPr>
        <w:t xml:space="preserve"> 4 straipsnio 2 dalyje. </w:t>
      </w:r>
    </w:p>
    <w:p w14:paraId="5B6E4EB5" w14:textId="7567815C" w:rsidR="00280F4A" w:rsidRDefault="007260B7">
      <w:pPr>
        <w:ind w:firstLine="851"/>
        <w:jc w:val="both"/>
        <w:rPr>
          <w:szCs w:val="24"/>
          <w:lang w:eastAsia="lt-LT"/>
        </w:rPr>
      </w:pPr>
      <w:r>
        <w:rPr>
          <w:szCs w:val="24"/>
          <w:lang w:eastAsia="lt-LT"/>
        </w:rPr>
        <w:t>49</w:t>
      </w:r>
      <w:r w:rsidR="00EF19E3">
        <w:rPr>
          <w:szCs w:val="24"/>
          <w:lang w:eastAsia="lt-LT"/>
        </w:rPr>
        <w:t>.</w:t>
      </w:r>
      <w:r w:rsidR="00EF19E3">
        <w:rPr>
          <w:szCs w:val="24"/>
          <w:lang w:eastAsia="lt-LT"/>
        </w:rPr>
        <w:tab/>
        <w:t>Valstybės p</w:t>
      </w:r>
      <w:r w:rsidR="00EF19E3">
        <w:rPr>
          <w:rFonts w:ascii="Times-Roman" w:eastAsia="Calibri" w:hAnsi="Times-Roman" w:cs="Times-Roman"/>
          <w:szCs w:val="24"/>
        </w:rPr>
        <w:t>agalba, kurios tinkamas finansuoti išlaidas galima nustatyti ir kuriai pagal Bendr</w:t>
      </w:r>
      <w:r w:rsidR="00EF19E3">
        <w:rPr>
          <w:rFonts w:ascii="TTE2t00" w:eastAsia="Calibri" w:hAnsi="TTE2t00" w:cs="TTE2t00"/>
          <w:szCs w:val="24"/>
        </w:rPr>
        <w:t>ąjį</w:t>
      </w:r>
      <w:r w:rsidR="00EF19E3">
        <w:rPr>
          <w:szCs w:val="24"/>
          <w:lang w:eastAsia="lt-LT"/>
        </w:rPr>
        <w:t xml:space="preserve"> </w:t>
      </w:r>
      <w:r w:rsidR="00EF19E3">
        <w:rPr>
          <w:rFonts w:ascii="Times-Roman" w:eastAsia="Calibri" w:hAnsi="Times-Roman" w:cs="Times-Roman"/>
          <w:szCs w:val="24"/>
        </w:rPr>
        <w:t>bendrosios išimties reglament</w:t>
      </w:r>
      <w:r w:rsidR="00EF19E3">
        <w:rPr>
          <w:rFonts w:ascii="TTE2t00" w:eastAsia="Calibri" w:hAnsi="TTE2t00" w:cs="TTE2t00"/>
          <w:szCs w:val="24"/>
        </w:rPr>
        <w:t xml:space="preserve">ą </w:t>
      </w:r>
      <w:r w:rsidR="00EF19E3">
        <w:rPr>
          <w:rFonts w:ascii="Times-Roman" w:eastAsia="Calibri" w:hAnsi="Times-Roman" w:cs="Times-Roman"/>
          <w:szCs w:val="24"/>
        </w:rPr>
        <w:t>taikoma išimtis, gali b</w:t>
      </w:r>
      <w:r w:rsidR="00EF19E3">
        <w:rPr>
          <w:rFonts w:ascii="TTE2t00" w:eastAsia="Calibri" w:hAnsi="TTE2t00" w:cs="TTE2t00"/>
          <w:szCs w:val="24"/>
        </w:rPr>
        <w:t>ū</w:t>
      </w:r>
      <w:r w:rsidR="00EF19E3">
        <w:rPr>
          <w:rFonts w:ascii="Times-Roman" w:eastAsia="Calibri" w:hAnsi="Times-Roman" w:cs="Times-Roman"/>
          <w:szCs w:val="24"/>
        </w:rPr>
        <w:t>ti sumuojama su:</w:t>
      </w:r>
    </w:p>
    <w:p w14:paraId="31CE5C42" w14:textId="76D03876" w:rsidR="00280F4A" w:rsidRDefault="007260B7">
      <w:pPr>
        <w:tabs>
          <w:tab w:val="left" w:pos="1418"/>
        </w:tabs>
        <w:ind w:firstLine="851"/>
        <w:jc w:val="both"/>
        <w:rPr>
          <w:szCs w:val="24"/>
          <w:lang w:eastAsia="lt-LT"/>
        </w:rPr>
      </w:pPr>
      <w:r>
        <w:rPr>
          <w:szCs w:val="24"/>
          <w:lang w:eastAsia="lt-LT"/>
        </w:rPr>
        <w:t>49</w:t>
      </w:r>
      <w:r w:rsidR="00EF19E3">
        <w:rPr>
          <w:szCs w:val="24"/>
          <w:lang w:eastAsia="lt-LT"/>
        </w:rPr>
        <w:t>.1.</w:t>
      </w:r>
      <w:r w:rsidR="00EF19E3">
        <w:rPr>
          <w:szCs w:val="24"/>
          <w:lang w:eastAsia="lt-LT"/>
        </w:rPr>
        <w:tab/>
      </w:r>
      <w:r w:rsidR="00EF19E3">
        <w:rPr>
          <w:rFonts w:ascii="Times-Roman" w:eastAsia="Calibri" w:hAnsi="Times-Roman" w:cs="Times-Roman"/>
          <w:szCs w:val="24"/>
        </w:rPr>
        <w:t>bet kokia kita valstyb</w:t>
      </w:r>
      <w:r w:rsidR="00EF19E3">
        <w:rPr>
          <w:rFonts w:ascii="TTE2t00" w:eastAsia="Calibri" w:hAnsi="TTE2t00" w:cs="TTE2t00"/>
          <w:szCs w:val="24"/>
        </w:rPr>
        <w:t>ė</w:t>
      </w:r>
      <w:r w:rsidR="00EF19E3">
        <w:rPr>
          <w:rFonts w:ascii="Times-Roman" w:eastAsia="Calibri" w:hAnsi="Times-Roman" w:cs="Times-Roman"/>
          <w:szCs w:val="24"/>
        </w:rPr>
        <w:t>s pagalba, jei tos priemon</w:t>
      </w:r>
      <w:r w:rsidR="00EF19E3">
        <w:rPr>
          <w:rFonts w:ascii="TTE2t00" w:eastAsia="Calibri" w:hAnsi="TTE2t00" w:cs="TTE2t00"/>
          <w:szCs w:val="24"/>
        </w:rPr>
        <w:t>ė</w:t>
      </w:r>
      <w:r w:rsidR="00EF19E3">
        <w:rPr>
          <w:rFonts w:ascii="Times-Roman" w:eastAsia="Calibri" w:hAnsi="Times-Roman" w:cs="Times-Roman"/>
          <w:szCs w:val="24"/>
        </w:rPr>
        <w:t>s yra susijusios su skirtingomis</w:t>
      </w:r>
      <w:r w:rsidR="00EF19E3">
        <w:rPr>
          <w:szCs w:val="24"/>
          <w:lang w:eastAsia="lt-LT"/>
        </w:rPr>
        <w:t xml:space="preserve"> </w:t>
      </w:r>
      <w:r w:rsidR="00EF19E3">
        <w:rPr>
          <w:rFonts w:ascii="Times-Roman" w:eastAsia="Calibri" w:hAnsi="Times-Roman" w:cs="Times-Roman"/>
          <w:szCs w:val="24"/>
        </w:rPr>
        <w:t>tinkamomis finansuoti išlaidomis, kurias galima nustatyti;</w:t>
      </w:r>
    </w:p>
    <w:p w14:paraId="54B61609" w14:textId="4AE9BE47" w:rsidR="00280F4A" w:rsidRDefault="007260B7">
      <w:pPr>
        <w:tabs>
          <w:tab w:val="left" w:pos="1418"/>
        </w:tabs>
        <w:ind w:firstLine="851"/>
        <w:jc w:val="both"/>
        <w:rPr>
          <w:szCs w:val="24"/>
          <w:lang w:eastAsia="lt-LT"/>
        </w:rPr>
      </w:pPr>
      <w:r>
        <w:rPr>
          <w:szCs w:val="24"/>
          <w:lang w:eastAsia="lt-LT"/>
        </w:rPr>
        <w:t>49</w:t>
      </w:r>
      <w:r w:rsidR="00EF19E3">
        <w:rPr>
          <w:szCs w:val="24"/>
          <w:lang w:eastAsia="lt-LT"/>
        </w:rPr>
        <w:t>.2.</w:t>
      </w:r>
      <w:r w:rsidR="00EF19E3">
        <w:rPr>
          <w:szCs w:val="24"/>
          <w:lang w:eastAsia="lt-LT"/>
        </w:rPr>
        <w:tab/>
      </w:r>
      <w:r w:rsidR="00EF19E3">
        <w:rPr>
          <w:rFonts w:ascii="Times-Roman" w:eastAsia="Calibri" w:hAnsi="Times-Roman" w:cs="Times-Roman"/>
          <w:szCs w:val="24"/>
        </w:rPr>
        <w:t>bet kokia kita valstyb</w:t>
      </w:r>
      <w:r w:rsidR="00EF19E3">
        <w:rPr>
          <w:rFonts w:ascii="TTE2t00" w:eastAsia="Calibri" w:hAnsi="TTE2t00" w:cs="TTE2t00"/>
          <w:szCs w:val="24"/>
        </w:rPr>
        <w:t>ė</w:t>
      </w:r>
      <w:r w:rsidR="00EF19E3">
        <w:rPr>
          <w:rFonts w:ascii="Times-Roman" w:eastAsia="Calibri" w:hAnsi="Times-Roman" w:cs="Times-Roman"/>
          <w:szCs w:val="24"/>
        </w:rPr>
        <w:t>s pagalba, susijusia su tomis pa</w:t>
      </w:r>
      <w:r w:rsidR="00EF19E3">
        <w:rPr>
          <w:rFonts w:ascii="TTE2t00" w:eastAsia="Calibri" w:hAnsi="TTE2t00" w:cs="TTE2t00"/>
          <w:szCs w:val="24"/>
        </w:rPr>
        <w:t>č</w:t>
      </w:r>
      <w:r w:rsidR="00EF19E3">
        <w:rPr>
          <w:rFonts w:ascii="Times-Roman" w:eastAsia="Calibri" w:hAnsi="Times-Roman" w:cs="Times-Roman"/>
          <w:szCs w:val="24"/>
        </w:rPr>
        <w:t>iomis tinkamomis finansuoti</w:t>
      </w:r>
      <w:r w:rsidR="00EF19E3">
        <w:rPr>
          <w:szCs w:val="24"/>
          <w:lang w:eastAsia="lt-LT"/>
        </w:rPr>
        <w:t xml:space="preserve"> </w:t>
      </w:r>
      <w:r w:rsidR="00EF19E3">
        <w:rPr>
          <w:rFonts w:ascii="Times-Roman" w:eastAsia="Calibri" w:hAnsi="Times-Roman" w:cs="Times-Roman"/>
          <w:szCs w:val="24"/>
        </w:rPr>
        <w:t>išlaidomis, kurios iš dalies arba visiškai sutampa, tik jeigu taip susumavus neviršijamas didžiausias</w:t>
      </w:r>
      <w:r w:rsidR="00EF19E3">
        <w:rPr>
          <w:szCs w:val="24"/>
          <w:lang w:eastAsia="lt-LT"/>
        </w:rPr>
        <w:t xml:space="preserve"> valstybės </w:t>
      </w:r>
      <w:r w:rsidR="00EF19E3">
        <w:rPr>
          <w:rFonts w:ascii="Times-Roman" w:eastAsia="Calibri" w:hAnsi="Times-Roman" w:cs="Times-Roman"/>
          <w:szCs w:val="24"/>
        </w:rPr>
        <w:t>pagalbos intensyvumas ar valstybės pagalbos suma, pagal Bendr</w:t>
      </w:r>
      <w:r w:rsidR="00EF19E3">
        <w:rPr>
          <w:rFonts w:ascii="TTE2t00" w:eastAsia="Calibri" w:hAnsi="TTE2t00" w:cs="TTE2t00"/>
          <w:szCs w:val="24"/>
        </w:rPr>
        <w:t>ąjį</w:t>
      </w:r>
      <w:r w:rsidR="00EF19E3">
        <w:rPr>
          <w:szCs w:val="24"/>
          <w:lang w:eastAsia="lt-LT"/>
        </w:rPr>
        <w:t xml:space="preserve"> </w:t>
      </w:r>
      <w:r w:rsidR="00EF19E3">
        <w:rPr>
          <w:rFonts w:ascii="Times-Roman" w:eastAsia="Calibri" w:hAnsi="Times-Roman" w:cs="Times-Roman"/>
          <w:szCs w:val="24"/>
        </w:rPr>
        <w:t>bendrosios išimties reglament</w:t>
      </w:r>
      <w:r w:rsidR="00EF19E3">
        <w:rPr>
          <w:rFonts w:ascii="TTE2t00" w:eastAsia="Calibri" w:hAnsi="TTE2t00" w:cs="TTE2t00"/>
          <w:szCs w:val="24"/>
        </w:rPr>
        <w:t xml:space="preserve">ą </w:t>
      </w:r>
      <w:r w:rsidR="00EF19E3">
        <w:rPr>
          <w:rFonts w:ascii="Times-Roman" w:eastAsia="Calibri" w:hAnsi="Times-Roman" w:cs="Times-Roman"/>
          <w:szCs w:val="24"/>
        </w:rPr>
        <w:t>taikoma tai pagalbai.</w:t>
      </w:r>
    </w:p>
    <w:p w14:paraId="68782ABD" w14:textId="2E9E406B" w:rsidR="00280F4A" w:rsidRDefault="001837CA" w:rsidP="00157769">
      <w:pPr>
        <w:ind w:firstLine="851"/>
        <w:jc w:val="both"/>
      </w:pPr>
      <w:r>
        <w:rPr>
          <w:szCs w:val="24"/>
          <w:lang w:eastAsia="lt-LT"/>
        </w:rPr>
        <w:t>5</w:t>
      </w:r>
      <w:r w:rsidR="007260B7">
        <w:rPr>
          <w:szCs w:val="24"/>
          <w:lang w:eastAsia="lt-LT"/>
        </w:rPr>
        <w:t>0</w:t>
      </w:r>
      <w:r w:rsidR="00EF19E3">
        <w:rPr>
          <w:szCs w:val="24"/>
          <w:lang w:eastAsia="lt-LT"/>
        </w:rPr>
        <w:t>.</w:t>
      </w:r>
      <w:r w:rsidR="000013BD">
        <w:rPr>
          <w:szCs w:val="24"/>
          <w:lang w:eastAsia="lt-LT"/>
        </w:rPr>
        <w:t xml:space="preserve"> </w:t>
      </w:r>
      <w:r w:rsidR="00157769">
        <w:t xml:space="preserve">Valstybės pagalba, kuriai pagal Bendrąjį bendrosios išimties reglamentą taikoma išimtis, kaip nustatyta Bendrojo bendrosios išimties reglamento 8 straipsnio 5 dalyje, nesumuojama su jokia </w:t>
      </w:r>
      <w:r w:rsidR="00157769">
        <w:rPr>
          <w:i/>
          <w:iCs/>
        </w:rPr>
        <w:t>de minimis</w:t>
      </w:r>
      <w:r w:rsidR="00157769">
        <w:t xml:space="preserve"> pagalba, susijusia su tomis pačiomis tinkamomis finansuoti išlaidomis, jei susumavus būtų viršytas pagalbos dydis, apskaičiuotas pagal Bendrojo bendrosios išimties reglamento 48 ar 56 straipsnio nuostatas, ir vadovaujantis Lietuvos Respublikos finansų ministerijos parengtomis </w:t>
      </w:r>
      <w:r w:rsidR="00157769">
        <w:lastRenderedPageBreak/>
        <w:t>Rekomendacijomis dėl projektų veiklos pelno skaičiavimo</w:t>
      </w:r>
      <w:r w:rsidR="000013BD">
        <w:t xml:space="preserve">, kurios skelbiamos </w:t>
      </w:r>
      <w:r w:rsidR="000013BD">
        <w:rPr>
          <w:color w:val="000000"/>
          <w:szCs w:val="24"/>
        </w:rPr>
        <w:t>ES struktūrinių fondų interneto svetainėje www.esinvesticijos.lt</w:t>
      </w:r>
      <w:r w:rsidR="00157769">
        <w:t>.</w:t>
      </w:r>
    </w:p>
    <w:p w14:paraId="650C7BD6" w14:textId="4F72272A" w:rsidR="00280F4A" w:rsidRPr="00157769" w:rsidRDefault="001837CA" w:rsidP="00157769">
      <w:pPr>
        <w:ind w:firstLine="851"/>
        <w:jc w:val="both"/>
        <w:rPr>
          <w:szCs w:val="24"/>
          <w:lang w:eastAsia="lt-LT"/>
        </w:rPr>
      </w:pPr>
      <w:r>
        <w:rPr>
          <w:szCs w:val="24"/>
          <w:lang w:eastAsia="lt-LT"/>
        </w:rPr>
        <w:t>5</w:t>
      </w:r>
      <w:r w:rsidR="007260B7">
        <w:rPr>
          <w:szCs w:val="24"/>
          <w:lang w:eastAsia="lt-LT"/>
        </w:rPr>
        <w:t>1</w:t>
      </w:r>
      <w:r w:rsidR="00EF19E3">
        <w:rPr>
          <w:szCs w:val="24"/>
          <w:lang w:eastAsia="lt-LT"/>
        </w:rPr>
        <w:t>. Keliomis dalimis mokama valstybės pagalba ir tinkamos finansuoti išlaidos diskontuojamos vadovaujantis Bendrojo bendrosios išimties reglamento 7 straipsnio 3 dalimi.</w:t>
      </w:r>
      <w:r w:rsidR="00EF19E3">
        <w:t xml:space="preserve"> </w:t>
      </w:r>
    </w:p>
    <w:p w14:paraId="2AF79F27" w14:textId="151A60AC" w:rsidR="00280F4A" w:rsidRPr="001D7C13" w:rsidRDefault="009C628D" w:rsidP="00157769">
      <w:pPr>
        <w:ind w:firstLine="851"/>
        <w:jc w:val="both"/>
        <w:rPr>
          <w:lang w:val="en-US"/>
        </w:rPr>
      </w:pPr>
      <w:r>
        <w:rPr>
          <w:szCs w:val="24"/>
          <w:lang w:eastAsia="lt-LT"/>
        </w:rPr>
        <w:t>5</w:t>
      </w:r>
      <w:r w:rsidR="007260B7">
        <w:rPr>
          <w:szCs w:val="24"/>
          <w:lang w:eastAsia="lt-LT"/>
        </w:rPr>
        <w:t>2</w:t>
      </w:r>
      <w:r w:rsidR="00EF19E3">
        <w:rPr>
          <w:szCs w:val="24"/>
          <w:lang w:eastAsia="lt-LT"/>
        </w:rPr>
        <w:t>. Ne valstybės pagalbos atvejais pajamoms iš projekto veiklų, gautoms projekto įgyvendinimo metu ir projekto tęstinumo laikotarpiu, taikomi reikalavimai nustatyti Projektų taisyklių 36 skirsnyje.</w:t>
      </w:r>
      <w:r w:rsidR="00EF19E3">
        <w:t xml:space="preserve"> </w:t>
      </w:r>
    </w:p>
    <w:p w14:paraId="78A16FE9" w14:textId="212BA035" w:rsidR="00280F4A" w:rsidRDefault="001837CA">
      <w:pPr>
        <w:ind w:firstLine="851"/>
        <w:jc w:val="both"/>
        <w:rPr>
          <w:szCs w:val="24"/>
          <w:lang w:eastAsia="lt-LT"/>
        </w:rPr>
      </w:pPr>
      <w:r>
        <w:rPr>
          <w:szCs w:val="24"/>
          <w:lang w:eastAsia="lt-LT"/>
        </w:rPr>
        <w:t>5</w:t>
      </w:r>
      <w:r w:rsidR="007260B7">
        <w:rPr>
          <w:szCs w:val="24"/>
          <w:lang w:eastAsia="lt-LT"/>
        </w:rPr>
        <w:t>3</w:t>
      </w:r>
      <w:r w:rsidR="00EF19E3">
        <w:rPr>
          <w:szCs w:val="24"/>
          <w:lang w:eastAsia="lt-LT"/>
        </w:rPr>
        <w:t>.</w:t>
      </w:r>
      <w:r w:rsidR="00EF19E3">
        <w:rPr>
          <w:szCs w:val="24"/>
          <w:lang w:eastAsia="lt-LT"/>
        </w:rPr>
        <w:tab/>
        <w:t>Projekto vykdytojui nepasiekus įsipareigotų pasiekti stebėsenos rodiklių reikšmių, taikomos Projektų taisyklių IV skyriaus 22 skirsnio nuostatos.</w:t>
      </w:r>
    </w:p>
    <w:p w14:paraId="644F2831" w14:textId="77777777" w:rsidR="00280F4A" w:rsidRDefault="00280F4A">
      <w:pPr>
        <w:jc w:val="both"/>
        <w:rPr>
          <w:szCs w:val="24"/>
          <w:lang w:eastAsia="lt-LT"/>
        </w:rPr>
      </w:pPr>
    </w:p>
    <w:p w14:paraId="4BC5C507" w14:textId="77777777" w:rsidR="00280F4A" w:rsidRDefault="00EF19E3">
      <w:pPr>
        <w:jc w:val="center"/>
        <w:rPr>
          <w:b/>
          <w:szCs w:val="24"/>
          <w:lang w:eastAsia="lt-LT"/>
        </w:rPr>
      </w:pPr>
      <w:r>
        <w:rPr>
          <w:b/>
          <w:szCs w:val="24"/>
          <w:lang w:eastAsia="lt-LT"/>
        </w:rPr>
        <w:t>V SKYRIUS</w:t>
      </w:r>
    </w:p>
    <w:p w14:paraId="7D248697" w14:textId="77777777" w:rsidR="00280F4A" w:rsidRDefault="00EF19E3">
      <w:pPr>
        <w:ind w:left="284" w:right="140" w:firstLine="60"/>
        <w:jc w:val="center"/>
        <w:rPr>
          <w:b/>
          <w:szCs w:val="24"/>
          <w:lang w:eastAsia="lt-LT"/>
        </w:rPr>
      </w:pPr>
      <w:r>
        <w:rPr>
          <w:b/>
          <w:szCs w:val="24"/>
          <w:lang w:eastAsia="lt-LT"/>
        </w:rPr>
        <w:t>PARAIŠKŲ RENGIMAS, PAREIŠKĖJŲ INFORMAVIMAS, KONSULTAVIMAS, PARAIŠKŲ TEIKIMAS IR VERTINIMAS</w:t>
      </w:r>
    </w:p>
    <w:p w14:paraId="7D4C4204" w14:textId="77777777" w:rsidR="00280F4A" w:rsidRDefault="00280F4A">
      <w:pPr>
        <w:ind w:firstLine="851"/>
        <w:jc w:val="center"/>
        <w:rPr>
          <w:szCs w:val="24"/>
          <w:lang w:eastAsia="lt-LT"/>
        </w:rPr>
      </w:pPr>
    </w:p>
    <w:p w14:paraId="718D9AB2" w14:textId="5D8D3CF9" w:rsidR="00280F4A" w:rsidRDefault="001837CA">
      <w:pPr>
        <w:ind w:firstLine="851"/>
        <w:jc w:val="both"/>
        <w:rPr>
          <w:szCs w:val="24"/>
          <w:lang w:eastAsia="lt-LT"/>
        </w:rPr>
      </w:pPr>
      <w:r>
        <w:rPr>
          <w:szCs w:val="24"/>
          <w:lang w:eastAsia="lt-LT"/>
        </w:rPr>
        <w:t>5</w:t>
      </w:r>
      <w:r w:rsidR="00D148E2">
        <w:rPr>
          <w:szCs w:val="24"/>
          <w:lang w:eastAsia="lt-LT"/>
        </w:rPr>
        <w:t>4</w:t>
      </w:r>
      <w:r w:rsidR="00EF19E3">
        <w:rPr>
          <w:szCs w:val="24"/>
          <w:lang w:eastAsia="lt-LT"/>
        </w:rPr>
        <w:t>.</w:t>
      </w:r>
      <w:r w:rsidR="00EF19E3">
        <w:rPr>
          <w:szCs w:val="24"/>
          <w:lang w:eastAsia="lt-LT"/>
        </w:rPr>
        <w:tab/>
        <w:t xml:space="preserve">Galimi pareiškėjai iki </w:t>
      </w:r>
      <w:r w:rsidR="00EF19E3">
        <w:rPr>
          <w:rFonts w:eastAsia="Calibri"/>
          <w:szCs w:val="24"/>
        </w:rPr>
        <w:t>kvietime teikti projektinius pasiūlymus</w:t>
      </w:r>
      <w:r w:rsidR="00EF19E3">
        <w:rPr>
          <w:szCs w:val="24"/>
          <w:lang w:eastAsia="lt-LT"/>
        </w:rPr>
        <w:t xml:space="preserve"> nurodyto termino turi Ministerijai raštu pateikti projektinį pasiūlymą </w:t>
      </w:r>
      <w:r w:rsidR="00EF19E3">
        <w:rPr>
          <w:rFonts w:eastAsia="Calibri"/>
          <w:szCs w:val="24"/>
        </w:rPr>
        <w:t>dėl valstybės projekto įgyvendinimo</w:t>
      </w:r>
      <w:r w:rsidR="00EF19E3">
        <w:rPr>
          <w:szCs w:val="24"/>
          <w:lang w:eastAsia="lt-LT"/>
        </w:rPr>
        <w:t xml:space="preserve"> pagal formą, nustatytą Atrankos tvarkos apraše. Kartu su projektiniu pasiūlymu galimi pareiškėjai turi pateikti:</w:t>
      </w:r>
    </w:p>
    <w:p w14:paraId="6074999F" w14:textId="0F200111" w:rsidR="00280F4A" w:rsidRDefault="004C4A05">
      <w:pPr>
        <w:ind w:firstLine="851"/>
        <w:jc w:val="both"/>
        <w:rPr>
          <w:rFonts w:ascii="Arial" w:eastAsia="Calibri" w:hAnsi="Arial" w:cs="Arial"/>
          <w:color w:val="000000"/>
          <w:sz w:val="20"/>
        </w:rPr>
      </w:pPr>
      <w:r>
        <w:rPr>
          <w:szCs w:val="24"/>
          <w:lang w:eastAsia="lt-LT"/>
        </w:rPr>
        <w:t>5</w:t>
      </w:r>
      <w:r w:rsidR="00D148E2">
        <w:rPr>
          <w:szCs w:val="24"/>
          <w:lang w:eastAsia="lt-LT"/>
        </w:rPr>
        <w:t>4</w:t>
      </w:r>
      <w:r w:rsidR="00EF19E3">
        <w:rPr>
          <w:szCs w:val="24"/>
          <w:lang w:eastAsia="lt-LT"/>
        </w:rPr>
        <w:t>.1. investicijų projektą (kartu pateikdami ir jo kopiją elektroninėje laikmenoje);</w:t>
      </w:r>
      <w:r w:rsidR="00EF19E3">
        <w:rPr>
          <w:rFonts w:ascii="Arial" w:eastAsia="Calibri" w:hAnsi="Arial" w:cs="Arial"/>
          <w:color w:val="000000"/>
          <w:sz w:val="20"/>
        </w:rPr>
        <w:t xml:space="preserve"> </w:t>
      </w:r>
    </w:p>
    <w:p w14:paraId="74364572" w14:textId="245F1B7E" w:rsidR="00280F4A" w:rsidRDefault="004C4A05">
      <w:pPr>
        <w:ind w:firstLine="851"/>
        <w:jc w:val="both"/>
        <w:rPr>
          <w:szCs w:val="24"/>
          <w:lang w:eastAsia="lt-LT"/>
        </w:rPr>
      </w:pPr>
      <w:r>
        <w:rPr>
          <w:szCs w:val="24"/>
          <w:lang w:eastAsia="lt-LT"/>
        </w:rPr>
        <w:t>5</w:t>
      </w:r>
      <w:r w:rsidR="00D148E2">
        <w:rPr>
          <w:szCs w:val="24"/>
          <w:lang w:eastAsia="lt-LT"/>
        </w:rPr>
        <w:t>4</w:t>
      </w:r>
      <w:r w:rsidR="00EF19E3">
        <w:rPr>
          <w:szCs w:val="24"/>
          <w:lang w:eastAsia="lt-LT"/>
        </w:rPr>
        <w:t>.</w:t>
      </w:r>
      <w:r w:rsidR="00EF19E3">
        <w:rPr>
          <w:rFonts w:eastAsia="Calibri"/>
          <w:szCs w:val="24"/>
        </w:rPr>
        <w:t>2. sąnaudų ir naudos analizės rezultatų skaičiuoklę</w:t>
      </w:r>
      <w:r w:rsidR="001D7C13">
        <w:rPr>
          <w:rFonts w:eastAsia="Calibri"/>
          <w:szCs w:val="24"/>
        </w:rPr>
        <w:t xml:space="preserve"> </w:t>
      </w:r>
      <w:r w:rsidR="001D7C13">
        <w:t>MS Excel formatu</w:t>
      </w:r>
      <w:r w:rsidR="00EF19E3">
        <w:rPr>
          <w:rFonts w:eastAsia="Calibri"/>
          <w:color w:val="0000FF"/>
          <w:szCs w:val="24"/>
        </w:rPr>
        <w:t>.</w:t>
      </w:r>
    </w:p>
    <w:p w14:paraId="61131AB3" w14:textId="7C86192B" w:rsidR="00280F4A" w:rsidRDefault="004C4A05">
      <w:pPr>
        <w:ind w:firstLine="851"/>
        <w:jc w:val="both"/>
        <w:rPr>
          <w:szCs w:val="24"/>
          <w:lang w:eastAsia="lt-LT"/>
        </w:rPr>
      </w:pPr>
      <w:r>
        <w:rPr>
          <w:szCs w:val="24"/>
          <w:lang w:eastAsia="lt-LT"/>
        </w:rPr>
        <w:t>5</w:t>
      </w:r>
      <w:r w:rsidR="00D148E2">
        <w:rPr>
          <w:szCs w:val="24"/>
          <w:lang w:eastAsia="lt-LT"/>
        </w:rPr>
        <w:t>5</w:t>
      </w:r>
      <w:r w:rsidR="00EF19E3">
        <w:rPr>
          <w:szCs w:val="24"/>
          <w:lang w:eastAsia="lt-LT"/>
        </w:rPr>
        <w:t>.</w:t>
      </w:r>
      <w:r w:rsidR="00EF19E3">
        <w:rPr>
          <w:szCs w:val="24"/>
          <w:lang w:eastAsia="lt-LT"/>
        </w:rPr>
        <w:tab/>
      </w:r>
      <w:r w:rsidR="00EF19E3">
        <w:rPr>
          <w:rFonts w:eastAsia="Calibri"/>
          <w:szCs w:val="24"/>
        </w:rPr>
        <w:t>Ministerija, įvertinusi projektinius pasiūlymus, priima sprendimą dėl valstybės projektų sąrašo (-ų) sudarymo. Į valstybės projektų sąrašą gali būti įtraukti tik Projektų taisyklių 37 punkte nustatytus reikalavimus atitinkantys projektai. Pareiškėjai, kurių projektai įtraukti į valstybės projektų sąrašą, įgyja teisę teikti paraišką finansuoti projektą.</w:t>
      </w:r>
    </w:p>
    <w:p w14:paraId="34F441A2" w14:textId="132607A2" w:rsidR="00280F4A" w:rsidRDefault="008C5C2B">
      <w:pPr>
        <w:ind w:firstLine="851"/>
        <w:jc w:val="both"/>
        <w:rPr>
          <w:szCs w:val="24"/>
          <w:lang w:eastAsia="lt-LT"/>
        </w:rPr>
      </w:pPr>
      <w:r>
        <w:rPr>
          <w:szCs w:val="24"/>
          <w:lang w:eastAsia="lt-LT"/>
        </w:rPr>
        <w:t>5</w:t>
      </w:r>
      <w:r w:rsidR="00D148E2">
        <w:rPr>
          <w:szCs w:val="24"/>
          <w:lang w:eastAsia="lt-LT"/>
        </w:rPr>
        <w:t>6</w:t>
      </w:r>
      <w:r w:rsidR="00EF19E3">
        <w:rPr>
          <w:szCs w:val="24"/>
          <w:lang w:eastAsia="lt-LT"/>
        </w:rPr>
        <w:t>.</w:t>
      </w:r>
      <w:r w:rsidR="00EF19E3">
        <w:rPr>
          <w:szCs w:val="24"/>
          <w:lang w:eastAsia="lt-LT"/>
        </w:rPr>
        <w:tab/>
        <w:t xml:space="preserve">Siekdamas gauti finansavimą pareiškėjas turi užpildyti paraišką, kurios forma nustatyta Projektų taisyklių 3 priede ir paskelbta ES struktūrinių fondų interneto svetainėje </w:t>
      </w:r>
      <w:r w:rsidR="00EF19E3" w:rsidRPr="008C5C2B">
        <w:rPr>
          <w:szCs w:val="24"/>
          <w:lang w:eastAsia="lt-LT"/>
        </w:rPr>
        <w:t>www.esinvesticijos.lt.</w:t>
      </w:r>
      <w:r w:rsidR="00EF19E3">
        <w:rPr>
          <w:szCs w:val="24"/>
          <w:lang w:eastAsia="lt-LT"/>
        </w:rPr>
        <w:t xml:space="preserve">  </w:t>
      </w:r>
      <w:r w:rsidR="00D54308">
        <w:t xml:space="preserve">Siekdamas gauti finansavimą pareiškėjas turi užpildyti paraišką, kurios forma PDF formatu </w:t>
      </w:r>
      <w:r w:rsidR="00735805">
        <w:t xml:space="preserve">pateikiama </w:t>
      </w:r>
      <w:r w:rsidR="00735805" w:rsidRPr="00A34061">
        <w:rPr>
          <w:lang w:eastAsia="lt-LT"/>
        </w:rPr>
        <w:t>Iš Europos Sąjungos struktūrinių fondų lėšų bendrai finansuojamų projektų duomenų mainų svetain</w:t>
      </w:r>
      <w:r w:rsidR="00735805">
        <w:rPr>
          <w:lang w:eastAsia="lt-LT"/>
        </w:rPr>
        <w:t>ėje</w:t>
      </w:r>
      <w:r w:rsidR="00735805" w:rsidRPr="00A34061">
        <w:rPr>
          <w:lang w:eastAsia="lt-LT"/>
        </w:rPr>
        <w:t xml:space="preserve"> (toliau – DMS)</w:t>
      </w:r>
      <w:r w:rsidR="00735805">
        <w:rPr>
          <w:lang w:eastAsia="lt-LT"/>
        </w:rPr>
        <w:t xml:space="preserve"> </w:t>
      </w:r>
      <w:r w:rsidR="00735805">
        <w:t>prie konkretaus kvietimo teikti paraiškas</w:t>
      </w:r>
      <w:r w:rsidR="00D54308">
        <w:t>.</w:t>
      </w:r>
    </w:p>
    <w:p w14:paraId="0B3665C2" w14:textId="6DF2F7DC" w:rsidR="00735805" w:rsidRDefault="008C5C2B" w:rsidP="00735805">
      <w:pPr>
        <w:ind w:firstLine="851"/>
        <w:jc w:val="both"/>
        <w:rPr>
          <w:szCs w:val="24"/>
          <w:lang w:eastAsia="lt-LT"/>
        </w:rPr>
      </w:pPr>
      <w:r>
        <w:rPr>
          <w:szCs w:val="24"/>
          <w:lang w:eastAsia="lt-LT"/>
        </w:rPr>
        <w:t>5</w:t>
      </w:r>
      <w:r w:rsidR="00D148E2">
        <w:rPr>
          <w:szCs w:val="24"/>
          <w:lang w:eastAsia="lt-LT"/>
        </w:rPr>
        <w:t>7</w:t>
      </w:r>
      <w:r w:rsidR="00EF19E3">
        <w:rPr>
          <w:szCs w:val="24"/>
          <w:lang w:eastAsia="lt-LT"/>
        </w:rPr>
        <w:t>.</w:t>
      </w:r>
      <w:r w:rsidR="00EF19E3">
        <w:rPr>
          <w:szCs w:val="24"/>
          <w:lang w:eastAsia="lt-LT"/>
        </w:rPr>
        <w:tab/>
        <w:t xml:space="preserve">Pareiškėjas pildo paraiškos formą ir teikia ją per DMS arba raštu (kartu pateikdamas į elektroninę laikmeną įrašytą paraišką), </w:t>
      </w:r>
      <w:r w:rsidR="00EF19E3">
        <w:rPr>
          <w:rFonts w:eastAsia="Calibri"/>
          <w:szCs w:val="24"/>
        </w:rPr>
        <w:t xml:space="preserve">jei </w:t>
      </w:r>
      <w:r w:rsidR="00735805">
        <w:rPr>
          <w:lang w:eastAsia="lt-LT"/>
        </w:rPr>
        <w:t>laikinai nėra užtikrintos</w:t>
      </w:r>
      <w:r w:rsidR="00EF19E3">
        <w:rPr>
          <w:rFonts w:eastAsia="Calibri"/>
          <w:szCs w:val="24"/>
        </w:rPr>
        <w:t xml:space="preserve"> DMS funkcinės galimybės,</w:t>
      </w:r>
      <w:r w:rsidR="00EF19E3">
        <w:rPr>
          <w:szCs w:val="24"/>
          <w:lang w:eastAsia="lt-LT"/>
        </w:rPr>
        <w:t xml:space="preserve"> įgyvendinančiajai institucijai Projektų taisyklių 12 skirsnyje nustatyta tvarka. Pareiškėjas prie DMS jungiasi naudodamasis Valstybės informacinių išteklių sąveikumo platforma ir užsiregistravęs tampa DMS naudotoju.</w:t>
      </w:r>
    </w:p>
    <w:p w14:paraId="618C9C72" w14:textId="641BD7E6" w:rsidR="00280F4A" w:rsidRDefault="008C5C2B" w:rsidP="00735805">
      <w:pPr>
        <w:ind w:firstLine="851"/>
        <w:jc w:val="both"/>
        <w:rPr>
          <w:szCs w:val="24"/>
          <w:lang w:eastAsia="lt-LT"/>
        </w:rPr>
      </w:pPr>
      <w:r>
        <w:rPr>
          <w:szCs w:val="24"/>
          <w:lang w:eastAsia="lt-LT"/>
        </w:rPr>
        <w:t>5</w:t>
      </w:r>
      <w:r w:rsidR="00D148E2">
        <w:rPr>
          <w:szCs w:val="24"/>
          <w:lang w:eastAsia="lt-LT"/>
        </w:rPr>
        <w:t>8</w:t>
      </w:r>
      <w:r w:rsidR="00EF19E3">
        <w:rPr>
          <w:szCs w:val="24"/>
          <w:lang w:eastAsia="lt-LT"/>
        </w:rPr>
        <w:t>.</w:t>
      </w:r>
      <w:r w:rsidR="00EF19E3">
        <w:rPr>
          <w:szCs w:val="24"/>
          <w:lang w:eastAsia="lt-LT"/>
        </w:rPr>
        <w:tab/>
        <w:t>Jei laikinai nėra užtikrintos DMS funkcinės galimybės ir dėl to pareiškėjai negali pateikti paraiškos ar jos priedo (-ų) paskutinę paraiškų pateikimo termino dieną, įgyvendinančioji institucija paraiškų pateikimo terminą pratęsia iki 7 dienų ir sudaro galimybę paraiškas ar jų priedus pateikti kitu būdu</w:t>
      </w:r>
      <w:r w:rsidR="0045238F">
        <w:rPr>
          <w:szCs w:val="24"/>
          <w:lang w:eastAsia="lt-LT"/>
        </w:rPr>
        <w:t>,</w:t>
      </w:r>
      <w:r w:rsidR="00EF19E3">
        <w:rPr>
          <w:szCs w:val="24"/>
          <w:lang w:eastAsia="lt-LT"/>
        </w:rPr>
        <w:t xml:space="preserve"> bei apie tai </w:t>
      </w:r>
      <w:r w:rsidR="00735805" w:rsidRPr="00956449">
        <w:rPr>
          <w:lang w:eastAsia="lt-LT"/>
        </w:rPr>
        <w:t>paskelbia Projektų taisyklių 82 punkte nustatyta tvarka</w:t>
      </w:r>
      <w:r w:rsidR="0045238F">
        <w:rPr>
          <w:lang w:eastAsia="lt-LT"/>
        </w:rPr>
        <w:t>.</w:t>
      </w:r>
      <w:r w:rsidR="00735805">
        <w:rPr>
          <w:rFonts w:eastAsia="Calibri"/>
          <w:szCs w:val="24"/>
          <w:lang w:eastAsia="lt-LT"/>
        </w:rPr>
        <w:t xml:space="preserve"> </w:t>
      </w:r>
    </w:p>
    <w:p w14:paraId="6A5AA404" w14:textId="0EA7C43E" w:rsidR="00280F4A" w:rsidRDefault="00D148E2">
      <w:pPr>
        <w:ind w:firstLine="851"/>
        <w:jc w:val="both"/>
        <w:rPr>
          <w:szCs w:val="24"/>
        </w:rPr>
      </w:pPr>
      <w:r>
        <w:rPr>
          <w:szCs w:val="24"/>
        </w:rPr>
        <w:t>59</w:t>
      </w:r>
      <w:r w:rsidR="00EF19E3">
        <w:rPr>
          <w:szCs w:val="24"/>
        </w:rPr>
        <w:t xml:space="preserve">. Kartu su paraiška pareiškėjas turi pateikti šiuos priedus: </w:t>
      </w:r>
    </w:p>
    <w:p w14:paraId="32532F28" w14:textId="32DCABE3" w:rsidR="00280F4A" w:rsidRDefault="00D148E2">
      <w:pPr>
        <w:ind w:firstLine="851"/>
        <w:jc w:val="both"/>
        <w:rPr>
          <w:color w:val="000000"/>
          <w:szCs w:val="24"/>
        </w:rPr>
      </w:pPr>
      <w:r>
        <w:rPr>
          <w:color w:val="000000"/>
          <w:szCs w:val="24"/>
        </w:rPr>
        <w:t>59</w:t>
      </w:r>
      <w:r w:rsidR="00EF19E3">
        <w:rPr>
          <w:color w:val="000000"/>
          <w:szCs w:val="24"/>
        </w:rPr>
        <w:t>.1. par</w:t>
      </w:r>
      <w:r w:rsidR="007B168F">
        <w:rPr>
          <w:color w:val="000000"/>
          <w:szCs w:val="24"/>
        </w:rPr>
        <w:t xml:space="preserve">tnerio (-ių) deklaraciją (-as), </w:t>
      </w:r>
      <w:r w:rsidR="00EF19E3">
        <w:rPr>
          <w:color w:val="000000"/>
          <w:szCs w:val="24"/>
        </w:rPr>
        <w:t>jei projektą numatyta į</w:t>
      </w:r>
      <w:r w:rsidR="007B168F">
        <w:rPr>
          <w:color w:val="000000"/>
          <w:szCs w:val="24"/>
        </w:rPr>
        <w:t>gyvendinti kartu su partneriais</w:t>
      </w:r>
      <w:r w:rsidR="00EF19E3">
        <w:rPr>
          <w:color w:val="000000"/>
          <w:szCs w:val="24"/>
        </w:rPr>
        <w:t xml:space="preserve">, </w:t>
      </w:r>
      <w:r w:rsidR="007B168F">
        <w:t>(partnerio deklaracijos forma integruota į pildomą paraiškos formą)</w:t>
      </w:r>
      <w:r w:rsidR="00EF19E3">
        <w:rPr>
          <w:color w:val="000000"/>
          <w:szCs w:val="24"/>
        </w:rPr>
        <w:t>;</w:t>
      </w:r>
    </w:p>
    <w:p w14:paraId="3C44D51E" w14:textId="1AF6B612" w:rsidR="00280F4A" w:rsidRPr="007B168F" w:rsidRDefault="00D148E2" w:rsidP="007B168F">
      <w:pPr>
        <w:ind w:firstLine="851"/>
        <w:jc w:val="both"/>
      </w:pPr>
      <w:r>
        <w:rPr>
          <w:color w:val="000000"/>
          <w:szCs w:val="24"/>
        </w:rPr>
        <w:t>59</w:t>
      </w:r>
      <w:r w:rsidR="00EF19E3">
        <w:rPr>
          <w:color w:val="000000"/>
          <w:szCs w:val="24"/>
        </w:rPr>
        <w:t xml:space="preserve">.2. </w:t>
      </w:r>
      <w:r w:rsidR="007B168F">
        <w:rPr>
          <w:color w:val="000000"/>
          <w:szCs w:val="24"/>
        </w:rPr>
        <w:t>k</w:t>
      </w:r>
      <w:r w:rsidR="007B168F">
        <w:t>lausimyną,</w:t>
      </w:r>
      <w:r w:rsidR="007B168F" w:rsidRPr="007B168F">
        <w:rPr>
          <w:color w:val="000000"/>
          <w:szCs w:val="24"/>
        </w:rPr>
        <w:t xml:space="preserve"> </w:t>
      </w:r>
      <w:r w:rsidR="007B168F">
        <w:rPr>
          <w:color w:val="000000"/>
          <w:szCs w:val="24"/>
        </w:rPr>
        <w:t xml:space="preserve">kurio forma paskelbta ES struktūrinių fondų interneto svetainėje </w:t>
      </w:r>
      <w:r w:rsidR="007B168F">
        <w:rPr>
          <w:iCs/>
          <w:color w:val="000000"/>
          <w:szCs w:val="24"/>
        </w:rPr>
        <w:t>www.esinvesticijos.lt,</w:t>
      </w:r>
      <w:r w:rsidR="007B168F">
        <w:t xml:space="preserve"> apie pirkimo ir (arba) importo pridėtinės vertės mokesčio tinkamumą finansuoti ES fondų ir (arba) Lietuvos Respublikos biudžeto lėšomis, jei pareiškėjas prašo pirkimo ir (arba) importo pridėtinės vertės mokesčio išlaidas pripažinti tinkamomis finansuoti, t. y. įtraukia šias išlaidas į projekto biudžetą;</w:t>
      </w:r>
    </w:p>
    <w:p w14:paraId="1702EF7A" w14:textId="36BDF5E4" w:rsidR="00A45403" w:rsidRDefault="00D148E2" w:rsidP="00A45403">
      <w:pPr>
        <w:ind w:firstLine="851"/>
        <w:jc w:val="both"/>
        <w:rPr>
          <w:color w:val="000000"/>
          <w:szCs w:val="24"/>
        </w:rPr>
      </w:pPr>
      <w:r>
        <w:rPr>
          <w:color w:val="000000"/>
          <w:szCs w:val="24"/>
        </w:rPr>
        <w:t>59</w:t>
      </w:r>
      <w:r w:rsidR="00EF19E3">
        <w:rPr>
          <w:color w:val="000000"/>
          <w:szCs w:val="24"/>
        </w:rPr>
        <w:t>.3. informaciją apie projektui taikomus aplinkosauginius reika</w:t>
      </w:r>
      <w:r w:rsidR="00FE7C1B">
        <w:rPr>
          <w:color w:val="000000"/>
          <w:szCs w:val="24"/>
        </w:rPr>
        <w:t>lavimus</w:t>
      </w:r>
      <w:r w:rsidR="00A45403">
        <w:rPr>
          <w:color w:val="000000"/>
          <w:szCs w:val="24"/>
        </w:rPr>
        <w:t>:</w:t>
      </w:r>
    </w:p>
    <w:p w14:paraId="63145A82" w14:textId="5927A0F1" w:rsidR="00A45403" w:rsidRDefault="00D148E2" w:rsidP="00A45403">
      <w:pPr>
        <w:ind w:firstLine="851"/>
        <w:jc w:val="both"/>
        <w:rPr>
          <w:color w:val="000000"/>
          <w:szCs w:val="24"/>
        </w:rPr>
      </w:pPr>
      <w:r>
        <w:rPr>
          <w:color w:val="000000"/>
          <w:szCs w:val="24"/>
        </w:rPr>
        <w:t>59</w:t>
      </w:r>
      <w:r w:rsidR="00A45403">
        <w:rPr>
          <w:color w:val="000000"/>
          <w:szCs w:val="24"/>
        </w:rPr>
        <w:t xml:space="preserve">.3.1. </w:t>
      </w:r>
      <w:r w:rsidR="00A45403" w:rsidRPr="00A45403">
        <w:rPr>
          <w:color w:val="000000"/>
          <w:szCs w:val="24"/>
        </w:rPr>
        <w:t>Aplinkos apsaugos agentūros galiojančią atrankos dėl poveikio aplinkai vertinimo išvadą, kad poveikio aplinkai vertinimas neprivalomas</w:t>
      </w:r>
      <w:r w:rsidR="00481CFA">
        <w:rPr>
          <w:color w:val="000000"/>
          <w:szCs w:val="24"/>
        </w:rPr>
        <w:t>,</w:t>
      </w:r>
      <w:r w:rsidR="00A45403" w:rsidRPr="00A45403">
        <w:rPr>
          <w:color w:val="000000"/>
          <w:szCs w:val="24"/>
        </w:rPr>
        <w:t xml:space="preserve"> arba sprendimą dėl planuojamos ūkinės veiklos poveikio aplinkai, jei planuojama vykdyti ūkinę veiklą, kuriai vadovaujantis Lietuvos Respublikos planuojamos ūkinės veiklos poveikio aplinkai vertinimo įstatymu reikia atlikti nustatytas atrankos dėl poveikio aplinkai vertinimo ar poveikio aplinkai vertinimo procedūras</w:t>
      </w:r>
      <w:r w:rsidR="00A45403">
        <w:rPr>
          <w:color w:val="000000"/>
          <w:szCs w:val="24"/>
        </w:rPr>
        <w:t>;</w:t>
      </w:r>
    </w:p>
    <w:p w14:paraId="37B0B398" w14:textId="588DE50E" w:rsidR="00280F4A" w:rsidRDefault="00D148E2" w:rsidP="00A45403">
      <w:pPr>
        <w:ind w:firstLine="851"/>
        <w:jc w:val="both"/>
        <w:rPr>
          <w:color w:val="000000"/>
          <w:szCs w:val="24"/>
        </w:rPr>
      </w:pPr>
      <w:r>
        <w:rPr>
          <w:color w:val="000000"/>
          <w:szCs w:val="24"/>
        </w:rPr>
        <w:lastRenderedPageBreak/>
        <w:t>59</w:t>
      </w:r>
      <w:r w:rsidR="00A45403">
        <w:rPr>
          <w:color w:val="000000"/>
          <w:szCs w:val="24"/>
        </w:rPr>
        <w:t xml:space="preserve">.3.2. </w:t>
      </w:r>
      <w:r w:rsidR="00A45403" w:rsidRPr="00A45403">
        <w:rPr>
          <w:color w:val="000000"/>
          <w:szCs w:val="24"/>
        </w:rPr>
        <w:t>saugomų teritorijų institucijos Planų ar programų ir planuojamos ūkinės veiklos įgyvendinimo poveikio „Natura 2000“ teritorijoms reikšmingumo išvadą, jei planuojamą ūkinę veiklą numatoma įgyvendinti „Natura 2000“ teritorijoje ar šios teritorijos artimoje aplinkoje, kuriai vadovaujantis Planų ar programų ir planuojamos ūkinės veiklos įgyvendinimo poveikio įsteigtoms ar potencialioms „Natura 2000“ teritorijoms reikšmingumo nustatymo tvarkos aprašu, patvirtintu Lietuvos Respublikos aplinkos ministro 2006 m. gegužės 22 d. įsakymu Nr. D1-255 „Dėl Planų ar programų ir planuojamos ūkinės veiklos įgyvendinimo poveikio įsteigtoms ar potencialioms „Natura 2000“ teritorijoms reikšmingumo nustatymo tvarkos aprašo patvirtinimo“ turi būti nustatytas planuojamos ūkinės veiklos poveikio „Natura 2000“ teritorijoms reikšmingumas</w:t>
      </w:r>
      <w:r w:rsidR="00EF19E3">
        <w:rPr>
          <w:color w:val="000000"/>
          <w:szCs w:val="24"/>
        </w:rPr>
        <w:t>;</w:t>
      </w:r>
    </w:p>
    <w:p w14:paraId="10E6A3F1" w14:textId="33DAF08F" w:rsidR="00280F4A" w:rsidRDefault="00D148E2">
      <w:pPr>
        <w:ind w:firstLine="851"/>
        <w:jc w:val="both"/>
        <w:rPr>
          <w:i/>
          <w:iCs/>
          <w:color w:val="000000"/>
          <w:szCs w:val="24"/>
        </w:rPr>
      </w:pPr>
      <w:r>
        <w:rPr>
          <w:color w:val="000000"/>
          <w:szCs w:val="24"/>
        </w:rPr>
        <w:t>59</w:t>
      </w:r>
      <w:r w:rsidR="00EF19E3">
        <w:rPr>
          <w:color w:val="000000"/>
          <w:szCs w:val="24"/>
        </w:rPr>
        <w:t xml:space="preserve">.4. informaciją apie pareiškėjo (partnerio) gautą valstybės pagalbą (Paraiškos finansuoti iš ES fondų lėšų bendrai finansuojamą projektą formos priedas, paskelbtas ES struktūrinių fondų interneto svetainėje </w:t>
      </w:r>
      <w:r w:rsidR="00EF19E3">
        <w:rPr>
          <w:iCs/>
          <w:color w:val="000000"/>
          <w:szCs w:val="24"/>
        </w:rPr>
        <w:t>www.esinvesticijos.lt)</w:t>
      </w:r>
      <w:r w:rsidR="00EF19E3">
        <w:rPr>
          <w:i/>
          <w:iCs/>
          <w:color w:val="000000"/>
          <w:szCs w:val="24"/>
        </w:rPr>
        <w:t xml:space="preserve"> </w:t>
      </w:r>
      <w:r w:rsidR="00EF19E3">
        <w:rPr>
          <w:iCs/>
          <w:color w:val="000000"/>
          <w:szCs w:val="24"/>
        </w:rPr>
        <w:t xml:space="preserve">ir </w:t>
      </w:r>
      <w:r w:rsidR="00EF19E3">
        <w:rPr>
          <w:szCs w:val="24"/>
          <w:lang w:eastAsia="lt-LT"/>
        </w:rPr>
        <w:t>informaciją apie</w:t>
      </w:r>
      <w:r w:rsidR="00EF19E3">
        <w:rPr>
          <w:szCs w:val="24"/>
        </w:rPr>
        <w:t xml:space="preserve"> prognozuojamus finansinius srautus ir valstybės pagalbą projektui </w:t>
      </w:r>
      <w:r w:rsidR="00EF19E3">
        <w:rPr>
          <w:szCs w:val="24"/>
          <w:lang w:eastAsia="lt-LT"/>
        </w:rPr>
        <w:t>(Aprašo 3 priedas)</w:t>
      </w:r>
      <w:r w:rsidR="00EF19E3">
        <w:rPr>
          <w:iCs/>
          <w:color w:val="000000"/>
          <w:szCs w:val="24"/>
        </w:rPr>
        <w:t>;</w:t>
      </w:r>
    </w:p>
    <w:p w14:paraId="6CD318C7" w14:textId="60561969" w:rsidR="00A45403" w:rsidRDefault="00D148E2" w:rsidP="00392E39">
      <w:pPr>
        <w:tabs>
          <w:tab w:val="left" w:pos="851"/>
        </w:tabs>
        <w:ind w:firstLine="709"/>
        <w:jc w:val="both"/>
        <w:rPr>
          <w:color w:val="000000"/>
          <w:szCs w:val="24"/>
        </w:rPr>
      </w:pPr>
      <w:r>
        <w:rPr>
          <w:color w:val="000000"/>
          <w:szCs w:val="24"/>
        </w:rPr>
        <w:t>59</w:t>
      </w:r>
      <w:r w:rsidR="00EF19E3">
        <w:rPr>
          <w:color w:val="000000"/>
          <w:szCs w:val="24"/>
        </w:rPr>
        <w:t>.5.</w:t>
      </w:r>
      <w:r w:rsidR="00A45403" w:rsidRPr="00A45403">
        <w:rPr>
          <w:color w:val="000000"/>
          <w:szCs w:val="24"/>
        </w:rPr>
        <w:t xml:space="preserve"> </w:t>
      </w:r>
      <w:r w:rsidR="00A45403" w:rsidRPr="00A34E56">
        <w:rPr>
          <w:color w:val="000000"/>
          <w:szCs w:val="24"/>
        </w:rPr>
        <w:t xml:space="preserve">patvirtintos statinio </w:t>
      </w:r>
      <w:r w:rsidR="00A45403" w:rsidRPr="00392E39">
        <w:rPr>
          <w:color w:val="000000"/>
          <w:szCs w:val="24"/>
        </w:rPr>
        <w:t>techninės</w:t>
      </w:r>
      <w:r w:rsidR="00A45403">
        <w:rPr>
          <w:color w:val="000000"/>
          <w:szCs w:val="24"/>
        </w:rPr>
        <w:t xml:space="preserve"> </w:t>
      </w:r>
      <w:r w:rsidR="00A45403" w:rsidRPr="00A34E56">
        <w:rPr>
          <w:color w:val="000000"/>
          <w:szCs w:val="24"/>
        </w:rPr>
        <w:t xml:space="preserve">užduoties ir </w:t>
      </w:r>
      <w:r w:rsidR="002B368C">
        <w:rPr>
          <w:color w:val="000000"/>
          <w:szCs w:val="24"/>
        </w:rPr>
        <w:t>S</w:t>
      </w:r>
      <w:r w:rsidR="00A45403" w:rsidRPr="00A34E56">
        <w:rPr>
          <w:color w:val="000000"/>
          <w:szCs w:val="24"/>
        </w:rPr>
        <w:t xml:space="preserve">tatybos </w:t>
      </w:r>
      <w:r w:rsidR="00A45403" w:rsidRPr="00883F8A">
        <w:rPr>
          <w:color w:val="000000"/>
          <w:szCs w:val="24"/>
        </w:rPr>
        <w:t>įstatymo</w:t>
      </w:r>
      <w:r w:rsidR="00A45403" w:rsidRPr="00392E39">
        <w:rPr>
          <w:color w:val="000000"/>
          <w:szCs w:val="24"/>
        </w:rPr>
        <w:t xml:space="preserve"> 24 straipsnio 3 </w:t>
      </w:r>
      <w:r w:rsidR="00A45403" w:rsidRPr="00883F8A">
        <w:rPr>
          <w:color w:val="000000"/>
          <w:szCs w:val="24"/>
        </w:rPr>
        <w:t>dalyje nurodytų dokumentų kopijas</w:t>
      </w:r>
      <w:r w:rsidR="00A45403">
        <w:rPr>
          <w:color w:val="000000"/>
          <w:szCs w:val="24"/>
        </w:rPr>
        <w:t xml:space="preserve"> </w:t>
      </w:r>
      <w:r w:rsidR="00A45403" w:rsidRPr="00A34E56">
        <w:rPr>
          <w:color w:val="000000"/>
          <w:szCs w:val="24"/>
        </w:rPr>
        <w:t>(tuo atveju, jeigu statinio projektas nėra parengtas);</w:t>
      </w:r>
    </w:p>
    <w:p w14:paraId="465B6448" w14:textId="39F16D08" w:rsidR="00A45403" w:rsidRDefault="00D148E2" w:rsidP="00392E39">
      <w:pPr>
        <w:tabs>
          <w:tab w:val="left" w:pos="851"/>
        </w:tabs>
        <w:ind w:firstLine="709"/>
        <w:jc w:val="both"/>
        <w:rPr>
          <w:color w:val="000000"/>
          <w:szCs w:val="24"/>
        </w:rPr>
      </w:pPr>
      <w:r>
        <w:rPr>
          <w:color w:val="000000"/>
          <w:szCs w:val="24"/>
        </w:rPr>
        <w:t>59</w:t>
      </w:r>
      <w:r w:rsidR="00A45403">
        <w:rPr>
          <w:color w:val="000000"/>
          <w:szCs w:val="24"/>
        </w:rPr>
        <w:t xml:space="preserve">.6. </w:t>
      </w:r>
      <w:r w:rsidR="00A45403" w:rsidRPr="00A34E56">
        <w:rPr>
          <w:color w:val="000000"/>
          <w:szCs w:val="24"/>
        </w:rPr>
        <w:t>statinio projekto, parengto ir patvirtinto Statybos techninio reglamento STR 1.</w:t>
      </w:r>
      <w:r w:rsidR="00A45403" w:rsidRPr="00392E39">
        <w:rPr>
          <w:color w:val="000000"/>
          <w:szCs w:val="24"/>
        </w:rPr>
        <w:t>04</w:t>
      </w:r>
      <w:r w:rsidR="00A45403" w:rsidRPr="00A34E56">
        <w:rPr>
          <w:color w:val="000000"/>
          <w:szCs w:val="24"/>
        </w:rPr>
        <w:t>.</w:t>
      </w:r>
      <w:r w:rsidR="00A45403" w:rsidRPr="00392E39">
        <w:rPr>
          <w:color w:val="000000"/>
          <w:szCs w:val="24"/>
        </w:rPr>
        <w:t>04</w:t>
      </w:r>
      <w:r w:rsidR="00A45403" w:rsidRPr="00A34E56">
        <w:rPr>
          <w:color w:val="000000"/>
          <w:szCs w:val="24"/>
        </w:rPr>
        <w:t xml:space="preserve">: </w:t>
      </w:r>
      <w:r w:rsidR="00A45403" w:rsidRPr="00392E39">
        <w:rPr>
          <w:color w:val="000000"/>
          <w:szCs w:val="24"/>
        </w:rPr>
        <w:t>2017</w:t>
      </w:r>
      <w:r w:rsidR="00A45403" w:rsidRPr="00A34E56">
        <w:rPr>
          <w:color w:val="000000"/>
          <w:szCs w:val="24"/>
        </w:rPr>
        <w:t xml:space="preserve"> „Statinio projektavimas</w:t>
      </w:r>
      <w:r w:rsidR="00A45403">
        <w:rPr>
          <w:color w:val="000000"/>
          <w:szCs w:val="24"/>
        </w:rPr>
        <w:t>,</w:t>
      </w:r>
      <w:r w:rsidR="00A45403" w:rsidRPr="00A34E56">
        <w:rPr>
          <w:color w:val="000000"/>
          <w:szCs w:val="24"/>
        </w:rPr>
        <w:t xml:space="preserve"> </w:t>
      </w:r>
      <w:r w:rsidR="00A45403" w:rsidRPr="00392E39">
        <w:rPr>
          <w:color w:val="000000"/>
          <w:szCs w:val="24"/>
        </w:rPr>
        <w:t>Projekto ekspertizė</w:t>
      </w:r>
      <w:r w:rsidR="00A45403" w:rsidRPr="00A34E56">
        <w:rPr>
          <w:color w:val="000000"/>
          <w:szCs w:val="24"/>
        </w:rPr>
        <w:t xml:space="preserve">“, patvirtinto Lietuvos Respublikos aplinkos ministro </w:t>
      </w:r>
      <w:r w:rsidR="00A45403" w:rsidRPr="00392E39">
        <w:rPr>
          <w:color w:val="000000"/>
          <w:szCs w:val="24"/>
        </w:rPr>
        <w:t>2016</w:t>
      </w:r>
      <w:r w:rsidR="00A45403" w:rsidRPr="00A34E56">
        <w:rPr>
          <w:color w:val="000000"/>
          <w:szCs w:val="24"/>
        </w:rPr>
        <w:t xml:space="preserve"> m. </w:t>
      </w:r>
      <w:r w:rsidR="00A45403" w:rsidRPr="00392E39">
        <w:rPr>
          <w:color w:val="000000"/>
          <w:szCs w:val="24"/>
        </w:rPr>
        <w:t>lapkričio 7 d.</w:t>
      </w:r>
      <w:r w:rsidR="00A45403" w:rsidRPr="00A34E56">
        <w:rPr>
          <w:color w:val="000000"/>
          <w:szCs w:val="24"/>
        </w:rPr>
        <w:t xml:space="preserve"> įsakymu Nr. D1-</w:t>
      </w:r>
      <w:r w:rsidR="00A45403" w:rsidRPr="00392E39">
        <w:rPr>
          <w:color w:val="000000"/>
          <w:szCs w:val="24"/>
        </w:rPr>
        <w:t>738</w:t>
      </w:r>
      <w:r w:rsidR="00A45403" w:rsidRPr="00A34E56">
        <w:rPr>
          <w:color w:val="000000"/>
          <w:szCs w:val="24"/>
        </w:rPr>
        <w:t xml:space="preserve"> „Dėl Statybos techninio reglamento STR 1.</w:t>
      </w:r>
      <w:r w:rsidR="00A45403" w:rsidRPr="00392E39">
        <w:rPr>
          <w:color w:val="000000"/>
          <w:szCs w:val="24"/>
        </w:rPr>
        <w:t>04</w:t>
      </w:r>
      <w:r w:rsidR="00A45403" w:rsidRPr="00A34E56">
        <w:rPr>
          <w:color w:val="000000"/>
          <w:szCs w:val="24"/>
        </w:rPr>
        <w:t>.</w:t>
      </w:r>
      <w:r w:rsidR="00A45403" w:rsidRPr="00392E39">
        <w:rPr>
          <w:color w:val="000000"/>
          <w:szCs w:val="24"/>
        </w:rPr>
        <w:t>04</w:t>
      </w:r>
      <w:r w:rsidR="00A45403" w:rsidRPr="00A34E56">
        <w:rPr>
          <w:color w:val="000000"/>
          <w:szCs w:val="24"/>
        </w:rPr>
        <w:t>:</w:t>
      </w:r>
      <w:r w:rsidR="00A45403" w:rsidRPr="00392E39">
        <w:rPr>
          <w:color w:val="000000"/>
          <w:szCs w:val="24"/>
        </w:rPr>
        <w:t>2017</w:t>
      </w:r>
      <w:r w:rsidR="00A45403" w:rsidRPr="00A34E56">
        <w:rPr>
          <w:color w:val="000000"/>
          <w:szCs w:val="24"/>
        </w:rPr>
        <w:t xml:space="preserve"> „Statinio projektavimas</w:t>
      </w:r>
      <w:r w:rsidR="00A45403">
        <w:rPr>
          <w:color w:val="000000"/>
          <w:szCs w:val="24"/>
        </w:rPr>
        <w:t>,</w:t>
      </w:r>
      <w:r w:rsidR="00A45403" w:rsidRPr="00A34E56">
        <w:rPr>
          <w:color w:val="000000"/>
          <w:szCs w:val="24"/>
        </w:rPr>
        <w:t xml:space="preserve"> </w:t>
      </w:r>
      <w:r w:rsidR="00A45403" w:rsidRPr="00392E39">
        <w:rPr>
          <w:color w:val="000000"/>
          <w:szCs w:val="24"/>
        </w:rPr>
        <w:t>Projekto ekspertizė</w:t>
      </w:r>
      <w:r w:rsidR="00A45403" w:rsidRPr="00A34E56">
        <w:rPr>
          <w:color w:val="000000"/>
          <w:szCs w:val="24"/>
        </w:rPr>
        <w:t xml:space="preserve">“ patvirtinimo“, nustatyta tvarka, kopiją (tuo atveju, jeigu statinio projektas yra parengtas); teikiama visos sudėties statinio projekto elektroninė versija PDF ar kitu formatu, kurį būtų galima peržiūrėti naudojantis Microsoft Office programine įranga; skenuota statinio projekto bendroji dalis turi atitikti jos popierinį variantą </w:t>
      </w:r>
      <w:r w:rsidR="00A45403" w:rsidRPr="00392E39">
        <w:rPr>
          <w:color w:val="000000"/>
          <w:szCs w:val="24"/>
        </w:rPr>
        <w:t>(tuo atveju, jeigu statinio projektas yra parengtas)</w:t>
      </w:r>
      <w:r w:rsidR="00A45403" w:rsidRPr="007239CB">
        <w:rPr>
          <w:color w:val="000000"/>
          <w:szCs w:val="24"/>
        </w:rPr>
        <w:t>;</w:t>
      </w:r>
    </w:p>
    <w:p w14:paraId="0E059192" w14:textId="07114EA9" w:rsidR="00A45403" w:rsidRDefault="00D148E2" w:rsidP="00392E39">
      <w:pPr>
        <w:tabs>
          <w:tab w:val="left" w:pos="851"/>
        </w:tabs>
        <w:ind w:firstLine="709"/>
        <w:jc w:val="both"/>
        <w:rPr>
          <w:color w:val="000000"/>
          <w:szCs w:val="24"/>
        </w:rPr>
      </w:pPr>
      <w:r>
        <w:rPr>
          <w:color w:val="000000"/>
          <w:szCs w:val="24"/>
        </w:rPr>
        <w:t>59</w:t>
      </w:r>
      <w:r w:rsidR="00A45403">
        <w:rPr>
          <w:color w:val="000000"/>
          <w:szCs w:val="24"/>
        </w:rPr>
        <w:t xml:space="preserve">.7. </w:t>
      </w:r>
      <w:r w:rsidR="00A45403" w:rsidRPr="00A34E56">
        <w:rPr>
          <w:color w:val="000000"/>
          <w:szCs w:val="24"/>
        </w:rPr>
        <w:t>statybą leidžiančio dokumento, išduoto Statybos techninio reglamento STR 1.</w:t>
      </w:r>
      <w:r w:rsidR="00A45403" w:rsidRPr="00392E39">
        <w:rPr>
          <w:color w:val="000000"/>
          <w:szCs w:val="24"/>
        </w:rPr>
        <w:t>05</w:t>
      </w:r>
      <w:r w:rsidR="00A45403" w:rsidRPr="00A34E56">
        <w:rPr>
          <w:color w:val="000000"/>
          <w:szCs w:val="24"/>
        </w:rPr>
        <w:t>.01:</w:t>
      </w:r>
      <w:r w:rsidR="00A45403" w:rsidRPr="00392E39">
        <w:rPr>
          <w:color w:val="000000"/>
          <w:szCs w:val="24"/>
        </w:rPr>
        <w:t>2017</w:t>
      </w:r>
      <w:r w:rsidR="00A45403" w:rsidRPr="00A34E56">
        <w:rPr>
          <w:color w:val="000000"/>
          <w:szCs w:val="24"/>
        </w:rPr>
        <w:t xml:space="preserve"> „Statybą leidžiantys dokumentai. </w:t>
      </w:r>
      <w:r w:rsidR="00A45403" w:rsidRPr="00392E39">
        <w:rPr>
          <w:color w:val="000000"/>
          <w:szCs w:val="24"/>
        </w:rPr>
        <w:t>Statybos užbaigimas. Statybos sustabdymas. Savavališkos statybos padarinių šalinimas. Statybos pagal neteisėtai išduotą statybą leidžiantį dokumentą padarinių šalinimas</w:t>
      </w:r>
      <w:r w:rsidR="00A45403" w:rsidRPr="00A34E56">
        <w:rPr>
          <w:color w:val="000000"/>
          <w:szCs w:val="24"/>
        </w:rPr>
        <w:t xml:space="preserve">“, patvirtinto Lietuvos Respublikos aplinkos ministro </w:t>
      </w:r>
      <w:r w:rsidR="00A45403" w:rsidRPr="00392E39">
        <w:rPr>
          <w:color w:val="000000"/>
          <w:szCs w:val="24"/>
        </w:rPr>
        <w:t>2016</w:t>
      </w:r>
      <w:r w:rsidR="00A45403" w:rsidRPr="00A34E56">
        <w:rPr>
          <w:color w:val="000000"/>
          <w:szCs w:val="24"/>
        </w:rPr>
        <w:t xml:space="preserve"> m.</w:t>
      </w:r>
      <w:r w:rsidR="00A45403">
        <w:rPr>
          <w:color w:val="000000"/>
          <w:szCs w:val="24"/>
        </w:rPr>
        <w:t xml:space="preserve"> </w:t>
      </w:r>
      <w:r w:rsidR="00A45403" w:rsidRPr="00392E39">
        <w:rPr>
          <w:color w:val="000000"/>
          <w:szCs w:val="24"/>
        </w:rPr>
        <w:t>gruodžio 12 d.</w:t>
      </w:r>
      <w:r w:rsidR="00A45403" w:rsidRPr="00A34E56">
        <w:rPr>
          <w:color w:val="000000"/>
          <w:szCs w:val="24"/>
        </w:rPr>
        <w:t xml:space="preserve"> įsakymu Nr. D1-</w:t>
      </w:r>
      <w:r w:rsidR="00A45403" w:rsidRPr="00392E39">
        <w:rPr>
          <w:color w:val="000000"/>
          <w:szCs w:val="24"/>
        </w:rPr>
        <w:t>878</w:t>
      </w:r>
      <w:r w:rsidR="00A45403" w:rsidRPr="00A34E56">
        <w:rPr>
          <w:color w:val="000000"/>
          <w:szCs w:val="24"/>
        </w:rPr>
        <w:t xml:space="preserve"> „Dėl Statybos techninio reglamento STR 1.</w:t>
      </w:r>
      <w:r w:rsidR="00A45403" w:rsidRPr="00392E39">
        <w:rPr>
          <w:color w:val="000000"/>
          <w:szCs w:val="24"/>
        </w:rPr>
        <w:t>05</w:t>
      </w:r>
      <w:r w:rsidR="00A45403" w:rsidRPr="00A34E56">
        <w:rPr>
          <w:color w:val="000000"/>
          <w:szCs w:val="24"/>
        </w:rPr>
        <w:t>.01:</w:t>
      </w:r>
      <w:r w:rsidR="00A45403" w:rsidRPr="00392E39">
        <w:rPr>
          <w:color w:val="000000"/>
          <w:szCs w:val="24"/>
        </w:rPr>
        <w:t>2017</w:t>
      </w:r>
      <w:r w:rsidR="00A45403" w:rsidRPr="00A34E56">
        <w:rPr>
          <w:color w:val="000000"/>
          <w:szCs w:val="24"/>
        </w:rPr>
        <w:t xml:space="preserve"> „Statybą leidžiantys dokumentai. </w:t>
      </w:r>
      <w:r w:rsidR="00A45403" w:rsidRPr="00392E39">
        <w:rPr>
          <w:color w:val="000000"/>
          <w:szCs w:val="24"/>
        </w:rPr>
        <w:t>Statybos užbaigimas. Statybos sustabdymas. Savavališkos statybos padarinių šalinimas. Statybos pagal neteisėtai išduotą statybą leidžiantį dokumentą padarinių šalinimas</w:t>
      </w:r>
      <w:r w:rsidR="00A45403" w:rsidRPr="00A34E56">
        <w:rPr>
          <w:color w:val="000000"/>
          <w:szCs w:val="24"/>
        </w:rPr>
        <w:t xml:space="preserve">“ patvirtinimo“, nustatyta tvarka, kopiją (tuo atveju, jeigu statybą leidžiantis dokumentas yra išduotas); </w:t>
      </w:r>
    </w:p>
    <w:p w14:paraId="6A618D5A" w14:textId="1EEE7AC6" w:rsidR="00A45403" w:rsidRDefault="00D148E2" w:rsidP="00392E39">
      <w:pPr>
        <w:tabs>
          <w:tab w:val="left" w:pos="851"/>
        </w:tabs>
        <w:ind w:firstLine="709"/>
        <w:jc w:val="both"/>
        <w:rPr>
          <w:color w:val="000000"/>
          <w:szCs w:val="24"/>
        </w:rPr>
      </w:pPr>
      <w:r>
        <w:rPr>
          <w:color w:val="000000"/>
          <w:szCs w:val="24"/>
        </w:rPr>
        <w:t>59</w:t>
      </w:r>
      <w:r w:rsidR="00A45403" w:rsidRPr="00392E39">
        <w:rPr>
          <w:color w:val="000000"/>
          <w:szCs w:val="24"/>
        </w:rPr>
        <w:t>.8. rangos darbų kainos pagrindimui</w:t>
      </w:r>
      <w:r w:rsidR="00A45403">
        <w:rPr>
          <w:color w:val="000000"/>
          <w:szCs w:val="24"/>
        </w:rPr>
        <w:t>:</w:t>
      </w:r>
    </w:p>
    <w:p w14:paraId="441D1D28" w14:textId="751B191E" w:rsidR="00A45403" w:rsidRDefault="00D148E2" w:rsidP="00392E39">
      <w:pPr>
        <w:tabs>
          <w:tab w:val="left" w:pos="851"/>
        </w:tabs>
        <w:ind w:firstLine="709"/>
        <w:jc w:val="both"/>
        <w:rPr>
          <w:color w:val="000000"/>
          <w:szCs w:val="24"/>
        </w:rPr>
      </w:pPr>
      <w:r>
        <w:rPr>
          <w:color w:val="000000"/>
          <w:szCs w:val="24"/>
        </w:rPr>
        <w:t>59</w:t>
      </w:r>
      <w:r w:rsidR="00A45403">
        <w:rPr>
          <w:color w:val="000000"/>
          <w:szCs w:val="24"/>
        </w:rPr>
        <w:t xml:space="preserve">.8.1. </w:t>
      </w:r>
      <w:r w:rsidR="00A45403" w:rsidRPr="00A34E56">
        <w:rPr>
          <w:color w:val="000000"/>
          <w:szCs w:val="24"/>
        </w:rPr>
        <w:t>numatomų sutvarkyti</w:t>
      </w:r>
      <w:r w:rsidR="00A45403" w:rsidRPr="00392E39">
        <w:rPr>
          <w:color w:val="000000"/>
          <w:szCs w:val="24"/>
        </w:rPr>
        <w:t xml:space="preserve"> teritorijų ir (ar) </w:t>
      </w:r>
      <w:r w:rsidR="00A45403" w:rsidRPr="00A34E56">
        <w:rPr>
          <w:color w:val="000000"/>
          <w:szCs w:val="24"/>
        </w:rPr>
        <w:t>patalpų brėžinius iš inventorinės bylos ir preliminarius darbų apimčių žiniaraščius, kuriuose nurodytos orientacinės darbų kainos,</w:t>
      </w:r>
      <w:r w:rsidR="00A45403" w:rsidRPr="00392E39">
        <w:rPr>
          <w:color w:val="000000"/>
          <w:szCs w:val="24"/>
        </w:rPr>
        <w:t xml:space="preserve"> </w:t>
      </w:r>
      <w:r w:rsidR="00A45403" w:rsidRPr="00CD466D">
        <w:rPr>
          <w:color w:val="000000"/>
          <w:szCs w:val="24"/>
        </w:rPr>
        <w:t xml:space="preserve">arba dokumentus, kuriuose nustatyta orientacinė </w:t>
      </w:r>
      <w:r w:rsidR="00A45403" w:rsidRPr="00392E39">
        <w:rPr>
          <w:color w:val="000000"/>
          <w:szCs w:val="24"/>
        </w:rPr>
        <w:t>teritorijos ir (ar)</w:t>
      </w:r>
      <w:r w:rsidR="00A45403">
        <w:rPr>
          <w:color w:val="000000"/>
          <w:szCs w:val="24"/>
        </w:rPr>
        <w:t xml:space="preserve"> </w:t>
      </w:r>
      <w:r w:rsidR="00A45403" w:rsidRPr="00CD466D">
        <w:rPr>
          <w:color w:val="000000"/>
          <w:szCs w:val="24"/>
        </w:rPr>
        <w:t>patalpų paprastojo (einamojo) remonto kvadratinio metro kaina (tuo atveju, jeigu nėra būtina rengti statinio projekto)</w:t>
      </w:r>
      <w:r w:rsidR="00A45403" w:rsidRPr="00FB56A6">
        <w:rPr>
          <w:color w:val="000000"/>
          <w:szCs w:val="24"/>
        </w:rPr>
        <w:t>;</w:t>
      </w:r>
    </w:p>
    <w:p w14:paraId="2BF46904" w14:textId="77777777" w:rsidR="00A45403" w:rsidRPr="00392E39" w:rsidRDefault="00A45403" w:rsidP="00A45403">
      <w:pPr>
        <w:shd w:val="clear" w:color="auto" w:fill="FFFFFF"/>
        <w:spacing w:line="0" w:lineRule="auto"/>
        <w:rPr>
          <w:color w:val="000000"/>
          <w:szCs w:val="24"/>
        </w:rPr>
      </w:pPr>
      <w:r w:rsidRPr="00392E39">
        <w:rPr>
          <w:color w:val="000000"/>
          <w:szCs w:val="24"/>
        </w:rPr>
        <w:t>44.8  numatomų   sutvarkyti   teritorijų   ir   (ar)   patalpų   brėžinius   iš   inventorinės   bylos   ir</w:t>
      </w:r>
    </w:p>
    <w:p w14:paraId="5A6D7DFE" w14:textId="77777777" w:rsidR="00A45403" w:rsidRPr="00392E39" w:rsidRDefault="00A45403" w:rsidP="00A45403">
      <w:pPr>
        <w:shd w:val="clear" w:color="auto" w:fill="FFFFFF"/>
        <w:spacing w:line="0" w:lineRule="auto"/>
        <w:rPr>
          <w:color w:val="000000"/>
          <w:szCs w:val="24"/>
        </w:rPr>
      </w:pPr>
      <w:r w:rsidRPr="00392E39">
        <w:rPr>
          <w:color w:val="000000"/>
          <w:szCs w:val="24"/>
        </w:rPr>
        <w:t>preliminarius   darbų   apimčių   žiniaraščius,   kuriuose   nurodytos   orientacinės   darbų   kainos,   arba</w:t>
      </w:r>
    </w:p>
    <w:p w14:paraId="35875450" w14:textId="77777777" w:rsidR="00A45403" w:rsidRPr="00392E39" w:rsidRDefault="00A45403" w:rsidP="00A45403">
      <w:pPr>
        <w:shd w:val="clear" w:color="auto" w:fill="FFFFFF"/>
        <w:spacing w:line="0" w:lineRule="auto"/>
        <w:rPr>
          <w:color w:val="000000"/>
          <w:szCs w:val="24"/>
        </w:rPr>
      </w:pPr>
      <w:r w:rsidRPr="00392E39">
        <w:rPr>
          <w:color w:val="000000"/>
          <w:szCs w:val="24"/>
        </w:rPr>
        <w:t>dokumentus, kuriuose nustatyta orientacinė teritorijos ir (ar) patalpų paprastojo (einamojo) remonto</w:t>
      </w:r>
    </w:p>
    <w:p w14:paraId="23BA4F24" w14:textId="77777777" w:rsidR="00A45403" w:rsidRPr="00392E39" w:rsidRDefault="00A45403" w:rsidP="00A45403">
      <w:pPr>
        <w:shd w:val="clear" w:color="auto" w:fill="FFFFFF"/>
        <w:spacing w:line="0" w:lineRule="auto"/>
        <w:rPr>
          <w:color w:val="000000"/>
          <w:szCs w:val="24"/>
        </w:rPr>
      </w:pPr>
      <w:r w:rsidRPr="00392E39">
        <w:rPr>
          <w:color w:val="000000"/>
          <w:szCs w:val="24"/>
        </w:rPr>
        <w:t>kvadratinio metro kaina (tuo atveju, jeigu nėra būtina rengti statinio projekto);</w:t>
      </w:r>
    </w:p>
    <w:p w14:paraId="3D7AD5E5" w14:textId="77777777" w:rsidR="00A45403" w:rsidRPr="00392E39" w:rsidRDefault="00A45403" w:rsidP="00A45403">
      <w:pPr>
        <w:shd w:val="clear" w:color="auto" w:fill="FFFFFF"/>
        <w:spacing w:line="0" w:lineRule="auto"/>
        <w:rPr>
          <w:color w:val="000000"/>
          <w:szCs w:val="24"/>
        </w:rPr>
      </w:pPr>
      <w:r w:rsidRPr="00392E39">
        <w:rPr>
          <w:color w:val="000000"/>
          <w:szCs w:val="24"/>
        </w:rPr>
        <w:t>44.8.1. statybos, rekonstravimo, kapitalinio remonto ir kitų  darbų, dėl  kurių būtina rengti</w:t>
      </w:r>
    </w:p>
    <w:p w14:paraId="2C6C866A" w14:textId="77777777" w:rsidR="00A45403" w:rsidRPr="00392E39" w:rsidRDefault="00A45403" w:rsidP="00A45403">
      <w:pPr>
        <w:shd w:val="clear" w:color="auto" w:fill="FFFFFF"/>
        <w:spacing w:line="0" w:lineRule="auto"/>
        <w:rPr>
          <w:color w:val="000000"/>
          <w:szCs w:val="24"/>
        </w:rPr>
      </w:pPr>
      <w:r w:rsidRPr="00392E39">
        <w:rPr>
          <w:color w:val="000000"/>
          <w:szCs w:val="24"/>
        </w:rPr>
        <w:t>statinio projektą, išlaidoms pagrįsti: statinio projektas ir jo ekspertizės išvada (neprašoma tuo atveju,</w:t>
      </w:r>
    </w:p>
    <w:p w14:paraId="5A6D4A47" w14:textId="77777777" w:rsidR="00A45403" w:rsidRPr="00392E39" w:rsidRDefault="00A45403" w:rsidP="00A45403">
      <w:pPr>
        <w:shd w:val="clear" w:color="auto" w:fill="FFFFFF"/>
        <w:spacing w:line="0" w:lineRule="auto"/>
        <w:rPr>
          <w:color w:val="000000"/>
          <w:szCs w:val="24"/>
        </w:rPr>
      </w:pPr>
      <w:r w:rsidRPr="00392E39">
        <w:rPr>
          <w:color w:val="000000"/>
          <w:szCs w:val="24"/>
        </w:rPr>
        <w:t>kai teikiami Aprašo 44.6 papunktyje nurodyti dokumentai) arba pagrindinės techninės specifikacijos,</w:t>
      </w:r>
    </w:p>
    <w:p w14:paraId="2DC7615B" w14:textId="77777777" w:rsidR="00A45403" w:rsidRPr="00392E39" w:rsidRDefault="00A45403" w:rsidP="00A45403">
      <w:pPr>
        <w:shd w:val="clear" w:color="auto" w:fill="FFFFFF"/>
        <w:spacing w:line="0" w:lineRule="auto"/>
        <w:rPr>
          <w:color w:val="000000"/>
          <w:szCs w:val="24"/>
        </w:rPr>
      </w:pPr>
      <w:r w:rsidRPr="00392E39">
        <w:rPr>
          <w:color w:val="000000"/>
          <w:szCs w:val="24"/>
        </w:rPr>
        <w:t>brėžiniai   ir   darbų   apimčių   žiniaraščiai   (jeigu   yra),   kuriuose   nurodyta   orientacinė   (indeksuota</w:t>
      </w:r>
    </w:p>
    <w:p w14:paraId="54EEB88C" w14:textId="77777777" w:rsidR="00A45403" w:rsidRPr="00392E39" w:rsidRDefault="00A45403" w:rsidP="00A45403">
      <w:pPr>
        <w:shd w:val="clear" w:color="auto" w:fill="FFFFFF"/>
        <w:spacing w:line="0" w:lineRule="auto"/>
        <w:rPr>
          <w:color w:val="000000"/>
          <w:szCs w:val="24"/>
        </w:rPr>
      </w:pPr>
      <w:r w:rsidRPr="00392E39">
        <w:rPr>
          <w:color w:val="000000"/>
          <w:szCs w:val="24"/>
        </w:rPr>
        <w:t>sąmatinė) kaina (jeigu statinio projektas neparengtas);</w:t>
      </w:r>
    </w:p>
    <w:p w14:paraId="652AC08D" w14:textId="77777777" w:rsidR="00A45403" w:rsidRPr="00392E39" w:rsidRDefault="00A45403" w:rsidP="00A45403">
      <w:pPr>
        <w:shd w:val="clear" w:color="auto" w:fill="FFFFFF"/>
        <w:spacing w:line="0" w:lineRule="auto"/>
        <w:rPr>
          <w:color w:val="000000"/>
          <w:szCs w:val="24"/>
        </w:rPr>
      </w:pPr>
      <w:r w:rsidRPr="00392E39">
        <w:rPr>
          <w:color w:val="000000"/>
          <w:szCs w:val="24"/>
        </w:rPr>
        <w:t>44.8.2.   paprastojo   remonto   ir   kitų   darbų,  dėl   kurių   nėra   būtina  rengti   statinio  projekto,</w:t>
      </w:r>
    </w:p>
    <w:p w14:paraId="3429DE6E" w14:textId="77777777" w:rsidR="00A45403" w:rsidRPr="00392E39" w:rsidRDefault="00A45403" w:rsidP="00A45403">
      <w:pPr>
        <w:shd w:val="clear" w:color="auto" w:fill="FFFFFF"/>
        <w:spacing w:line="0" w:lineRule="auto"/>
        <w:rPr>
          <w:color w:val="000000"/>
          <w:szCs w:val="24"/>
        </w:rPr>
      </w:pPr>
      <w:r w:rsidRPr="00392E39">
        <w:rPr>
          <w:color w:val="000000"/>
          <w:szCs w:val="24"/>
        </w:rPr>
        <w:t>išlaidoms pagrįsti: numatomų sutvarkyti teritorijų ir (ar) remontuoti patalpų brėžiniai iš inventorinės</w:t>
      </w:r>
    </w:p>
    <w:p w14:paraId="4546E971" w14:textId="77777777" w:rsidR="00A45403" w:rsidRPr="00392E39" w:rsidRDefault="00A45403" w:rsidP="00A45403">
      <w:pPr>
        <w:shd w:val="clear" w:color="auto" w:fill="FFFFFF"/>
        <w:spacing w:line="0" w:lineRule="auto"/>
        <w:rPr>
          <w:color w:val="000000"/>
          <w:szCs w:val="24"/>
        </w:rPr>
      </w:pPr>
      <w:r w:rsidRPr="00392E39">
        <w:rPr>
          <w:color w:val="000000"/>
          <w:szCs w:val="24"/>
        </w:rPr>
        <w:t>bylos  ir  preliminarūs  darbų apimčių   žiniaraščiai, kuriuose nurodytos  orientacinės darbų  kainos,</w:t>
      </w:r>
    </w:p>
    <w:p w14:paraId="4C7678D4" w14:textId="77777777" w:rsidR="00A45403" w:rsidRPr="00392E39" w:rsidRDefault="00A45403" w:rsidP="00A45403">
      <w:pPr>
        <w:shd w:val="clear" w:color="auto" w:fill="FFFFFF"/>
        <w:spacing w:line="0" w:lineRule="auto"/>
        <w:rPr>
          <w:color w:val="000000"/>
          <w:szCs w:val="24"/>
        </w:rPr>
      </w:pPr>
      <w:r w:rsidRPr="00392E39">
        <w:rPr>
          <w:color w:val="000000"/>
          <w:szCs w:val="24"/>
        </w:rPr>
        <w:t>atitinkančios rinkos kainas, arba dokumentai, kuriuose nustatyta orientacinė teritorijos sutvarkymo</w:t>
      </w:r>
    </w:p>
    <w:p w14:paraId="7806429E" w14:textId="77777777" w:rsidR="00A45403" w:rsidRPr="00392E39" w:rsidRDefault="00A45403" w:rsidP="00A45403">
      <w:pPr>
        <w:shd w:val="clear" w:color="auto" w:fill="FFFFFF"/>
        <w:spacing w:line="0" w:lineRule="auto"/>
        <w:rPr>
          <w:color w:val="000000"/>
          <w:szCs w:val="24"/>
        </w:rPr>
      </w:pPr>
      <w:r w:rsidRPr="00392E39">
        <w:rPr>
          <w:color w:val="000000"/>
          <w:szCs w:val="24"/>
        </w:rPr>
        <w:t>ir (ar) patalpų einamojo remonto kvadratinio metro kaina, bei preliminarūs rangovų komerciniai</w:t>
      </w:r>
    </w:p>
    <w:p w14:paraId="23368CEE" w14:textId="77777777" w:rsidR="00A45403" w:rsidRPr="00392E39" w:rsidRDefault="00A45403" w:rsidP="00A45403">
      <w:pPr>
        <w:shd w:val="clear" w:color="auto" w:fill="FFFFFF"/>
        <w:spacing w:line="0" w:lineRule="auto"/>
        <w:rPr>
          <w:color w:val="000000"/>
          <w:szCs w:val="24"/>
        </w:rPr>
      </w:pPr>
      <w:r w:rsidRPr="00392E39">
        <w:rPr>
          <w:color w:val="000000"/>
          <w:szCs w:val="24"/>
        </w:rPr>
        <w:t>pasiūlymai ir (arba) kainų apklausos suvestinė”.</w:t>
      </w:r>
    </w:p>
    <w:p w14:paraId="7EC93EBB" w14:textId="77777777" w:rsidR="00A45403" w:rsidRPr="00392E39" w:rsidRDefault="00A45403" w:rsidP="00A45403">
      <w:pPr>
        <w:shd w:val="clear" w:color="auto" w:fill="FFFFFF"/>
        <w:spacing w:line="0" w:lineRule="auto"/>
        <w:rPr>
          <w:color w:val="000000"/>
          <w:szCs w:val="24"/>
        </w:rPr>
      </w:pPr>
      <w:r w:rsidRPr="00392E39">
        <w:rPr>
          <w:color w:val="000000"/>
          <w:szCs w:val="24"/>
        </w:rPr>
        <w:t>44.8  numatomų   sutvarkyti   teritorijų   ir   (ar)   patalpų   brėžinius   iš   inventorinės   bylos   ir</w:t>
      </w:r>
    </w:p>
    <w:p w14:paraId="09787596" w14:textId="77777777" w:rsidR="00A45403" w:rsidRPr="00392E39" w:rsidRDefault="00A45403" w:rsidP="00A45403">
      <w:pPr>
        <w:shd w:val="clear" w:color="auto" w:fill="FFFFFF"/>
        <w:spacing w:line="0" w:lineRule="auto"/>
        <w:rPr>
          <w:color w:val="000000"/>
          <w:szCs w:val="24"/>
        </w:rPr>
      </w:pPr>
      <w:r w:rsidRPr="00392E39">
        <w:rPr>
          <w:color w:val="000000"/>
          <w:szCs w:val="24"/>
        </w:rPr>
        <w:t>preliminarius   darbų   apimčių   žiniaraščius,   kuriuose   nurodytos   orientacinės   darbų   kainos,   arba</w:t>
      </w:r>
    </w:p>
    <w:p w14:paraId="6D43B376" w14:textId="77777777" w:rsidR="00A45403" w:rsidRPr="00392E39" w:rsidRDefault="00A45403" w:rsidP="00A45403">
      <w:pPr>
        <w:shd w:val="clear" w:color="auto" w:fill="FFFFFF"/>
        <w:spacing w:line="0" w:lineRule="auto"/>
        <w:rPr>
          <w:color w:val="000000"/>
          <w:szCs w:val="24"/>
        </w:rPr>
      </w:pPr>
      <w:r w:rsidRPr="00392E39">
        <w:rPr>
          <w:color w:val="000000"/>
          <w:szCs w:val="24"/>
        </w:rPr>
        <w:t>dokumentus, kuriuose nustatyta orientacinė teritorijos ir (ar) patalpų paprastojo (einamojo) remonto</w:t>
      </w:r>
    </w:p>
    <w:p w14:paraId="5948AA01" w14:textId="77777777" w:rsidR="00A45403" w:rsidRPr="00392E39" w:rsidRDefault="00A45403" w:rsidP="00A45403">
      <w:pPr>
        <w:shd w:val="clear" w:color="auto" w:fill="FFFFFF"/>
        <w:spacing w:line="0" w:lineRule="auto"/>
        <w:rPr>
          <w:color w:val="000000"/>
          <w:szCs w:val="24"/>
        </w:rPr>
      </w:pPr>
      <w:r w:rsidRPr="00392E39">
        <w:rPr>
          <w:color w:val="000000"/>
          <w:szCs w:val="24"/>
        </w:rPr>
        <w:t>kvadratinio metro kaina (tuo atveju, jeigu nėra būtina rengti statinio projekto);</w:t>
      </w:r>
    </w:p>
    <w:p w14:paraId="53AED72E" w14:textId="77777777" w:rsidR="00A45403" w:rsidRPr="00392E39" w:rsidRDefault="00A45403" w:rsidP="00A45403">
      <w:pPr>
        <w:shd w:val="clear" w:color="auto" w:fill="FFFFFF"/>
        <w:spacing w:line="0" w:lineRule="auto"/>
        <w:rPr>
          <w:color w:val="000000"/>
          <w:szCs w:val="24"/>
        </w:rPr>
      </w:pPr>
      <w:r w:rsidRPr="00392E39">
        <w:rPr>
          <w:color w:val="000000"/>
          <w:szCs w:val="24"/>
        </w:rPr>
        <w:t>44.8.1. statybos, rekonstravimo, kapitalinio remonto ir kitų  darbų, dėl  kurių būtina rengti</w:t>
      </w:r>
    </w:p>
    <w:p w14:paraId="7581F259" w14:textId="77777777" w:rsidR="00A45403" w:rsidRPr="00392E39" w:rsidRDefault="00A45403" w:rsidP="00A45403">
      <w:pPr>
        <w:shd w:val="clear" w:color="auto" w:fill="FFFFFF"/>
        <w:spacing w:line="0" w:lineRule="auto"/>
        <w:rPr>
          <w:color w:val="000000"/>
          <w:szCs w:val="24"/>
        </w:rPr>
      </w:pPr>
      <w:r w:rsidRPr="00392E39">
        <w:rPr>
          <w:color w:val="000000"/>
          <w:szCs w:val="24"/>
        </w:rPr>
        <w:t>statinio projektą, išlaidoms pagrįsti: statinio projektas ir jo ekspertizės išvada (neprašoma tuo atveju,</w:t>
      </w:r>
    </w:p>
    <w:p w14:paraId="153B3D17" w14:textId="77777777" w:rsidR="00A45403" w:rsidRPr="00392E39" w:rsidRDefault="00A45403" w:rsidP="00A45403">
      <w:pPr>
        <w:shd w:val="clear" w:color="auto" w:fill="FFFFFF"/>
        <w:spacing w:line="0" w:lineRule="auto"/>
        <w:rPr>
          <w:color w:val="000000"/>
          <w:szCs w:val="24"/>
        </w:rPr>
      </w:pPr>
      <w:r w:rsidRPr="00392E39">
        <w:rPr>
          <w:color w:val="000000"/>
          <w:szCs w:val="24"/>
        </w:rPr>
        <w:t>kai teikiami Aprašo 44.6 papunktyje nurodyti dokumentai) arba pagrindinės techninės specifikacijos,</w:t>
      </w:r>
    </w:p>
    <w:p w14:paraId="1CA35F78" w14:textId="77777777" w:rsidR="00A45403" w:rsidRPr="00392E39" w:rsidRDefault="00A45403" w:rsidP="00A45403">
      <w:pPr>
        <w:shd w:val="clear" w:color="auto" w:fill="FFFFFF"/>
        <w:spacing w:line="0" w:lineRule="auto"/>
        <w:rPr>
          <w:color w:val="000000"/>
          <w:szCs w:val="24"/>
        </w:rPr>
      </w:pPr>
      <w:r w:rsidRPr="00392E39">
        <w:rPr>
          <w:color w:val="000000"/>
          <w:szCs w:val="24"/>
        </w:rPr>
        <w:t>brėžiniai   ir   darbų   apimčių   žiniaraščiai   (jeigu   yra),   kuriuose   nurodyta   orientacinė   (indeksuota</w:t>
      </w:r>
    </w:p>
    <w:p w14:paraId="42923657" w14:textId="77777777" w:rsidR="00A45403" w:rsidRPr="00392E39" w:rsidRDefault="00A45403" w:rsidP="00A45403">
      <w:pPr>
        <w:shd w:val="clear" w:color="auto" w:fill="FFFFFF"/>
        <w:spacing w:line="0" w:lineRule="auto"/>
        <w:rPr>
          <w:color w:val="000000"/>
          <w:szCs w:val="24"/>
        </w:rPr>
      </w:pPr>
      <w:r w:rsidRPr="00392E39">
        <w:rPr>
          <w:color w:val="000000"/>
          <w:szCs w:val="24"/>
        </w:rPr>
        <w:t>sąmatinė) kaina (jeigu statinio projektas neparengtas);</w:t>
      </w:r>
    </w:p>
    <w:p w14:paraId="7E3B86D6" w14:textId="77777777" w:rsidR="00A45403" w:rsidRPr="00392E39" w:rsidRDefault="00A45403" w:rsidP="00A45403">
      <w:pPr>
        <w:shd w:val="clear" w:color="auto" w:fill="FFFFFF"/>
        <w:spacing w:line="0" w:lineRule="auto"/>
        <w:rPr>
          <w:color w:val="000000"/>
          <w:szCs w:val="24"/>
        </w:rPr>
      </w:pPr>
      <w:r w:rsidRPr="00392E39">
        <w:rPr>
          <w:color w:val="000000"/>
          <w:szCs w:val="24"/>
        </w:rPr>
        <w:t>44.8.2.   paprastojo   remonto   ir   kitų   darbų,  dėl   kurių   nėra   būtina  rengti   statinio  projekto,</w:t>
      </w:r>
    </w:p>
    <w:p w14:paraId="4CB0BAC6" w14:textId="77777777" w:rsidR="00A45403" w:rsidRPr="00392E39" w:rsidRDefault="00A45403" w:rsidP="00A45403">
      <w:pPr>
        <w:shd w:val="clear" w:color="auto" w:fill="FFFFFF"/>
        <w:spacing w:line="0" w:lineRule="auto"/>
        <w:rPr>
          <w:color w:val="000000"/>
          <w:szCs w:val="24"/>
        </w:rPr>
      </w:pPr>
      <w:r w:rsidRPr="00392E39">
        <w:rPr>
          <w:color w:val="000000"/>
          <w:szCs w:val="24"/>
        </w:rPr>
        <w:t>išlaidoms pagrįsti: numatomų sutvarkyti teritorijų ir (ar) remontuoti patalpų brėžiniai iš inventorinės</w:t>
      </w:r>
    </w:p>
    <w:p w14:paraId="32FA21A9" w14:textId="77777777" w:rsidR="00A45403" w:rsidRPr="00392E39" w:rsidRDefault="00A45403" w:rsidP="00A45403">
      <w:pPr>
        <w:shd w:val="clear" w:color="auto" w:fill="FFFFFF"/>
        <w:spacing w:line="0" w:lineRule="auto"/>
        <w:rPr>
          <w:color w:val="000000"/>
          <w:szCs w:val="24"/>
        </w:rPr>
      </w:pPr>
      <w:r w:rsidRPr="00392E39">
        <w:rPr>
          <w:color w:val="000000"/>
          <w:szCs w:val="24"/>
        </w:rPr>
        <w:t>bylos  ir  preliminarūs  darbų apimčių   žiniaraščiai, kuriuose nurodytos  orientacinės darbų  kainos,</w:t>
      </w:r>
    </w:p>
    <w:p w14:paraId="40EA212B" w14:textId="77777777" w:rsidR="00A45403" w:rsidRPr="00392E39" w:rsidRDefault="00A45403" w:rsidP="00A45403">
      <w:pPr>
        <w:shd w:val="clear" w:color="auto" w:fill="FFFFFF"/>
        <w:spacing w:line="0" w:lineRule="auto"/>
        <w:rPr>
          <w:color w:val="000000"/>
          <w:szCs w:val="24"/>
        </w:rPr>
      </w:pPr>
      <w:r w:rsidRPr="00392E39">
        <w:rPr>
          <w:color w:val="000000"/>
          <w:szCs w:val="24"/>
        </w:rPr>
        <w:t>atitinkančios rinkos kainas, arba dokumentai, kuriuose nustatyta orientacinė teritorijos sutvarkymo</w:t>
      </w:r>
    </w:p>
    <w:p w14:paraId="7107411D" w14:textId="77777777" w:rsidR="00A45403" w:rsidRPr="00392E39" w:rsidRDefault="00A45403" w:rsidP="00A45403">
      <w:pPr>
        <w:shd w:val="clear" w:color="auto" w:fill="FFFFFF"/>
        <w:spacing w:line="0" w:lineRule="auto"/>
        <w:rPr>
          <w:color w:val="000000"/>
          <w:szCs w:val="24"/>
        </w:rPr>
      </w:pPr>
      <w:r w:rsidRPr="00392E39">
        <w:rPr>
          <w:color w:val="000000"/>
          <w:szCs w:val="24"/>
        </w:rPr>
        <w:t>ir (ar) patalpų einamojo remonto kvadratinio metro kaina, bei preliminarūs rangovų komerciniai</w:t>
      </w:r>
    </w:p>
    <w:p w14:paraId="3E59F537" w14:textId="77777777" w:rsidR="00A45403" w:rsidRPr="00392E39" w:rsidRDefault="00A45403" w:rsidP="00A45403">
      <w:pPr>
        <w:shd w:val="clear" w:color="auto" w:fill="FFFFFF"/>
        <w:spacing w:line="0" w:lineRule="auto"/>
        <w:rPr>
          <w:color w:val="000000"/>
          <w:szCs w:val="24"/>
        </w:rPr>
      </w:pPr>
      <w:r w:rsidRPr="00392E39">
        <w:rPr>
          <w:color w:val="000000"/>
          <w:szCs w:val="24"/>
        </w:rPr>
        <w:t>pasiūlymai ir (arba) kainų apklausos suvestinė”.</w:t>
      </w:r>
    </w:p>
    <w:p w14:paraId="55F9DC63" w14:textId="6A94F2C9" w:rsidR="00392E39" w:rsidRPr="00392E39" w:rsidRDefault="00D148E2" w:rsidP="00392E39">
      <w:pPr>
        <w:tabs>
          <w:tab w:val="left" w:pos="851"/>
        </w:tabs>
        <w:ind w:firstLine="851"/>
        <w:jc w:val="both"/>
        <w:rPr>
          <w:color w:val="000000"/>
          <w:szCs w:val="24"/>
        </w:rPr>
      </w:pPr>
      <w:r>
        <w:rPr>
          <w:color w:val="000000"/>
          <w:szCs w:val="24"/>
        </w:rPr>
        <w:t>59</w:t>
      </w:r>
      <w:r w:rsidR="00392E39" w:rsidRPr="00392E39">
        <w:rPr>
          <w:color w:val="000000"/>
          <w:szCs w:val="24"/>
        </w:rPr>
        <w:t xml:space="preserve">.8.2. </w:t>
      </w:r>
      <w:r w:rsidR="00A45403" w:rsidRPr="00392E39">
        <w:rPr>
          <w:color w:val="000000"/>
          <w:szCs w:val="24"/>
        </w:rPr>
        <w:t xml:space="preserve">statybos, rekonstravimo, kapitalinio remonto ir kitų  darbų, dėl  kurių būtina rengti statinio projektą, išlaidoms pagrįsti: statinio projektas ir jo ekspertizės išvada (neprašoma tuo atveju, kai teikiami Aprašo </w:t>
      </w:r>
      <w:r w:rsidR="00932E1F">
        <w:rPr>
          <w:color w:val="000000"/>
          <w:szCs w:val="24"/>
        </w:rPr>
        <w:t>59</w:t>
      </w:r>
      <w:r w:rsidR="00A45403" w:rsidRPr="00392E39">
        <w:rPr>
          <w:color w:val="000000"/>
          <w:szCs w:val="24"/>
        </w:rPr>
        <w:t>.6 papunktyje nurodyti dokumentai) arba pagrindinės techninės specifikacijos, brėžiniai ir darbų apimčių žiniaraščiai (jeigu yra), kuriuose nurodyta orientacinė (indeksuota sąmatinė) kaina (jeigu statinio projektas neparengtas)</w:t>
      </w:r>
      <w:r w:rsidR="00392E39" w:rsidRPr="00392E39">
        <w:rPr>
          <w:color w:val="000000"/>
          <w:szCs w:val="24"/>
        </w:rPr>
        <w:t>;</w:t>
      </w:r>
    </w:p>
    <w:p w14:paraId="6A8C6FE6" w14:textId="59D09274" w:rsidR="00A45403" w:rsidRPr="00392E39" w:rsidRDefault="00D148E2" w:rsidP="00392E39">
      <w:pPr>
        <w:tabs>
          <w:tab w:val="left" w:pos="851"/>
        </w:tabs>
        <w:ind w:firstLine="851"/>
        <w:jc w:val="both"/>
        <w:rPr>
          <w:color w:val="000000"/>
          <w:szCs w:val="24"/>
        </w:rPr>
      </w:pPr>
      <w:r>
        <w:rPr>
          <w:color w:val="000000"/>
          <w:szCs w:val="24"/>
        </w:rPr>
        <w:t>59</w:t>
      </w:r>
      <w:r w:rsidR="00392E39" w:rsidRPr="00392E39">
        <w:rPr>
          <w:color w:val="000000"/>
          <w:szCs w:val="24"/>
        </w:rPr>
        <w:t xml:space="preserve">.8.3. </w:t>
      </w:r>
      <w:r w:rsidR="00A45403" w:rsidRPr="00392E39">
        <w:rPr>
          <w:color w:val="000000"/>
          <w:szCs w:val="24"/>
        </w:rPr>
        <w:t>paprastojo remonto ir kitų darbų, dėl kurių nėra būtina rengti statinio projekto, išlaidoms pagrįsti: numatomų sutvarkyti teritorijų ir (ar) remontuoti patalpų brėžiniai iš inventorinės bylos ir preliminarūs darbų apimčių žiniaraščiai, kuriuose nurodytos orientacinės darbų kainos, atitinkančios rinkos kainas, arba dokumentai, kuriuose nustatyta orientacinė teritorijos sutvarkymo i (ar) patalpų einamojo remonto kvadratinio metro kaina, bei preliminarūs rangovų komerciniai pasiūlymai ir (arba) kainų apklausos suvestinė</w:t>
      </w:r>
      <w:r w:rsidR="00392E39">
        <w:rPr>
          <w:color w:val="000000"/>
          <w:szCs w:val="24"/>
        </w:rPr>
        <w:t>;</w:t>
      </w:r>
    </w:p>
    <w:p w14:paraId="3F190664" w14:textId="4B4A7D31" w:rsidR="00280F4A" w:rsidRDefault="00D148E2">
      <w:pPr>
        <w:ind w:firstLine="851"/>
        <w:jc w:val="both"/>
        <w:rPr>
          <w:color w:val="000000"/>
          <w:szCs w:val="24"/>
        </w:rPr>
      </w:pPr>
      <w:r>
        <w:rPr>
          <w:color w:val="000000"/>
          <w:szCs w:val="24"/>
        </w:rPr>
        <w:t>59</w:t>
      </w:r>
      <w:r w:rsidR="00EF19E3">
        <w:rPr>
          <w:color w:val="000000"/>
          <w:szCs w:val="24"/>
        </w:rPr>
        <w:t>.</w:t>
      </w:r>
      <w:r>
        <w:rPr>
          <w:color w:val="000000"/>
          <w:szCs w:val="24"/>
        </w:rPr>
        <w:t>9</w:t>
      </w:r>
      <w:r w:rsidR="00EF19E3">
        <w:rPr>
          <w:color w:val="000000"/>
          <w:szCs w:val="24"/>
        </w:rPr>
        <w:t xml:space="preserve">. statinio, kurį numatoma rekonstruoti projekto lėšomis, nuosavybės arba kitą valdymo ar naudojimo teisę patvirtinančių dokumentų kopijas; statinio savininko, bendrasavininko sutikimo kopiją ar kitų statytojo teisei įgyvendinti reikalingų dokumentų kopijas </w:t>
      </w:r>
      <w:r w:rsidR="00EF19E3">
        <w:rPr>
          <w:szCs w:val="24"/>
          <w:lang w:eastAsia="lt-LT"/>
        </w:rPr>
        <w:t xml:space="preserve">(neprašoma tuo atveju, kai teikiami Aprašo </w:t>
      </w:r>
      <w:r w:rsidR="00932E1F">
        <w:rPr>
          <w:szCs w:val="24"/>
          <w:lang w:eastAsia="lt-LT"/>
        </w:rPr>
        <w:t>59</w:t>
      </w:r>
      <w:r w:rsidR="00EF19E3">
        <w:rPr>
          <w:szCs w:val="24"/>
          <w:lang w:eastAsia="lt-LT"/>
        </w:rPr>
        <w:t xml:space="preserve">.6 ir </w:t>
      </w:r>
      <w:r w:rsidR="00932E1F">
        <w:rPr>
          <w:szCs w:val="24"/>
          <w:lang w:eastAsia="lt-LT"/>
        </w:rPr>
        <w:t>59</w:t>
      </w:r>
      <w:r w:rsidR="00EF19E3">
        <w:rPr>
          <w:szCs w:val="24"/>
          <w:lang w:eastAsia="lt-LT"/>
        </w:rPr>
        <w:t>.7 papunkčiuose nurodyti dokumentai)</w:t>
      </w:r>
      <w:r w:rsidR="00EF19E3">
        <w:rPr>
          <w:color w:val="000000"/>
          <w:szCs w:val="24"/>
        </w:rPr>
        <w:t>;</w:t>
      </w:r>
    </w:p>
    <w:p w14:paraId="3E1702D2" w14:textId="7764C695" w:rsidR="00280F4A" w:rsidRDefault="00D148E2">
      <w:pPr>
        <w:ind w:firstLine="851"/>
        <w:jc w:val="both"/>
        <w:rPr>
          <w:color w:val="000000"/>
          <w:szCs w:val="24"/>
        </w:rPr>
      </w:pPr>
      <w:r>
        <w:rPr>
          <w:color w:val="000000"/>
          <w:szCs w:val="24"/>
        </w:rPr>
        <w:lastRenderedPageBreak/>
        <w:t>59</w:t>
      </w:r>
      <w:r w:rsidR="00EF19E3">
        <w:rPr>
          <w:color w:val="000000"/>
          <w:szCs w:val="24"/>
        </w:rPr>
        <w:t>.</w:t>
      </w:r>
      <w:r>
        <w:rPr>
          <w:color w:val="000000"/>
          <w:szCs w:val="24"/>
        </w:rPr>
        <w:t>10</w:t>
      </w:r>
      <w:r w:rsidR="00EF19E3">
        <w:rPr>
          <w:color w:val="000000"/>
          <w:szCs w:val="24"/>
        </w:rPr>
        <w:t>. rekonstruojamo objekto žemės sklypo nuosavybės arba kitą valdymo ar naudojimo teisę patvirtinančio dokumento (-ų) kopiją arba dokumentų, sudarančių sąlygas (suteikiančių teisę) rekonstruoti objektus, ir (ar) kitų</w:t>
      </w:r>
      <w:r w:rsidR="00EF19E3">
        <w:rPr>
          <w:szCs w:val="24"/>
          <w:lang w:eastAsia="lt-LT"/>
        </w:rPr>
        <w:t xml:space="preserve"> dokumentų, patvirtinančių galimybę vykdyti projekto veiklas, kopijas (netaikoma tuo atveju, kai statytojo teisei įgyvendinti nereikia turėti žemės sklypo nuosavybės arba kitą valdymo ar naudojimo teisę patvirtinančių doku</w:t>
      </w:r>
      <w:r w:rsidR="00CF66D1">
        <w:rPr>
          <w:szCs w:val="24"/>
          <w:lang w:eastAsia="lt-LT"/>
        </w:rPr>
        <w:t>m</w:t>
      </w:r>
      <w:r w:rsidR="00315679">
        <w:rPr>
          <w:szCs w:val="24"/>
          <w:lang w:eastAsia="lt-LT"/>
        </w:rPr>
        <w:t xml:space="preserve">entų arba kai teikiami Aprašo </w:t>
      </w:r>
      <w:r w:rsidR="00932E1F">
        <w:rPr>
          <w:szCs w:val="24"/>
          <w:lang w:eastAsia="lt-LT"/>
        </w:rPr>
        <w:t>59</w:t>
      </w:r>
      <w:r w:rsidR="00315679">
        <w:rPr>
          <w:szCs w:val="24"/>
          <w:lang w:eastAsia="lt-LT"/>
        </w:rPr>
        <w:t xml:space="preserve">.6 ir </w:t>
      </w:r>
      <w:r w:rsidR="00932E1F">
        <w:rPr>
          <w:szCs w:val="24"/>
          <w:lang w:eastAsia="lt-LT"/>
        </w:rPr>
        <w:t>59</w:t>
      </w:r>
      <w:r w:rsidR="00EF19E3">
        <w:rPr>
          <w:szCs w:val="24"/>
          <w:lang w:eastAsia="lt-LT"/>
        </w:rPr>
        <w:t>.7 papunkčiuose nurodyti dokumentai)</w:t>
      </w:r>
      <w:r w:rsidR="00EF19E3">
        <w:rPr>
          <w:color w:val="000000"/>
          <w:szCs w:val="24"/>
        </w:rPr>
        <w:t>;</w:t>
      </w:r>
    </w:p>
    <w:p w14:paraId="13D3F9A0" w14:textId="4C5E323A" w:rsidR="00280F4A" w:rsidRDefault="00D148E2">
      <w:pPr>
        <w:ind w:firstLine="851"/>
        <w:jc w:val="both"/>
        <w:rPr>
          <w:color w:val="000000"/>
          <w:szCs w:val="24"/>
        </w:rPr>
      </w:pPr>
      <w:r>
        <w:rPr>
          <w:color w:val="000000"/>
          <w:szCs w:val="24"/>
        </w:rPr>
        <w:t>59</w:t>
      </w:r>
      <w:r w:rsidR="00EF19E3">
        <w:rPr>
          <w:color w:val="000000"/>
          <w:szCs w:val="24"/>
        </w:rPr>
        <w:t>.1</w:t>
      </w:r>
      <w:r>
        <w:rPr>
          <w:color w:val="000000"/>
          <w:szCs w:val="24"/>
        </w:rPr>
        <w:t>1</w:t>
      </w:r>
      <w:r w:rsidR="00EF19E3">
        <w:rPr>
          <w:color w:val="000000"/>
          <w:szCs w:val="24"/>
        </w:rPr>
        <w:t xml:space="preserve">. </w:t>
      </w:r>
      <w:r w:rsidR="00E1409B" w:rsidRPr="00E1409B">
        <w:rPr>
          <w:color w:val="000000"/>
          <w:szCs w:val="24"/>
        </w:rPr>
        <w:t>prekių tiekėjų / paslaugų teikėjų komercinių pasiūlymų ir (arba) kainų apklausos suvestinių kopijas arba viešuosiuose informacijos šaltiniuose (pavyzdžiui, interneto svetainėse) skelbiamą tokio pobūdžio informaciją (ištrauką ar kopiją) su nuoroda į informacijos šaltinį</w:t>
      </w:r>
      <w:r w:rsidR="00EF19E3">
        <w:rPr>
          <w:color w:val="000000"/>
          <w:szCs w:val="24"/>
        </w:rPr>
        <w:t>;</w:t>
      </w:r>
    </w:p>
    <w:p w14:paraId="461C1F9B" w14:textId="190EA3A1" w:rsidR="00280F4A" w:rsidRDefault="00D148E2">
      <w:pPr>
        <w:ind w:firstLine="851"/>
        <w:jc w:val="both"/>
        <w:rPr>
          <w:color w:val="000000"/>
          <w:szCs w:val="24"/>
        </w:rPr>
      </w:pPr>
      <w:r>
        <w:rPr>
          <w:color w:val="000000"/>
          <w:szCs w:val="24"/>
        </w:rPr>
        <w:t>59</w:t>
      </w:r>
      <w:r w:rsidR="00EF19E3">
        <w:rPr>
          <w:color w:val="000000"/>
          <w:szCs w:val="24"/>
        </w:rPr>
        <w:t>.1</w:t>
      </w:r>
      <w:r>
        <w:rPr>
          <w:color w:val="000000"/>
          <w:szCs w:val="24"/>
        </w:rPr>
        <w:t>2</w:t>
      </w:r>
      <w:r w:rsidR="00EF19E3">
        <w:rPr>
          <w:color w:val="000000"/>
          <w:szCs w:val="24"/>
        </w:rPr>
        <w:t>.</w:t>
      </w:r>
      <w:r w:rsidR="00EF19E3">
        <w:rPr>
          <w:szCs w:val="24"/>
        </w:rPr>
        <w:t xml:space="preserve"> </w:t>
      </w:r>
      <w:r w:rsidR="00EF19E3">
        <w:rPr>
          <w:color w:val="000000"/>
          <w:szCs w:val="24"/>
        </w:rPr>
        <w:t>kai paraiškos pateikimo metu darbų, prekių ar paslaugų pirkimas yra įvykdytas, kartu su paraiška turi būti pateikta:</w:t>
      </w:r>
    </w:p>
    <w:p w14:paraId="3FF544CA" w14:textId="398EF75A" w:rsidR="00280F4A" w:rsidRDefault="00D148E2">
      <w:pPr>
        <w:ind w:firstLine="851"/>
        <w:jc w:val="both"/>
        <w:rPr>
          <w:color w:val="000000"/>
          <w:szCs w:val="24"/>
        </w:rPr>
      </w:pPr>
      <w:r>
        <w:rPr>
          <w:color w:val="000000"/>
          <w:szCs w:val="24"/>
        </w:rPr>
        <w:t>59</w:t>
      </w:r>
      <w:r w:rsidR="00EF19E3">
        <w:rPr>
          <w:color w:val="000000"/>
          <w:szCs w:val="24"/>
        </w:rPr>
        <w:t>.1</w:t>
      </w:r>
      <w:r>
        <w:rPr>
          <w:color w:val="000000"/>
          <w:szCs w:val="24"/>
        </w:rPr>
        <w:t>2</w:t>
      </w:r>
      <w:r w:rsidR="00EF19E3">
        <w:rPr>
          <w:color w:val="000000"/>
          <w:szCs w:val="24"/>
        </w:rPr>
        <w:t>.1. viešojo pirkimo</w:t>
      </w:r>
      <w:r w:rsidR="00BA545C">
        <w:rPr>
          <w:color w:val="000000"/>
          <w:szCs w:val="24"/>
        </w:rPr>
        <w:t xml:space="preserve"> </w:t>
      </w:r>
      <w:r w:rsidR="00EF19E3">
        <w:rPr>
          <w:color w:val="000000"/>
          <w:szCs w:val="24"/>
        </w:rPr>
        <w:t>–</w:t>
      </w:r>
      <w:r w:rsidR="00BA545C">
        <w:rPr>
          <w:color w:val="000000"/>
          <w:szCs w:val="24"/>
        </w:rPr>
        <w:t xml:space="preserve"> </w:t>
      </w:r>
      <w:r w:rsidR="00EF19E3">
        <w:rPr>
          <w:color w:val="000000"/>
          <w:szCs w:val="24"/>
        </w:rPr>
        <w:t>pardavimo sutarčių su rangovu ar prekių tiekėju, ar paslaugos teikėju kopijos, ir šių sutarčių pakeitimų kopijos, ir (arba) kitų dokumentų, kuriuose nurodytas pirkimo objektas, apimtis ir kaina, kopijos;</w:t>
      </w:r>
    </w:p>
    <w:p w14:paraId="3F5CDE29" w14:textId="6219C582" w:rsidR="00280F4A" w:rsidRDefault="00D148E2">
      <w:pPr>
        <w:ind w:firstLine="851"/>
        <w:jc w:val="both"/>
        <w:rPr>
          <w:color w:val="000000"/>
          <w:szCs w:val="24"/>
        </w:rPr>
      </w:pPr>
      <w:r>
        <w:rPr>
          <w:color w:val="000000"/>
          <w:szCs w:val="24"/>
        </w:rPr>
        <w:t>59</w:t>
      </w:r>
      <w:r w:rsidR="00EF19E3">
        <w:rPr>
          <w:color w:val="000000"/>
          <w:szCs w:val="24"/>
        </w:rPr>
        <w:t>.1</w:t>
      </w:r>
      <w:r>
        <w:rPr>
          <w:color w:val="000000"/>
          <w:szCs w:val="24"/>
        </w:rPr>
        <w:t>2</w:t>
      </w:r>
      <w:r w:rsidR="00EF19E3">
        <w:rPr>
          <w:color w:val="000000"/>
          <w:szCs w:val="24"/>
        </w:rPr>
        <w:t xml:space="preserve">.2. pirkimo dokumentų, jei šio pirkimo vertė viršijo tarptautinio pirkimo vertę, apibrėžtą </w:t>
      </w:r>
      <w:r w:rsidR="002B368C">
        <w:rPr>
          <w:color w:val="000000"/>
          <w:szCs w:val="24"/>
        </w:rPr>
        <w:t>V</w:t>
      </w:r>
      <w:r w:rsidR="00EF19E3">
        <w:rPr>
          <w:color w:val="000000"/>
          <w:szCs w:val="24"/>
        </w:rPr>
        <w:t>iešųjų pirkimų įstatymo 11 straipsnyje, ir jei šiuo pirkimu įsigytų darbų, prekių ar paslaugų, kurias prašoma finansuoti, vertė viršija 175 000 eurų (vieną šimtą septyniasdešimt penkis tūkstančius eurų), kopijos;</w:t>
      </w:r>
    </w:p>
    <w:p w14:paraId="68C3B07F" w14:textId="07C8E7F0" w:rsidR="00280F4A" w:rsidRDefault="00D148E2">
      <w:pPr>
        <w:ind w:firstLine="851"/>
        <w:jc w:val="both"/>
        <w:rPr>
          <w:color w:val="000000"/>
          <w:szCs w:val="24"/>
        </w:rPr>
      </w:pPr>
      <w:r>
        <w:rPr>
          <w:color w:val="000000"/>
          <w:szCs w:val="24"/>
        </w:rPr>
        <w:t>59</w:t>
      </w:r>
      <w:r w:rsidR="00EF19E3">
        <w:rPr>
          <w:color w:val="000000"/>
          <w:szCs w:val="24"/>
        </w:rPr>
        <w:t>.1</w:t>
      </w:r>
      <w:r>
        <w:rPr>
          <w:color w:val="000000"/>
          <w:szCs w:val="24"/>
        </w:rPr>
        <w:t>2</w:t>
      </w:r>
      <w:r w:rsidR="00EF19E3">
        <w:rPr>
          <w:color w:val="000000"/>
          <w:szCs w:val="24"/>
        </w:rPr>
        <w:t>.3. darbų, prekių ar paslaugų pirkimo, kurio prašoma finansuoti suma paraiškoje sudaro didžiausią projekto biudžeto dalį, dokumentų kopijos;</w:t>
      </w:r>
    </w:p>
    <w:p w14:paraId="3656DDAA" w14:textId="58BC8EBF" w:rsidR="00280F4A" w:rsidRDefault="000B6F8B">
      <w:pPr>
        <w:ind w:firstLine="851"/>
        <w:jc w:val="both"/>
        <w:rPr>
          <w:color w:val="000000"/>
          <w:szCs w:val="24"/>
        </w:rPr>
      </w:pPr>
      <w:r>
        <w:rPr>
          <w:color w:val="000000"/>
          <w:szCs w:val="24"/>
        </w:rPr>
        <w:t>59</w:t>
      </w:r>
      <w:r w:rsidR="00EF19E3">
        <w:rPr>
          <w:color w:val="000000"/>
          <w:szCs w:val="24"/>
        </w:rPr>
        <w:t>.1</w:t>
      </w:r>
      <w:r>
        <w:rPr>
          <w:color w:val="000000"/>
          <w:szCs w:val="24"/>
        </w:rPr>
        <w:t>3</w:t>
      </w:r>
      <w:r w:rsidR="00EF19E3">
        <w:rPr>
          <w:color w:val="000000"/>
          <w:szCs w:val="24"/>
        </w:rPr>
        <w:t>. savivaldybės tarybos sprendimo dėl bendrojo finansavimo dalies iš savivaldybės biudžeto lėšų skyrimo projektui, įskaitant ir netinkamų projekto išlaidų apmokėjimą, kopiją;</w:t>
      </w:r>
    </w:p>
    <w:p w14:paraId="3D82A151" w14:textId="6D863C37" w:rsidR="00280F4A" w:rsidRDefault="000B6F8B">
      <w:pPr>
        <w:ind w:firstLine="851"/>
        <w:jc w:val="both"/>
        <w:rPr>
          <w:color w:val="000000"/>
          <w:szCs w:val="24"/>
        </w:rPr>
      </w:pPr>
      <w:r>
        <w:rPr>
          <w:color w:val="000000"/>
          <w:szCs w:val="24"/>
        </w:rPr>
        <w:t>59</w:t>
      </w:r>
      <w:r w:rsidR="00EF19E3">
        <w:rPr>
          <w:color w:val="000000"/>
          <w:szCs w:val="24"/>
        </w:rPr>
        <w:t>.1</w:t>
      </w:r>
      <w:r>
        <w:rPr>
          <w:color w:val="000000"/>
          <w:szCs w:val="24"/>
        </w:rPr>
        <w:t>4</w:t>
      </w:r>
      <w:r w:rsidR="00EF19E3">
        <w:rPr>
          <w:color w:val="000000"/>
          <w:szCs w:val="24"/>
        </w:rPr>
        <w:t>. projekto biudžeto paskirstymą pagal pareiškėją ir partnerį (-ius) (jei numatoma, kad projekto partneris patirs išlaidas);</w:t>
      </w:r>
    </w:p>
    <w:p w14:paraId="5773831B" w14:textId="082AFC9D" w:rsidR="00280F4A" w:rsidRDefault="000B6F8B">
      <w:pPr>
        <w:ind w:firstLine="851"/>
        <w:jc w:val="both"/>
        <w:rPr>
          <w:color w:val="000000"/>
          <w:szCs w:val="24"/>
        </w:rPr>
      </w:pPr>
      <w:r>
        <w:rPr>
          <w:color w:val="000000"/>
          <w:szCs w:val="24"/>
        </w:rPr>
        <w:t>59</w:t>
      </w:r>
      <w:r w:rsidR="00EF19E3">
        <w:rPr>
          <w:color w:val="000000"/>
          <w:szCs w:val="24"/>
        </w:rPr>
        <w:t>.1</w:t>
      </w:r>
      <w:r>
        <w:rPr>
          <w:color w:val="000000"/>
          <w:szCs w:val="24"/>
        </w:rPr>
        <w:t>5</w:t>
      </w:r>
      <w:r w:rsidR="00EF19E3">
        <w:rPr>
          <w:color w:val="000000"/>
          <w:szCs w:val="24"/>
        </w:rPr>
        <w:t>. dokumento, patvirtinančio valstybės ar savivaldybės arba jų institucijų bei įstaigų įnašų dalį bendrajame viešosios įstaigos dalininkų kapitale, kopiją (jeigu projekto partneris yra viešoji įstaiga);</w:t>
      </w:r>
    </w:p>
    <w:p w14:paraId="0579851E" w14:textId="242340D3" w:rsidR="00E33492" w:rsidRPr="00E33492" w:rsidRDefault="000B6F8B" w:rsidP="00E33492">
      <w:pPr>
        <w:tabs>
          <w:tab w:val="left" w:pos="1701"/>
        </w:tabs>
        <w:ind w:firstLine="851"/>
        <w:jc w:val="both"/>
      </w:pPr>
      <w:r>
        <w:rPr>
          <w:rFonts w:eastAsia="Calibri"/>
          <w:szCs w:val="24"/>
        </w:rPr>
        <w:t>59</w:t>
      </w:r>
      <w:r w:rsidR="00E33492">
        <w:rPr>
          <w:rFonts w:eastAsia="Calibri"/>
          <w:szCs w:val="24"/>
        </w:rPr>
        <w:t>.1</w:t>
      </w:r>
      <w:r>
        <w:rPr>
          <w:rFonts w:eastAsia="Calibri"/>
          <w:szCs w:val="24"/>
        </w:rPr>
        <w:t>6</w:t>
      </w:r>
      <w:r w:rsidR="00E33492">
        <w:rPr>
          <w:rFonts w:eastAsia="Calibri"/>
          <w:szCs w:val="24"/>
        </w:rPr>
        <w:t xml:space="preserve">. </w:t>
      </w:r>
      <w:r w:rsidR="00E33492" w:rsidRPr="009069A2">
        <w:rPr>
          <w:szCs w:val="24"/>
          <w:lang w:eastAsia="lt-LT"/>
        </w:rPr>
        <w:t>regis</w:t>
      </w:r>
      <w:r w:rsidR="00E33492">
        <w:rPr>
          <w:szCs w:val="24"/>
          <w:lang w:eastAsia="lt-LT"/>
        </w:rPr>
        <w:t>trų centro išrašus, įrodančius su projektu susijusio sklypo naudojimo būdą;</w:t>
      </w:r>
    </w:p>
    <w:p w14:paraId="21F48F5D" w14:textId="4DCC2A5F" w:rsidR="00280F4A" w:rsidRPr="00E33492" w:rsidRDefault="000B6F8B" w:rsidP="00E33492">
      <w:pPr>
        <w:ind w:firstLine="851"/>
        <w:jc w:val="both"/>
        <w:rPr>
          <w:color w:val="000000"/>
          <w:szCs w:val="24"/>
        </w:rPr>
      </w:pPr>
      <w:r>
        <w:rPr>
          <w:color w:val="000000"/>
          <w:szCs w:val="24"/>
        </w:rPr>
        <w:t>59</w:t>
      </w:r>
      <w:r w:rsidR="00E33492">
        <w:rPr>
          <w:color w:val="000000"/>
          <w:szCs w:val="24"/>
        </w:rPr>
        <w:t>.1</w:t>
      </w:r>
      <w:r>
        <w:rPr>
          <w:color w:val="000000"/>
          <w:szCs w:val="24"/>
        </w:rPr>
        <w:t>7</w:t>
      </w:r>
      <w:r w:rsidR="00EF19E3">
        <w:rPr>
          <w:color w:val="000000"/>
          <w:szCs w:val="24"/>
        </w:rPr>
        <w:t>. kitų dokumentų, pagrindžiančių projekto apimtį (brėžiniai, planai), išlaidų dydį ir kitą paraiškoje pateiktą informaciją, kopijas</w:t>
      </w:r>
      <w:r w:rsidR="00E33492">
        <w:rPr>
          <w:color w:val="000000"/>
          <w:szCs w:val="24"/>
        </w:rPr>
        <w:t>.</w:t>
      </w:r>
    </w:p>
    <w:p w14:paraId="3E2CB6DB" w14:textId="5960D52E" w:rsidR="00280F4A" w:rsidRDefault="001837CA">
      <w:pPr>
        <w:ind w:firstLine="851"/>
        <w:jc w:val="both"/>
        <w:rPr>
          <w:szCs w:val="24"/>
          <w:lang w:eastAsia="lt-LT"/>
        </w:rPr>
      </w:pPr>
      <w:r>
        <w:rPr>
          <w:szCs w:val="24"/>
          <w:lang w:eastAsia="lt-LT"/>
        </w:rPr>
        <w:t>6</w:t>
      </w:r>
      <w:r w:rsidR="000B6F8B">
        <w:rPr>
          <w:szCs w:val="24"/>
          <w:lang w:eastAsia="lt-LT"/>
        </w:rPr>
        <w:t>0</w:t>
      </w:r>
      <w:r w:rsidR="00315679">
        <w:rPr>
          <w:szCs w:val="24"/>
          <w:lang w:eastAsia="lt-LT"/>
        </w:rPr>
        <w:t>.</w:t>
      </w:r>
      <w:r w:rsidR="00315679">
        <w:rPr>
          <w:szCs w:val="24"/>
          <w:lang w:eastAsia="lt-LT"/>
        </w:rPr>
        <w:tab/>
        <w:t xml:space="preserve">Visi Aprašo </w:t>
      </w:r>
      <w:r w:rsidR="00932E1F">
        <w:rPr>
          <w:szCs w:val="24"/>
          <w:lang w:eastAsia="lt-LT"/>
        </w:rPr>
        <w:t>59</w:t>
      </w:r>
      <w:r w:rsidR="00EF19E3">
        <w:rPr>
          <w:szCs w:val="24"/>
          <w:lang w:eastAsia="lt-LT"/>
        </w:rPr>
        <w:t xml:space="preserve"> punkte nurodyti priedai turi būti teikiami per DMS</w:t>
      </w:r>
      <w:r w:rsidR="00C6013D">
        <w:rPr>
          <w:szCs w:val="24"/>
          <w:lang w:eastAsia="lt-LT"/>
        </w:rPr>
        <w:t xml:space="preserve"> arba raštu</w:t>
      </w:r>
      <w:r w:rsidR="00EF19E3">
        <w:rPr>
          <w:szCs w:val="24"/>
          <w:lang w:eastAsia="lt-LT"/>
        </w:rPr>
        <w:t xml:space="preserve">, jei </w:t>
      </w:r>
      <w:r w:rsidR="00C6013D">
        <w:rPr>
          <w:lang w:eastAsia="lt-LT"/>
        </w:rPr>
        <w:t>laikinai nėra užtikrintos</w:t>
      </w:r>
      <w:r w:rsidR="00C6013D">
        <w:rPr>
          <w:rFonts w:eastAsia="Calibri"/>
          <w:szCs w:val="24"/>
        </w:rPr>
        <w:t xml:space="preserve"> DMS funkcinės galimybės,</w:t>
      </w:r>
      <w:r w:rsidR="00C6013D">
        <w:rPr>
          <w:szCs w:val="24"/>
          <w:lang w:eastAsia="lt-LT"/>
        </w:rPr>
        <w:t xml:space="preserve"> įgyvendinančiajai institucijai Projektų taisyklių 12 skirsnyje nustatyta tvarka</w:t>
      </w:r>
      <w:r w:rsidR="00EF19E3">
        <w:rPr>
          <w:szCs w:val="24"/>
          <w:lang w:eastAsia="lt-LT"/>
        </w:rPr>
        <w:t xml:space="preserve"> Jei priedai teikiami ne kartu su paraiška, jie turi būti pateikti iki paraiškai teikti nustatyto termino paskutinės dienos. Paraiškos pateikimo data ir laikas nustatomi pagal paskutinio pateikto priedo pateikimo datą ir laiką. </w:t>
      </w:r>
    </w:p>
    <w:p w14:paraId="546FC1C1" w14:textId="7A399CF7" w:rsidR="00280F4A" w:rsidRDefault="00E33492">
      <w:pPr>
        <w:ind w:firstLine="851"/>
        <w:jc w:val="both"/>
        <w:rPr>
          <w:szCs w:val="24"/>
          <w:lang w:eastAsia="lt-LT"/>
        </w:rPr>
      </w:pPr>
      <w:r>
        <w:rPr>
          <w:szCs w:val="24"/>
          <w:lang w:eastAsia="lt-LT"/>
        </w:rPr>
        <w:t>6</w:t>
      </w:r>
      <w:r w:rsidR="000B6F8B">
        <w:rPr>
          <w:szCs w:val="24"/>
          <w:lang w:eastAsia="lt-LT"/>
        </w:rPr>
        <w:t>1</w:t>
      </w:r>
      <w:r w:rsidR="00EF19E3">
        <w:rPr>
          <w:szCs w:val="24"/>
          <w:lang w:eastAsia="lt-LT"/>
        </w:rPr>
        <w:t>.</w:t>
      </w:r>
      <w:r w:rsidR="00EF19E3">
        <w:rPr>
          <w:szCs w:val="24"/>
          <w:lang w:eastAsia="lt-LT"/>
        </w:rPr>
        <w:tab/>
        <w:t>Paraiškų pateikimo paskutinė diena nust</w:t>
      </w:r>
      <w:r>
        <w:rPr>
          <w:szCs w:val="24"/>
          <w:lang w:eastAsia="lt-LT"/>
        </w:rPr>
        <w:t xml:space="preserve">atoma valstybės projektų sąraše, </w:t>
      </w:r>
      <w:r>
        <w:t xml:space="preserve">kuris skelbiamas </w:t>
      </w:r>
      <w:r>
        <w:rPr>
          <w:color w:val="000000"/>
          <w:szCs w:val="24"/>
        </w:rPr>
        <w:t xml:space="preserve">ES struktūrinių fondų interneto svetainėje </w:t>
      </w:r>
      <w:r>
        <w:rPr>
          <w:iCs/>
          <w:color w:val="000000"/>
          <w:szCs w:val="24"/>
        </w:rPr>
        <w:t>www.esinvesticijos.lt.</w:t>
      </w:r>
    </w:p>
    <w:p w14:paraId="5E68ECEB" w14:textId="58F15A61" w:rsidR="00280F4A" w:rsidRDefault="00E33492">
      <w:pPr>
        <w:ind w:firstLine="851"/>
        <w:jc w:val="both"/>
        <w:rPr>
          <w:szCs w:val="24"/>
          <w:lang w:eastAsia="lt-LT"/>
        </w:rPr>
      </w:pPr>
      <w:r>
        <w:rPr>
          <w:szCs w:val="24"/>
          <w:lang w:eastAsia="lt-LT"/>
        </w:rPr>
        <w:t>6</w:t>
      </w:r>
      <w:r w:rsidR="000B6F8B">
        <w:rPr>
          <w:szCs w:val="24"/>
          <w:lang w:eastAsia="lt-LT"/>
        </w:rPr>
        <w:t>2</w:t>
      </w:r>
      <w:r w:rsidR="00EF19E3">
        <w:rPr>
          <w:szCs w:val="24"/>
          <w:lang w:eastAsia="lt-LT"/>
        </w:rPr>
        <w:t>.</w:t>
      </w:r>
      <w:r w:rsidR="00EF19E3">
        <w:rPr>
          <w:szCs w:val="24"/>
          <w:lang w:eastAsia="lt-LT"/>
        </w:rPr>
        <w:tab/>
        <w:t>Pareiškėjai informuojami ir konsultuojami Projektų taisyklių 5 skirsnyje nustatyta tvarka. Informacija apie konkrečius įgyvendinančiosios institucijos konsultuojančius asmenis ir jų kontaktus bus nurodyta įgyvendinančiosios institucijos siunčiamame pasiūlyme teikti paraiškas pagal valstybės projektų sąrašą.</w:t>
      </w:r>
    </w:p>
    <w:p w14:paraId="7A55CB1C" w14:textId="3EDE46E8" w:rsidR="00280F4A" w:rsidRDefault="00E33492">
      <w:pPr>
        <w:ind w:firstLine="851"/>
        <w:jc w:val="both"/>
        <w:rPr>
          <w:szCs w:val="24"/>
          <w:lang w:eastAsia="lt-LT"/>
        </w:rPr>
      </w:pPr>
      <w:r>
        <w:rPr>
          <w:szCs w:val="24"/>
          <w:lang w:eastAsia="lt-LT"/>
        </w:rPr>
        <w:t>6</w:t>
      </w:r>
      <w:r w:rsidR="000B6F8B">
        <w:rPr>
          <w:szCs w:val="24"/>
          <w:lang w:eastAsia="lt-LT"/>
        </w:rPr>
        <w:t>3</w:t>
      </w:r>
      <w:r w:rsidR="00EF19E3">
        <w:rPr>
          <w:szCs w:val="24"/>
          <w:lang w:eastAsia="lt-LT"/>
        </w:rPr>
        <w:t>.</w:t>
      </w:r>
      <w:r w:rsidR="00EF19E3">
        <w:rPr>
          <w:szCs w:val="24"/>
          <w:lang w:eastAsia="lt-LT"/>
        </w:rPr>
        <w:tab/>
        <w:t>Įgyvendinančioji institucija atlieka projekto tinkamumo finansuoti vertinimą Projektų taisyklių 14 ir 15 skirsniuose nustatyta tvarka pagal Aprašo 1 priede nustatytus reikalavimus, taip pat projekto atitikties valstybės pagalbos taisyklėms vertinimą pagal Aprašo 2 priede nustatytus reikalavimus.</w:t>
      </w:r>
    </w:p>
    <w:p w14:paraId="485DE5E9" w14:textId="72DF3188" w:rsidR="00280F4A" w:rsidRDefault="00E33492">
      <w:pPr>
        <w:ind w:firstLine="851"/>
        <w:jc w:val="both"/>
        <w:rPr>
          <w:szCs w:val="24"/>
          <w:lang w:eastAsia="lt-LT"/>
        </w:rPr>
      </w:pPr>
      <w:r>
        <w:rPr>
          <w:szCs w:val="24"/>
          <w:lang w:eastAsia="lt-LT"/>
        </w:rPr>
        <w:t>6</w:t>
      </w:r>
      <w:r w:rsidR="000B6F8B">
        <w:rPr>
          <w:szCs w:val="24"/>
          <w:lang w:eastAsia="lt-LT"/>
        </w:rPr>
        <w:t>4</w:t>
      </w:r>
      <w:r w:rsidR="00EF19E3">
        <w:rPr>
          <w:szCs w:val="24"/>
          <w:lang w:eastAsia="lt-LT"/>
        </w:rPr>
        <w:t>.</w:t>
      </w:r>
      <w:r w:rsidR="00EF19E3">
        <w:rPr>
          <w:szCs w:val="24"/>
          <w:lang w:eastAsia="lt-LT"/>
        </w:rPr>
        <w:tab/>
        <w:t xml:space="preserve">Paraiškos vertinimo metu įgyvendinančioji institucija gali paprašyti pareiškėjo pateikti trūkstamą informaciją ir (arba) dokumentus. Pareiškėjas privalo pateikti šią informaciją ir (arba) dokumentus per įgyvendinančiosios institucijos nustatytą terminą </w:t>
      </w:r>
      <w:r w:rsidR="00EF19E3">
        <w:rPr>
          <w:rFonts w:eastAsia="Calibri"/>
          <w:szCs w:val="24"/>
        </w:rPr>
        <w:t xml:space="preserve">per DMS arba raštu, jei </w:t>
      </w:r>
      <w:r w:rsidR="00C6013D">
        <w:rPr>
          <w:rFonts w:eastAsia="Calibri"/>
          <w:szCs w:val="24"/>
        </w:rPr>
        <w:t>laikinai nėra užtikrintos</w:t>
      </w:r>
      <w:r w:rsidR="00EF19E3">
        <w:rPr>
          <w:rFonts w:eastAsia="Calibri"/>
          <w:szCs w:val="24"/>
        </w:rPr>
        <w:t xml:space="preserve"> DMS funkcinės galimybės</w:t>
      </w:r>
      <w:r w:rsidR="00EF19E3">
        <w:rPr>
          <w:szCs w:val="24"/>
          <w:lang w:eastAsia="lt-LT"/>
        </w:rPr>
        <w:t xml:space="preserve">. </w:t>
      </w:r>
    </w:p>
    <w:p w14:paraId="5549F57C" w14:textId="346A1A4A" w:rsidR="00280F4A" w:rsidRDefault="006D2D68">
      <w:pPr>
        <w:ind w:firstLine="851"/>
        <w:jc w:val="both"/>
        <w:rPr>
          <w:szCs w:val="24"/>
          <w:lang w:eastAsia="lt-LT"/>
        </w:rPr>
      </w:pPr>
      <w:r>
        <w:rPr>
          <w:szCs w:val="24"/>
          <w:lang w:eastAsia="lt-LT"/>
        </w:rPr>
        <w:t>6</w:t>
      </w:r>
      <w:r w:rsidR="000B6F8B">
        <w:rPr>
          <w:szCs w:val="24"/>
          <w:lang w:eastAsia="lt-LT"/>
        </w:rPr>
        <w:t>5</w:t>
      </w:r>
      <w:r w:rsidR="00EF19E3">
        <w:rPr>
          <w:szCs w:val="24"/>
          <w:lang w:eastAsia="lt-LT"/>
        </w:rPr>
        <w:t>.</w:t>
      </w:r>
      <w:r w:rsidR="00EF19E3">
        <w:rPr>
          <w:szCs w:val="24"/>
          <w:lang w:eastAsia="lt-LT"/>
        </w:rPr>
        <w:tab/>
        <w:t>Paraiškos vertinamos ne ilgiau kaip 60 dienų nuo valstybės projekto paraiškos gavimo dienos.</w:t>
      </w:r>
    </w:p>
    <w:p w14:paraId="115B67B9" w14:textId="777C16DA" w:rsidR="00280F4A" w:rsidRDefault="006D2D68">
      <w:pPr>
        <w:ind w:firstLine="851"/>
        <w:jc w:val="both"/>
        <w:rPr>
          <w:szCs w:val="24"/>
          <w:lang w:eastAsia="lt-LT"/>
        </w:rPr>
      </w:pPr>
      <w:r>
        <w:rPr>
          <w:szCs w:val="24"/>
          <w:lang w:eastAsia="lt-LT"/>
        </w:rPr>
        <w:lastRenderedPageBreak/>
        <w:t>6</w:t>
      </w:r>
      <w:r w:rsidR="000B6F8B">
        <w:rPr>
          <w:szCs w:val="24"/>
          <w:lang w:eastAsia="lt-LT"/>
        </w:rPr>
        <w:t>6</w:t>
      </w:r>
      <w:r w:rsidR="00EF19E3">
        <w:rPr>
          <w:szCs w:val="24"/>
          <w:lang w:eastAsia="lt-LT"/>
        </w:rPr>
        <w:t>.</w:t>
      </w:r>
      <w:r w:rsidR="00EF19E3">
        <w:rPr>
          <w:szCs w:val="24"/>
          <w:lang w:eastAsia="lt-LT"/>
        </w:rPr>
        <w:tab/>
        <w:t>Nepavykus</w:t>
      </w:r>
      <w:r>
        <w:rPr>
          <w:szCs w:val="24"/>
          <w:lang w:eastAsia="lt-LT"/>
        </w:rPr>
        <w:t xml:space="preserve"> paraiškų įvertinti per Aprašo 6</w:t>
      </w:r>
      <w:r w:rsidR="00932E1F">
        <w:rPr>
          <w:szCs w:val="24"/>
          <w:lang w:eastAsia="lt-LT"/>
        </w:rPr>
        <w:t>5</w:t>
      </w:r>
      <w:r w:rsidR="00EF19E3">
        <w:rPr>
          <w:szCs w:val="24"/>
          <w:lang w:eastAsia="lt-LT"/>
        </w:rPr>
        <w:t xml:space="preserve"> punkte nustatytą terminą (kai paraiškų vertinimo metu reikia kreiptis į kitas institucijas, atliekama patikra projekto įgyvendinimo</w:t>
      </w:r>
      <w:r>
        <w:rPr>
          <w:szCs w:val="24"/>
          <w:lang w:eastAsia="lt-LT"/>
        </w:rPr>
        <w:t xml:space="preserve"> ir (ar) administravimo vietoje</w:t>
      </w:r>
      <w:r w:rsidR="00EF19E3">
        <w:rPr>
          <w:szCs w:val="24"/>
          <w:lang w:eastAsia="lt-LT"/>
        </w:rPr>
        <w:t>), vertinimo terminas gali būti pratęstas ne ilgiau kaip 60 dienų įgyvendinančiosios institucijos sprendimu. Apie naują paraiškų vertinimo terminą įgyvendinančioji institucija</w:t>
      </w:r>
      <w:r w:rsidR="00EF19E3">
        <w:rPr>
          <w:rFonts w:ascii="Times-Roman" w:eastAsia="Calibri" w:hAnsi="Times-Roman" w:cs="Times-Roman"/>
          <w:szCs w:val="24"/>
        </w:rPr>
        <w:t xml:space="preserve"> Projekt</w:t>
      </w:r>
      <w:r w:rsidR="00EF19E3">
        <w:rPr>
          <w:rFonts w:ascii="TTE2t00" w:eastAsia="Calibri" w:hAnsi="TTE2t00" w:cs="TTE2t00"/>
          <w:szCs w:val="24"/>
        </w:rPr>
        <w:t xml:space="preserve">ų </w:t>
      </w:r>
      <w:r w:rsidR="00EF19E3">
        <w:rPr>
          <w:rFonts w:ascii="Times-Roman" w:eastAsia="Calibri" w:hAnsi="Times-Roman" w:cs="Times-Roman"/>
          <w:szCs w:val="24"/>
        </w:rPr>
        <w:t>taisykli</w:t>
      </w:r>
      <w:r w:rsidR="00EF19E3">
        <w:rPr>
          <w:rFonts w:ascii="TTE2t00" w:eastAsia="Calibri" w:hAnsi="TTE2t00" w:cs="TTE2t00"/>
          <w:szCs w:val="24"/>
        </w:rPr>
        <w:t xml:space="preserve">ų </w:t>
      </w:r>
      <w:r w:rsidR="00EF19E3">
        <w:rPr>
          <w:rFonts w:ascii="Times-Roman" w:eastAsia="Calibri" w:hAnsi="Times-Roman" w:cs="Times-Roman"/>
          <w:szCs w:val="24"/>
        </w:rPr>
        <w:t>127 punkte nustatyta tvarka</w:t>
      </w:r>
      <w:r w:rsidR="00EF19E3">
        <w:rPr>
          <w:szCs w:val="24"/>
          <w:lang w:eastAsia="lt-LT"/>
        </w:rPr>
        <w:t xml:space="preserve"> informuoja pareiškėjus per DMS arba raštu, jeigu </w:t>
      </w:r>
      <w:r w:rsidR="00C6013D">
        <w:rPr>
          <w:szCs w:val="24"/>
          <w:lang w:eastAsia="lt-LT"/>
        </w:rPr>
        <w:t xml:space="preserve">laikinai </w:t>
      </w:r>
      <w:r w:rsidR="00EF19E3">
        <w:rPr>
          <w:szCs w:val="24"/>
          <w:lang w:eastAsia="lt-LT"/>
        </w:rPr>
        <w:t>nėra</w:t>
      </w:r>
      <w:r w:rsidR="00C6013D">
        <w:rPr>
          <w:szCs w:val="24"/>
          <w:lang w:eastAsia="lt-LT"/>
        </w:rPr>
        <w:t xml:space="preserve"> užtikrintos</w:t>
      </w:r>
      <w:r w:rsidR="00EF19E3">
        <w:rPr>
          <w:szCs w:val="24"/>
          <w:lang w:eastAsia="lt-LT"/>
        </w:rPr>
        <w:t xml:space="preserve"> DMS funkcinės galimybės</w:t>
      </w:r>
      <w:r w:rsidR="00EF19E3">
        <w:rPr>
          <w:i/>
          <w:szCs w:val="24"/>
          <w:lang w:eastAsia="lt-LT"/>
        </w:rPr>
        <w:t>.</w:t>
      </w:r>
    </w:p>
    <w:p w14:paraId="7AA6D73B" w14:textId="6E85B17D" w:rsidR="00280F4A" w:rsidRPr="006D2D68" w:rsidRDefault="006D2D68" w:rsidP="006D2D68">
      <w:pPr>
        <w:ind w:firstLine="851"/>
        <w:jc w:val="both"/>
        <w:rPr>
          <w:szCs w:val="24"/>
          <w:lang w:eastAsia="lt-LT"/>
        </w:rPr>
      </w:pPr>
      <w:r>
        <w:rPr>
          <w:color w:val="000000"/>
          <w:szCs w:val="24"/>
        </w:rPr>
        <w:t>6</w:t>
      </w:r>
      <w:r w:rsidR="000B6F8B">
        <w:rPr>
          <w:color w:val="000000"/>
          <w:szCs w:val="24"/>
        </w:rPr>
        <w:t>7</w:t>
      </w:r>
      <w:r w:rsidR="00EF19E3">
        <w:rPr>
          <w:color w:val="000000"/>
          <w:szCs w:val="24"/>
        </w:rPr>
        <w:t>. Paraiška atmetama dėl priežasčių, nustatytų Projektų taisyklių 14–15 skirsniuose, juose nustatyta tvarka</w:t>
      </w:r>
      <w:r w:rsidR="00EF19E3">
        <w:rPr>
          <w:szCs w:val="24"/>
          <w:lang w:eastAsia="lt-LT"/>
        </w:rPr>
        <w:t>, išskyrus, jei projekto stebėsenos rodiklio reikšmė projekto paraiškoje mažinama ne daugiau nei 10 proc. projektiniame pasiūlyme nustatytos stebėsenos rodiklio reikšmės, toks pakeitimas laikomas neesminiu ir paraiška neatmetama</w:t>
      </w:r>
      <w:r w:rsidR="00EF19E3">
        <w:rPr>
          <w:color w:val="000000"/>
          <w:szCs w:val="24"/>
        </w:rPr>
        <w:t xml:space="preserve">. Apie paraiškos atmetimą pareiškėjas informuojamas per DMS arba raštu, jeigu </w:t>
      </w:r>
      <w:r w:rsidR="00C6013D">
        <w:rPr>
          <w:color w:val="000000"/>
          <w:szCs w:val="24"/>
        </w:rPr>
        <w:t xml:space="preserve">laikinai </w:t>
      </w:r>
      <w:r w:rsidR="00EF19E3">
        <w:rPr>
          <w:color w:val="000000"/>
          <w:szCs w:val="24"/>
        </w:rPr>
        <w:t xml:space="preserve">nėra </w:t>
      </w:r>
      <w:r w:rsidR="00C6013D">
        <w:rPr>
          <w:color w:val="000000"/>
          <w:szCs w:val="24"/>
        </w:rPr>
        <w:t>užtikrintos</w:t>
      </w:r>
      <w:r w:rsidR="00EF19E3">
        <w:rPr>
          <w:color w:val="000000"/>
          <w:szCs w:val="24"/>
        </w:rPr>
        <w:t xml:space="preserve"> DMS funkcinės galimybės, per 3 darbo dienas nuo sprendimo dėl paraiškos atmetimo priėmimo dienos.</w:t>
      </w:r>
      <w:r w:rsidR="00EF19E3">
        <w:t xml:space="preserve"> </w:t>
      </w:r>
    </w:p>
    <w:p w14:paraId="6D9BE705" w14:textId="21524A35" w:rsidR="00280F4A" w:rsidRDefault="001837CA">
      <w:pPr>
        <w:ind w:firstLine="851"/>
        <w:jc w:val="both"/>
        <w:rPr>
          <w:szCs w:val="24"/>
          <w:lang w:eastAsia="lt-LT"/>
        </w:rPr>
      </w:pPr>
      <w:r>
        <w:rPr>
          <w:szCs w:val="24"/>
          <w:lang w:eastAsia="lt-LT"/>
        </w:rPr>
        <w:t>6</w:t>
      </w:r>
      <w:r w:rsidR="000B6F8B">
        <w:rPr>
          <w:szCs w:val="24"/>
          <w:lang w:eastAsia="lt-LT"/>
        </w:rPr>
        <w:t>8</w:t>
      </w:r>
      <w:r w:rsidR="00EF19E3">
        <w:rPr>
          <w:szCs w:val="24"/>
          <w:lang w:eastAsia="lt-LT"/>
        </w:rPr>
        <w:t>.</w:t>
      </w:r>
      <w:r w:rsidR="00EF19E3">
        <w:rPr>
          <w:szCs w:val="24"/>
          <w:lang w:eastAsia="lt-LT"/>
        </w:rPr>
        <w:tab/>
      </w:r>
      <w:r w:rsidR="00824D2C" w:rsidRPr="00824D2C">
        <w:rPr>
          <w:szCs w:val="24"/>
          <w:lang w:eastAsia="lt-LT"/>
        </w:rPr>
        <w:t>Pareiškėjas ar projekto vykdytojas įgyvendinančios institucijos sprendimus ar veiksmus (neveikimą) turi teisę apskųsti Projektų taisyklių 43 skirsnyje nustatyta tvarka.</w:t>
      </w:r>
      <w:bookmarkStart w:id="23" w:name="_GoBack"/>
      <w:bookmarkEnd w:id="23"/>
    </w:p>
    <w:p w14:paraId="10FA9CEF" w14:textId="19EACBCE" w:rsidR="00280F4A" w:rsidRDefault="000B6F8B">
      <w:pPr>
        <w:ind w:firstLine="851"/>
        <w:jc w:val="both"/>
        <w:rPr>
          <w:szCs w:val="24"/>
          <w:lang w:eastAsia="lt-LT"/>
        </w:rPr>
      </w:pPr>
      <w:r>
        <w:rPr>
          <w:szCs w:val="24"/>
          <w:lang w:eastAsia="lt-LT"/>
        </w:rPr>
        <w:t>69</w:t>
      </w:r>
      <w:r w:rsidR="00EF19E3">
        <w:rPr>
          <w:szCs w:val="24"/>
          <w:lang w:eastAsia="lt-LT"/>
        </w:rPr>
        <w:t>.</w:t>
      </w:r>
      <w:r w:rsidR="00EF19E3">
        <w:rPr>
          <w:szCs w:val="24"/>
          <w:lang w:eastAsia="lt-LT"/>
        </w:rPr>
        <w:tab/>
        <w:t>Sprendimą dėl projekto finansavimo arba nefinansavimo priima Ministerija Projektų taisyklių 17 skirsnyje nustatyta tvarka.</w:t>
      </w:r>
    </w:p>
    <w:p w14:paraId="796348E0" w14:textId="19F6F1D6" w:rsidR="00280F4A" w:rsidRDefault="001837CA">
      <w:pPr>
        <w:ind w:firstLine="851"/>
        <w:jc w:val="both"/>
        <w:rPr>
          <w:szCs w:val="24"/>
          <w:lang w:eastAsia="lt-LT"/>
        </w:rPr>
      </w:pPr>
      <w:r>
        <w:rPr>
          <w:szCs w:val="24"/>
          <w:lang w:eastAsia="lt-LT"/>
        </w:rPr>
        <w:t>7</w:t>
      </w:r>
      <w:r w:rsidR="000B6F8B">
        <w:rPr>
          <w:szCs w:val="24"/>
          <w:lang w:eastAsia="lt-LT"/>
        </w:rPr>
        <w:t>0</w:t>
      </w:r>
      <w:r w:rsidR="00EF19E3">
        <w:rPr>
          <w:szCs w:val="24"/>
          <w:lang w:eastAsia="lt-LT"/>
        </w:rPr>
        <w:t>.</w:t>
      </w:r>
      <w:r w:rsidR="00EF19E3">
        <w:rPr>
          <w:szCs w:val="24"/>
          <w:lang w:eastAsia="lt-LT"/>
        </w:rPr>
        <w:tab/>
        <w:t xml:space="preserve">Ministerijai priėmus sprendimą finansuoti projektą, įgyvendinančioji institucija per 3 darbo dienas nuo šio sprendimo gavimo dienos per DMS arba raštu ir elektroniniu paštu, jeigu </w:t>
      </w:r>
      <w:r w:rsidR="00C6013D">
        <w:rPr>
          <w:szCs w:val="24"/>
          <w:lang w:eastAsia="lt-LT"/>
        </w:rPr>
        <w:t xml:space="preserve">laikinai </w:t>
      </w:r>
      <w:r w:rsidR="00EF19E3">
        <w:rPr>
          <w:szCs w:val="24"/>
          <w:lang w:eastAsia="lt-LT"/>
        </w:rPr>
        <w:t xml:space="preserve">nėra </w:t>
      </w:r>
      <w:r w:rsidR="00C6013D">
        <w:rPr>
          <w:szCs w:val="24"/>
          <w:lang w:eastAsia="lt-LT"/>
        </w:rPr>
        <w:t>užtikrintos</w:t>
      </w:r>
      <w:r w:rsidR="00EF19E3">
        <w:rPr>
          <w:szCs w:val="24"/>
          <w:lang w:eastAsia="lt-LT"/>
        </w:rPr>
        <w:t xml:space="preserve"> DMS funkcinės galimybės, pateikia šį sprendimą pareiškėjams.</w:t>
      </w:r>
    </w:p>
    <w:p w14:paraId="70EFA139" w14:textId="3B3D65F3" w:rsidR="00280F4A" w:rsidRDefault="006D2D68">
      <w:pPr>
        <w:ind w:firstLine="851"/>
        <w:jc w:val="both"/>
        <w:rPr>
          <w:szCs w:val="24"/>
          <w:lang w:eastAsia="lt-LT"/>
        </w:rPr>
      </w:pPr>
      <w:r>
        <w:rPr>
          <w:szCs w:val="24"/>
          <w:lang w:eastAsia="lt-LT"/>
        </w:rPr>
        <w:t>7</w:t>
      </w:r>
      <w:r w:rsidR="000B6F8B">
        <w:rPr>
          <w:szCs w:val="24"/>
          <w:lang w:eastAsia="lt-LT"/>
        </w:rPr>
        <w:t>1</w:t>
      </w:r>
      <w:r w:rsidR="00EF19E3">
        <w:rPr>
          <w:szCs w:val="24"/>
          <w:lang w:eastAsia="lt-LT"/>
        </w:rPr>
        <w:t>.</w:t>
      </w:r>
      <w:r w:rsidR="00EF19E3">
        <w:rPr>
          <w:szCs w:val="24"/>
          <w:lang w:eastAsia="lt-LT"/>
        </w:rPr>
        <w:tab/>
        <w:t xml:space="preserve">Pagal Aprašą finansuojamiems projektams įgyvendinti bus sudaromos dvišalės projektų sutartys (toliau – projekto sutartis) tarp pareiškėjo ir įgyvendinančiosios institucijos. </w:t>
      </w:r>
    </w:p>
    <w:p w14:paraId="3408FE9F" w14:textId="31A86819" w:rsidR="00280F4A" w:rsidRDefault="006D2D68">
      <w:pPr>
        <w:ind w:firstLine="851"/>
        <w:jc w:val="both"/>
        <w:rPr>
          <w:szCs w:val="24"/>
          <w:lang w:eastAsia="lt-LT"/>
        </w:rPr>
      </w:pPr>
      <w:r>
        <w:rPr>
          <w:szCs w:val="24"/>
          <w:lang w:eastAsia="lt-LT"/>
        </w:rPr>
        <w:t>7</w:t>
      </w:r>
      <w:r w:rsidR="000B6F8B">
        <w:rPr>
          <w:szCs w:val="24"/>
          <w:lang w:eastAsia="lt-LT"/>
        </w:rPr>
        <w:t>2</w:t>
      </w:r>
      <w:r w:rsidR="00EF19E3">
        <w:rPr>
          <w:szCs w:val="24"/>
          <w:lang w:eastAsia="lt-LT"/>
        </w:rPr>
        <w:t>.</w:t>
      </w:r>
      <w:r w:rsidR="00EF19E3">
        <w:rPr>
          <w:szCs w:val="24"/>
          <w:lang w:eastAsia="lt-LT"/>
        </w:rPr>
        <w:tab/>
      </w:r>
      <w:r w:rsidR="00EF19E3">
        <w:rPr>
          <w:rFonts w:eastAsia="Calibri"/>
          <w:szCs w:val="24"/>
          <w:lang w:eastAsia="lt-LT"/>
        </w:rPr>
        <w:t>Ministerijai priėmus sprendimą dėl projekto finansavimo,</w:t>
      </w:r>
      <w:r w:rsidR="00EF19E3">
        <w:rPr>
          <w:rFonts w:ascii="Calibri" w:eastAsia="Calibri" w:hAnsi="Calibri"/>
          <w:sz w:val="22"/>
          <w:szCs w:val="22"/>
          <w:lang w:eastAsia="lt-LT"/>
        </w:rPr>
        <w:t xml:space="preserve"> </w:t>
      </w:r>
      <w:r w:rsidR="00EF19E3">
        <w:rPr>
          <w:szCs w:val="24"/>
          <w:lang w:eastAsia="lt-LT"/>
        </w:rPr>
        <w:t xml:space="preserve">įgyvendinančioji institucija Projektų taisyklių 18 skirsnyje nustatyta tvarka </w:t>
      </w:r>
      <w:r w:rsidR="00EF19E3">
        <w:rPr>
          <w:rFonts w:eastAsia="Calibri"/>
          <w:szCs w:val="24"/>
          <w:lang w:eastAsia="lt-LT"/>
        </w:rPr>
        <w:t>pagal Projektų taisyklių 4 priede nustatytą formą</w:t>
      </w:r>
      <w:r w:rsidR="00EF19E3">
        <w:rPr>
          <w:szCs w:val="24"/>
          <w:lang w:eastAsia="lt-LT"/>
        </w:rPr>
        <w:t xml:space="preserve"> parengia ir pateikia pareiškėjui projekto sutarties projektą ir nurodo pasiūlymo pasirašyti sutartį galiojimo terminą,</w:t>
      </w:r>
      <w:r w:rsidR="00EF19E3">
        <w:rPr>
          <w:rFonts w:ascii="Calibri" w:eastAsia="Calibri" w:hAnsi="Calibri"/>
          <w:sz w:val="22"/>
          <w:szCs w:val="22"/>
        </w:rPr>
        <w:t xml:space="preserve"> </w:t>
      </w:r>
      <w:r w:rsidR="00EF19E3">
        <w:rPr>
          <w:szCs w:val="24"/>
          <w:lang w:eastAsia="lt-LT"/>
        </w:rPr>
        <w:t xml:space="preserve">kuris turi būti ne trumpesnis nei 14 dienų.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Įgyvendinančioji institucija, įvertinusi prašymo priežastis, ir jei šis prašymas neprieštarauja Aprašui, turi teisę pakeisti projekto sutarties pasirašymo terminą ir apie savo sprendimą privalo informuoti pareiškėją per DMS arba raštu (jei </w:t>
      </w:r>
      <w:r w:rsidR="00C6013D">
        <w:rPr>
          <w:szCs w:val="24"/>
          <w:lang w:eastAsia="lt-LT"/>
        </w:rPr>
        <w:t xml:space="preserve">laikinai </w:t>
      </w:r>
      <w:r w:rsidR="00EF19E3">
        <w:rPr>
          <w:szCs w:val="24"/>
          <w:lang w:eastAsia="lt-LT"/>
        </w:rPr>
        <w:t>nėra</w:t>
      </w:r>
      <w:r w:rsidR="00C6013D">
        <w:rPr>
          <w:szCs w:val="24"/>
          <w:lang w:eastAsia="lt-LT"/>
        </w:rPr>
        <w:t xml:space="preserve"> užtikrintos</w:t>
      </w:r>
      <w:r w:rsidR="00EF19E3">
        <w:rPr>
          <w:szCs w:val="24"/>
          <w:lang w:eastAsia="lt-LT"/>
        </w:rPr>
        <w:t xml:space="preserve"> DMS funkcinės galimybės) ne vėliau kaip per 7 dienas nuo prašymo gavimo dienos.</w:t>
      </w:r>
    </w:p>
    <w:p w14:paraId="581CD76D" w14:textId="044A3296" w:rsidR="00280F4A" w:rsidRDefault="001E228B">
      <w:pPr>
        <w:ind w:firstLine="851"/>
        <w:jc w:val="both"/>
        <w:rPr>
          <w:szCs w:val="24"/>
          <w:lang w:eastAsia="lt-LT"/>
        </w:rPr>
      </w:pPr>
      <w:r>
        <w:rPr>
          <w:szCs w:val="24"/>
          <w:lang w:eastAsia="lt-LT"/>
        </w:rPr>
        <w:t>7</w:t>
      </w:r>
      <w:r w:rsidR="000B6F8B">
        <w:rPr>
          <w:szCs w:val="24"/>
          <w:lang w:eastAsia="lt-LT"/>
        </w:rPr>
        <w:t>3</w:t>
      </w:r>
      <w:r w:rsidR="00EF19E3">
        <w:rPr>
          <w:szCs w:val="24"/>
          <w:lang w:eastAsia="lt-LT"/>
        </w:rPr>
        <w:t>.</w:t>
      </w:r>
      <w:r w:rsidR="00EF19E3">
        <w:rPr>
          <w:szCs w:val="24"/>
          <w:lang w:eastAsia="lt-LT"/>
        </w:rPr>
        <w:tab/>
        <w:t xml:space="preserve">Projekto sutarties originalas priklausomai nuo to, kokią šio dokumento formą pasirenka projekto vykdytojas, gali būti rengiamas ir teikiamas: </w:t>
      </w:r>
    </w:p>
    <w:p w14:paraId="65815D3E" w14:textId="0921B2D1" w:rsidR="00280F4A" w:rsidRDefault="001E228B">
      <w:pPr>
        <w:tabs>
          <w:tab w:val="left" w:pos="1418"/>
        </w:tabs>
        <w:ind w:firstLine="851"/>
        <w:jc w:val="both"/>
        <w:rPr>
          <w:szCs w:val="24"/>
          <w:lang w:eastAsia="lt-LT"/>
        </w:rPr>
      </w:pPr>
      <w:r>
        <w:rPr>
          <w:szCs w:val="24"/>
          <w:lang w:eastAsia="lt-LT"/>
        </w:rPr>
        <w:t>7</w:t>
      </w:r>
      <w:r w:rsidR="000B6F8B">
        <w:rPr>
          <w:szCs w:val="24"/>
          <w:lang w:eastAsia="lt-LT"/>
        </w:rPr>
        <w:t>3</w:t>
      </w:r>
      <w:r w:rsidR="00EF19E3">
        <w:rPr>
          <w:szCs w:val="24"/>
          <w:lang w:eastAsia="lt-LT"/>
        </w:rPr>
        <w:t>.1.</w:t>
      </w:r>
      <w:r w:rsidR="00EF19E3">
        <w:rPr>
          <w:szCs w:val="24"/>
          <w:lang w:eastAsia="lt-LT"/>
        </w:rPr>
        <w:tab/>
        <w:t>kaip pasirašytas popierinis dokumentas; arba</w:t>
      </w:r>
    </w:p>
    <w:p w14:paraId="2EE2FBE6" w14:textId="2EDDD62D" w:rsidR="00280F4A" w:rsidRDefault="001E228B">
      <w:pPr>
        <w:tabs>
          <w:tab w:val="left" w:pos="1418"/>
        </w:tabs>
        <w:ind w:firstLine="851"/>
        <w:jc w:val="both"/>
        <w:rPr>
          <w:szCs w:val="24"/>
          <w:lang w:eastAsia="lt-LT"/>
        </w:rPr>
      </w:pPr>
      <w:r>
        <w:rPr>
          <w:szCs w:val="24"/>
          <w:lang w:eastAsia="lt-LT"/>
        </w:rPr>
        <w:t>7</w:t>
      </w:r>
      <w:r w:rsidR="000B6F8B">
        <w:rPr>
          <w:szCs w:val="24"/>
          <w:lang w:eastAsia="lt-LT"/>
        </w:rPr>
        <w:t>3</w:t>
      </w:r>
      <w:r w:rsidR="00EF19E3">
        <w:rPr>
          <w:szCs w:val="24"/>
          <w:lang w:eastAsia="lt-LT"/>
        </w:rPr>
        <w:t>.2.</w:t>
      </w:r>
      <w:r w:rsidR="00EF19E3">
        <w:rPr>
          <w:szCs w:val="24"/>
          <w:lang w:eastAsia="lt-LT"/>
        </w:rPr>
        <w:tab/>
        <w:t>kaip elektroninis dokumentas, pasirašytas saugiu elektroniniu parašu.</w:t>
      </w:r>
    </w:p>
    <w:p w14:paraId="54E6815E" w14:textId="77777777" w:rsidR="00280F4A" w:rsidRDefault="00280F4A">
      <w:pPr>
        <w:rPr>
          <w:szCs w:val="24"/>
          <w:lang w:eastAsia="lt-LT"/>
        </w:rPr>
      </w:pPr>
    </w:p>
    <w:p w14:paraId="29FDD2AF" w14:textId="77777777" w:rsidR="00280F4A" w:rsidRDefault="00EF19E3">
      <w:pPr>
        <w:ind w:firstLine="851"/>
        <w:jc w:val="center"/>
        <w:rPr>
          <w:b/>
          <w:szCs w:val="24"/>
          <w:lang w:eastAsia="lt-LT"/>
        </w:rPr>
      </w:pPr>
      <w:r>
        <w:rPr>
          <w:b/>
          <w:szCs w:val="24"/>
          <w:lang w:eastAsia="lt-LT"/>
        </w:rPr>
        <w:t>VI SKYRIUS</w:t>
      </w:r>
    </w:p>
    <w:p w14:paraId="09884DC2" w14:textId="77777777" w:rsidR="00280F4A" w:rsidRDefault="00EF19E3">
      <w:pPr>
        <w:ind w:firstLine="911"/>
        <w:jc w:val="center"/>
        <w:rPr>
          <w:b/>
          <w:szCs w:val="24"/>
          <w:lang w:eastAsia="lt-LT"/>
        </w:rPr>
      </w:pPr>
      <w:r>
        <w:rPr>
          <w:b/>
          <w:szCs w:val="24"/>
          <w:lang w:eastAsia="lt-LT"/>
        </w:rPr>
        <w:t>PROJEKTŲ ĮGYVENDINIMO REIKALAVIMAI</w:t>
      </w:r>
    </w:p>
    <w:p w14:paraId="4D1BB835" w14:textId="77777777" w:rsidR="00280F4A" w:rsidRDefault="00280F4A">
      <w:pPr>
        <w:ind w:firstLine="851"/>
        <w:jc w:val="center"/>
        <w:rPr>
          <w:szCs w:val="24"/>
          <w:lang w:eastAsia="lt-LT"/>
        </w:rPr>
      </w:pPr>
    </w:p>
    <w:p w14:paraId="3B76B3F4" w14:textId="290FC769" w:rsidR="00280F4A" w:rsidRDefault="001837CA">
      <w:pPr>
        <w:ind w:firstLine="851"/>
        <w:jc w:val="both"/>
        <w:rPr>
          <w:szCs w:val="24"/>
          <w:lang w:eastAsia="lt-LT"/>
        </w:rPr>
      </w:pPr>
      <w:r>
        <w:rPr>
          <w:szCs w:val="24"/>
          <w:lang w:eastAsia="lt-LT"/>
        </w:rPr>
        <w:t>7</w:t>
      </w:r>
      <w:r w:rsidR="000B6F8B">
        <w:rPr>
          <w:szCs w:val="24"/>
          <w:lang w:eastAsia="lt-LT"/>
        </w:rPr>
        <w:t>4</w:t>
      </w:r>
      <w:r w:rsidR="00EF19E3">
        <w:rPr>
          <w:szCs w:val="24"/>
          <w:lang w:eastAsia="lt-LT"/>
        </w:rPr>
        <w:t>.</w:t>
      </w:r>
      <w:r w:rsidR="00EF19E3">
        <w:rPr>
          <w:szCs w:val="24"/>
          <w:lang w:eastAsia="lt-LT"/>
        </w:rPr>
        <w:tab/>
        <w:t xml:space="preserve">Projektas įgyvendinamas pagal Apraše, Projektų taisyklių IV, VI ir VII skyriuose ir projekto sutartyje nustatytus reikalavimus. </w:t>
      </w:r>
    </w:p>
    <w:p w14:paraId="53E2644B" w14:textId="454CDEB8" w:rsidR="00280F4A" w:rsidRDefault="0033716A">
      <w:pPr>
        <w:tabs>
          <w:tab w:val="left" w:pos="1276"/>
        </w:tabs>
        <w:ind w:firstLine="851"/>
        <w:jc w:val="both"/>
        <w:rPr>
          <w:szCs w:val="24"/>
          <w:lang w:eastAsia="lt-LT"/>
        </w:rPr>
      </w:pPr>
      <w:r>
        <w:rPr>
          <w:szCs w:val="24"/>
          <w:lang w:eastAsia="lt-LT"/>
        </w:rPr>
        <w:t>7</w:t>
      </w:r>
      <w:r w:rsidR="000B6F8B">
        <w:rPr>
          <w:szCs w:val="24"/>
          <w:lang w:eastAsia="lt-LT"/>
        </w:rPr>
        <w:t>5</w:t>
      </w:r>
      <w:r w:rsidR="00EF19E3">
        <w:rPr>
          <w:szCs w:val="24"/>
          <w:lang w:eastAsia="lt-LT"/>
        </w:rPr>
        <w:t>.</w:t>
      </w:r>
      <w:r w:rsidR="00EF19E3">
        <w:rPr>
          <w:szCs w:val="24"/>
          <w:lang w:eastAsia="lt-LT"/>
        </w:rPr>
        <w:tab/>
      </w:r>
      <w:r w:rsidR="00EF19E3">
        <w:rPr>
          <w:rFonts w:eastAsia="Calibri"/>
          <w:szCs w:val="24"/>
        </w:rPr>
        <w:t>Projekto vykdytojas turi užtikrinti, kad per 2 mėnesius po pirkimų plano įvertinimo įgyvendinančioje institucijoje dienos būtų paskelbtas (-i) projekto veiklai įgyvendinti reikalingas (-i) projektavimo paslaugų pirkimas (-ai) (tais atvejais, kai pareiškėjas paraiškos vertinimo metu nėra pateikęs patvirtinto statinio projekto) arba statybos darbų ir statinio techninės priežiūros paslaugų pirkimai (jeigu paraiškos vertinimo metu pareiškėjas turi patvirtintą statinio projektą). Jei projektų vykdytojas minėtų pirkimų nepaskelbia per 2 mėnesius po pirkimų plano įvertinimo įgyvendinančioje institucijoje dienos, įgyvendinančioji institucija turi teisę inicijuoti projekto sutarties nutraukimą.</w:t>
      </w:r>
    </w:p>
    <w:p w14:paraId="2F2E641E" w14:textId="605DEFFF" w:rsidR="00280F4A" w:rsidRDefault="0033716A">
      <w:pPr>
        <w:tabs>
          <w:tab w:val="left" w:pos="1276"/>
        </w:tabs>
        <w:ind w:firstLine="851"/>
        <w:jc w:val="both"/>
        <w:rPr>
          <w:szCs w:val="24"/>
          <w:lang w:eastAsia="lt-LT"/>
        </w:rPr>
      </w:pPr>
      <w:r>
        <w:rPr>
          <w:szCs w:val="24"/>
          <w:lang w:eastAsia="lt-LT"/>
        </w:rPr>
        <w:t>7</w:t>
      </w:r>
      <w:r w:rsidR="000B6F8B">
        <w:rPr>
          <w:szCs w:val="24"/>
          <w:lang w:eastAsia="lt-LT"/>
        </w:rPr>
        <w:t>6</w:t>
      </w:r>
      <w:r w:rsidR="00EF19E3">
        <w:rPr>
          <w:szCs w:val="24"/>
          <w:lang w:eastAsia="lt-LT"/>
        </w:rPr>
        <w:t>.</w:t>
      </w:r>
      <w:r w:rsidR="00EF19E3">
        <w:rPr>
          <w:szCs w:val="24"/>
          <w:lang w:eastAsia="lt-LT"/>
        </w:rPr>
        <w:tab/>
      </w:r>
      <w:r w:rsidR="00EF19E3">
        <w:rPr>
          <w:rFonts w:eastAsia="Calibri"/>
          <w:szCs w:val="24"/>
        </w:rPr>
        <w:t>Projekto vykdytojas projektui administruoti turi suformuoti projekto komandą, kurios nariai turėtų patirties infrastruktūros projektų valdymo, apskaitos ir  viešųjų pirkimų vykdymo srityse.</w:t>
      </w:r>
    </w:p>
    <w:p w14:paraId="21C3A8B2" w14:textId="4F3532E6" w:rsidR="00280F4A" w:rsidRDefault="0033716A">
      <w:pPr>
        <w:tabs>
          <w:tab w:val="left" w:pos="1276"/>
        </w:tabs>
        <w:ind w:firstLine="851"/>
        <w:jc w:val="both"/>
        <w:rPr>
          <w:rFonts w:eastAsia="Calibri"/>
          <w:szCs w:val="24"/>
        </w:rPr>
      </w:pPr>
      <w:r>
        <w:rPr>
          <w:rFonts w:eastAsia="Calibri"/>
          <w:szCs w:val="24"/>
        </w:rPr>
        <w:lastRenderedPageBreak/>
        <w:t>7</w:t>
      </w:r>
      <w:r w:rsidR="000B6F8B">
        <w:rPr>
          <w:rFonts w:eastAsia="Calibri"/>
          <w:szCs w:val="24"/>
        </w:rPr>
        <w:t>7</w:t>
      </w:r>
      <w:r w:rsidR="00EF19E3">
        <w:rPr>
          <w:rFonts w:eastAsia="Calibri"/>
          <w:szCs w:val="24"/>
        </w:rPr>
        <w:t>.</w:t>
      </w:r>
      <w:r w:rsidR="00EF19E3">
        <w:rPr>
          <w:rFonts w:eastAsia="Calibri"/>
          <w:szCs w:val="24"/>
        </w:rPr>
        <w:tab/>
        <w:t>Visi su projekto įgyvendinimu susiję dokumentai turi būti saugomi Projektų taisyklių 42 skirsnyje ir Bendrojo bendrosios išimties reglamento 9 straipsnio 4 dalyje nustatyta tvarka.</w:t>
      </w:r>
    </w:p>
    <w:p w14:paraId="6A2B6750" w14:textId="202BFB74" w:rsidR="00280F4A" w:rsidRDefault="00304EC0" w:rsidP="005156A7">
      <w:pPr>
        <w:ind w:firstLine="851"/>
        <w:jc w:val="both"/>
        <w:rPr>
          <w:szCs w:val="24"/>
          <w:lang w:eastAsia="lt-LT"/>
        </w:rPr>
      </w:pPr>
      <w:r>
        <w:rPr>
          <w:szCs w:val="24"/>
          <w:lang w:eastAsia="lt-LT"/>
        </w:rPr>
        <w:t>7</w:t>
      </w:r>
      <w:r w:rsidR="000B6F8B">
        <w:rPr>
          <w:szCs w:val="24"/>
          <w:lang w:eastAsia="lt-LT"/>
        </w:rPr>
        <w:t>8</w:t>
      </w:r>
      <w:r w:rsidR="00EF19E3">
        <w:rPr>
          <w:szCs w:val="24"/>
          <w:lang w:eastAsia="lt-LT"/>
        </w:rPr>
        <w:t>. 5 metus po projekto finansavimo pabaigos arba, jei projektams teikiama valstybės pagalba, per valstybės pagalbos taisyklėse nustatytą laikotarpį turi būti užtikrintas investicijų tęstinumas Projektų taisyklių 27 skirsnyje nustatyta tvarka.</w:t>
      </w:r>
    </w:p>
    <w:p w14:paraId="1E27602D" w14:textId="77777777" w:rsidR="00E16027" w:rsidRPr="00E16027" w:rsidRDefault="00E16027" w:rsidP="00E16027">
      <w:pPr>
        <w:ind w:firstLine="851"/>
        <w:jc w:val="both"/>
        <w:rPr>
          <w:szCs w:val="24"/>
          <w:lang w:eastAsia="lt-LT"/>
        </w:rPr>
      </w:pPr>
    </w:p>
    <w:p w14:paraId="67A15857" w14:textId="77777777" w:rsidR="00280F4A" w:rsidRDefault="00EF19E3">
      <w:pPr>
        <w:ind w:firstLine="851"/>
        <w:jc w:val="center"/>
        <w:rPr>
          <w:b/>
          <w:szCs w:val="24"/>
          <w:lang w:eastAsia="lt-LT"/>
        </w:rPr>
      </w:pPr>
      <w:r>
        <w:rPr>
          <w:b/>
          <w:szCs w:val="24"/>
          <w:lang w:eastAsia="lt-LT"/>
        </w:rPr>
        <w:t>VII SKYRIUS</w:t>
      </w:r>
    </w:p>
    <w:p w14:paraId="33C6F213" w14:textId="77777777" w:rsidR="00280F4A" w:rsidRDefault="00EF19E3">
      <w:pPr>
        <w:ind w:firstLine="911"/>
        <w:jc w:val="center"/>
        <w:rPr>
          <w:b/>
          <w:szCs w:val="24"/>
          <w:lang w:eastAsia="lt-LT"/>
        </w:rPr>
      </w:pPr>
      <w:r>
        <w:rPr>
          <w:b/>
          <w:szCs w:val="24"/>
          <w:lang w:eastAsia="lt-LT"/>
        </w:rPr>
        <w:t>APRAŠO KEITIMO TVARKA</w:t>
      </w:r>
    </w:p>
    <w:p w14:paraId="72418F07" w14:textId="77777777" w:rsidR="00280F4A" w:rsidRDefault="00280F4A">
      <w:pPr>
        <w:ind w:firstLine="851"/>
        <w:jc w:val="center"/>
        <w:rPr>
          <w:szCs w:val="24"/>
          <w:lang w:eastAsia="lt-LT"/>
        </w:rPr>
      </w:pPr>
    </w:p>
    <w:p w14:paraId="5818EE5C" w14:textId="6C66DCDA" w:rsidR="00280F4A" w:rsidRDefault="000B6F8B">
      <w:pPr>
        <w:tabs>
          <w:tab w:val="left" w:pos="1276"/>
        </w:tabs>
        <w:ind w:firstLine="851"/>
        <w:jc w:val="both"/>
        <w:rPr>
          <w:szCs w:val="24"/>
          <w:lang w:eastAsia="lt-LT"/>
        </w:rPr>
      </w:pPr>
      <w:r>
        <w:rPr>
          <w:szCs w:val="24"/>
          <w:lang w:eastAsia="lt-LT"/>
        </w:rPr>
        <w:t>79</w:t>
      </w:r>
      <w:r w:rsidR="00EF19E3">
        <w:rPr>
          <w:szCs w:val="24"/>
          <w:lang w:eastAsia="lt-LT"/>
        </w:rPr>
        <w:t>.</w:t>
      </w:r>
      <w:r w:rsidR="00EF19E3">
        <w:rPr>
          <w:szCs w:val="24"/>
          <w:lang w:eastAsia="lt-LT"/>
        </w:rPr>
        <w:tab/>
        <w:t xml:space="preserve">Aprašo keitimo tvarka nustatyta Projektų taisyklių 11 skirsnyje. </w:t>
      </w:r>
    </w:p>
    <w:p w14:paraId="4F7D3223" w14:textId="464028CA" w:rsidR="00280F4A" w:rsidRDefault="00304EC0">
      <w:pPr>
        <w:tabs>
          <w:tab w:val="left" w:pos="1276"/>
        </w:tabs>
        <w:ind w:firstLine="851"/>
        <w:jc w:val="both"/>
        <w:rPr>
          <w:szCs w:val="24"/>
          <w:lang w:eastAsia="lt-LT"/>
        </w:rPr>
      </w:pPr>
      <w:r>
        <w:rPr>
          <w:szCs w:val="24"/>
          <w:lang w:eastAsia="lt-LT"/>
        </w:rPr>
        <w:t>8</w:t>
      </w:r>
      <w:r w:rsidR="000B6F8B">
        <w:rPr>
          <w:szCs w:val="24"/>
          <w:lang w:eastAsia="lt-LT"/>
        </w:rPr>
        <w:t>0</w:t>
      </w:r>
      <w:r w:rsidR="00EF19E3">
        <w:rPr>
          <w:szCs w:val="24"/>
          <w:lang w:eastAsia="lt-LT"/>
        </w:rPr>
        <w:t>.</w:t>
      </w:r>
      <w:r w:rsidR="00EF19E3">
        <w:rPr>
          <w:szCs w:val="24"/>
          <w:lang w:eastAsia="lt-LT"/>
        </w:rPr>
        <w:tab/>
        <w:t xml:space="preserve">Jei Aprašas keičiamas jau atrinkus projektus, šie pakeitimai, nepažeidžiant lygiateisiškumo principo, taikomi ir įgyvendinamiems projektams Projektų taisyklių 91 punkte nustatytais atvejais. </w:t>
      </w:r>
    </w:p>
    <w:p w14:paraId="10F94614" w14:textId="77777777" w:rsidR="00280F4A" w:rsidRDefault="00EF19E3">
      <w:pPr>
        <w:ind w:firstLine="851"/>
        <w:jc w:val="center"/>
        <w:rPr>
          <w:szCs w:val="24"/>
          <w:lang w:eastAsia="lt-LT"/>
        </w:rPr>
      </w:pPr>
      <w:r>
        <w:rPr>
          <w:szCs w:val="24"/>
          <w:lang w:eastAsia="lt-LT"/>
        </w:rPr>
        <w:t>____________________________________</w:t>
      </w:r>
    </w:p>
    <w:p w14:paraId="46022D2E" w14:textId="77777777" w:rsidR="00280F4A" w:rsidRDefault="00280F4A">
      <w:pPr>
        <w:jc w:val="both"/>
        <w:rPr>
          <w:szCs w:val="24"/>
          <w:lang w:eastAsia="lt-LT"/>
        </w:rPr>
      </w:pPr>
    </w:p>
    <w:p w14:paraId="5C8C153A" w14:textId="77777777" w:rsidR="00280F4A" w:rsidRDefault="00280F4A">
      <w:pPr>
        <w:jc w:val="both"/>
        <w:rPr>
          <w:szCs w:val="24"/>
          <w:lang w:eastAsia="lt-LT"/>
        </w:rPr>
        <w:sectPr w:rsidR="00280F4A" w:rsidSect="00174218">
          <w:pgSz w:w="11906" w:h="16838"/>
          <w:pgMar w:top="1134" w:right="567" w:bottom="1134" w:left="1701" w:header="567" w:footer="567" w:gutter="0"/>
          <w:pgNumType w:start="1"/>
          <w:cols w:space="1296"/>
          <w:titlePg/>
          <w:docGrid w:linePitch="360"/>
        </w:sectPr>
      </w:pPr>
    </w:p>
    <w:p w14:paraId="051731E8" w14:textId="77777777" w:rsidR="00280F4A" w:rsidRDefault="00EF19E3">
      <w:pPr>
        <w:ind w:left="5367"/>
        <w:jc w:val="both"/>
        <w:rPr>
          <w:rFonts w:eastAsia="Calibri"/>
          <w:szCs w:val="24"/>
        </w:rPr>
      </w:pPr>
      <w:r>
        <w:rPr>
          <w:rFonts w:eastAsia="Calibri"/>
          <w:szCs w:val="24"/>
        </w:rPr>
        <w:lastRenderedPageBreak/>
        <w:t>2014–2020 metų Europos Sąjungos fondų investicijų veiksmų programos</w:t>
      </w:r>
    </w:p>
    <w:p w14:paraId="65E250F8" w14:textId="77777777" w:rsidR="00280F4A" w:rsidRDefault="00EF19E3">
      <w:pPr>
        <w:ind w:left="5367"/>
        <w:jc w:val="both"/>
        <w:rPr>
          <w:rFonts w:eastAsia="Calibri"/>
          <w:szCs w:val="24"/>
        </w:rPr>
      </w:pPr>
      <w:r>
        <w:rPr>
          <w:rFonts w:eastAsia="Calibri"/>
          <w:szCs w:val="24"/>
        </w:rPr>
        <w:t>7 prioriteto „Kokybiško užimtumo ir dalyvavimo darbo rinkoje skatinimas“</w:t>
      </w:r>
    </w:p>
    <w:p w14:paraId="36492312" w14:textId="77777777" w:rsidR="00280F4A" w:rsidRDefault="007541BA">
      <w:pPr>
        <w:ind w:left="5367"/>
        <w:jc w:val="both"/>
        <w:rPr>
          <w:rFonts w:eastAsia="Calibri"/>
          <w:szCs w:val="24"/>
        </w:rPr>
      </w:pPr>
      <w:r>
        <w:rPr>
          <w:rFonts w:eastAsia="Calibri"/>
          <w:szCs w:val="24"/>
        </w:rPr>
        <w:t>Nr. 07.1.1-CPVA-V-907</w:t>
      </w:r>
      <w:r w:rsidR="00EF19E3">
        <w:rPr>
          <w:rFonts w:eastAsia="Calibri"/>
          <w:szCs w:val="24"/>
        </w:rPr>
        <w:t xml:space="preserve"> priemonės „</w:t>
      </w:r>
      <w:r w:rsidRPr="005E574B">
        <w:rPr>
          <w:szCs w:val="24"/>
          <w:lang w:eastAsia="lt-LT"/>
        </w:rPr>
        <w:t>Miesto</w:t>
      </w:r>
      <w:r w:rsidR="006A2E38">
        <w:rPr>
          <w:szCs w:val="24"/>
          <w:lang w:eastAsia="lt-LT"/>
        </w:rPr>
        <w:t xml:space="preserve"> inžinerinės</w:t>
      </w:r>
      <w:r w:rsidRPr="005E574B">
        <w:rPr>
          <w:szCs w:val="24"/>
          <w:lang w:eastAsia="lt-LT"/>
        </w:rPr>
        <w:t xml:space="preserve"> infrastruktūros, svarbios verslui, atnaujinimas ir plėtra</w:t>
      </w:r>
      <w:r w:rsidR="00EF19E3">
        <w:rPr>
          <w:rFonts w:eastAsia="Calibri"/>
          <w:szCs w:val="24"/>
        </w:rPr>
        <w:t>“ projektų finansavimo sąlygų aprašo</w:t>
      </w:r>
    </w:p>
    <w:p w14:paraId="2ED32F60" w14:textId="77777777" w:rsidR="00280F4A" w:rsidRDefault="00EF19E3">
      <w:pPr>
        <w:ind w:left="5367"/>
        <w:jc w:val="both"/>
        <w:rPr>
          <w:rFonts w:eastAsia="Calibri"/>
          <w:szCs w:val="24"/>
        </w:rPr>
      </w:pPr>
      <w:r>
        <w:rPr>
          <w:rFonts w:eastAsia="Calibri"/>
          <w:szCs w:val="24"/>
        </w:rPr>
        <w:t>1 priedas</w:t>
      </w:r>
    </w:p>
    <w:p w14:paraId="76CD3470" w14:textId="77777777" w:rsidR="00280F4A" w:rsidRDefault="00280F4A">
      <w:pPr>
        <w:rPr>
          <w:rFonts w:eastAsia="Calibri"/>
          <w:szCs w:val="24"/>
        </w:rPr>
      </w:pPr>
    </w:p>
    <w:p w14:paraId="3961A03A" w14:textId="77777777" w:rsidR="00280F4A" w:rsidRDefault="00EF19E3">
      <w:pPr>
        <w:ind w:firstLine="680"/>
        <w:jc w:val="center"/>
        <w:rPr>
          <w:b/>
          <w:szCs w:val="24"/>
          <w:lang w:eastAsia="lt-LT"/>
        </w:rPr>
      </w:pPr>
      <w:r>
        <w:rPr>
          <w:b/>
          <w:szCs w:val="24"/>
          <w:lang w:eastAsia="lt-LT"/>
        </w:rPr>
        <w:t>PROJEKTO TINKAMUMO FINANSUOTI VERTINIMO LENTELĖ</w:t>
      </w:r>
    </w:p>
    <w:p w14:paraId="714CAE81" w14:textId="77777777" w:rsidR="00280F4A" w:rsidRDefault="00280F4A">
      <w:pPr>
        <w:ind w:firstLine="680"/>
        <w:jc w:val="center"/>
        <w:rPr>
          <w:b/>
          <w:szCs w:val="24"/>
          <w:lang w:eastAsia="lt-LT"/>
        </w:rPr>
      </w:pPr>
    </w:p>
    <w:tbl>
      <w:tblPr>
        <w:tblW w:w="145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10026"/>
      </w:tblGrid>
      <w:tr w:rsidR="00280F4A" w:rsidRPr="004A1B5E" w14:paraId="5A9263A0" w14:textId="77777777">
        <w:trPr>
          <w:trHeight w:val="477"/>
        </w:trPr>
        <w:tc>
          <w:tcPr>
            <w:tcW w:w="4538" w:type="dxa"/>
          </w:tcPr>
          <w:p w14:paraId="25CF781C" w14:textId="77777777" w:rsidR="00280F4A" w:rsidRPr="004A1B5E" w:rsidRDefault="00EF19E3">
            <w:pPr>
              <w:spacing w:line="276" w:lineRule="auto"/>
              <w:rPr>
                <w:b/>
                <w:bCs/>
                <w:sz w:val="22"/>
                <w:szCs w:val="22"/>
                <w:lang w:eastAsia="lt-LT"/>
              </w:rPr>
            </w:pPr>
            <w:r w:rsidRPr="004A1B5E">
              <w:rPr>
                <w:b/>
                <w:bCs/>
                <w:sz w:val="22"/>
                <w:szCs w:val="22"/>
                <w:lang w:eastAsia="lt-LT"/>
              </w:rPr>
              <w:t>Paraiškos kodas</w:t>
            </w:r>
          </w:p>
        </w:tc>
        <w:tc>
          <w:tcPr>
            <w:tcW w:w="10026" w:type="dxa"/>
          </w:tcPr>
          <w:p w14:paraId="233F9DB8" w14:textId="77777777" w:rsidR="00280F4A" w:rsidRPr="004A1B5E" w:rsidRDefault="00EF19E3">
            <w:pPr>
              <w:spacing w:line="276" w:lineRule="auto"/>
              <w:rPr>
                <w:bCs/>
                <w:i/>
                <w:sz w:val="22"/>
                <w:szCs w:val="22"/>
                <w:lang w:eastAsia="lt-LT"/>
              </w:rPr>
            </w:pPr>
            <w:r w:rsidRPr="004A1B5E">
              <w:rPr>
                <w:bCs/>
                <w:i/>
                <w:sz w:val="22"/>
                <w:szCs w:val="22"/>
                <w:lang w:eastAsia="lt-LT"/>
              </w:rPr>
              <w:t xml:space="preserve">(įrašomas paraiškos kodas) </w:t>
            </w:r>
          </w:p>
        </w:tc>
      </w:tr>
      <w:tr w:rsidR="00280F4A" w:rsidRPr="004A1B5E" w14:paraId="1F5FBF27" w14:textId="77777777">
        <w:trPr>
          <w:trHeight w:val="492"/>
        </w:trPr>
        <w:tc>
          <w:tcPr>
            <w:tcW w:w="4538" w:type="dxa"/>
          </w:tcPr>
          <w:p w14:paraId="3D04CB6A" w14:textId="77777777" w:rsidR="00280F4A" w:rsidRPr="004A1B5E" w:rsidRDefault="00EF19E3">
            <w:pPr>
              <w:spacing w:line="276" w:lineRule="auto"/>
              <w:rPr>
                <w:b/>
                <w:bCs/>
                <w:sz w:val="22"/>
                <w:szCs w:val="22"/>
                <w:lang w:eastAsia="lt-LT"/>
              </w:rPr>
            </w:pPr>
            <w:r w:rsidRPr="004A1B5E">
              <w:rPr>
                <w:b/>
                <w:bCs/>
                <w:sz w:val="22"/>
                <w:szCs w:val="22"/>
                <w:lang w:eastAsia="lt-LT"/>
              </w:rPr>
              <w:t>Pareiškėjo pavadinimas</w:t>
            </w:r>
          </w:p>
        </w:tc>
        <w:tc>
          <w:tcPr>
            <w:tcW w:w="10026" w:type="dxa"/>
          </w:tcPr>
          <w:p w14:paraId="7BFC769F" w14:textId="77777777" w:rsidR="00280F4A" w:rsidRPr="004A1B5E" w:rsidRDefault="00EF19E3">
            <w:pPr>
              <w:spacing w:line="276" w:lineRule="auto"/>
              <w:rPr>
                <w:bCs/>
                <w:i/>
                <w:sz w:val="22"/>
                <w:szCs w:val="22"/>
                <w:lang w:eastAsia="lt-LT"/>
              </w:rPr>
            </w:pPr>
            <w:r w:rsidRPr="004A1B5E">
              <w:rPr>
                <w:bCs/>
                <w:i/>
                <w:sz w:val="22"/>
                <w:szCs w:val="22"/>
                <w:lang w:eastAsia="lt-LT"/>
              </w:rPr>
              <w:t>(įrašomas pareiškėjo pavadinimas)</w:t>
            </w:r>
          </w:p>
        </w:tc>
      </w:tr>
      <w:tr w:rsidR="00280F4A" w:rsidRPr="004A1B5E" w14:paraId="2B673B01" w14:textId="77777777">
        <w:trPr>
          <w:trHeight w:val="477"/>
        </w:trPr>
        <w:tc>
          <w:tcPr>
            <w:tcW w:w="4538" w:type="dxa"/>
          </w:tcPr>
          <w:p w14:paraId="37350BB7" w14:textId="77777777" w:rsidR="00280F4A" w:rsidRPr="004A1B5E" w:rsidRDefault="00EF19E3">
            <w:pPr>
              <w:spacing w:line="276" w:lineRule="auto"/>
              <w:rPr>
                <w:b/>
                <w:bCs/>
                <w:sz w:val="22"/>
                <w:szCs w:val="22"/>
                <w:lang w:eastAsia="lt-LT"/>
              </w:rPr>
            </w:pPr>
            <w:r w:rsidRPr="004A1B5E">
              <w:rPr>
                <w:b/>
                <w:bCs/>
                <w:sz w:val="22"/>
                <w:szCs w:val="22"/>
                <w:lang w:eastAsia="lt-LT"/>
              </w:rPr>
              <w:t>Projekto pavadinimas</w:t>
            </w:r>
          </w:p>
        </w:tc>
        <w:tc>
          <w:tcPr>
            <w:tcW w:w="10026" w:type="dxa"/>
          </w:tcPr>
          <w:p w14:paraId="090F4F70" w14:textId="77777777" w:rsidR="00280F4A" w:rsidRPr="004A1B5E" w:rsidRDefault="00EF19E3">
            <w:pPr>
              <w:spacing w:line="276" w:lineRule="auto"/>
              <w:rPr>
                <w:bCs/>
                <w:i/>
                <w:sz w:val="22"/>
                <w:szCs w:val="22"/>
                <w:lang w:eastAsia="lt-LT"/>
              </w:rPr>
            </w:pPr>
            <w:r w:rsidRPr="004A1B5E">
              <w:rPr>
                <w:bCs/>
                <w:i/>
                <w:sz w:val="22"/>
                <w:szCs w:val="22"/>
                <w:lang w:eastAsia="lt-LT"/>
              </w:rPr>
              <w:t>(įrašomas projekto pavadinimas)</w:t>
            </w:r>
          </w:p>
        </w:tc>
      </w:tr>
      <w:tr w:rsidR="00280F4A" w:rsidRPr="004A1B5E" w14:paraId="1510A24B" w14:textId="77777777">
        <w:trPr>
          <w:trHeight w:val="895"/>
        </w:trPr>
        <w:tc>
          <w:tcPr>
            <w:tcW w:w="14564" w:type="dxa"/>
            <w:gridSpan w:val="2"/>
          </w:tcPr>
          <w:p w14:paraId="324F5B7F" w14:textId="77777777" w:rsidR="00280F4A" w:rsidRPr="004A1B5E" w:rsidRDefault="00EF19E3">
            <w:pPr>
              <w:spacing w:line="276" w:lineRule="auto"/>
              <w:rPr>
                <w:b/>
                <w:bCs/>
                <w:sz w:val="22"/>
                <w:szCs w:val="22"/>
                <w:lang w:eastAsia="lt-LT"/>
              </w:rPr>
            </w:pPr>
            <w:r w:rsidRPr="004A1B5E">
              <w:rPr>
                <w:b/>
                <w:bCs/>
                <w:sz w:val="22"/>
                <w:szCs w:val="22"/>
                <w:lang w:eastAsia="lt-LT"/>
              </w:rPr>
              <w:t>Projektą planuojama įgyvendinti:</w:t>
            </w:r>
          </w:p>
          <w:p w14:paraId="2975F194" w14:textId="77777777" w:rsidR="00280F4A" w:rsidRPr="004A1B5E" w:rsidRDefault="00280F4A">
            <w:pPr>
              <w:rPr>
                <w:sz w:val="22"/>
                <w:szCs w:val="22"/>
              </w:rPr>
            </w:pPr>
          </w:p>
          <w:p w14:paraId="2CC17776" w14:textId="77777777" w:rsidR="00280F4A" w:rsidRPr="004A1B5E" w:rsidRDefault="00EF19E3">
            <w:pPr>
              <w:spacing w:line="276" w:lineRule="auto"/>
              <w:rPr>
                <w:b/>
                <w:bCs/>
                <w:sz w:val="22"/>
                <w:szCs w:val="22"/>
                <w:lang w:eastAsia="lt-LT"/>
              </w:rPr>
            </w:pPr>
            <w:r w:rsidRPr="004A1B5E">
              <w:rPr>
                <w:b/>
                <w:bCs/>
                <w:sz w:val="22"/>
                <w:szCs w:val="22"/>
                <w:lang w:eastAsia="lt-LT"/>
              </w:rPr>
              <w:t xml:space="preserve"> su partneriu (-iais)              </w:t>
            </w:r>
            <w:r w:rsidRPr="004A1B5E">
              <w:rPr>
                <w:b/>
                <w:bCs/>
                <w:sz w:val="22"/>
                <w:szCs w:val="22"/>
                <w:lang w:eastAsia="lt-LT"/>
              </w:rPr>
              <w:t> be partnerio (-ių)</w:t>
            </w:r>
          </w:p>
        </w:tc>
      </w:tr>
      <w:tr w:rsidR="00280F4A" w:rsidRPr="004A1B5E" w14:paraId="05777F4D" w14:textId="77777777">
        <w:trPr>
          <w:trHeight w:val="614"/>
        </w:trPr>
        <w:tc>
          <w:tcPr>
            <w:tcW w:w="14564" w:type="dxa"/>
            <w:gridSpan w:val="2"/>
          </w:tcPr>
          <w:p w14:paraId="3A2EC21B" w14:textId="77777777" w:rsidR="00280F4A" w:rsidRPr="004A1B5E" w:rsidRDefault="00280F4A">
            <w:pPr>
              <w:rPr>
                <w:sz w:val="22"/>
                <w:szCs w:val="22"/>
              </w:rPr>
            </w:pPr>
          </w:p>
          <w:p w14:paraId="2ED95BC1" w14:textId="77777777" w:rsidR="00280F4A" w:rsidRPr="004A1B5E" w:rsidRDefault="00EF19E3">
            <w:pPr>
              <w:spacing w:line="276" w:lineRule="auto"/>
              <w:rPr>
                <w:b/>
                <w:bCs/>
                <w:sz w:val="22"/>
                <w:szCs w:val="22"/>
                <w:lang w:eastAsia="lt-LT"/>
              </w:rPr>
            </w:pPr>
            <w:r w:rsidRPr="004A1B5E">
              <w:rPr>
                <w:b/>
                <w:bCs/>
                <w:sz w:val="22"/>
                <w:szCs w:val="22"/>
                <w:lang w:eastAsia="lt-LT"/>
              </w:rPr>
              <w:t xml:space="preserve"> PIRMINĖ               </w:t>
            </w:r>
            <w:r w:rsidRPr="004A1B5E">
              <w:rPr>
                <w:b/>
                <w:bCs/>
                <w:sz w:val="22"/>
                <w:szCs w:val="22"/>
                <w:lang w:eastAsia="lt-LT"/>
              </w:rPr>
              <w:t>PATIKSLINTA</w:t>
            </w:r>
          </w:p>
          <w:p w14:paraId="63A1BBB3" w14:textId="77777777" w:rsidR="00280F4A" w:rsidRPr="004A1B5E" w:rsidRDefault="00280F4A">
            <w:pPr>
              <w:rPr>
                <w:sz w:val="22"/>
                <w:szCs w:val="22"/>
              </w:rPr>
            </w:pPr>
          </w:p>
          <w:p w14:paraId="4EAAB1E5" w14:textId="77777777" w:rsidR="00280F4A" w:rsidRPr="004A1B5E" w:rsidRDefault="00EF19E3">
            <w:pPr>
              <w:spacing w:line="276" w:lineRule="auto"/>
              <w:rPr>
                <w:bCs/>
                <w:i/>
                <w:sz w:val="22"/>
                <w:szCs w:val="22"/>
                <w:lang w:eastAsia="lt-LT"/>
              </w:rPr>
            </w:pPr>
            <w:r w:rsidRPr="004A1B5E">
              <w:rPr>
                <w:bCs/>
                <w:i/>
                <w:sz w:val="22"/>
                <w:szCs w:val="22"/>
                <w:lang w:eastAsia="lt-LT"/>
              </w:rPr>
              <w:t>(Žymima „Patikslinta“ tais atvejais, kai ši lentelė tikslinama po to, kai paraiška grąžinama pakartotiniam vertinimui)</w:t>
            </w:r>
          </w:p>
        </w:tc>
      </w:tr>
    </w:tbl>
    <w:p w14:paraId="545B7008" w14:textId="77777777" w:rsidR="00280F4A" w:rsidRDefault="00280F4A">
      <w:pPr>
        <w:spacing w:line="276" w:lineRule="auto"/>
        <w:rPr>
          <w:rFonts w:eastAsia="Calibri"/>
          <w:i/>
          <w:szCs w:val="24"/>
        </w:rPr>
      </w:pPr>
    </w:p>
    <w:p w14:paraId="52E5D28C" w14:textId="77777777" w:rsidR="00280F4A" w:rsidRDefault="00280F4A">
      <w:pPr>
        <w:rPr>
          <w:sz w:val="18"/>
          <w:szCs w:val="18"/>
        </w:rPr>
      </w:pPr>
    </w:p>
    <w:p w14:paraId="55CB376C" w14:textId="77777777" w:rsidR="005D29CD" w:rsidRDefault="005D29CD">
      <w:pPr>
        <w:rPr>
          <w:sz w:val="18"/>
          <w:szCs w:val="18"/>
        </w:rPr>
      </w:pPr>
    </w:p>
    <w:p w14:paraId="701A2005" w14:textId="77777777" w:rsidR="005D29CD" w:rsidRDefault="005D29CD">
      <w:pPr>
        <w:rPr>
          <w:sz w:val="18"/>
          <w:szCs w:val="18"/>
        </w:rPr>
      </w:pPr>
    </w:p>
    <w:p w14:paraId="354B4E56" w14:textId="77777777" w:rsidR="005D29CD" w:rsidRDefault="005D29CD">
      <w:pPr>
        <w:rPr>
          <w:sz w:val="18"/>
          <w:szCs w:val="18"/>
        </w:rPr>
      </w:pPr>
    </w:p>
    <w:p w14:paraId="25091016" w14:textId="77777777" w:rsidR="005D29CD" w:rsidRDefault="005D29CD">
      <w:pPr>
        <w:rPr>
          <w:sz w:val="18"/>
          <w:szCs w:val="18"/>
        </w:rPr>
      </w:pPr>
    </w:p>
    <w:p w14:paraId="67BAE379" w14:textId="77777777" w:rsidR="005D29CD" w:rsidRDefault="005D29CD">
      <w:pPr>
        <w:rPr>
          <w:sz w:val="18"/>
          <w:szCs w:val="18"/>
        </w:rPr>
      </w:pPr>
    </w:p>
    <w:p w14:paraId="07B57DBD" w14:textId="77777777" w:rsidR="005D29CD" w:rsidRDefault="005D29CD">
      <w:pPr>
        <w:rPr>
          <w:sz w:val="18"/>
          <w:szCs w:val="18"/>
        </w:rPr>
      </w:pPr>
    </w:p>
    <w:p w14:paraId="58A57AE6" w14:textId="77777777" w:rsidR="005D29CD" w:rsidRDefault="005D29CD">
      <w:pPr>
        <w:rPr>
          <w:sz w:val="18"/>
          <w:szCs w:val="18"/>
        </w:rPr>
      </w:pPr>
    </w:p>
    <w:p w14:paraId="5F68AF15" w14:textId="77777777" w:rsidR="005D29CD" w:rsidRDefault="005D29CD">
      <w:pPr>
        <w:rPr>
          <w:sz w:val="18"/>
          <w:szCs w:val="18"/>
        </w:rPr>
      </w:pPr>
    </w:p>
    <w:p w14:paraId="4E119730" w14:textId="77777777" w:rsidR="005D29CD" w:rsidRDefault="005D29CD">
      <w:pPr>
        <w:rPr>
          <w:sz w:val="18"/>
          <w:szCs w:val="18"/>
        </w:rPr>
      </w:pPr>
    </w:p>
    <w:p w14:paraId="13E1EF1F" w14:textId="77777777" w:rsidR="005D29CD" w:rsidRDefault="005D29CD">
      <w:pPr>
        <w:rPr>
          <w:sz w:val="18"/>
          <w:szCs w:val="18"/>
        </w:rPr>
      </w:pPr>
    </w:p>
    <w:p w14:paraId="5D9F3434" w14:textId="77777777" w:rsidR="005D29CD" w:rsidRDefault="005D29CD">
      <w:pPr>
        <w:rPr>
          <w:sz w:val="18"/>
          <w:szCs w:val="18"/>
        </w:rPr>
      </w:pPr>
    </w:p>
    <w:p w14:paraId="3FA294B8" w14:textId="77777777" w:rsidR="005D29CD" w:rsidRDefault="005D29CD">
      <w:pPr>
        <w:rPr>
          <w:sz w:val="18"/>
          <w:szCs w:val="18"/>
        </w:rPr>
      </w:pPr>
    </w:p>
    <w:p w14:paraId="5B302AE9" w14:textId="77777777" w:rsidR="005D29CD" w:rsidRDefault="005D29CD">
      <w:pPr>
        <w:rPr>
          <w:sz w:val="18"/>
          <w:szCs w:val="18"/>
        </w:rPr>
      </w:pPr>
    </w:p>
    <w:p w14:paraId="61EB2534" w14:textId="77777777" w:rsidR="005D29CD" w:rsidRDefault="005D29CD">
      <w:pPr>
        <w:rPr>
          <w:sz w:val="18"/>
          <w:szCs w:val="18"/>
        </w:rPr>
      </w:pPr>
    </w:p>
    <w:p w14:paraId="14FF1FB3" w14:textId="77777777" w:rsidR="005D29CD" w:rsidRDefault="005D29CD">
      <w:pPr>
        <w:rPr>
          <w:sz w:val="18"/>
          <w:szCs w:val="18"/>
        </w:rPr>
      </w:pPr>
    </w:p>
    <w:p w14:paraId="1A6FC768" w14:textId="77777777" w:rsidR="005D29CD" w:rsidRDefault="005D29CD">
      <w:pPr>
        <w:rPr>
          <w:sz w:val="18"/>
          <w:szCs w:val="18"/>
        </w:rPr>
      </w:pPr>
    </w:p>
    <w:p w14:paraId="4D41AF28" w14:textId="77777777" w:rsidR="005D29CD" w:rsidRDefault="005D29CD">
      <w:pPr>
        <w:rPr>
          <w:sz w:val="18"/>
          <w:szCs w:val="18"/>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20"/>
        <w:gridCol w:w="5415"/>
        <w:gridCol w:w="1984"/>
        <w:gridCol w:w="2381"/>
      </w:tblGrid>
      <w:tr w:rsidR="00280F4A" w14:paraId="16861AED" w14:textId="77777777">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BE96B38" w14:textId="77777777" w:rsidR="00280F4A" w:rsidRDefault="00EF19E3">
            <w:pPr>
              <w:jc w:val="center"/>
              <w:rPr>
                <w:b/>
                <w:bCs/>
                <w:sz w:val="22"/>
                <w:szCs w:val="22"/>
                <w:lang w:eastAsia="lt-LT"/>
              </w:rPr>
            </w:pPr>
            <w:r>
              <w:rPr>
                <w:b/>
                <w:bCs/>
                <w:sz w:val="22"/>
                <w:szCs w:val="22"/>
                <w:lang w:eastAsia="lt-LT"/>
              </w:rPr>
              <w:t>Bendrasis reikalavimas /</w:t>
            </w:r>
          </w:p>
          <w:p w14:paraId="74C32D70" w14:textId="77777777" w:rsidR="00280F4A" w:rsidRDefault="00EF19E3">
            <w:pPr>
              <w:jc w:val="center"/>
              <w:rPr>
                <w:b/>
                <w:bCs/>
                <w:sz w:val="22"/>
                <w:szCs w:val="22"/>
                <w:lang w:eastAsia="lt-LT"/>
              </w:rPr>
            </w:pPr>
            <w:r>
              <w:rPr>
                <w:b/>
                <w:bCs/>
                <w:sz w:val="22"/>
                <w:szCs w:val="22"/>
                <w:lang w:eastAsia="lt-LT"/>
              </w:rPr>
              <w:t>specialusis projektų atrankos kriterijus (toliau – specialusis kriterijus), jo vertinimo aspektai ir paaiškinimai</w:t>
            </w:r>
          </w:p>
          <w:p w14:paraId="7EB329AE" w14:textId="77777777" w:rsidR="00280F4A" w:rsidRDefault="00280F4A">
            <w:pPr>
              <w:jc w:val="center"/>
              <w:rPr>
                <w:sz w:val="22"/>
                <w:szCs w:val="22"/>
                <w:lang w:eastAsia="lt-LT"/>
              </w:rPr>
            </w:pPr>
          </w:p>
        </w:tc>
        <w:tc>
          <w:tcPr>
            <w:tcW w:w="5415" w:type="dxa"/>
            <w:vMerge w:val="restart"/>
            <w:tcBorders>
              <w:top w:val="single" w:sz="4" w:space="0" w:color="000000"/>
              <w:left w:val="single" w:sz="4" w:space="0" w:color="000000"/>
              <w:right w:val="single" w:sz="4" w:space="0" w:color="000000"/>
            </w:tcBorders>
            <w:shd w:val="clear" w:color="auto" w:fill="D9D9D9"/>
          </w:tcPr>
          <w:p w14:paraId="3A52EC20" w14:textId="77777777" w:rsidR="00280F4A" w:rsidRDefault="00EF19E3">
            <w:pPr>
              <w:jc w:val="center"/>
              <w:rPr>
                <w:b/>
                <w:bCs/>
                <w:sz w:val="22"/>
                <w:szCs w:val="22"/>
                <w:lang w:eastAsia="lt-LT"/>
              </w:rPr>
            </w:pPr>
            <w:r>
              <w:rPr>
                <w:b/>
                <w:bCs/>
                <w:sz w:val="22"/>
                <w:szCs w:val="22"/>
                <w:lang w:eastAsia="lt-LT"/>
              </w:rPr>
              <w:t>Bendrojo reikalavimo / specialiojo kriterijaus detalizavimas</w:t>
            </w:r>
          </w:p>
          <w:p w14:paraId="1A396177" w14:textId="77777777" w:rsidR="00280F4A" w:rsidRDefault="00EF19E3">
            <w:pPr>
              <w:jc w:val="center"/>
              <w:rPr>
                <w:b/>
                <w:bCs/>
                <w:i/>
                <w:sz w:val="22"/>
                <w:szCs w:val="22"/>
                <w:lang w:eastAsia="lt-LT"/>
              </w:rPr>
            </w:pPr>
            <w:r>
              <w:rPr>
                <w:b/>
                <w:bCs/>
                <w:i/>
                <w:sz w:val="22"/>
                <w:szCs w:val="22"/>
                <w:lang w:eastAsia="lt-LT"/>
              </w:rPr>
              <w:t>(jei taikoma)</w:t>
            </w:r>
          </w:p>
          <w:p w14:paraId="265CE3E7" w14:textId="77777777" w:rsidR="00280F4A" w:rsidRDefault="00280F4A">
            <w:pPr>
              <w:jc w:val="center"/>
              <w:rPr>
                <w:bCs/>
                <w:i/>
                <w:sz w:val="22"/>
                <w:szCs w:val="22"/>
                <w:lang w:eastAsia="lt-LT"/>
              </w:rPr>
            </w:pPr>
          </w:p>
        </w:tc>
        <w:tc>
          <w:tcPr>
            <w:tcW w:w="436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49FEE4E" w14:textId="77777777" w:rsidR="00280F4A" w:rsidRDefault="00EF19E3">
            <w:pPr>
              <w:jc w:val="center"/>
              <w:rPr>
                <w:sz w:val="22"/>
                <w:szCs w:val="22"/>
                <w:lang w:eastAsia="lt-LT"/>
              </w:rPr>
            </w:pPr>
            <w:r>
              <w:rPr>
                <w:b/>
                <w:bCs/>
                <w:sz w:val="22"/>
                <w:szCs w:val="22"/>
                <w:lang w:eastAsia="lt-LT"/>
              </w:rPr>
              <w:t>Bendrojo reikalavimo / specialiojo kriterijaus vertinimas</w:t>
            </w:r>
          </w:p>
        </w:tc>
      </w:tr>
      <w:tr w:rsidR="00280F4A" w14:paraId="565E93C8" w14:textId="77777777">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1C3C1DA" w14:textId="77777777" w:rsidR="00280F4A" w:rsidRDefault="00280F4A">
            <w:pPr>
              <w:rPr>
                <w:sz w:val="22"/>
                <w:szCs w:val="22"/>
                <w:lang w:eastAsia="lt-LT"/>
              </w:rPr>
            </w:pPr>
          </w:p>
        </w:tc>
        <w:tc>
          <w:tcPr>
            <w:tcW w:w="5415" w:type="dxa"/>
            <w:vMerge/>
            <w:tcBorders>
              <w:left w:val="single" w:sz="4" w:space="0" w:color="000000"/>
              <w:bottom w:val="single" w:sz="4" w:space="0" w:color="000000"/>
              <w:right w:val="single" w:sz="4" w:space="0" w:color="000000"/>
            </w:tcBorders>
            <w:shd w:val="clear" w:color="auto" w:fill="D9D9D9"/>
          </w:tcPr>
          <w:p w14:paraId="3DF0942C" w14:textId="77777777" w:rsidR="00280F4A" w:rsidRDefault="00280F4A">
            <w:pPr>
              <w:jc w:val="center"/>
              <w:rPr>
                <w:b/>
                <w:bCs/>
                <w:sz w:val="22"/>
                <w:szCs w:val="22"/>
                <w:lang w:eastAsia="lt-LT"/>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hideMark/>
          </w:tcPr>
          <w:p w14:paraId="51713CDE" w14:textId="77777777" w:rsidR="00280F4A" w:rsidRDefault="00EF19E3">
            <w:pPr>
              <w:jc w:val="center"/>
              <w:rPr>
                <w:sz w:val="22"/>
                <w:szCs w:val="22"/>
                <w:lang w:eastAsia="lt-LT"/>
              </w:rPr>
            </w:pPr>
            <w:r>
              <w:rPr>
                <w:b/>
                <w:bCs/>
                <w:sz w:val="22"/>
                <w:szCs w:val="22"/>
                <w:lang w:eastAsia="lt-LT"/>
              </w:rPr>
              <w:t>Taip / Ne / Netaikoma / Taip su išlyga</w:t>
            </w:r>
          </w:p>
        </w:tc>
        <w:tc>
          <w:tcPr>
            <w:tcW w:w="2381" w:type="dxa"/>
            <w:tcBorders>
              <w:top w:val="single" w:sz="4" w:space="0" w:color="000000"/>
              <w:left w:val="single" w:sz="4" w:space="0" w:color="000000"/>
              <w:bottom w:val="single" w:sz="4" w:space="0" w:color="000000"/>
              <w:right w:val="single" w:sz="4" w:space="0" w:color="000000"/>
            </w:tcBorders>
            <w:shd w:val="clear" w:color="auto" w:fill="D9D9D9"/>
            <w:hideMark/>
          </w:tcPr>
          <w:p w14:paraId="0038E52C" w14:textId="77777777" w:rsidR="00280F4A" w:rsidRDefault="00EF19E3">
            <w:pPr>
              <w:jc w:val="center"/>
              <w:rPr>
                <w:rFonts w:eastAsia="Calibri"/>
                <w:b/>
                <w:bCs/>
                <w:sz w:val="22"/>
                <w:szCs w:val="22"/>
              </w:rPr>
            </w:pPr>
            <w:r>
              <w:rPr>
                <w:rFonts w:eastAsia="Calibri"/>
                <w:b/>
                <w:bCs/>
                <w:sz w:val="22"/>
                <w:szCs w:val="22"/>
              </w:rPr>
              <w:t>Komentarai</w:t>
            </w:r>
          </w:p>
          <w:p w14:paraId="21BC7844" w14:textId="77777777" w:rsidR="00280F4A" w:rsidRDefault="00280F4A">
            <w:pPr>
              <w:jc w:val="center"/>
              <w:rPr>
                <w:sz w:val="22"/>
                <w:szCs w:val="22"/>
                <w:lang w:eastAsia="lt-LT"/>
              </w:rPr>
            </w:pPr>
          </w:p>
        </w:tc>
      </w:tr>
      <w:tr w:rsidR="00280F4A" w14:paraId="59C08DF7" w14:textId="77777777">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14:paraId="05584809" w14:textId="77777777" w:rsidR="00280F4A" w:rsidRDefault="00280F4A">
            <w:pPr>
              <w:rPr>
                <w:sz w:val="22"/>
                <w:szCs w:val="22"/>
                <w:lang w:eastAsia="lt-LT"/>
              </w:rPr>
            </w:pPr>
          </w:p>
        </w:tc>
        <w:tc>
          <w:tcPr>
            <w:tcW w:w="5415" w:type="dxa"/>
            <w:tcBorders>
              <w:left w:val="single" w:sz="4" w:space="0" w:color="000000"/>
              <w:bottom w:val="single" w:sz="4" w:space="0" w:color="000000"/>
              <w:right w:val="single" w:sz="4" w:space="0" w:color="000000"/>
            </w:tcBorders>
            <w:shd w:val="clear" w:color="auto" w:fill="auto"/>
          </w:tcPr>
          <w:p w14:paraId="26D035B9" w14:textId="77777777" w:rsidR="00280F4A" w:rsidRDefault="00280F4A">
            <w:pPr>
              <w:rPr>
                <w:b/>
                <w:bCs/>
                <w:sz w:val="22"/>
                <w:szCs w:val="22"/>
                <w:lang w:eastAsia="lt-LT"/>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1CA9B361" w14:textId="77777777" w:rsidR="00280F4A" w:rsidRDefault="00280F4A">
            <w:pPr>
              <w:rPr>
                <w:b/>
                <w:bCs/>
                <w:sz w:val="22"/>
                <w:szCs w:val="22"/>
                <w:lang w:eastAsia="lt-LT"/>
              </w:rPr>
            </w:pP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35535A6B" w14:textId="77777777" w:rsidR="00280F4A" w:rsidRDefault="00EF19E3">
            <w:pPr>
              <w:rPr>
                <w:rFonts w:eastAsia="Calibri"/>
                <w:b/>
                <w:bCs/>
                <w:sz w:val="22"/>
                <w:szCs w:val="22"/>
              </w:rPr>
            </w:pPr>
            <w:r>
              <w:rPr>
                <w:bCs/>
                <w:i/>
                <w:sz w:val="22"/>
                <w:szCs w:val="22"/>
                <w:lang w:eastAsia="lt-LT"/>
              </w:rPr>
              <w:t>(Šiame stulpelyje pagrindžiamas kiekvieno bendrojo reikalavimo / specialiojo kriterijaus ir jų vertinimo aspekto įvertinimas; jei bendrąjį reikalavimą, specialųjį atrankos kriterijų ar jų vertinimo aspektą vertina ne įgyvendinančioji institucija, tai taip pat pažymima šiame stulpelyje.)</w:t>
            </w:r>
          </w:p>
        </w:tc>
      </w:tr>
      <w:tr w:rsidR="00280F4A" w14:paraId="38DC739D"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4B13276E" w14:textId="77777777" w:rsidR="00280F4A" w:rsidRDefault="00EF19E3">
            <w:pPr>
              <w:rPr>
                <w:sz w:val="22"/>
                <w:szCs w:val="22"/>
                <w:lang w:eastAsia="lt-LT"/>
              </w:rPr>
            </w:pPr>
            <w:r>
              <w:rPr>
                <w:b/>
                <w:bCs/>
                <w:sz w:val="22"/>
                <w:szCs w:val="22"/>
                <w:lang w:eastAsia="lt-LT"/>
              </w:rPr>
              <w:t>1. P</w:t>
            </w:r>
            <w:r>
              <w:rPr>
                <w:b/>
                <w:sz w:val="22"/>
                <w:szCs w:val="22"/>
                <w:lang w:eastAsia="lt-LT"/>
              </w:rPr>
              <w:t>lanuojamu</w:t>
            </w:r>
            <w:r>
              <w:rPr>
                <w:b/>
                <w:bCs/>
                <w:sz w:val="22"/>
                <w:szCs w:val="22"/>
                <w:lang w:eastAsia="lt-LT"/>
              </w:rPr>
              <w:t xml:space="preserve"> </w:t>
            </w:r>
            <w:r>
              <w:rPr>
                <w:b/>
                <w:sz w:val="22"/>
                <w:szCs w:val="22"/>
                <w:lang w:eastAsia="lt-LT"/>
              </w:rPr>
              <w:t xml:space="preserve">finansuoti projektu </w:t>
            </w:r>
            <w:r>
              <w:rPr>
                <w:b/>
                <w:bCs/>
                <w:sz w:val="22"/>
                <w:szCs w:val="22"/>
                <w:lang w:eastAsia="lt-LT"/>
              </w:rPr>
              <w:t>prisidedama prie bent vieno veiksmų programos</w:t>
            </w:r>
            <w:r>
              <w:rPr>
                <w:b/>
                <w:sz w:val="22"/>
                <w:szCs w:val="22"/>
                <w:lang w:eastAsia="lt-LT"/>
              </w:rPr>
              <w:t xml:space="preserve"> </w:t>
            </w:r>
            <w:r>
              <w:rPr>
                <w:b/>
                <w:bCs/>
                <w:sz w:val="22"/>
                <w:szCs w:val="22"/>
                <w:lang w:eastAsia="lt-LT"/>
              </w:rPr>
              <w:t>prioriteto konkretaus uždavinio įgyvendinimo, rezultato pasiekimo ir įgyvendinama bent viena pagal projektų finansavimo sąlygų aprašą numatoma finansuoti veikla.</w:t>
            </w:r>
          </w:p>
        </w:tc>
      </w:tr>
      <w:tr w:rsidR="00280F4A" w14:paraId="0D8B615D"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C4C20E7" w14:textId="24AE5A41" w:rsidR="00280F4A" w:rsidRDefault="00EF19E3">
            <w:pPr>
              <w:rPr>
                <w:sz w:val="22"/>
                <w:szCs w:val="22"/>
                <w:lang w:eastAsia="lt-LT"/>
              </w:rPr>
            </w:pPr>
            <w:r>
              <w:rPr>
                <w:sz w:val="22"/>
                <w:szCs w:val="22"/>
                <w:lang w:eastAsia="lt-LT"/>
              </w:rPr>
              <w:t xml:space="preserve">1.1. Projekto tikslai ir uždaviniai atitinka bent vieną </w:t>
            </w:r>
            <w:r>
              <w:rPr>
                <w:bCs/>
                <w:sz w:val="22"/>
                <w:szCs w:val="22"/>
                <w:lang w:eastAsia="lt-LT"/>
              </w:rPr>
              <w:t>2014–2020 m</w:t>
            </w:r>
            <w:r w:rsidR="00125CBE">
              <w:rPr>
                <w:bCs/>
                <w:sz w:val="22"/>
                <w:szCs w:val="22"/>
                <w:lang w:eastAsia="lt-LT"/>
              </w:rPr>
              <w:t>etų</w:t>
            </w:r>
            <w:r>
              <w:rPr>
                <w:bCs/>
                <w:sz w:val="22"/>
                <w:szCs w:val="22"/>
                <w:lang w:eastAsia="lt-LT"/>
              </w:rPr>
              <w:t xml:space="preserve"> E</w:t>
            </w:r>
            <w:r w:rsidR="00125CBE">
              <w:rPr>
                <w:bCs/>
                <w:sz w:val="22"/>
                <w:szCs w:val="22"/>
                <w:lang w:eastAsia="lt-LT"/>
              </w:rPr>
              <w:t xml:space="preserve">uropos </w:t>
            </w:r>
            <w:r>
              <w:rPr>
                <w:bCs/>
                <w:sz w:val="22"/>
                <w:szCs w:val="22"/>
                <w:lang w:eastAsia="lt-LT"/>
              </w:rPr>
              <w:t>S</w:t>
            </w:r>
            <w:r w:rsidR="00125CBE">
              <w:rPr>
                <w:bCs/>
                <w:sz w:val="22"/>
                <w:szCs w:val="22"/>
                <w:lang w:eastAsia="lt-LT"/>
              </w:rPr>
              <w:t>ąjungos</w:t>
            </w:r>
            <w:r>
              <w:rPr>
                <w:bCs/>
                <w:sz w:val="22"/>
                <w:szCs w:val="22"/>
                <w:lang w:eastAsia="lt-LT"/>
              </w:rPr>
              <w:t xml:space="preserve"> fondų investicijų </w:t>
            </w:r>
            <w:r>
              <w:rPr>
                <w:sz w:val="22"/>
                <w:szCs w:val="22"/>
                <w:lang w:eastAsia="lt-LT"/>
              </w:rPr>
              <w:t>veiksmų programos,</w:t>
            </w:r>
            <w:r>
              <w:rPr>
                <w:rFonts w:eastAsia="Calibri"/>
                <w:sz w:val="22"/>
                <w:szCs w:val="22"/>
              </w:rPr>
              <w:t xml:space="preserve"> patvirtintos Europos Komisijos 2014 m. rugsėjo 8 d. sprendimu Nr. C(2014)6397</w:t>
            </w:r>
            <w:r>
              <w:rPr>
                <w:sz w:val="22"/>
                <w:szCs w:val="22"/>
                <w:lang w:eastAsia="lt-LT"/>
              </w:rPr>
              <w:t xml:space="preserve"> (toliau – veiksmų programa), prioriteto konkretų uždavinį ir siekiamą rezultatą.</w:t>
            </w:r>
          </w:p>
          <w:p w14:paraId="0F973A14" w14:textId="77777777" w:rsidR="00280F4A" w:rsidRDefault="00EF19E3">
            <w:pPr>
              <w:rPr>
                <w:sz w:val="22"/>
                <w:szCs w:val="22"/>
                <w:lang w:eastAsia="lt-LT"/>
              </w:rPr>
            </w:pPr>
            <w:r>
              <w:rPr>
                <w:rFonts w:eastAsia="Calibri"/>
                <w:i/>
                <w:sz w:val="22"/>
                <w:szCs w:val="22"/>
              </w:rPr>
              <w:t>(Atitiktį šiam vertinimo aspektui vertina ministerija prieš tai,</w:t>
            </w:r>
            <w:r>
              <w:rPr>
                <w:i/>
                <w:sz w:val="22"/>
                <w:szCs w:val="22"/>
                <w:lang w:eastAsia="lt-LT"/>
              </w:rPr>
              <w:t xml:space="preserve"> kai projektas </w:t>
            </w:r>
            <w:r>
              <w:rPr>
                <w:rFonts w:eastAsia="Calibri"/>
                <w:i/>
                <w:sz w:val="22"/>
                <w:szCs w:val="22"/>
              </w:rPr>
              <w:t>įtraukiamas</w:t>
            </w:r>
            <w:r>
              <w:rPr>
                <w:i/>
                <w:sz w:val="22"/>
                <w:szCs w:val="22"/>
                <w:lang w:eastAsia="lt-LT"/>
              </w:rPr>
              <w:t xml:space="preserve"> į valstybės</w:t>
            </w:r>
            <w:r>
              <w:rPr>
                <w:rFonts w:eastAsia="Calibri"/>
                <w:i/>
                <w:sz w:val="22"/>
                <w:szCs w:val="22"/>
              </w:rPr>
              <w:t xml:space="preserve"> </w:t>
            </w:r>
            <w:r>
              <w:rPr>
                <w:i/>
                <w:sz w:val="22"/>
                <w:szCs w:val="22"/>
                <w:lang w:eastAsia="lt-LT"/>
              </w:rPr>
              <w:t>projektų sąrašą.)</w:t>
            </w:r>
            <w:r>
              <w:rPr>
                <w:sz w:val="22"/>
                <w:szCs w:val="22"/>
                <w:lang w:eastAsia="lt-LT"/>
              </w:rPr>
              <w:t xml:space="preserve"> </w:t>
            </w:r>
          </w:p>
        </w:tc>
        <w:tc>
          <w:tcPr>
            <w:tcW w:w="5415" w:type="dxa"/>
            <w:tcBorders>
              <w:top w:val="single" w:sz="4" w:space="0" w:color="000000"/>
              <w:left w:val="single" w:sz="4" w:space="0" w:color="000000"/>
              <w:bottom w:val="single" w:sz="4" w:space="0" w:color="auto"/>
              <w:right w:val="single" w:sz="4" w:space="0" w:color="000000"/>
            </w:tcBorders>
          </w:tcPr>
          <w:p w14:paraId="379BC3FE" w14:textId="77777777" w:rsidR="00280F4A" w:rsidRDefault="00EF19E3">
            <w:pPr>
              <w:rPr>
                <w:sz w:val="22"/>
                <w:szCs w:val="22"/>
                <w:lang w:eastAsia="lt-LT"/>
              </w:rPr>
            </w:pPr>
            <w:r>
              <w:rPr>
                <w:sz w:val="22"/>
                <w:szCs w:val="22"/>
                <w:lang w:eastAsia="lt-LT"/>
              </w:rPr>
              <w:t xml:space="preserve">Projekto tikslai ir uždaviniai turi atitikti veiksmų programos 7 prioriteto „Kokybiško užimtumo ir dalyvavimo darbo rinkoje skatinimas“ 7.1.1 uždavinį „Padidinti ūkinės veiklos įvairovę ir pagerinti sąlygas investicijų pritraukimui, siekiant kurti naujas darbo vietas tikslinėse teritorijose (miestuose)“ ir siekiamą rezultatą.  </w:t>
            </w:r>
          </w:p>
        </w:tc>
        <w:tc>
          <w:tcPr>
            <w:tcW w:w="1984" w:type="dxa"/>
            <w:tcBorders>
              <w:top w:val="single" w:sz="4" w:space="0" w:color="000000"/>
              <w:left w:val="single" w:sz="4" w:space="0" w:color="000000"/>
              <w:bottom w:val="single" w:sz="4" w:space="0" w:color="auto"/>
              <w:right w:val="single" w:sz="4" w:space="0" w:color="000000"/>
            </w:tcBorders>
          </w:tcPr>
          <w:p w14:paraId="6DBABFFC" w14:textId="77777777" w:rsidR="00280F4A" w:rsidRDefault="00EF19E3">
            <w:pPr>
              <w:jc w:val="center"/>
              <w:rPr>
                <w:sz w:val="22"/>
                <w:szCs w:val="22"/>
                <w:lang w:eastAsia="lt-LT"/>
              </w:rPr>
            </w:pPr>
            <w:r>
              <w:rPr>
                <w:i/>
                <w:sz w:val="20"/>
                <w:lang w:eastAsia="lt-LT"/>
              </w:rPr>
              <w:t xml:space="preserve">(Jei šį bendrojo reikalavimo vertinimo aspektą vertina ne įgyvendinančioji institucija, pildydama tinkamumo finansuoti vertinimo lentelę, ji perkelia ministerijos atlikto projektinio pasiūlymo dėl valstybės  projekto įgyvendinimo  (toliau – projektinis pasiūlymas) vertinimo išvadą ir </w:t>
            </w:r>
            <w:r>
              <w:rPr>
                <w:i/>
                <w:sz w:val="20"/>
                <w:lang w:eastAsia="lt-LT"/>
              </w:rPr>
              <w:lastRenderedPageBreak/>
              <w:t xml:space="preserve">skiltyje „Komentarai“ nurodo šios išvados pavadinimą ir datą.)  </w:t>
            </w:r>
          </w:p>
        </w:tc>
        <w:tc>
          <w:tcPr>
            <w:tcW w:w="2381" w:type="dxa"/>
            <w:tcBorders>
              <w:top w:val="single" w:sz="4" w:space="0" w:color="000000"/>
              <w:left w:val="single" w:sz="4" w:space="0" w:color="000000"/>
              <w:bottom w:val="single" w:sz="4" w:space="0" w:color="auto"/>
              <w:right w:val="single" w:sz="4" w:space="0" w:color="000000"/>
            </w:tcBorders>
          </w:tcPr>
          <w:p w14:paraId="30642926" w14:textId="77777777" w:rsidR="00280F4A" w:rsidRDefault="00280F4A">
            <w:pPr>
              <w:rPr>
                <w:sz w:val="22"/>
                <w:szCs w:val="22"/>
                <w:lang w:eastAsia="lt-LT"/>
              </w:rPr>
            </w:pPr>
          </w:p>
        </w:tc>
      </w:tr>
      <w:tr w:rsidR="00280F4A" w14:paraId="196733A1"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722D5FF" w14:textId="77777777" w:rsidR="00280F4A" w:rsidRDefault="00EF19E3">
            <w:pPr>
              <w:rPr>
                <w:sz w:val="22"/>
                <w:szCs w:val="22"/>
                <w:lang w:eastAsia="lt-LT"/>
              </w:rPr>
            </w:pPr>
            <w:r>
              <w:rPr>
                <w:sz w:val="22"/>
                <w:szCs w:val="22"/>
                <w:lang w:eastAsia="lt-LT"/>
              </w:rPr>
              <w:t>1.2. Projekto tikslai, uždaviniai ir veiklos atitinka bent vieną iš projektų finansavimo sąlygų apraše nurodytų veiklų.</w:t>
            </w:r>
          </w:p>
        </w:tc>
        <w:tc>
          <w:tcPr>
            <w:tcW w:w="5415" w:type="dxa"/>
            <w:tcBorders>
              <w:top w:val="single" w:sz="4" w:space="0" w:color="auto"/>
              <w:left w:val="single" w:sz="4" w:space="0" w:color="000000"/>
              <w:bottom w:val="single" w:sz="4" w:space="0" w:color="000000"/>
              <w:right w:val="single" w:sz="4" w:space="0" w:color="000000"/>
            </w:tcBorders>
          </w:tcPr>
          <w:p w14:paraId="4E786DBB" w14:textId="77777777" w:rsidR="00280F4A" w:rsidRDefault="00EF19E3">
            <w:pPr>
              <w:rPr>
                <w:rFonts w:eastAsia="Calibri"/>
                <w:sz w:val="22"/>
                <w:szCs w:val="22"/>
              </w:rPr>
            </w:pPr>
            <w:r>
              <w:rPr>
                <w:rFonts w:eastAsia="Calibri"/>
                <w:sz w:val="22"/>
                <w:szCs w:val="22"/>
              </w:rPr>
              <w:t>Projekto tikslai, uždaviniai ir veiklos turi atitikti bent vieną iš veiklų, nurodytų 2014–2020 metų Europos Sąjungos fondų investicijų veiksmų programos</w:t>
            </w:r>
          </w:p>
          <w:p w14:paraId="7D166D74" w14:textId="77777777" w:rsidR="00280F4A" w:rsidRDefault="00EF19E3">
            <w:pPr>
              <w:rPr>
                <w:rFonts w:eastAsia="Calibri"/>
                <w:sz w:val="22"/>
                <w:szCs w:val="22"/>
              </w:rPr>
            </w:pPr>
            <w:r>
              <w:rPr>
                <w:rFonts w:eastAsia="Calibri"/>
                <w:sz w:val="22"/>
                <w:szCs w:val="22"/>
              </w:rPr>
              <w:t>7 prioriteto „Kokybiško užimtumo ir dalyvavimo darbo rinkoje skatinimas“</w:t>
            </w:r>
          </w:p>
          <w:p w14:paraId="60720921" w14:textId="77777777" w:rsidR="00280F4A" w:rsidRDefault="00EF19E3">
            <w:pPr>
              <w:ind w:firstLine="55"/>
              <w:rPr>
                <w:rFonts w:eastAsia="Calibri"/>
                <w:sz w:val="22"/>
                <w:szCs w:val="22"/>
              </w:rPr>
            </w:pPr>
            <w:r>
              <w:rPr>
                <w:rFonts w:eastAsia="Calibri"/>
                <w:sz w:val="22"/>
                <w:szCs w:val="22"/>
              </w:rPr>
              <w:t>Nr. 07.1.1-CPVA-V-906 priemonės „Kompleksinė paslaugų plėtra integruotų teritorijų vystymo programų tikslinėse teritorijose“</w:t>
            </w:r>
          </w:p>
          <w:p w14:paraId="11D518EC" w14:textId="77777777" w:rsidR="00280F4A" w:rsidRDefault="00EF19E3">
            <w:pPr>
              <w:rPr>
                <w:rFonts w:eastAsia="Calibri"/>
                <w:sz w:val="22"/>
                <w:szCs w:val="22"/>
              </w:rPr>
            </w:pPr>
            <w:r>
              <w:rPr>
                <w:rFonts w:eastAsia="Calibri"/>
                <w:sz w:val="22"/>
                <w:szCs w:val="22"/>
              </w:rPr>
              <w:t>projektų finansavimo sąlygų aprašo</w:t>
            </w:r>
          </w:p>
          <w:p w14:paraId="3729D8B9" w14:textId="77777777" w:rsidR="00280F4A" w:rsidRDefault="00EF19E3">
            <w:pPr>
              <w:ind w:firstLine="55"/>
              <w:rPr>
                <w:sz w:val="22"/>
                <w:szCs w:val="22"/>
                <w:lang w:eastAsia="lt-LT"/>
              </w:rPr>
            </w:pPr>
            <w:r>
              <w:rPr>
                <w:rFonts w:eastAsia="Calibri"/>
                <w:sz w:val="22"/>
                <w:szCs w:val="22"/>
              </w:rPr>
              <w:t>(toliau – Aprašas) 9 punkte.</w:t>
            </w:r>
          </w:p>
        </w:tc>
        <w:tc>
          <w:tcPr>
            <w:tcW w:w="1984" w:type="dxa"/>
            <w:tcBorders>
              <w:top w:val="single" w:sz="4" w:space="0" w:color="auto"/>
              <w:left w:val="single" w:sz="4" w:space="0" w:color="000000"/>
              <w:bottom w:val="single" w:sz="4" w:space="0" w:color="000000"/>
              <w:right w:val="single" w:sz="4" w:space="0" w:color="000000"/>
            </w:tcBorders>
          </w:tcPr>
          <w:p w14:paraId="5B6BF384" w14:textId="77777777" w:rsidR="00280F4A" w:rsidRDefault="00280F4A">
            <w:pPr>
              <w:jc w:val="center"/>
              <w:rPr>
                <w:sz w:val="22"/>
                <w:szCs w:val="22"/>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576A05A3" w14:textId="77777777" w:rsidR="00280F4A" w:rsidRDefault="00280F4A">
            <w:pPr>
              <w:rPr>
                <w:sz w:val="22"/>
                <w:szCs w:val="22"/>
                <w:lang w:eastAsia="lt-LT"/>
              </w:rPr>
            </w:pPr>
          </w:p>
        </w:tc>
      </w:tr>
      <w:tr w:rsidR="00280F4A" w14:paraId="11FBAF8A"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734732B" w14:textId="77777777" w:rsidR="00280F4A" w:rsidRDefault="00EF19E3">
            <w:pPr>
              <w:rPr>
                <w:rFonts w:eastAsia="Calibri"/>
                <w:sz w:val="22"/>
                <w:szCs w:val="22"/>
              </w:rPr>
            </w:pPr>
            <w:r>
              <w:rPr>
                <w:sz w:val="22"/>
                <w:szCs w:val="22"/>
                <w:lang w:eastAsia="lt-LT"/>
              </w:rPr>
              <w:t>1.3. Projektas atitinka kitus su projekto veiklomis susijusius projektų finansavimo sąlygų apraše nustatytus reikalavimus.</w:t>
            </w:r>
            <w:r>
              <w:rPr>
                <w:i/>
                <w:sz w:val="22"/>
                <w:szCs w:val="22"/>
                <w:lang w:eastAsia="lt-LT"/>
              </w:rPr>
              <w:tab/>
            </w:r>
          </w:p>
        </w:tc>
        <w:tc>
          <w:tcPr>
            <w:tcW w:w="5415" w:type="dxa"/>
            <w:tcBorders>
              <w:top w:val="single" w:sz="4" w:space="0" w:color="auto"/>
              <w:left w:val="single" w:sz="4" w:space="0" w:color="000000"/>
              <w:bottom w:val="single" w:sz="4" w:space="0" w:color="000000"/>
              <w:right w:val="single" w:sz="4" w:space="0" w:color="000000"/>
            </w:tcBorders>
          </w:tcPr>
          <w:p w14:paraId="2232FDA2" w14:textId="77777777" w:rsidR="00280F4A" w:rsidRDefault="00EF19E3">
            <w:pPr>
              <w:rPr>
                <w:sz w:val="22"/>
                <w:szCs w:val="22"/>
                <w:lang w:eastAsia="lt-LT"/>
              </w:rPr>
            </w:pPr>
            <w:r>
              <w:rPr>
                <w:sz w:val="22"/>
                <w:szCs w:val="22"/>
                <w:lang w:eastAsia="lt-LT"/>
              </w:rPr>
              <w:t>Projektas turi atitikti kitus su projekt</w:t>
            </w:r>
            <w:r w:rsidR="008C0971">
              <w:rPr>
                <w:sz w:val="22"/>
                <w:szCs w:val="22"/>
                <w:lang w:eastAsia="lt-LT"/>
              </w:rPr>
              <w:t>o veiklomis susijusius Aprašo 19–21</w:t>
            </w:r>
            <w:r>
              <w:rPr>
                <w:sz w:val="22"/>
                <w:szCs w:val="22"/>
                <w:lang w:eastAsia="lt-LT"/>
              </w:rPr>
              <w:t xml:space="preserve"> punktuose nustatytus reikalavimus.</w:t>
            </w:r>
          </w:p>
        </w:tc>
        <w:tc>
          <w:tcPr>
            <w:tcW w:w="1984" w:type="dxa"/>
            <w:tcBorders>
              <w:top w:val="single" w:sz="4" w:space="0" w:color="auto"/>
              <w:left w:val="single" w:sz="4" w:space="0" w:color="000000"/>
              <w:bottom w:val="single" w:sz="4" w:space="0" w:color="000000"/>
              <w:right w:val="single" w:sz="4" w:space="0" w:color="000000"/>
            </w:tcBorders>
          </w:tcPr>
          <w:p w14:paraId="1938EE7F" w14:textId="77777777" w:rsidR="00280F4A" w:rsidRDefault="00280F4A">
            <w:pPr>
              <w:jc w:val="center"/>
              <w:rPr>
                <w:sz w:val="22"/>
                <w:szCs w:val="22"/>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38222BEB" w14:textId="77777777" w:rsidR="00280F4A" w:rsidRDefault="00280F4A">
            <w:pPr>
              <w:rPr>
                <w:sz w:val="22"/>
                <w:szCs w:val="22"/>
                <w:lang w:eastAsia="lt-LT"/>
              </w:rPr>
            </w:pPr>
          </w:p>
        </w:tc>
      </w:tr>
      <w:tr w:rsidR="00280F4A" w14:paraId="6B5A0C41"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7F89FA73" w14:textId="77777777" w:rsidR="00280F4A" w:rsidRDefault="00EF19E3">
            <w:pPr>
              <w:rPr>
                <w:sz w:val="22"/>
                <w:szCs w:val="22"/>
                <w:lang w:eastAsia="lt-LT"/>
              </w:rPr>
            </w:pPr>
            <w:r>
              <w:rPr>
                <w:b/>
                <w:bCs/>
                <w:sz w:val="22"/>
                <w:szCs w:val="22"/>
                <w:lang w:eastAsia="lt-LT"/>
              </w:rPr>
              <w:t>2. Projektas atitinka strateginio planavimo dokumentų nuostatas.</w:t>
            </w:r>
          </w:p>
        </w:tc>
      </w:tr>
      <w:tr w:rsidR="00280F4A" w14:paraId="33C2590A"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8950AD4" w14:textId="77777777" w:rsidR="00280F4A" w:rsidRDefault="00EF19E3">
            <w:pPr>
              <w:rPr>
                <w:sz w:val="22"/>
                <w:szCs w:val="22"/>
                <w:lang w:eastAsia="lt-LT"/>
              </w:rPr>
            </w:pPr>
            <w:r>
              <w:rPr>
                <w:sz w:val="22"/>
                <w:szCs w:val="22"/>
                <w:lang w:eastAsia="lt-LT"/>
              </w:rPr>
              <w:t>2.1. Projektas atitinka strateginio planavimo dokumentų nuostatas</w:t>
            </w:r>
            <w:r>
              <w:rPr>
                <w:rFonts w:eastAsia="Calibri"/>
                <w:sz w:val="22"/>
                <w:szCs w:val="22"/>
              </w:rPr>
              <w:t>.</w:t>
            </w:r>
            <w:r>
              <w:rPr>
                <w:sz w:val="22"/>
                <w:szCs w:val="22"/>
                <w:lang w:eastAsia="lt-LT"/>
              </w:rPr>
              <w:t xml:space="preserve"> </w:t>
            </w:r>
          </w:p>
          <w:p w14:paraId="08CD528B" w14:textId="77777777" w:rsidR="00280F4A" w:rsidRDefault="00EF19E3">
            <w:pPr>
              <w:rPr>
                <w:i/>
                <w:sz w:val="22"/>
                <w:szCs w:val="22"/>
                <w:lang w:eastAsia="lt-LT"/>
              </w:rPr>
            </w:pPr>
            <w:r>
              <w:rPr>
                <w:i/>
                <w:sz w:val="22"/>
                <w:szCs w:val="22"/>
                <w:lang w:eastAsia="lt-LT"/>
              </w:rPr>
              <w:t>(Ministerija projektų finansavimo sąlygų apraše nurodo, prie kurių strateginio planavimo dokumentų įgyvendinimo turi būti prisidedama projektais, t. y. nurodo specialųjį atrankos kriterijų, kuris turi būti patvirtintas Veiksmų programos stebėsenos komiteto. Atitiktį šiam reikalavimui vertina ministerija prieš tai, kai projektas įtraukiamas į valstybės projektų sąrašą.)</w:t>
            </w:r>
          </w:p>
          <w:p w14:paraId="47E444C9" w14:textId="77777777" w:rsidR="00280F4A" w:rsidRDefault="00280F4A">
            <w:pPr>
              <w:rPr>
                <w:sz w:val="22"/>
                <w:szCs w:val="22"/>
                <w:lang w:eastAsia="lt-LT"/>
              </w:rPr>
            </w:pPr>
          </w:p>
        </w:tc>
        <w:tc>
          <w:tcPr>
            <w:tcW w:w="5415" w:type="dxa"/>
            <w:tcBorders>
              <w:top w:val="single" w:sz="4" w:space="0" w:color="000000"/>
              <w:left w:val="single" w:sz="4" w:space="0" w:color="000000"/>
              <w:bottom w:val="single" w:sz="4" w:space="0" w:color="auto"/>
              <w:right w:val="single" w:sz="4" w:space="0" w:color="000000"/>
            </w:tcBorders>
          </w:tcPr>
          <w:p w14:paraId="1B2FA5E5" w14:textId="77777777" w:rsidR="00280F4A" w:rsidRDefault="00EF19E3">
            <w:pPr>
              <w:rPr>
                <w:sz w:val="22"/>
                <w:szCs w:val="22"/>
                <w:lang w:eastAsia="lt-LT"/>
              </w:rPr>
            </w:pPr>
            <w:r>
              <w:rPr>
                <w:rFonts w:eastAsia="Calibri"/>
                <w:sz w:val="22"/>
                <w:szCs w:val="22"/>
              </w:rPr>
              <w:t>Projektas turi atitikti strateginio planavimo</w:t>
            </w:r>
            <w:r w:rsidR="00061786">
              <w:rPr>
                <w:rFonts w:eastAsia="Calibri"/>
                <w:sz w:val="22"/>
                <w:szCs w:val="22"/>
              </w:rPr>
              <w:t xml:space="preserve"> dokumentus, nurodytus Aprašo 19</w:t>
            </w:r>
            <w:r w:rsidR="00B06522">
              <w:rPr>
                <w:rFonts w:eastAsia="Calibri"/>
                <w:sz w:val="22"/>
                <w:szCs w:val="22"/>
              </w:rPr>
              <w:t xml:space="preserve"> punkte</w:t>
            </w:r>
            <w:r>
              <w:rPr>
                <w:rFonts w:eastAsia="Calibri"/>
                <w:sz w:val="22"/>
                <w:szCs w:val="22"/>
              </w:rPr>
              <w:t>.</w:t>
            </w:r>
          </w:p>
        </w:tc>
        <w:tc>
          <w:tcPr>
            <w:tcW w:w="1984" w:type="dxa"/>
            <w:tcBorders>
              <w:top w:val="single" w:sz="4" w:space="0" w:color="000000"/>
              <w:left w:val="single" w:sz="4" w:space="0" w:color="000000"/>
              <w:bottom w:val="single" w:sz="4" w:space="0" w:color="auto"/>
              <w:right w:val="single" w:sz="4" w:space="0" w:color="000000"/>
            </w:tcBorders>
          </w:tcPr>
          <w:p w14:paraId="0DFBF1A0" w14:textId="77777777" w:rsidR="00280F4A" w:rsidRDefault="00EF19E3">
            <w:pPr>
              <w:jc w:val="center"/>
              <w:rPr>
                <w:sz w:val="22"/>
                <w:szCs w:val="22"/>
                <w:lang w:eastAsia="lt-LT"/>
              </w:rPr>
            </w:pPr>
            <w:r>
              <w:rPr>
                <w:i/>
                <w:sz w:val="20"/>
                <w:lang w:eastAsia="lt-LT"/>
              </w:rPr>
              <w:t xml:space="preserve">(Jei šį bendrojo reikalavimo vertinimo aspektą vertina ne įgyvendinančioji institucija, pildydama tinkamumo finansuoti vertinimo lentelę, ji perkelia ministerijos atlikto projektinio pasiūlymo vertinimo išvadą ir skiltyje „Komentarai“ nurodo šios išvados pavadinimą ir datą.)  </w:t>
            </w:r>
          </w:p>
        </w:tc>
        <w:tc>
          <w:tcPr>
            <w:tcW w:w="2381" w:type="dxa"/>
            <w:tcBorders>
              <w:top w:val="single" w:sz="4" w:space="0" w:color="000000"/>
              <w:left w:val="single" w:sz="4" w:space="0" w:color="000000"/>
              <w:bottom w:val="single" w:sz="4" w:space="0" w:color="auto"/>
              <w:right w:val="single" w:sz="4" w:space="0" w:color="000000"/>
            </w:tcBorders>
          </w:tcPr>
          <w:p w14:paraId="157139C8" w14:textId="77777777" w:rsidR="00280F4A" w:rsidRDefault="00280F4A">
            <w:pPr>
              <w:rPr>
                <w:sz w:val="22"/>
                <w:szCs w:val="22"/>
                <w:lang w:eastAsia="lt-LT"/>
              </w:rPr>
            </w:pPr>
          </w:p>
        </w:tc>
      </w:tr>
      <w:tr w:rsidR="00280F4A" w14:paraId="239C9FAA"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41DEB4FE" w14:textId="77777777" w:rsidR="00280F4A" w:rsidRDefault="00EF19E3">
            <w:pPr>
              <w:rPr>
                <w:bCs/>
                <w:sz w:val="22"/>
                <w:szCs w:val="22"/>
                <w:lang w:eastAsia="lt-LT"/>
              </w:rPr>
            </w:pPr>
            <w:r>
              <w:rPr>
                <w:sz w:val="22"/>
                <w:szCs w:val="22"/>
                <w:lang w:eastAsia="lt-LT"/>
              </w:rPr>
              <w:t xml:space="preserve">2.2. Projektu prisidedama prie bent vieno </w:t>
            </w:r>
            <w:r>
              <w:rPr>
                <w:bCs/>
                <w:sz w:val="22"/>
                <w:szCs w:val="22"/>
                <w:lang w:eastAsia="lt-LT"/>
              </w:rPr>
              <w:t xml:space="preserve">Europos Sąjungos Baltijos jūros regiono strategijos (toliau – ES BJRS) tikslo įgyvendinimo pagal bent vieną ES BJRS veiksmų plane numatytą prioritetinę sritį ar horizontalųjį veiksmą arba bus įgyvendinama dalis </w:t>
            </w:r>
            <w:r>
              <w:rPr>
                <w:bCs/>
                <w:sz w:val="22"/>
                <w:szCs w:val="22"/>
                <w:lang w:eastAsia="lt-LT"/>
              </w:rPr>
              <w:lastRenderedPageBreak/>
              <w:t xml:space="preserve">ES BJRS veiksmų plane numatytų prioritetinių projektų. </w:t>
            </w:r>
          </w:p>
        </w:tc>
        <w:tc>
          <w:tcPr>
            <w:tcW w:w="5415" w:type="dxa"/>
            <w:tcBorders>
              <w:top w:val="single" w:sz="4" w:space="0" w:color="000000"/>
              <w:left w:val="single" w:sz="4" w:space="0" w:color="000000"/>
              <w:bottom w:val="single" w:sz="4" w:space="0" w:color="auto"/>
              <w:right w:val="single" w:sz="4" w:space="0" w:color="000000"/>
            </w:tcBorders>
          </w:tcPr>
          <w:p w14:paraId="17D23E61" w14:textId="77777777" w:rsidR="00280F4A" w:rsidRDefault="00EF19E3">
            <w:pPr>
              <w:rPr>
                <w:rFonts w:eastAsia="Calibri"/>
                <w:sz w:val="22"/>
                <w:szCs w:val="22"/>
              </w:rPr>
            </w:pPr>
            <w:r>
              <w:rPr>
                <w:rFonts w:eastAsia="Calibri"/>
                <w:sz w:val="22"/>
                <w:szCs w:val="22"/>
              </w:rPr>
              <w:lastRenderedPageBreak/>
              <w:t>Netaikoma.</w:t>
            </w:r>
          </w:p>
        </w:tc>
        <w:tc>
          <w:tcPr>
            <w:tcW w:w="1984" w:type="dxa"/>
            <w:tcBorders>
              <w:top w:val="single" w:sz="4" w:space="0" w:color="000000"/>
              <w:left w:val="single" w:sz="4" w:space="0" w:color="000000"/>
              <w:bottom w:val="single" w:sz="4" w:space="0" w:color="auto"/>
              <w:right w:val="single" w:sz="4" w:space="0" w:color="000000"/>
            </w:tcBorders>
          </w:tcPr>
          <w:p w14:paraId="77AFDB5D"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307F6D9B" w14:textId="77777777" w:rsidR="00280F4A" w:rsidRDefault="00280F4A">
            <w:pPr>
              <w:rPr>
                <w:sz w:val="22"/>
                <w:szCs w:val="22"/>
                <w:lang w:eastAsia="lt-LT"/>
              </w:rPr>
            </w:pPr>
          </w:p>
        </w:tc>
      </w:tr>
      <w:tr w:rsidR="00280F4A" w14:paraId="5B851964"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4AA5F3C1" w14:textId="77777777" w:rsidR="00280F4A" w:rsidRDefault="00EF19E3">
            <w:pPr>
              <w:rPr>
                <w:sz w:val="22"/>
                <w:szCs w:val="22"/>
                <w:lang w:eastAsia="lt-LT"/>
              </w:rPr>
            </w:pPr>
            <w:r>
              <w:rPr>
                <w:b/>
                <w:bCs/>
                <w:sz w:val="22"/>
                <w:szCs w:val="22"/>
                <w:lang w:eastAsia="lt-LT"/>
              </w:rPr>
              <w:t>3. Projektu siekiama aiškių ir realių kiekybinių uždavinių.</w:t>
            </w:r>
          </w:p>
        </w:tc>
      </w:tr>
      <w:tr w:rsidR="00280F4A" w14:paraId="309025B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C2BE8D9" w14:textId="77777777" w:rsidR="00280F4A" w:rsidRDefault="00EF19E3">
            <w:pPr>
              <w:rPr>
                <w:sz w:val="22"/>
                <w:szCs w:val="22"/>
                <w:lang w:eastAsia="lt-LT"/>
              </w:rPr>
            </w:pPr>
            <w:r>
              <w:rPr>
                <w:sz w:val="22"/>
                <w:szCs w:val="22"/>
                <w:lang w:eastAsia="lt-LT"/>
              </w:rPr>
              <w:t xml:space="preserve">3.1. Projektu prisidedama prie </w:t>
            </w:r>
            <w:r>
              <w:rPr>
                <w:rFonts w:eastAsia="Calibri"/>
                <w:sz w:val="22"/>
                <w:szCs w:val="22"/>
              </w:rPr>
              <w:t>bent vieno projektų finansavimo sąlygų apraše nustatyto veiksmų programos ir (arba) ministerijos priemonių įgyvendinimo plane nurodyto nacionalinio produkto ir (arba) rezultato rodiklio</w:t>
            </w:r>
            <w:r>
              <w:rPr>
                <w:sz w:val="22"/>
                <w:szCs w:val="22"/>
                <w:lang w:eastAsia="lt-LT"/>
              </w:rPr>
              <w:t xml:space="preserve"> pasiekimo.</w:t>
            </w:r>
          </w:p>
        </w:tc>
        <w:tc>
          <w:tcPr>
            <w:tcW w:w="5415" w:type="dxa"/>
            <w:tcBorders>
              <w:top w:val="single" w:sz="4" w:space="0" w:color="000000"/>
              <w:left w:val="single" w:sz="4" w:space="0" w:color="000000"/>
              <w:bottom w:val="single" w:sz="4" w:space="0" w:color="auto"/>
              <w:right w:val="single" w:sz="4" w:space="0" w:color="000000"/>
            </w:tcBorders>
          </w:tcPr>
          <w:p w14:paraId="5B90864D" w14:textId="77777777" w:rsidR="00280F4A" w:rsidRDefault="00EF19E3">
            <w:pPr>
              <w:rPr>
                <w:rFonts w:eastAsia="Calibri"/>
                <w:sz w:val="22"/>
                <w:szCs w:val="22"/>
              </w:rPr>
            </w:pPr>
            <w:r>
              <w:rPr>
                <w:rFonts w:eastAsia="Calibri"/>
                <w:sz w:val="22"/>
                <w:szCs w:val="22"/>
              </w:rPr>
              <w:t xml:space="preserve">Projektas turi siekti </w:t>
            </w:r>
            <w:r w:rsidR="00061786">
              <w:rPr>
                <w:rFonts w:eastAsia="Calibri"/>
                <w:sz w:val="22"/>
                <w:szCs w:val="22"/>
              </w:rPr>
              <w:t>bent 3 stebėsenos rodiklių, nurodytų</w:t>
            </w:r>
            <w:r>
              <w:rPr>
                <w:rFonts w:eastAsia="Calibri"/>
                <w:sz w:val="22"/>
                <w:szCs w:val="22"/>
              </w:rPr>
              <w:t xml:space="preserve"> Aprašo 2</w:t>
            </w:r>
            <w:r w:rsidR="008C0971">
              <w:rPr>
                <w:rFonts w:eastAsia="Calibri"/>
                <w:sz w:val="22"/>
                <w:szCs w:val="22"/>
              </w:rPr>
              <w:t>4</w:t>
            </w:r>
            <w:r>
              <w:rPr>
                <w:rFonts w:eastAsia="Calibri"/>
                <w:sz w:val="22"/>
                <w:szCs w:val="22"/>
              </w:rPr>
              <w:t xml:space="preserve"> punkte.</w:t>
            </w:r>
          </w:p>
          <w:p w14:paraId="527D1E06" w14:textId="77777777" w:rsidR="00280F4A" w:rsidRDefault="00EF19E3">
            <w:pPr>
              <w:rPr>
                <w:sz w:val="22"/>
                <w:szCs w:val="22"/>
                <w:lang w:eastAsia="lt-LT"/>
              </w:rPr>
            </w:pPr>
            <w:r>
              <w:rPr>
                <w:rFonts w:eastAsia="Calibri"/>
                <w:i/>
                <w:sz w:val="22"/>
                <w:szCs w:val="22"/>
              </w:rPr>
              <w:t>Šio reikalavimo atitiktis tikrinama vadovaujantis informacija, pateikta paraiškos finansuoti iš Europos Sąjungos struktūrinių fondų lėšų bendrai finansuojamą projektą (toliau – projekto paraiška) 13 punkte.</w:t>
            </w:r>
          </w:p>
        </w:tc>
        <w:tc>
          <w:tcPr>
            <w:tcW w:w="1984" w:type="dxa"/>
            <w:tcBorders>
              <w:top w:val="single" w:sz="4" w:space="0" w:color="000000"/>
              <w:left w:val="single" w:sz="4" w:space="0" w:color="000000"/>
              <w:bottom w:val="single" w:sz="4" w:space="0" w:color="auto"/>
              <w:right w:val="single" w:sz="4" w:space="0" w:color="000000"/>
            </w:tcBorders>
          </w:tcPr>
          <w:p w14:paraId="24F5B528" w14:textId="77777777" w:rsidR="00280F4A" w:rsidRDefault="00280F4A">
            <w:pP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0133855E" w14:textId="77777777" w:rsidR="00280F4A" w:rsidRDefault="00280F4A">
            <w:pPr>
              <w:rPr>
                <w:sz w:val="22"/>
                <w:szCs w:val="22"/>
                <w:lang w:eastAsia="lt-LT"/>
              </w:rPr>
            </w:pPr>
          </w:p>
        </w:tc>
      </w:tr>
      <w:tr w:rsidR="00280F4A" w14:paraId="7472E071" w14:textId="77777777">
        <w:tc>
          <w:tcPr>
            <w:tcW w:w="4820" w:type="dxa"/>
            <w:tcBorders>
              <w:top w:val="single" w:sz="4" w:space="0" w:color="auto"/>
              <w:left w:val="single" w:sz="4" w:space="0" w:color="000000"/>
              <w:bottom w:val="single" w:sz="4" w:space="0" w:color="000000"/>
              <w:right w:val="single" w:sz="4" w:space="0" w:color="000000"/>
            </w:tcBorders>
            <w:hideMark/>
          </w:tcPr>
          <w:p w14:paraId="2503AAA9" w14:textId="77777777" w:rsidR="00280F4A" w:rsidRDefault="00EF19E3">
            <w:pPr>
              <w:rPr>
                <w:bCs/>
                <w:sz w:val="22"/>
                <w:szCs w:val="22"/>
                <w:lang w:eastAsia="lt-LT"/>
              </w:rPr>
            </w:pPr>
            <w:r>
              <w:rPr>
                <w:bCs/>
                <w:sz w:val="22"/>
                <w:szCs w:val="22"/>
                <w:lang w:eastAsia="lt-LT"/>
              </w:rPr>
              <w:t>3.2. Išlaikyta nuosekli vidinė projekto logika, t. y. projekto rezultatai yra projekto veiklų padarinys, projekto veiklos sudaro prielaidas įgyvendinti projekto uždavinius, o pastarieji – pasiekti nustatytą projekto tikslą.</w:t>
            </w:r>
          </w:p>
        </w:tc>
        <w:tc>
          <w:tcPr>
            <w:tcW w:w="5415" w:type="dxa"/>
            <w:tcBorders>
              <w:top w:val="single" w:sz="4" w:space="0" w:color="auto"/>
              <w:left w:val="single" w:sz="4" w:space="0" w:color="000000"/>
              <w:bottom w:val="single" w:sz="4" w:space="0" w:color="000000"/>
              <w:right w:val="single" w:sz="4" w:space="0" w:color="000000"/>
            </w:tcBorders>
          </w:tcPr>
          <w:p w14:paraId="18B6D7D2" w14:textId="77777777" w:rsidR="00280F4A" w:rsidRDefault="00EF19E3">
            <w:pPr>
              <w:rPr>
                <w:sz w:val="22"/>
                <w:szCs w:val="22"/>
                <w:lang w:eastAsia="lt-LT"/>
              </w:rPr>
            </w:pPr>
            <w:r>
              <w:rPr>
                <w:i/>
                <w:sz w:val="22"/>
                <w:szCs w:val="22"/>
                <w:lang w:eastAsia="lt-LT"/>
              </w:rPr>
              <w:t xml:space="preserve">Šio reikalavimo atitiktis tikrinama </w:t>
            </w:r>
            <w:r>
              <w:rPr>
                <w:rFonts w:eastAsia="Calibri"/>
                <w:i/>
                <w:sz w:val="22"/>
                <w:szCs w:val="22"/>
              </w:rPr>
              <w:t>vadovaujantis</w:t>
            </w:r>
            <w:r>
              <w:rPr>
                <w:i/>
                <w:sz w:val="22"/>
                <w:szCs w:val="22"/>
                <w:lang w:eastAsia="lt-LT"/>
              </w:rPr>
              <w:t xml:space="preserve"> informacija, pateikta projekto paraiškos 6 punkte.</w:t>
            </w:r>
          </w:p>
        </w:tc>
        <w:tc>
          <w:tcPr>
            <w:tcW w:w="1984" w:type="dxa"/>
            <w:tcBorders>
              <w:top w:val="single" w:sz="4" w:space="0" w:color="auto"/>
              <w:left w:val="single" w:sz="4" w:space="0" w:color="000000"/>
              <w:bottom w:val="single" w:sz="4" w:space="0" w:color="000000"/>
              <w:right w:val="single" w:sz="4" w:space="0" w:color="000000"/>
            </w:tcBorders>
          </w:tcPr>
          <w:p w14:paraId="39825AE2" w14:textId="77777777" w:rsidR="00280F4A" w:rsidRDefault="00280F4A">
            <w:pPr>
              <w:jc w:val="center"/>
              <w:rPr>
                <w:sz w:val="22"/>
                <w:szCs w:val="22"/>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58E56C26" w14:textId="77777777" w:rsidR="00280F4A" w:rsidRDefault="00280F4A">
            <w:pPr>
              <w:rPr>
                <w:sz w:val="22"/>
                <w:szCs w:val="22"/>
                <w:lang w:eastAsia="lt-LT"/>
              </w:rPr>
            </w:pPr>
          </w:p>
        </w:tc>
      </w:tr>
      <w:tr w:rsidR="00280F4A" w14:paraId="1B2D30E3"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6194BCE" w14:textId="77777777" w:rsidR="00280F4A" w:rsidRDefault="00EF19E3">
            <w:pPr>
              <w:rPr>
                <w:sz w:val="22"/>
                <w:szCs w:val="22"/>
                <w:lang w:eastAsia="lt-LT"/>
              </w:rPr>
            </w:pPr>
            <w:r>
              <w:rPr>
                <w:color w:val="000000"/>
                <w:sz w:val="22"/>
                <w:szCs w:val="22"/>
              </w:rPr>
              <w:t>3.3. Projekto uždaviniai yra specifiniai (parodo projekto esmę ir charakteristikas), išmatuojami (kiekybiškai išreikšti ir matuojami) ir įvykdomi, aiški veiklų pradžios ir pabaigos data.</w:t>
            </w:r>
          </w:p>
        </w:tc>
        <w:tc>
          <w:tcPr>
            <w:tcW w:w="5415" w:type="dxa"/>
            <w:tcBorders>
              <w:top w:val="single" w:sz="4" w:space="0" w:color="auto"/>
              <w:left w:val="single" w:sz="4" w:space="0" w:color="000000"/>
              <w:bottom w:val="single" w:sz="4" w:space="0" w:color="000000"/>
              <w:right w:val="single" w:sz="4" w:space="0" w:color="000000"/>
            </w:tcBorders>
          </w:tcPr>
          <w:p w14:paraId="437E084F" w14:textId="77777777" w:rsidR="00280F4A" w:rsidRDefault="00EF19E3">
            <w:pPr>
              <w:jc w:val="both"/>
              <w:rPr>
                <w:sz w:val="22"/>
                <w:szCs w:val="22"/>
                <w:lang w:eastAsia="lt-LT"/>
              </w:rPr>
            </w:pPr>
            <w:r>
              <w:rPr>
                <w:i/>
                <w:iCs/>
                <w:color w:val="000000"/>
                <w:sz w:val="22"/>
                <w:szCs w:val="22"/>
                <w:lang w:eastAsia="lt-LT"/>
              </w:rPr>
              <w:t>Šio reikalavimo atitiktis tikrinama vadovaujantis informacija, pateikta projekto paraiškos 6, 8 punktuose.</w:t>
            </w:r>
          </w:p>
        </w:tc>
        <w:tc>
          <w:tcPr>
            <w:tcW w:w="1984" w:type="dxa"/>
            <w:tcBorders>
              <w:top w:val="single" w:sz="4" w:space="0" w:color="auto"/>
              <w:left w:val="single" w:sz="4" w:space="0" w:color="000000"/>
              <w:bottom w:val="single" w:sz="4" w:space="0" w:color="000000"/>
              <w:right w:val="single" w:sz="4" w:space="0" w:color="000000"/>
            </w:tcBorders>
          </w:tcPr>
          <w:p w14:paraId="55119CE2" w14:textId="77777777" w:rsidR="00280F4A" w:rsidRDefault="00280F4A">
            <w:pPr>
              <w:jc w:val="center"/>
              <w:rPr>
                <w:sz w:val="22"/>
                <w:szCs w:val="22"/>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FBC704E" w14:textId="77777777" w:rsidR="00280F4A" w:rsidRDefault="00280F4A">
            <w:pPr>
              <w:rPr>
                <w:sz w:val="22"/>
                <w:szCs w:val="22"/>
                <w:lang w:eastAsia="lt-LT"/>
              </w:rPr>
            </w:pPr>
          </w:p>
        </w:tc>
      </w:tr>
      <w:tr w:rsidR="00280F4A" w14:paraId="6EC228C3"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FB9320F" w14:textId="77777777" w:rsidR="00280F4A" w:rsidRDefault="00EF19E3">
            <w:pPr>
              <w:rPr>
                <w:sz w:val="22"/>
                <w:szCs w:val="22"/>
                <w:lang w:eastAsia="lt-LT"/>
              </w:rPr>
            </w:pPr>
            <w:r>
              <w:rPr>
                <w:b/>
                <w:bCs/>
                <w:sz w:val="22"/>
                <w:szCs w:val="22"/>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280F4A" w14:paraId="798213A1"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9A2AD56" w14:textId="77777777" w:rsidR="00280F4A" w:rsidRDefault="00EF19E3">
            <w:pPr>
              <w:rPr>
                <w:bCs/>
                <w:sz w:val="22"/>
                <w:szCs w:val="22"/>
                <w:lang w:eastAsia="lt-LT"/>
              </w:rPr>
            </w:pPr>
            <w:r>
              <w:rPr>
                <w:bCs/>
                <w:sz w:val="22"/>
                <w:szCs w:val="22"/>
                <w:lang w:eastAsia="lt-LT"/>
              </w:rPr>
              <w:t>4.1. Projekte nėra numatyti veiksmai, kurie turėtų neigiamą poveikį darnaus vystymosi principo įgyvendinimui:</w:t>
            </w:r>
          </w:p>
        </w:tc>
        <w:tc>
          <w:tcPr>
            <w:tcW w:w="5415" w:type="dxa"/>
            <w:tcBorders>
              <w:top w:val="single" w:sz="4" w:space="0" w:color="auto"/>
              <w:left w:val="single" w:sz="4" w:space="0" w:color="000000"/>
              <w:bottom w:val="single" w:sz="4" w:space="0" w:color="000000"/>
              <w:right w:val="single" w:sz="4" w:space="0" w:color="000000"/>
            </w:tcBorders>
          </w:tcPr>
          <w:p w14:paraId="60E096AE" w14:textId="77777777" w:rsidR="00280F4A" w:rsidRDefault="00EF19E3">
            <w:pPr>
              <w:rPr>
                <w:sz w:val="22"/>
                <w:szCs w:val="22"/>
                <w:lang w:eastAsia="lt-LT"/>
              </w:rPr>
            </w:pPr>
            <w:r>
              <w:rPr>
                <w:i/>
                <w:sz w:val="22"/>
                <w:szCs w:val="22"/>
                <w:lang w:eastAsia="lt-LT"/>
              </w:rPr>
              <w:t>Šio reikalavimo atitiktis tikrinama vadovaujantis informacija, pateikta projekto paraiškos 14.1 papunktyje, kita paraiškos ir jos priedų informacija.</w:t>
            </w:r>
          </w:p>
        </w:tc>
        <w:tc>
          <w:tcPr>
            <w:tcW w:w="1984" w:type="dxa"/>
            <w:tcBorders>
              <w:top w:val="single" w:sz="4" w:space="0" w:color="auto"/>
              <w:left w:val="single" w:sz="4" w:space="0" w:color="000000"/>
              <w:bottom w:val="single" w:sz="4" w:space="0" w:color="000000"/>
              <w:right w:val="single" w:sz="4" w:space="0" w:color="000000"/>
            </w:tcBorders>
          </w:tcPr>
          <w:p w14:paraId="23017445" w14:textId="77777777" w:rsidR="00280F4A" w:rsidRDefault="00280F4A">
            <w:pPr>
              <w:jc w:val="center"/>
              <w:rPr>
                <w:sz w:val="22"/>
                <w:szCs w:val="22"/>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09D6337E" w14:textId="77777777" w:rsidR="00280F4A" w:rsidRDefault="00280F4A">
            <w:pPr>
              <w:rPr>
                <w:sz w:val="22"/>
                <w:szCs w:val="22"/>
                <w:lang w:eastAsia="lt-LT"/>
              </w:rPr>
            </w:pPr>
          </w:p>
        </w:tc>
      </w:tr>
      <w:tr w:rsidR="00280F4A" w14:paraId="26712D98"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E3803CC" w14:textId="77777777" w:rsidR="00280F4A" w:rsidRPr="00750279" w:rsidRDefault="00EF19E3">
            <w:pPr>
              <w:rPr>
                <w:bCs/>
                <w:sz w:val="22"/>
                <w:szCs w:val="22"/>
                <w:lang w:eastAsia="lt-LT"/>
              </w:rPr>
            </w:pPr>
            <w:r w:rsidRPr="00750279">
              <w:rPr>
                <w:bCs/>
                <w:sz w:val="22"/>
                <w:szCs w:val="22"/>
                <w:lang w:eastAsia="lt-LT"/>
              </w:rPr>
              <w:t xml:space="preserve">4.1.1. aplinkosaugos srityje (aplinkos kokybė ir gamtos ištekliai, kraštovaizdžio ir biologinės įvairovės apsauga, klimato kaita, aplinkos apsauga ir kt.); </w:t>
            </w:r>
          </w:p>
          <w:p w14:paraId="15F669C6" w14:textId="77777777" w:rsidR="00280F4A" w:rsidRDefault="00EF19E3">
            <w:pPr>
              <w:rPr>
                <w:bCs/>
                <w:i/>
                <w:sz w:val="22"/>
                <w:szCs w:val="22"/>
                <w:lang w:eastAsia="lt-LT"/>
              </w:rPr>
            </w:pPr>
            <w:r>
              <w:rPr>
                <w:bCs/>
                <w:i/>
                <w:sz w:val="22"/>
                <w:szCs w:val="22"/>
                <w:lang w:eastAsia="lt-LT"/>
              </w:rPr>
              <w:t xml:space="preserve">(Vertinant, ar įgyvendinant projektą bus atsižvelgiama į aplinkos apsaugos reikalavimus, tikrinama: </w:t>
            </w:r>
          </w:p>
          <w:p w14:paraId="3BEB6BF9" w14:textId="77777777" w:rsidR="00750279" w:rsidRPr="00750279" w:rsidRDefault="00750279" w:rsidP="001C7CCB">
            <w:pPr>
              <w:tabs>
                <w:tab w:val="left" w:pos="851"/>
              </w:tabs>
              <w:ind w:firstLine="709"/>
              <w:jc w:val="both"/>
              <w:rPr>
                <w:bCs/>
                <w:i/>
                <w:sz w:val="22"/>
                <w:szCs w:val="22"/>
                <w:lang w:eastAsia="lt-LT"/>
              </w:rPr>
            </w:pPr>
            <w:r w:rsidRPr="00750279">
              <w:rPr>
                <w:bCs/>
                <w:i/>
                <w:sz w:val="22"/>
                <w:szCs w:val="22"/>
                <w:lang w:eastAsia="lt-LT"/>
              </w:rPr>
              <w:t xml:space="preserve">- jei planuojama vykdyti ūkinę veiklą, kuriai vadovaujantis Lietuvos Respublikos planuojamos ūkinės veiklos poveikio aplinkai vertinimo įstatymu  reikia atlikti nustatytas atrankos dėl poveikio aplinkai vertinimo ar poveikio aplinkai vertinimo procedūras, tikrinama ar yra gauta Aplinkos apsaugos agentūros atrankos dėl poveikio aplinkai </w:t>
            </w:r>
            <w:r w:rsidRPr="00750279">
              <w:rPr>
                <w:bCs/>
                <w:i/>
                <w:sz w:val="22"/>
                <w:szCs w:val="22"/>
                <w:lang w:eastAsia="lt-LT"/>
              </w:rPr>
              <w:lastRenderedPageBreak/>
              <w:t>vertinimo išvada, kad poveikio aplinkai vertinimas neprivalomas arba sprendimas dėl planuojamos ūkinės veiklos poveikio aplinkai.</w:t>
            </w:r>
          </w:p>
          <w:p w14:paraId="68AFD367" w14:textId="3AB43558" w:rsidR="00280F4A" w:rsidRDefault="00750279">
            <w:pPr>
              <w:rPr>
                <w:bCs/>
                <w:i/>
                <w:sz w:val="22"/>
                <w:szCs w:val="22"/>
                <w:lang w:eastAsia="lt-LT"/>
              </w:rPr>
            </w:pPr>
            <w:r w:rsidRPr="00750279">
              <w:rPr>
                <w:bCs/>
                <w:i/>
                <w:sz w:val="22"/>
                <w:szCs w:val="22"/>
                <w:lang w:eastAsia="lt-LT"/>
              </w:rPr>
              <w:t>- jei planuojamą ūkinę veiklą numatoma įgyvendinti „Natura 2000“ teritorijoje ar šios teritorijos artimoje aplinkoje, kuriai vadovaujantis Planų ar programų ir planuojamos ūkinės veiklos įgyvendinimo poveikio įsteigtoms ar potencialioms „Natura 2000“ teritorijoms reikšmingumo nustatymo tvarkos aprašu, patvirtintu Lietuvos Respublikos aplinkos ministro 2006 m. gegužės 22 d. įsakymu Nr. D1-255 „Dėl Planų ar programų ir planuojamos ūkinės veiklos įgyvendinimo poveikio įsteigtoms ar potencialioms „Natura 2000“ teritorijoms reikšmingumo nustatymo tvarkos aprašo patvirtinimo“ turi būti nustatytas planuojamos ūkinės veiklos poveikio „Natura 2000“ teritorijoms reikšmingumas, ar yra gauta saugomų teritorijų institucijos Planų ar programų ir planuojamos ūkinės veiklos įgyvendinimo poveikio „Natura 2000“ teritorijoms reikšmingumo išvada.</w:t>
            </w:r>
          </w:p>
        </w:tc>
        <w:tc>
          <w:tcPr>
            <w:tcW w:w="5415" w:type="dxa"/>
            <w:tcBorders>
              <w:top w:val="single" w:sz="4" w:space="0" w:color="auto"/>
              <w:left w:val="single" w:sz="4" w:space="0" w:color="000000"/>
              <w:bottom w:val="single" w:sz="4" w:space="0" w:color="000000"/>
              <w:right w:val="single" w:sz="4" w:space="0" w:color="000000"/>
            </w:tcBorders>
          </w:tcPr>
          <w:p w14:paraId="3C4E0E14" w14:textId="77777777" w:rsidR="00280F4A" w:rsidRDefault="00280F4A">
            <w:pPr>
              <w:rPr>
                <w:sz w:val="22"/>
                <w:szCs w:val="22"/>
                <w:lang w:eastAsia="lt-LT"/>
              </w:rPr>
            </w:pPr>
          </w:p>
        </w:tc>
        <w:tc>
          <w:tcPr>
            <w:tcW w:w="1984" w:type="dxa"/>
            <w:tcBorders>
              <w:top w:val="single" w:sz="4" w:space="0" w:color="auto"/>
              <w:left w:val="single" w:sz="4" w:space="0" w:color="000000"/>
              <w:bottom w:val="single" w:sz="4" w:space="0" w:color="000000"/>
              <w:right w:val="single" w:sz="4" w:space="0" w:color="000000"/>
            </w:tcBorders>
          </w:tcPr>
          <w:p w14:paraId="197EF22E" w14:textId="77777777" w:rsidR="00280F4A" w:rsidRDefault="00280F4A">
            <w:pPr>
              <w:jc w:val="center"/>
              <w:rPr>
                <w:sz w:val="22"/>
                <w:szCs w:val="22"/>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361D8B2E" w14:textId="77777777" w:rsidR="00280F4A" w:rsidRDefault="00280F4A">
            <w:pPr>
              <w:rPr>
                <w:sz w:val="22"/>
                <w:szCs w:val="22"/>
                <w:lang w:eastAsia="lt-LT"/>
              </w:rPr>
            </w:pPr>
          </w:p>
        </w:tc>
      </w:tr>
      <w:tr w:rsidR="00280F4A" w14:paraId="0325D179"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EEED770" w14:textId="77777777" w:rsidR="00280F4A" w:rsidRDefault="00EF19E3">
            <w:pPr>
              <w:rPr>
                <w:bCs/>
                <w:sz w:val="22"/>
                <w:szCs w:val="22"/>
                <w:lang w:eastAsia="lt-LT"/>
              </w:rPr>
            </w:pPr>
            <w:r>
              <w:rPr>
                <w:bCs/>
                <w:sz w:val="22"/>
                <w:szCs w:val="22"/>
                <w:lang w:eastAsia="lt-LT"/>
              </w:rPr>
              <w:t>4.1.2. socialinėje srityje (užimtumas, skurdas ir socialinė atskirtis, visuomenės sveikata, švietimas ir mokslas, kultūros savitumo išsaugojimas, tausojantis vartojimas);</w:t>
            </w:r>
          </w:p>
        </w:tc>
        <w:tc>
          <w:tcPr>
            <w:tcW w:w="5415" w:type="dxa"/>
            <w:tcBorders>
              <w:top w:val="single" w:sz="4" w:space="0" w:color="auto"/>
              <w:left w:val="single" w:sz="4" w:space="0" w:color="000000"/>
              <w:bottom w:val="single" w:sz="4" w:space="0" w:color="000000"/>
              <w:right w:val="single" w:sz="4" w:space="0" w:color="000000"/>
            </w:tcBorders>
          </w:tcPr>
          <w:p w14:paraId="0BCBDEE0" w14:textId="77777777" w:rsidR="00280F4A" w:rsidRDefault="00280F4A">
            <w:pPr>
              <w:rPr>
                <w:sz w:val="22"/>
                <w:szCs w:val="22"/>
                <w:lang w:eastAsia="lt-LT"/>
              </w:rPr>
            </w:pPr>
          </w:p>
        </w:tc>
        <w:tc>
          <w:tcPr>
            <w:tcW w:w="1984" w:type="dxa"/>
            <w:tcBorders>
              <w:top w:val="single" w:sz="4" w:space="0" w:color="auto"/>
              <w:left w:val="single" w:sz="4" w:space="0" w:color="000000"/>
              <w:bottom w:val="single" w:sz="4" w:space="0" w:color="000000"/>
              <w:right w:val="single" w:sz="4" w:space="0" w:color="000000"/>
            </w:tcBorders>
          </w:tcPr>
          <w:p w14:paraId="2731DC2B" w14:textId="77777777" w:rsidR="00280F4A" w:rsidRDefault="00280F4A">
            <w:pPr>
              <w:jc w:val="center"/>
              <w:rPr>
                <w:sz w:val="22"/>
                <w:szCs w:val="22"/>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3ED81837" w14:textId="77777777" w:rsidR="00280F4A" w:rsidRDefault="00280F4A">
            <w:pPr>
              <w:rPr>
                <w:sz w:val="22"/>
                <w:szCs w:val="22"/>
                <w:lang w:eastAsia="lt-LT"/>
              </w:rPr>
            </w:pPr>
          </w:p>
        </w:tc>
      </w:tr>
      <w:tr w:rsidR="00280F4A" w14:paraId="15F24ECC"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CE1BA1D" w14:textId="77777777" w:rsidR="00280F4A" w:rsidRDefault="00EF19E3">
            <w:pPr>
              <w:rPr>
                <w:bCs/>
                <w:sz w:val="22"/>
                <w:szCs w:val="22"/>
                <w:lang w:eastAsia="lt-LT"/>
              </w:rPr>
            </w:pPr>
            <w:r>
              <w:rPr>
                <w:bCs/>
                <w:sz w:val="22"/>
                <w:szCs w:val="22"/>
                <w:lang w:eastAsia="lt-LT"/>
              </w:rPr>
              <w:t>4.1.3. ekonomikos srityje (darnus pagrindinių ūkio šakų ir regionų vystymas);</w:t>
            </w:r>
          </w:p>
        </w:tc>
        <w:tc>
          <w:tcPr>
            <w:tcW w:w="5415" w:type="dxa"/>
            <w:tcBorders>
              <w:top w:val="single" w:sz="4" w:space="0" w:color="auto"/>
              <w:left w:val="single" w:sz="4" w:space="0" w:color="000000"/>
              <w:bottom w:val="single" w:sz="4" w:space="0" w:color="000000"/>
              <w:right w:val="single" w:sz="4" w:space="0" w:color="000000"/>
            </w:tcBorders>
          </w:tcPr>
          <w:p w14:paraId="5AADDC5A" w14:textId="77777777" w:rsidR="00280F4A" w:rsidRDefault="00280F4A">
            <w:pPr>
              <w:rPr>
                <w:sz w:val="22"/>
                <w:szCs w:val="22"/>
                <w:lang w:eastAsia="lt-LT"/>
              </w:rPr>
            </w:pPr>
          </w:p>
        </w:tc>
        <w:tc>
          <w:tcPr>
            <w:tcW w:w="1984" w:type="dxa"/>
            <w:tcBorders>
              <w:top w:val="single" w:sz="4" w:space="0" w:color="auto"/>
              <w:left w:val="single" w:sz="4" w:space="0" w:color="000000"/>
              <w:bottom w:val="single" w:sz="4" w:space="0" w:color="000000"/>
              <w:right w:val="single" w:sz="4" w:space="0" w:color="000000"/>
            </w:tcBorders>
          </w:tcPr>
          <w:p w14:paraId="5AEB562A" w14:textId="77777777" w:rsidR="00280F4A" w:rsidRDefault="00280F4A">
            <w:pPr>
              <w:jc w:val="center"/>
              <w:rPr>
                <w:sz w:val="22"/>
                <w:szCs w:val="22"/>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11557190" w14:textId="77777777" w:rsidR="00280F4A" w:rsidRDefault="00280F4A">
            <w:pPr>
              <w:rPr>
                <w:sz w:val="22"/>
                <w:szCs w:val="22"/>
                <w:lang w:eastAsia="lt-LT"/>
              </w:rPr>
            </w:pPr>
          </w:p>
        </w:tc>
      </w:tr>
      <w:tr w:rsidR="00280F4A" w14:paraId="704FE37F"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BC5A567" w14:textId="77777777" w:rsidR="00280F4A" w:rsidRDefault="00EF19E3">
            <w:pPr>
              <w:rPr>
                <w:bCs/>
                <w:sz w:val="22"/>
                <w:szCs w:val="22"/>
                <w:lang w:eastAsia="lt-LT"/>
              </w:rPr>
            </w:pPr>
            <w:r>
              <w:rPr>
                <w:bCs/>
                <w:sz w:val="22"/>
                <w:szCs w:val="22"/>
                <w:lang w:eastAsia="lt-LT"/>
              </w:rPr>
              <w:t>4.1.4. teritorijų vystymo srityje (aplinkosauginių, socialinių ir ekonominių skirtumų mažinimas);</w:t>
            </w:r>
          </w:p>
        </w:tc>
        <w:tc>
          <w:tcPr>
            <w:tcW w:w="5415" w:type="dxa"/>
            <w:tcBorders>
              <w:top w:val="single" w:sz="4" w:space="0" w:color="auto"/>
              <w:left w:val="single" w:sz="4" w:space="0" w:color="000000"/>
              <w:bottom w:val="single" w:sz="4" w:space="0" w:color="000000"/>
              <w:right w:val="single" w:sz="4" w:space="0" w:color="000000"/>
            </w:tcBorders>
          </w:tcPr>
          <w:p w14:paraId="38672A39" w14:textId="77777777" w:rsidR="00280F4A" w:rsidRDefault="00280F4A">
            <w:pPr>
              <w:rPr>
                <w:sz w:val="22"/>
                <w:szCs w:val="22"/>
                <w:lang w:eastAsia="lt-LT"/>
              </w:rPr>
            </w:pPr>
          </w:p>
        </w:tc>
        <w:tc>
          <w:tcPr>
            <w:tcW w:w="1984" w:type="dxa"/>
            <w:tcBorders>
              <w:top w:val="single" w:sz="4" w:space="0" w:color="auto"/>
              <w:left w:val="single" w:sz="4" w:space="0" w:color="000000"/>
              <w:bottom w:val="single" w:sz="4" w:space="0" w:color="000000"/>
              <w:right w:val="single" w:sz="4" w:space="0" w:color="000000"/>
            </w:tcBorders>
          </w:tcPr>
          <w:p w14:paraId="68CBA352" w14:textId="77777777" w:rsidR="00280F4A" w:rsidRDefault="00280F4A">
            <w:pPr>
              <w:jc w:val="center"/>
              <w:rPr>
                <w:sz w:val="22"/>
                <w:szCs w:val="22"/>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67458017" w14:textId="77777777" w:rsidR="00280F4A" w:rsidRDefault="00280F4A">
            <w:pPr>
              <w:rPr>
                <w:sz w:val="22"/>
                <w:szCs w:val="22"/>
                <w:lang w:eastAsia="lt-LT"/>
              </w:rPr>
            </w:pPr>
          </w:p>
        </w:tc>
      </w:tr>
      <w:tr w:rsidR="00280F4A" w14:paraId="64B44F66"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3D7639E" w14:textId="77777777" w:rsidR="00280F4A" w:rsidRDefault="00EF19E3">
            <w:pPr>
              <w:rPr>
                <w:bCs/>
                <w:sz w:val="22"/>
                <w:szCs w:val="22"/>
                <w:lang w:eastAsia="lt-LT"/>
              </w:rPr>
            </w:pPr>
            <w:r>
              <w:rPr>
                <w:bCs/>
                <w:sz w:val="22"/>
                <w:szCs w:val="22"/>
                <w:lang w:eastAsia="lt-LT"/>
              </w:rPr>
              <w:t xml:space="preserve">4.1.5. informacinės ir žinių visuomenės srityje. </w:t>
            </w:r>
          </w:p>
        </w:tc>
        <w:tc>
          <w:tcPr>
            <w:tcW w:w="5415" w:type="dxa"/>
            <w:tcBorders>
              <w:top w:val="single" w:sz="4" w:space="0" w:color="auto"/>
              <w:left w:val="single" w:sz="4" w:space="0" w:color="000000"/>
              <w:bottom w:val="single" w:sz="4" w:space="0" w:color="000000"/>
              <w:right w:val="single" w:sz="4" w:space="0" w:color="000000"/>
            </w:tcBorders>
          </w:tcPr>
          <w:p w14:paraId="39156E34" w14:textId="77777777" w:rsidR="00280F4A" w:rsidRDefault="00EF19E3">
            <w:pPr>
              <w:rPr>
                <w:sz w:val="22"/>
                <w:szCs w:val="22"/>
                <w:lang w:eastAsia="lt-LT"/>
              </w:rPr>
            </w:pPr>
            <w:r>
              <w:rPr>
                <w:sz w:val="22"/>
                <w:szCs w:val="22"/>
                <w:lang w:eastAsia="lt-LT"/>
              </w:rPr>
              <w:t>Netaikoma.</w:t>
            </w:r>
          </w:p>
        </w:tc>
        <w:tc>
          <w:tcPr>
            <w:tcW w:w="1984" w:type="dxa"/>
            <w:tcBorders>
              <w:top w:val="single" w:sz="4" w:space="0" w:color="auto"/>
              <w:left w:val="single" w:sz="4" w:space="0" w:color="000000"/>
              <w:bottom w:val="single" w:sz="4" w:space="0" w:color="000000"/>
              <w:right w:val="single" w:sz="4" w:space="0" w:color="000000"/>
            </w:tcBorders>
          </w:tcPr>
          <w:p w14:paraId="06319783" w14:textId="77777777" w:rsidR="00280F4A" w:rsidRDefault="00280F4A">
            <w:pPr>
              <w:jc w:val="center"/>
              <w:rPr>
                <w:sz w:val="22"/>
                <w:szCs w:val="22"/>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378E2F2B" w14:textId="77777777" w:rsidR="00280F4A" w:rsidRDefault="00280F4A">
            <w:pPr>
              <w:rPr>
                <w:sz w:val="22"/>
                <w:szCs w:val="22"/>
                <w:lang w:eastAsia="lt-LT"/>
              </w:rPr>
            </w:pPr>
          </w:p>
        </w:tc>
      </w:tr>
      <w:tr w:rsidR="00280F4A" w14:paraId="7793918A"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456E088" w14:textId="77777777" w:rsidR="00280F4A" w:rsidRDefault="00EF19E3">
            <w:pPr>
              <w:rPr>
                <w:bCs/>
                <w:sz w:val="22"/>
                <w:szCs w:val="22"/>
                <w:lang w:eastAsia="lt-LT"/>
              </w:rPr>
            </w:pPr>
            <w:r>
              <w:rPr>
                <w:bCs/>
                <w:sz w:val="22"/>
                <w:szCs w:val="22"/>
                <w:lang w:eastAsia="lt-LT"/>
              </w:rPr>
              <w:t xml:space="preserve">4.2. Pasiūlyti konkretūs veiksmai (pademonstruotas proaktyvus požiūris), kurie rodo, kad projektas skatina darnaus vystymosi principo įgyvendinimą. </w:t>
            </w:r>
            <w:r>
              <w:rPr>
                <w:bCs/>
                <w:i/>
                <w:sz w:val="22"/>
                <w:szCs w:val="22"/>
                <w:lang w:eastAsia="lt-LT"/>
              </w:rPr>
              <w:t xml:space="preserve">(Pavyzdžiui, numatytos projekto veiklos, kurios paremtos naujomis mažo anglies dioksido kiekio technologijomis, skatinančiomis racionalų išteklių naudojimą; atsižvelgiama į aplinkos apsaugos </w:t>
            </w:r>
            <w:r>
              <w:rPr>
                <w:bCs/>
                <w:i/>
                <w:sz w:val="22"/>
                <w:szCs w:val="22"/>
                <w:lang w:eastAsia="lt-LT"/>
              </w:rPr>
              <w:lastRenderedPageBreak/>
              <w:t>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14:paraId="43F0B180" w14:textId="77777777" w:rsidR="00280F4A" w:rsidRDefault="00EF19E3">
            <w:pPr>
              <w:rPr>
                <w:bCs/>
                <w:i/>
                <w:sz w:val="22"/>
                <w:szCs w:val="22"/>
                <w:lang w:eastAsia="lt-LT"/>
              </w:rPr>
            </w:pPr>
            <w:r>
              <w:rPr>
                <w:bCs/>
                <w:i/>
                <w:sz w:val="22"/>
                <w:szCs w:val="22"/>
                <w:lang w:eastAsia="lt-LT"/>
              </w:rPr>
              <w:t>(Taikoma tik tais atvejais, kai toks reikalavimas nustatytas projektų finansavimo sąlygų apraše. Ministerija detalizuoja šį vertinimo aspektą, įrašydama konkrečius reikalavimus, nurodytus p</w:t>
            </w:r>
            <w:r>
              <w:rPr>
                <w:i/>
                <w:sz w:val="22"/>
                <w:szCs w:val="22"/>
                <w:lang w:eastAsia="lt-LT"/>
              </w:rPr>
              <w:t>rojektų finansavimo sąlygų apraše</w:t>
            </w:r>
            <w:r>
              <w:rPr>
                <w:bCs/>
                <w:i/>
                <w:sz w:val="22"/>
                <w:szCs w:val="22"/>
                <w:lang w:eastAsia="lt-LT"/>
              </w:rPr>
              <w:t>.)</w:t>
            </w:r>
          </w:p>
        </w:tc>
        <w:tc>
          <w:tcPr>
            <w:tcW w:w="5415" w:type="dxa"/>
            <w:tcBorders>
              <w:top w:val="single" w:sz="4" w:space="0" w:color="auto"/>
              <w:left w:val="single" w:sz="4" w:space="0" w:color="000000"/>
              <w:bottom w:val="single" w:sz="4" w:space="0" w:color="000000"/>
              <w:right w:val="single" w:sz="4" w:space="0" w:color="000000"/>
            </w:tcBorders>
          </w:tcPr>
          <w:p w14:paraId="03D64B27" w14:textId="29D4E68A" w:rsidR="00280F4A" w:rsidRDefault="00EF19E3">
            <w:pPr>
              <w:rPr>
                <w:sz w:val="22"/>
                <w:szCs w:val="22"/>
                <w:lang w:eastAsia="lt-LT"/>
              </w:rPr>
            </w:pPr>
            <w:r>
              <w:rPr>
                <w:sz w:val="22"/>
                <w:szCs w:val="22"/>
                <w:lang w:eastAsia="lt-LT"/>
              </w:rPr>
              <w:lastRenderedPageBreak/>
              <w:t>Projektas turi siūlyti konkrečius veiksmus, kurie pagrindžia a</w:t>
            </w:r>
            <w:r w:rsidR="00CD6FB7">
              <w:rPr>
                <w:sz w:val="22"/>
                <w:szCs w:val="22"/>
                <w:lang w:eastAsia="lt-LT"/>
              </w:rPr>
              <w:t>titiktį bent vienam iš A</w:t>
            </w:r>
            <w:r w:rsidR="00315679">
              <w:rPr>
                <w:sz w:val="22"/>
                <w:szCs w:val="22"/>
                <w:lang w:eastAsia="lt-LT"/>
              </w:rPr>
              <w:t xml:space="preserve">prašo </w:t>
            </w:r>
            <w:r w:rsidR="00932E1F">
              <w:rPr>
                <w:sz w:val="22"/>
                <w:szCs w:val="22"/>
                <w:lang w:eastAsia="lt-LT"/>
              </w:rPr>
              <w:t>29</w:t>
            </w:r>
            <w:r>
              <w:rPr>
                <w:sz w:val="22"/>
                <w:szCs w:val="22"/>
                <w:lang w:eastAsia="lt-LT"/>
              </w:rPr>
              <w:t xml:space="preserve"> punkte pateiktų reikalavimų.</w:t>
            </w:r>
          </w:p>
          <w:p w14:paraId="4F0DCDDD" w14:textId="77777777" w:rsidR="00280F4A" w:rsidRDefault="00EF19E3">
            <w:pPr>
              <w:rPr>
                <w:sz w:val="22"/>
                <w:szCs w:val="22"/>
                <w:lang w:eastAsia="lt-LT"/>
              </w:rPr>
            </w:pPr>
            <w:r>
              <w:rPr>
                <w:i/>
                <w:sz w:val="22"/>
                <w:szCs w:val="22"/>
                <w:lang w:eastAsia="lt-LT"/>
              </w:rPr>
              <w:t>(Šio reikalavimo atitiktis tikrinama vadovaujantis informacija, pateikta projekto paraiškos 14.2.1 papunktyje.)</w:t>
            </w:r>
          </w:p>
        </w:tc>
        <w:tc>
          <w:tcPr>
            <w:tcW w:w="1984" w:type="dxa"/>
            <w:tcBorders>
              <w:top w:val="single" w:sz="4" w:space="0" w:color="auto"/>
              <w:left w:val="single" w:sz="4" w:space="0" w:color="000000"/>
              <w:bottom w:val="single" w:sz="4" w:space="0" w:color="000000"/>
              <w:right w:val="single" w:sz="4" w:space="0" w:color="000000"/>
            </w:tcBorders>
          </w:tcPr>
          <w:p w14:paraId="5F9F880D" w14:textId="77777777" w:rsidR="00280F4A" w:rsidRDefault="00280F4A">
            <w:pPr>
              <w:jc w:val="center"/>
              <w:rPr>
                <w:sz w:val="22"/>
                <w:szCs w:val="22"/>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063342BA" w14:textId="77777777" w:rsidR="00280F4A" w:rsidRDefault="00280F4A">
            <w:pPr>
              <w:rPr>
                <w:sz w:val="22"/>
                <w:szCs w:val="22"/>
                <w:lang w:eastAsia="lt-LT"/>
              </w:rPr>
            </w:pPr>
          </w:p>
        </w:tc>
      </w:tr>
      <w:tr w:rsidR="00280F4A" w14:paraId="438BF1AB"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3434F45" w14:textId="77777777" w:rsidR="00280F4A" w:rsidRDefault="00EF19E3">
            <w:pPr>
              <w:rPr>
                <w:sz w:val="22"/>
                <w:szCs w:val="22"/>
                <w:lang w:eastAsia="lt-LT"/>
              </w:rPr>
            </w:pPr>
            <w:r>
              <w:rPr>
                <w:sz w:val="22"/>
                <w:szCs w:val="22"/>
                <w:lang w:eastAsia="lt-LT"/>
              </w:rPr>
              <w:t>4.3. Projekte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tc>
        <w:tc>
          <w:tcPr>
            <w:tcW w:w="5415" w:type="dxa"/>
            <w:tcBorders>
              <w:top w:val="single" w:sz="4" w:space="0" w:color="000000"/>
              <w:left w:val="single" w:sz="4" w:space="0" w:color="000000"/>
              <w:bottom w:val="single" w:sz="4" w:space="0" w:color="auto"/>
              <w:right w:val="single" w:sz="4" w:space="0" w:color="000000"/>
            </w:tcBorders>
          </w:tcPr>
          <w:p w14:paraId="7844F8E2" w14:textId="77777777" w:rsidR="00280F4A" w:rsidRDefault="00EF19E3">
            <w:pPr>
              <w:rPr>
                <w:sz w:val="22"/>
                <w:szCs w:val="22"/>
                <w:lang w:eastAsia="lt-LT"/>
              </w:rPr>
            </w:pPr>
            <w:r>
              <w:rPr>
                <w:i/>
                <w:sz w:val="22"/>
                <w:szCs w:val="22"/>
                <w:lang w:eastAsia="lt-LT"/>
              </w:rPr>
              <w:t>(Šio reikalavimo atitiktis tikrinama vadovaujantis informacija, pateikta projekto paraiškos 14.1 papunktyje, kita paraiškos ir jos priedų informacija.)</w:t>
            </w:r>
          </w:p>
        </w:tc>
        <w:tc>
          <w:tcPr>
            <w:tcW w:w="1984" w:type="dxa"/>
            <w:tcBorders>
              <w:top w:val="single" w:sz="4" w:space="0" w:color="000000"/>
              <w:left w:val="single" w:sz="4" w:space="0" w:color="000000"/>
              <w:bottom w:val="single" w:sz="4" w:space="0" w:color="auto"/>
              <w:right w:val="single" w:sz="4" w:space="0" w:color="000000"/>
            </w:tcBorders>
          </w:tcPr>
          <w:p w14:paraId="090CE8D2"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4F4C775C" w14:textId="77777777" w:rsidR="00280F4A" w:rsidRDefault="00280F4A">
            <w:pPr>
              <w:rPr>
                <w:sz w:val="22"/>
                <w:szCs w:val="22"/>
                <w:lang w:eastAsia="lt-LT"/>
              </w:rPr>
            </w:pPr>
          </w:p>
        </w:tc>
      </w:tr>
      <w:tr w:rsidR="00280F4A" w14:paraId="4BDF94DE" w14:textId="77777777">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AC30084" w14:textId="77777777" w:rsidR="00280F4A" w:rsidRDefault="00EF19E3">
            <w:pPr>
              <w:rPr>
                <w:sz w:val="22"/>
                <w:szCs w:val="22"/>
                <w:lang w:eastAsia="lt-LT"/>
              </w:rPr>
            </w:pPr>
            <w:r>
              <w:rPr>
                <w:sz w:val="22"/>
                <w:szCs w:val="22"/>
                <w:lang w:eastAsia="lt-LT"/>
              </w:rPr>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p w14:paraId="55F7A829" w14:textId="77777777" w:rsidR="00280F4A" w:rsidRDefault="00EF19E3">
            <w:pPr>
              <w:rPr>
                <w:sz w:val="22"/>
                <w:szCs w:val="22"/>
                <w:lang w:eastAsia="lt-LT"/>
              </w:rPr>
            </w:pPr>
            <w:r>
              <w:rPr>
                <w:bCs/>
                <w:i/>
                <w:sz w:val="22"/>
                <w:szCs w:val="22"/>
                <w:lang w:eastAsia="lt-LT"/>
              </w:rPr>
              <w:t>(Taikoma tik tais atvejais, kai toks reikalavimas nustatytas projektų finansavimo sąlygų apraše. Ministerija detalizuoja šį vertinimo aspektą, įrašydama konkrečius reikalavimus, nurodytus p</w:t>
            </w:r>
            <w:r>
              <w:rPr>
                <w:i/>
                <w:sz w:val="22"/>
                <w:szCs w:val="22"/>
                <w:lang w:eastAsia="lt-LT"/>
              </w:rPr>
              <w:t>rojektų finansavimo sąlygų apraše.)</w:t>
            </w:r>
          </w:p>
        </w:tc>
        <w:tc>
          <w:tcPr>
            <w:tcW w:w="5415" w:type="dxa"/>
            <w:tcBorders>
              <w:top w:val="single" w:sz="4" w:space="0" w:color="auto"/>
              <w:left w:val="single" w:sz="4" w:space="0" w:color="000000"/>
              <w:bottom w:val="single" w:sz="4" w:space="0" w:color="000000"/>
              <w:right w:val="single" w:sz="4" w:space="0" w:color="000000"/>
            </w:tcBorders>
          </w:tcPr>
          <w:p w14:paraId="18FB0F6E" w14:textId="77777777" w:rsidR="00280F4A" w:rsidRDefault="00EF19E3">
            <w:pPr>
              <w:rPr>
                <w:sz w:val="22"/>
                <w:szCs w:val="22"/>
                <w:lang w:eastAsia="lt-LT"/>
              </w:rPr>
            </w:pPr>
            <w:r>
              <w:rPr>
                <w:rFonts w:eastAsia="Calibri"/>
                <w:sz w:val="22"/>
                <w:szCs w:val="24"/>
              </w:rPr>
              <w:t>Netaikoma.</w:t>
            </w:r>
          </w:p>
        </w:tc>
        <w:tc>
          <w:tcPr>
            <w:tcW w:w="1984" w:type="dxa"/>
            <w:tcBorders>
              <w:top w:val="single" w:sz="4" w:space="0" w:color="auto"/>
              <w:left w:val="single" w:sz="4" w:space="0" w:color="000000"/>
              <w:bottom w:val="single" w:sz="4" w:space="0" w:color="000000"/>
              <w:right w:val="single" w:sz="4" w:space="0" w:color="000000"/>
            </w:tcBorders>
          </w:tcPr>
          <w:p w14:paraId="728B9CF7" w14:textId="77777777" w:rsidR="00280F4A" w:rsidRDefault="00280F4A">
            <w:pPr>
              <w:jc w:val="center"/>
              <w:rPr>
                <w:sz w:val="22"/>
                <w:szCs w:val="22"/>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71119DCC" w14:textId="77777777" w:rsidR="00280F4A" w:rsidRDefault="00280F4A">
            <w:pPr>
              <w:rPr>
                <w:sz w:val="22"/>
                <w:szCs w:val="22"/>
                <w:lang w:eastAsia="lt-LT"/>
              </w:rPr>
            </w:pPr>
          </w:p>
        </w:tc>
      </w:tr>
      <w:tr w:rsidR="00280F4A" w14:paraId="0D820732" w14:textId="77777777">
        <w:trPr>
          <w:trHeight w:val="20"/>
        </w:trPr>
        <w:tc>
          <w:tcPr>
            <w:tcW w:w="4820" w:type="dxa"/>
            <w:tcBorders>
              <w:top w:val="single" w:sz="4" w:space="0" w:color="auto"/>
              <w:left w:val="single" w:sz="4" w:space="0" w:color="000000"/>
              <w:bottom w:val="single" w:sz="4" w:space="0" w:color="000000"/>
              <w:right w:val="single" w:sz="4" w:space="0" w:color="000000"/>
            </w:tcBorders>
          </w:tcPr>
          <w:p w14:paraId="5B5EE8EE" w14:textId="77777777" w:rsidR="00280F4A" w:rsidRDefault="00EF19E3">
            <w:pPr>
              <w:rPr>
                <w:sz w:val="22"/>
                <w:szCs w:val="22"/>
                <w:lang w:eastAsia="lt-LT"/>
              </w:rPr>
            </w:pPr>
            <w:r>
              <w:rPr>
                <w:sz w:val="22"/>
                <w:szCs w:val="22"/>
                <w:lang w:eastAsia="lt-LT"/>
              </w:rPr>
              <w:t xml:space="preserve">4.5. Projektas suderinamas su ES konkurencijos politikos nuostatomis: </w:t>
            </w:r>
          </w:p>
          <w:p w14:paraId="631ADBF5" w14:textId="77777777" w:rsidR="00280F4A" w:rsidRDefault="00EF19E3">
            <w:pPr>
              <w:rPr>
                <w:sz w:val="22"/>
                <w:szCs w:val="22"/>
                <w:lang w:eastAsia="lt-LT"/>
              </w:rPr>
            </w:pPr>
            <w:r>
              <w:rPr>
                <w:sz w:val="22"/>
                <w:szCs w:val="22"/>
                <w:lang w:eastAsia="lt-LT"/>
              </w:rPr>
              <w:t>4.5.1. teikiamas finansavimas neviršija nustatytų</w:t>
            </w:r>
            <w:r>
              <w:rPr>
                <w:i/>
                <w:sz w:val="22"/>
                <w:szCs w:val="22"/>
                <w:lang w:eastAsia="lt-LT"/>
              </w:rPr>
              <w:t xml:space="preserve"> de minimis</w:t>
            </w:r>
            <w:r>
              <w:rPr>
                <w:sz w:val="22"/>
                <w:szCs w:val="22"/>
                <w:lang w:eastAsia="lt-LT"/>
              </w:rPr>
              <w:t xml:space="preserve"> pagalbos ribų ir atitinka reikalavimus, taikomus </w:t>
            </w:r>
            <w:r>
              <w:rPr>
                <w:i/>
                <w:sz w:val="22"/>
                <w:szCs w:val="22"/>
                <w:lang w:eastAsia="lt-LT"/>
              </w:rPr>
              <w:t>de minimis</w:t>
            </w:r>
            <w:r>
              <w:rPr>
                <w:sz w:val="22"/>
                <w:szCs w:val="22"/>
                <w:lang w:eastAsia="lt-LT"/>
              </w:rPr>
              <w:t xml:space="preserve"> pagalbai </w:t>
            </w:r>
          </w:p>
          <w:p w14:paraId="18753C9E" w14:textId="77777777" w:rsidR="00280F4A" w:rsidRDefault="00EF19E3">
            <w:pPr>
              <w:rPr>
                <w:sz w:val="22"/>
                <w:szCs w:val="22"/>
                <w:lang w:eastAsia="lt-LT"/>
              </w:rPr>
            </w:pPr>
            <w:r>
              <w:rPr>
                <w:i/>
                <w:sz w:val="22"/>
                <w:szCs w:val="22"/>
                <w:lang w:eastAsia="lt-LT"/>
              </w:rPr>
              <w:lastRenderedPageBreak/>
              <w:t>(taikoma, jei projektui teikiama de minimis pagalba. Pildomas projektų atitikties de minimis pagalbos taisyklėms patikros lapas)</w:t>
            </w:r>
            <w:r>
              <w:rPr>
                <w:sz w:val="22"/>
                <w:szCs w:val="22"/>
                <w:lang w:eastAsia="lt-LT"/>
              </w:rPr>
              <w:t xml:space="preserve">; arba </w:t>
            </w:r>
          </w:p>
          <w:p w14:paraId="64A3417A" w14:textId="77777777" w:rsidR="00280F4A" w:rsidRDefault="00EF19E3">
            <w:pPr>
              <w:rPr>
                <w:sz w:val="22"/>
                <w:szCs w:val="22"/>
                <w:lang w:eastAsia="lt-LT"/>
              </w:rPr>
            </w:pPr>
            <w:r>
              <w:rPr>
                <w:sz w:val="22"/>
                <w:szCs w:val="22"/>
                <w:lang w:eastAsia="lt-LT"/>
              </w:rPr>
              <w:t xml:space="preserve">4.5.2. projektas finansuojamas pagal suderintą valstybės pagalbos schemą ar Europos Komisijos sprendimą arba pagal bendrąjį bendrosios išimties reglamentą, laikantis ten nustatytų reikalavimų </w:t>
            </w:r>
            <w:r>
              <w:rPr>
                <w:i/>
                <w:sz w:val="22"/>
                <w:szCs w:val="22"/>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Pr>
                <w:rFonts w:eastAsia="Calibri"/>
                <w:i/>
                <w:iCs/>
                <w:color w:val="000000"/>
                <w:sz w:val="22"/>
                <w:szCs w:val="22"/>
              </w:rPr>
              <w:t>Pildomas projektų atitikties valstybės pagalbos taisyklėms patikros lapas);</w:t>
            </w:r>
            <w:r>
              <w:rPr>
                <w:sz w:val="22"/>
                <w:szCs w:val="22"/>
                <w:lang w:eastAsia="lt-LT"/>
              </w:rPr>
              <w:t xml:space="preserve"> arba</w:t>
            </w:r>
          </w:p>
          <w:p w14:paraId="6613DB7B" w14:textId="77777777" w:rsidR="00280F4A" w:rsidRDefault="00EF19E3">
            <w:pPr>
              <w:rPr>
                <w:sz w:val="22"/>
                <w:szCs w:val="22"/>
                <w:lang w:eastAsia="lt-LT"/>
              </w:rPr>
            </w:pPr>
            <w:r>
              <w:rPr>
                <w:sz w:val="22"/>
                <w:szCs w:val="22"/>
                <w:lang w:eastAsia="lt-LT"/>
              </w:rPr>
              <w:t xml:space="preserve">4.5.3. projekto finansavimas nereiškia neteisėtos valstybės pagalbos ar </w:t>
            </w:r>
            <w:r>
              <w:rPr>
                <w:i/>
                <w:sz w:val="22"/>
                <w:szCs w:val="22"/>
                <w:lang w:eastAsia="lt-LT"/>
              </w:rPr>
              <w:t>de minimis</w:t>
            </w:r>
            <w:r>
              <w:rPr>
                <w:sz w:val="22"/>
                <w:szCs w:val="22"/>
                <w:lang w:eastAsia="lt-LT"/>
              </w:rPr>
              <w:t xml:space="preserve"> pagalbos suteikimo </w:t>
            </w:r>
            <w:r>
              <w:rPr>
                <w:i/>
                <w:sz w:val="22"/>
                <w:szCs w:val="22"/>
                <w:lang w:eastAsia="lt-LT"/>
              </w:rPr>
              <w:t xml:space="preserve">(taikoma, jei projektų finansavimo sąlygų apraše nurodyta, kad pagal jį valstybės pagalba ir (ar) „de minimis“ pagalba nėra teikiama. </w:t>
            </w:r>
            <w:r>
              <w:rPr>
                <w:rFonts w:eastAsia="Calibri"/>
                <w:i/>
                <w:iCs/>
                <w:color w:val="000000"/>
                <w:sz w:val="22"/>
                <w:szCs w:val="22"/>
              </w:rPr>
              <w:t xml:space="preserve">Pildomas  patikros lapas dėl valstybės pagalbos ir </w:t>
            </w:r>
            <w:r>
              <w:rPr>
                <w:i/>
                <w:sz w:val="22"/>
                <w:szCs w:val="22"/>
                <w:lang w:eastAsia="lt-LT"/>
              </w:rPr>
              <w:t>„</w:t>
            </w:r>
            <w:r>
              <w:rPr>
                <w:rFonts w:eastAsia="Calibri"/>
                <w:i/>
                <w:iCs/>
                <w:color w:val="000000"/>
                <w:sz w:val="22"/>
                <w:szCs w:val="22"/>
              </w:rPr>
              <w:t>de minimis“ pagalbos buvimo ar nebuvimo</w:t>
            </w:r>
            <w:r>
              <w:rPr>
                <w:i/>
                <w:sz w:val="22"/>
                <w:szCs w:val="22"/>
                <w:lang w:eastAsia="lt-LT"/>
              </w:rPr>
              <w:t>)</w:t>
            </w:r>
            <w:r>
              <w:rPr>
                <w:sz w:val="22"/>
                <w:szCs w:val="22"/>
                <w:lang w:eastAsia="lt-LT"/>
              </w:rPr>
              <w:t xml:space="preserve"> </w:t>
            </w:r>
          </w:p>
        </w:tc>
        <w:tc>
          <w:tcPr>
            <w:tcW w:w="5415" w:type="dxa"/>
            <w:tcBorders>
              <w:top w:val="single" w:sz="4" w:space="0" w:color="auto"/>
              <w:left w:val="single" w:sz="4" w:space="0" w:color="000000"/>
              <w:bottom w:val="single" w:sz="4" w:space="0" w:color="000000"/>
              <w:right w:val="single" w:sz="4" w:space="0" w:color="000000"/>
            </w:tcBorders>
          </w:tcPr>
          <w:p w14:paraId="22D7E8AF" w14:textId="77777777" w:rsidR="00280F4A" w:rsidRDefault="00280F4A">
            <w:pPr>
              <w:rPr>
                <w:rFonts w:eastAsia="Calibri"/>
                <w:sz w:val="22"/>
                <w:szCs w:val="22"/>
              </w:rPr>
            </w:pPr>
          </w:p>
          <w:p w14:paraId="500643BC" w14:textId="77777777" w:rsidR="00280F4A" w:rsidRDefault="00280F4A">
            <w:pPr>
              <w:rPr>
                <w:rFonts w:eastAsia="Calibri"/>
                <w:sz w:val="22"/>
                <w:szCs w:val="22"/>
              </w:rPr>
            </w:pPr>
          </w:p>
          <w:p w14:paraId="1B616C0D" w14:textId="77777777" w:rsidR="00280F4A" w:rsidRDefault="00EF19E3">
            <w:pPr>
              <w:rPr>
                <w:rFonts w:eastAsia="Calibri"/>
                <w:sz w:val="22"/>
                <w:szCs w:val="22"/>
              </w:rPr>
            </w:pPr>
            <w:r>
              <w:rPr>
                <w:rFonts w:eastAsia="Calibri"/>
                <w:sz w:val="22"/>
                <w:szCs w:val="22"/>
              </w:rPr>
              <w:t>4.5.1 ir 4.5.3 papunkčiai netaikomi.</w:t>
            </w:r>
          </w:p>
          <w:p w14:paraId="037ADFA8" w14:textId="77777777" w:rsidR="00280F4A" w:rsidRDefault="00280F4A">
            <w:pPr>
              <w:rPr>
                <w:sz w:val="22"/>
                <w:szCs w:val="22"/>
                <w:lang w:eastAsia="lt-LT"/>
              </w:rPr>
            </w:pPr>
          </w:p>
          <w:p w14:paraId="1BE2D499" w14:textId="77777777" w:rsidR="00280F4A" w:rsidRDefault="00280F4A">
            <w:pPr>
              <w:rPr>
                <w:sz w:val="22"/>
                <w:szCs w:val="22"/>
                <w:lang w:eastAsia="lt-LT"/>
              </w:rPr>
            </w:pPr>
          </w:p>
          <w:p w14:paraId="6802BDA2" w14:textId="77777777" w:rsidR="00280F4A" w:rsidRDefault="00280F4A">
            <w:pPr>
              <w:rPr>
                <w:sz w:val="22"/>
                <w:szCs w:val="22"/>
                <w:lang w:eastAsia="lt-LT"/>
              </w:rPr>
            </w:pPr>
          </w:p>
          <w:p w14:paraId="4C31D7B4" w14:textId="77777777" w:rsidR="00280F4A" w:rsidRDefault="00280F4A">
            <w:pPr>
              <w:rPr>
                <w:sz w:val="22"/>
                <w:szCs w:val="22"/>
                <w:lang w:eastAsia="lt-LT"/>
              </w:rPr>
            </w:pPr>
          </w:p>
          <w:p w14:paraId="2F2CE4CA" w14:textId="77777777" w:rsidR="00280F4A" w:rsidRDefault="00280F4A">
            <w:pPr>
              <w:rPr>
                <w:sz w:val="22"/>
                <w:szCs w:val="22"/>
                <w:lang w:eastAsia="lt-LT"/>
              </w:rPr>
            </w:pPr>
          </w:p>
          <w:p w14:paraId="6851EF66" w14:textId="2A1815DF" w:rsidR="00280F4A" w:rsidRDefault="00EF19E3">
            <w:pPr>
              <w:rPr>
                <w:sz w:val="22"/>
                <w:szCs w:val="22"/>
                <w:lang w:eastAsia="lt-LT"/>
              </w:rPr>
            </w:pPr>
            <w:r>
              <w:rPr>
                <w:sz w:val="22"/>
                <w:szCs w:val="22"/>
                <w:lang w:eastAsia="lt-LT"/>
              </w:rPr>
              <w:t>Vertinama pagal 4.5.2 papunktį. Projektas atitinka bendrąjį reikalavimą, jei jis atitinka Bendrajame bendrosios išimties reglamente nustatytus reikalavimus, nurodytus</w:t>
            </w:r>
            <w:r w:rsidR="00315679">
              <w:rPr>
                <w:rFonts w:eastAsia="Calibri"/>
                <w:sz w:val="22"/>
                <w:szCs w:val="22"/>
              </w:rPr>
              <w:t xml:space="preserve"> Aprašo 3</w:t>
            </w:r>
            <w:r w:rsidR="00932E1F">
              <w:rPr>
                <w:rFonts w:eastAsia="Calibri"/>
                <w:sz w:val="22"/>
                <w:szCs w:val="22"/>
              </w:rPr>
              <w:t>0</w:t>
            </w:r>
            <w:r w:rsidR="00315679">
              <w:rPr>
                <w:rFonts w:eastAsia="Calibri"/>
                <w:sz w:val="22"/>
                <w:szCs w:val="22"/>
              </w:rPr>
              <w:t>, 3</w:t>
            </w:r>
            <w:r w:rsidR="00932E1F">
              <w:rPr>
                <w:rFonts w:eastAsia="Calibri"/>
                <w:sz w:val="22"/>
                <w:szCs w:val="22"/>
              </w:rPr>
              <w:t>3</w:t>
            </w:r>
            <w:r w:rsidR="00315679">
              <w:rPr>
                <w:rFonts w:eastAsia="Calibri"/>
                <w:sz w:val="22"/>
                <w:szCs w:val="22"/>
              </w:rPr>
              <w:t>, 4</w:t>
            </w:r>
            <w:r w:rsidR="00932E1F">
              <w:rPr>
                <w:rFonts w:eastAsia="Calibri"/>
                <w:sz w:val="22"/>
                <w:szCs w:val="22"/>
              </w:rPr>
              <w:t>6</w:t>
            </w:r>
            <w:r w:rsidR="00315679">
              <w:rPr>
                <w:rFonts w:eastAsia="Calibri"/>
                <w:sz w:val="22"/>
                <w:szCs w:val="22"/>
              </w:rPr>
              <w:t>, 4</w:t>
            </w:r>
            <w:r w:rsidR="00932E1F">
              <w:rPr>
                <w:rFonts w:eastAsia="Calibri"/>
                <w:sz w:val="22"/>
                <w:szCs w:val="22"/>
              </w:rPr>
              <w:t>8</w:t>
            </w:r>
            <w:r w:rsidR="00315679">
              <w:rPr>
                <w:rFonts w:eastAsia="Calibri"/>
                <w:sz w:val="22"/>
                <w:szCs w:val="22"/>
              </w:rPr>
              <w:t>–5</w:t>
            </w:r>
            <w:r w:rsidR="00932E1F">
              <w:rPr>
                <w:rFonts w:eastAsia="Calibri"/>
                <w:sz w:val="22"/>
                <w:szCs w:val="22"/>
              </w:rPr>
              <w:t>1</w:t>
            </w:r>
            <w:r>
              <w:rPr>
                <w:rFonts w:eastAsia="Calibri"/>
                <w:sz w:val="22"/>
                <w:szCs w:val="22"/>
              </w:rPr>
              <w:t xml:space="preserve"> punktuose ir Aprašo 2 priede.</w:t>
            </w:r>
          </w:p>
          <w:p w14:paraId="2A5A09FA" w14:textId="77777777" w:rsidR="00280F4A" w:rsidRDefault="00280F4A">
            <w:pPr>
              <w:rPr>
                <w:rFonts w:eastAsia="Calibri"/>
                <w:i/>
                <w:sz w:val="22"/>
                <w:szCs w:val="22"/>
              </w:rPr>
            </w:pPr>
          </w:p>
          <w:p w14:paraId="5B3D8134" w14:textId="77777777" w:rsidR="00280F4A" w:rsidRDefault="00280F4A">
            <w:pPr>
              <w:rPr>
                <w:rFonts w:eastAsia="Calibri"/>
                <w:i/>
                <w:sz w:val="22"/>
                <w:szCs w:val="22"/>
              </w:rPr>
            </w:pPr>
          </w:p>
          <w:p w14:paraId="6192895F" w14:textId="77777777" w:rsidR="00280F4A" w:rsidRDefault="00280F4A">
            <w:pPr>
              <w:rPr>
                <w:rFonts w:eastAsia="Calibri"/>
                <w:i/>
                <w:sz w:val="22"/>
                <w:szCs w:val="22"/>
              </w:rPr>
            </w:pPr>
          </w:p>
          <w:p w14:paraId="4DACE76A" w14:textId="77777777" w:rsidR="00280F4A" w:rsidRDefault="00EF19E3">
            <w:pPr>
              <w:rPr>
                <w:rFonts w:eastAsia="Calibri"/>
                <w:sz w:val="22"/>
                <w:szCs w:val="22"/>
              </w:rPr>
            </w:pPr>
            <w:r>
              <w:rPr>
                <w:sz w:val="22"/>
                <w:szCs w:val="22"/>
                <w:lang w:eastAsia="lt-LT"/>
              </w:rPr>
              <w:t>Projektas atitinka bendrąjį reikalavimą, jei jis atitinka Europos Komisijos sprendime</w:t>
            </w:r>
            <w:r>
              <w:rPr>
                <w:rFonts w:eastAsia="Calibri"/>
                <w:sz w:val="22"/>
                <w:szCs w:val="22"/>
              </w:rPr>
              <w:t xml:space="preserve"> nustatytus reikalavimus.</w:t>
            </w:r>
          </w:p>
          <w:p w14:paraId="7D36A88B" w14:textId="77777777" w:rsidR="00280F4A" w:rsidRDefault="00280F4A">
            <w:pPr>
              <w:rPr>
                <w:sz w:val="22"/>
                <w:szCs w:val="22"/>
                <w:lang w:eastAsia="lt-LT"/>
              </w:rPr>
            </w:pPr>
          </w:p>
          <w:p w14:paraId="34ECD0F0" w14:textId="77777777" w:rsidR="00280F4A" w:rsidRDefault="00280F4A">
            <w:pPr>
              <w:rPr>
                <w:sz w:val="22"/>
                <w:szCs w:val="22"/>
                <w:lang w:eastAsia="lt-LT"/>
              </w:rPr>
            </w:pPr>
          </w:p>
        </w:tc>
        <w:tc>
          <w:tcPr>
            <w:tcW w:w="1984" w:type="dxa"/>
            <w:tcBorders>
              <w:top w:val="single" w:sz="4" w:space="0" w:color="auto"/>
              <w:left w:val="single" w:sz="4" w:space="0" w:color="000000"/>
              <w:bottom w:val="single" w:sz="4" w:space="0" w:color="000000"/>
              <w:right w:val="single" w:sz="4" w:space="0" w:color="000000"/>
            </w:tcBorders>
          </w:tcPr>
          <w:p w14:paraId="7C184526" w14:textId="77777777" w:rsidR="00280F4A" w:rsidRDefault="00280F4A">
            <w:pPr>
              <w:jc w:val="center"/>
              <w:rPr>
                <w:sz w:val="22"/>
                <w:szCs w:val="22"/>
                <w:lang w:eastAsia="lt-LT"/>
              </w:rPr>
            </w:pPr>
          </w:p>
        </w:tc>
        <w:tc>
          <w:tcPr>
            <w:tcW w:w="2381" w:type="dxa"/>
            <w:tcBorders>
              <w:top w:val="single" w:sz="4" w:space="0" w:color="auto"/>
              <w:left w:val="single" w:sz="4" w:space="0" w:color="000000"/>
              <w:bottom w:val="single" w:sz="4" w:space="0" w:color="000000"/>
              <w:right w:val="single" w:sz="4" w:space="0" w:color="000000"/>
            </w:tcBorders>
          </w:tcPr>
          <w:p w14:paraId="4A21CB53" w14:textId="77777777" w:rsidR="00280F4A" w:rsidRDefault="00280F4A">
            <w:pPr>
              <w:rPr>
                <w:sz w:val="22"/>
                <w:szCs w:val="22"/>
                <w:lang w:eastAsia="lt-LT"/>
              </w:rPr>
            </w:pPr>
          </w:p>
        </w:tc>
      </w:tr>
      <w:tr w:rsidR="00280F4A" w14:paraId="467934ED" w14:textId="77777777">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05ACD0C" w14:textId="77777777" w:rsidR="00280F4A" w:rsidRDefault="00EF19E3">
            <w:pPr>
              <w:rPr>
                <w:sz w:val="22"/>
                <w:szCs w:val="22"/>
                <w:lang w:eastAsia="lt-LT"/>
              </w:rPr>
            </w:pPr>
            <w:r>
              <w:rPr>
                <w:b/>
                <w:bCs/>
                <w:sz w:val="22"/>
                <w:szCs w:val="22"/>
                <w:lang w:eastAsia="lt-LT"/>
              </w:rPr>
              <w:t>5. Pareiškėjas ir partneris (-iai) organizaciniu požiūriu yra pajėgūs tinkamai ir laiku įgyvendinti teikiamą projektą ir atitinka jam (jiems) keliamus reikalavimus.</w:t>
            </w:r>
          </w:p>
        </w:tc>
      </w:tr>
      <w:tr w:rsidR="00280F4A" w14:paraId="39E91617"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2F053B2" w14:textId="77777777" w:rsidR="00280F4A" w:rsidRDefault="00EF19E3">
            <w:pPr>
              <w:rPr>
                <w:bCs/>
                <w:sz w:val="22"/>
                <w:szCs w:val="22"/>
                <w:lang w:eastAsia="lt-LT"/>
              </w:rPr>
            </w:pPr>
            <w:r>
              <w:rPr>
                <w:sz w:val="22"/>
                <w:szCs w:val="22"/>
                <w:lang w:eastAsia="lt-LT"/>
              </w:rPr>
              <w:t xml:space="preserve">5.1. </w:t>
            </w:r>
            <w:r>
              <w:rPr>
                <w:bCs/>
                <w:sz w:val="22"/>
                <w:szCs w:val="22"/>
                <w:lang w:eastAsia="lt-LT"/>
              </w:rPr>
              <w:t>Pareiškėjas (partneris) yra juridiniai asmenys.</w:t>
            </w:r>
          </w:p>
        </w:tc>
        <w:tc>
          <w:tcPr>
            <w:tcW w:w="5415" w:type="dxa"/>
            <w:tcBorders>
              <w:top w:val="single" w:sz="4" w:space="0" w:color="000000"/>
              <w:left w:val="single" w:sz="4" w:space="0" w:color="000000"/>
              <w:bottom w:val="single" w:sz="4" w:space="0" w:color="000000"/>
              <w:right w:val="single" w:sz="4" w:space="0" w:color="000000"/>
            </w:tcBorders>
          </w:tcPr>
          <w:p w14:paraId="48C7A735" w14:textId="77777777" w:rsidR="00280F4A" w:rsidRDefault="00280F4A">
            <w:pPr>
              <w:rPr>
                <w:sz w:val="22"/>
                <w:szCs w:val="22"/>
                <w:lang w:eastAsia="lt-LT"/>
              </w:rPr>
            </w:pPr>
          </w:p>
        </w:tc>
        <w:tc>
          <w:tcPr>
            <w:tcW w:w="1984" w:type="dxa"/>
            <w:tcBorders>
              <w:top w:val="single" w:sz="4" w:space="0" w:color="000000"/>
              <w:left w:val="single" w:sz="4" w:space="0" w:color="000000"/>
              <w:bottom w:val="single" w:sz="4" w:space="0" w:color="000000"/>
              <w:right w:val="single" w:sz="4" w:space="0" w:color="000000"/>
            </w:tcBorders>
          </w:tcPr>
          <w:p w14:paraId="2E668A66"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2ED84558" w14:textId="77777777" w:rsidR="00280F4A" w:rsidRDefault="00280F4A">
            <w:pPr>
              <w:rPr>
                <w:sz w:val="22"/>
                <w:szCs w:val="22"/>
                <w:lang w:eastAsia="lt-LT"/>
              </w:rPr>
            </w:pPr>
          </w:p>
        </w:tc>
      </w:tr>
      <w:tr w:rsidR="00280F4A" w14:paraId="50CE8CBB"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E013105" w14:textId="77777777" w:rsidR="00280F4A" w:rsidRDefault="00EF19E3">
            <w:pPr>
              <w:rPr>
                <w:sz w:val="22"/>
                <w:szCs w:val="22"/>
                <w:lang w:eastAsia="lt-LT"/>
              </w:rPr>
            </w:pPr>
            <w:r>
              <w:rPr>
                <w:sz w:val="22"/>
                <w:szCs w:val="22"/>
                <w:lang w:eastAsia="lt-LT"/>
              </w:rPr>
              <w:t>5.2. Pareiškėjas (partneris) atitinka tinkamų pareiškėjų sąrašą, nustatytą projektų finansavimo sąlygų apraše.</w:t>
            </w:r>
          </w:p>
        </w:tc>
        <w:tc>
          <w:tcPr>
            <w:tcW w:w="5415" w:type="dxa"/>
            <w:tcBorders>
              <w:top w:val="single" w:sz="4" w:space="0" w:color="000000"/>
              <w:left w:val="single" w:sz="4" w:space="0" w:color="000000"/>
              <w:bottom w:val="single" w:sz="4" w:space="0" w:color="000000"/>
              <w:right w:val="single" w:sz="4" w:space="0" w:color="000000"/>
            </w:tcBorders>
          </w:tcPr>
          <w:p w14:paraId="4EC25D4A" w14:textId="77777777" w:rsidR="00280F4A" w:rsidRDefault="00EF19E3">
            <w:pPr>
              <w:rPr>
                <w:rFonts w:eastAsia="Calibri"/>
                <w:sz w:val="22"/>
                <w:szCs w:val="22"/>
              </w:rPr>
            </w:pPr>
            <w:r>
              <w:rPr>
                <w:rFonts w:eastAsia="Calibri"/>
                <w:sz w:val="22"/>
                <w:szCs w:val="24"/>
              </w:rPr>
              <w:t xml:space="preserve">Tinkamų pareiškėjų (partnerių) sąrašas yra nurodytas </w:t>
            </w:r>
            <w:r w:rsidR="0033716A">
              <w:rPr>
                <w:rFonts w:eastAsia="Calibri"/>
                <w:sz w:val="22"/>
                <w:szCs w:val="22"/>
              </w:rPr>
              <w:t>Aprašo 12–14</w:t>
            </w:r>
            <w:r>
              <w:rPr>
                <w:rFonts w:eastAsia="Calibri"/>
                <w:sz w:val="22"/>
                <w:szCs w:val="22"/>
              </w:rPr>
              <w:t xml:space="preserve"> punktuose.</w:t>
            </w:r>
          </w:p>
          <w:p w14:paraId="1181BCDF" w14:textId="77777777" w:rsidR="00280F4A" w:rsidRDefault="00EF19E3">
            <w:pPr>
              <w:rPr>
                <w:sz w:val="22"/>
                <w:szCs w:val="22"/>
                <w:lang w:eastAsia="lt-LT"/>
              </w:rPr>
            </w:pPr>
            <w:r>
              <w:rPr>
                <w:rFonts w:eastAsia="Calibri"/>
                <w:sz w:val="22"/>
                <w:szCs w:val="22"/>
              </w:rPr>
              <w:t>(</w:t>
            </w:r>
            <w:r>
              <w:rPr>
                <w:i/>
                <w:sz w:val="22"/>
                <w:szCs w:val="22"/>
                <w:lang w:eastAsia="lt-LT"/>
              </w:rPr>
              <w:t>Šio reikalavimo atitiktis tikrinama vadovaujantis informacija, pateikta projekto paraiškos 2 ir 3 punktuose.)</w:t>
            </w:r>
          </w:p>
        </w:tc>
        <w:tc>
          <w:tcPr>
            <w:tcW w:w="1984" w:type="dxa"/>
            <w:tcBorders>
              <w:top w:val="single" w:sz="4" w:space="0" w:color="000000"/>
              <w:left w:val="single" w:sz="4" w:space="0" w:color="000000"/>
              <w:bottom w:val="single" w:sz="4" w:space="0" w:color="000000"/>
              <w:right w:val="single" w:sz="4" w:space="0" w:color="000000"/>
            </w:tcBorders>
          </w:tcPr>
          <w:p w14:paraId="39377A73"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2061538A" w14:textId="77777777" w:rsidR="00280F4A" w:rsidRDefault="00280F4A">
            <w:pPr>
              <w:rPr>
                <w:sz w:val="22"/>
                <w:szCs w:val="22"/>
                <w:lang w:eastAsia="lt-LT"/>
              </w:rPr>
            </w:pPr>
          </w:p>
        </w:tc>
      </w:tr>
      <w:tr w:rsidR="00280F4A" w14:paraId="07C4D1DF"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EF9B33C" w14:textId="77777777" w:rsidR="00280F4A" w:rsidRDefault="00EF19E3">
            <w:pPr>
              <w:rPr>
                <w:sz w:val="22"/>
                <w:szCs w:val="22"/>
                <w:lang w:eastAsia="lt-LT"/>
              </w:rPr>
            </w:pPr>
            <w:r>
              <w:rPr>
                <w:sz w:val="22"/>
                <w:szCs w:val="22"/>
                <w:lang w:eastAsia="lt-LT"/>
              </w:rPr>
              <w:t>5.3. Pareiškėjas (partneris) turi teisinį pagrindą užsiimti ta veikla (atlikti funkcijas), kuriai pradėti ir (arba) vykdyti, ir (arba) plėtoti skirtas projektas.</w:t>
            </w:r>
          </w:p>
          <w:p w14:paraId="6C5DBB58" w14:textId="77777777" w:rsidR="00280F4A" w:rsidRDefault="00EF19E3">
            <w:pPr>
              <w:rPr>
                <w:sz w:val="22"/>
                <w:szCs w:val="22"/>
                <w:lang w:eastAsia="lt-LT"/>
              </w:rPr>
            </w:pPr>
            <w:r>
              <w:rPr>
                <w:i/>
                <w:sz w:val="22"/>
                <w:szCs w:val="22"/>
                <w:lang w:eastAsia="lt-LT"/>
              </w:rPr>
              <w:t>(</w:t>
            </w:r>
            <w:r>
              <w:rPr>
                <w:rFonts w:eastAsia="Calibri"/>
                <w:i/>
                <w:iCs/>
                <w:color w:val="000000"/>
                <w:sz w:val="22"/>
                <w:szCs w:val="22"/>
                <w:lang w:eastAsia="lt-LT"/>
              </w:rPr>
              <w:t>Taikoma tais atvejais, kai nacionaliniuose teisės aktuose yra nustatyti reikalavimai turėti teisinį pagrindą vykdyti numatytą projekto veiklą.</w:t>
            </w:r>
            <w:r>
              <w:rPr>
                <w:i/>
                <w:sz w:val="22"/>
                <w:szCs w:val="22"/>
                <w:lang w:eastAsia="lt-LT"/>
              </w:rPr>
              <w:t>)</w:t>
            </w:r>
          </w:p>
        </w:tc>
        <w:tc>
          <w:tcPr>
            <w:tcW w:w="5415" w:type="dxa"/>
            <w:tcBorders>
              <w:top w:val="single" w:sz="4" w:space="0" w:color="000000"/>
              <w:left w:val="single" w:sz="4" w:space="0" w:color="000000"/>
              <w:bottom w:val="single" w:sz="4" w:space="0" w:color="000000"/>
              <w:right w:val="single" w:sz="4" w:space="0" w:color="000000"/>
            </w:tcBorders>
          </w:tcPr>
          <w:p w14:paraId="62E901CC" w14:textId="77777777" w:rsidR="00280F4A" w:rsidRDefault="00EF19E3">
            <w:pPr>
              <w:rPr>
                <w:sz w:val="22"/>
                <w:szCs w:val="22"/>
                <w:lang w:eastAsia="lt-LT"/>
              </w:rPr>
            </w:pPr>
            <w:r>
              <w:rPr>
                <w:i/>
                <w:sz w:val="22"/>
                <w:szCs w:val="22"/>
                <w:lang w:eastAsia="lt-LT"/>
              </w:rPr>
              <w:t>(Šio reikalavimo atitiktis tikrinama vadovaujantis informacija, pateikta projekto paraiškos 2 ir 3 punktuose ir projekto paraiškos prieduose.)</w:t>
            </w:r>
          </w:p>
        </w:tc>
        <w:tc>
          <w:tcPr>
            <w:tcW w:w="1984" w:type="dxa"/>
            <w:tcBorders>
              <w:top w:val="single" w:sz="4" w:space="0" w:color="000000"/>
              <w:left w:val="single" w:sz="4" w:space="0" w:color="000000"/>
              <w:bottom w:val="single" w:sz="4" w:space="0" w:color="000000"/>
              <w:right w:val="single" w:sz="4" w:space="0" w:color="000000"/>
            </w:tcBorders>
          </w:tcPr>
          <w:p w14:paraId="1FF6DF6E"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5CE63D26" w14:textId="77777777" w:rsidR="00280F4A" w:rsidRDefault="00280F4A">
            <w:pPr>
              <w:rPr>
                <w:sz w:val="22"/>
                <w:szCs w:val="22"/>
                <w:lang w:eastAsia="lt-LT"/>
              </w:rPr>
            </w:pPr>
          </w:p>
        </w:tc>
      </w:tr>
      <w:tr w:rsidR="00280F4A" w14:paraId="3030B2CE"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4B3FD2E" w14:textId="77777777" w:rsidR="00280F4A" w:rsidRDefault="00EF19E3">
            <w:pPr>
              <w:rPr>
                <w:sz w:val="22"/>
                <w:szCs w:val="22"/>
                <w:lang w:eastAsia="lt-LT"/>
              </w:rPr>
            </w:pPr>
            <w:r>
              <w:rPr>
                <w:sz w:val="22"/>
                <w:szCs w:val="22"/>
                <w:lang w:eastAsia="lt-LT"/>
              </w:rPr>
              <w:lastRenderedPageBreak/>
              <w:t>5.4. Pareiškėjui ir partneriui (-iams) nėra apribojimų gauti finansavimą:</w:t>
            </w:r>
          </w:p>
          <w:p w14:paraId="280484C9" w14:textId="77777777" w:rsidR="00280F4A" w:rsidRDefault="00EF19E3">
            <w:pPr>
              <w:rPr>
                <w:sz w:val="22"/>
                <w:szCs w:val="22"/>
                <w:lang w:eastAsia="lt-LT"/>
              </w:rPr>
            </w:pPr>
            <w:r>
              <w:rPr>
                <w:sz w:val="22"/>
                <w:szCs w:val="22"/>
                <w:lang w:eastAsia="lt-LT"/>
              </w:rPr>
              <w:t>5.4.1. pareiškėjui</w:t>
            </w:r>
            <w:r>
              <w:rPr>
                <w:rFonts w:eastAsia="Calibri"/>
                <w:sz w:val="22"/>
                <w:szCs w:val="22"/>
              </w:rPr>
              <w:t xml:space="preserve"> </w:t>
            </w:r>
            <w:r>
              <w:rPr>
                <w:sz w:val="22"/>
                <w:szCs w:val="22"/>
                <w:lang w:eastAsia="lt-LT"/>
              </w:rPr>
              <w:t xml:space="preserve">ir partneriui (-iams) nėra iškelta byla dėl bankroto arba restruktūrizavimo, nėra pradėtas ikiteisminis tyrimas dėl ūkinės komercinės veiklos arba jis (jie) nėra likviduojamas (-i), nėra priimtas kreditorių susirinkimo nutarimas bankroto procedūras vykdyti ne teismo tvarka </w:t>
            </w:r>
            <w:r>
              <w:rPr>
                <w:i/>
                <w:sz w:val="22"/>
                <w:szCs w:val="22"/>
                <w:lang w:eastAsia="lt-LT"/>
              </w:rPr>
              <w:t>(ši nuostata netaikoma biudžetinėms įstaigoms)</w:t>
            </w:r>
            <w:r>
              <w:rPr>
                <w:sz w:val="22"/>
                <w:szCs w:val="22"/>
                <w:lang w:eastAsia="lt-LT"/>
              </w:rPr>
              <w:t>;</w:t>
            </w:r>
          </w:p>
          <w:p w14:paraId="14C24651" w14:textId="78C6F3F3" w:rsidR="00280F4A" w:rsidRDefault="00EF19E3">
            <w:pPr>
              <w:rPr>
                <w:sz w:val="22"/>
                <w:szCs w:val="22"/>
                <w:lang w:eastAsia="lt-LT"/>
              </w:rPr>
            </w:pPr>
            <w:r>
              <w:rPr>
                <w:sz w:val="22"/>
                <w:szCs w:val="22"/>
                <w:lang w:eastAsia="lt-LT"/>
              </w:rPr>
              <w:t xml:space="preserve">5.4.2. </w:t>
            </w:r>
            <w:r w:rsidR="00182B12" w:rsidRPr="00182B12">
              <w:rPr>
                <w:sz w:val="22"/>
                <w:szCs w:val="22"/>
                <w:lang w:eastAsia="lt-LT"/>
              </w:rPr>
              <w:t xml:space="preserve">paraiškos pateikimo dieną pareiškėjas ir partneris (-iai)  neturi su mokesčių ir socialinio draudimo įmokų mokėjimu susijusių skolų pagal Lietuvos Respublikos teisės aktus arba pagal kitos valstybės teisės aktus, jei pareiškėjas ir partneris (-iai) yra užsienyje registruotas juridinis asmuo (asmenys) ar fizinis (-iai) asmuo (asmenys) yra užsienio pilietis (-čiai), arba kiekvienu atveju skola neviršija 50 eurų (tikrinama ne vėliau kaip per 7 dienas nuo paraiškos gavimo dienos; jei nustatoma, kad skola viršija 50 eurų, pareiškėjui leidžiama dokumentais pagrįsti, kad paraiškos pateikimo dieną skola neviršijo 50 eurų) </w:t>
            </w:r>
            <w:r w:rsidRPr="00182B12">
              <w:rPr>
                <w:sz w:val="22"/>
                <w:szCs w:val="22"/>
                <w:lang w:eastAsia="lt-LT"/>
              </w:rPr>
              <w:t>(</w:t>
            </w:r>
            <w:r>
              <w:rPr>
                <w:i/>
                <w:sz w:val="22"/>
                <w:szCs w:val="22"/>
                <w:lang w:eastAsia="lt-LT"/>
              </w:rPr>
              <w:t xml:space="preserve">ši nuostata  netaikoma įstaigoms, kurių veikla finansuojama iš Lietuvos Respublikos valstybės ir (arba) savivaldybių biudžetų, </w:t>
            </w:r>
            <w:r>
              <w:rPr>
                <w:i/>
                <w:color w:val="000000"/>
                <w:sz w:val="22"/>
                <w:szCs w:val="22"/>
                <w:lang w:eastAsia="lt-LT"/>
              </w:rPr>
              <w:t>ir (arba) valstybės pinigų fondų,</w:t>
            </w:r>
            <w:r>
              <w:rPr>
                <w:i/>
                <w:sz w:val="22"/>
                <w:szCs w:val="22"/>
                <w:lang w:eastAsia="lt-LT"/>
              </w:rPr>
              <w:t xml:space="preserve"> ir juridiniams asmenims, kuriems Lietuvos Respublikos teisės aktų nustatyta tvarka yra atidėti mokesčių arba socialinio draudimo įmokų mokėjimo terminai);</w:t>
            </w:r>
          </w:p>
          <w:p w14:paraId="7C104B44" w14:textId="389DE6B1" w:rsidR="00280F4A" w:rsidRDefault="00EF19E3">
            <w:pPr>
              <w:rPr>
                <w:color w:val="000000"/>
                <w:sz w:val="22"/>
                <w:szCs w:val="22"/>
                <w:lang w:eastAsia="lt-LT"/>
              </w:rPr>
            </w:pPr>
            <w:r>
              <w:rPr>
                <w:sz w:val="22"/>
                <w:szCs w:val="22"/>
                <w:lang w:eastAsia="lt-LT"/>
              </w:rPr>
              <w:t>5.4.3.</w:t>
            </w:r>
            <w:r w:rsidRPr="00182B12">
              <w:rPr>
                <w:sz w:val="22"/>
                <w:szCs w:val="22"/>
                <w:lang w:eastAsia="lt-LT"/>
              </w:rPr>
              <w:t xml:space="preserve"> </w:t>
            </w:r>
            <w:r w:rsidR="00182B12" w:rsidRPr="00182B12">
              <w:rPr>
                <w:sz w:val="22"/>
                <w:szCs w:val="22"/>
                <w:lang w:eastAsia="lt-LT"/>
              </w:rPr>
              <w:t xml:space="preserve">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w:t>
            </w:r>
            <w:r w:rsidR="00182B12" w:rsidRPr="00182B12">
              <w:rPr>
                <w:sz w:val="22"/>
                <w:szCs w:val="22"/>
                <w:lang w:eastAsia="lt-LT"/>
              </w:rPr>
              <w:lastRenderedPageBreak/>
              <w:t xml:space="preserve">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w:t>
            </w:r>
            <w:r w:rsidR="00182B12" w:rsidRPr="00182B12">
              <w:rPr>
                <w:sz w:val="22"/>
                <w:szCs w:val="22"/>
                <w:lang w:eastAsia="lt-LT"/>
              </w:rPr>
              <w:lastRenderedPageBreak/>
              <w:t xml:space="preserve">nors kitoje neteisėtoje veikloje, kenkiančioje Lietuvos Respublikos ir (arba) ES finansiniams interesams </w:t>
            </w:r>
            <w:r w:rsidR="00182B12" w:rsidRPr="00182B12">
              <w:rPr>
                <w:i/>
                <w:sz w:val="22"/>
                <w:szCs w:val="22"/>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00182B12" w:rsidRPr="00182B12">
              <w:rPr>
                <w:sz w:val="22"/>
                <w:szCs w:val="22"/>
                <w:lang w:eastAsia="lt-LT"/>
              </w:rPr>
              <w:t>;</w:t>
            </w:r>
          </w:p>
          <w:p w14:paraId="1824789A" w14:textId="77777777" w:rsidR="00280F4A" w:rsidRDefault="00EF19E3">
            <w:pPr>
              <w:rPr>
                <w:sz w:val="22"/>
                <w:szCs w:val="22"/>
                <w:lang w:eastAsia="lt-LT"/>
              </w:rPr>
            </w:pPr>
            <w:r>
              <w:rPr>
                <w:sz w:val="22"/>
                <w:szCs w:val="22"/>
                <w:lang w:eastAsia="lt-LT"/>
              </w:rPr>
              <w:t xml:space="preserve">5.4.4. paraiškos vertinimo metu pareiškėjui ir partneriui (-iams), jei jis (jie) yra įmonė (-ės), perkėlusi (-ios) gamybinę veiklą ES valstybėje narėje arba į kitą valstybę narę, nėra taikoma arba nebuvo taikoma išieškojimo procedūra </w:t>
            </w:r>
            <w:r>
              <w:rPr>
                <w:i/>
                <w:sz w:val="22"/>
                <w:szCs w:val="22"/>
                <w:lang w:eastAsia="lt-LT"/>
              </w:rPr>
              <w:t>(ši nuostata nėra taikoma viešiesiems juridiniams asmenims)</w:t>
            </w:r>
            <w:r>
              <w:rPr>
                <w:sz w:val="22"/>
                <w:szCs w:val="22"/>
                <w:lang w:eastAsia="lt-LT"/>
              </w:rPr>
              <w:t>;</w:t>
            </w:r>
          </w:p>
          <w:p w14:paraId="4A335A07" w14:textId="77777777" w:rsidR="00280F4A" w:rsidRDefault="00EF19E3">
            <w:pPr>
              <w:rPr>
                <w:sz w:val="22"/>
                <w:szCs w:val="22"/>
                <w:lang w:eastAsia="lt-LT"/>
              </w:rPr>
            </w:pPr>
            <w:r>
              <w:rPr>
                <w:sz w:val="22"/>
                <w:szCs w:val="22"/>
                <w:lang w:eastAsia="lt-LT"/>
              </w:rPr>
              <w:t xml:space="preserve">5.4.5. paraiškos vertinimo metu pareiškėjui ir partneriui (-iams) nėra taikomas apribojimas (iki 5 metų) neskirti ES finansinės paramos dėl trečiųjų šalių piliečių nelegalaus įdarbinimo </w:t>
            </w:r>
            <w:r>
              <w:rPr>
                <w:i/>
                <w:sz w:val="22"/>
                <w:szCs w:val="22"/>
                <w:lang w:eastAsia="lt-LT"/>
              </w:rPr>
              <w:t>(ši nuostata nėra taikoma viešiesiems juridiniams asmenims)</w:t>
            </w:r>
            <w:r>
              <w:rPr>
                <w:sz w:val="22"/>
                <w:szCs w:val="22"/>
                <w:lang w:eastAsia="lt-LT"/>
              </w:rPr>
              <w:t>;</w:t>
            </w:r>
          </w:p>
          <w:p w14:paraId="2F118D38" w14:textId="77777777" w:rsidR="00280F4A" w:rsidRDefault="00EF19E3">
            <w:pPr>
              <w:rPr>
                <w:sz w:val="22"/>
                <w:szCs w:val="22"/>
                <w:lang w:eastAsia="lt-LT"/>
              </w:rPr>
            </w:pPr>
            <w:r>
              <w:rPr>
                <w:sz w:val="22"/>
                <w:szCs w:val="22"/>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sz w:val="22"/>
                <w:szCs w:val="22"/>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Pr>
                <w:sz w:val="22"/>
                <w:szCs w:val="22"/>
                <w:lang w:eastAsia="lt-LT"/>
              </w:rPr>
              <w:t>;</w:t>
            </w:r>
          </w:p>
          <w:p w14:paraId="4F636C8B" w14:textId="77777777" w:rsidR="00280F4A" w:rsidRDefault="00EF19E3">
            <w:pPr>
              <w:rPr>
                <w:i/>
                <w:sz w:val="22"/>
                <w:szCs w:val="22"/>
                <w:lang w:eastAsia="lt-LT"/>
              </w:rPr>
            </w:pPr>
            <w:r>
              <w:rPr>
                <w:sz w:val="22"/>
                <w:szCs w:val="22"/>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w:t>
            </w:r>
            <w:r>
              <w:rPr>
                <w:sz w:val="22"/>
                <w:szCs w:val="22"/>
                <w:lang w:eastAsia="lt-LT"/>
              </w:rPr>
              <w:lastRenderedPageBreak/>
              <w:t xml:space="preserve">Vyriausybės 2003 m. lapkričio 12 d. nutarimu Nr. 1407 </w:t>
            </w:r>
            <w:r>
              <w:rPr>
                <w:color w:val="000000"/>
                <w:sz w:val="22"/>
                <w:szCs w:val="22"/>
                <w:lang w:eastAsia="lt-LT"/>
              </w:rPr>
              <w:t>„</w:t>
            </w:r>
            <w:r>
              <w:rPr>
                <w:sz w:val="22"/>
                <w:szCs w:val="22"/>
                <w:lang w:eastAsia="lt-LT"/>
              </w:rPr>
              <w:t xml:space="preserve">Dėl Juridinių asmenų registro įsteigimo ir Juridinių asmenų registro nuostatų patvirtinimo“ </w:t>
            </w:r>
            <w:r>
              <w:rPr>
                <w:i/>
                <w:sz w:val="22"/>
                <w:szCs w:val="22"/>
                <w:lang w:eastAsia="lt-LT"/>
              </w:rPr>
              <w:t>(ši nuostata taikoma tik tais atvejais, kai finansines ataskaitas būtina rengti pagal įstatymus, taikomus juridiniam asmeniui, užsienio juridiniam asmeniui ar kitai organizacijai arba jų filialui).</w:t>
            </w:r>
          </w:p>
          <w:p w14:paraId="3447EA1D" w14:textId="77777777" w:rsidR="00280F4A" w:rsidRDefault="00EF19E3">
            <w:pPr>
              <w:rPr>
                <w:sz w:val="22"/>
                <w:szCs w:val="22"/>
                <w:lang w:eastAsia="lt-LT"/>
              </w:rPr>
            </w:pPr>
            <w:r>
              <w:rPr>
                <w:i/>
                <w:sz w:val="22"/>
                <w:szCs w:val="22"/>
                <w:lang w:eastAsia="lt-LT"/>
              </w:rPr>
              <w:t>Vertinant techninės paramos projektus šis vertinimo aspektas vertinamas pagal galimų techninės paramos gavėjų pateiktuose sutikimuose įgyvendinti techninės paramos projektą esančią informaciją.</w:t>
            </w:r>
          </w:p>
        </w:tc>
        <w:tc>
          <w:tcPr>
            <w:tcW w:w="5415" w:type="dxa"/>
            <w:tcBorders>
              <w:top w:val="single" w:sz="4" w:space="0" w:color="000000"/>
              <w:left w:val="single" w:sz="4" w:space="0" w:color="000000"/>
              <w:bottom w:val="single" w:sz="4" w:space="0" w:color="000000"/>
              <w:right w:val="single" w:sz="4" w:space="0" w:color="000000"/>
            </w:tcBorders>
          </w:tcPr>
          <w:p w14:paraId="45ED174D" w14:textId="77777777" w:rsidR="00280F4A" w:rsidRDefault="00EF19E3">
            <w:pPr>
              <w:rPr>
                <w:sz w:val="22"/>
                <w:szCs w:val="22"/>
                <w:lang w:eastAsia="lt-LT"/>
              </w:rPr>
            </w:pPr>
            <w:r>
              <w:rPr>
                <w:sz w:val="22"/>
                <w:szCs w:val="22"/>
                <w:lang w:eastAsia="lt-LT"/>
              </w:rPr>
              <w:lastRenderedPageBreak/>
              <w:t>(</w:t>
            </w:r>
            <w:r>
              <w:rPr>
                <w:i/>
                <w:sz w:val="22"/>
                <w:szCs w:val="22"/>
                <w:lang w:eastAsia="lt-LT"/>
              </w:rPr>
              <w:t>Šio reikalavimo atitiktis tikrinama vadovaujantis informacija, pateikta projekto paraiškos 21 punkte ir projekto paraiškos priede „Partnerio deklaracija“.)</w:t>
            </w:r>
          </w:p>
        </w:tc>
        <w:tc>
          <w:tcPr>
            <w:tcW w:w="1984" w:type="dxa"/>
            <w:tcBorders>
              <w:top w:val="single" w:sz="4" w:space="0" w:color="000000"/>
              <w:left w:val="single" w:sz="4" w:space="0" w:color="000000"/>
              <w:bottom w:val="single" w:sz="4" w:space="0" w:color="000000"/>
              <w:right w:val="single" w:sz="4" w:space="0" w:color="000000"/>
            </w:tcBorders>
          </w:tcPr>
          <w:p w14:paraId="33A3CABA"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2DA50EAC" w14:textId="77777777" w:rsidR="00280F4A" w:rsidRDefault="00280F4A">
            <w:pPr>
              <w:rPr>
                <w:sz w:val="22"/>
                <w:szCs w:val="22"/>
                <w:lang w:eastAsia="lt-LT"/>
              </w:rPr>
            </w:pPr>
          </w:p>
        </w:tc>
      </w:tr>
      <w:tr w:rsidR="00280F4A" w14:paraId="02D1FFFC"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74845E7" w14:textId="77777777" w:rsidR="00280F4A" w:rsidRDefault="00EF19E3">
            <w:pPr>
              <w:rPr>
                <w:sz w:val="22"/>
                <w:szCs w:val="22"/>
                <w:lang w:eastAsia="lt-LT"/>
              </w:rPr>
            </w:pPr>
            <w:r>
              <w:rPr>
                <w:sz w:val="22"/>
                <w:szCs w:val="22"/>
                <w:lang w:eastAsia="lt-LT"/>
              </w:rPr>
              <w:lastRenderedPageBreak/>
              <w:t>5.5. Pareiškėjas ir partneris (-iai) turi (gali užtikrinti) pakankamus administravimo gebėjimus vykdyti projektą.</w:t>
            </w:r>
          </w:p>
        </w:tc>
        <w:tc>
          <w:tcPr>
            <w:tcW w:w="5415" w:type="dxa"/>
            <w:tcBorders>
              <w:top w:val="single" w:sz="4" w:space="0" w:color="000000"/>
              <w:left w:val="single" w:sz="4" w:space="0" w:color="000000"/>
              <w:bottom w:val="single" w:sz="4" w:space="0" w:color="000000"/>
              <w:right w:val="single" w:sz="4" w:space="0" w:color="000000"/>
            </w:tcBorders>
          </w:tcPr>
          <w:p w14:paraId="0AAE8A2F" w14:textId="1262657C" w:rsidR="00280F4A" w:rsidRDefault="00EF19E3">
            <w:pPr>
              <w:spacing w:line="276" w:lineRule="auto"/>
              <w:jc w:val="both"/>
              <w:rPr>
                <w:rFonts w:eastAsia="Calibri"/>
                <w:color w:val="000000"/>
                <w:sz w:val="22"/>
                <w:szCs w:val="22"/>
                <w:lang w:eastAsia="lt-LT"/>
              </w:rPr>
            </w:pPr>
            <w:r>
              <w:rPr>
                <w:rFonts w:eastAsia="Calibri"/>
                <w:color w:val="000000"/>
                <w:sz w:val="22"/>
                <w:szCs w:val="22"/>
                <w:lang w:eastAsia="lt-LT"/>
              </w:rPr>
              <w:t>Pareiškėjo planuojamos suformuoti projekto komandos atsakomybė ir funkcijos turi būti aiškiai aprašytos ir pakankamos projektui įgyvendinti. Taip pat pareiškėjas turi užtikrinti, kad į projekto komandą bus įtraukti reikiamos kompetencijos asmenys, kaip tai n</w:t>
            </w:r>
            <w:r w:rsidR="004B7039">
              <w:rPr>
                <w:rFonts w:eastAsia="Calibri"/>
                <w:color w:val="000000"/>
                <w:sz w:val="22"/>
                <w:szCs w:val="22"/>
                <w:lang w:eastAsia="lt-LT"/>
              </w:rPr>
              <w:t>umatyta Aprašo 7</w:t>
            </w:r>
            <w:r w:rsidR="00932E1F">
              <w:rPr>
                <w:rFonts w:eastAsia="Calibri"/>
                <w:color w:val="000000"/>
                <w:sz w:val="22"/>
                <w:szCs w:val="22"/>
                <w:lang w:eastAsia="lt-LT"/>
              </w:rPr>
              <w:t>6</w:t>
            </w:r>
            <w:r>
              <w:rPr>
                <w:rFonts w:eastAsia="Calibri"/>
                <w:color w:val="000000"/>
                <w:sz w:val="22"/>
                <w:szCs w:val="22"/>
                <w:lang w:eastAsia="lt-LT"/>
              </w:rPr>
              <w:t xml:space="preserve"> punkte. </w:t>
            </w:r>
          </w:p>
          <w:p w14:paraId="64F7E9B0" w14:textId="77777777" w:rsidR="00280F4A" w:rsidRDefault="00280F4A">
            <w:pPr>
              <w:rPr>
                <w:sz w:val="18"/>
                <w:szCs w:val="18"/>
              </w:rPr>
            </w:pPr>
          </w:p>
          <w:p w14:paraId="15CD031F" w14:textId="77777777" w:rsidR="00280F4A" w:rsidRDefault="00EF19E3">
            <w:pPr>
              <w:ind w:firstLine="55"/>
              <w:rPr>
                <w:sz w:val="22"/>
                <w:szCs w:val="22"/>
                <w:lang w:eastAsia="lt-LT"/>
              </w:rPr>
            </w:pPr>
            <w:r>
              <w:rPr>
                <w:i/>
                <w:sz w:val="22"/>
                <w:szCs w:val="22"/>
                <w:lang w:eastAsia="lt-LT"/>
              </w:rPr>
              <w:t>(Šio reikalavimo atitiktis tikrinama vadovaujantis informacija, pateikta projekto paraiškos 5.3 papunktyje).</w:t>
            </w:r>
          </w:p>
        </w:tc>
        <w:tc>
          <w:tcPr>
            <w:tcW w:w="1984" w:type="dxa"/>
            <w:tcBorders>
              <w:top w:val="single" w:sz="4" w:space="0" w:color="000000"/>
              <w:left w:val="single" w:sz="4" w:space="0" w:color="000000"/>
              <w:bottom w:val="single" w:sz="4" w:space="0" w:color="000000"/>
              <w:right w:val="single" w:sz="4" w:space="0" w:color="000000"/>
            </w:tcBorders>
          </w:tcPr>
          <w:p w14:paraId="74FD6B3D"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3907FF18" w14:textId="77777777" w:rsidR="00280F4A" w:rsidRDefault="00280F4A">
            <w:pPr>
              <w:rPr>
                <w:sz w:val="22"/>
                <w:szCs w:val="22"/>
                <w:lang w:eastAsia="lt-LT"/>
              </w:rPr>
            </w:pPr>
          </w:p>
        </w:tc>
      </w:tr>
      <w:tr w:rsidR="00280F4A" w14:paraId="3698BEDE" w14:textId="77777777">
        <w:trPr>
          <w:trHeight w:val="1685"/>
        </w:trPr>
        <w:tc>
          <w:tcPr>
            <w:tcW w:w="4820" w:type="dxa"/>
            <w:vMerge w:val="restart"/>
            <w:tcBorders>
              <w:top w:val="single" w:sz="4" w:space="0" w:color="000000"/>
              <w:left w:val="single" w:sz="4" w:space="0" w:color="000000"/>
              <w:right w:val="single" w:sz="4" w:space="0" w:color="000000"/>
            </w:tcBorders>
            <w:hideMark/>
          </w:tcPr>
          <w:p w14:paraId="4D5605DE" w14:textId="77777777" w:rsidR="00280F4A" w:rsidRDefault="00EF19E3">
            <w:pPr>
              <w:rPr>
                <w:spacing w:val="-4"/>
                <w:sz w:val="22"/>
                <w:szCs w:val="22"/>
                <w:lang w:eastAsia="lt-LT"/>
              </w:rPr>
            </w:pPr>
            <w:r>
              <w:rPr>
                <w:spacing w:val="-4"/>
                <w:sz w:val="22"/>
                <w:szCs w:val="22"/>
                <w:lang w:eastAsia="lt-LT"/>
              </w:rPr>
              <w:t xml:space="preserve">5.6. Projekto parengtumas atitinka projektų finansavimo sąlygų apraše nustatytus reikalavimus. </w:t>
            </w:r>
          </w:p>
          <w:p w14:paraId="782BECA4" w14:textId="77777777" w:rsidR="00280F4A" w:rsidRDefault="00EF19E3">
            <w:pPr>
              <w:rPr>
                <w:i/>
                <w:spacing w:val="-4"/>
                <w:sz w:val="22"/>
                <w:szCs w:val="22"/>
                <w:lang w:eastAsia="lt-LT"/>
              </w:rPr>
            </w:pPr>
            <w:r>
              <w:rPr>
                <w:i/>
                <w:spacing w:val="-4"/>
                <w:sz w:val="22"/>
                <w:szCs w:val="22"/>
                <w:lang w:eastAsia="lt-LT"/>
              </w:rPr>
              <w:t>(Kai projektai atrenkami valstybės būdu, šį vertinimo aspektą vertina ministerija prieš tai, kai projektas įtraukiamas į valstybės projektų sąrašą, taip pat įgyvendinančioji institucija paraiškų vertinimo metu.)</w:t>
            </w:r>
          </w:p>
        </w:tc>
        <w:tc>
          <w:tcPr>
            <w:tcW w:w="5415" w:type="dxa"/>
            <w:vMerge w:val="restart"/>
            <w:tcBorders>
              <w:top w:val="single" w:sz="4" w:space="0" w:color="000000"/>
              <w:left w:val="single" w:sz="4" w:space="0" w:color="000000"/>
              <w:right w:val="single" w:sz="4" w:space="0" w:color="000000"/>
            </w:tcBorders>
          </w:tcPr>
          <w:p w14:paraId="48223C00" w14:textId="2148F9C1" w:rsidR="00280F4A" w:rsidRDefault="00EF19E3">
            <w:pPr>
              <w:rPr>
                <w:sz w:val="22"/>
                <w:szCs w:val="22"/>
                <w:lang w:eastAsia="lt-LT"/>
              </w:rPr>
            </w:pPr>
            <w:r>
              <w:rPr>
                <w:rFonts w:eastAsia="Calibri"/>
                <w:sz w:val="22"/>
                <w:szCs w:val="24"/>
              </w:rPr>
              <w:t>Projekto parengtumas turi atitikti reikalavimus, nustatytus Apra</w:t>
            </w:r>
            <w:r w:rsidR="00315679">
              <w:rPr>
                <w:rFonts w:eastAsia="Calibri"/>
                <w:sz w:val="22"/>
                <w:szCs w:val="24"/>
              </w:rPr>
              <w:t>šo 2</w:t>
            </w:r>
            <w:r w:rsidR="00932E1F">
              <w:rPr>
                <w:rFonts w:eastAsia="Calibri"/>
                <w:sz w:val="22"/>
                <w:szCs w:val="24"/>
              </w:rPr>
              <w:t>7</w:t>
            </w:r>
            <w:r>
              <w:rPr>
                <w:rFonts w:eastAsia="Calibri"/>
                <w:sz w:val="22"/>
                <w:szCs w:val="24"/>
              </w:rPr>
              <w:t xml:space="preserve"> punkte</w:t>
            </w:r>
            <w:r w:rsidR="004B7039">
              <w:rPr>
                <w:rFonts w:eastAsia="Calibri"/>
                <w:sz w:val="22"/>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4649F8B" w14:textId="128C6616" w:rsidR="00280F4A" w:rsidRDefault="00EF19E3">
            <w:pPr>
              <w:jc w:val="center"/>
              <w:rPr>
                <w:sz w:val="22"/>
                <w:szCs w:val="22"/>
                <w:lang w:eastAsia="lt-LT"/>
              </w:rPr>
            </w:pPr>
            <w:r>
              <w:rPr>
                <w:rFonts w:eastAsia="Calibri"/>
                <w:i/>
                <w:sz w:val="22"/>
                <w:szCs w:val="22"/>
              </w:rPr>
              <w:t>(Minister</w:t>
            </w:r>
            <w:r w:rsidR="00315679">
              <w:rPr>
                <w:rFonts w:eastAsia="Calibri"/>
                <w:i/>
                <w:sz w:val="22"/>
                <w:szCs w:val="22"/>
              </w:rPr>
              <w:t>ijos įvertinimas pagal Aprašo 2</w:t>
            </w:r>
            <w:r w:rsidR="00932E1F">
              <w:rPr>
                <w:rFonts w:eastAsia="Calibri"/>
                <w:i/>
                <w:sz w:val="22"/>
                <w:szCs w:val="22"/>
              </w:rPr>
              <w:t>7</w:t>
            </w:r>
            <w:r>
              <w:rPr>
                <w:rFonts w:eastAsia="Calibri"/>
                <w:i/>
                <w:sz w:val="22"/>
                <w:szCs w:val="22"/>
              </w:rPr>
              <w:t>.1</w:t>
            </w:r>
            <w:r w:rsidR="006121E7">
              <w:rPr>
                <w:rFonts w:eastAsia="Calibri"/>
                <w:i/>
                <w:sz w:val="22"/>
                <w:szCs w:val="22"/>
              </w:rPr>
              <w:t xml:space="preserve"> ir 2</w:t>
            </w:r>
            <w:r w:rsidR="00932E1F">
              <w:rPr>
                <w:rFonts w:eastAsia="Calibri"/>
                <w:i/>
                <w:sz w:val="22"/>
                <w:szCs w:val="22"/>
              </w:rPr>
              <w:t>7</w:t>
            </w:r>
            <w:r w:rsidR="006121E7">
              <w:rPr>
                <w:rFonts w:eastAsia="Calibri"/>
                <w:i/>
                <w:sz w:val="22"/>
                <w:szCs w:val="22"/>
              </w:rPr>
              <w:t>.2</w:t>
            </w:r>
            <w:r>
              <w:rPr>
                <w:rFonts w:eastAsia="Calibri"/>
                <w:i/>
                <w:sz w:val="22"/>
                <w:szCs w:val="22"/>
              </w:rPr>
              <w:t xml:space="preserve"> papunk</w:t>
            </w:r>
            <w:r w:rsidR="006121E7">
              <w:rPr>
                <w:rFonts w:eastAsia="Calibri"/>
                <w:i/>
                <w:sz w:val="22"/>
                <w:szCs w:val="22"/>
              </w:rPr>
              <w:t>čius</w:t>
            </w:r>
            <w:r>
              <w:rPr>
                <w:rFonts w:eastAsia="Calibri"/>
                <w:i/>
                <w:sz w:val="22"/>
                <w:szCs w:val="22"/>
              </w:rPr>
              <w:t xml:space="preserve">) </w:t>
            </w:r>
          </w:p>
        </w:tc>
        <w:tc>
          <w:tcPr>
            <w:tcW w:w="2381" w:type="dxa"/>
            <w:tcBorders>
              <w:top w:val="single" w:sz="4" w:space="0" w:color="000000"/>
              <w:left w:val="single" w:sz="4" w:space="0" w:color="000000"/>
              <w:right w:val="single" w:sz="4" w:space="0" w:color="000000"/>
            </w:tcBorders>
          </w:tcPr>
          <w:p w14:paraId="034985A5" w14:textId="77777777" w:rsidR="00280F4A" w:rsidRDefault="00280F4A">
            <w:pPr>
              <w:rPr>
                <w:sz w:val="22"/>
                <w:szCs w:val="22"/>
                <w:lang w:eastAsia="lt-LT"/>
              </w:rPr>
            </w:pPr>
          </w:p>
        </w:tc>
      </w:tr>
      <w:tr w:rsidR="00280F4A" w14:paraId="533E91C0" w14:textId="77777777">
        <w:trPr>
          <w:trHeight w:val="1685"/>
        </w:trPr>
        <w:tc>
          <w:tcPr>
            <w:tcW w:w="4820" w:type="dxa"/>
            <w:vMerge/>
            <w:tcBorders>
              <w:left w:val="single" w:sz="4" w:space="0" w:color="000000"/>
              <w:bottom w:val="single" w:sz="4" w:space="0" w:color="000000"/>
              <w:right w:val="single" w:sz="4" w:space="0" w:color="000000"/>
            </w:tcBorders>
          </w:tcPr>
          <w:p w14:paraId="1CDF1FC6" w14:textId="77777777" w:rsidR="00280F4A" w:rsidRDefault="00280F4A">
            <w:pPr>
              <w:rPr>
                <w:spacing w:val="-4"/>
                <w:sz w:val="22"/>
                <w:szCs w:val="22"/>
                <w:lang w:eastAsia="lt-LT"/>
              </w:rPr>
            </w:pPr>
          </w:p>
        </w:tc>
        <w:tc>
          <w:tcPr>
            <w:tcW w:w="5415" w:type="dxa"/>
            <w:vMerge/>
            <w:tcBorders>
              <w:left w:val="single" w:sz="4" w:space="0" w:color="000000"/>
              <w:bottom w:val="single" w:sz="4" w:space="0" w:color="000000"/>
              <w:right w:val="single" w:sz="4" w:space="0" w:color="000000"/>
            </w:tcBorders>
          </w:tcPr>
          <w:p w14:paraId="36D2A03C" w14:textId="77777777" w:rsidR="00280F4A" w:rsidRDefault="00280F4A">
            <w:pPr>
              <w:rPr>
                <w:rFonts w:eastAsia="Calibri"/>
                <w:i/>
                <w:sz w:val="22"/>
                <w:szCs w:val="24"/>
              </w:rPr>
            </w:pPr>
          </w:p>
        </w:tc>
        <w:tc>
          <w:tcPr>
            <w:tcW w:w="1984" w:type="dxa"/>
            <w:tcBorders>
              <w:top w:val="single" w:sz="4" w:space="0" w:color="000000"/>
              <w:left w:val="single" w:sz="4" w:space="0" w:color="000000"/>
              <w:bottom w:val="single" w:sz="4" w:space="0" w:color="000000"/>
              <w:right w:val="single" w:sz="4" w:space="0" w:color="000000"/>
            </w:tcBorders>
          </w:tcPr>
          <w:p w14:paraId="4959E534" w14:textId="059BAE44" w:rsidR="00280F4A" w:rsidRDefault="00EF19E3">
            <w:pPr>
              <w:jc w:val="center"/>
              <w:rPr>
                <w:sz w:val="22"/>
                <w:szCs w:val="22"/>
                <w:lang w:eastAsia="lt-LT"/>
              </w:rPr>
            </w:pPr>
            <w:r>
              <w:rPr>
                <w:rFonts w:eastAsia="Calibri"/>
                <w:i/>
                <w:sz w:val="22"/>
                <w:szCs w:val="22"/>
              </w:rPr>
              <w:t>(Įgyvendinančiosios institucijos įvertinimas pagal Aprašo 2</w:t>
            </w:r>
            <w:r w:rsidR="00932E1F">
              <w:rPr>
                <w:rFonts w:eastAsia="Calibri"/>
                <w:i/>
                <w:sz w:val="22"/>
                <w:szCs w:val="22"/>
              </w:rPr>
              <w:t>7</w:t>
            </w:r>
            <w:r>
              <w:rPr>
                <w:rFonts w:eastAsia="Calibri"/>
                <w:i/>
                <w:sz w:val="22"/>
                <w:szCs w:val="22"/>
              </w:rPr>
              <w:t>.</w:t>
            </w:r>
            <w:r w:rsidR="006121E7">
              <w:rPr>
                <w:rFonts w:eastAsia="Calibri"/>
                <w:i/>
                <w:sz w:val="22"/>
                <w:szCs w:val="22"/>
              </w:rPr>
              <w:t>3</w:t>
            </w:r>
            <w:r>
              <w:rPr>
                <w:rFonts w:eastAsia="Calibri"/>
                <w:i/>
                <w:sz w:val="22"/>
                <w:szCs w:val="22"/>
              </w:rPr>
              <w:t xml:space="preserve"> papunktį)</w:t>
            </w:r>
          </w:p>
        </w:tc>
        <w:tc>
          <w:tcPr>
            <w:tcW w:w="2381" w:type="dxa"/>
            <w:tcBorders>
              <w:left w:val="single" w:sz="4" w:space="0" w:color="000000"/>
              <w:bottom w:val="single" w:sz="4" w:space="0" w:color="000000"/>
              <w:right w:val="single" w:sz="4" w:space="0" w:color="000000"/>
            </w:tcBorders>
          </w:tcPr>
          <w:p w14:paraId="18BAD9B4" w14:textId="77777777" w:rsidR="00280F4A" w:rsidRDefault="00280F4A">
            <w:pPr>
              <w:rPr>
                <w:sz w:val="22"/>
                <w:szCs w:val="22"/>
                <w:lang w:eastAsia="lt-LT"/>
              </w:rPr>
            </w:pPr>
          </w:p>
        </w:tc>
      </w:tr>
      <w:tr w:rsidR="00280F4A" w14:paraId="63FA178A" w14:textId="77777777">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26A57E8" w14:textId="77777777" w:rsidR="00280F4A" w:rsidRDefault="00EF19E3">
            <w:pPr>
              <w:rPr>
                <w:sz w:val="22"/>
                <w:szCs w:val="22"/>
              </w:rPr>
            </w:pPr>
            <w:r>
              <w:rPr>
                <w:rFonts w:eastAsia="Calibri"/>
                <w:sz w:val="22"/>
                <w:szCs w:val="22"/>
              </w:rPr>
              <w:t>5.7. Partnerystė projekte yra pagrįsta ir teikia naudą</w:t>
            </w:r>
            <w:r>
              <w:rPr>
                <w:sz w:val="22"/>
                <w:szCs w:val="22"/>
              </w:rPr>
              <w:t xml:space="preserve">. </w:t>
            </w:r>
          </w:p>
          <w:p w14:paraId="64BB1AFF" w14:textId="77777777" w:rsidR="00280F4A" w:rsidRDefault="00EF19E3">
            <w:pPr>
              <w:rPr>
                <w:rFonts w:eastAsia="Calibri"/>
                <w:sz w:val="22"/>
                <w:szCs w:val="22"/>
              </w:rPr>
            </w:pPr>
            <w:r>
              <w:rPr>
                <w:sz w:val="22"/>
                <w:szCs w:val="22"/>
              </w:rPr>
              <w:lastRenderedPageBreak/>
              <w:t>(</w:t>
            </w:r>
            <w:r>
              <w:rPr>
                <w:i/>
                <w:sz w:val="22"/>
                <w:szCs w:val="22"/>
              </w:rPr>
              <w:t>Šis</w:t>
            </w:r>
            <w:r>
              <w:rPr>
                <w:rFonts w:eastAsia="Calibri"/>
                <w:i/>
                <w:sz w:val="22"/>
                <w:szCs w:val="22"/>
              </w:rPr>
              <w:t xml:space="preserve"> vertinimo aspektas vertinamas tik tais atvejais, jei pareiškėjas numato įgyvendinti projektą kartu su partneriu (-iais</w:t>
            </w:r>
            <w:r>
              <w:rPr>
                <w:i/>
                <w:sz w:val="22"/>
                <w:szCs w:val="22"/>
              </w:rPr>
              <w:t>).)</w:t>
            </w:r>
          </w:p>
        </w:tc>
        <w:tc>
          <w:tcPr>
            <w:tcW w:w="5415" w:type="dxa"/>
            <w:tcBorders>
              <w:top w:val="single" w:sz="4" w:space="0" w:color="000000"/>
              <w:left w:val="single" w:sz="4" w:space="0" w:color="000000"/>
              <w:bottom w:val="single" w:sz="4" w:space="0" w:color="000000"/>
              <w:right w:val="single" w:sz="4" w:space="0" w:color="000000"/>
            </w:tcBorders>
          </w:tcPr>
          <w:p w14:paraId="79079FEB" w14:textId="77777777" w:rsidR="00280F4A" w:rsidRDefault="00EF19E3">
            <w:pPr>
              <w:rPr>
                <w:sz w:val="22"/>
                <w:szCs w:val="22"/>
                <w:lang w:eastAsia="lt-LT"/>
              </w:rPr>
            </w:pPr>
            <w:r>
              <w:rPr>
                <w:i/>
                <w:sz w:val="22"/>
                <w:szCs w:val="22"/>
                <w:lang w:eastAsia="lt-LT"/>
              </w:rPr>
              <w:lastRenderedPageBreak/>
              <w:t>(Šio reikalavimo atitiktis tikrinama vadovaujantis informacija, pateikta projekto paraiškos 5.3 papunktyje.)</w:t>
            </w:r>
          </w:p>
        </w:tc>
        <w:tc>
          <w:tcPr>
            <w:tcW w:w="1984" w:type="dxa"/>
            <w:tcBorders>
              <w:top w:val="single" w:sz="4" w:space="0" w:color="000000"/>
              <w:left w:val="single" w:sz="4" w:space="0" w:color="000000"/>
              <w:bottom w:val="single" w:sz="4" w:space="0" w:color="000000"/>
              <w:right w:val="single" w:sz="4" w:space="0" w:color="000000"/>
            </w:tcBorders>
          </w:tcPr>
          <w:p w14:paraId="348F012B"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6D2C9FC4" w14:textId="77777777" w:rsidR="00280F4A" w:rsidRDefault="00280F4A">
            <w:pPr>
              <w:rPr>
                <w:sz w:val="22"/>
                <w:szCs w:val="22"/>
                <w:lang w:eastAsia="lt-LT"/>
              </w:rPr>
            </w:pPr>
          </w:p>
        </w:tc>
      </w:tr>
      <w:tr w:rsidR="00280F4A" w14:paraId="3E5C1E20"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C65F45C" w14:textId="77777777" w:rsidR="00280F4A" w:rsidRDefault="00EF19E3">
            <w:pPr>
              <w:rPr>
                <w:sz w:val="22"/>
                <w:szCs w:val="22"/>
                <w:lang w:eastAsia="lt-LT"/>
              </w:rPr>
            </w:pPr>
            <w:r>
              <w:rPr>
                <w:b/>
                <w:bCs/>
                <w:sz w:val="22"/>
                <w:szCs w:val="22"/>
                <w:lang w:eastAsia="lt-LT"/>
              </w:rPr>
              <w:t>6. Projektas turi apibrėžtus, aiškius ir užtikrintus projekto išlaidų finansavimo šaltinius.</w:t>
            </w:r>
          </w:p>
        </w:tc>
      </w:tr>
      <w:tr w:rsidR="00280F4A" w14:paraId="31EEAFE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EFC8E02" w14:textId="77777777" w:rsidR="00280F4A" w:rsidRDefault="00EF19E3">
            <w:pPr>
              <w:rPr>
                <w:sz w:val="22"/>
                <w:szCs w:val="22"/>
                <w:lang w:eastAsia="lt-LT"/>
              </w:rPr>
            </w:pPr>
            <w:r>
              <w:rPr>
                <w:sz w:val="22"/>
                <w:szCs w:val="22"/>
                <w:lang w:eastAsia="lt-LT"/>
              </w:rPr>
              <w:t xml:space="preserve">6.1. Pareiškėjo ir (ar) partnerio (-ių) įnašas atitinka projektų finansavimo sąlygų apraše nustatytus reikalavimus ir yra užtikrintas jo finansavimas. </w:t>
            </w:r>
          </w:p>
          <w:p w14:paraId="69E0E181" w14:textId="77777777" w:rsidR="00280F4A" w:rsidRDefault="00280F4A">
            <w:pPr>
              <w:rPr>
                <w:i/>
                <w:sz w:val="22"/>
                <w:szCs w:val="22"/>
                <w:lang w:eastAsia="lt-LT"/>
              </w:rPr>
            </w:pPr>
          </w:p>
        </w:tc>
        <w:tc>
          <w:tcPr>
            <w:tcW w:w="5415" w:type="dxa"/>
            <w:tcBorders>
              <w:top w:val="single" w:sz="4" w:space="0" w:color="000000"/>
              <w:left w:val="single" w:sz="4" w:space="0" w:color="000000"/>
              <w:bottom w:val="single" w:sz="4" w:space="0" w:color="auto"/>
              <w:right w:val="single" w:sz="4" w:space="0" w:color="000000"/>
            </w:tcBorders>
          </w:tcPr>
          <w:p w14:paraId="7337F896" w14:textId="6A757B10" w:rsidR="00280F4A" w:rsidRDefault="00EF19E3">
            <w:pPr>
              <w:rPr>
                <w:rFonts w:eastAsia="Calibri"/>
                <w:sz w:val="22"/>
                <w:szCs w:val="24"/>
              </w:rPr>
            </w:pPr>
            <w:r>
              <w:rPr>
                <w:rFonts w:eastAsia="Calibri"/>
                <w:sz w:val="22"/>
                <w:szCs w:val="22"/>
              </w:rPr>
              <w:t xml:space="preserve">Pareiškėjas ir (ar) partneris (-iai) turi prisidėti prie projekto įgyvendinimo </w:t>
            </w:r>
            <w:r w:rsidR="00315679">
              <w:rPr>
                <w:rFonts w:eastAsia="Calibri"/>
                <w:sz w:val="22"/>
                <w:szCs w:val="24"/>
              </w:rPr>
              <w:t>Aprašo 3</w:t>
            </w:r>
            <w:r w:rsidR="00932E1F">
              <w:rPr>
                <w:rFonts w:eastAsia="Calibri"/>
                <w:sz w:val="22"/>
                <w:szCs w:val="24"/>
              </w:rPr>
              <w:t>8</w:t>
            </w:r>
            <w:r>
              <w:rPr>
                <w:rFonts w:eastAsia="Calibri"/>
                <w:sz w:val="22"/>
                <w:szCs w:val="24"/>
              </w:rPr>
              <w:t xml:space="preserve"> punkte nurodyta lėšų dalimi.</w:t>
            </w:r>
          </w:p>
          <w:p w14:paraId="454893D2" w14:textId="77777777" w:rsidR="00280F4A" w:rsidRDefault="00EF19E3">
            <w:pPr>
              <w:rPr>
                <w:sz w:val="22"/>
                <w:szCs w:val="22"/>
                <w:lang w:eastAsia="lt-LT"/>
              </w:rPr>
            </w:pPr>
            <w:r>
              <w:rPr>
                <w:i/>
                <w:sz w:val="22"/>
                <w:szCs w:val="22"/>
                <w:lang w:eastAsia="lt-LT"/>
              </w:rPr>
              <w:t>(Šio reikalavimo atitiktis tikrinama vadovaujantis informacija, pateikta projekto paraiškos 11 punkte.)</w:t>
            </w:r>
          </w:p>
        </w:tc>
        <w:tc>
          <w:tcPr>
            <w:tcW w:w="1984" w:type="dxa"/>
            <w:tcBorders>
              <w:top w:val="single" w:sz="4" w:space="0" w:color="000000"/>
              <w:left w:val="single" w:sz="4" w:space="0" w:color="000000"/>
              <w:bottom w:val="single" w:sz="4" w:space="0" w:color="auto"/>
              <w:right w:val="single" w:sz="4" w:space="0" w:color="000000"/>
            </w:tcBorders>
          </w:tcPr>
          <w:p w14:paraId="0C5BA68D"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331118BC" w14:textId="77777777" w:rsidR="00280F4A" w:rsidRDefault="00280F4A">
            <w:pPr>
              <w:rPr>
                <w:sz w:val="22"/>
                <w:szCs w:val="22"/>
                <w:lang w:eastAsia="lt-LT"/>
              </w:rPr>
            </w:pPr>
          </w:p>
        </w:tc>
      </w:tr>
      <w:tr w:rsidR="00280F4A" w14:paraId="4DEDC6ED"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2CDEEEF6" w14:textId="77777777" w:rsidR="00280F4A" w:rsidRDefault="00EF19E3">
            <w:pPr>
              <w:rPr>
                <w:sz w:val="22"/>
                <w:szCs w:val="22"/>
                <w:lang w:eastAsia="lt-LT"/>
              </w:rPr>
            </w:pPr>
            <w:r>
              <w:rPr>
                <w:sz w:val="22"/>
                <w:szCs w:val="22"/>
                <w:lang w:eastAsia="lt-LT"/>
              </w:rPr>
              <w:t>6.2. Užtikrintas netinkamų finansuoti su projektu susijusių išlaidų padengimas.</w:t>
            </w:r>
          </w:p>
        </w:tc>
        <w:tc>
          <w:tcPr>
            <w:tcW w:w="5415" w:type="dxa"/>
            <w:tcBorders>
              <w:top w:val="single" w:sz="4" w:space="0" w:color="000000"/>
              <w:left w:val="single" w:sz="4" w:space="0" w:color="000000"/>
              <w:bottom w:val="single" w:sz="4" w:space="0" w:color="auto"/>
              <w:right w:val="single" w:sz="4" w:space="0" w:color="000000"/>
            </w:tcBorders>
          </w:tcPr>
          <w:p w14:paraId="7F821620" w14:textId="77777777" w:rsidR="00280F4A" w:rsidRDefault="00EF19E3">
            <w:pPr>
              <w:rPr>
                <w:sz w:val="22"/>
                <w:szCs w:val="22"/>
                <w:lang w:eastAsia="lt-LT"/>
              </w:rPr>
            </w:pPr>
            <w:r>
              <w:rPr>
                <w:i/>
                <w:sz w:val="22"/>
                <w:szCs w:val="22"/>
                <w:lang w:eastAsia="lt-LT"/>
              </w:rPr>
              <w:t>(Šio reikalavimo atitiktis tikrinama vadovaujantis informacija, pateikta projekto paraiškos 12 punkte.)</w:t>
            </w:r>
          </w:p>
        </w:tc>
        <w:tc>
          <w:tcPr>
            <w:tcW w:w="1984" w:type="dxa"/>
            <w:tcBorders>
              <w:top w:val="single" w:sz="4" w:space="0" w:color="000000"/>
              <w:left w:val="single" w:sz="4" w:space="0" w:color="000000"/>
              <w:bottom w:val="single" w:sz="4" w:space="0" w:color="auto"/>
              <w:right w:val="single" w:sz="4" w:space="0" w:color="000000"/>
            </w:tcBorders>
          </w:tcPr>
          <w:p w14:paraId="3C97C3C2"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253DC651" w14:textId="77777777" w:rsidR="00280F4A" w:rsidRDefault="00280F4A">
            <w:pPr>
              <w:rPr>
                <w:sz w:val="22"/>
                <w:szCs w:val="22"/>
                <w:lang w:eastAsia="lt-LT"/>
              </w:rPr>
            </w:pPr>
          </w:p>
        </w:tc>
      </w:tr>
      <w:tr w:rsidR="00280F4A" w14:paraId="3DDFF156"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5F54019" w14:textId="77777777" w:rsidR="00280F4A" w:rsidRDefault="00EF19E3">
            <w:pPr>
              <w:rPr>
                <w:sz w:val="22"/>
                <w:szCs w:val="22"/>
                <w:lang w:eastAsia="lt-LT"/>
              </w:rPr>
            </w:pPr>
            <w:r>
              <w:rPr>
                <w:sz w:val="22"/>
                <w:szCs w:val="22"/>
                <w:lang w:eastAsia="lt-LT"/>
              </w:rPr>
              <w:t>6.3. Užtikrintas finansinis projekto (veiklų) rezultatų tęstinumas.</w:t>
            </w:r>
          </w:p>
        </w:tc>
        <w:tc>
          <w:tcPr>
            <w:tcW w:w="5415" w:type="dxa"/>
            <w:tcBorders>
              <w:top w:val="single" w:sz="4" w:space="0" w:color="000000"/>
              <w:left w:val="single" w:sz="4" w:space="0" w:color="000000"/>
              <w:bottom w:val="single" w:sz="4" w:space="0" w:color="auto"/>
              <w:right w:val="single" w:sz="4" w:space="0" w:color="000000"/>
            </w:tcBorders>
          </w:tcPr>
          <w:p w14:paraId="1CA8DC4C" w14:textId="77777777" w:rsidR="00280F4A" w:rsidRDefault="00EF19E3">
            <w:pPr>
              <w:rPr>
                <w:sz w:val="22"/>
                <w:szCs w:val="22"/>
                <w:lang w:eastAsia="lt-LT"/>
              </w:rPr>
            </w:pPr>
            <w:r>
              <w:rPr>
                <w:i/>
                <w:sz w:val="22"/>
                <w:szCs w:val="22"/>
                <w:lang w:eastAsia="lt-LT"/>
              </w:rPr>
              <w:t>(Šio reikalavimo atitiktis tikrinama vadovaujantis informacija, pateikta projekto paraiškos 5.5 papunktyje.)</w:t>
            </w:r>
          </w:p>
        </w:tc>
        <w:tc>
          <w:tcPr>
            <w:tcW w:w="1984" w:type="dxa"/>
            <w:tcBorders>
              <w:top w:val="single" w:sz="4" w:space="0" w:color="000000"/>
              <w:left w:val="single" w:sz="4" w:space="0" w:color="000000"/>
              <w:bottom w:val="single" w:sz="4" w:space="0" w:color="auto"/>
              <w:right w:val="single" w:sz="4" w:space="0" w:color="000000"/>
            </w:tcBorders>
          </w:tcPr>
          <w:p w14:paraId="15180197"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5501B740" w14:textId="77777777" w:rsidR="00280F4A" w:rsidRDefault="00280F4A">
            <w:pPr>
              <w:rPr>
                <w:sz w:val="22"/>
                <w:szCs w:val="22"/>
                <w:lang w:eastAsia="lt-LT"/>
              </w:rPr>
            </w:pPr>
          </w:p>
        </w:tc>
      </w:tr>
      <w:tr w:rsidR="00BC718C" w14:paraId="26B02516"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533A36F9" w14:textId="77777777" w:rsidR="00BC718C" w:rsidRDefault="00EF5EA4">
            <w:pPr>
              <w:rPr>
                <w:sz w:val="22"/>
                <w:szCs w:val="22"/>
                <w:lang w:eastAsia="lt-LT"/>
              </w:rPr>
            </w:pPr>
            <w:r w:rsidRPr="00EF5EA4">
              <w:rPr>
                <w:sz w:val="22"/>
                <w:szCs w:val="22"/>
                <w:lang w:eastAsia="lt-LT"/>
              </w:rPr>
              <w:t>6.4. Projektas atitinka Europos investicijų banko (toliau – EIB) nustatytas išlaidų tinkamumo finansuoti sąlygas.</w:t>
            </w:r>
          </w:p>
          <w:p w14:paraId="7B5BDA47" w14:textId="77777777" w:rsidR="009C6B19" w:rsidRDefault="009C6B19">
            <w:pPr>
              <w:rPr>
                <w:sz w:val="22"/>
                <w:szCs w:val="22"/>
                <w:lang w:eastAsia="lt-LT"/>
              </w:rPr>
            </w:pPr>
            <w:r w:rsidRPr="00EF5EA4">
              <w:rPr>
                <w:i/>
                <w:sz w:val="22"/>
                <w:szCs w:val="22"/>
                <w:lang w:eastAsia="lt-LT"/>
              </w:rPr>
              <w:t>(Šis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projekto vykdytojui ir (arba) partneriui perskolintų EIB paskolos lėšų.)</w:t>
            </w:r>
          </w:p>
        </w:tc>
        <w:tc>
          <w:tcPr>
            <w:tcW w:w="5415" w:type="dxa"/>
            <w:tcBorders>
              <w:top w:val="single" w:sz="4" w:space="0" w:color="000000"/>
              <w:left w:val="single" w:sz="4" w:space="0" w:color="000000"/>
              <w:bottom w:val="single" w:sz="4" w:space="0" w:color="auto"/>
              <w:right w:val="single" w:sz="4" w:space="0" w:color="000000"/>
            </w:tcBorders>
          </w:tcPr>
          <w:p w14:paraId="0DD1BE3F" w14:textId="77777777" w:rsidR="00BC718C" w:rsidRDefault="009C6B19" w:rsidP="009C6B19">
            <w:pPr>
              <w:rPr>
                <w:i/>
                <w:sz w:val="22"/>
                <w:szCs w:val="22"/>
                <w:lang w:eastAsia="lt-LT"/>
              </w:rPr>
            </w:pPr>
            <w:r w:rsidRPr="009C6B19">
              <w:rPr>
                <w:sz w:val="22"/>
                <w:szCs w:val="22"/>
                <w:lang w:eastAsia="lt-LT"/>
              </w:rPr>
              <w:t>Šio reikalavimo atitiktis tikrinama vadovaujantis informacija, pateikta projekto paraiškoje ir kita įgyvendinančiai institucijai viešai prieinama informacija</w:t>
            </w:r>
            <w:r w:rsidRPr="009C6B19">
              <w:rPr>
                <w:i/>
                <w:sz w:val="22"/>
                <w:szCs w:val="22"/>
                <w:lang w:eastAsia="lt-LT"/>
              </w:rPr>
              <w:t>.</w:t>
            </w:r>
          </w:p>
        </w:tc>
        <w:tc>
          <w:tcPr>
            <w:tcW w:w="1984" w:type="dxa"/>
            <w:tcBorders>
              <w:top w:val="single" w:sz="4" w:space="0" w:color="000000"/>
              <w:left w:val="single" w:sz="4" w:space="0" w:color="000000"/>
              <w:bottom w:val="single" w:sz="4" w:space="0" w:color="auto"/>
              <w:right w:val="single" w:sz="4" w:space="0" w:color="000000"/>
            </w:tcBorders>
          </w:tcPr>
          <w:p w14:paraId="427C3274" w14:textId="77777777" w:rsidR="00BC718C" w:rsidRDefault="00BC718C">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31A8757E" w14:textId="77777777" w:rsidR="00BC718C" w:rsidRDefault="00BC718C">
            <w:pPr>
              <w:rPr>
                <w:sz w:val="22"/>
                <w:szCs w:val="22"/>
                <w:lang w:eastAsia="lt-LT"/>
              </w:rPr>
            </w:pPr>
          </w:p>
        </w:tc>
      </w:tr>
      <w:tr w:rsidR="00280F4A" w14:paraId="5AB92B79"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E8B8D51" w14:textId="77777777" w:rsidR="00280F4A" w:rsidRDefault="00EF19E3">
            <w:pPr>
              <w:rPr>
                <w:sz w:val="22"/>
                <w:szCs w:val="22"/>
                <w:lang w:eastAsia="lt-LT"/>
              </w:rPr>
            </w:pPr>
            <w:r>
              <w:rPr>
                <w:b/>
                <w:bCs/>
                <w:sz w:val="22"/>
                <w:szCs w:val="22"/>
                <w:lang w:eastAsia="lt-LT"/>
              </w:rPr>
              <w:t>7. Užtikrintas efektyvus projektui įgyvendinti reikalingų lėšų panaudojimas.</w:t>
            </w:r>
          </w:p>
        </w:tc>
      </w:tr>
      <w:tr w:rsidR="00280F4A" w14:paraId="400F580F"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CC5B300" w14:textId="77777777" w:rsidR="00280F4A" w:rsidRPr="00182B12" w:rsidRDefault="00EF19E3">
            <w:pPr>
              <w:rPr>
                <w:sz w:val="22"/>
                <w:szCs w:val="22"/>
                <w:lang w:eastAsia="lt-LT"/>
              </w:rPr>
            </w:pPr>
            <w:r w:rsidRPr="00182B12">
              <w:rPr>
                <w:sz w:val="22"/>
                <w:szCs w:val="22"/>
                <w:lang w:eastAsia="lt-LT"/>
              </w:rPr>
              <w:t xml:space="preserve">7.1. </w:t>
            </w:r>
            <w:r w:rsidRPr="00182B12">
              <w:rPr>
                <w:color w:val="000000"/>
                <w:sz w:val="22"/>
                <w:szCs w:val="22"/>
                <w:lang w:eastAsia="lt-LT"/>
              </w:rPr>
              <w:t>Projekto įgyvendinimo alternatyvos pasirinkimas pagrįstas sąnaudų ir naudos analizės rezultatais</w:t>
            </w:r>
            <w:r w:rsidRPr="00182B12">
              <w:rPr>
                <w:sz w:val="22"/>
                <w:szCs w:val="22"/>
                <w:lang w:eastAsia="lt-LT"/>
              </w:rPr>
              <w:t xml:space="preserve">: </w:t>
            </w:r>
          </w:p>
          <w:p w14:paraId="356F6585" w14:textId="77777777" w:rsidR="00182B12" w:rsidRPr="00182B12" w:rsidRDefault="00182B12" w:rsidP="00182B12">
            <w:pPr>
              <w:rPr>
                <w:i/>
                <w:sz w:val="22"/>
                <w:szCs w:val="22"/>
                <w:lang w:eastAsia="lt-LT"/>
              </w:rPr>
            </w:pPr>
            <w:r w:rsidRPr="00182B12">
              <w:rPr>
                <w:i/>
                <w:sz w:val="22"/>
                <w:szCs w:val="22"/>
                <w:lang w:eastAsia="lt-LT"/>
              </w:rPr>
              <w:t>(Šis vertinimo aspektas taikomas projektams, kuriems teikiamas  investicijų projektas (pagal Projektų administravimo ir finansavimo taisyklių 67</w:t>
            </w:r>
            <w:r w:rsidRPr="00182B12">
              <w:rPr>
                <w:i/>
                <w:sz w:val="22"/>
                <w:szCs w:val="22"/>
                <w:vertAlign w:val="superscript"/>
                <w:lang w:eastAsia="lt-LT"/>
              </w:rPr>
              <w:t>1</w:t>
            </w:r>
            <w:r w:rsidRPr="00182B12">
              <w:rPr>
                <w:i/>
                <w:sz w:val="22"/>
                <w:szCs w:val="22"/>
                <w:lang w:eastAsia="lt-LT"/>
              </w:rPr>
              <w:t>punktą) kartu su sąnaudų ir naudos skaičiuokle. Taip pat taikoma tais atvejais, kai teikiamas investicijų projektas kartu su sąnaudų ir naudos skaičiuokle su viena siūloma įgyvendinti projekto alternatyva.</w:t>
            </w:r>
          </w:p>
          <w:p w14:paraId="0D967C88" w14:textId="77777777" w:rsidR="00182B12" w:rsidRPr="00182B12" w:rsidRDefault="00182B12" w:rsidP="00182B12">
            <w:pPr>
              <w:rPr>
                <w:i/>
                <w:sz w:val="22"/>
                <w:szCs w:val="22"/>
                <w:lang w:eastAsia="lt-LT"/>
              </w:rPr>
            </w:pPr>
            <w:r w:rsidRPr="00182B12">
              <w:rPr>
                <w:i/>
                <w:sz w:val="22"/>
                <w:szCs w:val="22"/>
              </w:rPr>
              <w:lastRenderedPageBreak/>
              <w:t xml:space="preserve">Įgyvendinančioji institucija </w:t>
            </w:r>
            <w:r w:rsidRPr="00182B12">
              <w:rPr>
                <w:i/>
                <w:sz w:val="22"/>
                <w:szCs w:val="22"/>
                <w:lang w:eastAsia="lt-LT"/>
              </w:rPr>
              <w:t xml:space="preserve">vertina </w:t>
            </w:r>
            <w:r w:rsidRPr="00182B12">
              <w:rPr>
                <w:i/>
                <w:sz w:val="22"/>
                <w:szCs w:val="22"/>
              </w:rPr>
              <w:t>atitiktį šiam vertinimo aspektui tik tais atvejais, jei projektas atrenkamas</w:t>
            </w:r>
            <w:r w:rsidRPr="00182B12">
              <w:rPr>
                <w:sz w:val="22"/>
                <w:szCs w:val="22"/>
              </w:rPr>
              <w:t xml:space="preserve"> </w:t>
            </w:r>
            <w:r w:rsidRPr="00182B12">
              <w:rPr>
                <w:i/>
                <w:sz w:val="22"/>
                <w:szCs w:val="22"/>
              </w:rPr>
              <w:t>projektų konkurso būdu arba tęstinės projektų atrankos būdu. Kitais atvejais atitiktį šiam vertinimo aspektui vertina ministerija arba Regioninės plėtros departamentas</w:t>
            </w:r>
            <w:r w:rsidRPr="00182B12">
              <w:rPr>
                <w:i/>
                <w:sz w:val="22"/>
                <w:szCs w:val="22"/>
                <w:lang w:eastAsia="lt-LT"/>
              </w:rPr>
              <w:t xml:space="preserve">. Kai projektas įgyvendinamas viešojo ir privataus sektorių partnerystės būdu, ministerijos ar Regioninės plėtros departamento sprendimas priimamas atsižvelgiant į viešosios įstaigos Centrinės projektų valdymo agentūros pateiktą vertinimo išvadą dėl partnerystės ar koncesijos projekto socialinės ir ekonominės naudos. Visais atvejais vertinama vadovaujantis </w:t>
            </w:r>
          </w:p>
          <w:p w14:paraId="61341F62" w14:textId="77777777" w:rsidR="00182B12" w:rsidRPr="00182B12" w:rsidRDefault="00182B12" w:rsidP="00182B12">
            <w:pPr>
              <w:rPr>
                <w:i/>
                <w:sz w:val="22"/>
                <w:szCs w:val="22"/>
                <w:lang w:eastAsia="lt-LT"/>
              </w:rPr>
            </w:pPr>
            <w:r w:rsidRPr="00182B12">
              <w:rPr>
                <w:i/>
                <w:sz w:val="22"/>
                <w:szCs w:val="22"/>
                <w:lang w:eastAsia="lt-LT"/>
              </w:rPr>
              <w:t xml:space="preserve">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hyperlink r:id="rId16" w:history="1">
              <w:r w:rsidRPr="00182B12">
                <w:rPr>
                  <w:rStyle w:val="Hipersaitas"/>
                  <w:i/>
                  <w:sz w:val="22"/>
                  <w:szCs w:val="22"/>
                </w:rPr>
                <w:t>www.esinvesticijos.lt</w:t>
              </w:r>
            </w:hyperlink>
            <w:r w:rsidRPr="00182B12">
              <w:rPr>
                <w:i/>
                <w:sz w:val="22"/>
                <w:szCs w:val="22"/>
                <w:lang w:eastAsia="lt-LT"/>
              </w:rPr>
              <w:t xml:space="preserve">. Jei Investicijų projektų rengimo metodiką numatoma taikyti su išimtimis, tokios išimtys turi būti suderintos su vadovaujančiąja institucija ir numatytos projektų finansavimo sąlygų apraše. </w:t>
            </w:r>
          </w:p>
          <w:p w14:paraId="5D4F4DBA" w14:textId="27A4D25D" w:rsidR="00E638B8" w:rsidRPr="00182B12" w:rsidRDefault="00182B12" w:rsidP="00182B12">
            <w:pPr>
              <w:tabs>
                <w:tab w:val="left" w:pos="1134"/>
              </w:tabs>
              <w:jc w:val="both"/>
              <w:rPr>
                <w:i/>
                <w:sz w:val="22"/>
                <w:szCs w:val="22"/>
              </w:rPr>
            </w:pPr>
            <w:r w:rsidRPr="00182B12">
              <w:rPr>
                <w:i/>
                <w:sz w:val="22"/>
                <w:szCs w:val="22"/>
                <w:lang w:eastAsia="lt-LT"/>
              </w:rPr>
              <w:t>Šis vertinimo aspektas netaikomas techninės paramos projektams ir projekto įgyvendinimo metu, išskyrus atvejus, kai taikomi Projektų administravimo ir finansavimo taisyklių 196.1 arba 196.5 papunkčio reikalavimai.)</w:t>
            </w:r>
          </w:p>
        </w:tc>
        <w:tc>
          <w:tcPr>
            <w:tcW w:w="5415" w:type="dxa"/>
            <w:tcBorders>
              <w:top w:val="single" w:sz="4" w:space="0" w:color="000000"/>
              <w:left w:val="single" w:sz="4" w:space="0" w:color="000000"/>
              <w:bottom w:val="single" w:sz="4" w:space="0" w:color="auto"/>
              <w:right w:val="single" w:sz="4" w:space="0" w:color="000000"/>
            </w:tcBorders>
          </w:tcPr>
          <w:p w14:paraId="4665D314" w14:textId="64923A99" w:rsidR="004A1B5E" w:rsidRPr="004A1B5E" w:rsidRDefault="004A1B5E" w:rsidP="00464761">
            <w:pPr>
              <w:tabs>
                <w:tab w:val="left" w:pos="1134"/>
              </w:tabs>
              <w:jc w:val="both"/>
              <w:rPr>
                <w:i/>
                <w:sz w:val="22"/>
                <w:szCs w:val="22"/>
                <w:lang w:eastAsia="lt-LT"/>
              </w:rPr>
            </w:pPr>
            <w:r w:rsidRPr="004A1B5E">
              <w:rPr>
                <w:iCs/>
                <w:color w:val="000000"/>
                <w:sz w:val="22"/>
                <w:szCs w:val="22"/>
              </w:rPr>
              <w:lastRenderedPageBreak/>
              <w:t>Šio reikalavimo atitiktis tikrinama vadovaujantis</w:t>
            </w:r>
            <w:r w:rsidR="00315679">
              <w:rPr>
                <w:iCs/>
                <w:color w:val="000000"/>
                <w:sz w:val="22"/>
                <w:szCs w:val="22"/>
              </w:rPr>
              <w:t xml:space="preserve"> informacija, pateikta Aprašo 2</w:t>
            </w:r>
            <w:r w:rsidR="00932E1F">
              <w:rPr>
                <w:iCs/>
                <w:color w:val="000000"/>
                <w:sz w:val="22"/>
                <w:szCs w:val="22"/>
              </w:rPr>
              <w:t>7</w:t>
            </w:r>
            <w:r w:rsidR="00315679">
              <w:rPr>
                <w:iCs/>
                <w:color w:val="000000"/>
                <w:sz w:val="22"/>
                <w:szCs w:val="22"/>
              </w:rPr>
              <w:t>.1 ir 2</w:t>
            </w:r>
            <w:r w:rsidR="00932E1F">
              <w:rPr>
                <w:iCs/>
                <w:color w:val="000000"/>
                <w:sz w:val="22"/>
                <w:szCs w:val="22"/>
              </w:rPr>
              <w:t>7</w:t>
            </w:r>
            <w:r w:rsidRPr="004A1B5E">
              <w:rPr>
                <w:iCs/>
                <w:color w:val="000000"/>
                <w:sz w:val="22"/>
                <w:szCs w:val="22"/>
              </w:rPr>
              <w:t>.</w:t>
            </w:r>
            <w:r w:rsidR="006121E7">
              <w:rPr>
                <w:iCs/>
                <w:color w:val="000000"/>
                <w:sz w:val="22"/>
                <w:szCs w:val="22"/>
              </w:rPr>
              <w:t>2</w:t>
            </w:r>
            <w:r w:rsidRPr="004A1B5E">
              <w:rPr>
                <w:iCs/>
                <w:color w:val="000000"/>
                <w:sz w:val="22"/>
                <w:szCs w:val="22"/>
              </w:rPr>
              <w:t xml:space="preserve"> papunkčiuose nurodytuose dokumentuose.</w:t>
            </w:r>
          </w:p>
        </w:tc>
        <w:tc>
          <w:tcPr>
            <w:tcW w:w="1984" w:type="dxa"/>
            <w:tcBorders>
              <w:top w:val="single" w:sz="4" w:space="0" w:color="000000"/>
              <w:left w:val="single" w:sz="4" w:space="0" w:color="000000"/>
              <w:bottom w:val="single" w:sz="4" w:space="0" w:color="auto"/>
              <w:right w:val="single" w:sz="4" w:space="0" w:color="000000"/>
            </w:tcBorders>
          </w:tcPr>
          <w:p w14:paraId="4B5F7F6E" w14:textId="77777777" w:rsidR="00280F4A" w:rsidRDefault="00B94929">
            <w:pPr>
              <w:jc w:val="center"/>
              <w:rPr>
                <w:sz w:val="22"/>
                <w:szCs w:val="22"/>
                <w:lang w:eastAsia="lt-LT"/>
              </w:rPr>
            </w:pPr>
            <w:r>
              <w:rPr>
                <w:i/>
                <w:sz w:val="20"/>
                <w:lang w:eastAsia="lt-LT"/>
              </w:rPr>
              <w:t xml:space="preserve">(Jei šį bendrojo reikalavimo vertinimo aspektą vertina ne įgyvendinančioji institucija, pildydama tinkamumo finansuoti vertinimo lentelę, ji perkelia ministerijos atlikto projektinio pasiūlymo vertinimo išvadą ir skiltyje „Komentarai“ </w:t>
            </w:r>
            <w:r>
              <w:rPr>
                <w:i/>
                <w:sz w:val="20"/>
                <w:lang w:eastAsia="lt-LT"/>
              </w:rPr>
              <w:lastRenderedPageBreak/>
              <w:t xml:space="preserve">nurodo šios išvados pavadinimą ir datą.)  </w:t>
            </w:r>
          </w:p>
        </w:tc>
        <w:tc>
          <w:tcPr>
            <w:tcW w:w="2381" w:type="dxa"/>
            <w:tcBorders>
              <w:top w:val="single" w:sz="4" w:space="0" w:color="000000"/>
              <w:left w:val="single" w:sz="4" w:space="0" w:color="000000"/>
              <w:bottom w:val="single" w:sz="4" w:space="0" w:color="auto"/>
              <w:right w:val="single" w:sz="4" w:space="0" w:color="000000"/>
            </w:tcBorders>
          </w:tcPr>
          <w:p w14:paraId="29A87EA5" w14:textId="77777777" w:rsidR="00280F4A" w:rsidRDefault="00280F4A">
            <w:pPr>
              <w:rPr>
                <w:sz w:val="22"/>
                <w:szCs w:val="22"/>
                <w:lang w:eastAsia="lt-LT"/>
              </w:rPr>
            </w:pPr>
          </w:p>
        </w:tc>
      </w:tr>
      <w:tr w:rsidR="00280F4A" w14:paraId="3E43D02F"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7B2024E" w14:textId="77777777" w:rsidR="00280F4A" w:rsidRDefault="00EF19E3">
            <w:pPr>
              <w:rPr>
                <w:sz w:val="22"/>
                <w:szCs w:val="22"/>
                <w:lang w:eastAsia="lt-LT"/>
              </w:rPr>
            </w:pPr>
            <w:r>
              <w:rPr>
                <w:sz w:val="22"/>
                <w:szCs w:val="22"/>
                <w:lang w:eastAsia="lt-LT"/>
              </w:rPr>
              <w:t>7.1.1. projekto įgyvendinimo alternatyvoms įvertinti naudojamos pajamų, sąnaudų, finansavimo šaltinių, sukuriamos naudos ir kitos prielaidos yra pagrįstos;</w:t>
            </w:r>
          </w:p>
        </w:tc>
        <w:tc>
          <w:tcPr>
            <w:tcW w:w="5415" w:type="dxa"/>
            <w:tcBorders>
              <w:top w:val="single" w:sz="4" w:space="0" w:color="000000"/>
              <w:left w:val="single" w:sz="4" w:space="0" w:color="000000"/>
              <w:bottom w:val="single" w:sz="4" w:space="0" w:color="auto"/>
              <w:right w:val="single" w:sz="4" w:space="0" w:color="000000"/>
            </w:tcBorders>
          </w:tcPr>
          <w:p w14:paraId="730F2F6B" w14:textId="77777777" w:rsidR="00280F4A" w:rsidRDefault="00280F4A">
            <w:pPr>
              <w:rPr>
                <w:sz w:val="22"/>
                <w:szCs w:val="22"/>
                <w:lang w:eastAsia="lt-LT"/>
              </w:rPr>
            </w:pPr>
          </w:p>
        </w:tc>
        <w:tc>
          <w:tcPr>
            <w:tcW w:w="1984" w:type="dxa"/>
            <w:tcBorders>
              <w:top w:val="single" w:sz="4" w:space="0" w:color="000000"/>
              <w:left w:val="single" w:sz="4" w:space="0" w:color="000000"/>
              <w:bottom w:val="single" w:sz="4" w:space="0" w:color="auto"/>
              <w:right w:val="single" w:sz="4" w:space="0" w:color="000000"/>
            </w:tcBorders>
          </w:tcPr>
          <w:p w14:paraId="289B07D8"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5E88B991" w14:textId="77777777" w:rsidR="00280F4A" w:rsidRDefault="00280F4A">
            <w:pPr>
              <w:rPr>
                <w:sz w:val="22"/>
                <w:szCs w:val="22"/>
                <w:lang w:eastAsia="lt-LT"/>
              </w:rPr>
            </w:pPr>
          </w:p>
        </w:tc>
      </w:tr>
      <w:tr w:rsidR="00280F4A" w14:paraId="715FB6E1"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A96731D" w14:textId="77777777" w:rsidR="00280F4A" w:rsidRDefault="00EF19E3">
            <w:pPr>
              <w:rPr>
                <w:sz w:val="22"/>
                <w:szCs w:val="22"/>
                <w:lang w:eastAsia="lt-LT"/>
              </w:rPr>
            </w:pPr>
            <w:r>
              <w:rPr>
                <w:sz w:val="22"/>
                <w:szCs w:val="22"/>
                <w:lang w:eastAsia="lt-LT"/>
              </w:rPr>
              <w:t>7.1.2. projekto įgyvendinimo alternatyvoms įvertinti naudojamas vienodas pagrįstos trukmės analizės laikotarpis;</w:t>
            </w:r>
          </w:p>
        </w:tc>
        <w:tc>
          <w:tcPr>
            <w:tcW w:w="5415" w:type="dxa"/>
            <w:tcBorders>
              <w:top w:val="single" w:sz="4" w:space="0" w:color="000000"/>
              <w:left w:val="single" w:sz="4" w:space="0" w:color="000000"/>
              <w:bottom w:val="single" w:sz="4" w:space="0" w:color="auto"/>
              <w:right w:val="single" w:sz="4" w:space="0" w:color="000000"/>
            </w:tcBorders>
          </w:tcPr>
          <w:p w14:paraId="08CB09CA" w14:textId="77777777" w:rsidR="00280F4A" w:rsidRPr="004A1B5E" w:rsidRDefault="00390E48">
            <w:pPr>
              <w:rPr>
                <w:sz w:val="22"/>
                <w:szCs w:val="22"/>
                <w:lang w:eastAsia="lt-LT"/>
              </w:rPr>
            </w:pPr>
            <w:r w:rsidRPr="004A1B5E">
              <w:rPr>
                <w:sz w:val="22"/>
                <w:szCs w:val="22"/>
                <w:lang w:eastAsia="lt-LT"/>
              </w:rPr>
              <w:t xml:space="preserve">Netaikoma, jei </w:t>
            </w:r>
            <w:r w:rsidR="00DB5984" w:rsidRPr="004A1B5E">
              <w:rPr>
                <w:sz w:val="22"/>
                <w:szCs w:val="22"/>
                <w:lang w:eastAsia="lt-LT"/>
              </w:rPr>
              <w:t>analizuojama tik viena projekto įgyvendinimo alternatyva</w:t>
            </w:r>
            <w:r w:rsidRPr="004A1B5E">
              <w:rPr>
                <w:sz w:val="22"/>
                <w:szCs w:val="22"/>
                <w:lang w:eastAsia="lt-LT"/>
              </w:rPr>
              <w:t>.</w:t>
            </w:r>
          </w:p>
        </w:tc>
        <w:tc>
          <w:tcPr>
            <w:tcW w:w="1984" w:type="dxa"/>
            <w:tcBorders>
              <w:top w:val="single" w:sz="4" w:space="0" w:color="000000"/>
              <w:left w:val="single" w:sz="4" w:space="0" w:color="000000"/>
              <w:bottom w:val="single" w:sz="4" w:space="0" w:color="auto"/>
              <w:right w:val="single" w:sz="4" w:space="0" w:color="000000"/>
            </w:tcBorders>
          </w:tcPr>
          <w:p w14:paraId="70432D39"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5C2ACF4D" w14:textId="77777777" w:rsidR="00280F4A" w:rsidRDefault="00280F4A">
            <w:pPr>
              <w:rPr>
                <w:sz w:val="22"/>
                <w:szCs w:val="22"/>
                <w:lang w:eastAsia="lt-LT"/>
              </w:rPr>
            </w:pPr>
          </w:p>
        </w:tc>
      </w:tr>
      <w:tr w:rsidR="00280F4A" w14:paraId="56D239D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FF7C3E1" w14:textId="77777777" w:rsidR="00280F4A" w:rsidRDefault="00EF19E3">
            <w:pPr>
              <w:rPr>
                <w:sz w:val="22"/>
                <w:szCs w:val="22"/>
                <w:lang w:eastAsia="lt-LT"/>
              </w:rPr>
            </w:pPr>
            <w:r>
              <w:rPr>
                <w:sz w:val="22"/>
                <w:szCs w:val="22"/>
                <w:lang w:eastAsia="lt-LT"/>
              </w:rPr>
              <w:lastRenderedPageBreak/>
              <w:t>7.1.3. projekto įgyvendinimo alternatyvoms įvertinti naudojama vienoda pagrįsto dydžio diskonto norma;</w:t>
            </w:r>
          </w:p>
        </w:tc>
        <w:tc>
          <w:tcPr>
            <w:tcW w:w="5415" w:type="dxa"/>
            <w:tcBorders>
              <w:top w:val="single" w:sz="4" w:space="0" w:color="000000"/>
              <w:left w:val="single" w:sz="4" w:space="0" w:color="000000"/>
              <w:bottom w:val="single" w:sz="4" w:space="0" w:color="auto"/>
              <w:right w:val="single" w:sz="4" w:space="0" w:color="000000"/>
            </w:tcBorders>
          </w:tcPr>
          <w:p w14:paraId="5F228F8A" w14:textId="77777777" w:rsidR="00280F4A" w:rsidRPr="004A1B5E" w:rsidRDefault="00390E48">
            <w:pPr>
              <w:rPr>
                <w:sz w:val="22"/>
                <w:szCs w:val="22"/>
                <w:lang w:eastAsia="lt-LT"/>
              </w:rPr>
            </w:pPr>
            <w:r w:rsidRPr="004A1B5E">
              <w:rPr>
                <w:sz w:val="22"/>
                <w:szCs w:val="22"/>
                <w:lang w:eastAsia="lt-LT"/>
              </w:rPr>
              <w:t>Netaikoma, jei analizuojama tik viena projekto įgyvendinimo alternatyva</w:t>
            </w:r>
            <w:r w:rsidR="004A1B5E" w:rsidRPr="004A1B5E">
              <w:rPr>
                <w:sz w:val="22"/>
                <w:szCs w:val="22"/>
                <w:lang w:eastAsia="lt-LT"/>
              </w:rPr>
              <w:t>.</w:t>
            </w:r>
          </w:p>
        </w:tc>
        <w:tc>
          <w:tcPr>
            <w:tcW w:w="1984" w:type="dxa"/>
            <w:tcBorders>
              <w:top w:val="single" w:sz="4" w:space="0" w:color="000000"/>
              <w:left w:val="single" w:sz="4" w:space="0" w:color="000000"/>
              <w:bottom w:val="single" w:sz="4" w:space="0" w:color="auto"/>
              <w:right w:val="single" w:sz="4" w:space="0" w:color="000000"/>
            </w:tcBorders>
          </w:tcPr>
          <w:p w14:paraId="4BE98443"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5883E417" w14:textId="77777777" w:rsidR="00280F4A" w:rsidRDefault="00280F4A">
            <w:pPr>
              <w:rPr>
                <w:sz w:val="22"/>
                <w:szCs w:val="22"/>
                <w:lang w:eastAsia="lt-LT"/>
              </w:rPr>
            </w:pPr>
          </w:p>
        </w:tc>
      </w:tr>
      <w:tr w:rsidR="00280F4A" w14:paraId="3CC3359B"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A01039B" w14:textId="77777777" w:rsidR="00280F4A" w:rsidRDefault="00EF19E3">
            <w:pPr>
              <w:rPr>
                <w:sz w:val="22"/>
                <w:szCs w:val="22"/>
                <w:lang w:eastAsia="lt-LT"/>
              </w:rPr>
            </w:pPr>
            <w:r>
              <w:rPr>
                <w:sz w:val="22"/>
                <w:szCs w:val="22"/>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73F434BC" w14:textId="34A9793D" w:rsidR="00E638B8" w:rsidRDefault="004A1B5E">
            <w:pPr>
              <w:rPr>
                <w:sz w:val="22"/>
                <w:szCs w:val="22"/>
                <w:lang w:eastAsia="lt-LT"/>
              </w:rPr>
            </w:pPr>
            <w:r w:rsidRPr="004A1B5E">
              <w:rPr>
                <w:i/>
                <w:szCs w:val="24"/>
                <w:lang w:eastAsia="lt-LT"/>
              </w:rPr>
              <w:t>(</w:t>
            </w:r>
            <w:r w:rsidR="004B69E2" w:rsidRPr="004B69E2">
              <w:rPr>
                <w:i/>
              </w:rPr>
              <w:t>Įsitikinama, kad optimali projekto įgyvendinimo alternatyva pasirinkta pagal didžiausią ekonominės grynosios dabartinės vertės reikšmę (kuri turi būti didesnė nei 0), palyginus ekonominį naudos ir išlaidų santykį (kuris turi būti didesnis už 1) bei ekonominę vidinę grąžos normą (</w:t>
            </w:r>
            <w:r w:rsidR="004B69E2" w:rsidRPr="004B69E2">
              <w:rPr>
                <w:bCs/>
                <w:i/>
                <w:iCs/>
              </w:rPr>
              <w:t xml:space="preserve">kurios reikšmė </w:t>
            </w:r>
            <w:r w:rsidR="004B69E2" w:rsidRPr="004B69E2">
              <w:rPr>
                <w:i/>
              </w:rPr>
              <w:t>visais atvejais turi būti didesnė už naudojamą socialinę diskonto normą).</w:t>
            </w:r>
            <w:r w:rsidR="004B69E2">
              <w:t xml:space="preserve"> </w:t>
            </w:r>
            <w:r w:rsidRPr="004A1B5E">
              <w:rPr>
                <w:i/>
                <w:szCs w:val="24"/>
                <w:lang w:eastAsia="lt-LT"/>
              </w:rPr>
              <w:t>Jei vertinama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 kuris turi būti didesnis už 1.)</w:t>
            </w:r>
          </w:p>
        </w:tc>
        <w:tc>
          <w:tcPr>
            <w:tcW w:w="5415" w:type="dxa"/>
            <w:tcBorders>
              <w:top w:val="single" w:sz="4" w:space="0" w:color="000000"/>
              <w:left w:val="single" w:sz="4" w:space="0" w:color="000000"/>
              <w:bottom w:val="single" w:sz="4" w:space="0" w:color="auto"/>
              <w:right w:val="single" w:sz="4" w:space="0" w:color="000000"/>
            </w:tcBorders>
          </w:tcPr>
          <w:p w14:paraId="7A9811EB" w14:textId="77777777" w:rsidR="00AF2D94" w:rsidRDefault="00AF2D94">
            <w:pPr>
              <w:rPr>
                <w:sz w:val="22"/>
                <w:szCs w:val="22"/>
                <w:lang w:eastAsia="lt-LT"/>
              </w:rPr>
            </w:pPr>
          </w:p>
        </w:tc>
        <w:tc>
          <w:tcPr>
            <w:tcW w:w="1984" w:type="dxa"/>
            <w:tcBorders>
              <w:top w:val="single" w:sz="4" w:space="0" w:color="000000"/>
              <w:left w:val="single" w:sz="4" w:space="0" w:color="000000"/>
              <w:bottom w:val="single" w:sz="4" w:space="0" w:color="auto"/>
              <w:right w:val="single" w:sz="4" w:space="0" w:color="000000"/>
            </w:tcBorders>
          </w:tcPr>
          <w:p w14:paraId="36F46DDE"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5A279D1D" w14:textId="77777777" w:rsidR="00280F4A" w:rsidRDefault="00280F4A">
            <w:pPr>
              <w:rPr>
                <w:sz w:val="22"/>
                <w:szCs w:val="22"/>
                <w:lang w:eastAsia="lt-LT"/>
              </w:rPr>
            </w:pPr>
          </w:p>
        </w:tc>
      </w:tr>
      <w:tr w:rsidR="00280F4A" w14:paraId="72324D3B"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7EC4D82" w14:textId="77777777" w:rsidR="00280F4A" w:rsidRDefault="00EF19E3">
            <w:pPr>
              <w:rPr>
                <w:sz w:val="22"/>
                <w:szCs w:val="22"/>
                <w:lang w:eastAsia="lt-LT"/>
              </w:rPr>
            </w:pPr>
            <w:r>
              <w:rPr>
                <w:sz w:val="22"/>
                <w:szCs w:val="22"/>
                <w:lang w:eastAsia="lt-LT"/>
              </w:rPr>
              <w:t>7.1.5. pasirinktai projekto įgyvendinimo alternatyvai realizuoti nėra žinomų teisinių, techninių ir socialinių apribojimų.</w:t>
            </w:r>
          </w:p>
        </w:tc>
        <w:tc>
          <w:tcPr>
            <w:tcW w:w="5415" w:type="dxa"/>
            <w:tcBorders>
              <w:top w:val="single" w:sz="4" w:space="0" w:color="000000"/>
              <w:left w:val="single" w:sz="4" w:space="0" w:color="000000"/>
              <w:bottom w:val="single" w:sz="4" w:space="0" w:color="auto"/>
              <w:right w:val="single" w:sz="4" w:space="0" w:color="000000"/>
            </w:tcBorders>
          </w:tcPr>
          <w:p w14:paraId="2F6631AB" w14:textId="77777777" w:rsidR="00280F4A" w:rsidRDefault="00280F4A">
            <w:pPr>
              <w:rPr>
                <w:sz w:val="22"/>
                <w:szCs w:val="22"/>
                <w:lang w:eastAsia="lt-LT"/>
              </w:rPr>
            </w:pPr>
          </w:p>
        </w:tc>
        <w:tc>
          <w:tcPr>
            <w:tcW w:w="1984" w:type="dxa"/>
            <w:tcBorders>
              <w:top w:val="single" w:sz="4" w:space="0" w:color="000000"/>
              <w:left w:val="single" w:sz="4" w:space="0" w:color="000000"/>
              <w:bottom w:val="single" w:sz="4" w:space="0" w:color="auto"/>
              <w:right w:val="single" w:sz="4" w:space="0" w:color="000000"/>
            </w:tcBorders>
          </w:tcPr>
          <w:p w14:paraId="7E8C44DC"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663AA0A8" w14:textId="77777777" w:rsidR="00280F4A" w:rsidRDefault="00280F4A">
            <w:pPr>
              <w:rPr>
                <w:sz w:val="22"/>
                <w:szCs w:val="22"/>
                <w:lang w:eastAsia="lt-LT"/>
              </w:rPr>
            </w:pPr>
          </w:p>
        </w:tc>
      </w:tr>
      <w:tr w:rsidR="00280F4A" w14:paraId="480BE5B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EC9C879" w14:textId="77777777" w:rsidR="00280F4A" w:rsidRDefault="00EF19E3">
            <w:pPr>
              <w:rPr>
                <w:sz w:val="22"/>
                <w:szCs w:val="22"/>
                <w:lang w:eastAsia="lt-LT"/>
              </w:rPr>
            </w:pPr>
            <w:r>
              <w:rPr>
                <w:sz w:val="22"/>
                <w:szCs w:val="22"/>
                <w:lang w:eastAsia="lt-LT"/>
              </w:rPr>
              <w:t xml:space="preserve">7.2. Projekto įgyvendinimo alternatyvos pasirinkimas pagrįstas sąnaudų efektyvumo rodikliu. </w:t>
            </w:r>
          </w:p>
        </w:tc>
        <w:tc>
          <w:tcPr>
            <w:tcW w:w="5415" w:type="dxa"/>
            <w:tcBorders>
              <w:top w:val="single" w:sz="4" w:space="0" w:color="000000"/>
              <w:left w:val="single" w:sz="4" w:space="0" w:color="000000"/>
              <w:bottom w:val="single" w:sz="4" w:space="0" w:color="auto"/>
              <w:right w:val="single" w:sz="4" w:space="0" w:color="000000"/>
            </w:tcBorders>
          </w:tcPr>
          <w:p w14:paraId="6E1C7D21" w14:textId="77777777" w:rsidR="00280F4A" w:rsidRDefault="00AF2D94">
            <w:pPr>
              <w:rPr>
                <w:sz w:val="22"/>
                <w:szCs w:val="22"/>
                <w:lang w:eastAsia="lt-LT"/>
              </w:rPr>
            </w:pPr>
            <w:r>
              <w:rPr>
                <w:sz w:val="22"/>
                <w:szCs w:val="22"/>
                <w:lang w:eastAsia="lt-LT"/>
              </w:rPr>
              <w:t>Netaikoma.</w:t>
            </w:r>
          </w:p>
        </w:tc>
        <w:tc>
          <w:tcPr>
            <w:tcW w:w="1984" w:type="dxa"/>
            <w:tcBorders>
              <w:top w:val="single" w:sz="4" w:space="0" w:color="000000"/>
              <w:left w:val="single" w:sz="4" w:space="0" w:color="000000"/>
              <w:bottom w:val="single" w:sz="4" w:space="0" w:color="auto"/>
              <w:right w:val="single" w:sz="4" w:space="0" w:color="000000"/>
            </w:tcBorders>
          </w:tcPr>
          <w:p w14:paraId="55F95D83"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5A85549D" w14:textId="77777777" w:rsidR="00280F4A" w:rsidRDefault="00280F4A">
            <w:pPr>
              <w:rPr>
                <w:sz w:val="22"/>
                <w:szCs w:val="22"/>
                <w:lang w:eastAsia="lt-LT"/>
              </w:rPr>
            </w:pPr>
          </w:p>
        </w:tc>
      </w:tr>
      <w:tr w:rsidR="00280F4A" w14:paraId="59183859"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B77D5A1" w14:textId="77777777" w:rsidR="00280F4A" w:rsidRDefault="00EF19E3">
            <w:pPr>
              <w:rPr>
                <w:rFonts w:eastAsia="Calibri"/>
                <w:sz w:val="22"/>
                <w:szCs w:val="22"/>
              </w:rPr>
            </w:pPr>
            <w:r>
              <w:rPr>
                <w:sz w:val="22"/>
                <w:szCs w:val="22"/>
                <w:lang w:eastAsia="lt-LT"/>
              </w:rPr>
              <w:lastRenderedPageBreak/>
              <w:t>7.3. Įvertintos pagrindinės projekto rizikos ir suplanuotos rizikų valdymo priemonės bei joms įgyvendinti reikalingi ištekliai.</w:t>
            </w:r>
          </w:p>
        </w:tc>
        <w:tc>
          <w:tcPr>
            <w:tcW w:w="5415" w:type="dxa"/>
            <w:tcBorders>
              <w:top w:val="single" w:sz="4" w:space="0" w:color="000000"/>
              <w:left w:val="single" w:sz="4" w:space="0" w:color="000000"/>
              <w:bottom w:val="single" w:sz="4" w:space="0" w:color="auto"/>
              <w:right w:val="single" w:sz="4" w:space="0" w:color="000000"/>
            </w:tcBorders>
          </w:tcPr>
          <w:p w14:paraId="0F4B2D8D" w14:textId="77777777" w:rsidR="00280F4A" w:rsidRDefault="00EF19E3">
            <w:pPr>
              <w:rPr>
                <w:sz w:val="22"/>
                <w:szCs w:val="22"/>
                <w:lang w:eastAsia="lt-LT"/>
              </w:rPr>
            </w:pPr>
            <w:r>
              <w:rPr>
                <w:i/>
                <w:sz w:val="22"/>
                <w:szCs w:val="22"/>
                <w:lang w:eastAsia="lt-LT"/>
              </w:rPr>
              <w:t>(Šio reikalavimo atitiktis tikrinama vadovaujantis informacija, pateikta projekto paraiškos 5.4 papunktyje.)</w:t>
            </w:r>
          </w:p>
        </w:tc>
        <w:tc>
          <w:tcPr>
            <w:tcW w:w="1984" w:type="dxa"/>
            <w:tcBorders>
              <w:top w:val="single" w:sz="4" w:space="0" w:color="000000"/>
              <w:left w:val="single" w:sz="4" w:space="0" w:color="000000"/>
              <w:bottom w:val="single" w:sz="4" w:space="0" w:color="auto"/>
              <w:right w:val="single" w:sz="4" w:space="0" w:color="000000"/>
            </w:tcBorders>
          </w:tcPr>
          <w:p w14:paraId="521F2634"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0098AA3" w14:textId="77777777" w:rsidR="00280F4A" w:rsidRDefault="00280F4A">
            <w:pPr>
              <w:rPr>
                <w:sz w:val="22"/>
                <w:szCs w:val="22"/>
                <w:lang w:eastAsia="lt-LT"/>
              </w:rPr>
            </w:pPr>
          </w:p>
        </w:tc>
      </w:tr>
      <w:tr w:rsidR="00280F4A" w14:paraId="67FF5D85"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136A3D3" w14:textId="77777777" w:rsidR="00280F4A" w:rsidRDefault="00EF19E3">
            <w:pPr>
              <w:rPr>
                <w:sz w:val="22"/>
                <w:szCs w:val="22"/>
                <w:lang w:eastAsia="lt-LT"/>
              </w:rPr>
            </w:pPr>
            <w:r>
              <w:rPr>
                <w:sz w:val="22"/>
                <w:szCs w:val="22"/>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5415" w:type="dxa"/>
            <w:tcBorders>
              <w:top w:val="single" w:sz="4" w:space="0" w:color="000000"/>
              <w:left w:val="single" w:sz="4" w:space="0" w:color="000000"/>
              <w:bottom w:val="single" w:sz="4" w:space="0" w:color="auto"/>
              <w:right w:val="single" w:sz="4" w:space="0" w:color="000000"/>
            </w:tcBorders>
          </w:tcPr>
          <w:p w14:paraId="783781EF" w14:textId="77777777" w:rsidR="00280F4A" w:rsidRDefault="00EF19E3">
            <w:pPr>
              <w:rPr>
                <w:sz w:val="22"/>
                <w:szCs w:val="22"/>
                <w:lang w:eastAsia="lt-LT"/>
              </w:rPr>
            </w:pPr>
            <w:r>
              <w:rPr>
                <w:i/>
                <w:sz w:val="22"/>
                <w:szCs w:val="22"/>
                <w:lang w:eastAsia="lt-LT"/>
              </w:rPr>
              <w:t>(Šio reikalavimo atitiktis tikrinama vadovaujantis informacija, pateikta projekto paraiškos 6, 7 ir 9 punktuose.)</w:t>
            </w:r>
          </w:p>
        </w:tc>
        <w:tc>
          <w:tcPr>
            <w:tcW w:w="1984" w:type="dxa"/>
            <w:tcBorders>
              <w:top w:val="single" w:sz="4" w:space="0" w:color="000000"/>
              <w:left w:val="single" w:sz="4" w:space="0" w:color="000000"/>
              <w:bottom w:val="single" w:sz="4" w:space="0" w:color="auto"/>
              <w:right w:val="single" w:sz="4" w:space="0" w:color="000000"/>
            </w:tcBorders>
          </w:tcPr>
          <w:p w14:paraId="04809514"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53E3DF6E" w14:textId="77777777" w:rsidR="00280F4A" w:rsidRDefault="00280F4A">
            <w:pPr>
              <w:rPr>
                <w:sz w:val="22"/>
                <w:szCs w:val="22"/>
                <w:lang w:eastAsia="lt-LT"/>
              </w:rPr>
            </w:pPr>
          </w:p>
        </w:tc>
      </w:tr>
      <w:tr w:rsidR="00280F4A" w14:paraId="148B4DBD" w14:textId="77777777">
        <w:trPr>
          <w:trHeight w:val="562"/>
        </w:trPr>
        <w:tc>
          <w:tcPr>
            <w:tcW w:w="4820" w:type="dxa"/>
            <w:tcBorders>
              <w:top w:val="single" w:sz="4" w:space="0" w:color="000000"/>
              <w:left w:val="single" w:sz="4" w:space="0" w:color="000000"/>
              <w:bottom w:val="single" w:sz="4" w:space="0" w:color="000000"/>
              <w:right w:val="single" w:sz="4" w:space="0" w:color="000000"/>
            </w:tcBorders>
            <w:hideMark/>
          </w:tcPr>
          <w:p w14:paraId="4AB399FF" w14:textId="77777777" w:rsidR="00280F4A" w:rsidRDefault="00EF19E3">
            <w:pPr>
              <w:rPr>
                <w:sz w:val="22"/>
                <w:szCs w:val="22"/>
                <w:lang w:eastAsia="lt-LT"/>
              </w:rPr>
            </w:pPr>
            <w:r>
              <w:rPr>
                <w:sz w:val="22"/>
                <w:szCs w:val="22"/>
                <w:lang w:eastAsia="lt-LT"/>
              </w:rPr>
              <w:t xml:space="preserve">7.5. </w:t>
            </w:r>
            <w:r>
              <w:rPr>
                <w:spacing w:val="-4"/>
                <w:sz w:val="22"/>
                <w:szCs w:val="22"/>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5415" w:type="dxa"/>
            <w:tcBorders>
              <w:top w:val="single" w:sz="4" w:space="0" w:color="000000"/>
              <w:left w:val="single" w:sz="4" w:space="0" w:color="000000"/>
              <w:bottom w:val="single" w:sz="4" w:space="0" w:color="000000"/>
              <w:right w:val="single" w:sz="4" w:space="0" w:color="000000"/>
            </w:tcBorders>
          </w:tcPr>
          <w:p w14:paraId="6727ADF1" w14:textId="77777777" w:rsidR="00280F4A" w:rsidRDefault="00EF19E3">
            <w:pPr>
              <w:rPr>
                <w:rFonts w:eastAsia="Calibri"/>
                <w:sz w:val="22"/>
                <w:szCs w:val="22"/>
              </w:rPr>
            </w:pPr>
            <w:r>
              <w:rPr>
                <w:rFonts w:eastAsia="Calibri"/>
                <w:sz w:val="22"/>
                <w:szCs w:val="22"/>
              </w:rPr>
              <w:t xml:space="preserve">Projekto įgyvendinimo terminas ir vieta turi atitikti </w:t>
            </w:r>
            <w:r w:rsidR="008C0971">
              <w:rPr>
                <w:rFonts w:eastAsia="Calibri"/>
                <w:sz w:val="22"/>
                <w:szCs w:val="24"/>
              </w:rPr>
              <w:t>Aprašo 21–23</w:t>
            </w:r>
            <w:r>
              <w:rPr>
                <w:rFonts w:eastAsia="Calibri"/>
                <w:sz w:val="22"/>
                <w:szCs w:val="24"/>
              </w:rPr>
              <w:t xml:space="preserve"> punktuose</w:t>
            </w:r>
            <w:r>
              <w:rPr>
                <w:rFonts w:eastAsia="Calibri"/>
                <w:sz w:val="22"/>
                <w:szCs w:val="22"/>
              </w:rPr>
              <w:t xml:space="preserve"> nustatytus reikalavimus.</w:t>
            </w:r>
          </w:p>
          <w:p w14:paraId="7848DC60" w14:textId="77777777" w:rsidR="00280F4A" w:rsidRDefault="00EF19E3">
            <w:pPr>
              <w:rPr>
                <w:sz w:val="22"/>
                <w:szCs w:val="22"/>
                <w:lang w:eastAsia="lt-LT"/>
              </w:rPr>
            </w:pPr>
            <w:r>
              <w:rPr>
                <w:i/>
                <w:sz w:val="22"/>
                <w:szCs w:val="22"/>
                <w:lang w:eastAsia="lt-LT"/>
              </w:rPr>
              <w:t>(Šio reikalavimo atitiktis tikrinama vadovaujantis informacija, pateikta projekto paraiškos 4 ir 8 punktuose.)</w:t>
            </w:r>
          </w:p>
        </w:tc>
        <w:tc>
          <w:tcPr>
            <w:tcW w:w="1984" w:type="dxa"/>
            <w:tcBorders>
              <w:top w:val="single" w:sz="4" w:space="0" w:color="000000"/>
              <w:left w:val="single" w:sz="4" w:space="0" w:color="000000"/>
              <w:bottom w:val="single" w:sz="4" w:space="0" w:color="000000"/>
              <w:right w:val="single" w:sz="4" w:space="0" w:color="000000"/>
            </w:tcBorders>
          </w:tcPr>
          <w:p w14:paraId="1E3B494F"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000000"/>
              <w:right w:val="single" w:sz="4" w:space="0" w:color="000000"/>
            </w:tcBorders>
          </w:tcPr>
          <w:p w14:paraId="63782E0B" w14:textId="77777777" w:rsidR="00280F4A" w:rsidRDefault="00280F4A">
            <w:pPr>
              <w:rPr>
                <w:sz w:val="22"/>
                <w:szCs w:val="22"/>
                <w:lang w:eastAsia="lt-LT"/>
              </w:rPr>
            </w:pPr>
          </w:p>
        </w:tc>
      </w:tr>
      <w:tr w:rsidR="00280F4A" w14:paraId="42A761A7"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F321B29" w14:textId="77777777" w:rsidR="00280F4A" w:rsidRDefault="00EF19E3">
            <w:pPr>
              <w:rPr>
                <w:sz w:val="22"/>
                <w:szCs w:val="22"/>
                <w:lang w:eastAsia="lt-LT"/>
              </w:rPr>
            </w:pPr>
            <w:r>
              <w:rPr>
                <w:sz w:val="22"/>
                <w:szCs w:val="22"/>
                <w:lang w:eastAsia="lt-LT"/>
              </w:rPr>
              <w:t>7.6. Projektas atitinka kryžminio finansavimo reikalavimus.</w:t>
            </w:r>
          </w:p>
        </w:tc>
        <w:tc>
          <w:tcPr>
            <w:tcW w:w="5415" w:type="dxa"/>
            <w:tcBorders>
              <w:top w:val="single" w:sz="4" w:space="0" w:color="000000"/>
              <w:left w:val="single" w:sz="4" w:space="0" w:color="000000"/>
              <w:bottom w:val="single" w:sz="4" w:space="0" w:color="auto"/>
              <w:right w:val="single" w:sz="4" w:space="0" w:color="000000"/>
            </w:tcBorders>
          </w:tcPr>
          <w:p w14:paraId="0048C306" w14:textId="77777777" w:rsidR="00280F4A" w:rsidRDefault="00EF19E3">
            <w:pPr>
              <w:rPr>
                <w:sz w:val="22"/>
                <w:szCs w:val="22"/>
                <w:lang w:eastAsia="lt-LT"/>
              </w:rPr>
            </w:pPr>
            <w:r>
              <w:rPr>
                <w:rFonts w:eastAsia="Calibri"/>
                <w:sz w:val="22"/>
                <w:szCs w:val="22"/>
              </w:rPr>
              <w:t>Netaikoma.</w:t>
            </w:r>
          </w:p>
        </w:tc>
        <w:tc>
          <w:tcPr>
            <w:tcW w:w="1984" w:type="dxa"/>
            <w:tcBorders>
              <w:top w:val="single" w:sz="4" w:space="0" w:color="000000"/>
              <w:left w:val="single" w:sz="4" w:space="0" w:color="000000"/>
              <w:bottom w:val="single" w:sz="4" w:space="0" w:color="auto"/>
              <w:right w:val="single" w:sz="4" w:space="0" w:color="000000"/>
            </w:tcBorders>
          </w:tcPr>
          <w:p w14:paraId="026E6977"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60D0BB1E" w14:textId="77777777" w:rsidR="00280F4A" w:rsidRDefault="00280F4A">
            <w:pPr>
              <w:rPr>
                <w:sz w:val="22"/>
                <w:szCs w:val="22"/>
                <w:lang w:eastAsia="lt-LT"/>
              </w:rPr>
            </w:pPr>
          </w:p>
        </w:tc>
      </w:tr>
      <w:tr w:rsidR="00280F4A" w14:paraId="46293933"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A5A0F92" w14:textId="77777777" w:rsidR="00280F4A" w:rsidRDefault="00EF19E3">
            <w:pPr>
              <w:rPr>
                <w:sz w:val="22"/>
                <w:szCs w:val="22"/>
                <w:lang w:eastAsia="lt-LT"/>
              </w:rPr>
            </w:pPr>
            <w:r>
              <w:rPr>
                <w:sz w:val="22"/>
                <w:szCs w:val="22"/>
                <w:lang w:eastAsia="lt-LT"/>
              </w:rPr>
              <w:t xml:space="preserve">7.7. Teisingai </w:t>
            </w:r>
            <w:r>
              <w:rPr>
                <w:rFonts w:eastAsia="Calibri"/>
                <w:sz w:val="22"/>
                <w:szCs w:val="22"/>
              </w:rPr>
              <w:t>pritaikyti fiksuotoji projekto išlaidų norma, fiksuotieji</w:t>
            </w:r>
            <w:r>
              <w:rPr>
                <w:sz w:val="22"/>
                <w:szCs w:val="22"/>
                <w:lang w:eastAsia="lt-LT"/>
              </w:rPr>
              <w:t xml:space="preserve"> projekto išlaidų </w:t>
            </w:r>
            <w:r>
              <w:rPr>
                <w:rFonts w:eastAsia="Calibri"/>
                <w:sz w:val="22"/>
                <w:szCs w:val="22"/>
              </w:rPr>
              <w:t>vieneto įkainiai, fiksuotosios projekto išlaidų sumos ir (ar) apdovanojimai.</w:t>
            </w:r>
          </w:p>
        </w:tc>
        <w:tc>
          <w:tcPr>
            <w:tcW w:w="5415" w:type="dxa"/>
            <w:tcBorders>
              <w:top w:val="single" w:sz="4" w:space="0" w:color="000000"/>
              <w:left w:val="single" w:sz="4" w:space="0" w:color="000000"/>
              <w:bottom w:val="single" w:sz="4" w:space="0" w:color="auto"/>
              <w:right w:val="single" w:sz="4" w:space="0" w:color="000000"/>
            </w:tcBorders>
          </w:tcPr>
          <w:p w14:paraId="5C142DF4" w14:textId="77777777" w:rsidR="00280F4A" w:rsidRDefault="00EF19E3">
            <w:pPr>
              <w:rPr>
                <w:sz w:val="22"/>
                <w:szCs w:val="22"/>
                <w:lang w:eastAsia="lt-LT"/>
              </w:rPr>
            </w:pPr>
            <w:r>
              <w:rPr>
                <w:rFonts w:eastAsia="Calibri"/>
                <w:sz w:val="22"/>
                <w:szCs w:val="22"/>
              </w:rPr>
              <w:t>Netaikoma.</w:t>
            </w:r>
          </w:p>
        </w:tc>
        <w:tc>
          <w:tcPr>
            <w:tcW w:w="1984" w:type="dxa"/>
            <w:tcBorders>
              <w:top w:val="single" w:sz="4" w:space="0" w:color="000000"/>
              <w:left w:val="single" w:sz="4" w:space="0" w:color="000000"/>
              <w:bottom w:val="single" w:sz="4" w:space="0" w:color="auto"/>
              <w:right w:val="single" w:sz="4" w:space="0" w:color="000000"/>
            </w:tcBorders>
          </w:tcPr>
          <w:p w14:paraId="0D33C249"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15B1196D" w14:textId="77777777" w:rsidR="00280F4A" w:rsidRDefault="00280F4A">
            <w:pPr>
              <w:rPr>
                <w:sz w:val="22"/>
                <w:szCs w:val="22"/>
                <w:lang w:eastAsia="lt-LT"/>
              </w:rPr>
            </w:pPr>
          </w:p>
        </w:tc>
      </w:tr>
      <w:tr w:rsidR="00280F4A" w14:paraId="09F085DB" w14:textId="77777777">
        <w:trPr>
          <w:trHeight w:val="20"/>
        </w:trPr>
        <w:tc>
          <w:tcPr>
            <w:tcW w:w="4820" w:type="dxa"/>
            <w:tcBorders>
              <w:top w:val="single" w:sz="4" w:space="0" w:color="000000"/>
              <w:left w:val="single" w:sz="4" w:space="0" w:color="000000"/>
              <w:bottom w:val="single" w:sz="4" w:space="0" w:color="auto"/>
              <w:right w:val="single" w:sz="4" w:space="0" w:color="000000"/>
            </w:tcBorders>
          </w:tcPr>
          <w:p w14:paraId="368421C2" w14:textId="77777777" w:rsidR="00280F4A" w:rsidRDefault="00EF19E3">
            <w:pPr>
              <w:rPr>
                <w:sz w:val="22"/>
                <w:szCs w:val="22"/>
                <w:lang w:eastAsia="lt-LT"/>
              </w:rPr>
            </w:pPr>
            <w:r>
              <w:rPr>
                <w:sz w:val="22"/>
                <w:szCs w:val="22"/>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060FED37" w14:textId="77777777" w:rsidR="00280F4A" w:rsidRDefault="00EF19E3">
            <w:pPr>
              <w:rPr>
                <w:sz w:val="22"/>
                <w:szCs w:val="22"/>
                <w:lang w:eastAsia="lt-LT"/>
              </w:rPr>
            </w:pPr>
            <w:r>
              <w:rPr>
                <w:sz w:val="22"/>
                <w:szCs w:val="22"/>
                <w:lang w:eastAsia="lt-LT"/>
              </w:rPr>
              <w:t>– negaunama pajamų;</w:t>
            </w:r>
          </w:p>
          <w:p w14:paraId="2C0C1360" w14:textId="77777777" w:rsidR="00280F4A" w:rsidRDefault="00EF19E3">
            <w:pPr>
              <w:rPr>
                <w:sz w:val="22"/>
                <w:szCs w:val="22"/>
                <w:lang w:eastAsia="lt-LT"/>
              </w:rPr>
            </w:pPr>
            <w:r>
              <w:rPr>
                <w:sz w:val="22"/>
                <w:szCs w:val="22"/>
                <w:lang w:eastAsia="lt-LT"/>
              </w:rPr>
              <w:t>– gaunama pajamų ir jos yra įvertintos iš anksto;</w:t>
            </w:r>
          </w:p>
          <w:p w14:paraId="66500CC9" w14:textId="77777777" w:rsidR="00280F4A" w:rsidRDefault="00EF19E3">
            <w:pPr>
              <w:rPr>
                <w:sz w:val="22"/>
                <w:szCs w:val="22"/>
                <w:lang w:eastAsia="lt-LT"/>
              </w:rPr>
            </w:pPr>
            <w:r>
              <w:rPr>
                <w:sz w:val="22"/>
                <w:szCs w:val="22"/>
                <w:lang w:eastAsia="lt-LT"/>
              </w:rPr>
              <w:t xml:space="preserve">– gaunama pajamų,  bet jų iš anksto neįmanoma apskaičiuoti. </w:t>
            </w:r>
          </w:p>
          <w:p w14:paraId="28075CBA" w14:textId="77777777" w:rsidR="00280F4A" w:rsidRDefault="00EF19E3">
            <w:pPr>
              <w:rPr>
                <w:i/>
                <w:sz w:val="22"/>
                <w:szCs w:val="22"/>
                <w:lang w:eastAsia="lt-LT"/>
              </w:rPr>
            </w:pPr>
            <w:r>
              <w:rPr>
                <w:i/>
                <w:sz w:val="22"/>
                <w:szCs w:val="22"/>
                <w:lang w:eastAsia="lt-LT"/>
              </w:rPr>
              <w:t xml:space="preserve">(Šis vertinimo aspektas netaikomas, kai iš Europos regioninės plėtros fondo (toliau – ERPF) ar Sanglaudos fondo (toliau – SF) bendrai </w:t>
            </w:r>
            <w:r>
              <w:rPr>
                <w:i/>
                <w:sz w:val="22"/>
                <w:szCs w:val="22"/>
                <w:lang w:eastAsia="lt-LT"/>
              </w:rPr>
              <w:lastRenderedPageBreak/>
              <w:t xml:space="preserve">finansuojamo projekto tinkamų finansuoti išlaidų suma neviršija </w:t>
            </w:r>
          </w:p>
          <w:p w14:paraId="3D7D2004" w14:textId="77777777" w:rsidR="00280F4A" w:rsidRDefault="00EF19E3">
            <w:pPr>
              <w:rPr>
                <w:sz w:val="22"/>
                <w:szCs w:val="22"/>
                <w:lang w:eastAsia="lt-LT"/>
              </w:rPr>
            </w:pPr>
            <w:r>
              <w:rPr>
                <w:i/>
                <w:sz w:val="22"/>
                <w:szCs w:val="22"/>
                <w:lang w:eastAsia="lt-LT"/>
              </w:rPr>
              <w:t>1 000 000 eurų, kai iš Europos socialinio fondo (toliau – ESF) Europos socialinio fondo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Pr>
                <w:rFonts w:eastAsia="Calibri"/>
                <w:i/>
                <w:sz w:val="22"/>
                <w:szCs w:val="22"/>
              </w:rPr>
              <w:t xml:space="preserve">, taip pat techninės paramos  projektams, taip pat, </w:t>
            </w:r>
            <w:r>
              <w:rPr>
                <w:i/>
                <w:sz w:val="22"/>
                <w:szCs w:val="22"/>
                <w:lang w:eastAsia="lt-LT"/>
              </w:rPr>
              <w:t>jeigu pagal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r>
              <w:rPr>
                <w:rFonts w:eastAsia="Calibri"/>
                <w:i/>
                <w:sz w:val="22"/>
                <w:szCs w:val="22"/>
              </w:rPr>
              <w:t xml:space="preserve"> 61 straipsnio 3 dalies a punktą ūkio sektoriui taikoma grynųjų pajamų fiksuotoji norma, išreikšta pajamų procentais.)</w:t>
            </w:r>
          </w:p>
        </w:tc>
        <w:tc>
          <w:tcPr>
            <w:tcW w:w="5415" w:type="dxa"/>
            <w:tcBorders>
              <w:top w:val="single" w:sz="4" w:space="0" w:color="000000"/>
              <w:left w:val="single" w:sz="4" w:space="0" w:color="000000"/>
              <w:bottom w:val="single" w:sz="4" w:space="0" w:color="auto"/>
              <w:right w:val="single" w:sz="4" w:space="0" w:color="000000"/>
            </w:tcBorders>
          </w:tcPr>
          <w:p w14:paraId="04420822" w14:textId="77777777" w:rsidR="00280F4A" w:rsidRDefault="00EF19E3">
            <w:pPr>
              <w:rPr>
                <w:sz w:val="22"/>
                <w:szCs w:val="22"/>
                <w:lang w:eastAsia="lt-LT"/>
              </w:rPr>
            </w:pPr>
            <w:r>
              <w:rPr>
                <w:sz w:val="22"/>
                <w:szCs w:val="22"/>
                <w:lang w:eastAsia="lt-LT"/>
              </w:rPr>
              <w:lastRenderedPageBreak/>
              <w:t>(</w:t>
            </w:r>
            <w:r>
              <w:rPr>
                <w:i/>
                <w:sz w:val="22"/>
                <w:szCs w:val="22"/>
                <w:lang w:eastAsia="lt-LT"/>
              </w:rPr>
              <w:t>Šio reikalavimo atitiktis tikrinama vadovaujantis informacija, pateikta projekto paraiškos 10 punktą.</w:t>
            </w:r>
            <w:r>
              <w:rPr>
                <w:sz w:val="22"/>
                <w:szCs w:val="22"/>
                <w:lang w:eastAsia="lt-LT"/>
              </w:rPr>
              <w:t>)</w:t>
            </w:r>
          </w:p>
        </w:tc>
        <w:tc>
          <w:tcPr>
            <w:tcW w:w="1984" w:type="dxa"/>
            <w:tcBorders>
              <w:top w:val="single" w:sz="4" w:space="0" w:color="000000"/>
              <w:left w:val="single" w:sz="4" w:space="0" w:color="000000"/>
              <w:bottom w:val="single" w:sz="4" w:space="0" w:color="auto"/>
              <w:right w:val="single" w:sz="4" w:space="0" w:color="000000"/>
            </w:tcBorders>
          </w:tcPr>
          <w:p w14:paraId="743EA92F"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22ED700E" w14:textId="77777777" w:rsidR="00280F4A" w:rsidRDefault="00280F4A">
            <w:pPr>
              <w:rPr>
                <w:sz w:val="22"/>
                <w:szCs w:val="22"/>
                <w:lang w:eastAsia="lt-LT"/>
              </w:rPr>
            </w:pPr>
          </w:p>
        </w:tc>
      </w:tr>
      <w:tr w:rsidR="00280F4A" w14:paraId="5927F461" w14:textId="77777777">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6B4BE1F2" w14:textId="77777777" w:rsidR="00280F4A" w:rsidRDefault="00EF19E3">
            <w:pPr>
              <w:rPr>
                <w:sz w:val="22"/>
                <w:szCs w:val="22"/>
                <w:lang w:eastAsia="lt-LT"/>
              </w:rPr>
            </w:pPr>
            <w:r>
              <w:rPr>
                <w:b/>
                <w:bCs/>
                <w:sz w:val="22"/>
                <w:szCs w:val="22"/>
                <w:lang w:eastAsia="lt-LT"/>
              </w:rPr>
              <w:t>8. Projekto veiklos vykdomos tinkamoje Veiksmų programos įgyvendinimo teritorijoje.</w:t>
            </w:r>
          </w:p>
        </w:tc>
      </w:tr>
      <w:tr w:rsidR="00280F4A" w14:paraId="17F1F842" w14:textId="77777777">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CD703A1" w14:textId="77777777" w:rsidR="00280F4A" w:rsidRDefault="00EF19E3">
            <w:pPr>
              <w:rPr>
                <w:sz w:val="22"/>
                <w:szCs w:val="22"/>
                <w:lang w:eastAsia="lt-LT"/>
              </w:rPr>
            </w:pPr>
            <w:r>
              <w:rPr>
                <w:sz w:val="22"/>
                <w:szCs w:val="22"/>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0FB321E4" w14:textId="77777777" w:rsidR="00280F4A" w:rsidRDefault="00EF19E3">
            <w:pPr>
              <w:rPr>
                <w:sz w:val="22"/>
                <w:szCs w:val="22"/>
                <w:lang w:eastAsia="lt-LT"/>
              </w:rPr>
            </w:pPr>
            <w:r>
              <w:rPr>
                <w:sz w:val="22"/>
                <w:szCs w:val="22"/>
                <w:lang w:eastAsia="lt-LT"/>
              </w:rPr>
              <w:t xml:space="preserve">8.1.1. iš ERPF ir SF bendrai finansuojamo projekto veiklų, vykdomų ne Lietuvos Respublikoje, bet ES teritorijoje, išlaidos neviršija procento, nustatyto </w:t>
            </w:r>
            <w:r>
              <w:rPr>
                <w:sz w:val="22"/>
                <w:szCs w:val="22"/>
                <w:lang w:eastAsia="lt-LT"/>
              </w:rPr>
              <w:lastRenderedPageBreak/>
              <w:t>projektų finansavimo sąlygų apraše; arba pagal projektų finansavimo sąlygų aprašą vykdomos reprezentacijai skirtos veiklos;</w:t>
            </w:r>
          </w:p>
          <w:p w14:paraId="6627D89B" w14:textId="77777777" w:rsidR="00280F4A" w:rsidRDefault="00EF19E3">
            <w:pPr>
              <w:rPr>
                <w:sz w:val="22"/>
                <w:szCs w:val="22"/>
                <w:lang w:eastAsia="lt-LT"/>
              </w:rPr>
            </w:pPr>
            <w:r>
              <w:rPr>
                <w:sz w:val="22"/>
                <w:szCs w:val="22"/>
                <w:lang w:eastAsia="lt-LT"/>
              </w:rPr>
              <w:t xml:space="preserve">8.1.2. iš ESF bendrai finansuojamo projekto veiklos vykdomos: </w:t>
            </w:r>
          </w:p>
          <w:p w14:paraId="21AD95AA" w14:textId="77777777" w:rsidR="00280F4A" w:rsidRDefault="00EF19E3">
            <w:pPr>
              <w:rPr>
                <w:sz w:val="22"/>
                <w:szCs w:val="22"/>
                <w:lang w:eastAsia="lt-LT"/>
              </w:rPr>
            </w:pPr>
            <w:r>
              <w:rPr>
                <w:sz w:val="22"/>
                <w:szCs w:val="22"/>
                <w:lang w:eastAsia="lt-LT"/>
              </w:rPr>
              <w:t>8.1.2.1. ES teritorijoje;</w:t>
            </w:r>
          </w:p>
          <w:p w14:paraId="1B536F0E" w14:textId="77777777" w:rsidR="00280F4A" w:rsidRDefault="00EF19E3">
            <w:pPr>
              <w:rPr>
                <w:sz w:val="22"/>
                <w:szCs w:val="22"/>
                <w:lang w:eastAsia="lt-LT"/>
              </w:rPr>
            </w:pPr>
            <w:r>
              <w:rPr>
                <w:sz w:val="22"/>
                <w:szCs w:val="22"/>
                <w:lang w:eastAsia="lt-LT"/>
              </w:rPr>
              <w:t>8.1.2.2. ne ES teritorijoje, bet tokių veiklų išlaidos neviršija procento, nustatyto projektų finansavimo sąlygų apraše;</w:t>
            </w:r>
          </w:p>
          <w:p w14:paraId="6AD82CD2" w14:textId="77777777" w:rsidR="00280F4A" w:rsidRDefault="00EF19E3">
            <w:pPr>
              <w:rPr>
                <w:sz w:val="22"/>
                <w:szCs w:val="22"/>
                <w:lang w:eastAsia="lt-LT"/>
              </w:rPr>
            </w:pPr>
            <w:r>
              <w:rPr>
                <w:sz w:val="22"/>
                <w:szCs w:val="22"/>
                <w:lang w:eastAsia="lt-LT"/>
              </w:rPr>
              <w:t xml:space="preserve">8.1.3. vykdomos techninės paramos projektų veiklos. </w:t>
            </w:r>
          </w:p>
        </w:tc>
        <w:tc>
          <w:tcPr>
            <w:tcW w:w="5415" w:type="dxa"/>
            <w:tcBorders>
              <w:top w:val="single" w:sz="4" w:space="0" w:color="000000"/>
              <w:left w:val="single" w:sz="4" w:space="0" w:color="000000"/>
              <w:bottom w:val="single" w:sz="4" w:space="0" w:color="auto"/>
              <w:right w:val="single" w:sz="4" w:space="0" w:color="000000"/>
            </w:tcBorders>
          </w:tcPr>
          <w:p w14:paraId="023C7219" w14:textId="77777777" w:rsidR="00280F4A" w:rsidRDefault="00EF19E3">
            <w:pPr>
              <w:rPr>
                <w:sz w:val="22"/>
                <w:szCs w:val="22"/>
                <w:lang w:eastAsia="lt-LT"/>
              </w:rPr>
            </w:pPr>
            <w:r>
              <w:rPr>
                <w:sz w:val="22"/>
                <w:szCs w:val="22"/>
                <w:lang w:eastAsia="lt-LT"/>
              </w:rPr>
              <w:lastRenderedPageBreak/>
              <w:t>Projekto veiklų vykdymo te</w:t>
            </w:r>
            <w:r w:rsidR="008C0971">
              <w:rPr>
                <w:sz w:val="22"/>
                <w:szCs w:val="22"/>
                <w:lang w:eastAsia="lt-LT"/>
              </w:rPr>
              <w:t>ritorija turi atitikti Aprašo 23</w:t>
            </w:r>
            <w:r>
              <w:rPr>
                <w:sz w:val="22"/>
                <w:szCs w:val="22"/>
                <w:lang w:eastAsia="lt-LT"/>
              </w:rPr>
              <w:t xml:space="preserve"> punkte nustatytus  reikalavimus.</w:t>
            </w:r>
          </w:p>
          <w:p w14:paraId="63F1DBA8" w14:textId="77777777" w:rsidR="00280F4A" w:rsidRDefault="00EF19E3">
            <w:pPr>
              <w:rPr>
                <w:sz w:val="22"/>
                <w:szCs w:val="22"/>
                <w:lang w:eastAsia="lt-LT"/>
              </w:rPr>
            </w:pPr>
            <w:r>
              <w:rPr>
                <w:i/>
                <w:sz w:val="22"/>
                <w:szCs w:val="22"/>
                <w:lang w:eastAsia="lt-LT"/>
              </w:rPr>
              <w:t>(Šio reikalavimo atitiktis tikrinama vadovaujantis informacija, pateikta projekto paraiškos 4.1 papunktyje.)</w:t>
            </w:r>
          </w:p>
        </w:tc>
        <w:tc>
          <w:tcPr>
            <w:tcW w:w="1984" w:type="dxa"/>
            <w:tcBorders>
              <w:top w:val="single" w:sz="4" w:space="0" w:color="000000"/>
              <w:left w:val="single" w:sz="4" w:space="0" w:color="000000"/>
              <w:bottom w:val="single" w:sz="4" w:space="0" w:color="auto"/>
              <w:right w:val="single" w:sz="4" w:space="0" w:color="000000"/>
            </w:tcBorders>
          </w:tcPr>
          <w:p w14:paraId="5084AD2D" w14:textId="77777777" w:rsidR="00280F4A" w:rsidRDefault="00280F4A">
            <w:pPr>
              <w:jc w:val="center"/>
              <w:rPr>
                <w:sz w:val="22"/>
                <w:szCs w:val="22"/>
                <w:lang w:eastAsia="lt-LT"/>
              </w:rPr>
            </w:pPr>
          </w:p>
        </w:tc>
        <w:tc>
          <w:tcPr>
            <w:tcW w:w="2381" w:type="dxa"/>
            <w:tcBorders>
              <w:top w:val="single" w:sz="4" w:space="0" w:color="000000"/>
              <w:left w:val="single" w:sz="4" w:space="0" w:color="000000"/>
              <w:bottom w:val="single" w:sz="4" w:space="0" w:color="auto"/>
              <w:right w:val="single" w:sz="4" w:space="0" w:color="000000"/>
            </w:tcBorders>
          </w:tcPr>
          <w:p w14:paraId="0CF46C78" w14:textId="77777777" w:rsidR="00280F4A" w:rsidRDefault="00280F4A">
            <w:pPr>
              <w:rPr>
                <w:sz w:val="22"/>
                <w:szCs w:val="22"/>
                <w:lang w:eastAsia="lt-LT"/>
              </w:rPr>
            </w:pPr>
          </w:p>
        </w:tc>
      </w:tr>
    </w:tbl>
    <w:p w14:paraId="38CDCC73" w14:textId="77777777" w:rsidR="00280F4A" w:rsidRDefault="00EF19E3">
      <w:pPr>
        <w:keepNext/>
        <w:ind w:firstLine="567"/>
        <w:rPr>
          <w:sz w:val="22"/>
          <w:szCs w:val="22"/>
          <w:lang w:eastAsia="lt-LT"/>
        </w:rPr>
      </w:pPr>
      <w:r>
        <w:rPr>
          <w:sz w:val="22"/>
          <w:szCs w:val="22"/>
          <w:lang w:eastAsia="lt-LT"/>
        </w:rPr>
        <w:t>Galutinė projekto atitikties bendriesiems reikalavimams vertinimo išvada:</w:t>
      </w:r>
    </w:p>
    <w:p w14:paraId="4A2934C3" w14:textId="77777777" w:rsidR="00280F4A" w:rsidRDefault="00EF19E3">
      <w:pPr>
        <w:tabs>
          <w:tab w:val="left" w:pos="851"/>
        </w:tabs>
        <w:ind w:left="720" w:hanging="153"/>
        <w:rPr>
          <w:sz w:val="22"/>
          <w:szCs w:val="22"/>
          <w:lang w:eastAsia="lt-LT"/>
        </w:rPr>
      </w:pPr>
      <w:r>
        <w:rPr>
          <w:sz w:val="22"/>
          <w:szCs w:val="22"/>
          <w:lang w:eastAsia="lt-LT"/>
        </w:rPr>
        <w:t>1)</w:t>
      </w:r>
      <w:r>
        <w:rPr>
          <w:sz w:val="22"/>
          <w:szCs w:val="22"/>
          <w:lang w:eastAsia="lt-LT"/>
        </w:rPr>
        <w:tab/>
        <w:t>Ar paraiška atitinka projektinį pasiūlymą ir valstybės ar regionų projektų sąrašą?</w:t>
      </w:r>
    </w:p>
    <w:p w14:paraId="29DA06A4" w14:textId="77777777" w:rsidR="00280F4A" w:rsidRDefault="00EF19E3">
      <w:pPr>
        <w:ind w:left="720" w:hanging="153"/>
        <w:rPr>
          <w:sz w:val="22"/>
          <w:szCs w:val="22"/>
          <w:lang w:eastAsia="lt-LT"/>
        </w:rPr>
      </w:pPr>
      <w:r>
        <w:rPr>
          <w:sz w:val="22"/>
          <w:szCs w:val="22"/>
          <w:lang w:eastAsia="lt-LT"/>
        </w:rPr>
        <w:sym w:font="Symbol" w:char="F07F"/>
      </w:r>
      <w:r>
        <w:rPr>
          <w:sz w:val="22"/>
          <w:szCs w:val="22"/>
          <w:lang w:eastAsia="lt-LT"/>
        </w:rPr>
        <w:t xml:space="preserve"> Taip                                                   </w:t>
      </w:r>
      <w:r>
        <w:rPr>
          <w:sz w:val="22"/>
          <w:szCs w:val="22"/>
          <w:lang w:eastAsia="lt-LT"/>
        </w:rPr>
        <w:sym w:font="Symbol" w:char="F07F"/>
      </w:r>
      <w:r>
        <w:rPr>
          <w:sz w:val="22"/>
          <w:szCs w:val="22"/>
          <w:lang w:eastAsia="lt-LT"/>
        </w:rPr>
        <w:t xml:space="preserve"> Ne                                                              </w:t>
      </w:r>
      <w:r>
        <w:rPr>
          <w:sz w:val="22"/>
          <w:szCs w:val="22"/>
          <w:lang w:eastAsia="lt-LT"/>
        </w:rPr>
        <w:sym w:font="Symbol" w:char="F07F"/>
      </w:r>
      <w:r>
        <w:rPr>
          <w:sz w:val="22"/>
          <w:szCs w:val="22"/>
          <w:lang w:eastAsia="lt-LT"/>
        </w:rPr>
        <w:t xml:space="preserve"> Taip su išlyga </w:t>
      </w:r>
    </w:p>
    <w:p w14:paraId="2C3D8757" w14:textId="77777777" w:rsidR="00280F4A" w:rsidRDefault="00EF19E3">
      <w:pPr>
        <w:ind w:left="720" w:hanging="153"/>
        <w:rPr>
          <w:sz w:val="22"/>
          <w:szCs w:val="22"/>
          <w:lang w:eastAsia="lt-LT"/>
        </w:rPr>
      </w:pPr>
      <w:r>
        <w:rPr>
          <w:sz w:val="22"/>
          <w:szCs w:val="22"/>
          <w:lang w:eastAsia="lt-LT"/>
        </w:rPr>
        <w:t>Komentarai: ____________________________________________________________________</w:t>
      </w:r>
    </w:p>
    <w:p w14:paraId="4F7DCC34" w14:textId="77777777" w:rsidR="00280F4A" w:rsidRDefault="00280F4A">
      <w:pPr>
        <w:rPr>
          <w:sz w:val="22"/>
          <w:szCs w:val="22"/>
          <w:lang w:eastAsia="lt-LT"/>
        </w:rPr>
      </w:pPr>
    </w:p>
    <w:p w14:paraId="280FB831" w14:textId="77777777" w:rsidR="00280F4A" w:rsidRDefault="00EF19E3">
      <w:pPr>
        <w:tabs>
          <w:tab w:val="left" w:pos="142"/>
          <w:tab w:val="left" w:pos="212"/>
          <w:tab w:val="left" w:pos="884"/>
        </w:tabs>
        <w:ind w:left="142" w:firstLine="487"/>
        <w:jc w:val="both"/>
        <w:rPr>
          <w:i/>
          <w:sz w:val="22"/>
          <w:szCs w:val="22"/>
          <w:lang w:eastAsia="lt-LT"/>
        </w:rPr>
      </w:pPr>
      <w:r>
        <w:rPr>
          <w:sz w:val="22"/>
          <w:szCs w:val="22"/>
          <w:lang w:eastAsia="lt-LT"/>
        </w:rPr>
        <w:t>(</w:t>
      </w:r>
      <w:r>
        <w:rPr>
          <w:i/>
          <w:sz w:val="22"/>
          <w:szCs w:val="22"/>
          <w:lang w:eastAsia="lt-LT"/>
        </w:rPr>
        <w:t>Jei palyginus su projektiniu pasiūlymu paraiškoje yra atlikti esminiai pakeitimai (kaip jie apibrėžti Projektų administravimo ir finansavimo taisyklių, patvirtintų Lietuvos Respublikos finansų ministro 2014 m. spalio 8 d. įsakymu Nr. 1K-316 „Dėl Projektų administravimo ir finansavimo taisyklių patvirtinimo“, 122.2 papunktyje), žymima „Ne“ ir komentaro laukelyje nurodoma, kokie konkrečiai pakeitimai buvo atlikti.</w:t>
      </w:r>
    </w:p>
    <w:p w14:paraId="7E19E658" w14:textId="77777777" w:rsidR="00280F4A" w:rsidRDefault="00EF19E3">
      <w:pPr>
        <w:tabs>
          <w:tab w:val="left" w:pos="142"/>
          <w:tab w:val="left" w:pos="212"/>
          <w:tab w:val="left" w:pos="884"/>
        </w:tabs>
        <w:ind w:left="142" w:firstLine="487"/>
        <w:jc w:val="both"/>
        <w:rPr>
          <w:i/>
          <w:sz w:val="22"/>
          <w:szCs w:val="22"/>
          <w:lang w:eastAsia="lt-LT"/>
        </w:rPr>
      </w:pPr>
      <w:r>
        <w:rPr>
          <w:i/>
          <w:sz w:val="22"/>
          <w:szCs w:val="22"/>
          <w:lang w:eastAsia="lt-LT"/>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14:paraId="42A6C72A" w14:textId="77777777" w:rsidR="00280F4A" w:rsidRDefault="00EF19E3">
      <w:pPr>
        <w:tabs>
          <w:tab w:val="left" w:pos="212"/>
          <w:tab w:val="left" w:pos="884"/>
        </w:tabs>
        <w:ind w:left="142" w:firstLine="487"/>
        <w:jc w:val="both"/>
        <w:rPr>
          <w:sz w:val="22"/>
          <w:szCs w:val="22"/>
          <w:lang w:eastAsia="lt-LT"/>
        </w:rPr>
      </w:pPr>
      <w:r>
        <w:rPr>
          <w:i/>
          <w:sz w:val="22"/>
          <w:szCs w:val="22"/>
          <w:lang w:eastAsia="lt-LT"/>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Pr>
          <w:sz w:val="22"/>
          <w:szCs w:val="22"/>
          <w:lang w:eastAsia="lt-LT"/>
        </w:rPr>
        <w:t>)</w:t>
      </w:r>
    </w:p>
    <w:p w14:paraId="13336037" w14:textId="77777777" w:rsidR="00280F4A" w:rsidRDefault="00280F4A">
      <w:pPr>
        <w:tabs>
          <w:tab w:val="left" w:pos="212"/>
          <w:tab w:val="left" w:pos="629"/>
          <w:tab w:val="left" w:pos="884"/>
        </w:tabs>
        <w:ind w:left="629"/>
        <w:jc w:val="both"/>
        <w:rPr>
          <w:sz w:val="22"/>
          <w:szCs w:val="22"/>
          <w:lang w:eastAsia="lt-LT"/>
        </w:rPr>
      </w:pPr>
    </w:p>
    <w:p w14:paraId="34FEDC2C" w14:textId="77777777" w:rsidR="00280F4A" w:rsidRDefault="00280F4A">
      <w:pPr>
        <w:tabs>
          <w:tab w:val="left" w:pos="212"/>
          <w:tab w:val="left" w:pos="629"/>
          <w:tab w:val="left" w:pos="884"/>
        </w:tabs>
        <w:ind w:left="629"/>
        <w:rPr>
          <w:szCs w:val="24"/>
          <w:lang w:eastAsia="lt-LT"/>
        </w:rPr>
      </w:pPr>
    </w:p>
    <w:p w14:paraId="305154AF" w14:textId="77777777" w:rsidR="00280F4A" w:rsidRDefault="00EF19E3">
      <w:pPr>
        <w:tabs>
          <w:tab w:val="left" w:pos="851"/>
        </w:tabs>
        <w:ind w:left="720" w:hanging="153"/>
        <w:rPr>
          <w:sz w:val="22"/>
          <w:szCs w:val="22"/>
          <w:lang w:eastAsia="lt-LT"/>
        </w:rPr>
      </w:pPr>
      <w:r>
        <w:rPr>
          <w:sz w:val="22"/>
          <w:szCs w:val="22"/>
          <w:lang w:eastAsia="lt-LT"/>
        </w:rPr>
        <w:t>2)</w:t>
      </w:r>
      <w:r>
        <w:rPr>
          <w:sz w:val="22"/>
          <w:szCs w:val="22"/>
          <w:lang w:eastAsia="lt-LT"/>
        </w:rPr>
        <w:tab/>
        <w:t>Paraiška įvertinta teigiamai pagal visus bendruosius reikalavimus ir specialiuosius kriterijus:</w:t>
      </w:r>
    </w:p>
    <w:p w14:paraId="3B2A891A" w14:textId="77777777" w:rsidR="00280F4A" w:rsidRDefault="00EF19E3">
      <w:pPr>
        <w:ind w:left="720" w:hanging="153"/>
        <w:rPr>
          <w:sz w:val="22"/>
          <w:szCs w:val="22"/>
          <w:lang w:eastAsia="lt-LT"/>
        </w:rPr>
      </w:pPr>
      <w:r>
        <w:rPr>
          <w:sz w:val="22"/>
          <w:szCs w:val="22"/>
          <w:lang w:eastAsia="lt-LT"/>
        </w:rPr>
        <w:sym w:font="Symbol" w:char="F07F"/>
      </w:r>
      <w:r>
        <w:rPr>
          <w:sz w:val="22"/>
          <w:szCs w:val="22"/>
          <w:lang w:eastAsia="lt-LT"/>
        </w:rPr>
        <w:t xml:space="preserve"> Taip                                                   </w:t>
      </w:r>
      <w:r>
        <w:rPr>
          <w:sz w:val="22"/>
          <w:szCs w:val="22"/>
          <w:lang w:eastAsia="lt-LT"/>
        </w:rPr>
        <w:sym w:font="Symbol" w:char="F07F"/>
      </w:r>
      <w:r>
        <w:rPr>
          <w:sz w:val="22"/>
          <w:szCs w:val="22"/>
          <w:lang w:eastAsia="lt-LT"/>
        </w:rPr>
        <w:t xml:space="preserve"> Ne                                                              </w:t>
      </w:r>
      <w:r>
        <w:rPr>
          <w:sz w:val="22"/>
          <w:szCs w:val="22"/>
          <w:lang w:eastAsia="lt-LT"/>
        </w:rPr>
        <w:sym w:font="Symbol" w:char="F07F"/>
      </w:r>
      <w:r>
        <w:rPr>
          <w:sz w:val="22"/>
          <w:szCs w:val="22"/>
          <w:lang w:eastAsia="lt-LT"/>
        </w:rPr>
        <w:t xml:space="preserve"> Taip su išlyga </w:t>
      </w:r>
    </w:p>
    <w:p w14:paraId="69DA87E1" w14:textId="77777777" w:rsidR="00280F4A" w:rsidRDefault="00EF19E3">
      <w:pPr>
        <w:ind w:left="720" w:hanging="153"/>
        <w:rPr>
          <w:sz w:val="22"/>
          <w:szCs w:val="22"/>
          <w:lang w:eastAsia="lt-LT"/>
        </w:rPr>
      </w:pPr>
      <w:r>
        <w:rPr>
          <w:sz w:val="22"/>
          <w:szCs w:val="22"/>
          <w:lang w:eastAsia="lt-LT"/>
        </w:rPr>
        <w:t>Komentarai: ____________________________________________________________________</w:t>
      </w:r>
    </w:p>
    <w:p w14:paraId="7F9BAFFB" w14:textId="77777777" w:rsidR="00280F4A" w:rsidRDefault="00EF19E3">
      <w:pPr>
        <w:ind w:firstLine="556"/>
        <w:jc w:val="both"/>
        <w:rPr>
          <w:i/>
          <w:sz w:val="22"/>
          <w:szCs w:val="22"/>
          <w:lang w:eastAsia="lt-LT"/>
        </w:rPr>
      </w:pPr>
      <w:r>
        <w:rPr>
          <w:i/>
          <w:sz w:val="22"/>
          <w:szCs w:val="22"/>
          <w:lang w:eastAsia="lt-LT"/>
        </w:rPr>
        <w:t>(Pildant lentelę Europos Sąjungos struktūrinės paramos kompiuterinėje informacinėje valdymo ir priežiūros sistemoje</w:t>
      </w:r>
      <w:r>
        <w:rPr>
          <w:rFonts w:ascii="Arial" w:eastAsia="Calibri" w:hAnsi="Arial" w:cs="Arial"/>
          <w:color w:val="000000"/>
          <w:sz w:val="20"/>
        </w:rPr>
        <w:t xml:space="preserve"> </w:t>
      </w:r>
      <w:r>
        <w:rPr>
          <w:rFonts w:eastAsia="Calibri"/>
          <w:i/>
          <w:color w:val="000000"/>
          <w:sz w:val="22"/>
          <w:szCs w:val="22"/>
        </w:rPr>
        <w:t>(toliau –</w:t>
      </w:r>
      <w:r>
        <w:rPr>
          <w:i/>
          <w:sz w:val="22"/>
          <w:szCs w:val="22"/>
          <w:lang w:eastAsia="lt-LT"/>
        </w:rPr>
        <w:t>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institucija įrašo atsakymą pati (neautomatiškai), bet komentaro laukelio pildyti neprivaloma.)</w:t>
      </w:r>
    </w:p>
    <w:p w14:paraId="12BB29F2" w14:textId="77777777" w:rsidR="00280F4A" w:rsidRDefault="00280F4A">
      <w:pPr>
        <w:ind w:left="720"/>
        <w:rPr>
          <w:sz w:val="22"/>
          <w:szCs w:val="22"/>
          <w:lang w:eastAsia="lt-LT"/>
        </w:rPr>
      </w:pPr>
    </w:p>
    <w:p w14:paraId="3144E2D6" w14:textId="77777777" w:rsidR="00280F4A" w:rsidRDefault="00EF19E3">
      <w:pPr>
        <w:tabs>
          <w:tab w:val="left" w:pos="851"/>
        </w:tabs>
        <w:ind w:left="567"/>
        <w:rPr>
          <w:sz w:val="22"/>
          <w:szCs w:val="22"/>
          <w:lang w:eastAsia="lt-LT"/>
        </w:rPr>
      </w:pPr>
      <w:r>
        <w:rPr>
          <w:sz w:val="22"/>
          <w:szCs w:val="22"/>
          <w:lang w:eastAsia="lt-LT"/>
        </w:rPr>
        <w:t>3)</w:t>
      </w:r>
      <w:r>
        <w:rPr>
          <w:sz w:val="22"/>
          <w:szCs w:val="22"/>
          <w:lang w:eastAsia="lt-LT"/>
        </w:rPr>
        <w:tab/>
        <w:t>Pareiškėjas nebandė gauti konfidencialios informacijos arba daryti poveikio vertinimą atliekančiai institucijai dabartinio paraiškų vertinimo arba atrankos proceso metu:</w:t>
      </w:r>
    </w:p>
    <w:p w14:paraId="3ABEEEE1" w14:textId="77777777" w:rsidR="00280F4A" w:rsidRDefault="00EF19E3">
      <w:pPr>
        <w:ind w:left="720" w:hanging="153"/>
        <w:rPr>
          <w:sz w:val="22"/>
          <w:szCs w:val="22"/>
          <w:lang w:eastAsia="lt-LT"/>
        </w:rPr>
      </w:pPr>
      <w:r>
        <w:rPr>
          <w:sz w:val="22"/>
          <w:szCs w:val="22"/>
          <w:lang w:eastAsia="lt-LT"/>
        </w:rPr>
        <w:lastRenderedPageBreak/>
        <w:sym w:font="Symbol" w:char="F07F"/>
      </w:r>
      <w:r>
        <w:rPr>
          <w:sz w:val="22"/>
          <w:szCs w:val="22"/>
          <w:lang w:eastAsia="lt-LT"/>
        </w:rPr>
        <w:t xml:space="preserve"> Taip, nebandė</w:t>
      </w:r>
    </w:p>
    <w:p w14:paraId="49DEFDFC" w14:textId="77777777" w:rsidR="00280F4A" w:rsidRDefault="00EF19E3">
      <w:pPr>
        <w:ind w:left="720" w:hanging="153"/>
        <w:rPr>
          <w:sz w:val="22"/>
          <w:szCs w:val="22"/>
          <w:lang w:eastAsia="lt-LT"/>
        </w:rPr>
      </w:pPr>
      <w:r>
        <w:rPr>
          <w:sz w:val="22"/>
          <w:szCs w:val="22"/>
          <w:lang w:eastAsia="lt-LT"/>
        </w:rPr>
        <w:sym w:font="Symbol" w:char="F07F"/>
      </w:r>
      <w:r>
        <w:rPr>
          <w:sz w:val="22"/>
          <w:szCs w:val="22"/>
          <w:lang w:eastAsia="lt-LT"/>
        </w:rPr>
        <w:t xml:space="preserve"> Ne, bandė</w:t>
      </w:r>
    </w:p>
    <w:p w14:paraId="0AC29AFF" w14:textId="77777777" w:rsidR="00280F4A" w:rsidRDefault="00EF19E3">
      <w:pPr>
        <w:ind w:left="720" w:hanging="153"/>
        <w:rPr>
          <w:szCs w:val="24"/>
          <w:lang w:eastAsia="lt-LT"/>
        </w:rPr>
      </w:pPr>
      <w:r>
        <w:rPr>
          <w:sz w:val="22"/>
          <w:szCs w:val="22"/>
          <w:lang w:eastAsia="lt-LT"/>
        </w:rPr>
        <w:t>Komentarai: ____________________________________________________________________</w:t>
      </w:r>
    </w:p>
    <w:p w14:paraId="66C0D212" w14:textId="77777777" w:rsidR="00280F4A" w:rsidRDefault="00EF19E3">
      <w:pPr>
        <w:ind w:left="720" w:hanging="153"/>
        <w:rPr>
          <w:rFonts w:eastAsia="Calibri"/>
          <w:i/>
          <w:sz w:val="22"/>
          <w:szCs w:val="22"/>
        </w:rPr>
      </w:pPr>
      <w:r>
        <w:rPr>
          <w:rFonts w:eastAsia="Calibri"/>
          <w:i/>
          <w:sz w:val="22"/>
          <w:szCs w:val="22"/>
        </w:rPr>
        <w:t>(Privaloma pildyti tik atsakius „Ne, bandė“, t. y. nurodomos faktinės aplinkybės.)</w:t>
      </w:r>
    </w:p>
    <w:p w14:paraId="0E47E78A" w14:textId="77777777" w:rsidR="00280F4A" w:rsidRDefault="00280F4A">
      <w:pPr>
        <w:ind w:left="720"/>
        <w:rPr>
          <w:rFonts w:eastAsia="Calibri"/>
          <w:i/>
          <w:sz w:val="22"/>
          <w:szCs w:val="22"/>
        </w:rPr>
      </w:pPr>
    </w:p>
    <w:tbl>
      <w:tblPr>
        <w:tblW w:w="4671" w:type="pct"/>
        <w:tblInd w:w="40" w:type="dxa"/>
        <w:tblLayout w:type="fixed"/>
        <w:tblCellMar>
          <w:left w:w="40" w:type="dxa"/>
          <w:right w:w="40" w:type="dxa"/>
        </w:tblCellMar>
        <w:tblLook w:val="0000" w:firstRow="0" w:lastRow="0" w:firstColumn="0" w:lastColumn="0" w:noHBand="0" w:noVBand="0"/>
      </w:tblPr>
      <w:tblGrid>
        <w:gridCol w:w="1734"/>
        <w:gridCol w:w="1334"/>
        <w:gridCol w:w="1334"/>
        <w:gridCol w:w="1600"/>
        <w:gridCol w:w="1866"/>
        <w:gridCol w:w="1998"/>
        <w:gridCol w:w="1865"/>
        <w:gridCol w:w="1865"/>
      </w:tblGrid>
      <w:tr w:rsidR="00280F4A" w14:paraId="4E415650" w14:textId="77777777">
        <w:trPr>
          <w:trHeight w:val="23"/>
        </w:trPr>
        <w:tc>
          <w:tcPr>
            <w:tcW w:w="1845" w:type="dxa"/>
            <w:vMerge w:val="restart"/>
            <w:tcBorders>
              <w:top w:val="single" w:sz="6" w:space="0" w:color="auto"/>
              <w:left w:val="single" w:sz="6" w:space="0" w:color="auto"/>
              <w:bottom w:val="single" w:sz="6" w:space="0" w:color="auto"/>
              <w:right w:val="single" w:sz="6" w:space="0" w:color="auto"/>
            </w:tcBorders>
            <w:vAlign w:val="center"/>
          </w:tcPr>
          <w:p w14:paraId="778A5B4B" w14:textId="77777777" w:rsidR="00280F4A" w:rsidRDefault="00EF19E3">
            <w:pPr>
              <w:spacing w:line="276" w:lineRule="auto"/>
              <w:ind w:left="-57" w:right="-57"/>
              <w:jc w:val="center"/>
              <w:rPr>
                <w:rFonts w:eastAsia="Calibri"/>
                <w:sz w:val="22"/>
                <w:szCs w:val="22"/>
              </w:rPr>
            </w:pPr>
            <w:r>
              <w:rPr>
                <w:rFonts w:eastAsia="Calibri"/>
                <w:sz w:val="22"/>
                <w:szCs w:val="22"/>
              </w:rPr>
              <w:t>Bendra projekto vertė</w:t>
            </w:r>
            <w:r>
              <w:rPr>
                <w:rFonts w:eastAsia="Calibri"/>
                <w:sz w:val="22"/>
                <w:szCs w:val="22"/>
                <w:vertAlign w:val="superscript"/>
              </w:rPr>
              <w:footnoteReference w:id="1"/>
            </w:r>
            <w:r>
              <w:rPr>
                <w:rFonts w:eastAsia="Calibri"/>
                <w:sz w:val="22"/>
                <w:szCs w:val="22"/>
              </w:rPr>
              <w:t>, Eur</w:t>
            </w:r>
          </w:p>
        </w:tc>
        <w:tc>
          <w:tcPr>
            <w:tcW w:w="8647" w:type="dxa"/>
            <w:gridSpan w:val="5"/>
            <w:tcBorders>
              <w:top w:val="single" w:sz="6" w:space="0" w:color="auto"/>
              <w:left w:val="single" w:sz="6" w:space="0" w:color="auto"/>
              <w:bottom w:val="single" w:sz="6" w:space="0" w:color="auto"/>
              <w:right w:val="single" w:sz="6" w:space="0" w:color="auto"/>
            </w:tcBorders>
            <w:vAlign w:val="center"/>
          </w:tcPr>
          <w:p w14:paraId="11DD3500" w14:textId="77777777" w:rsidR="00280F4A" w:rsidRDefault="00EF19E3">
            <w:pPr>
              <w:ind w:firstLine="50"/>
              <w:jc w:val="center"/>
              <w:rPr>
                <w:rFonts w:eastAsia="Calibri"/>
                <w:sz w:val="22"/>
                <w:szCs w:val="22"/>
              </w:rPr>
            </w:pPr>
            <w:r>
              <w:rPr>
                <w:rFonts w:eastAsia="Calibri"/>
                <w:sz w:val="22"/>
                <w:szCs w:val="22"/>
              </w:rPr>
              <w:t>Didžiausia galima projekto tinkamumo finansuoti vertinimo metu nustatyta projekto tinkamų finansuoti išlaidų suma:</w:t>
            </w:r>
          </w:p>
        </w:tc>
        <w:tc>
          <w:tcPr>
            <w:tcW w:w="1984" w:type="dxa"/>
            <w:vMerge w:val="restart"/>
            <w:tcBorders>
              <w:top w:val="single" w:sz="6" w:space="0" w:color="auto"/>
              <w:left w:val="single" w:sz="6" w:space="0" w:color="auto"/>
              <w:right w:val="single" w:sz="6" w:space="0" w:color="auto"/>
            </w:tcBorders>
            <w:vAlign w:val="center"/>
          </w:tcPr>
          <w:p w14:paraId="6E46F213" w14:textId="77777777" w:rsidR="00280F4A" w:rsidRDefault="00EF19E3">
            <w:pPr>
              <w:jc w:val="center"/>
              <w:rPr>
                <w:rFonts w:eastAsia="Calibri"/>
                <w:sz w:val="22"/>
                <w:szCs w:val="22"/>
              </w:rPr>
            </w:pPr>
            <w:r>
              <w:rPr>
                <w:rFonts w:eastAsia="Calibri"/>
                <w:sz w:val="22"/>
                <w:szCs w:val="22"/>
              </w:rPr>
              <w:t>Pajamos, mažinančios tinkamų deklaruoti EK išlaidų sumą, Eur</w:t>
            </w:r>
          </w:p>
        </w:tc>
        <w:tc>
          <w:tcPr>
            <w:tcW w:w="1984" w:type="dxa"/>
            <w:vMerge w:val="restart"/>
            <w:tcBorders>
              <w:top w:val="single" w:sz="6" w:space="0" w:color="auto"/>
              <w:left w:val="single" w:sz="6" w:space="0" w:color="auto"/>
              <w:right w:val="single" w:sz="6" w:space="0" w:color="auto"/>
            </w:tcBorders>
            <w:vAlign w:val="center"/>
          </w:tcPr>
          <w:p w14:paraId="32C1C222" w14:textId="77777777" w:rsidR="00280F4A" w:rsidRDefault="00EF19E3">
            <w:pPr>
              <w:jc w:val="center"/>
              <w:rPr>
                <w:rFonts w:eastAsia="Calibri"/>
                <w:sz w:val="22"/>
                <w:szCs w:val="22"/>
              </w:rPr>
            </w:pPr>
            <w:r>
              <w:rPr>
                <w:rFonts w:eastAsia="Calibri"/>
                <w:sz w:val="22"/>
                <w:szCs w:val="22"/>
              </w:rPr>
              <w:t>Didžiausia EK tinkamų deklaruoti išlaidų suma, Eur</w:t>
            </w:r>
          </w:p>
        </w:tc>
      </w:tr>
      <w:tr w:rsidR="00280F4A" w14:paraId="55E83C14" w14:textId="77777777">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14:paraId="3B990B3D" w14:textId="77777777" w:rsidR="00280F4A" w:rsidRDefault="00280F4A">
            <w:pPr>
              <w:spacing w:line="276" w:lineRule="auto"/>
              <w:rPr>
                <w:rFonts w:eastAsia="Calibri"/>
                <w:sz w:val="22"/>
                <w:szCs w:val="22"/>
              </w:rPr>
            </w:pPr>
          </w:p>
        </w:tc>
        <w:tc>
          <w:tcPr>
            <w:tcW w:w="1418" w:type="dxa"/>
            <w:vMerge w:val="restart"/>
            <w:tcBorders>
              <w:top w:val="single" w:sz="6" w:space="0" w:color="auto"/>
              <w:left w:val="single" w:sz="6" w:space="0" w:color="auto"/>
              <w:bottom w:val="single" w:sz="6" w:space="0" w:color="auto"/>
              <w:right w:val="single" w:sz="6" w:space="0" w:color="auto"/>
            </w:tcBorders>
            <w:vAlign w:val="center"/>
          </w:tcPr>
          <w:p w14:paraId="7950E445" w14:textId="77777777" w:rsidR="00280F4A" w:rsidRDefault="00EF19E3">
            <w:pPr>
              <w:spacing w:line="276" w:lineRule="auto"/>
              <w:jc w:val="center"/>
              <w:rPr>
                <w:rFonts w:eastAsia="Calibri"/>
                <w:sz w:val="22"/>
                <w:szCs w:val="22"/>
              </w:rPr>
            </w:pPr>
            <w:r>
              <w:rPr>
                <w:rFonts w:eastAsia="Calibri"/>
                <w:sz w:val="22"/>
                <w:szCs w:val="22"/>
              </w:rPr>
              <w:t>Iš viso, Eur</w:t>
            </w:r>
          </w:p>
        </w:tc>
        <w:tc>
          <w:tcPr>
            <w:tcW w:w="7229" w:type="dxa"/>
            <w:gridSpan w:val="4"/>
            <w:tcBorders>
              <w:top w:val="single" w:sz="6" w:space="0" w:color="auto"/>
              <w:left w:val="single" w:sz="6" w:space="0" w:color="auto"/>
              <w:bottom w:val="single" w:sz="6" w:space="0" w:color="auto"/>
              <w:right w:val="single" w:sz="6" w:space="0" w:color="auto"/>
            </w:tcBorders>
            <w:vAlign w:val="center"/>
          </w:tcPr>
          <w:p w14:paraId="2F52255A" w14:textId="77777777" w:rsidR="00280F4A" w:rsidRDefault="00EF19E3">
            <w:pPr>
              <w:jc w:val="center"/>
              <w:rPr>
                <w:rFonts w:eastAsia="Calibri"/>
                <w:sz w:val="22"/>
                <w:szCs w:val="22"/>
              </w:rPr>
            </w:pPr>
            <w:r>
              <w:rPr>
                <w:rFonts w:eastAsia="Calibri"/>
                <w:sz w:val="22"/>
                <w:szCs w:val="22"/>
              </w:rPr>
              <w:t>Iš jų:</w:t>
            </w:r>
          </w:p>
        </w:tc>
        <w:tc>
          <w:tcPr>
            <w:tcW w:w="1984" w:type="dxa"/>
            <w:vMerge/>
            <w:tcBorders>
              <w:left w:val="single" w:sz="6" w:space="0" w:color="auto"/>
              <w:right w:val="single" w:sz="6" w:space="0" w:color="auto"/>
            </w:tcBorders>
            <w:vAlign w:val="center"/>
          </w:tcPr>
          <w:p w14:paraId="7D6FB1F4" w14:textId="77777777" w:rsidR="00280F4A" w:rsidRDefault="00280F4A">
            <w:pPr>
              <w:jc w:val="center"/>
              <w:rPr>
                <w:rFonts w:eastAsia="Calibri"/>
                <w:sz w:val="22"/>
                <w:szCs w:val="22"/>
              </w:rPr>
            </w:pPr>
          </w:p>
        </w:tc>
        <w:tc>
          <w:tcPr>
            <w:tcW w:w="1984" w:type="dxa"/>
            <w:vMerge/>
            <w:tcBorders>
              <w:left w:val="single" w:sz="6" w:space="0" w:color="auto"/>
              <w:right w:val="single" w:sz="6" w:space="0" w:color="auto"/>
            </w:tcBorders>
            <w:vAlign w:val="center"/>
          </w:tcPr>
          <w:p w14:paraId="410AC9B0" w14:textId="77777777" w:rsidR="00280F4A" w:rsidRDefault="00280F4A">
            <w:pPr>
              <w:jc w:val="center"/>
              <w:rPr>
                <w:rFonts w:eastAsia="Calibri"/>
                <w:sz w:val="22"/>
                <w:szCs w:val="22"/>
              </w:rPr>
            </w:pPr>
          </w:p>
        </w:tc>
      </w:tr>
      <w:tr w:rsidR="00280F4A" w14:paraId="1D681912" w14:textId="77777777">
        <w:trPr>
          <w:cantSplit/>
          <w:trHeight w:val="23"/>
        </w:trPr>
        <w:tc>
          <w:tcPr>
            <w:tcW w:w="1845" w:type="dxa"/>
            <w:vMerge/>
            <w:tcBorders>
              <w:top w:val="single" w:sz="6" w:space="0" w:color="auto"/>
              <w:left w:val="single" w:sz="6" w:space="0" w:color="auto"/>
              <w:bottom w:val="single" w:sz="6" w:space="0" w:color="auto"/>
              <w:right w:val="single" w:sz="6" w:space="0" w:color="auto"/>
            </w:tcBorders>
            <w:vAlign w:val="center"/>
          </w:tcPr>
          <w:p w14:paraId="4955AE9F" w14:textId="77777777" w:rsidR="00280F4A" w:rsidRDefault="00280F4A">
            <w:pPr>
              <w:spacing w:line="276" w:lineRule="auto"/>
              <w:rPr>
                <w:rFonts w:eastAsia="Calibri"/>
                <w:sz w:val="22"/>
                <w:szCs w:val="22"/>
              </w:rPr>
            </w:pPr>
          </w:p>
        </w:tc>
        <w:tc>
          <w:tcPr>
            <w:tcW w:w="1418" w:type="dxa"/>
            <w:vMerge/>
            <w:tcBorders>
              <w:top w:val="single" w:sz="6" w:space="0" w:color="auto"/>
              <w:left w:val="single" w:sz="6" w:space="0" w:color="auto"/>
              <w:bottom w:val="single" w:sz="6" w:space="0" w:color="auto"/>
              <w:right w:val="single" w:sz="6" w:space="0" w:color="auto"/>
            </w:tcBorders>
            <w:vAlign w:val="center"/>
          </w:tcPr>
          <w:p w14:paraId="7718DE0E" w14:textId="77777777" w:rsidR="00280F4A" w:rsidRDefault="00280F4A">
            <w:pPr>
              <w:spacing w:line="276" w:lineRule="auto"/>
              <w:rPr>
                <w:rFonts w:eastAsia="Calibri"/>
                <w:sz w:val="22"/>
                <w:szCs w:val="22"/>
              </w:rPr>
            </w:pPr>
          </w:p>
        </w:tc>
        <w:tc>
          <w:tcPr>
            <w:tcW w:w="1417" w:type="dxa"/>
            <w:tcBorders>
              <w:top w:val="single" w:sz="6" w:space="0" w:color="auto"/>
              <w:left w:val="single" w:sz="6" w:space="0" w:color="auto"/>
              <w:bottom w:val="single" w:sz="6" w:space="0" w:color="auto"/>
              <w:right w:val="single" w:sz="6" w:space="0" w:color="auto"/>
            </w:tcBorders>
            <w:vAlign w:val="center"/>
          </w:tcPr>
          <w:p w14:paraId="100BA631" w14:textId="77777777" w:rsidR="00280F4A" w:rsidRDefault="00280F4A">
            <w:pPr>
              <w:ind w:left="-57" w:right="-57"/>
              <w:jc w:val="center"/>
              <w:rPr>
                <w:rFonts w:eastAsia="Calibri"/>
                <w:sz w:val="22"/>
                <w:szCs w:val="22"/>
              </w:rPr>
            </w:pPr>
          </w:p>
          <w:p w14:paraId="29F356E1" w14:textId="77777777" w:rsidR="00280F4A" w:rsidRDefault="00280F4A">
            <w:pPr>
              <w:rPr>
                <w:sz w:val="18"/>
                <w:szCs w:val="18"/>
              </w:rPr>
            </w:pPr>
          </w:p>
          <w:p w14:paraId="7758CE9A" w14:textId="77777777" w:rsidR="00280F4A" w:rsidRDefault="00EF19E3">
            <w:pPr>
              <w:ind w:right="104"/>
              <w:jc w:val="center"/>
              <w:rPr>
                <w:rFonts w:eastAsia="Calibri"/>
                <w:sz w:val="22"/>
                <w:szCs w:val="22"/>
              </w:rPr>
            </w:pPr>
            <w:r>
              <w:rPr>
                <w:rFonts w:eastAsia="Calibri"/>
                <w:sz w:val="22"/>
                <w:szCs w:val="22"/>
              </w:rPr>
              <w:t>Prašomos skirti lėšos – iki, Eur</w:t>
            </w:r>
          </w:p>
          <w:p w14:paraId="24FAD41F" w14:textId="77777777" w:rsidR="00280F4A" w:rsidRDefault="00280F4A">
            <w:pPr>
              <w:rPr>
                <w:sz w:val="18"/>
                <w:szCs w:val="18"/>
              </w:rPr>
            </w:pPr>
          </w:p>
          <w:p w14:paraId="45A86B93" w14:textId="77777777" w:rsidR="00280F4A" w:rsidRDefault="00280F4A">
            <w:pPr>
              <w:ind w:right="-57"/>
              <w:rPr>
                <w:rFonts w:eastAsia="Calibri"/>
                <w:sz w:val="22"/>
                <w:szCs w:val="22"/>
              </w:rPr>
            </w:pPr>
          </w:p>
        </w:tc>
        <w:tc>
          <w:tcPr>
            <w:tcW w:w="1701" w:type="dxa"/>
            <w:tcBorders>
              <w:top w:val="single" w:sz="6" w:space="0" w:color="auto"/>
              <w:left w:val="single" w:sz="6" w:space="0" w:color="auto"/>
              <w:bottom w:val="single" w:sz="6" w:space="0" w:color="auto"/>
              <w:right w:val="single" w:sz="6" w:space="0" w:color="auto"/>
            </w:tcBorders>
            <w:vAlign w:val="center"/>
          </w:tcPr>
          <w:p w14:paraId="6933B6B9" w14:textId="77777777" w:rsidR="00280F4A" w:rsidRDefault="00EF19E3">
            <w:pPr>
              <w:ind w:left="-57" w:right="-57"/>
              <w:jc w:val="center"/>
              <w:rPr>
                <w:rFonts w:eastAsia="Calibri"/>
                <w:sz w:val="22"/>
                <w:szCs w:val="22"/>
              </w:rPr>
            </w:pPr>
            <w:r>
              <w:rPr>
                <w:rFonts w:eastAsia="Calibri"/>
                <w:sz w:val="22"/>
                <w:szCs w:val="22"/>
              </w:rPr>
              <w:t>Dalis nuo tinkamų finansuoti išlaidų, proc.</w:t>
            </w:r>
          </w:p>
        </w:tc>
        <w:tc>
          <w:tcPr>
            <w:tcW w:w="1985" w:type="dxa"/>
            <w:tcBorders>
              <w:top w:val="single" w:sz="6" w:space="0" w:color="auto"/>
              <w:left w:val="single" w:sz="6" w:space="0" w:color="auto"/>
              <w:bottom w:val="single" w:sz="6" w:space="0" w:color="auto"/>
              <w:right w:val="single" w:sz="6" w:space="0" w:color="auto"/>
            </w:tcBorders>
            <w:vAlign w:val="center"/>
          </w:tcPr>
          <w:p w14:paraId="7FF5CC9E" w14:textId="77777777" w:rsidR="00280F4A" w:rsidRDefault="00EF19E3">
            <w:pPr>
              <w:ind w:left="-57" w:right="-57"/>
              <w:jc w:val="center"/>
              <w:rPr>
                <w:rFonts w:eastAsia="Calibri"/>
                <w:sz w:val="22"/>
                <w:szCs w:val="22"/>
              </w:rPr>
            </w:pPr>
            <w:r>
              <w:rPr>
                <w:rFonts w:eastAsia="Calibri"/>
                <w:sz w:val="22"/>
                <w:szCs w:val="22"/>
              </w:rPr>
              <w:t xml:space="preserve">Pareiškėjo ir partnerio (-ių) nuosavos lėšos, Eur </w:t>
            </w:r>
          </w:p>
        </w:tc>
        <w:tc>
          <w:tcPr>
            <w:tcW w:w="2126" w:type="dxa"/>
            <w:tcBorders>
              <w:top w:val="single" w:sz="6" w:space="0" w:color="auto"/>
              <w:left w:val="single" w:sz="6" w:space="0" w:color="auto"/>
              <w:bottom w:val="single" w:sz="6" w:space="0" w:color="auto"/>
              <w:right w:val="single" w:sz="6" w:space="0" w:color="auto"/>
            </w:tcBorders>
            <w:vAlign w:val="center"/>
          </w:tcPr>
          <w:p w14:paraId="13B7BB71" w14:textId="77777777" w:rsidR="00280F4A" w:rsidRDefault="00EF19E3">
            <w:pPr>
              <w:ind w:left="-57" w:right="-57"/>
              <w:jc w:val="center"/>
              <w:rPr>
                <w:rFonts w:eastAsia="Calibri"/>
                <w:sz w:val="22"/>
                <w:szCs w:val="22"/>
              </w:rPr>
            </w:pPr>
            <w:r>
              <w:rPr>
                <w:rFonts w:eastAsia="Calibri"/>
                <w:sz w:val="22"/>
                <w:szCs w:val="22"/>
              </w:rPr>
              <w:t>Dalis nuo tinkamų finansuoti išlaidų, proc.</w:t>
            </w:r>
          </w:p>
        </w:tc>
        <w:tc>
          <w:tcPr>
            <w:tcW w:w="1984" w:type="dxa"/>
            <w:vMerge/>
            <w:tcBorders>
              <w:left w:val="single" w:sz="6" w:space="0" w:color="auto"/>
              <w:bottom w:val="single" w:sz="6" w:space="0" w:color="auto"/>
              <w:right w:val="single" w:sz="6" w:space="0" w:color="auto"/>
            </w:tcBorders>
            <w:vAlign w:val="center"/>
          </w:tcPr>
          <w:p w14:paraId="0A9EA337" w14:textId="77777777" w:rsidR="00280F4A" w:rsidRDefault="00280F4A">
            <w:pPr>
              <w:ind w:left="-57" w:right="-57"/>
              <w:jc w:val="center"/>
              <w:rPr>
                <w:rFonts w:eastAsia="Calibri"/>
                <w:sz w:val="22"/>
                <w:szCs w:val="22"/>
              </w:rPr>
            </w:pPr>
          </w:p>
        </w:tc>
        <w:tc>
          <w:tcPr>
            <w:tcW w:w="1984" w:type="dxa"/>
            <w:vMerge/>
            <w:tcBorders>
              <w:left w:val="single" w:sz="6" w:space="0" w:color="auto"/>
              <w:bottom w:val="single" w:sz="6" w:space="0" w:color="auto"/>
              <w:right w:val="single" w:sz="6" w:space="0" w:color="auto"/>
            </w:tcBorders>
            <w:vAlign w:val="center"/>
          </w:tcPr>
          <w:p w14:paraId="02E81B33" w14:textId="77777777" w:rsidR="00280F4A" w:rsidRDefault="00280F4A">
            <w:pPr>
              <w:ind w:left="-57" w:right="-57"/>
              <w:jc w:val="center"/>
              <w:rPr>
                <w:rFonts w:eastAsia="Calibri"/>
                <w:sz w:val="22"/>
                <w:szCs w:val="22"/>
              </w:rPr>
            </w:pPr>
          </w:p>
        </w:tc>
      </w:tr>
      <w:tr w:rsidR="00280F4A" w14:paraId="01531756" w14:textId="77777777">
        <w:trPr>
          <w:cantSplit/>
          <w:trHeight w:val="23"/>
        </w:trPr>
        <w:tc>
          <w:tcPr>
            <w:tcW w:w="1845" w:type="dxa"/>
            <w:tcBorders>
              <w:top w:val="single" w:sz="6" w:space="0" w:color="auto"/>
              <w:left w:val="single" w:sz="6" w:space="0" w:color="auto"/>
              <w:bottom w:val="single" w:sz="4" w:space="0" w:color="auto"/>
              <w:right w:val="single" w:sz="6" w:space="0" w:color="auto"/>
            </w:tcBorders>
            <w:vAlign w:val="center"/>
          </w:tcPr>
          <w:p w14:paraId="3D967B18" w14:textId="77777777" w:rsidR="00280F4A" w:rsidRDefault="00280F4A">
            <w:pPr>
              <w:spacing w:line="276" w:lineRule="auto"/>
              <w:jc w:val="center"/>
              <w:rPr>
                <w:rFonts w:eastAsia="Calibri"/>
                <w:sz w:val="22"/>
                <w:szCs w:val="22"/>
              </w:rPr>
            </w:pPr>
          </w:p>
        </w:tc>
        <w:tc>
          <w:tcPr>
            <w:tcW w:w="1418" w:type="dxa"/>
            <w:tcBorders>
              <w:top w:val="single" w:sz="6" w:space="0" w:color="auto"/>
              <w:left w:val="single" w:sz="6" w:space="0" w:color="auto"/>
              <w:bottom w:val="single" w:sz="4" w:space="0" w:color="auto"/>
              <w:right w:val="single" w:sz="6" w:space="0" w:color="auto"/>
            </w:tcBorders>
            <w:vAlign w:val="center"/>
          </w:tcPr>
          <w:p w14:paraId="50FD10FF" w14:textId="77777777" w:rsidR="00280F4A" w:rsidRDefault="00280F4A">
            <w:pPr>
              <w:spacing w:line="276" w:lineRule="auto"/>
              <w:jc w:val="center"/>
              <w:rPr>
                <w:rFonts w:eastAsia="Calibri"/>
                <w:sz w:val="22"/>
                <w:szCs w:val="22"/>
              </w:rPr>
            </w:pPr>
          </w:p>
        </w:tc>
        <w:tc>
          <w:tcPr>
            <w:tcW w:w="1417" w:type="dxa"/>
            <w:tcBorders>
              <w:top w:val="single" w:sz="6" w:space="0" w:color="auto"/>
              <w:left w:val="single" w:sz="6" w:space="0" w:color="auto"/>
              <w:bottom w:val="single" w:sz="4" w:space="0" w:color="auto"/>
              <w:right w:val="single" w:sz="6" w:space="0" w:color="auto"/>
            </w:tcBorders>
            <w:vAlign w:val="center"/>
          </w:tcPr>
          <w:p w14:paraId="1781F934" w14:textId="77777777" w:rsidR="00280F4A" w:rsidRDefault="00280F4A">
            <w:pPr>
              <w:spacing w:line="276" w:lineRule="auto"/>
              <w:jc w:val="center"/>
              <w:rPr>
                <w:rFonts w:eastAsia="Calibri"/>
                <w:sz w:val="22"/>
                <w:szCs w:val="22"/>
              </w:rPr>
            </w:pPr>
          </w:p>
        </w:tc>
        <w:tc>
          <w:tcPr>
            <w:tcW w:w="1701" w:type="dxa"/>
            <w:tcBorders>
              <w:top w:val="single" w:sz="6" w:space="0" w:color="auto"/>
              <w:left w:val="single" w:sz="6" w:space="0" w:color="auto"/>
              <w:bottom w:val="single" w:sz="4" w:space="0" w:color="auto"/>
              <w:right w:val="single" w:sz="6" w:space="0" w:color="auto"/>
            </w:tcBorders>
            <w:vAlign w:val="center"/>
          </w:tcPr>
          <w:p w14:paraId="70420F50" w14:textId="77777777" w:rsidR="00280F4A" w:rsidRDefault="00280F4A">
            <w:pPr>
              <w:spacing w:line="276" w:lineRule="auto"/>
              <w:jc w:val="center"/>
              <w:rPr>
                <w:rFonts w:eastAsia="Calibri"/>
                <w:sz w:val="22"/>
                <w:szCs w:val="22"/>
              </w:rPr>
            </w:pPr>
          </w:p>
        </w:tc>
        <w:tc>
          <w:tcPr>
            <w:tcW w:w="1985" w:type="dxa"/>
            <w:tcBorders>
              <w:top w:val="single" w:sz="6" w:space="0" w:color="auto"/>
              <w:left w:val="single" w:sz="6" w:space="0" w:color="auto"/>
              <w:bottom w:val="single" w:sz="4" w:space="0" w:color="auto"/>
              <w:right w:val="single" w:sz="6" w:space="0" w:color="auto"/>
            </w:tcBorders>
            <w:vAlign w:val="center"/>
          </w:tcPr>
          <w:p w14:paraId="31525E95" w14:textId="77777777" w:rsidR="00280F4A" w:rsidRDefault="00280F4A">
            <w:pPr>
              <w:spacing w:line="276" w:lineRule="auto"/>
              <w:jc w:val="center"/>
              <w:rPr>
                <w:rFonts w:eastAsia="Calibri"/>
                <w:sz w:val="22"/>
                <w:szCs w:val="22"/>
              </w:rPr>
            </w:pPr>
          </w:p>
        </w:tc>
        <w:tc>
          <w:tcPr>
            <w:tcW w:w="2126" w:type="dxa"/>
            <w:tcBorders>
              <w:top w:val="single" w:sz="6" w:space="0" w:color="auto"/>
              <w:left w:val="single" w:sz="6" w:space="0" w:color="auto"/>
              <w:bottom w:val="single" w:sz="4" w:space="0" w:color="auto"/>
              <w:right w:val="single" w:sz="6" w:space="0" w:color="auto"/>
            </w:tcBorders>
            <w:vAlign w:val="center"/>
          </w:tcPr>
          <w:p w14:paraId="400350F9" w14:textId="77777777" w:rsidR="00280F4A" w:rsidRDefault="00280F4A">
            <w:pPr>
              <w:spacing w:line="276" w:lineRule="auto"/>
              <w:jc w:val="center"/>
              <w:rPr>
                <w:rFonts w:eastAsia="Calibri"/>
                <w:sz w:val="22"/>
                <w:szCs w:val="22"/>
              </w:rPr>
            </w:pPr>
          </w:p>
        </w:tc>
        <w:tc>
          <w:tcPr>
            <w:tcW w:w="1984" w:type="dxa"/>
            <w:tcBorders>
              <w:top w:val="single" w:sz="6" w:space="0" w:color="auto"/>
              <w:left w:val="single" w:sz="6" w:space="0" w:color="auto"/>
              <w:bottom w:val="single" w:sz="4" w:space="0" w:color="auto"/>
              <w:right w:val="single" w:sz="6" w:space="0" w:color="auto"/>
            </w:tcBorders>
          </w:tcPr>
          <w:p w14:paraId="5A4627F0" w14:textId="77777777" w:rsidR="00280F4A" w:rsidRDefault="00280F4A">
            <w:pPr>
              <w:spacing w:line="276" w:lineRule="auto"/>
              <w:jc w:val="center"/>
              <w:rPr>
                <w:rFonts w:eastAsia="Calibri"/>
                <w:sz w:val="22"/>
                <w:szCs w:val="22"/>
              </w:rPr>
            </w:pPr>
          </w:p>
        </w:tc>
        <w:tc>
          <w:tcPr>
            <w:tcW w:w="1984" w:type="dxa"/>
            <w:tcBorders>
              <w:top w:val="single" w:sz="6" w:space="0" w:color="auto"/>
              <w:left w:val="single" w:sz="6" w:space="0" w:color="auto"/>
              <w:bottom w:val="single" w:sz="4" w:space="0" w:color="auto"/>
              <w:right w:val="single" w:sz="6" w:space="0" w:color="auto"/>
            </w:tcBorders>
          </w:tcPr>
          <w:p w14:paraId="507706F7" w14:textId="77777777" w:rsidR="00280F4A" w:rsidRDefault="00280F4A">
            <w:pPr>
              <w:spacing w:line="276" w:lineRule="auto"/>
              <w:jc w:val="center"/>
              <w:rPr>
                <w:rFonts w:eastAsia="Calibri"/>
                <w:sz w:val="22"/>
                <w:szCs w:val="22"/>
              </w:rPr>
            </w:pPr>
          </w:p>
        </w:tc>
      </w:tr>
    </w:tbl>
    <w:p w14:paraId="6BB2FD68" w14:textId="77777777" w:rsidR="00280F4A" w:rsidRDefault="00280F4A">
      <w:pPr>
        <w:rPr>
          <w:sz w:val="10"/>
          <w:szCs w:val="10"/>
        </w:rPr>
      </w:pPr>
    </w:p>
    <w:p w14:paraId="4CB05D57" w14:textId="77777777" w:rsidR="00280F4A" w:rsidRDefault="00EF19E3">
      <w:pPr>
        <w:spacing w:line="276" w:lineRule="auto"/>
        <w:ind w:firstLine="567"/>
        <w:rPr>
          <w:rFonts w:eastAsia="Calibri"/>
          <w:sz w:val="22"/>
          <w:szCs w:val="22"/>
        </w:rPr>
      </w:pPr>
      <w:r>
        <w:rPr>
          <w:rFonts w:eastAsia="Calibri"/>
          <w:sz w:val="22"/>
          <w:szCs w:val="22"/>
        </w:rPr>
        <w:t>Pastabos:</w:t>
      </w:r>
    </w:p>
    <w:p w14:paraId="24F9C0D4" w14:textId="77777777" w:rsidR="00280F4A" w:rsidRDefault="00280F4A">
      <w:pPr>
        <w:rPr>
          <w:sz w:val="10"/>
          <w:szCs w:val="10"/>
        </w:rPr>
      </w:pPr>
    </w:p>
    <w:tbl>
      <w:tblPr>
        <w:tblW w:w="0" w:type="auto"/>
        <w:tblLook w:val="04A0" w:firstRow="1" w:lastRow="0" w:firstColumn="1" w:lastColumn="0" w:noHBand="0" w:noVBand="1"/>
      </w:tblPr>
      <w:tblGrid>
        <w:gridCol w:w="14570"/>
      </w:tblGrid>
      <w:tr w:rsidR="00280F4A" w14:paraId="46B0CA23" w14:textId="77777777">
        <w:tc>
          <w:tcPr>
            <w:tcW w:w="15614" w:type="dxa"/>
            <w:shd w:val="clear" w:color="auto" w:fill="auto"/>
          </w:tcPr>
          <w:p w14:paraId="1C673FE9" w14:textId="77777777" w:rsidR="00280F4A" w:rsidRDefault="00EF19E3">
            <w:pPr>
              <w:spacing w:line="276" w:lineRule="auto"/>
              <w:ind w:firstLine="567"/>
              <w:rPr>
                <w:rFonts w:eastAsia="Calibri"/>
                <w:i/>
                <w:sz w:val="22"/>
                <w:szCs w:val="22"/>
              </w:rPr>
            </w:pPr>
            <w:r>
              <w:rPr>
                <w:rFonts w:eastAsia="Calibri"/>
                <w:i/>
                <w:sz w:val="22"/>
                <w:szCs w:val="22"/>
              </w:rPr>
              <w:t xml:space="preserve">(Šiame laukelyje pagal poreikį gali būti įrašomos papildomos sąlygos, kurias įgyvendinančioji institucija, atsižvelgdama į projekto rizikingumą, siūlo įtraukti į projekto sutartį.) </w:t>
            </w:r>
          </w:p>
          <w:p w14:paraId="400B9EA4" w14:textId="77777777" w:rsidR="00280F4A" w:rsidRDefault="00280F4A">
            <w:pPr>
              <w:rPr>
                <w:sz w:val="18"/>
                <w:szCs w:val="18"/>
              </w:rPr>
            </w:pPr>
          </w:p>
          <w:p w14:paraId="18D1E0FB" w14:textId="77777777" w:rsidR="00280F4A" w:rsidRDefault="00280F4A">
            <w:pPr>
              <w:spacing w:line="276" w:lineRule="auto"/>
              <w:rPr>
                <w:rFonts w:eastAsia="Calibri"/>
                <w:i/>
                <w:sz w:val="22"/>
                <w:szCs w:val="22"/>
              </w:rPr>
            </w:pPr>
          </w:p>
        </w:tc>
      </w:tr>
    </w:tbl>
    <w:p w14:paraId="07476919" w14:textId="77777777" w:rsidR="00280F4A" w:rsidRDefault="00EF19E3">
      <w:pPr>
        <w:tabs>
          <w:tab w:val="left" w:pos="9639"/>
        </w:tabs>
        <w:jc w:val="both"/>
        <w:rPr>
          <w:rFonts w:eastAsia="Calibri"/>
          <w:sz w:val="22"/>
          <w:szCs w:val="22"/>
        </w:rPr>
      </w:pPr>
      <w:r>
        <w:rPr>
          <w:rFonts w:eastAsia="Calibri"/>
          <w:sz w:val="22"/>
          <w:szCs w:val="22"/>
        </w:rPr>
        <w:t>____________________________________                                     ______________________</w:t>
      </w:r>
      <w:r>
        <w:rPr>
          <w:rFonts w:eastAsia="Calibri"/>
          <w:sz w:val="22"/>
          <w:szCs w:val="22"/>
        </w:rPr>
        <w:tab/>
        <w:t xml:space="preserve">  ___________________________</w:t>
      </w:r>
    </w:p>
    <w:p w14:paraId="5997A964" w14:textId="77777777" w:rsidR="00280F4A" w:rsidRDefault="00280F4A">
      <w:pPr>
        <w:rPr>
          <w:sz w:val="18"/>
          <w:szCs w:val="18"/>
        </w:rPr>
      </w:pPr>
    </w:p>
    <w:p w14:paraId="2A4A3BD8" w14:textId="77777777" w:rsidR="00280F4A" w:rsidRDefault="00EF19E3">
      <w:pPr>
        <w:tabs>
          <w:tab w:val="center" w:pos="10800"/>
        </w:tabs>
        <w:jc w:val="both"/>
        <w:rPr>
          <w:rFonts w:eastAsia="Calibri"/>
          <w:sz w:val="22"/>
          <w:szCs w:val="22"/>
        </w:rPr>
      </w:pPr>
      <w:r>
        <w:rPr>
          <w:rFonts w:eastAsia="Calibri"/>
          <w:sz w:val="22"/>
          <w:szCs w:val="22"/>
        </w:rPr>
        <w:t xml:space="preserve">(paraiškos vertinimą atlikusios institucijos atsakingo </w:t>
      </w:r>
    </w:p>
    <w:p w14:paraId="7CE69120" w14:textId="77777777" w:rsidR="00280F4A" w:rsidRDefault="00EF19E3">
      <w:pPr>
        <w:tabs>
          <w:tab w:val="center" w:pos="10800"/>
        </w:tabs>
        <w:jc w:val="both"/>
        <w:rPr>
          <w:rFonts w:eastAsia="Calibri"/>
          <w:sz w:val="22"/>
          <w:szCs w:val="22"/>
        </w:rPr>
      </w:pPr>
      <w:r>
        <w:rPr>
          <w:rFonts w:eastAsia="Calibri"/>
          <w:sz w:val="22"/>
          <w:szCs w:val="22"/>
        </w:rPr>
        <w:t xml:space="preserve">asmens pareigų pavadinimas)                                                                              (data) </w:t>
      </w:r>
      <w:r>
        <w:rPr>
          <w:rFonts w:eastAsia="Calibri"/>
          <w:sz w:val="22"/>
          <w:szCs w:val="22"/>
        </w:rPr>
        <w:tab/>
        <w:t xml:space="preserve">        (vardas ir pavardė, parašas*)</w:t>
      </w:r>
    </w:p>
    <w:p w14:paraId="345A79A7" w14:textId="77777777" w:rsidR="00280F4A" w:rsidRDefault="00280F4A">
      <w:pPr>
        <w:rPr>
          <w:rFonts w:eastAsia="Calibri"/>
          <w:sz w:val="22"/>
          <w:szCs w:val="22"/>
        </w:rPr>
      </w:pPr>
    </w:p>
    <w:p w14:paraId="0DF9CD6B" w14:textId="77777777" w:rsidR="00280F4A" w:rsidRDefault="00280F4A">
      <w:pPr>
        <w:rPr>
          <w:sz w:val="18"/>
          <w:szCs w:val="18"/>
        </w:rPr>
      </w:pPr>
    </w:p>
    <w:p w14:paraId="434A3BDE" w14:textId="77777777" w:rsidR="00280F4A" w:rsidRDefault="00EF19E3">
      <w:pPr>
        <w:rPr>
          <w:sz w:val="18"/>
          <w:szCs w:val="18"/>
        </w:rPr>
      </w:pPr>
      <w:r>
        <w:rPr>
          <w:rFonts w:eastAsia="Calibri"/>
          <w:sz w:val="20"/>
        </w:rPr>
        <w:t>* Jei pildoma popierinė versija</w:t>
      </w:r>
    </w:p>
    <w:p w14:paraId="11E77DC1" w14:textId="77777777" w:rsidR="00280F4A" w:rsidRDefault="00280F4A">
      <w:pPr>
        <w:tabs>
          <w:tab w:val="center" w:pos="4819"/>
          <w:tab w:val="right" w:pos="9638"/>
        </w:tabs>
        <w:rPr>
          <w:rFonts w:ascii="Calibri" w:eastAsia="Calibri" w:hAnsi="Calibri"/>
          <w:sz w:val="22"/>
          <w:szCs w:val="22"/>
        </w:rPr>
      </w:pPr>
    </w:p>
    <w:p w14:paraId="78D0213D" w14:textId="77777777" w:rsidR="005D29CD" w:rsidRPr="005D29CD" w:rsidRDefault="005D29CD" w:rsidP="005D29CD">
      <w:pPr>
        <w:rPr>
          <w:rFonts w:eastAsia="MS Mincho"/>
          <w:i/>
          <w:iCs/>
          <w:sz w:val="20"/>
        </w:rPr>
        <w:sectPr w:rsidR="005D29CD" w:rsidRPr="005D29CD" w:rsidSect="00174218">
          <w:headerReference w:type="default" r:id="rId17"/>
          <w:pgSz w:w="16838" w:h="11906" w:orient="landscape"/>
          <w:pgMar w:top="989" w:right="1134" w:bottom="567" w:left="1134" w:header="567" w:footer="567" w:gutter="0"/>
          <w:pgNumType w:start="1"/>
          <w:cols w:space="1296"/>
          <w:titlePg/>
          <w:docGrid w:linePitch="360"/>
        </w:sectPr>
      </w:pPr>
    </w:p>
    <w:p w14:paraId="63980FFA" w14:textId="77777777" w:rsidR="00280F4A" w:rsidRDefault="00280F4A">
      <w:pPr>
        <w:rPr>
          <w:rFonts w:eastAsia="Calibri"/>
          <w:szCs w:val="24"/>
          <w:lang w:eastAsia="lt-LT"/>
        </w:rPr>
      </w:pPr>
    </w:p>
    <w:p w14:paraId="5BA9DC89" w14:textId="77777777" w:rsidR="00280F4A" w:rsidRDefault="00EF19E3">
      <w:pPr>
        <w:ind w:left="5367"/>
        <w:rPr>
          <w:rFonts w:eastAsia="Calibri"/>
          <w:szCs w:val="24"/>
          <w:lang w:eastAsia="lt-LT"/>
        </w:rPr>
      </w:pPr>
      <w:r>
        <w:rPr>
          <w:rFonts w:eastAsia="Calibri"/>
          <w:szCs w:val="24"/>
          <w:lang w:eastAsia="lt-LT"/>
        </w:rPr>
        <w:t>2014–2020 metų Europos Sąjungos fondų investicijų veiksmų programos</w:t>
      </w:r>
    </w:p>
    <w:p w14:paraId="1E7E5122" w14:textId="77777777" w:rsidR="00280F4A" w:rsidRDefault="00EF19E3">
      <w:pPr>
        <w:ind w:left="5367"/>
        <w:rPr>
          <w:rFonts w:eastAsia="Calibri"/>
          <w:szCs w:val="24"/>
          <w:lang w:eastAsia="lt-LT"/>
        </w:rPr>
      </w:pPr>
      <w:r>
        <w:rPr>
          <w:rFonts w:eastAsia="Calibri"/>
          <w:szCs w:val="24"/>
          <w:lang w:eastAsia="lt-LT"/>
        </w:rPr>
        <w:t>7 prioriteto „Kokybiško užimtumo ir dalyvavimo darbo rinkoje skatinimas“</w:t>
      </w:r>
    </w:p>
    <w:p w14:paraId="6EFB4543" w14:textId="77777777" w:rsidR="00280F4A" w:rsidRDefault="007541BA">
      <w:pPr>
        <w:ind w:left="5367"/>
        <w:rPr>
          <w:rFonts w:eastAsia="Calibri"/>
          <w:szCs w:val="24"/>
          <w:lang w:eastAsia="lt-LT"/>
        </w:rPr>
      </w:pPr>
      <w:r>
        <w:rPr>
          <w:rFonts w:eastAsia="Calibri"/>
          <w:szCs w:val="24"/>
          <w:lang w:eastAsia="lt-LT"/>
        </w:rPr>
        <w:t>Nr. 07.1.1-CPVA-V-907</w:t>
      </w:r>
      <w:r w:rsidR="00EF19E3">
        <w:rPr>
          <w:rFonts w:eastAsia="Calibri"/>
          <w:szCs w:val="24"/>
          <w:lang w:eastAsia="lt-LT"/>
        </w:rPr>
        <w:t xml:space="preserve"> priemonės „</w:t>
      </w:r>
      <w:r w:rsidRPr="005E574B">
        <w:rPr>
          <w:szCs w:val="24"/>
          <w:lang w:eastAsia="lt-LT"/>
        </w:rPr>
        <w:t xml:space="preserve">Miesto </w:t>
      </w:r>
      <w:r w:rsidR="006A2E38">
        <w:rPr>
          <w:szCs w:val="24"/>
          <w:lang w:eastAsia="lt-LT"/>
        </w:rPr>
        <w:t>inžinerinės</w:t>
      </w:r>
      <w:r w:rsidR="006A2E38" w:rsidRPr="005E574B">
        <w:rPr>
          <w:szCs w:val="24"/>
          <w:lang w:eastAsia="lt-LT"/>
        </w:rPr>
        <w:t xml:space="preserve"> </w:t>
      </w:r>
      <w:r w:rsidRPr="005E574B">
        <w:rPr>
          <w:szCs w:val="24"/>
          <w:lang w:eastAsia="lt-LT"/>
        </w:rPr>
        <w:t>infrastruktūros, svarbios verslui, atnaujinimas ir plėtra</w:t>
      </w:r>
      <w:r w:rsidR="00EF19E3">
        <w:rPr>
          <w:rFonts w:eastAsia="Calibri"/>
          <w:szCs w:val="24"/>
          <w:lang w:eastAsia="lt-LT"/>
        </w:rPr>
        <w:t>“ projektų finansavimo sąlygų aprašo</w:t>
      </w:r>
    </w:p>
    <w:p w14:paraId="389D1938" w14:textId="77777777" w:rsidR="00280F4A" w:rsidRDefault="00EF19E3">
      <w:pPr>
        <w:ind w:left="5367"/>
        <w:rPr>
          <w:rFonts w:eastAsia="Calibri"/>
          <w:szCs w:val="24"/>
          <w:lang w:eastAsia="lt-LT"/>
        </w:rPr>
      </w:pPr>
      <w:r>
        <w:rPr>
          <w:rFonts w:eastAsia="Calibri"/>
          <w:szCs w:val="24"/>
          <w:lang w:eastAsia="lt-LT"/>
        </w:rPr>
        <w:t>2 priedas</w:t>
      </w:r>
    </w:p>
    <w:p w14:paraId="7DDD592C" w14:textId="77777777" w:rsidR="00280F4A" w:rsidRDefault="00280F4A">
      <w:pPr>
        <w:ind w:left="5367"/>
        <w:rPr>
          <w:rFonts w:eastAsia="Calibri"/>
          <w:szCs w:val="24"/>
          <w:lang w:eastAsia="lt-LT"/>
        </w:rPr>
      </w:pPr>
    </w:p>
    <w:p w14:paraId="2FB2F967" w14:textId="77777777" w:rsidR="00280F4A" w:rsidRDefault="00280F4A">
      <w:pPr>
        <w:rPr>
          <w:sz w:val="18"/>
          <w:szCs w:val="18"/>
        </w:rPr>
      </w:pPr>
    </w:p>
    <w:p w14:paraId="0016A72F" w14:textId="77777777" w:rsidR="00280F4A" w:rsidRDefault="00EF19E3">
      <w:pPr>
        <w:contextualSpacing/>
        <w:jc w:val="center"/>
        <w:rPr>
          <w:rFonts w:eastAsia="Calibri"/>
          <w:b/>
          <w:bCs/>
          <w:caps/>
          <w:color w:val="000000"/>
          <w:szCs w:val="24"/>
          <w:lang w:eastAsia="lt-LT"/>
        </w:rPr>
      </w:pPr>
      <w:r>
        <w:rPr>
          <w:rFonts w:eastAsia="Calibri"/>
          <w:b/>
          <w:bCs/>
          <w:caps/>
          <w:color w:val="000000"/>
          <w:szCs w:val="24"/>
          <w:lang w:eastAsia="lt-LT"/>
        </w:rPr>
        <w:t>PROJEKTŲ ATITIKTIES valstybės PAGALBOS TAISYKLĖMS Patikros lapas</w:t>
      </w:r>
    </w:p>
    <w:p w14:paraId="0018637C" w14:textId="77777777" w:rsidR="00280F4A" w:rsidRDefault="00280F4A">
      <w:pPr>
        <w:rPr>
          <w:sz w:val="18"/>
          <w:szCs w:val="18"/>
        </w:rPr>
      </w:pPr>
    </w:p>
    <w:p w14:paraId="42AD425F" w14:textId="77777777" w:rsidR="00280F4A" w:rsidRDefault="00280F4A">
      <w:pPr>
        <w:rPr>
          <w:szCs w:val="24"/>
          <w:lang w:eastAsia="lt-LT"/>
        </w:rPr>
      </w:pPr>
    </w:p>
    <w:p w14:paraId="0BD81219" w14:textId="77777777" w:rsidR="00280F4A" w:rsidRDefault="00280F4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280F4A" w14:paraId="1EF262E7" w14:textId="77777777">
        <w:tc>
          <w:tcPr>
            <w:tcW w:w="15134" w:type="dxa"/>
            <w:shd w:val="clear" w:color="auto" w:fill="BFBFBF"/>
          </w:tcPr>
          <w:p w14:paraId="7B3AEF11" w14:textId="77777777" w:rsidR="00280F4A" w:rsidRDefault="00EF19E3">
            <w:pPr>
              <w:contextualSpacing/>
              <w:jc w:val="both"/>
              <w:rPr>
                <w:rFonts w:eastAsia="Calibri"/>
                <w:color w:val="000000"/>
                <w:szCs w:val="24"/>
                <w:lang w:eastAsia="lt-LT"/>
              </w:rPr>
            </w:pPr>
            <w:r>
              <w:rPr>
                <w:rFonts w:eastAsia="Calibri"/>
                <w:b/>
                <w:bCs/>
                <w:color w:val="000000"/>
                <w:szCs w:val="24"/>
                <w:lang w:eastAsia="lt-LT"/>
              </w:rPr>
              <w:t>1. Teisinis pagrindas</w:t>
            </w:r>
          </w:p>
        </w:tc>
      </w:tr>
      <w:tr w:rsidR="00280F4A" w14:paraId="6BEF6DCE" w14:textId="77777777">
        <w:tc>
          <w:tcPr>
            <w:tcW w:w="15134" w:type="dxa"/>
            <w:shd w:val="clear" w:color="auto" w:fill="auto"/>
          </w:tcPr>
          <w:p w14:paraId="53C8F7FB" w14:textId="77777777" w:rsidR="00280F4A" w:rsidRDefault="00EF19E3">
            <w:pPr>
              <w:rPr>
                <w:rFonts w:eastAsia="Calibri"/>
                <w:szCs w:val="24"/>
                <w:lang w:eastAsia="lt-LT"/>
              </w:rPr>
            </w:pPr>
            <w:r>
              <w:rPr>
                <w:rFonts w:eastAsia="Calibri"/>
                <w:szCs w:val="24"/>
                <w:lang w:eastAsia="lt-LT"/>
              </w:rPr>
              <w:t>2014 m. birželio 17 d. Komisijos reglamento (ES) Nr. 651/2014, kuriuo tam tikrų kategorijų pagalba skelbiama suderinama su vidaus rinka</w:t>
            </w:r>
          </w:p>
          <w:p w14:paraId="5FDE3DA3" w14:textId="77777777" w:rsidR="00280F4A" w:rsidRDefault="00EF19E3">
            <w:pPr>
              <w:contextualSpacing/>
              <w:jc w:val="both"/>
              <w:rPr>
                <w:rFonts w:eastAsia="Calibri"/>
                <w:color w:val="000000"/>
                <w:szCs w:val="24"/>
                <w:lang w:eastAsia="lt-LT"/>
              </w:rPr>
            </w:pPr>
            <w:r>
              <w:rPr>
                <w:rFonts w:eastAsia="Calibri"/>
                <w:color w:val="000000"/>
                <w:szCs w:val="24"/>
                <w:lang w:eastAsia="lt-LT"/>
              </w:rPr>
              <w:t>taikant Sutarties 107 ir 108 straipsnius, (OL 2014 L 187, p</w:t>
            </w:r>
            <w:r w:rsidR="006C28F2">
              <w:rPr>
                <w:rFonts w:eastAsia="Calibri"/>
                <w:color w:val="000000"/>
                <w:szCs w:val="24"/>
                <w:lang w:eastAsia="lt-LT"/>
              </w:rPr>
              <w:t xml:space="preserve">. 1) (toliau – Reglamentas) 48 </w:t>
            </w:r>
            <w:r>
              <w:rPr>
                <w:bCs/>
                <w:szCs w:val="24"/>
                <w:lang w:eastAsia="lt-LT"/>
              </w:rPr>
              <w:t>ar 56 straipsnis.</w:t>
            </w:r>
          </w:p>
        </w:tc>
      </w:tr>
    </w:tbl>
    <w:p w14:paraId="5B545EA3" w14:textId="77777777" w:rsidR="00280F4A" w:rsidRDefault="00280F4A">
      <w:pPr>
        <w:contextualSpacing/>
        <w:rPr>
          <w:rFonts w:eastAsia="Calibri"/>
          <w:caps/>
          <w:szCs w:val="24"/>
          <w:lang w:eastAsia="lt-LT"/>
        </w:rPr>
      </w:pPr>
    </w:p>
    <w:p w14:paraId="4EBF7525" w14:textId="77777777" w:rsidR="00280F4A" w:rsidRDefault="00280F4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7"/>
        <w:gridCol w:w="10273"/>
      </w:tblGrid>
      <w:tr w:rsidR="00280F4A" w14:paraId="26CB2F0F" w14:textId="77777777">
        <w:tc>
          <w:tcPr>
            <w:tcW w:w="14560" w:type="dxa"/>
            <w:gridSpan w:val="2"/>
            <w:shd w:val="clear" w:color="auto" w:fill="BFBFBF"/>
          </w:tcPr>
          <w:p w14:paraId="21FDF5CB" w14:textId="77777777" w:rsidR="00280F4A" w:rsidRDefault="00EF19E3">
            <w:pPr>
              <w:contextualSpacing/>
              <w:jc w:val="both"/>
              <w:rPr>
                <w:rFonts w:eastAsia="Calibri"/>
                <w:color w:val="000000"/>
                <w:szCs w:val="24"/>
                <w:lang w:eastAsia="lt-LT"/>
              </w:rPr>
            </w:pPr>
            <w:r>
              <w:rPr>
                <w:rFonts w:eastAsia="Calibri"/>
                <w:b/>
                <w:bCs/>
                <w:color w:val="000000"/>
                <w:szCs w:val="24"/>
                <w:lang w:eastAsia="lt-LT"/>
              </w:rPr>
              <w:t xml:space="preserve">2. Duomenys apie paraišką / projektą </w:t>
            </w:r>
          </w:p>
        </w:tc>
      </w:tr>
      <w:tr w:rsidR="00280F4A" w14:paraId="11526CDD" w14:textId="77777777">
        <w:tc>
          <w:tcPr>
            <w:tcW w:w="4287" w:type="dxa"/>
            <w:shd w:val="clear" w:color="auto" w:fill="auto"/>
          </w:tcPr>
          <w:p w14:paraId="5BD922C5" w14:textId="77777777" w:rsidR="00280F4A" w:rsidRDefault="00EF19E3">
            <w:pPr>
              <w:contextualSpacing/>
              <w:jc w:val="both"/>
              <w:rPr>
                <w:rFonts w:eastAsia="Calibri"/>
                <w:color w:val="000000"/>
                <w:szCs w:val="24"/>
                <w:lang w:eastAsia="lt-LT"/>
              </w:rPr>
            </w:pPr>
            <w:r>
              <w:rPr>
                <w:rFonts w:eastAsia="Calibri"/>
                <w:b/>
                <w:bCs/>
                <w:color w:val="000000"/>
                <w:szCs w:val="24"/>
                <w:lang w:eastAsia="lt-LT"/>
              </w:rPr>
              <w:t xml:space="preserve">Paraiškos / projekto numeris </w:t>
            </w:r>
          </w:p>
        </w:tc>
        <w:tc>
          <w:tcPr>
            <w:tcW w:w="10273" w:type="dxa"/>
            <w:shd w:val="clear" w:color="auto" w:fill="auto"/>
          </w:tcPr>
          <w:p w14:paraId="3417D4FB" w14:textId="77777777" w:rsidR="00280F4A" w:rsidRDefault="00280F4A">
            <w:pPr>
              <w:contextualSpacing/>
              <w:jc w:val="both"/>
              <w:rPr>
                <w:rFonts w:eastAsia="Calibri"/>
                <w:color w:val="000000"/>
                <w:szCs w:val="24"/>
                <w:lang w:eastAsia="lt-LT"/>
              </w:rPr>
            </w:pPr>
          </w:p>
        </w:tc>
      </w:tr>
      <w:tr w:rsidR="00280F4A" w14:paraId="5B811C65" w14:textId="77777777">
        <w:tc>
          <w:tcPr>
            <w:tcW w:w="4287" w:type="dxa"/>
            <w:shd w:val="clear" w:color="auto" w:fill="auto"/>
          </w:tcPr>
          <w:p w14:paraId="22271F4C" w14:textId="77777777" w:rsidR="00280F4A" w:rsidRDefault="00EF19E3">
            <w:pPr>
              <w:contextualSpacing/>
              <w:rPr>
                <w:rFonts w:eastAsia="Calibri"/>
                <w:color w:val="000000"/>
                <w:szCs w:val="24"/>
                <w:lang w:eastAsia="lt-LT"/>
              </w:rPr>
            </w:pPr>
            <w:r>
              <w:rPr>
                <w:rFonts w:eastAsia="Calibri"/>
                <w:b/>
                <w:bCs/>
                <w:color w:val="000000"/>
                <w:szCs w:val="24"/>
                <w:lang w:eastAsia="lt-LT"/>
              </w:rPr>
              <w:t xml:space="preserve">Pareiškėjo / projekto vykdytojo pavadinimas </w:t>
            </w:r>
          </w:p>
        </w:tc>
        <w:tc>
          <w:tcPr>
            <w:tcW w:w="10273" w:type="dxa"/>
            <w:shd w:val="clear" w:color="auto" w:fill="auto"/>
          </w:tcPr>
          <w:p w14:paraId="51E86540" w14:textId="77777777" w:rsidR="00280F4A" w:rsidRDefault="00280F4A">
            <w:pPr>
              <w:contextualSpacing/>
              <w:jc w:val="both"/>
              <w:rPr>
                <w:rFonts w:eastAsia="Calibri"/>
                <w:color w:val="000000"/>
                <w:szCs w:val="24"/>
                <w:lang w:eastAsia="lt-LT"/>
              </w:rPr>
            </w:pPr>
          </w:p>
        </w:tc>
      </w:tr>
      <w:tr w:rsidR="00280F4A" w14:paraId="34A20EA4" w14:textId="77777777">
        <w:tc>
          <w:tcPr>
            <w:tcW w:w="4287" w:type="dxa"/>
            <w:shd w:val="clear" w:color="auto" w:fill="auto"/>
          </w:tcPr>
          <w:p w14:paraId="032B27DC" w14:textId="77777777" w:rsidR="00280F4A" w:rsidRDefault="00EF19E3">
            <w:pPr>
              <w:contextualSpacing/>
              <w:jc w:val="both"/>
              <w:rPr>
                <w:rFonts w:eastAsia="Calibri"/>
                <w:color w:val="000000"/>
                <w:szCs w:val="24"/>
                <w:lang w:eastAsia="lt-LT"/>
              </w:rPr>
            </w:pPr>
            <w:r>
              <w:rPr>
                <w:rFonts w:eastAsia="Calibri"/>
                <w:b/>
                <w:bCs/>
                <w:color w:val="000000"/>
                <w:szCs w:val="24"/>
                <w:lang w:eastAsia="lt-LT"/>
              </w:rPr>
              <w:t xml:space="preserve">Projekto pavadinimas </w:t>
            </w:r>
          </w:p>
        </w:tc>
        <w:tc>
          <w:tcPr>
            <w:tcW w:w="10273" w:type="dxa"/>
            <w:shd w:val="clear" w:color="auto" w:fill="auto"/>
          </w:tcPr>
          <w:p w14:paraId="29A4DC3E" w14:textId="77777777" w:rsidR="00280F4A" w:rsidRDefault="00280F4A">
            <w:pPr>
              <w:contextualSpacing/>
              <w:jc w:val="both"/>
              <w:rPr>
                <w:rFonts w:eastAsia="Calibri"/>
                <w:b/>
                <w:bCs/>
                <w:color w:val="000000"/>
                <w:szCs w:val="24"/>
                <w:lang w:eastAsia="lt-LT"/>
              </w:rPr>
            </w:pPr>
          </w:p>
        </w:tc>
      </w:tr>
      <w:tr w:rsidR="00280F4A" w14:paraId="455CFD30" w14:textId="77777777">
        <w:tc>
          <w:tcPr>
            <w:tcW w:w="4287" w:type="dxa"/>
            <w:shd w:val="clear" w:color="auto" w:fill="auto"/>
          </w:tcPr>
          <w:p w14:paraId="48188B6F" w14:textId="77777777" w:rsidR="00280F4A" w:rsidRDefault="00EF19E3">
            <w:pPr>
              <w:contextualSpacing/>
              <w:jc w:val="both"/>
              <w:rPr>
                <w:rFonts w:eastAsia="Calibri"/>
                <w:b/>
                <w:bCs/>
                <w:color w:val="000000"/>
                <w:szCs w:val="24"/>
                <w:lang w:eastAsia="lt-LT"/>
              </w:rPr>
            </w:pPr>
            <w:r>
              <w:rPr>
                <w:rFonts w:eastAsia="Calibri"/>
                <w:b/>
                <w:bCs/>
                <w:color w:val="000000"/>
                <w:szCs w:val="24"/>
                <w:lang w:eastAsia="lt-LT"/>
              </w:rPr>
              <w:t>Projekto partnerio (-ių) pavadinimas (i)</w:t>
            </w:r>
          </w:p>
        </w:tc>
        <w:tc>
          <w:tcPr>
            <w:tcW w:w="10273" w:type="dxa"/>
            <w:shd w:val="clear" w:color="auto" w:fill="auto"/>
          </w:tcPr>
          <w:p w14:paraId="70AA03B4" w14:textId="77777777" w:rsidR="00280F4A" w:rsidRDefault="00280F4A">
            <w:pPr>
              <w:contextualSpacing/>
              <w:jc w:val="both"/>
              <w:rPr>
                <w:rFonts w:eastAsia="Calibri"/>
                <w:b/>
                <w:bCs/>
                <w:color w:val="000000"/>
                <w:szCs w:val="24"/>
                <w:lang w:eastAsia="lt-LT"/>
              </w:rPr>
            </w:pPr>
          </w:p>
        </w:tc>
      </w:tr>
    </w:tbl>
    <w:p w14:paraId="1B69EA63" w14:textId="77777777" w:rsidR="00280F4A" w:rsidRDefault="00280F4A">
      <w:pPr>
        <w:contextualSpacing/>
        <w:rPr>
          <w:rFonts w:eastAsia="Calibri"/>
          <w:szCs w:val="24"/>
          <w:lang w:eastAsia="lt-LT"/>
        </w:rPr>
      </w:pPr>
    </w:p>
    <w:p w14:paraId="4951AA89" w14:textId="77777777" w:rsidR="00280F4A" w:rsidRDefault="00280F4A">
      <w:pPr>
        <w:rPr>
          <w:sz w:val="18"/>
          <w:szCs w:val="18"/>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708"/>
        <w:gridCol w:w="567"/>
        <w:gridCol w:w="1418"/>
        <w:gridCol w:w="4111"/>
      </w:tblGrid>
      <w:tr w:rsidR="00280F4A" w14:paraId="485EBF16" w14:textId="77777777">
        <w:tc>
          <w:tcPr>
            <w:tcW w:w="14596" w:type="dxa"/>
            <w:gridSpan w:val="6"/>
            <w:shd w:val="clear" w:color="auto" w:fill="BFBFBF"/>
          </w:tcPr>
          <w:p w14:paraId="5D082A0D" w14:textId="77777777" w:rsidR="00280F4A" w:rsidRDefault="00EF19E3">
            <w:pPr>
              <w:contextualSpacing/>
              <w:rPr>
                <w:rFonts w:eastAsia="Calibri"/>
                <w:color w:val="000000"/>
                <w:szCs w:val="24"/>
                <w:lang w:eastAsia="lt-LT"/>
              </w:rPr>
            </w:pPr>
            <w:r>
              <w:rPr>
                <w:rFonts w:eastAsia="Calibri"/>
                <w:b/>
                <w:bCs/>
                <w:color w:val="000000"/>
                <w:szCs w:val="24"/>
                <w:lang w:eastAsia="lt-LT"/>
              </w:rPr>
              <w:t>3. Paraiškos / projekto patikra dėl atitikties Reglamentui</w:t>
            </w:r>
          </w:p>
          <w:p w14:paraId="1D421E39" w14:textId="77777777" w:rsidR="00280F4A" w:rsidRDefault="00280F4A">
            <w:pPr>
              <w:rPr>
                <w:sz w:val="18"/>
                <w:szCs w:val="18"/>
              </w:rPr>
            </w:pPr>
          </w:p>
          <w:p w14:paraId="0C8E40F5" w14:textId="77777777" w:rsidR="00280F4A" w:rsidRDefault="00280F4A">
            <w:pPr>
              <w:contextualSpacing/>
              <w:rPr>
                <w:rFonts w:eastAsia="Calibri"/>
                <w:color w:val="000000"/>
                <w:szCs w:val="24"/>
                <w:lang w:eastAsia="lt-LT"/>
              </w:rPr>
            </w:pPr>
          </w:p>
        </w:tc>
      </w:tr>
      <w:tr w:rsidR="00280F4A" w14:paraId="1A6DF662" w14:textId="77777777">
        <w:tc>
          <w:tcPr>
            <w:tcW w:w="14596" w:type="dxa"/>
            <w:gridSpan w:val="6"/>
            <w:shd w:val="clear" w:color="auto" w:fill="auto"/>
          </w:tcPr>
          <w:p w14:paraId="75D57ECA" w14:textId="77777777" w:rsidR="00280F4A" w:rsidRDefault="00EF19E3">
            <w:pPr>
              <w:contextualSpacing/>
              <w:rPr>
                <w:rFonts w:eastAsia="Calibri"/>
                <w:b/>
                <w:szCs w:val="24"/>
                <w:lang w:eastAsia="lt-LT"/>
              </w:rPr>
            </w:pPr>
            <w:r>
              <w:rPr>
                <w:rFonts w:eastAsia="Calibri"/>
                <w:b/>
                <w:szCs w:val="24"/>
                <w:lang w:eastAsia="lt-LT"/>
              </w:rPr>
              <w:t>Bendrieji reikalavimai</w:t>
            </w:r>
          </w:p>
        </w:tc>
      </w:tr>
      <w:tr w:rsidR="00280F4A" w14:paraId="12A9C039" w14:textId="77777777">
        <w:trPr>
          <w:trHeight w:val="284"/>
        </w:trPr>
        <w:tc>
          <w:tcPr>
            <w:tcW w:w="846" w:type="dxa"/>
            <w:vMerge w:val="restart"/>
            <w:shd w:val="clear" w:color="auto" w:fill="auto"/>
          </w:tcPr>
          <w:p w14:paraId="0791CFC4" w14:textId="77777777" w:rsidR="00280F4A" w:rsidRDefault="00EF19E3">
            <w:pPr>
              <w:tabs>
                <w:tab w:val="left" w:pos="0"/>
              </w:tabs>
              <w:ind w:right="-465"/>
              <w:contextualSpacing/>
              <w:rPr>
                <w:rFonts w:eastAsia="Calibri"/>
                <w:color w:val="000000"/>
                <w:szCs w:val="24"/>
                <w:lang w:eastAsia="lt-LT"/>
              </w:rPr>
            </w:pPr>
            <w:r>
              <w:rPr>
                <w:rFonts w:eastAsia="Calibri"/>
                <w:b/>
                <w:bCs/>
                <w:color w:val="000000"/>
                <w:szCs w:val="24"/>
                <w:lang w:eastAsia="lt-LT"/>
              </w:rPr>
              <w:t>Nr.</w:t>
            </w:r>
          </w:p>
        </w:tc>
        <w:tc>
          <w:tcPr>
            <w:tcW w:w="6946" w:type="dxa"/>
            <w:vMerge w:val="restart"/>
            <w:shd w:val="clear" w:color="auto" w:fill="auto"/>
            <w:vAlign w:val="center"/>
          </w:tcPr>
          <w:p w14:paraId="7FDC5496" w14:textId="77777777" w:rsidR="00280F4A" w:rsidRDefault="00EF19E3">
            <w:pPr>
              <w:contextualSpacing/>
              <w:jc w:val="center"/>
              <w:rPr>
                <w:rFonts w:eastAsia="Calibri"/>
                <w:color w:val="000000"/>
                <w:szCs w:val="24"/>
                <w:lang w:eastAsia="lt-LT"/>
              </w:rPr>
            </w:pPr>
            <w:r>
              <w:rPr>
                <w:rFonts w:eastAsia="Calibri"/>
                <w:b/>
                <w:bCs/>
                <w:color w:val="000000"/>
                <w:szCs w:val="24"/>
                <w:lang w:eastAsia="lt-LT"/>
              </w:rPr>
              <w:t>Klausimai</w:t>
            </w:r>
          </w:p>
        </w:tc>
        <w:tc>
          <w:tcPr>
            <w:tcW w:w="2693" w:type="dxa"/>
            <w:gridSpan w:val="3"/>
            <w:shd w:val="clear" w:color="auto" w:fill="auto"/>
          </w:tcPr>
          <w:p w14:paraId="42A5FC26" w14:textId="77777777" w:rsidR="00280F4A" w:rsidRDefault="00EF19E3">
            <w:pPr>
              <w:contextualSpacing/>
              <w:jc w:val="both"/>
              <w:rPr>
                <w:rFonts w:eastAsia="Calibri"/>
                <w:color w:val="000000"/>
                <w:szCs w:val="24"/>
                <w:lang w:eastAsia="lt-LT"/>
              </w:rPr>
            </w:pPr>
            <w:r>
              <w:rPr>
                <w:rFonts w:eastAsia="Calibri"/>
                <w:b/>
                <w:bCs/>
                <w:color w:val="000000"/>
                <w:szCs w:val="24"/>
                <w:lang w:eastAsia="lt-LT"/>
              </w:rPr>
              <w:t xml:space="preserve">Rezultatas </w:t>
            </w:r>
          </w:p>
        </w:tc>
        <w:tc>
          <w:tcPr>
            <w:tcW w:w="4111" w:type="dxa"/>
            <w:vMerge w:val="restart"/>
            <w:shd w:val="clear" w:color="auto" w:fill="auto"/>
            <w:vAlign w:val="center"/>
          </w:tcPr>
          <w:p w14:paraId="74C708CE" w14:textId="77777777" w:rsidR="00280F4A" w:rsidRDefault="00EF19E3">
            <w:pPr>
              <w:contextualSpacing/>
              <w:jc w:val="center"/>
              <w:rPr>
                <w:rFonts w:eastAsia="Calibri"/>
                <w:b/>
                <w:color w:val="000000"/>
                <w:szCs w:val="24"/>
                <w:lang w:eastAsia="lt-LT"/>
              </w:rPr>
            </w:pPr>
            <w:r>
              <w:rPr>
                <w:rFonts w:eastAsia="Calibri"/>
                <w:b/>
                <w:color w:val="000000"/>
                <w:szCs w:val="24"/>
                <w:lang w:eastAsia="lt-LT"/>
              </w:rPr>
              <w:t>Pastabos</w:t>
            </w:r>
          </w:p>
        </w:tc>
      </w:tr>
      <w:tr w:rsidR="00280F4A" w14:paraId="36B71F3A" w14:textId="77777777">
        <w:trPr>
          <w:trHeight w:val="451"/>
        </w:trPr>
        <w:tc>
          <w:tcPr>
            <w:tcW w:w="846" w:type="dxa"/>
            <w:vMerge/>
            <w:shd w:val="clear" w:color="auto" w:fill="auto"/>
          </w:tcPr>
          <w:p w14:paraId="15400814" w14:textId="77777777" w:rsidR="00280F4A" w:rsidRDefault="00280F4A">
            <w:pPr>
              <w:tabs>
                <w:tab w:val="left" w:pos="0"/>
              </w:tabs>
              <w:ind w:right="-465"/>
              <w:contextualSpacing/>
              <w:rPr>
                <w:rFonts w:eastAsia="Calibri"/>
                <w:b/>
                <w:bCs/>
                <w:color w:val="000000"/>
                <w:szCs w:val="24"/>
                <w:lang w:eastAsia="lt-LT"/>
              </w:rPr>
            </w:pPr>
          </w:p>
        </w:tc>
        <w:tc>
          <w:tcPr>
            <w:tcW w:w="6946" w:type="dxa"/>
            <w:vMerge/>
            <w:tcBorders>
              <w:bottom w:val="single" w:sz="4" w:space="0" w:color="auto"/>
            </w:tcBorders>
            <w:shd w:val="clear" w:color="auto" w:fill="auto"/>
          </w:tcPr>
          <w:p w14:paraId="548291AD" w14:textId="77777777" w:rsidR="00280F4A" w:rsidRDefault="00280F4A">
            <w:pPr>
              <w:contextualSpacing/>
              <w:jc w:val="both"/>
              <w:rPr>
                <w:rFonts w:eastAsia="Calibri"/>
                <w:b/>
                <w:bCs/>
                <w:color w:val="000000"/>
                <w:szCs w:val="24"/>
                <w:lang w:eastAsia="lt-LT"/>
              </w:rPr>
            </w:pPr>
          </w:p>
        </w:tc>
        <w:tc>
          <w:tcPr>
            <w:tcW w:w="708" w:type="dxa"/>
            <w:tcBorders>
              <w:bottom w:val="single" w:sz="4" w:space="0" w:color="auto"/>
            </w:tcBorders>
            <w:shd w:val="clear" w:color="auto" w:fill="auto"/>
          </w:tcPr>
          <w:p w14:paraId="301B6C58" w14:textId="77777777" w:rsidR="00280F4A" w:rsidRDefault="00EF19E3">
            <w:pPr>
              <w:contextualSpacing/>
              <w:jc w:val="center"/>
              <w:rPr>
                <w:rFonts w:eastAsia="Calibri"/>
                <w:b/>
                <w:bCs/>
                <w:color w:val="000000"/>
                <w:szCs w:val="24"/>
                <w:lang w:eastAsia="lt-LT"/>
              </w:rPr>
            </w:pPr>
            <w:r>
              <w:rPr>
                <w:rFonts w:eastAsia="Calibri"/>
                <w:b/>
                <w:bCs/>
                <w:color w:val="000000"/>
                <w:szCs w:val="24"/>
                <w:lang w:eastAsia="lt-LT"/>
              </w:rPr>
              <w:t>Taip</w:t>
            </w:r>
          </w:p>
        </w:tc>
        <w:tc>
          <w:tcPr>
            <w:tcW w:w="567" w:type="dxa"/>
            <w:tcBorders>
              <w:bottom w:val="single" w:sz="4" w:space="0" w:color="auto"/>
            </w:tcBorders>
            <w:shd w:val="clear" w:color="auto" w:fill="auto"/>
          </w:tcPr>
          <w:p w14:paraId="27184549" w14:textId="77777777" w:rsidR="00280F4A" w:rsidRDefault="00EF19E3">
            <w:pPr>
              <w:contextualSpacing/>
              <w:jc w:val="center"/>
              <w:rPr>
                <w:rFonts w:eastAsia="Calibri"/>
                <w:b/>
                <w:bCs/>
                <w:color w:val="000000"/>
                <w:szCs w:val="24"/>
                <w:lang w:eastAsia="lt-LT"/>
              </w:rPr>
            </w:pPr>
            <w:r>
              <w:rPr>
                <w:rFonts w:eastAsia="Calibri"/>
                <w:b/>
                <w:bCs/>
                <w:color w:val="000000"/>
                <w:szCs w:val="24"/>
                <w:lang w:eastAsia="lt-LT"/>
              </w:rPr>
              <w:t>Ne</w:t>
            </w:r>
          </w:p>
        </w:tc>
        <w:tc>
          <w:tcPr>
            <w:tcW w:w="1418" w:type="dxa"/>
            <w:tcBorders>
              <w:bottom w:val="single" w:sz="4" w:space="0" w:color="auto"/>
            </w:tcBorders>
            <w:shd w:val="clear" w:color="auto" w:fill="auto"/>
          </w:tcPr>
          <w:p w14:paraId="6926C8C6" w14:textId="77777777" w:rsidR="00280F4A" w:rsidRDefault="00EF19E3">
            <w:pPr>
              <w:contextualSpacing/>
              <w:jc w:val="center"/>
              <w:rPr>
                <w:rFonts w:eastAsia="Calibri"/>
                <w:b/>
                <w:bCs/>
                <w:color w:val="000000"/>
                <w:szCs w:val="24"/>
                <w:lang w:eastAsia="lt-LT"/>
              </w:rPr>
            </w:pPr>
            <w:r>
              <w:rPr>
                <w:rFonts w:eastAsia="Calibri"/>
                <w:b/>
                <w:bCs/>
                <w:color w:val="000000"/>
                <w:szCs w:val="24"/>
                <w:lang w:eastAsia="lt-LT"/>
              </w:rPr>
              <w:t>Netaikoma</w:t>
            </w:r>
          </w:p>
        </w:tc>
        <w:tc>
          <w:tcPr>
            <w:tcW w:w="4111" w:type="dxa"/>
            <w:vMerge/>
            <w:shd w:val="clear" w:color="auto" w:fill="auto"/>
          </w:tcPr>
          <w:p w14:paraId="0FF14A2B" w14:textId="77777777" w:rsidR="00280F4A" w:rsidRDefault="00280F4A">
            <w:pPr>
              <w:contextualSpacing/>
              <w:jc w:val="both"/>
              <w:rPr>
                <w:rFonts w:eastAsia="Calibri"/>
                <w:color w:val="000000"/>
                <w:szCs w:val="24"/>
                <w:lang w:eastAsia="lt-LT"/>
              </w:rPr>
            </w:pPr>
          </w:p>
        </w:tc>
      </w:tr>
      <w:tr w:rsidR="00280F4A" w14:paraId="2AA20B06" w14:textId="77777777">
        <w:trPr>
          <w:trHeight w:val="363"/>
        </w:trPr>
        <w:tc>
          <w:tcPr>
            <w:tcW w:w="846" w:type="dxa"/>
            <w:shd w:val="clear" w:color="auto" w:fill="auto"/>
          </w:tcPr>
          <w:p w14:paraId="2A35B21D" w14:textId="77777777" w:rsidR="00280F4A" w:rsidRDefault="00EF19E3">
            <w:pPr>
              <w:ind w:right="-465"/>
              <w:contextualSpacing/>
              <w:rPr>
                <w:rFonts w:eastAsia="Calibri"/>
                <w:color w:val="000000"/>
                <w:szCs w:val="24"/>
                <w:lang w:eastAsia="lt-LT"/>
              </w:rPr>
            </w:pPr>
            <w:r>
              <w:rPr>
                <w:rFonts w:eastAsia="Calibri"/>
                <w:color w:val="000000"/>
                <w:szCs w:val="24"/>
                <w:lang w:eastAsia="lt-LT"/>
              </w:rPr>
              <w:t>3.1.</w:t>
            </w:r>
          </w:p>
        </w:tc>
        <w:tc>
          <w:tcPr>
            <w:tcW w:w="6946" w:type="dxa"/>
            <w:tcBorders>
              <w:right w:val="single" w:sz="4" w:space="0" w:color="auto"/>
            </w:tcBorders>
            <w:shd w:val="clear" w:color="auto" w:fill="auto"/>
          </w:tcPr>
          <w:p w14:paraId="68FEC54B" w14:textId="77777777" w:rsidR="00280F4A" w:rsidRDefault="00EF19E3">
            <w:pPr>
              <w:contextualSpacing/>
              <w:rPr>
                <w:rFonts w:eastAsia="Calibri"/>
                <w:color w:val="000000"/>
                <w:szCs w:val="24"/>
                <w:lang w:eastAsia="lt-LT"/>
              </w:rPr>
            </w:pPr>
            <w:r>
              <w:rPr>
                <w:rFonts w:eastAsia="Calibri"/>
                <w:b/>
                <w:szCs w:val="24"/>
                <w:lang w:eastAsia="lt-LT"/>
              </w:rPr>
              <w:t>Bendrieji reikalavimai</w:t>
            </w:r>
          </w:p>
        </w:tc>
        <w:tc>
          <w:tcPr>
            <w:tcW w:w="2693" w:type="dxa"/>
            <w:gridSpan w:val="3"/>
            <w:tcBorders>
              <w:left w:val="single" w:sz="4" w:space="0" w:color="auto"/>
              <w:bottom w:val="single" w:sz="4" w:space="0" w:color="auto"/>
              <w:right w:val="single" w:sz="4" w:space="0" w:color="auto"/>
            </w:tcBorders>
            <w:shd w:val="clear" w:color="auto" w:fill="auto"/>
            <w:vAlign w:val="center"/>
          </w:tcPr>
          <w:p w14:paraId="10E3C862" w14:textId="77777777" w:rsidR="00280F4A" w:rsidRDefault="00280F4A">
            <w:pPr>
              <w:contextualSpacing/>
              <w:jc w:val="center"/>
              <w:rPr>
                <w:rFonts w:eastAsia="Calibri"/>
                <w:color w:val="000000"/>
                <w:szCs w:val="24"/>
                <w:lang w:eastAsia="lt-LT"/>
              </w:rPr>
            </w:pPr>
          </w:p>
        </w:tc>
        <w:tc>
          <w:tcPr>
            <w:tcW w:w="4111" w:type="dxa"/>
            <w:tcBorders>
              <w:left w:val="single" w:sz="4" w:space="0" w:color="auto"/>
              <w:bottom w:val="single" w:sz="4" w:space="0" w:color="auto"/>
            </w:tcBorders>
            <w:shd w:val="clear" w:color="auto" w:fill="auto"/>
          </w:tcPr>
          <w:p w14:paraId="0D8B0DEE" w14:textId="77777777" w:rsidR="00280F4A" w:rsidRDefault="00280F4A">
            <w:pPr>
              <w:contextualSpacing/>
              <w:jc w:val="both"/>
              <w:rPr>
                <w:rFonts w:eastAsia="Calibri"/>
                <w:color w:val="000000"/>
                <w:szCs w:val="24"/>
                <w:lang w:eastAsia="lt-LT"/>
              </w:rPr>
            </w:pPr>
          </w:p>
        </w:tc>
      </w:tr>
      <w:tr w:rsidR="00280F4A" w14:paraId="2793B879" w14:textId="77777777">
        <w:trPr>
          <w:trHeight w:val="363"/>
        </w:trPr>
        <w:tc>
          <w:tcPr>
            <w:tcW w:w="846" w:type="dxa"/>
            <w:shd w:val="clear" w:color="auto" w:fill="auto"/>
          </w:tcPr>
          <w:p w14:paraId="258DBB6D" w14:textId="77777777" w:rsidR="00280F4A" w:rsidRDefault="00EF19E3">
            <w:pPr>
              <w:ind w:right="-465"/>
              <w:contextualSpacing/>
              <w:rPr>
                <w:rFonts w:eastAsia="Calibri"/>
                <w:szCs w:val="24"/>
                <w:lang w:eastAsia="lt-LT"/>
              </w:rPr>
            </w:pPr>
            <w:r>
              <w:rPr>
                <w:rFonts w:eastAsia="Calibri"/>
                <w:color w:val="000000"/>
                <w:szCs w:val="24"/>
                <w:lang w:eastAsia="lt-LT"/>
              </w:rPr>
              <w:t>3.1.1.</w:t>
            </w:r>
          </w:p>
        </w:tc>
        <w:tc>
          <w:tcPr>
            <w:tcW w:w="6946" w:type="dxa"/>
            <w:shd w:val="clear" w:color="auto" w:fill="auto"/>
          </w:tcPr>
          <w:p w14:paraId="495BFAB2" w14:textId="77777777" w:rsidR="00280F4A" w:rsidRDefault="00EF19E3">
            <w:pPr>
              <w:rPr>
                <w:rFonts w:eastAsia="Calibri"/>
                <w:szCs w:val="24"/>
                <w:lang w:eastAsia="lt-LT"/>
              </w:rPr>
            </w:pPr>
            <w:r>
              <w:rPr>
                <w:rFonts w:eastAsia="Calibri"/>
                <w:szCs w:val="24"/>
                <w:lang w:eastAsia="lt-LT"/>
              </w:rPr>
              <w:t>Kokiai kategorijai priskiriamas pareiškėjas (įmonės rūšis apibrėžta Reglamento 2 straipsnio 2 ir 24 punktuose)?</w:t>
            </w:r>
          </w:p>
          <w:p w14:paraId="68AD5E0C" w14:textId="77777777" w:rsidR="00280F4A" w:rsidRDefault="00280F4A">
            <w:pPr>
              <w:rPr>
                <w:sz w:val="18"/>
                <w:szCs w:val="18"/>
              </w:rPr>
            </w:pPr>
          </w:p>
          <w:p w14:paraId="5DFDD4F7" w14:textId="77777777" w:rsidR="00280F4A" w:rsidRDefault="00280F4A">
            <w:pPr>
              <w:rPr>
                <w:rFonts w:eastAsia="Calibri"/>
                <w:szCs w:val="24"/>
                <w:lang w:eastAsia="lt-LT"/>
              </w:rPr>
            </w:pPr>
          </w:p>
        </w:tc>
        <w:tc>
          <w:tcPr>
            <w:tcW w:w="2693" w:type="dxa"/>
            <w:gridSpan w:val="3"/>
            <w:tcBorders>
              <w:bottom w:val="single" w:sz="4" w:space="0" w:color="auto"/>
            </w:tcBorders>
            <w:shd w:val="clear" w:color="auto" w:fill="auto"/>
            <w:vAlign w:val="center"/>
          </w:tcPr>
          <w:p w14:paraId="6DDFE311" w14:textId="77777777" w:rsidR="00280F4A" w:rsidRDefault="00280F4A">
            <w:pPr>
              <w:contextualSpacing/>
              <w:jc w:val="center"/>
              <w:rPr>
                <w:rFonts w:eastAsia="Calibri"/>
                <w:color w:val="000000"/>
                <w:szCs w:val="24"/>
                <w:lang w:eastAsia="lt-LT"/>
              </w:rPr>
            </w:pPr>
          </w:p>
        </w:tc>
        <w:tc>
          <w:tcPr>
            <w:tcW w:w="4111" w:type="dxa"/>
            <w:tcBorders>
              <w:bottom w:val="single" w:sz="4" w:space="0" w:color="auto"/>
            </w:tcBorders>
            <w:shd w:val="clear" w:color="auto" w:fill="auto"/>
          </w:tcPr>
          <w:p w14:paraId="4116ED20" w14:textId="77777777" w:rsidR="00280F4A" w:rsidRDefault="00280F4A">
            <w:pPr>
              <w:contextualSpacing/>
              <w:jc w:val="both"/>
              <w:rPr>
                <w:rFonts w:eastAsia="Calibri"/>
                <w:color w:val="000000"/>
                <w:szCs w:val="24"/>
                <w:lang w:eastAsia="lt-LT"/>
              </w:rPr>
            </w:pPr>
          </w:p>
        </w:tc>
      </w:tr>
      <w:tr w:rsidR="00280F4A" w14:paraId="066F9351" w14:textId="77777777">
        <w:trPr>
          <w:trHeight w:val="288"/>
        </w:trPr>
        <w:tc>
          <w:tcPr>
            <w:tcW w:w="846" w:type="dxa"/>
            <w:shd w:val="clear" w:color="auto" w:fill="auto"/>
          </w:tcPr>
          <w:p w14:paraId="6918B73F" w14:textId="77777777" w:rsidR="00280F4A" w:rsidRDefault="00EF19E3">
            <w:pPr>
              <w:ind w:right="-465"/>
              <w:contextualSpacing/>
              <w:rPr>
                <w:rFonts w:eastAsia="Calibri"/>
                <w:szCs w:val="24"/>
                <w:lang w:eastAsia="lt-LT"/>
              </w:rPr>
            </w:pPr>
            <w:r>
              <w:rPr>
                <w:rFonts w:eastAsia="Calibri"/>
                <w:szCs w:val="24"/>
                <w:lang w:eastAsia="lt-LT"/>
              </w:rPr>
              <w:t>3.1.1.1.</w:t>
            </w:r>
          </w:p>
        </w:tc>
        <w:tc>
          <w:tcPr>
            <w:tcW w:w="6946" w:type="dxa"/>
            <w:shd w:val="clear" w:color="auto" w:fill="auto"/>
          </w:tcPr>
          <w:p w14:paraId="743ADC0D" w14:textId="77777777" w:rsidR="00280F4A" w:rsidRDefault="00EF19E3">
            <w:pPr>
              <w:contextualSpacing/>
              <w:jc w:val="both"/>
              <w:rPr>
                <w:rFonts w:eastAsia="Calibri"/>
                <w:bCs/>
                <w:color w:val="000000"/>
                <w:szCs w:val="24"/>
                <w:lang w:eastAsia="lt-LT"/>
              </w:rPr>
            </w:pPr>
            <w:r>
              <w:rPr>
                <w:rFonts w:eastAsia="Calibri"/>
                <w:bCs/>
                <w:color w:val="000000"/>
                <w:szCs w:val="24"/>
                <w:lang w:eastAsia="lt-LT"/>
              </w:rPr>
              <w:t>Maža įmonė</w:t>
            </w:r>
          </w:p>
        </w:tc>
        <w:tc>
          <w:tcPr>
            <w:tcW w:w="708" w:type="dxa"/>
            <w:shd w:val="clear" w:color="auto" w:fill="auto"/>
            <w:vAlign w:val="center"/>
          </w:tcPr>
          <w:p w14:paraId="1118DBB5"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01B16156"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0CEFC4A9" w14:textId="77777777" w:rsidR="00280F4A" w:rsidRDefault="00280F4A">
            <w:pPr>
              <w:contextualSpacing/>
              <w:jc w:val="center"/>
              <w:rPr>
                <w:rFonts w:eastAsia="Calibri"/>
                <w:color w:val="000000"/>
                <w:szCs w:val="24"/>
                <w:lang w:eastAsia="lt-LT"/>
              </w:rPr>
            </w:pPr>
          </w:p>
        </w:tc>
        <w:tc>
          <w:tcPr>
            <w:tcW w:w="4111" w:type="dxa"/>
            <w:shd w:val="clear" w:color="auto" w:fill="auto"/>
          </w:tcPr>
          <w:p w14:paraId="65584583" w14:textId="77777777" w:rsidR="00280F4A" w:rsidRDefault="00280F4A">
            <w:pPr>
              <w:contextualSpacing/>
              <w:jc w:val="both"/>
              <w:rPr>
                <w:rFonts w:eastAsia="Calibri"/>
                <w:color w:val="000000"/>
                <w:szCs w:val="24"/>
                <w:lang w:eastAsia="lt-LT"/>
              </w:rPr>
            </w:pPr>
          </w:p>
        </w:tc>
      </w:tr>
      <w:tr w:rsidR="00280F4A" w14:paraId="2D20FAB5" w14:textId="77777777">
        <w:trPr>
          <w:trHeight w:val="275"/>
        </w:trPr>
        <w:tc>
          <w:tcPr>
            <w:tcW w:w="846" w:type="dxa"/>
            <w:shd w:val="clear" w:color="auto" w:fill="auto"/>
          </w:tcPr>
          <w:p w14:paraId="017341BA" w14:textId="77777777" w:rsidR="00280F4A" w:rsidRDefault="00EF19E3">
            <w:pPr>
              <w:ind w:right="-465"/>
              <w:contextualSpacing/>
              <w:rPr>
                <w:rFonts w:eastAsia="Calibri"/>
                <w:szCs w:val="24"/>
                <w:lang w:eastAsia="lt-LT"/>
              </w:rPr>
            </w:pPr>
            <w:r>
              <w:rPr>
                <w:rFonts w:eastAsia="Calibri"/>
                <w:szCs w:val="24"/>
                <w:lang w:eastAsia="lt-LT"/>
              </w:rPr>
              <w:t>3.1.1.2.</w:t>
            </w:r>
          </w:p>
        </w:tc>
        <w:tc>
          <w:tcPr>
            <w:tcW w:w="6946" w:type="dxa"/>
            <w:shd w:val="clear" w:color="auto" w:fill="auto"/>
          </w:tcPr>
          <w:p w14:paraId="3DAD31FF" w14:textId="77777777" w:rsidR="00280F4A" w:rsidRDefault="00EF19E3">
            <w:pPr>
              <w:contextualSpacing/>
              <w:jc w:val="both"/>
              <w:rPr>
                <w:rFonts w:eastAsia="Calibri"/>
                <w:bCs/>
                <w:color w:val="000000"/>
                <w:szCs w:val="24"/>
                <w:lang w:eastAsia="lt-LT"/>
              </w:rPr>
            </w:pPr>
            <w:r>
              <w:rPr>
                <w:rFonts w:eastAsia="Calibri"/>
                <w:bCs/>
                <w:color w:val="000000"/>
                <w:szCs w:val="24"/>
                <w:lang w:eastAsia="lt-LT"/>
              </w:rPr>
              <w:t>Vidutinė įmonė</w:t>
            </w:r>
          </w:p>
        </w:tc>
        <w:tc>
          <w:tcPr>
            <w:tcW w:w="708" w:type="dxa"/>
            <w:shd w:val="clear" w:color="auto" w:fill="auto"/>
            <w:vAlign w:val="center"/>
          </w:tcPr>
          <w:p w14:paraId="3863CAAC"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6762EEEA"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59747D51" w14:textId="77777777" w:rsidR="00280F4A" w:rsidRDefault="00280F4A">
            <w:pPr>
              <w:contextualSpacing/>
              <w:jc w:val="center"/>
              <w:rPr>
                <w:rFonts w:eastAsia="Calibri"/>
                <w:color w:val="000000"/>
                <w:szCs w:val="24"/>
                <w:lang w:eastAsia="lt-LT"/>
              </w:rPr>
            </w:pPr>
          </w:p>
        </w:tc>
        <w:tc>
          <w:tcPr>
            <w:tcW w:w="4111" w:type="dxa"/>
            <w:shd w:val="clear" w:color="auto" w:fill="auto"/>
          </w:tcPr>
          <w:p w14:paraId="64F8855C" w14:textId="77777777" w:rsidR="00280F4A" w:rsidRDefault="00280F4A">
            <w:pPr>
              <w:contextualSpacing/>
              <w:jc w:val="both"/>
              <w:rPr>
                <w:rFonts w:eastAsia="Calibri"/>
                <w:color w:val="000000"/>
                <w:szCs w:val="24"/>
                <w:lang w:eastAsia="lt-LT"/>
              </w:rPr>
            </w:pPr>
          </w:p>
        </w:tc>
      </w:tr>
      <w:tr w:rsidR="00280F4A" w14:paraId="4CC8FB4A" w14:textId="77777777">
        <w:trPr>
          <w:trHeight w:val="282"/>
        </w:trPr>
        <w:tc>
          <w:tcPr>
            <w:tcW w:w="846" w:type="dxa"/>
            <w:shd w:val="clear" w:color="auto" w:fill="auto"/>
          </w:tcPr>
          <w:p w14:paraId="653EB4E3" w14:textId="77777777" w:rsidR="00280F4A" w:rsidRDefault="00EF19E3">
            <w:pPr>
              <w:ind w:right="-465"/>
              <w:contextualSpacing/>
              <w:rPr>
                <w:rFonts w:eastAsia="Calibri"/>
                <w:szCs w:val="24"/>
                <w:lang w:eastAsia="lt-LT"/>
              </w:rPr>
            </w:pPr>
            <w:r>
              <w:rPr>
                <w:rFonts w:eastAsia="Calibri"/>
                <w:szCs w:val="24"/>
                <w:lang w:eastAsia="lt-LT"/>
              </w:rPr>
              <w:t>3.1.1.3.</w:t>
            </w:r>
          </w:p>
        </w:tc>
        <w:tc>
          <w:tcPr>
            <w:tcW w:w="6946" w:type="dxa"/>
            <w:shd w:val="clear" w:color="auto" w:fill="auto"/>
          </w:tcPr>
          <w:p w14:paraId="31AE5F14" w14:textId="77777777" w:rsidR="00280F4A" w:rsidRDefault="00EF19E3">
            <w:pPr>
              <w:contextualSpacing/>
              <w:jc w:val="both"/>
              <w:rPr>
                <w:rFonts w:eastAsia="Calibri"/>
                <w:bCs/>
                <w:color w:val="000000"/>
                <w:szCs w:val="24"/>
                <w:lang w:eastAsia="lt-LT"/>
              </w:rPr>
            </w:pPr>
            <w:r>
              <w:rPr>
                <w:rFonts w:eastAsia="Calibri"/>
                <w:bCs/>
                <w:color w:val="000000"/>
                <w:szCs w:val="24"/>
                <w:lang w:eastAsia="lt-LT"/>
              </w:rPr>
              <w:t>Didelė įmonė</w:t>
            </w:r>
          </w:p>
        </w:tc>
        <w:tc>
          <w:tcPr>
            <w:tcW w:w="708" w:type="dxa"/>
            <w:shd w:val="clear" w:color="auto" w:fill="auto"/>
            <w:vAlign w:val="center"/>
          </w:tcPr>
          <w:p w14:paraId="09824A5A"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666B0821"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3323C4FD" w14:textId="77777777" w:rsidR="00280F4A" w:rsidRDefault="00280F4A">
            <w:pPr>
              <w:contextualSpacing/>
              <w:jc w:val="center"/>
              <w:rPr>
                <w:rFonts w:eastAsia="Calibri"/>
                <w:color w:val="000000"/>
                <w:szCs w:val="24"/>
                <w:lang w:eastAsia="lt-LT"/>
              </w:rPr>
            </w:pPr>
          </w:p>
        </w:tc>
        <w:tc>
          <w:tcPr>
            <w:tcW w:w="4111" w:type="dxa"/>
            <w:shd w:val="clear" w:color="auto" w:fill="auto"/>
          </w:tcPr>
          <w:p w14:paraId="7E48E012" w14:textId="77777777" w:rsidR="00280F4A" w:rsidRDefault="00280F4A">
            <w:pPr>
              <w:contextualSpacing/>
              <w:jc w:val="both"/>
              <w:rPr>
                <w:rFonts w:eastAsia="Calibri"/>
                <w:color w:val="000000"/>
                <w:szCs w:val="24"/>
                <w:lang w:eastAsia="lt-LT"/>
              </w:rPr>
            </w:pPr>
          </w:p>
        </w:tc>
      </w:tr>
      <w:tr w:rsidR="00280F4A" w14:paraId="39891869" w14:textId="77777777">
        <w:trPr>
          <w:trHeight w:val="486"/>
        </w:trPr>
        <w:tc>
          <w:tcPr>
            <w:tcW w:w="846" w:type="dxa"/>
            <w:tcBorders>
              <w:bottom w:val="single" w:sz="4" w:space="0" w:color="auto"/>
            </w:tcBorders>
            <w:shd w:val="clear" w:color="auto" w:fill="auto"/>
          </w:tcPr>
          <w:p w14:paraId="555D1D53" w14:textId="77777777" w:rsidR="00280F4A" w:rsidRDefault="00EF19E3">
            <w:pPr>
              <w:ind w:right="-465"/>
              <w:contextualSpacing/>
              <w:rPr>
                <w:rFonts w:eastAsia="Calibri"/>
                <w:szCs w:val="24"/>
                <w:lang w:eastAsia="lt-LT"/>
              </w:rPr>
            </w:pPr>
            <w:r>
              <w:rPr>
                <w:rFonts w:eastAsia="Calibri"/>
                <w:szCs w:val="24"/>
                <w:lang w:eastAsia="lt-LT"/>
              </w:rPr>
              <w:t>3.1.2.</w:t>
            </w:r>
          </w:p>
        </w:tc>
        <w:tc>
          <w:tcPr>
            <w:tcW w:w="6946" w:type="dxa"/>
            <w:tcBorders>
              <w:bottom w:val="single" w:sz="4" w:space="0" w:color="auto"/>
            </w:tcBorders>
            <w:shd w:val="clear" w:color="auto" w:fill="auto"/>
          </w:tcPr>
          <w:p w14:paraId="703AD204" w14:textId="77777777" w:rsidR="00280F4A" w:rsidRDefault="00EF19E3">
            <w:pPr>
              <w:rPr>
                <w:rFonts w:eastAsia="Calibri"/>
                <w:szCs w:val="24"/>
                <w:lang w:eastAsia="lt-LT"/>
              </w:rPr>
            </w:pPr>
            <w:r>
              <w:rPr>
                <w:rFonts w:eastAsia="Calibri"/>
                <w:szCs w:val="24"/>
                <w:lang w:eastAsia="lt-LT"/>
              </w:rPr>
              <w:t>Kokiai kategorijai priskiriamas partneris?</w:t>
            </w:r>
          </w:p>
          <w:p w14:paraId="1B97CDA1" w14:textId="77777777" w:rsidR="00280F4A" w:rsidRDefault="00280F4A">
            <w:pPr>
              <w:rPr>
                <w:sz w:val="18"/>
                <w:szCs w:val="18"/>
              </w:rPr>
            </w:pPr>
          </w:p>
          <w:p w14:paraId="29B85BCD" w14:textId="77777777" w:rsidR="00280F4A" w:rsidRDefault="00280F4A">
            <w:pPr>
              <w:contextualSpacing/>
              <w:jc w:val="both"/>
              <w:rPr>
                <w:rFonts w:eastAsia="Calibri"/>
                <w:bCs/>
                <w:color w:val="000000"/>
                <w:szCs w:val="24"/>
                <w:lang w:eastAsia="lt-LT"/>
              </w:rPr>
            </w:pPr>
          </w:p>
        </w:tc>
        <w:tc>
          <w:tcPr>
            <w:tcW w:w="1275" w:type="dxa"/>
            <w:gridSpan w:val="2"/>
            <w:shd w:val="clear" w:color="auto" w:fill="auto"/>
            <w:vAlign w:val="center"/>
          </w:tcPr>
          <w:p w14:paraId="20A697CC"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321A3C29" w14:textId="77777777" w:rsidR="00280F4A" w:rsidRDefault="00280F4A">
            <w:pPr>
              <w:contextualSpacing/>
              <w:jc w:val="center"/>
              <w:rPr>
                <w:rFonts w:eastAsia="Calibri"/>
                <w:color w:val="000000"/>
                <w:szCs w:val="24"/>
                <w:lang w:eastAsia="lt-LT"/>
              </w:rPr>
            </w:pPr>
          </w:p>
        </w:tc>
        <w:tc>
          <w:tcPr>
            <w:tcW w:w="4111" w:type="dxa"/>
            <w:tcBorders>
              <w:bottom w:val="single" w:sz="4" w:space="0" w:color="auto"/>
            </w:tcBorders>
            <w:shd w:val="clear" w:color="auto" w:fill="auto"/>
          </w:tcPr>
          <w:p w14:paraId="3382BC93" w14:textId="77777777" w:rsidR="00280F4A" w:rsidRDefault="00280F4A">
            <w:pPr>
              <w:contextualSpacing/>
              <w:jc w:val="both"/>
              <w:rPr>
                <w:rFonts w:eastAsia="Calibri"/>
                <w:color w:val="000000"/>
                <w:szCs w:val="24"/>
                <w:lang w:eastAsia="lt-LT"/>
              </w:rPr>
            </w:pPr>
          </w:p>
        </w:tc>
      </w:tr>
      <w:tr w:rsidR="00280F4A" w14:paraId="77B9DD46" w14:textId="77777777">
        <w:trPr>
          <w:trHeight w:val="275"/>
        </w:trPr>
        <w:tc>
          <w:tcPr>
            <w:tcW w:w="846" w:type="dxa"/>
            <w:shd w:val="clear" w:color="auto" w:fill="auto"/>
          </w:tcPr>
          <w:p w14:paraId="5B7A5926" w14:textId="77777777" w:rsidR="00280F4A" w:rsidRDefault="00EF19E3">
            <w:pPr>
              <w:ind w:right="-465"/>
              <w:contextualSpacing/>
              <w:rPr>
                <w:rFonts w:eastAsia="Calibri"/>
                <w:szCs w:val="24"/>
                <w:lang w:eastAsia="lt-LT"/>
              </w:rPr>
            </w:pPr>
            <w:r>
              <w:rPr>
                <w:rFonts w:eastAsia="Calibri"/>
                <w:szCs w:val="24"/>
                <w:lang w:eastAsia="lt-LT"/>
              </w:rPr>
              <w:t>3.1.2.1.</w:t>
            </w:r>
          </w:p>
        </w:tc>
        <w:tc>
          <w:tcPr>
            <w:tcW w:w="6946" w:type="dxa"/>
            <w:shd w:val="clear" w:color="auto" w:fill="auto"/>
          </w:tcPr>
          <w:p w14:paraId="7FBADAF2" w14:textId="77777777" w:rsidR="00280F4A" w:rsidRDefault="00EF19E3">
            <w:pPr>
              <w:contextualSpacing/>
              <w:jc w:val="both"/>
              <w:rPr>
                <w:rFonts w:eastAsia="Calibri"/>
                <w:bCs/>
                <w:color w:val="000000"/>
                <w:szCs w:val="24"/>
                <w:lang w:eastAsia="lt-LT"/>
              </w:rPr>
            </w:pPr>
            <w:r>
              <w:rPr>
                <w:rFonts w:eastAsia="Calibri"/>
                <w:bCs/>
                <w:color w:val="000000"/>
                <w:szCs w:val="24"/>
                <w:lang w:eastAsia="lt-LT"/>
              </w:rPr>
              <w:t>Maža įmonė</w:t>
            </w:r>
          </w:p>
        </w:tc>
        <w:tc>
          <w:tcPr>
            <w:tcW w:w="708" w:type="dxa"/>
            <w:shd w:val="clear" w:color="auto" w:fill="auto"/>
            <w:vAlign w:val="center"/>
          </w:tcPr>
          <w:p w14:paraId="3E6E7571"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2E9C4FE3"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3DB17728" w14:textId="77777777" w:rsidR="00280F4A" w:rsidRDefault="00280F4A">
            <w:pPr>
              <w:contextualSpacing/>
              <w:jc w:val="center"/>
              <w:rPr>
                <w:rFonts w:eastAsia="Calibri"/>
                <w:color w:val="000000"/>
                <w:szCs w:val="24"/>
                <w:lang w:eastAsia="lt-LT"/>
              </w:rPr>
            </w:pPr>
          </w:p>
        </w:tc>
        <w:tc>
          <w:tcPr>
            <w:tcW w:w="4111" w:type="dxa"/>
            <w:shd w:val="clear" w:color="auto" w:fill="auto"/>
          </w:tcPr>
          <w:p w14:paraId="5C34FC24" w14:textId="77777777" w:rsidR="00280F4A" w:rsidRDefault="00280F4A">
            <w:pPr>
              <w:contextualSpacing/>
              <w:jc w:val="both"/>
              <w:rPr>
                <w:rFonts w:eastAsia="Calibri"/>
                <w:color w:val="000000"/>
                <w:szCs w:val="24"/>
                <w:lang w:eastAsia="lt-LT"/>
              </w:rPr>
            </w:pPr>
          </w:p>
        </w:tc>
      </w:tr>
      <w:tr w:rsidR="00280F4A" w14:paraId="38B318C0" w14:textId="77777777">
        <w:trPr>
          <w:trHeight w:val="275"/>
        </w:trPr>
        <w:tc>
          <w:tcPr>
            <w:tcW w:w="846" w:type="dxa"/>
            <w:shd w:val="clear" w:color="auto" w:fill="auto"/>
          </w:tcPr>
          <w:p w14:paraId="306AAB5C" w14:textId="77777777" w:rsidR="00280F4A" w:rsidRDefault="00EF19E3">
            <w:pPr>
              <w:ind w:right="-465"/>
              <w:contextualSpacing/>
              <w:rPr>
                <w:rFonts w:eastAsia="Calibri"/>
                <w:szCs w:val="24"/>
                <w:lang w:eastAsia="lt-LT"/>
              </w:rPr>
            </w:pPr>
            <w:r>
              <w:rPr>
                <w:rFonts w:eastAsia="Calibri"/>
                <w:szCs w:val="24"/>
                <w:lang w:eastAsia="lt-LT"/>
              </w:rPr>
              <w:t>3.1.2.2.</w:t>
            </w:r>
          </w:p>
        </w:tc>
        <w:tc>
          <w:tcPr>
            <w:tcW w:w="6946" w:type="dxa"/>
            <w:shd w:val="clear" w:color="auto" w:fill="auto"/>
          </w:tcPr>
          <w:p w14:paraId="073CB5AD" w14:textId="77777777" w:rsidR="00280F4A" w:rsidRDefault="00EF19E3">
            <w:pPr>
              <w:contextualSpacing/>
              <w:jc w:val="both"/>
              <w:rPr>
                <w:rFonts w:eastAsia="Calibri"/>
                <w:bCs/>
                <w:color w:val="000000"/>
                <w:szCs w:val="24"/>
                <w:lang w:eastAsia="lt-LT"/>
              </w:rPr>
            </w:pPr>
            <w:r>
              <w:rPr>
                <w:rFonts w:eastAsia="Calibri"/>
                <w:bCs/>
                <w:color w:val="000000"/>
                <w:szCs w:val="24"/>
                <w:lang w:eastAsia="lt-LT"/>
              </w:rPr>
              <w:t>Vidutinė įmonė</w:t>
            </w:r>
          </w:p>
        </w:tc>
        <w:tc>
          <w:tcPr>
            <w:tcW w:w="708" w:type="dxa"/>
            <w:shd w:val="clear" w:color="auto" w:fill="auto"/>
            <w:vAlign w:val="center"/>
          </w:tcPr>
          <w:p w14:paraId="3F126BBD"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40BC0CD9"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0945BCD9" w14:textId="77777777" w:rsidR="00280F4A" w:rsidRDefault="00280F4A">
            <w:pPr>
              <w:contextualSpacing/>
              <w:jc w:val="center"/>
              <w:rPr>
                <w:rFonts w:eastAsia="Calibri"/>
                <w:color w:val="000000"/>
                <w:szCs w:val="24"/>
                <w:lang w:eastAsia="lt-LT"/>
              </w:rPr>
            </w:pPr>
          </w:p>
        </w:tc>
        <w:tc>
          <w:tcPr>
            <w:tcW w:w="4111" w:type="dxa"/>
            <w:shd w:val="clear" w:color="auto" w:fill="auto"/>
          </w:tcPr>
          <w:p w14:paraId="536A8668" w14:textId="77777777" w:rsidR="00280F4A" w:rsidRDefault="00280F4A">
            <w:pPr>
              <w:contextualSpacing/>
              <w:jc w:val="both"/>
              <w:rPr>
                <w:rFonts w:eastAsia="Calibri"/>
                <w:color w:val="000000"/>
                <w:szCs w:val="24"/>
                <w:lang w:eastAsia="lt-LT"/>
              </w:rPr>
            </w:pPr>
          </w:p>
        </w:tc>
      </w:tr>
      <w:tr w:rsidR="00280F4A" w14:paraId="7E4AC472" w14:textId="77777777">
        <w:trPr>
          <w:trHeight w:val="327"/>
        </w:trPr>
        <w:tc>
          <w:tcPr>
            <w:tcW w:w="846" w:type="dxa"/>
            <w:shd w:val="clear" w:color="auto" w:fill="auto"/>
          </w:tcPr>
          <w:p w14:paraId="49C956D7" w14:textId="77777777" w:rsidR="00280F4A" w:rsidRDefault="00EF19E3">
            <w:pPr>
              <w:ind w:right="-465"/>
              <w:contextualSpacing/>
              <w:rPr>
                <w:rFonts w:eastAsia="Calibri"/>
                <w:szCs w:val="24"/>
                <w:lang w:eastAsia="lt-LT"/>
              </w:rPr>
            </w:pPr>
            <w:r>
              <w:rPr>
                <w:rFonts w:eastAsia="Calibri"/>
                <w:szCs w:val="24"/>
                <w:lang w:eastAsia="lt-LT"/>
              </w:rPr>
              <w:t>3.1.2.3.</w:t>
            </w:r>
          </w:p>
        </w:tc>
        <w:tc>
          <w:tcPr>
            <w:tcW w:w="6946" w:type="dxa"/>
            <w:shd w:val="clear" w:color="auto" w:fill="auto"/>
          </w:tcPr>
          <w:p w14:paraId="4C154ED2" w14:textId="77777777" w:rsidR="00280F4A" w:rsidRDefault="00EF19E3">
            <w:pPr>
              <w:contextualSpacing/>
              <w:jc w:val="both"/>
              <w:rPr>
                <w:rFonts w:eastAsia="Calibri"/>
                <w:bCs/>
                <w:color w:val="000000"/>
                <w:szCs w:val="24"/>
                <w:lang w:eastAsia="lt-LT"/>
              </w:rPr>
            </w:pPr>
            <w:r>
              <w:rPr>
                <w:rFonts w:eastAsia="Calibri"/>
                <w:bCs/>
                <w:color w:val="000000"/>
                <w:szCs w:val="24"/>
                <w:lang w:eastAsia="lt-LT"/>
              </w:rPr>
              <w:t>Didelė įmonė</w:t>
            </w:r>
          </w:p>
        </w:tc>
        <w:tc>
          <w:tcPr>
            <w:tcW w:w="708" w:type="dxa"/>
            <w:shd w:val="clear" w:color="auto" w:fill="auto"/>
            <w:vAlign w:val="center"/>
          </w:tcPr>
          <w:p w14:paraId="687DAA86"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3803C786"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040A284A" w14:textId="77777777" w:rsidR="00280F4A" w:rsidRDefault="00280F4A">
            <w:pPr>
              <w:contextualSpacing/>
              <w:jc w:val="center"/>
              <w:rPr>
                <w:rFonts w:eastAsia="Calibri"/>
                <w:color w:val="000000"/>
                <w:szCs w:val="24"/>
                <w:lang w:eastAsia="lt-LT"/>
              </w:rPr>
            </w:pPr>
          </w:p>
        </w:tc>
        <w:tc>
          <w:tcPr>
            <w:tcW w:w="4111" w:type="dxa"/>
            <w:shd w:val="clear" w:color="auto" w:fill="auto"/>
          </w:tcPr>
          <w:p w14:paraId="14B852BC" w14:textId="77777777" w:rsidR="00280F4A" w:rsidRDefault="00280F4A">
            <w:pPr>
              <w:contextualSpacing/>
              <w:jc w:val="both"/>
              <w:rPr>
                <w:rFonts w:eastAsia="Calibri"/>
                <w:color w:val="000000"/>
                <w:szCs w:val="24"/>
                <w:lang w:eastAsia="lt-LT"/>
              </w:rPr>
            </w:pPr>
          </w:p>
        </w:tc>
      </w:tr>
      <w:tr w:rsidR="00280F4A" w14:paraId="10AF504B" w14:textId="77777777">
        <w:trPr>
          <w:trHeight w:val="327"/>
        </w:trPr>
        <w:tc>
          <w:tcPr>
            <w:tcW w:w="846" w:type="dxa"/>
            <w:shd w:val="clear" w:color="auto" w:fill="auto"/>
          </w:tcPr>
          <w:p w14:paraId="155F3491" w14:textId="77777777" w:rsidR="00280F4A" w:rsidRDefault="00EF19E3">
            <w:pPr>
              <w:ind w:right="-465"/>
              <w:contextualSpacing/>
              <w:rPr>
                <w:rFonts w:eastAsia="Calibri"/>
                <w:szCs w:val="24"/>
                <w:lang w:eastAsia="lt-LT"/>
              </w:rPr>
            </w:pPr>
            <w:r>
              <w:rPr>
                <w:rFonts w:eastAsia="Calibri"/>
                <w:szCs w:val="24"/>
                <w:lang w:eastAsia="lt-LT"/>
              </w:rPr>
              <w:t>3.1.3.</w:t>
            </w:r>
          </w:p>
        </w:tc>
        <w:tc>
          <w:tcPr>
            <w:tcW w:w="6946" w:type="dxa"/>
            <w:shd w:val="clear" w:color="auto" w:fill="auto"/>
          </w:tcPr>
          <w:p w14:paraId="00704891" w14:textId="77777777" w:rsidR="00280F4A" w:rsidRDefault="00EF19E3">
            <w:pPr>
              <w:contextualSpacing/>
              <w:jc w:val="both"/>
              <w:rPr>
                <w:rFonts w:eastAsia="Calibri"/>
                <w:color w:val="000000"/>
                <w:szCs w:val="24"/>
                <w:lang w:eastAsia="lt-LT"/>
              </w:rPr>
            </w:pPr>
            <w:r>
              <w:rPr>
                <w:rFonts w:eastAsia="Calibri"/>
                <w:color w:val="000000"/>
                <w:szCs w:val="24"/>
                <w:lang w:eastAsia="lt-LT"/>
              </w:rPr>
              <w:t>Ar teikiama pagalba atitinka Reglamento</w:t>
            </w:r>
            <w:r>
              <w:rPr>
                <w:bCs/>
                <w:szCs w:val="24"/>
                <w:lang w:eastAsia="lt-LT"/>
              </w:rPr>
              <w:t xml:space="preserve"> </w:t>
            </w:r>
            <w:r>
              <w:rPr>
                <w:rFonts w:eastAsia="Calibri"/>
                <w:color w:val="000000"/>
                <w:szCs w:val="24"/>
                <w:lang w:eastAsia="lt-LT"/>
              </w:rPr>
              <w:t>1 straipsnio 1 dalį?</w:t>
            </w:r>
          </w:p>
        </w:tc>
        <w:tc>
          <w:tcPr>
            <w:tcW w:w="708" w:type="dxa"/>
            <w:shd w:val="clear" w:color="auto" w:fill="auto"/>
            <w:vAlign w:val="center"/>
          </w:tcPr>
          <w:p w14:paraId="6E9C8464"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058FE67F"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7C8A4005" w14:textId="77777777" w:rsidR="00280F4A" w:rsidRDefault="00280F4A">
            <w:pPr>
              <w:contextualSpacing/>
              <w:jc w:val="center"/>
              <w:rPr>
                <w:rFonts w:eastAsia="Calibri"/>
                <w:color w:val="000000"/>
                <w:szCs w:val="24"/>
                <w:lang w:eastAsia="lt-LT"/>
              </w:rPr>
            </w:pPr>
          </w:p>
        </w:tc>
        <w:tc>
          <w:tcPr>
            <w:tcW w:w="4111" w:type="dxa"/>
            <w:shd w:val="clear" w:color="auto" w:fill="auto"/>
          </w:tcPr>
          <w:p w14:paraId="5EC6EE42" w14:textId="77777777" w:rsidR="00280F4A" w:rsidRDefault="00280F4A">
            <w:pPr>
              <w:contextualSpacing/>
              <w:jc w:val="both"/>
              <w:rPr>
                <w:rFonts w:eastAsia="Calibri"/>
                <w:color w:val="000000"/>
                <w:szCs w:val="24"/>
                <w:lang w:eastAsia="lt-LT"/>
              </w:rPr>
            </w:pPr>
          </w:p>
        </w:tc>
      </w:tr>
      <w:tr w:rsidR="00280F4A" w14:paraId="04580539" w14:textId="77777777">
        <w:trPr>
          <w:trHeight w:val="327"/>
        </w:trPr>
        <w:tc>
          <w:tcPr>
            <w:tcW w:w="846" w:type="dxa"/>
            <w:shd w:val="clear" w:color="auto" w:fill="auto"/>
          </w:tcPr>
          <w:p w14:paraId="30A7F974" w14:textId="77777777" w:rsidR="00280F4A" w:rsidRDefault="00EF19E3">
            <w:pPr>
              <w:ind w:right="-465"/>
              <w:contextualSpacing/>
              <w:rPr>
                <w:rFonts w:eastAsia="Calibri"/>
                <w:szCs w:val="24"/>
                <w:lang w:eastAsia="lt-LT"/>
              </w:rPr>
            </w:pPr>
            <w:r>
              <w:rPr>
                <w:rFonts w:eastAsia="Calibri"/>
                <w:szCs w:val="24"/>
                <w:lang w:eastAsia="lt-LT"/>
              </w:rPr>
              <w:t>3.1.4.</w:t>
            </w:r>
          </w:p>
        </w:tc>
        <w:tc>
          <w:tcPr>
            <w:tcW w:w="6946" w:type="dxa"/>
            <w:shd w:val="clear" w:color="auto" w:fill="auto"/>
          </w:tcPr>
          <w:p w14:paraId="3719B76D" w14:textId="77777777" w:rsidR="00280F4A" w:rsidRDefault="00EF19E3">
            <w:pPr>
              <w:contextualSpacing/>
              <w:jc w:val="both"/>
              <w:rPr>
                <w:rFonts w:eastAsia="Calibri"/>
                <w:color w:val="000000"/>
                <w:szCs w:val="24"/>
                <w:lang w:eastAsia="lt-LT"/>
              </w:rPr>
            </w:pPr>
            <w:r>
              <w:rPr>
                <w:bCs/>
                <w:szCs w:val="24"/>
                <w:lang w:eastAsia="lt-LT"/>
              </w:rPr>
              <w:t>Ar pagalba nėra teikiama pagal Reglamento 1 straipsnio 2 dalį?</w:t>
            </w:r>
          </w:p>
        </w:tc>
        <w:tc>
          <w:tcPr>
            <w:tcW w:w="708" w:type="dxa"/>
            <w:shd w:val="clear" w:color="auto" w:fill="auto"/>
            <w:vAlign w:val="center"/>
          </w:tcPr>
          <w:p w14:paraId="709E93BB"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0E96638C"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3A75BA04" w14:textId="77777777" w:rsidR="00280F4A" w:rsidRDefault="00280F4A">
            <w:pPr>
              <w:contextualSpacing/>
              <w:jc w:val="center"/>
              <w:rPr>
                <w:rFonts w:eastAsia="Calibri"/>
                <w:color w:val="000000"/>
                <w:szCs w:val="24"/>
                <w:lang w:eastAsia="lt-LT"/>
              </w:rPr>
            </w:pPr>
          </w:p>
        </w:tc>
        <w:tc>
          <w:tcPr>
            <w:tcW w:w="4111" w:type="dxa"/>
            <w:shd w:val="clear" w:color="auto" w:fill="auto"/>
          </w:tcPr>
          <w:p w14:paraId="516E0238" w14:textId="77777777" w:rsidR="00280F4A" w:rsidRDefault="00280F4A">
            <w:pPr>
              <w:contextualSpacing/>
              <w:jc w:val="both"/>
              <w:rPr>
                <w:rFonts w:eastAsia="Calibri"/>
                <w:color w:val="000000"/>
                <w:szCs w:val="24"/>
                <w:lang w:eastAsia="lt-LT"/>
              </w:rPr>
            </w:pPr>
          </w:p>
        </w:tc>
      </w:tr>
      <w:tr w:rsidR="00280F4A" w14:paraId="7DE592E1" w14:textId="77777777">
        <w:trPr>
          <w:trHeight w:val="327"/>
        </w:trPr>
        <w:tc>
          <w:tcPr>
            <w:tcW w:w="846" w:type="dxa"/>
            <w:shd w:val="clear" w:color="auto" w:fill="auto"/>
          </w:tcPr>
          <w:p w14:paraId="3FCD1E3E" w14:textId="77777777" w:rsidR="00280F4A" w:rsidRDefault="00EF19E3">
            <w:pPr>
              <w:ind w:right="-465"/>
              <w:contextualSpacing/>
              <w:rPr>
                <w:rFonts w:eastAsia="Calibri"/>
                <w:szCs w:val="24"/>
                <w:lang w:eastAsia="lt-LT"/>
              </w:rPr>
            </w:pPr>
            <w:r>
              <w:rPr>
                <w:rFonts w:eastAsia="Calibri"/>
                <w:szCs w:val="24"/>
                <w:lang w:eastAsia="lt-LT"/>
              </w:rPr>
              <w:t>3.1.5.</w:t>
            </w:r>
          </w:p>
        </w:tc>
        <w:tc>
          <w:tcPr>
            <w:tcW w:w="6946" w:type="dxa"/>
            <w:shd w:val="clear" w:color="auto" w:fill="auto"/>
          </w:tcPr>
          <w:p w14:paraId="3B0E15C1" w14:textId="77777777" w:rsidR="00280F4A" w:rsidRDefault="00EF19E3">
            <w:pPr>
              <w:contextualSpacing/>
              <w:jc w:val="both"/>
              <w:rPr>
                <w:bCs/>
                <w:szCs w:val="24"/>
                <w:lang w:eastAsia="lt-LT"/>
              </w:rPr>
            </w:pPr>
            <w:r>
              <w:rPr>
                <w:bCs/>
                <w:szCs w:val="24"/>
                <w:lang w:eastAsia="lt-LT"/>
              </w:rPr>
              <w:t>Ar pagalba nėra teikiama pagal Reglamento 1 straipsnio 3 dalį?</w:t>
            </w:r>
          </w:p>
        </w:tc>
        <w:tc>
          <w:tcPr>
            <w:tcW w:w="708" w:type="dxa"/>
            <w:shd w:val="clear" w:color="auto" w:fill="auto"/>
            <w:vAlign w:val="center"/>
          </w:tcPr>
          <w:p w14:paraId="26654FCD"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17B33847"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5182B63C" w14:textId="77777777" w:rsidR="00280F4A" w:rsidRDefault="00280F4A">
            <w:pPr>
              <w:contextualSpacing/>
              <w:jc w:val="center"/>
              <w:rPr>
                <w:rFonts w:eastAsia="Calibri"/>
                <w:color w:val="000000"/>
                <w:szCs w:val="24"/>
                <w:lang w:eastAsia="lt-LT"/>
              </w:rPr>
            </w:pPr>
          </w:p>
        </w:tc>
        <w:tc>
          <w:tcPr>
            <w:tcW w:w="4111" w:type="dxa"/>
            <w:shd w:val="clear" w:color="auto" w:fill="auto"/>
          </w:tcPr>
          <w:p w14:paraId="1E960FB7" w14:textId="77777777" w:rsidR="00280F4A" w:rsidRDefault="00280F4A">
            <w:pPr>
              <w:contextualSpacing/>
              <w:jc w:val="both"/>
              <w:rPr>
                <w:rFonts w:eastAsia="Calibri"/>
                <w:color w:val="000000"/>
                <w:szCs w:val="24"/>
                <w:lang w:eastAsia="lt-LT"/>
              </w:rPr>
            </w:pPr>
          </w:p>
        </w:tc>
      </w:tr>
      <w:tr w:rsidR="00280F4A" w14:paraId="419923BA" w14:textId="77777777">
        <w:trPr>
          <w:trHeight w:val="327"/>
        </w:trPr>
        <w:tc>
          <w:tcPr>
            <w:tcW w:w="846" w:type="dxa"/>
            <w:shd w:val="clear" w:color="auto" w:fill="auto"/>
          </w:tcPr>
          <w:p w14:paraId="6B40B2CE" w14:textId="77777777" w:rsidR="00280F4A" w:rsidRDefault="00EF19E3">
            <w:pPr>
              <w:ind w:right="-465"/>
              <w:contextualSpacing/>
              <w:rPr>
                <w:rFonts w:eastAsia="Calibri"/>
                <w:szCs w:val="24"/>
                <w:lang w:eastAsia="lt-LT"/>
              </w:rPr>
            </w:pPr>
            <w:r>
              <w:rPr>
                <w:rFonts w:eastAsia="Calibri"/>
                <w:szCs w:val="24"/>
                <w:lang w:eastAsia="lt-LT"/>
              </w:rPr>
              <w:t>3.1.6.</w:t>
            </w:r>
          </w:p>
        </w:tc>
        <w:tc>
          <w:tcPr>
            <w:tcW w:w="6946" w:type="dxa"/>
            <w:shd w:val="clear" w:color="auto" w:fill="auto"/>
          </w:tcPr>
          <w:p w14:paraId="2C18666C" w14:textId="77777777" w:rsidR="00280F4A" w:rsidRDefault="00EF19E3">
            <w:pPr>
              <w:contextualSpacing/>
              <w:jc w:val="both"/>
              <w:rPr>
                <w:bCs/>
                <w:szCs w:val="24"/>
                <w:lang w:eastAsia="lt-LT"/>
              </w:rPr>
            </w:pPr>
            <w:r>
              <w:rPr>
                <w:bCs/>
                <w:color w:val="000000"/>
                <w:szCs w:val="24"/>
                <w:lang w:eastAsia="lt-LT"/>
              </w:rPr>
              <w:t>Ar pagalba nėra teikiama įmonei, kuriai išduotas vykdomasis raštas sumoms išieškoti pagal ankstesnį Komisijos sprendimą, kuriame pagalba skelbiama neteisėta ir nesuderinama su vidaus rinka?</w:t>
            </w:r>
          </w:p>
        </w:tc>
        <w:tc>
          <w:tcPr>
            <w:tcW w:w="708" w:type="dxa"/>
            <w:shd w:val="clear" w:color="auto" w:fill="auto"/>
            <w:vAlign w:val="center"/>
          </w:tcPr>
          <w:p w14:paraId="3F1E1221"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7FAA4E1B"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43836502" w14:textId="77777777" w:rsidR="00280F4A" w:rsidRDefault="00280F4A">
            <w:pPr>
              <w:contextualSpacing/>
              <w:jc w:val="center"/>
              <w:rPr>
                <w:rFonts w:eastAsia="Calibri"/>
                <w:color w:val="000000"/>
                <w:szCs w:val="24"/>
                <w:lang w:eastAsia="lt-LT"/>
              </w:rPr>
            </w:pPr>
          </w:p>
        </w:tc>
        <w:tc>
          <w:tcPr>
            <w:tcW w:w="4111" w:type="dxa"/>
            <w:shd w:val="clear" w:color="auto" w:fill="auto"/>
          </w:tcPr>
          <w:p w14:paraId="22C6D9AA" w14:textId="77777777" w:rsidR="00280F4A" w:rsidRDefault="00280F4A">
            <w:pPr>
              <w:contextualSpacing/>
              <w:jc w:val="both"/>
              <w:rPr>
                <w:rFonts w:eastAsia="Calibri"/>
                <w:color w:val="000000"/>
                <w:szCs w:val="24"/>
                <w:lang w:eastAsia="lt-LT"/>
              </w:rPr>
            </w:pPr>
          </w:p>
        </w:tc>
      </w:tr>
      <w:tr w:rsidR="00280F4A" w14:paraId="3D8CD0F5" w14:textId="77777777">
        <w:trPr>
          <w:trHeight w:val="327"/>
        </w:trPr>
        <w:tc>
          <w:tcPr>
            <w:tcW w:w="846" w:type="dxa"/>
            <w:shd w:val="clear" w:color="auto" w:fill="auto"/>
          </w:tcPr>
          <w:p w14:paraId="2AFC6FA9" w14:textId="77777777" w:rsidR="00280F4A" w:rsidRDefault="00EF19E3">
            <w:pPr>
              <w:ind w:right="-465"/>
              <w:contextualSpacing/>
              <w:rPr>
                <w:rFonts w:eastAsia="Calibri"/>
                <w:szCs w:val="24"/>
                <w:lang w:eastAsia="lt-LT"/>
              </w:rPr>
            </w:pPr>
            <w:r>
              <w:rPr>
                <w:rFonts w:eastAsia="Calibri"/>
                <w:szCs w:val="24"/>
                <w:lang w:eastAsia="lt-LT"/>
              </w:rPr>
              <w:t>3.1.7.</w:t>
            </w:r>
          </w:p>
        </w:tc>
        <w:tc>
          <w:tcPr>
            <w:tcW w:w="6946" w:type="dxa"/>
            <w:shd w:val="clear" w:color="auto" w:fill="auto"/>
          </w:tcPr>
          <w:p w14:paraId="31547F1C" w14:textId="77777777" w:rsidR="00280F4A" w:rsidRDefault="00EF19E3">
            <w:pPr>
              <w:contextualSpacing/>
              <w:jc w:val="both"/>
              <w:rPr>
                <w:bCs/>
                <w:szCs w:val="24"/>
                <w:lang w:eastAsia="lt-LT"/>
              </w:rPr>
            </w:pPr>
            <w:r>
              <w:rPr>
                <w:bCs/>
                <w:color w:val="000000"/>
                <w:szCs w:val="24"/>
                <w:lang w:eastAsia="lt-LT"/>
              </w:rPr>
              <w:t>Ar pagalba nėra teikiama sunkumų patiriančiai įmonei (</w:t>
            </w:r>
            <w:r>
              <w:rPr>
                <w:rFonts w:eastAsia="Calibri"/>
                <w:color w:val="000000"/>
                <w:szCs w:val="24"/>
                <w:lang w:eastAsia="lt-LT"/>
              </w:rPr>
              <w:t>sunkumus patirianti įmonė apibrėžta Reglamento 2 straipsnio 18 punkte</w:t>
            </w:r>
            <w:r>
              <w:rPr>
                <w:bCs/>
                <w:color w:val="000000"/>
                <w:szCs w:val="24"/>
                <w:lang w:eastAsia="lt-LT"/>
              </w:rPr>
              <w:t>)?</w:t>
            </w:r>
          </w:p>
        </w:tc>
        <w:tc>
          <w:tcPr>
            <w:tcW w:w="708" w:type="dxa"/>
            <w:shd w:val="clear" w:color="auto" w:fill="auto"/>
            <w:vAlign w:val="center"/>
          </w:tcPr>
          <w:p w14:paraId="119D3169"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567D539F"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20FDE9BC" w14:textId="77777777" w:rsidR="00280F4A" w:rsidRDefault="00280F4A">
            <w:pPr>
              <w:contextualSpacing/>
              <w:jc w:val="center"/>
              <w:rPr>
                <w:rFonts w:eastAsia="Calibri"/>
                <w:color w:val="000000"/>
                <w:szCs w:val="24"/>
                <w:lang w:eastAsia="lt-LT"/>
              </w:rPr>
            </w:pPr>
          </w:p>
        </w:tc>
        <w:tc>
          <w:tcPr>
            <w:tcW w:w="4111" w:type="dxa"/>
            <w:shd w:val="clear" w:color="auto" w:fill="auto"/>
          </w:tcPr>
          <w:p w14:paraId="47FC8526" w14:textId="77777777" w:rsidR="00280F4A" w:rsidRDefault="00280F4A">
            <w:pPr>
              <w:contextualSpacing/>
              <w:jc w:val="both"/>
              <w:rPr>
                <w:rFonts w:eastAsia="Calibri"/>
                <w:szCs w:val="24"/>
                <w:lang w:eastAsia="lt-LT"/>
              </w:rPr>
            </w:pPr>
          </w:p>
        </w:tc>
      </w:tr>
      <w:tr w:rsidR="00280F4A" w14:paraId="6087D1EF" w14:textId="77777777">
        <w:trPr>
          <w:trHeight w:val="327"/>
        </w:trPr>
        <w:tc>
          <w:tcPr>
            <w:tcW w:w="846" w:type="dxa"/>
            <w:shd w:val="clear" w:color="auto" w:fill="auto"/>
          </w:tcPr>
          <w:p w14:paraId="5E390BC9" w14:textId="77777777" w:rsidR="00280F4A" w:rsidRDefault="00EF19E3">
            <w:pPr>
              <w:ind w:right="-465"/>
              <w:contextualSpacing/>
              <w:rPr>
                <w:rFonts w:eastAsia="Calibri"/>
                <w:szCs w:val="24"/>
                <w:lang w:eastAsia="lt-LT"/>
              </w:rPr>
            </w:pPr>
            <w:r>
              <w:rPr>
                <w:rFonts w:eastAsia="Calibri"/>
                <w:szCs w:val="24"/>
                <w:lang w:eastAsia="lt-LT"/>
              </w:rPr>
              <w:t>3.1.8.</w:t>
            </w:r>
          </w:p>
        </w:tc>
        <w:tc>
          <w:tcPr>
            <w:tcW w:w="6946" w:type="dxa"/>
            <w:shd w:val="clear" w:color="auto" w:fill="auto"/>
          </w:tcPr>
          <w:p w14:paraId="4D86147B" w14:textId="77777777" w:rsidR="00280F4A" w:rsidRDefault="00EF19E3">
            <w:pPr>
              <w:contextualSpacing/>
              <w:jc w:val="both"/>
              <w:rPr>
                <w:bCs/>
                <w:color w:val="000000"/>
                <w:szCs w:val="24"/>
                <w:lang w:eastAsia="lt-LT"/>
              </w:rPr>
            </w:pPr>
            <w:r>
              <w:rPr>
                <w:bCs/>
                <w:color w:val="000000"/>
                <w:szCs w:val="24"/>
                <w:lang w:eastAsia="lt-LT"/>
              </w:rPr>
              <w:t>Ar pagalbos suteikimas (</w:t>
            </w:r>
            <w:r>
              <w:rPr>
                <w:rFonts w:eastAsia="Calibri"/>
                <w:color w:val="000000"/>
                <w:szCs w:val="24"/>
                <w:lang w:eastAsia="lt-LT"/>
              </w:rPr>
              <w:t>kaip apibrėžta Reglamento 2 straipsnio 28 punkte</w:t>
            </w:r>
            <w:r>
              <w:rPr>
                <w:bCs/>
                <w:color w:val="000000"/>
                <w:szCs w:val="24"/>
                <w:lang w:eastAsia="lt-LT"/>
              </w:rPr>
              <w:t xml:space="preserve">) nėra susietas su įpareigojimu pagalbos gavėjui turėti būstinę atitinkamoje </w:t>
            </w:r>
            <w:r>
              <w:rPr>
                <w:rFonts w:eastAsia="Calibri"/>
                <w:color w:val="000000"/>
                <w:szCs w:val="24"/>
                <w:lang w:eastAsia="lt-LT"/>
              </w:rPr>
              <w:t>valstybėje narėje</w:t>
            </w:r>
            <w:r>
              <w:rPr>
                <w:bCs/>
                <w:color w:val="000000"/>
                <w:szCs w:val="24"/>
                <w:lang w:eastAsia="lt-LT"/>
              </w:rPr>
              <w:t xml:space="preserve"> arba būti iš esmės įsisteigusiu toje valstybėje narėje (t. y. </w:t>
            </w:r>
            <w:r>
              <w:rPr>
                <w:rFonts w:eastAsia="Calibri"/>
                <w:color w:val="000000"/>
                <w:szCs w:val="24"/>
                <w:lang w:eastAsia="lt-LT"/>
              </w:rPr>
              <w:t>įpareigojimu turėti būstinę atitinkamoje valstybėje narėje arba būti iš esmės įsisteigusiu toje valstybėje narėje nelaikomas reikalavimas turėti įsisteigimo ar įregistravimo vietą pagalbą teikiančioje valstybėje narėje mokėjimo metu</w:t>
            </w:r>
            <w:r>
              <w:rPr>
                <w:bCs/>
                <w:color w:val="000000"/>
                <w:szCs w:val="24"/>
                <w:lang w:eastAsia="lt-LT"/>
              </w:rPr>
              <w:t>)?</w:t>
            </w:r>
          </w:p>
        </w:tc>
        <w:tc>
          <w:tcPr>
            <w:tcW w:w="708" w:type="dxa"/>
            <w:shd w:val="clear" w:color="auto" w:fill="auto"/>
            <w:vAlign w:val="center"/>
          </w:tcPr>
          <w:p w14:paraId="2BCC9331"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623796D7"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09A2A05C" w14:textId="77777777" w:rsidR="00280F4A" w:rsidRDefault="00280F4A">
            <w:pPr>
              <w:contextualSpacing/>
              <w:jc w:val="center"/>
              <w:rPr>
                <w:rFonts w:eastAsia="Calibri"/>
                <w:color w:val="000000"/>
                <w:szCs w:val="24"/>
                <w:lang w:eastAsia="lt-LT"/>
              </w:rPr>
            </w:pPr>
          </w:p>
        </w:tc>
        <w:tc>
          <w:tcPr>
            <w:tcW w:w="4111" w:type="dxa"/>
            <w:shd w:val="clear" w:color="auto" w:fill="auto"/>
          </w:tcPr>
          <w:p w14:paraId="3EEE8C44" w14:textId="77777777" w:rsidR="00280F4A" w:rsidRDefault="00280F4A">
            <w:pPr>
              <w:contextualSpacing/>
              <w:jc w:val="both"/>
              <w:rPr>
                <w:rFonts w:eastAsia="Calibri"/>
                <w:color w:val="000000"/>
                <w:szCs w:val="24"/>
                <w:lang w:eastAsia="lt-LT"/>
              </w:rPr>
            </w:pPr>
          </w:p>
        </w:tc>
      </w:tr>
      <w:tr w:rsidR="00280F4A" w14:paraId="1BE439F5" w14:textId="77777777">
        <w:trPr>
          <w:trHeight w:val="327"/>
        </w:trPr>
        <w:tc>
          <w:tcPr>
            <w:tcW w:w="846" w:type="dxa"/>
            <w:shd w:val="clear" w:color="auto" w:fill="auto"/>
          </w:tcPr>
          <w:p w14:paraId="558DB7BB" w14:textId="77777777" w:rsidR="00280F4A" w:rsidRDefault="00EF19E3">
            <w:pPr>
              <w:ind w:right="-465"/>
              <w:contextualSpacing/>
              <w:rPr>
                <w:rFonts w:eastAsia="Calibri"/>
                <w:szCs w:val="24"/>
                <w:lang w:eastAsia="lt-LT"/>
              </w:rPr>
            </w:pPr>
            <w:r>
              <w:rPr>
                <w:rFonts w:eastAsia="Calibri"/>
                <w:szCs w:val="24"/>
                <w:lang w:eastAsia="lt-LT"/>
              </w:rPr>
              <w:t>3.1.9.</w:t>
            </w:r>
          </w:p>
        </w:tc>
        <w:tc>
          <w:tcPr>
            <w:tcW w:w="6946" w:type="dxa"/>
            <w:shd w:val="clear" w:color="auto" w:fill="auto"/>
          </w:tcPr>
          <w:p w14:paraId="38CE6F14" w14:textId="77777777" w:rsidR="00280F4A" w:rsidRDefault="00EF19E3">
            <w:pPr>
              <w:contextualSpacing/>
              <w:jc w:val="both"/>
              <w:rPr>
                <w:bCs/>
                <w:color w:val="000000"/>
                <w:szCs w:val="24"/>
                <w:lang w:eastAsia="lt-LT"/>
              </w:rPr>
            </w:pPr>
            <w:r>
              <w:rPr>
                <w:bCs/>
                <w:color w:val="000000"/>
                <w:szCs w:val="24"/>
                <w:lang w:eastAsia="lt-LT"/>
              </w:rPr>
              <w:t>Ar pagalbos suteikimas nėra susietas su įpareigojimu pagalbos gavėjui naudoti šalyje pagamintas prekes arba teikiamas paslaugas?</w:t>
            </w:r>
          </w:p>
        </w:tc>
        <w:tc>
          <w:tcPr>
            <w:tcW w:w="708" w:type="dxa"/>
            <w:shd w:val="clear" w:color="auto" w:fill="auto"/>
            <w:vAlign w:val="center"/>
          </w:tcPr>
          <w:p w14:paraId="62882C8D"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1D2218B5"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401A986B" w14:textId="77777777" w:rsidR="00280F4A" w:rsidRDefault="00280F4A">
            <w:pPr>
              <w:contextualSpacing/>
              <w:jc w:val="center"/>
              <w:rPr>
                <w:rFonts w:eastAsia="Calibri"/>
                <w:color w:val="000000"/>
                <w:szCs w:val="24"/>
                <w:lang w:eastAsia="lt-LT"/>
              </w:rPr>
            </w:pPr>
          </w:p>
        </w:tc>
        <w:tc>
          <w:tcPr>
            <w:tcW w:w="4111" w:type="dxa"/>
            <w:shd w:val="clear" w:color="auto" w:fill="auto"/>
          </w:tcPr>
          <w:p w14:paraId="57561158" w14:textId="77777777" w:rsidR="00280F4A" w:rsidRDefault="00280F4A">
            <w:pPr>
              <w:contextualSpacing/>
              <w:jc w:val="both"/>
              <w:rPr>
                <w:rFonts w:eastAsia="Calibri"/>
                <w:color w:val="000000"/>
                <w:szCs w:val="24"/>
                <w:lang w:eastAsia="lt-LT"/>
              </w:rPr>
            </w:pPr>
          </w:p>
        </w:tc>
      </w:tr>
      <w:tr w:rsidR="00280F4A" w14:paraId="6FA4EC3B" w14:textId="77777777">
        <w:trPr>
          <w:trHeight w:val="327"/>
        </w:trPr>
        <w:tc>
          <w:tcPr>
            <w:tcW w:w="846" w:type="dxa"/>
            <w:shd w:val="clear" w:color="auto" w:fill="auto"/>
          </w:tcPr>
          <w:p w14:paraId="1D902F71" w14:textId="77777777" w:rsidR="00280F4A" w:rsidRDefault="006C28F2">
            <w:pPr>
              <w:ind w:right="-465"/>
              <w:contextualSpacing/>
              <w:rPr>
                <w:rFonts w:eastAsia="Calibri"/>
                <w:szCs w:val="24"/>
                <w:lang w:eastAsia="lt-LT"/>
              </w:rPr>
            </w:pPr>
            <w:r>
              <w:rPr>
                <w:rFonts w:eastAsia="Calibri"/>
                <w:szCs w:val="24"/>
                <w:lang w:eastAsia="lt-LT"/>
              </w:rPr>
              <w:t>3.1.10</w:t>
            </w:r>
            <w:r w:rsidR="00EF19E3">
              <w:rPr>
                <w:rFonts w:eastAsia="Calibri"/>
                <w:szCs w:val="24"/>
                <w:lang w:eastAsia="lt-LT"/>
              </w:rPr>
              <w:t>.</w:t>
            </w:r>
          </w:p>
        </w:tc>
        <w:tc>
          <w:tcPr>
            <w:tcW w:w="6946" w:type="dxa"/>
            <w:shd w:val="clear" w:color="auto" w:fill="auto"/>
          </w:tcPr>
          <w:p w14:paraId="3F78C7CF" w14:textId="77777777" w:rsidR="00280F4A" w:rsidRDefault="00EF19E3">
            <w:pPr>
              <w:contextualSpacing/>
              <w:jc w:val="both"/>
              <w:rPr>
                <w:bCs/>
                <w:color w:val="000000"/>
                <w:szCs w:val="24"/>
                <w:lang w:eastAsia="lt-LT"/>
              </w:rPr>
            </w:pPr>
            <w:r>
              <w:rPr>
                <w:bCs/>
                <w:color w:val="000000"/>
                <w:szCs w:val="24"/>
                <w:lang w:eastAsia="lt-LT"/>
              </w:rPr>
              <w:t xml:space="preserve">Ar nėra viršijama 50 mln. eurų investicinė pagalba vienos įmonės vienam energetikos infrastruktūros projektui (kaip apibrėžta </w:t>
            </w:r>
            <w:r>
              <w:rPr>
                <w:rFonts w:eastAsia="Calibri"/>
                <w:color w:val="000000"/>
                <w:szCs w:val="24"/>
                <w:lang w:eastAsia="lt-LT"/>
              </w:rPr>
              <w:t>Reglamento 4 straipsnio 1 dalies x punkte)</w:t>
            </w:r>
            <w:r>
              <w:rPr>
                <w:bCs/>
                <w:color w:val="000000"/>
                <w:szCs w:val="24"/>
                <w:lang w:eastAsia="lt-LT"/>
              </w:rPr>
              <w:t>?</w:t>
            </w:r>
          </w:p>
        </w:tc>
        <w:tc>
          <w:tcPr>
            <w:tcW w:w="708" w:type="dxa"/>
            <w:shd w:val="clear" w:color="auto" w:fill="auto"/>
            <w:vAlign w:val="center"/>
          </w:tcPr>
          <w:p w14:paraId="17962E29" w14:textId="77777777" w:rsidR="00280F4A" w:rsidRDefault="00280F4A">
            <w:pPr>
              <w:contextualSpacing/>
              <w:jc w:val="center"/>
              <w:rPr>
                <w:rFonts w:eastAsia="Calibri"/>
                <w:b/>
                <w:color w:val="000000"/>
                <w:szCs w:val="24"/>
                <w:lang w:eastAsia="lt-LT"/>
              </w:rPr>
            </w:pPr>
          </w:p>
        </w:tc>
        <w:tc>
          <w:tcPr>
            <w:tcW w:w="567" w:type="dxa"/>
            <w:shd w:val="clear" w:color="auto" w:fill="auto"/>
            <w:vAlign w:val="center"/>
          </w:tcPr>
          <w:p w14:paraId="7775AC30" w14:textId="77777777" w:rsidR="00280F4A" w:rsidRDefault="00280F4A">
            <w:pPr>
              <w:contextualSpacing/>
              <w:jc w:val="center"/>
              <w:rPr>
                <w:rFonts w:eastAsia="Calibri"/>
                <w:b/>
                <w:color w:val="000000"/>
                <w:szCs w:val="24"/>
                <w:lang w:eastAsia="lt-LT"/>
              </w:rPr>
            </w:pPr>
          </w:p>
        </w:tc>
        <w:tc>
          <w:tcPr>
            <w:tcW w:w="1418" w:type="dxa"/>
            <w:shd w:val="clear" w:color="auto" w:fill="auto"/>
            <w:vAlign w:val="center"/>
          </w:tcPr>
          <w:p w14:paraId="785BB0B5" w14:textId="77777777" w:rsidR="00280F4A" w:rsidRDefault="00280F4A">
            <w:pPr>
              <w:contextualSpacing/>
              <w:jc w:val="center"/>
              <w:rPr>
                <w:rFonts w:eastAsia="Calibri"/>
                <w:b/>
                <w:color w:val="000000"/>
                <w:szCs w:val="24"/>
                <w:lang w:eastAsia="lt-LT"/>
              </w:rPr>
            </w:pPr>
          </w:p>
        </w:tc>
        <w:tc>
          <w:tcPr>
            <w:tcW w:w="4111" w:type="dxa"/>
            <w:shd w:val="clear" w:color="auto" w:fill="auto"/>
          </w:tcPr>
          <w:p w14:paraId="709718F2" w14:textId="77777777" w:rsidR="00280F4A" w:rsidRDefault="00280F4A">
            <w:pPr>
              <w:contextualSpacing/>
              <w:jc w:val="both"/>
              <w:rPr>
                <w:rFonts w:eastAsia="Calibri"/>
                <w:b/>
                <w:color w:val="000000"/>
                <w:szCs w:val="24"/>
                <w:lang w:eastAsia="lt-LT"/>
              </w:rPr>
            </w:pPr>
          </w:p>
        </w:tc>
      </w:tr>
      <w:tr w:rsidR="00280F4A" w14:paraId="63C5ED4E" w14:textId="77777777">
        <w:trPr>
          <w:trHeight w:val="327"/>
        </w:trPr>
        <w:tc>
          <w:tcPr>
            <w:tcW w:w="846" w:type="dxa"/>
            <w:shd w:val="clear" w:color="auto" w:fill="auto"/>
          </w:tcPr>
          <w:p w14:paraId="25077810" w14:textId="77777777" w:rsidR="00280F4A" w:rsidRDefault="006C28F2">
            <w:pPr>
              <w:ind w:right="-465"/>
              <w:contextualSpacing/>
              <w:rPr>
                <w:rFonts w:eastAsia="Calibri"/>
                <w:szCs w:val="24"/>
                <w:lang w:eastAsia="lt-LT"/>
              </w:rPr>
            </w:pPr>
            <w:r>
              <w:rPr>
                <w:rFonts w:eastAsia="Calibri"/>
                <w:szCs w:val="24"/>
                <w:lang w:eastAsia="lt-LT"/>
              </w:rPr>
              <w:t>3.1.11</w:t>
            </w:r>
            <w:r w:rsidR="00EF19E3">
              <w:rPr>
                <w:rFonts w:eastAsia="Calibri"/>
                <w:szCs w:val="24"/>
                <w:lang w:eastAsia="lt-LT"/>
              </w:rPr>
              <w:t>.</w:t>
            </w:r>
          </w:p>
        </w:tc>
        <w:tc>
          <w:tcPr>
            <w:tcW w:w="6946" w:type="dxa"/>
            <w:shd w:val="clear" w:color="auto" w:fill="auto"/>
          </w:tcPr>
          <w:p w14:paraId="2A95D58E" w14:textId="77777777" w:rsidR="00280F4A" w:rsidRDefault="00EF19E3">
            <w:pPr>
              <w:contextualSpacing/>
              <w:jc w:val="both"/>
              <w:rPr>
                <w:bCs/>
                <w:color w:val="000000"/>
                <w:szCs w:val="24"/>
                <w:lang w:eastAsia="lt-LT"/>
              </w:rPr>
            </w:pPr>
            <w:r>
              <w:rPr>
                <w:bCs/>
                <w:color w:val="000000"/>
                <w:szCs w:val="24"/>
                <w:lang w:eastAsia="lt-LT"/>
              </w:rPr>
              <w:t xml:space="preserve">Ar nėra viršijama 10 mln. eurų investicinė pagalba ir 20 mln. eurų investicijų suma vienam vietos infrastruktūros projektui (kaip apibrėžta </w:t>
            </w:r>
            <w:r>
              <w:rPr>
                <w:rFonts w:eastAsia="Calibri"/>
                <w:color w:val="000000"/>
                <w:szCs w:val="24"/>
                <w:lang w:eastAsia="lt-LT"/>
              </w:rPr>
              <w:t>Reglamento 4 straipsnio 1 dalies cc punkte)</w:t>
            </w:r>
            <w:r>
              <w:rPr>
                <w:bCs/>
                <w:color w:val="000000"/>
                <w:szCs w:val="24"/>
                <w:lang w:eastAsia="lt-LT"/>
              </w:rPr>
              <w:t>?</w:t>
            </w:r>
          </w:p>
        </w:tc>
        <w:tc>
          <w:tcPr>
            <w:tcW w:w="708" w:type="dxa"/>
            <w:shd w:val="clear" w:color="auto" w:fill="auto"/>
            <w:vAlign w:val="center"/>
          </w:tcPr>
          <w:p w14:paraId="512E76F6" w14:textId="77777777" w:rsidR="00280F4A" w:rsidRDefault="00280F4A">
            <w:pPr>
              <w:contextualSpacing/>
              <w:jc w:val="center"/>
              <w:rPr>
                <w:rFonts w:eastAsia="Calibri"/>
                <w:b/>
                <w:color w:val="000000"/>
                <w:szCs w:val="24"/>
                <w:lang w:eastAsia="lt-LT"/>
              </w:rPr>
            </w:pPr>
          </w:p>
        </w:tc>
        <w:tc>
          <w:tcPr>
            <w:tcW w:w="567" w:type="dxa"/>
            <w:shd w:val="clear" w:color="auto" w:fill="auto"/>
            <w:vAlign w:val="center"/>
          </w:tcPr>
          <w:p w14:paraId="7E96950E" w14:textId="77777777" w:rsidR="00280F4A" w:rsidRDefault="00280F4A">
            <w:pPr>
              <w:contextualSpacing/>
              <w:jc w:val="center"/>
              <w:rPr>
                <w:rFonts w:eastAsia="Calibri"/>
                <w:b/>
                <w:color w:val="000000"/>
                <w:szCs w:val="24"/>
                <w:lang w:eastAsia="lt-LT"/>
              </w:rPr>
            </w:pPr>
          </w:p>
        </w:tc>
        <w:tc>
          <w:tcPr>
            <w:tcW w:w="1418" w:type="dxa"/>
            <w:shd w:val="clear" w:color="auto" w:fill="auto"/>
            <w:vAlign w:val="center"/>
          </w:tcPr>
          <w:p w14:paraId="71E1242F" w14:textId="77777777" w:rsidR="00280F4A" w:rsidRDefault="00280F4A">
            <w:pPr>
              <w:contextualSpacing/>
              <w:jc w:val="center"/>
              <w:rPr>
                <w:rFonts w:eastAsia="Calibri"/>
                <w:b/>
                <w:color w:val="000000"/>
                <w:szCs w:val="24"/>
                <w:lang w:eastAsia="lt-LT"/>
              </w:rPr>
            </w:pPr>
          </w:p>
        </w:tc>
        <w:tc>
          <w:tcPr>
            <w:tcW w:w="4111" w:type="dxa"/>
            <w:shd w:val="clear" w:color="auto" w:fill="auto"/>
          </w:tcPr>
          <w:p w14:paraId="653600B4" w14:textId="77777777" w:rsidR="00280F4A" w:rsidRDefault="00280F4A">
            <w:pPr>
              <w:contextualSpacing/>
              <w:jc w:val="both"/>
              <w:rPr>
                <w:rFonts w:eastAsia="Calibri"/>
                <w:b/>
                <w:color w:val="000000"/>
                <w:szCs w:val="24"/>
                <w:lang w:eastAsia="lt-LT"/>
              </w:rPr>
            </w:pPr>
          </w:p>
        </w:tc>
      </w:tr>
      <w:tr w:rsidR="00280F4A" w14:paraId="2F28C790" w14:textId="77777777">
        <w:trPr>
          <w:trHeight w:val="327"/>
        </w:trPr>
        <w:tc>
          <w:tcPr>
            <w:tcW w:w="846" w:type="dxa"/>
            <w:shd w:val="clear" w:color="auto" w:fill="auto"/>
          </w:tcPr>
          <w:p w14:paraId="3B2DA31A" w14:textId="77777777" w:rsidR="00280F4A" w:rsidRDefault="006C28F2">
            <w:pPr>
              <w:ind w:right="-465"/>
              <w:contextualSpacing/>
              <w:rPr>
                <w:rFonts w:eastAsia="Calibri"/>
                <w:szCs w:val="24"/>
                <w:lang w:eastAsia="lt-LT"/>
              </w:rPr>
            </w:pPr>
            <w:r>
              <w:rPr>
                <w:rFonts w:eastAsia="Calibri"/>
                <w:szCs w:val="24"/>
                <w:lang w:eastAsia="lt-LT"/>
              </w:rPr>
              <w:lastRenderedPageBreak/>
              <w:t>3.1.12</w:t>
            </w:r>
            <w:r w:rsidR="00EF19E3">
              <w:rPr>
                <w:rFonts w:eastAsia="Calibri"/>
                <w:szCs w:val="24"/>
                <w:lang w:eastAsia="lt-LT"/>
              </w:rPr>
              <w:t>.</w:t>
            </w:r>
          </w:p>
        </w:tc>
        <w:tc>
          <w:tcPr>
            <w:tcW w:w="6946" w:type="dxa"/>
            <w:shd w:val="clear" w:color="auto" w:fill="auto"/>
          </w:tcPr>
          <w:p w14:paraId="60D6E726" w14:textId="77777777" w:rsidR="00280F4A" w:rsidRDefault="00EF19E3">
            <w:pPr>
              <w:contextualSpacing/>
              <w:jc w:val="both"/>
              <w:rPr>
                <w:rFonts w:eastAsia="Calibri"/>
                <w:color w:val="000000"/>
                <w:szCs w:val="24"/>
                <w:lang w:eastAsia="lt-LT"/>
              </w:rPr>
            </w:pPr>
            <w:r>
              <w:rPr>
                <w:rFonts w:eastAsia="Calibri"/>
                <w:color w:val="000000"/>
                <w:szCs w:val="24"/>
                <w:lang w:eastAsia="lt-LT"/>
              </w:rPr>
              <w:t>Ar projektas nėra dirbtinai suskaidyto didelio investicinio projekto dalis pagal Reglamento 4 straipsnio 2 dalį?</w:t>
            </w:r>
          </w:p>
        </w:tc>
        <w:tc>
          <w:tcPr>
            <w:tcW w:w="708" w:type="dxa"/>
            <w:shd w:val="clear" w:color="auto" w:fill="auto"/>
            <w:vAlign w:val="center"/>
          </w:tcPr>
          <w:p w14:paraId="2F6E7A51"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3C574347"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7ABCCA10" w14:textId="77777777" w:rsidR="00280F4A" w:rsidRDefault="00280F4A">
            <w:pPr>
              <w:contextualSpacing/>
              <w:jc w:val="center"/>
              <w:rPr>
                <w:rFonts w:eastAsia="Calibri"/>
                <w:color w:val="000000"/>
                <w:szCs w:val="24"/>
                <w:lang w:eastAsia="lt-LT"/>
              </w:rPr>
            </w:pPr>
          </w:p>
        </w:tc>
        <w:tc>
          <w:tcPr>
            <w:tcW w:w="4111" w:type="dxa"/>
            <w:shd w:val="clear" w:color="auto" w:fill="auto"/>
          </w:tcPr>
          <w:p w14:paraId="37A0CEC2" w14:textId="77777777" w:rsidR="00280F4A" w:rsidRDefault="00280F4A">
            <w:pPr>
              <w:contextualSpacing/>
              <w:jc w:val="both"/>
              <w:rPr>
                <w:rFonts w:eastAsia="Calibri"/>
                <w:color w:val="000000"/>
                <w:szCs w:val="24"/>
                <w:lang w:eastAsia="lt-LT"/>
              </w:rPr>
            </w:pPr>
          </w:p>
        </w:tc>
      </w:tr>
      <w:tr w:rsidR="00280F4A" w14:paraId="624ECF8E" w14:textId="77777777">
        <w:trPr>
          <w:trHeight w:val="327"/>
        </w:trPr>
        <w:tc>
          <w:tcPr>
            <w:tcW w:w="846" w:type="dxa"/>
            <w:shd w:val="clear" w:color="auto" w:fill="auto"/>
          </w:tcPr>
          <w:p w14:paraId="4A7CA60B" w14:textId="77777777" w:rsidR="00280F4A" w:rsidRDefault="00EF19E3">
            <w:pPr>
              <w:ind w:right="-465"/>
              <w:contextualSpacing/>
              <w:rPr>
                <w:rFonts w:eastAsia="Calibri"/>
                <w:szCs w:val="24"/>
                <w:lang w:eastAsia="lt-LT"/>
              </w:rPr>
            </w:pPr>
            <w:r>
              <w:rPr>
                <w:rFonts w:eastAsia="Calibri"/>
                <w:szCs w:val="24"/>
                <w:lang w:eastAsia="lt-LT"/>
              </w:rPr>
              <w:t>3.1.1</w:t>
            </w:r>
            <w:r w:rsidR="006C28F2">
              <w:rPr>
                <w:rFonts w:eastAsia="Calibri"/>
                <w:szCs w:val="24"/>
                <w:lang w:eastAsia="lt-LT"/>
              </w:rPr>
              <w:t>3</w:t>
            </w:r>
            <w:r>
              <w:rPr>
                <w:rFonts w:eastAsia="Calibri"/>
                <w:szCs w:val="24"/>
                <w:lang w:eastAsia="lt-LT"/>
              </w:rPr>
              <w:t>.</w:t>
            </w:r>
          </w:p>
        </w:tc>
        <w:tc>
          <w:tcPr>
            <w:tcW w:w="6946" w:type="dxa"/>
            <w:shd w:val="clear" w:color="auto" w:fill="auto"/>
          </w:tcPr>
          <w:p w14:paraId="2AFADFD2" w14:textId="77777777" w:rsidR="00280F4A" w:rsidRDefault="00EF19E3">
            <w:pPr>
              <w:contextualSpacing/>
              <w:jc w:val="both"/>
              <w:rPr>
                <w:rFonts w:eastAsia="Calibri"/>
                <w:bCs/>
                <w:color w:val="000000"/>
                <w:szCs w:val="24"/>
                <w:lang w:eastAsia="lt-LT"/>
              </w:rPr>
            </w:pPr>
            <w:r>
              <w:rPr>
                <w:rFonts w:eastAsia="Calibri"/>
                <w:color w:val="000000"/>
                <w:szCs w:val="24"/>
                <w:lang w:eastAsia="lt-LT"/>
              </w:rPr>
              <w:t>Ar teikiama pagalba yra skaidri pagal Reglamento</w:t>
            </w:r>
            <w:r>
              <w:rPr>
                <w:bCs/>
                <w:szCs w:val="24"/>
                <w:lang w:eastAsia="lt-LT"/>
              </w:rPr>
              <w:t xml:space="preserve"> </w:t>
            </w:r>
            <w:r>
              <w:rPr>
                <w:rFonts w:eastAsia="Calibri"/>
                <w:color w:val="000000"/>
                <w:szCs w:val="24"/>
                <w:lang w:eastAsia="lt-LT"/>
              </w:rPr>
              <w:t>5 straipsnio nuostatas?</w:t>
            </w:r>
          </w:p>
        </w:tc>
        <w:tc>
          <w:tcPr>
            <w:tcW w:w="708" w:type="dxa"/>
            <w:shd w:val="clear" w:color="auto" w:fill="auto"/>
            <w:vAlign w:val="center"/>
          </w:tcPr>
          <w:p w14:paraId="75693D5F"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61646DA8"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64CFA184" w14:textId="77777777" w:rsidR="00280F4A" w:rsidRDefault="00280F4A">
            <w:pPr>
              <w:contextualSpacing/>
              <w:jc w:val="center"/>
              <w:rPr>
                <w:rFonts w:eastAsia="Calibri"/>
                <w:color w:val="000000"/>
                <w:szCs w:val="24"/>
                <w:lang w:eastAsia="lt-LT"/>
              </w:rPr>
            </w:pPr>
          </w:p>
        </w:tc>
        <w:tc>
          <w:tcPr>
            <w:tcW w:w="4111" w:type="dxa"/>
            <w:shd w:val="clear" w:color="auto" w:fill="auto"/>
          </w:tcPr>
          <w:p w14:paraId="0C743CD8" w14:textId="77777777" w:rsidR="00280F4A" w:rsidRDefault="00280F4A">
            <w:pPr>
              <w:contextualSpacing/>
              <w:jc w:val="both"/>
              <w:rPr>
                <w:rFonts w:eastAsia="Calibri"/>
                <w:color w:val="000000"/>
                <w:szCs w:val="24"/>
                <w:lang w:eastAsia="lt-LT"/>
              </w:rPr>
            </w:pPr>
          </w:p>
        </w:tc>
      </w:tr>
      <w:tr w:rsidR="00280F4A" w14:paraId="30245F06" w14:textId="77777777">
        <w:trPr>
          <w:trHeight w:val="327"/>
        </w:trPr>
        <w:tc>
          <w:tcPr>
            <w:tcW w:w="846" w:type="dxa"/>
            <w:shd w:val="clear" w:color="auto" w:fill="auto"/>
          </w:tcPr>
          <w:p w14:paraId="047D776C" w14:textId="77777777" w:rsidR="00280F4A" w:rsidRDefault="00EF19E3">
            <w:pPr>
              <w:ind w:right="-465"/>
              <w:contextualSpacing/>
              <w:rPr>
                <w:rFonts w:eastAsia="Calibri"/>
                <w:szCs w:val="24"/>
                <w:lang w:eastAsia="lt-LT"/>
              </w:rPr>
            </w:pPr>
            <w:r>
              <w:rPr>
                <w:rFonts w:eastAsia="Calibri"/>
                <w:szCs w:val="24"/>
                <w:lang w:eastAsia="lt-LT"/>
              </w:rPr>
              <w:t>3.1.1</w:t>
            </w:r>
            <w:r w:rsidR="006C28F2">
              <w:rPr>
                <w:rFonts w:eastAsia="Calibri"/>
                <w:szCs w:val="24"/>
                <w:lang w:eastAsia="lt-LT"/>
              </w:rPr>
              <w:t>4</w:t>
            </w:r>
            <w:r>
              <w:rPr>
                <w:rFonts w:eastAsia="Calibri"/>
                <w:szCs w:val="24"/>
                <w:lang w:eastAsia="lt-LT"/>
              </w:rPr>
              <w:t>.</w:t>
            </w:r>
          </w:p>
        </w:tc>
        <w:tc>
          <w:tcPr>
            <w:tcW w:w="6946" w:type="dxa"/>
            <w:shd w:val="clear" w:color="auto" w:fill="auto"/>
          </w:tcPr>
          <w:p w14:paraId="5C5B0EDF" w14:textId="77777777" w:rsidR="00280F4A" w:rsidRDefault="00EF19E3">
            <w:pPr>
              <w:contextualSpacing/>
              <w:jc w:val="both"/>
              <w:rPr>
                <w:rFonts w:eastAsia="Calibri"/>
                <w:color w:val="000000"/>
                <w:szCs w:val="24"/>
                <w:lang w:eastAsia="lt-LT"/>
              </w:rPr>
            </w:pPr>
            <w:r>
              <w:rPr>
                <w:rFonts w:eastAsia="Calibri"/>
                <w:color w:val="000000"/>
                <w:szCs w:val="24"/>
                <w:lang w:eastAsia="lt-LT"/>
              </w:rPr>
              <w:t>Ar teikiama pagalba turi skatinamąjį poveikį pagal Reglamento</w:t>
            </w:r>
            <w:r>
              <w:rPr>
                <w:bCs/>
                <w:szCs w:val="24"/>
                <w:lang w:eastAsia="lt-LT"/>
              </w:rPr>
              <w:t xml:space="preserve"> </w:t>
            </w:r>
            <w:r>
              <w:rPr>
                <w:rFonts w:eastAsia="Calibri"/>
                <w:color w:val="000000"/>
                <w:szCs w:val="24"/>
                <w:lang w:eastAsia="lt-LT"/>
              </w:rPr>
              <w:t>6 straipsnio 2 dalį?</w:t>
            </w:r>
          </w:p>
        </w:tc>
        <w:tc>
          <w:tcPr>
            <w:tcW w:w="708" w:type="dxa"/>
            <w:shd w:val="clear" w:color="auto" w:fill="auto"/>
            <w:vAlign w:val="center"/>
          </w:tcPr>
          <w:p w14:paraId="2C567A66"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0CA2586D"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4B26F802" w14:textId="77777777" w:rsidR="00280F4A" w:rsidRDefault="00280F4A">
            <w:pPr>
              <w:contextualSpacing/>
              <w:jc w:val="center"/>
              <w:rPr>
                <w:rFonts w:eastAsia="Calibri"/>
                <w:color w:val="000000"/>
                <w:szCs w:val="24"/>
                <w:lang w:eastAsia="lt-LT"/>
              </w:rPr>
            </w:pPr>
          </w:p>
        </w:tc>
        <w:tc>
          <w:tcPr>
            <w:tcW w:w="4111" w:type="dxa"/>
            <w:shd w:val="clear" w:color="auto" w:fill="auto"/>
          </w:tcPr>
          <w:p w14:paraId="31053739" w14:textId="77777777" w:rsidR="00280F4A" w:rsidRDefault="00280F4A">
            <w:pPr>
              <w:contextualSpacing/>
              <w:jc w:val="both"/>
              <w:rPr>
                <w:rFonts w:eastAsia="Calibri"/>
                <w:color w:val="000000"/>
                <w:szCs w:val="24"/>
                <w:lang w:eastAsia="lt-LT"/>
              </w:rPr>
            </w:pPr>
          </w:p>
        </w:tc>
      </w:tr>
      <w:tr w:rsidR="00280F4A" w14:paraId="29CEE643" w14:textId="77777777">
        <w:trPr>
          <w:trHeight w:val="327"/>
        </w:trPr>
        <w:tc>
          <w:tcPr>
            <w:tcW w:w="846" w:type="dxa"/>
            <w:shd w:val="clear" w:color="auto" w:fill="auto"/>
          </w:tcPr>
          <w:p w14:paraId="7E5E306F" w14:textId="77777777" w:rsidR="00280F4A" w:rsidRDefault="00EF19E3">
            <w:pPr>
              <w:ind w:right="-465"/>
              <w:contextualSpacing/>
              <w:rPr>
                <w:rFonts w:eastAsia="Calibri"/>
                <w:szCs w:val="24"/>
                <w:lang w:eastAsia="lt-LT"/>
              </w:rPr>
            </w:pPr>
            <w:r>
              <w:rPr>
                <w:rFonts w:eastAsia="Calibri"/>
                <w:szCs w:val="24"/>
                <w:lang w:eastAsia="lt-LT"/>
              </w:rPr>
              <w:t>3.1.1</w:t>
            </w:r>
            <w:r w:rsidR="006C28F2">
              <w:rPr>
                <w:rFonts w:eastAsia="Calibri"/>
                <w:szCs w:val="24"/>
                <w:lang w:eastAsia="lt-LT"/>
              </w:rPr>
              <w:t>5</w:t>
            </w:r>
            <w:r>
              <w:rPr>
                <w:rFonts w:eastAsia="Calibri"/>
                <w:szCs w:val="24"/>
                <w:lang w:eastAsia="lt-LT"/>
              </w:rPr>
              <w:t>.</w:t>
            </w:r>
          </w:p>
        </w:tc>
        <w:tc>
          <w:tcPr>
            <w:tcW w:w="6946" w:type="dxa"/>
            <w:shd w:val="clear" w:color="auto" w:fill="auto"/>
          </w:tcPr>
          <w:p w14:paraId="7E75088F" w14:textId="77777777" w:rsidR="00280F4A" w:rsidRDefault="00EF19E3">
            <w:pPr>
              <w:contextualSpacing/>
              <w:jc w:val="both"/>
              <w:rPr>
                <w:rFonts w:eastAsia="Calibri"/>
                <w:color w:val="000000"/>
                <w:szCs w:val="24"/>
                <w:lang w:eastAsia="lt-LT"/>
              </w:rPr>
            </w:pPr>
            <w:r>
              <w:rPr>
                <w:rFonts w:eastAsia="Calibri"/>
                <w:color w:val="000000"/>
                <w:szCs w:val="24"/>
                <w:lang w:eastAsia="lt-LT"/>
              </w:rPr>
              <w:t>Ar pagalbos intensyvumas ir tinkamos finansuoti išlaidos atitinka Reglamento 7 straipsnio 1 dalį?</w:t>
            </w:r>
          </w:p>
        </w:tc>
        <w:tc>
          <w:tcPr>
            <w:tcW w:w="708" w:type="dxa"/>
            <w:shd w:val="clear" w:color="auto" w:fill="auto"/>
            <w:vAlign w:val="center"/>
          </w:tcPr>
          <w:p w14:paraId="6AD64810"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3997803B"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041F1900" w14:textId="77777777" w:rsidR="00280F4A" w:rsidRDefault="00280F4A">
            <w:pPr>
              <w:contextualSpacing/>
              <w:jc w:val="center"/>
              <w:rPr>
                <w:rFonts w:eastAsia="Calibri"/>
                <w:color w:val="000000"/>
                <w:szCs w:val="24"/>
                <w:lang w:eastAsia="lt-LT"/>
              </w:rPr>
            </w:pPr>
          </w:p>
        </w:tc>
        <w:tc>
          <w:tcPr>
            <w:tcW w:w="4111" w:type="dxa"/>
            <w:shd w:val="clear" w:color="auto" w:fill="auto"/>
          </w:tcPr>
          <w:p w14:paraId="380EC601" w14:textId="77777777" w:rsidR="00280F4A" w:rsidRDefault="00280F4A">
            <w:pPr>
              <w:contextualSpacing/>
              <w:jc w:val="both"/>
              <w:rPr>
                <w:rFonts w:eastAsia="Calibri"/>
                <w:color w:val="000000"/>
                <w:szCs w:val="24"/>
                <w:lang w:eastAsia="lt-LT"/>
              </w:rPr>
            </w:pPr>
          </w:p>
        </w:tc>
      </w:tr>
      <w:tr w:rsidR="00280F4A" w14:paraId="2FE27976" w14:textId="77777777">
        <w:trPr>
          <w:trHeight w:val="327"/>
        </w:trPr>
        <w:tc>
          <w:tcPr>
            <w:tcW w:w="846" w:type="dxa"/>
            <w:tcBorders>
              <w:bottom w:val="single" w:sz="4" w:space="0" w:color="auto"/>
            </w:tcBorders>
            <w:shd w:val="clear" w:color="auto" w:fill="auto"/>
          </w:tcPr>
          <w:p w14:paraId="01646046" w14:textId="77777777" w:rsidR="00280F4A" w:rsidRDefault="00EF19E3">
            <w:pPr>
              <w:ind w:right="-465"/>
              <w:contextualSpacing/>
              <w:rPr>
                <w:rFonts w:eastAsia="Calibri"/>
                <w:szCs w:val="24"/>
                <w:lang w:eastAsia="lt-LT"/>
              </w:rPr>
            </w:pPr>
            <w:r>
              <w:rPr>
                <w:rFonts w:eastAsia="Calibri"/>
                <w:szCs w:val="24"/>
                <w:lang w:eastAsia="lt-LT"/>
              </w:rPr>
              <w:t>3.1.1</w:t>
            </w:r>
            <w:r w:rsidR="006C28F2">
              <w:rPr>
                <w:rFonts w:eastAsia="Calibri"/>
                <w:szCs w:val="24"/>
                <w:lang w:eastAsia="lt-LT"/>
              </w:rPr>
              <w:t>6</w:t>
            </w:r>
            <w:r>
              <w:rPr>
                <w:rFonts w:eastAsia="Calibri"/>
                <w:szCs w:val="24"/>
                <w:lang w:eastAsia="lt-LT"/>
              </w:rPr>
              <w:t>.</w:t>
            </w:r>
          </w:p>
        </w:tc>
        <w:tc>
          <w:tcPr>
            <w:tcW w:w="6946" w:type="dxa"/>
            <w:tcBorders>
              <w:bottom w:val="single" w:sz="4" w:space="0" w:color="auto"/>
            </w:tcBorders>
            <w:shd w:val="clear" w:color="auto" w:fill="auto"/>
          </w:tcPr>
          <w:p w14:paraId="02CE1F4C" w14:textId="77777777" w:rsidR="00280F4A" w:rsidRDefault="00EF19E3">
            <w:pPr>
              <w:contextualSpacing/>
              <w:jc w:val="both"/>
              <w:rPr>
                <w:rFonts w:eastAsia="Calibri"/>
                <w:color w:val="000000"/>
                <w:szCs w:val="24"/>
                <w:lang w:eastAsia="lt-LT"/>
              </w:rPr>
            </w:pPr>
            <w:r>
              <w:rPr>
                <w:bCs/>
                <w:szCs w:val="24"/>
                <w:lang w:eastAsia="lt-LT"/>
              </w:rPr>
              <w:t>Ar yra laikomasi sumavimo reikalavimų pagal Reglamento 8 straipsnio 1, 3 ir 5 dalis?</w:t>
            </w:r>
          </w:p>
        </w:tc>
        <w:tc>
          <w:tcPr>
            <w:tcW w:w="708" w:type="dxa"/>
            <w:tcBorders>
              <w:bottom w:val="single" w:sz="4" w:space="0" w:color="auto"/>
            </w:tcBorders>
            <w:shd w:val="clear" w:color="auto" w:fill="auto"/>
            <w:vAlign w:val="center"/>
          </w:tcPr>
          <w:p w14:paraId="38934D20" w14:textId="77777777" w:rsidR="00280F4A" w:rsidRDefault="00280F4A">
            <w:pPr>
              <w:contextualSpacing/>
              <w:jc w:val="center"/>
              <w:rPr>
                <w:rFonts w:eastAsia="Calibri"/>
                <w:color w:val="000000"/>
                <w:szCs w:val="24"/>
                <w:lang w:eastAsia="lt-LT"/>
              </w:rPr>
            </w:pPr>
          </w:p>
        </w:tc>
        <w:tc>
          <w:tcPr>
            <w:tcW w:w="567" w:type="dxa"/>
            <w:tcBorders>
              <w:bottom w:val="single" w:sz="4" w:space="0" w:color="auto"/>
            </w:tcBorders>
            <w:shd w:val="clear" w:color="auto" w:fill="auto"/>
            <w:vAlign w:val="center"/>
          </w:tcPr>
          <w:p w14:paraId="0602918A" w14:textId="77777777" w:rsidR="00280F4A" w:rsidRDefault="00280F4A">
            <w:pPr>
              <w:contextualSpacing/>
              <w:jc w:val="center"/>
              <w:rPr>
                <w:rFonts w:eastAsia="Calibri"/>
                <w:color w:val="000000"/>
                <w:szCs w:val="24"/>
                <w:lang w:eastAsia="lt-LT"/>
              </w:rPr>
            </w:pPr>
          </w:p>
        </w:tc>
        <w:tc>
          <w:tcPr>
            <w:tcW w:w="1418" w:type="dxa"/>
            <w:tcBorders>
              <w:bottom w:val="single" w:sz="4" w:space="0" w:color="auto"/>
            </w:tcBorders>
            <w:shd w:val="clear" w:color="auto" w:fill="auto"/>
            <w:vAlign w:val="center"/>
          </w:tcPr>
          <w:p w14:paraId="2B961C3F" w14:textId="77777777" w:rsidR="00280F4A" w:rsidRDefault="00280F4A">
            <w:pPr>
              <w:contextualSpacing/>
              <w:jc w:val="center"/>
              <w:rPr>
                <w:rFonts w:eastAsia="Calibri"/>
                <w:color w:val="000000"/>
                <w:szCs w:val="24"/>
                <w:lang w:eastAsia="lt-LT"/>
              </w:rPr>
            </w:pPr>
          </w:p>
        </w:tc>
        <w:tc>
          <w:tcPr>
            <w:tcW w:w="4111" w:type="dxa"/>
            <w:tcBorders>
              <w:bottom w:val="single" w:sz="4" w:space="0" w:color="auto"/>
            </w:tcBorders>
            <w:shd w:val="clear" w:color="auto" w:fill="auto"/>
          </w:tcPr>
          <w:p w14:paraId="38C670CF" w14:textId="77777777" w:rsidR="00280F4A" w:rsidRDefault="00280F4A">
            <w:pPr>
              <w:contextualSpacing/>
              <w:jc w:val="both"/>
              <w:rPr>
                <w:rFonts w:eastAsia="Calibri"/>
                <w:color w:val="000000"/>
                <w:szCs w:val="24"/>
                <w:lang w:eastAsia="lt-LT"/>
              </w:rPr>
            </w:pPr>
          </w:p>
        </w:tc>
      </w:tr>
      <w:tr w:rsidR="00280F4A" w14:paraId="4D4DDF43" w14:textId="77777777">
        <w:trPr>
          <w:trHeight w:val="327"/>
        </w:trPr>
        <w:tc>
          <w:tcPr>
            <w:tcW w:w="846" w:type="dxa"/>
            <w:tcBorders>
              <w:bottom w:val="single" w:sz="4" w:space="0" w:color="auto"/>
            </w:tcBorders>
            <w:shd w:val="clear" w:color="auto" w:fill="auto"/>
          </w:tcPr>
          <w:p w14:paraId="1E5A698E" w14:textId="77777777" w:rsidR="00280F4A" w:rsidRDefault="00EF19E3">
            <w:pPr>
              <w:ind w:right="-465"/>
              <w:contextualSpacing/>
              <w:rPr>
                <w:rFonts w:eastAsia="Calibri"/>
                <w:szCs w:val="24"/>
                <w:lang w:eastAsia="lt-LT"/>
              </w:rPr>
            </w:pPr>
            <w:r>
              <w:rPr>
                <w:color w:val="000000"/>
                <w:szCs w:val="24"/>
                <w:lang w:eastAsia="lt-LT"/>
              </w:rPr>
              <w:t>3.2.</w:t>
            </w:r>
          </w:p>
        </w:tc>
        <w:tc>
          <w:tcPr>
            <w:tcW w:w="6946" w:type="dxa"/>
            <w:tcBorders>
              <w:bottom w:val="single" w:sz="4" w:space="0" w:color="auto"/>
            </w:tcBorders>
            <w:shd w:val="clear" w:color="auto" w:fill="auto"/>
          </w:tcPr>
          <w:p w14:paraId="0D901D38" w14:textId="77777777" w:rsidR="00280F4A" w:rsidRDefault="006C28F2">
            <w:pPr>
              <w:contextualSpacing/>
              <w:jc w:val="both"/>
              <w:rPr>
                <w:bCs/>
                <w:szCs w:val="24"/>
                <w:lang w:eastAsia="lt-LT"/>
              </w:rPr>
            </w:pPr>
            <w:r>
              <w:rPr>
                <w:b/>
                <w:color w:val="000000"/>
                <w:szCs w:val="24"/>
                <w:lang w:eastAsia="lt-LT"/>
              </w:rPr>
              <w:t xml:space="preserve">Reikalavimai pagalbai </w:t>
            </w:r>
            <w:r>
              <w:rPr>
                <w:b/>
                <w:bCs/>
                <w:szCs w:val="24"/>
                <w:lang w:eastAsia="lt-LT"/>
              </w:rPr>
              <w:t>energetikos infrastruktūrai</w:t>
            </w:r>
          </w:p>
        </w:tc>
        <w:tc>
          <w:tcPr>
            <w:tcW w:w="708" w:type="dxa"/>
            <w:tcBorders>
              <w:bottom w:val="single" w:sz="4" w:space="0" w:color="auto"/>
              <w:right w:val="nil"/>
            </w:tcBorders>
            <w:shd w:val="clear" w:color="auto" w:fill="auto"/>
            <w:vAlign w:val="center"/>
          </w:tcPr>
          <w:p w14:paraId="6CBD9C65" w14:textId="77777777" w:rsidR="00280F4A" w:rsidRDefault="00280F4A">
            <w:pPr>
              <w:contextualSpacing/>
              <w:jc w:val="center"/>
              <w:rPr>
                <w:rFonts w:eastAsia="Calibri"/>
                <w:color w:val="000000"/>
                <w:szCs w:val="24"/>
                <w:lang w:eastAsia="lt-LT"/>
              </w:rPr>
            </w:pPr>
          </w:p>
        </w:tc>
        <w:tc>
          <w:tcPr>
            <w:tcW w:w="567" w:type="dxa"/>
            <w:tcBorders>
              <w:left w:val="nil"/>
              <w:bottom w:val="single" w:sz="4" w:space="0" w:color="auto"/>
              <w:right w:val="nil"/>
            </w:tcBorders>
            <w:shd w:val="clear" w:color="auto" w:fill="auto"/>
            <w:vAlign w:val="center"/>
          </w:tcPr>
          <w:p w14:paraId="4125D197" w14:textId="77777777" w:rsidR="00280F4A" w:rsidRDefault="00280F4A">
            <w:pPr>
              <w:contextualSpacing/>
              <w:jc w:val="center"/>
              <w:rPr>
                <w:rFonts w:eastAsia="Calibri"/>
                <w:color w:val="000000"/>
                <w:szCs w:val="24"/>
                <w:lang w:eastAsia="lt-LT"/>
              </w:rPr>
            </w:pPr>
          </w:p>
        </w:tc>
        <w:tc>
          <w:tcPr>
            <w:tcW w:w="1418" w:type="dxa"/>
            <w:tcBorders>
              <w:left w:val="nil"/>
              <w:bottom w:val="single" w:sz="4" w:space="0" w:color="auto"/>
            </w:tcBorders>
            <w:shd w:val="clear" w:color="auto" w:fill="auto"/>
            <w:vAlign w:val="center"/>
          </w:tcPr>
          <w:p w14:paraId="62E67448" w14:textId="77777777" w:rsidR="00280F4A" w:rsidRDefault="00280F4A">
            <w:pPr>
              <w:contextualSpacing/>
              <w:jc w:val="center"/>
              <w:rPr>
                <w:rFonts w:eastAsia="Calibri"/>
                <w:color w:val="000000"/>
                <w:szCs w:val="24"/>
                <w:lang w:eastAsia="lt-LT"/>
              </w:rPr>
            </w:pPr>
          </w:p>
        </w:tc>
        <w:tc>
          <w:tcPr>
            <w:tcW w:w="4111" w:type="dxa"/>
            <w:tcBorders>
              <w:bottom w:val="single" w:sz="4" w:space="0" w:color="auto"/>
            </w:tcBorders>
            <w:shd w:val="clear" w:color="auto" w:fill="auto"/>
          </w:tcPr>
          <w:p w14:paraId="3E07D39C" w14:textId="77777777" w:rsidR="00280F4A" w:rsidRDefault="00280F4A">
            <w:pPr>
              <w:contextualSpacing/>
              <w:jc w:val="both"/>
              <w:rPr>
                <w:rFonts w:eastAsia="Calibri"/>
                <w:color w:val="000000"/>
                <w:szCs w:val="24"/>
                <w:lang w:eastAsia="lt-LT"/>
              </w:rPr>
            </w:pPr>
          </w:p>
        </w:tc>
      </w:tr>
      <w:tr w:rsidR="00280F4A" w14:paraId="312D76DE" w14:textId="77777777">
        <w:trPr>
          <w:trHeight w:val="542"/>
        </w:trPr>
        <w:tc>
          <w:tcPr>
            <w:tcW w:w="846" w:type="dxa"/>
            <w:shd w:val="clear" w:color="auto" w:fill="auto"/>
          </w:tcPr>
          <w:p w14:paraId="3F7AF424" w14:textId="77777777" w:rsidR="00280F4A" w:rsidRDefault="00EF19E3">
            <w:pPr>
              <w:ind w:right="-465"/>
              <w:contextualSpacing/>
              <w:rPr>
                <w:rFonts w:eastAsia="Calibri"/>
                <w:szCs w:val="24"/>
                <w:lang w:eastAsia="lt-LT"/>
              </w:rPr>
            </w:pPr>
            <w:r>
              <w:rPr>
                <w:rFonts w:eastAsia="Calibri"/>
                <w:szCs w:val="24"/>
                <w:lang w:eastAsia="lt-LT"/>
              </w:rPr>
              <w:t>3.2.1.</w:t>
            </w:r>
          </w:p>
        </w:tc>
        <w:tc>
          <w:tcPr>
            <w:tcW w:w="6946" w:type="dxa"/>
            <w:shd w:val="clear" w:color="auto" w:fill="auto"/>
          </w:tcPr>
          <w:p w14:paraId="6AF4EB02" w14:textId="77777777" w:rsidR="00280F4A" w:rsidRDefault="006C28F2">
            <w:pPr>
              <w:contextualSpacing/>
              <w:jc w:val="both"/>
              <w:rPr>
                <w:rFonts w:eastAsia="Calibri"/>
                <w:bCs/>
                <w:color w:val="000000"/>
                <w:szCs w:val="24"/>
                <w:lang w:eastAsia="lt-LT"/>
              </w:rPr>
            </w:pPr>
            <w:r>
              <w:rPr>
                <w:rFonts w:eastAsia="Calibri"/>
                <w:color w:val="000000"/>
                <w:szCs w:val="24"/>
                <w:lang w:eastAsia="lt-LT"/>
              </w:rPr>
              <w:t>Ar pagalba teikiama Lietuvos Respublikos teritorijoje esančiai energetikos infrastruktūrai?</w:t>
            </w:r>
          </w:p>
        </w:tc>
        <w:tc>
          <w:tcPr>
            <w:tcW w:w="708" w:type="dxa"/>
            <w:shd w:val="clear" w:color="auto" w:fill="auto"/>
            <w:vAlign w:val="center"/>
          </w:tcPr>
          <w:p w14:paraId="50E89513"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05ABE2BB"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2E25D7D5" w14:textId="77777777" w:rsidR="00280F4A" w:rsidRDefault="00280F4A">
            <w:pPr>
              <w:contextualSpacing/>
              <w:jc w:val="center"/>
              <w:rPr>
                <w:rFonts w:eastAsia="Calibri"/>
                <w:color w:val="000000"/>
                <w:szCs w:val="24"/>
                <w:lang w:eastAsia="lt-LT"/>
              </w:rPr>
            </w:pPr>
          </w:p>
        </w:tc>
        <w:tc>
          <w:tcPr>
            <w:tcW w:w="4111" w:type="dxa"/>
            <w:shd w:val="clear" w:color="auto" w:fill="auto"/>
          </w:tcPr>
          <w:p w14:paraId="7CD5CD2F" w14:textId="77777777" w:rsidR="00280F4A" w:rsidRDefault="00280F4A">
            <w:pPr>
              <w:ind w:firstLine="34"/>
              <w:contextualSpacing/>
              <w:jc w:val="both"/>
              <w:rPr>
                <w:rFonts w:eastAsia="Calibri"/>
                <w:color w:val="000000"/>
                <w:szCs w:val="24"/>
                <w:lang w:eastAsia="lt-LT"/>
              </w:rPr>
            </w:pPr>
          </w:p>
        </w:tc>
      </w:tr>
      <w:tr w:rsidR="00280F4A" w14:paraId="750806FE" w14:textId="77777777">
        <w:trPr>
          <w:trHeight w:val="520"/>
        </w:trPr>
        <w:tc>
          <w:tcPr>
            <w:tcW w:w="846" w:type="dxa"/>
            <w:shd w:val="clear" w:color="auto" w:fill="auto"/>
          </w:tcPr>
          <w:p w14:paraId="3835E09D" w14:textId="77777777" w:rsidR="00280F4A" w:rsidRDefault="00EF19E3">
            <w:pPr>
              <w:ind w:right="-465"/>
              <w:contextualSpacing/>
              <w:rPr>
                <w:rFonts w:eastAsia="Calibri"/>
                <w:szCs w:val="24"/>
                <w:lang w:eastAsia="lt-LT"/>
              </w:rPr>
            </w:pPr>
            <w:r>
              <w:rPr>
                <w:rFonts w:eastAsia="Calibri"/>
                <w:szCs w:val="24"/>
                <w:lang w:eastAsia="lt-LT"/>
              </w:rPr>
              <w:t>3.2.2.</w:t>
            </w:r>
          </w:p>
        </w:tc>
        <w:tc>
          <w:tcPr>
            <w:tcW w:w="6946" w:type="dxa"/>
            <w:shd w:val="clear" w:color="auto" w:fill="auto"/>
          </w:tcPr>
          <w:p w14:paraId="05F6C932" w14:textId="77777777" w:rsidR="00280F4A" w:rsidRDefault="006C28F2">
            <w:pPr>
              <w:contextualSpacing/>
              <w:jc w:val="both"/>
              <w:rPr>
                <w:rFonts w:eastAsia="Calibri"/>
                <w:bCs/>
                <w:color w:val="000000"/>
                <w:szCs w:val="24"/>
                <w:lang w:eastAsia="lt-LT"/>
              </w:rPr>
            </w:pPr>
            <w:r>
              <w:rPr>
                <w:rFonts w:eastAsia="Calibri"/>
                <w:bCs/>
                <w:color w:val="000000"/>
                <w:szCs w:val="24"/>
                <w:lang w:eastAsia="lt-LT"/>
              </w:rPr>
              <w:t>Ar pagalbos yra prašoma tinkamoms finansuoti išlaidoms, kurios pagal Reglamento</w:t>
            </w:r>
            <w:r>
              <w:rPr>
                <w:rFonts w:eastAsia="Calibri"/>
                <w:color w:val="000000"/>
                <w:szCs w:val="24"/>
                <w:lang w:eastAsia="lt-LT"/>
              </w:rPr>
              <w:t xml:space="preserve"> </w:t>
            </w:r>
            <w:r>
              <w:rPr>
                <w:rFonts w:eastAsia="Calibri"/>
                <w:bCs/>
                <w:color w:val="000000"/>
                <w:szCs w:val="24"/>
                <w:lang w:eastAsia="lt-LT"/>
              </w:rPr>
              <w:t>48 straipsnio 4 dalį yra investicinės išlaidos į materialųjį ir nematerialųjį turtą (kaip apibrėžta</w:t>
            </w:r>
            <w:r>
              <w:rPr>
                <w:rFonts w:eastAsia="Calibri"/>
                <w:color w:val="000000"/>
                <w:szCs w:val="24"/>
                <w:lang w:eastAsia="lt-LT"/>
              </w:rPr>
              <w:t xml:space="preserve"> Reglamento 2 straipsnio 29 ir 30 punktuose)</w:t>
            </w:r>
            <w:r>
              <w:rPr>
                <w:rFonts w:eastAsia="Calibri"/>
                <w:bCs/>
                <w:color w:val="000000"/>
                <w:szCs w:val="24"/>
                <w:lang w:eastAsia="lt-LT"/>
              </w:rPr>
              <w:t>?</w:t>
            </w:r>
          </w:p>
        </w:tc>
        <w:tc>
          <w:tcPr>
            <w:tcW w:w="708" w:type="dxa"/>
            <w:shd w:val="clear" w:color="auto" w:fill="auto"/>
            <w:vAlign w:val="center"/>
          </w:tcPr>
          <w:p w14:paraId="679134B1"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489F469D"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2164C67C" w14:textId="77777777" w:rsidR="00280F4A" w:rsidRDefault="00280F4A">
            <w:pPr>
              <w:contextualSpacing/>
              <w:jc w:val="center"/>
              <w:rPr>
                <w:rFonts w:eastAsia="Calibri"/>
                <w:color w:val="000000"/>
                <w:szCs w:val="24"/>
                <w:lang w:eastAsia="lt-LT"/>
              </w:rPr>
            </w:pPr>
          </w:p>
        </w:tc>
        <w:tc>
          <w:tcPr>
            <w:tcW w:w="4111" w:type="dxa"/>
            <w:shd w:val="clear" w:color="auto" w:fill="auto"/>
          </w:tcPr>
          <w:p w14:paraId="321F4788" w14:textId="77777777" w:rsidR="00280F4A" w:rsidRDefault="00280F4A">
            <w:pPr>
              <w:contextualSpacing/>
              <w:jc w:val="both"/>
              <w:rPr>
                <w:rFonts w:eastAsia="Calibri"/>
                <w:i/>
                <w:color w:val="000000"/>
                <w:szCs w:val="24"/>
                <w:lang w:eastAsia="lt-LT"/>
              </w:rPr>
            </w:pPr>
          </w:p>
        </w:tc>
      </w:tr>
      <w:tr w:rsidR="00280F4A" w14:paraId="12A2E2CF" w14:textId="77777777">
        <w:trPr>
          <w:trHeight w:val="175"/>
        </w:trPr>
        <w:tc>
          <w:tcPr>
            <w:tcW w:w="846" w:type="dxa"/>
            <w:shd w:val="clear" w:color="auto" w:fill="auto"/>
          </w:tcPr>
          <w:p w14:paraId="50012F44" w14:textId="77777777" w:rsidR="00280F4A" w:rsidRDefault="00EF19E3">
            <w:pPr>
              <w:ind w:right="-465"/>
              <w:contextualSpacing/>
              <w:rPr>
                <w:rFonts w:eastAsia="Calibri"/>
                <w:szCs w:val="24"/>
                <w:lang w:eastAsia="lt-LT"/>
              </w:rPr>
            </w:pPr>
            <w:r>
              <w:rPr>
                <w:rFonts w:eastAsia="Calibri"/>
                <w:szCs w:val="24"/>
                <w:lang w:eastAsia="lt-LT"/>
              </w:rPr>
              <w:t>3.2.3.</w:t>
            </w:r>
          </w:p>
        </w:tc>
        <w:tc>
          <w:tcPr>
            <w:tcW w:w="6946" w:type="dxa"/>
            <w:shd w:val="clear" w:color="auto" w:fill="auto"/>
          </w:tcPr>
          <w:p w14:paraId="587F1A3E" w14:textId="77777777" w:rsidR="00280F4A" w:rsidRDefault="006C28F2">
            <w:pPr>
              <w:contextualSpacing/>
              <w:jc w:val="both"/>
              <w:rPr>
                <w:rFonts w:eastAsia="Calibri"/>
                <w:bCs/>
                <w:color w:val="000000"/>
                <w:szCs w:val="24"/>
                <w:lang w:eastAsia="lt-LT"/>
              </w:rPr>
            </w:pPr>
            <w:r>
              <w:rPr>
                <w:rFonts w:eastAsia="Calibri"/>
                <w:color w:val="000000"/>
                <w:szCs w:val="24"/>
                <w:lang w:eastAsia="lt-LT"/>
              </w:rPr>
              <w:t xml:space="preserve">Ar pagalbos suma neviršija tinkamų finansuoti išlaidų ir investicijos veiklos pelno skirtumo, kaip nurodyta </w:t>
            </w:r>
            <w:r>
              <w:rPr>
                <w:bCs/>
                <w:color w:val="000000"/>
                <w:szCs w:val="24"/>
                <w:lang w:eastAsia="lt-LT"/>
              </w:rPr>
              <w:t xml:space="preserve">Reglamento </w:t>
            </w:r>
            <w:r>
              <w:rPr>
                <w:rFonts w:eastAsia="Calibri"/>
                <w:color w:val="000000"/>
                <w:szCs w:val="24"/>
                <w:lang w:eastAsia="lt-LT"/>
              </w:rPr>
              <w:t>48</w:t>
            </w:r>
            <w:r>
              <w:rPr>
                <w:bCs/>
                <w:color w:val="000000"/>
                <w:szCs w:val="24"/>
                <w:lang w:eastAsia="lt-LT"/>
              </w:rPr>
              <w:t xml:space="preserve"> straipsnio 5 dalyje</w:t>
            </w:r>
            <w:r>
              <w:rPr>
                <w:rFonts w:eastAsia="Calibri"/>
                <w:color w:val="000000"/>
                <w:szCs w:val="24"/>
                <w:lang w:eastAsia="lt-LT"/>
              </w:rPr>
              <w:t>?</w:t>
            </w:r>
          </w:p>
        </w:tc>
        <w:tc>
          <w:tcPr>
            <w:tcW w:w="708" w:type="dxa"/>
            <w:shd w:val="clear" w:color="auto" w:fill="auto"/>
            <w:vAlign w:val="center"/>
          </w:tcPr>
          <w:p w14:paraId="1F1EB4DC" w14:textId="77777777" w:rsidR="00280F4A" w:rsidRDefault="00280F4A">
            <w:pPr>
              <w:contextualSpacing/>
              <w:jc w:val="center"/>
              <w:rPr>
                <w:rFonts w:eastAsia="Calibri"/>
                <w:color w:val="000000"/>
                <w:szCs w:val="24"/>
                <w:lang w:eastAsia="lt-LT"/>
              </w:rPr>
            </w:pPr>
          </w:p>
        </w:tc>
        <w:tc>
          <w:tcPr>
            <w:tcW w:w="567" w:type="dxa"/>
            <w:shd w:val="clear" w:color="auto" w:fill="auto"/>
            <w:vAlign w:val="center"/>
          </w:tcPr>
          <w:p w14:paraId="780D2AD1" w14:textId="77777777" w:rsidR="00280F4A" w:rsidRDefault="00280F4A">
            <w:pPr>
              <w:contextualSpacing/>
              <w:jc w:val="center"/>
              <w:rPr>
                <w:rFonts w:eastAsia="Calibri"/>
                <w:color w:val="000000"/>
                <w:szCs w:val="24"/>
                <w:lang w:eastAsia="lt-LT"/>
              </w:rPr>
            </w:pPr>
          </w:p>
        </w:tc>
        <w:tc>
          <w:tcPr>
            <w:tcW w:w="1418" w:type="dxa"/>
            <w:shd w:val="clear" w:color="auto" w:fill="auto"/>
            <w:vAlign w:val="center"/>
          </w:tcPr>
          <w:p w14:paraId="2C309E65" w14:textId="77777777" w:rsidR="00280F4A" w:rsidRDefault="00280F4A">
            <w:pPr>
              <w:contextualSpacing/>
              <w:jc w:val="center"/>
              <w:rPr>
                <w:rFonts w:eastAsia="Calibri"/>
                <w:color w:val="000000"/>
                <w:szCs w:val="24"/>
                <w:lang w:eastAsia="lt-LT"/>
              </w:rPr>
            </w:pPr>
          </w:p>
        </w:tc>
        <w:tc>
          <w:tcPr>
            <w:tcW w:w="4111" w:type="dxa"/>
            <w:shd w:val="clear" w:color="auto" w:fill="auto"/>
          </w:tcPr>
          <w:p w14:paraId="603955F1" w14:textId="77777777" w:rsidR="00280F4A" w:rsidRDefault="00280F4A">
            <w:pPr>
              <w:contextualSpacing/>
              <w:jc w:val="both"/>
              <w:rPr>
                <w:rFonts w:eastAsia="Calibri"/>
                <w:color w:val="000000"/>
                <w:szCs w:val="24"/>
                <w:lang w:eastAsia="lt-LT"/>
              </w:rPr>
            </w:pPr>
          </w:p>
        </w:tc>
      </w:tr>
      <w:tr w:rsidR="00280F4A" w14:paraId="1CE1FE33" w14:textId="77777777">
        <w:trPr>
          <w:trHeight w:val="175"/>
        </w:trPr>
        <w:tc>
          <w:tcPr>
            <w:tcW w:w="846" w:type="dxa"/>
            <w:shd w:val="clear" w:color="auto" w:fill="auto"/>
          </w:tcPr>
          <w:p w14:paraId="0DE3D407" w14:textId="77777777" w:rsidR="00280F4A" w:rsidRDefault="006C28F2">
            <w:pPr>
              <w:ind w:right="-465"/>
              <w:contextualSpacing/>
              <w:rPr>
                <w:rFonts w:eastAsia="Calibri"/>
                <w:szCs w:val="24"/>
                <w:lang w:eastAsia="lt-LT"/>
              </w:rPr>
            </w:pPr>
            <w:r>
              <w:rPr>
                <w:rFonts w:eastAsia="Calibri"/>
                <w:szCs w:val="24"/>
                <w:lang w:eastAsia="lt-LT"/>
              </w:rPr>
              <w:t>3.3</w:t>
            </w:r>
            <w:r w:rsidR="00EF19E3">
              <w:rPr>
                <w:rFonts w:eastAsia="Calibri"/>
                <w:szCs w:val="24"/>
                <w:lang w:eastAsia="lt-LT"/>
              </w:rPr>
              <w:t>.</w:t>
            </w:r>
          </w:p>
        </w:tc>
        <w:tc>
          <w:tcPr>
            <w:tcW w:w="6946" w:type="dxa"/>
            <w:shd w:val="clear" w:color="auto" w:fill="auto"/>
          </w:tcPr>
          <w:p w14:paraId="7849C630" w14:textId="77777777" w:rsidR="00280F4A" w:rsidRDefault="00EF19E3">
            <w:pPr>
              <w:contextualSpacing/>
              <w:jc w:val="both"/>
              <w:rPr>
                <w:rFonts w:eastAsia="Calibri"/>
                <w:b/>
                <w:bCs/>
                <w:color w:val="000000"/>
                <w:szCs w:val="24"/>
                <w:lang w:eastAsia="lt-LT"/>
              </w:rPr>
            </w:pPr>
            <w:r>
              <w:rPr>
                <w:b/>
                <w:szCs w:val="24"/>
                <w:lang w:eastAsia="lt-LT"/>
              </w:rPr>
              <w:t>Reikalavimai pagalbai vietos infrastruktūroms</w:t>
            </w:r>
          </w:p>
        </w:tc>
        <w:tc>
          <w:tcPr>
            <w:tcW w:w="708" w:type="dxa"/>
            <w:shd w:val="clear" w:color="auto" w:fill="auto"/>
            <w:vAlign w:val="center"/>
          </w:tcPr>
          <w:p w14:paraId="414521BD" w14:textId="77777777" w:rsidR="00280F4A" w:rsidRDefault="00280F4A">
            <w:pPr>
              <w:contextualSpacing/>
              <w:jc w:val="center"/>
              <w:rPr>
                <w:rFonts w:eastAsia="Calibri"/>
                <w:b/>
                <w:color w:val="000000"/>
                <w:szCs w:val="24"/>
                <w:lang w:eastAsia="lt-LT"/>
              </w:rPr>
            </w:pPr>
          </w:p>
        </w:tc>
        <w:tc>
          <w:tcPr>
            <w:tcW w:w="567" w:type="dxa"/>
            <w:shd w:val="clear" w:color="auto" w:fill="auto"/>
            <w:vAlign w:val="center"/>
          </w:tcPr>
          <w:p w14:paraId="142C24B5" w14:textId="77777777" w:rsidR="00280F4A" w:rsidRDefault="00280F4A">
            <w:pPr>
              <w:contextualSpacing/>
              <w:jc w:val="center"/>
              <w:rPr>
                <w:rFonts w:eastAsia="Calibri"/>
                <w:b/>
                <w:color w:val="000000"/>
                <w:szCs w:val="24"/>
                <w:lang w:eastAsia="lt-LT"/>
              </w:rPr>
            </w:pPr>
          </w:p>
        </w:tc>
        <w:tc>
          <w:tcPr>
            <w:tcW w:w="1418" w:type="dxa"/>
            <w:shd w:val="clear" w:color="auto" w:fill="auto"/>
            <w:vAlign w:val="center"/>
          </w:tcPr>
          <w:p w14:paraId="7C88ED72" w14:textId="77777777" w:rsidR="00280F4A" w:rsidRDefault="00280F4A">
            <w:pPr>
              <w:contextualSpacing/>
              <w:jc w:val="center"/>
              <w:rPr>
                <w:rFonts w:eastAsia="Calibri"/>
                <w:b/>
                <w:color w:val="000000"/>
                <w:szCs w:val="24"/>
                <w:lang w:eastAsia="lt-LT"/>
              </w:rPr>
            </w:pPr>
          </w:p>
        </w:tc>
        <w:tc>
          <w:tcPr>
            <w:tcW w:w="4111" w:type="dxa"/>
            <w:shd w:val="clear" w:color="auto" w:fill="auto"/>
          </w:tcPr>
          <w:p w14:paraId="2C0A295F" w14:textId="77777777" w:rsidR="00280F4A" w:rsidRDefault="00280F4A">
            <w:pPr>
              <w:contextualSpacing/>
              <w:jc w:val="both"/>
              <w:rPr>
                <w:rFonts w:eastAsia="Calibri"/>
                <w:b/>
                <w:color w:val="000000"/>
                <w:szCs w:val="24"/>
                <w:lang w:eastAsia="lt-LT"/>
              </w:rPr>
            </w:pPr>
          </w:p>
        </w:tc>
      </w:tr>
      <w:tr w:rsidR="00280F4A" w14:paraId="6ECF3973" w14:textId="77777777">
        <w:trPr>
          <w:trHeight w:val="175"/>
        </w:trPr>
        <w:tc>
          <w:tcPr>
            <w:tcW w:w="846" w:type="dxa"/>
            <w:shd w:val="clear" w:color="auto" w:fill="auto"/>
          </w:tcPr>
          <w:p w14:paraId="24E1B874" w14:textId="77777777" w:rsidR="00280F4A" w:rsidRDefault="006C28F2">
            <w:pPr>
              <w:ind w:right="-465"/>
              <w:contextualSpacing/>
              <w:rPr>
                <w:rFonts w:eastAsia="Calibri"/>
                <w:szCs w:val="24"/>
                <w:lang w:eastAsia="lt-LT"/>
              </w:rPr>
            </w:pPr>
            <w:r>
              <w:rPr>
                <w:color w:val="000000"/>
                <w:szCs w:val="24"/>
                <w:lang w:eastAsia="lt-LT"/>
              </w:rPr>
              <w:t>3.3</w:t>
            </w:r>
            <w:r w:rsidR="00EF19E3">
              <w:rPr>
                <w:color w:val="000000"/>
                <w:szCs w:val="24"/>
                <w:lang w:eastAsia="lt-LT"/>
              </w:rPr>
              <w:t>.1.</w:t>
            </w:r>
          </w:p>
        </w:tc>
        <w:tc>
          <w:tcPr>
            <w:tcW w:w="6946" w:type="dxa"/>
            <w:shd w:val="clear" w:color="auto" w:fill="auto"/>
          </w:tcPr>
          <w:p w14:paraId="026E1063" w14:textId="77777777" w:rsidR="00280F4A" w:rsidRDefault="00EF19E3">
            <w:pPr>
              <w:contextualSpacing/>
              <w:jc w:val="both"/>
              <w:rPr>
                <w:rFonts w:eastAsia="Calibri"/>
                <w:bCs/>
                <w:color w:val="000000"/>
                <w:szCs w:val="24"/>
                <w:lang w:eastAsia="lt-LT"/>
              </w:rPr>
            </w:pPr>
            <w:r>
              <w:rPr>
                <w:bCs/>
                <w:szCs w:val="24"/>
                <w:lang w:eastAsia="lt-LT"/>
              </w:rPr>
              <w:t>Ar teikiama pagalba atitinka Reglamento 56 straipsnio 1 dalį?</w:t>
            </w:r>
          </w:p>
        </w:tc>
        <w:tc>
          <w:tcPr>
            <w:tcW w:w="708" w:type="dxa"/>
            <w:shd w:val="clear" w:color="auto" w:fill="auto"/>
            <w:vAlign w:val="center"/>
          </w:tcPr>
          <w:p w14:paraId="53775C10" w14:textId="77777777" w:rsidR="00280F4A" w:rsidRDefault="00280F4A">
            <w:pPr>
              <w:contextualSpacing/>
              <w:jc w:val="center"/>
              <w:rPr>
                <w:rFonts w:eastAsia="Calibri"/>
                <w:b/>
                <w:color w:val="000000"/>
                <w:szCs w:val="24"/>
                <w:lang w:eastAsia="lt-LT"/>
              </w:rPr>
            </w:pPr>
          </w:p>
        </w:tc>
        <w:tc>
          <w:tcPr>
            <w:tcW w:w="567" w:type="dxa"/>
            <w:shd w:val="clear" w:color="auto" w:fill="auto"/>
            <w:vAlign w:val="center"/>
          </w:tcPr>
          <w:p w14:paraId="2513B133" w14:textId="77777777" w:rsidR="00280F4A" w:rsidRDefault="00280F4A">
            <w:pPr>
              <w:contextualSpacing/>
              <w:jc w:val="center"/>
              <w:rPr>
                <w:rFonts w:eastAsia="Calibri"/>
                <w:b/>
                <w:color w:val="000000"/>
                <w:szCs w:val="24"/>
                <w:lang w:eastAsia="lt-LT"/>
              </w:rPr>
            </w:pPr>
          </w:p>
        </w:tc>
        <w:tc>
          <w:tcPr>
            <w:tcW w:w="1418" w:type="dxa"/>
            <w:shd w:val="clear" w:color="auto" w:fill="auto"/>
            <w:vAlign w:val="center"/>
          </w:tcPr>
          <w:p w14:paraId="7F81C4C5" w14:textId="77777777" w:rsidR="00280F4A" w:rsidRDefault="00280F4A">
            <w:pPr>
              <w:contextualSpacing/>
              <w:jc w:val="center"/>
              <w:rPr>
                <w:rFonts w:eastAsia="Calibri"/>
                <w:b/>
                <w:color w:val="000000"/>
                <w:szCs w:val="24"/>
                <w:lang w:eastAsia="lt-LT"/>
              </w:rPr>
            </w:pPr>
          </w:p>
        </w:tc>
        <w:tc>
          <w:tcPr>
            <w:tcW w:w="4111" w:type="dxa"/>
            <w:shd w:val="clear" w:color="auto" w:fill="auto"/>
          </w:tcPr>
          <w:p w14:paraId="3066B234" w14:textId="77777777" w:rsidR="00280F4A" w:rsidRDefault="00280F4A">
            <w:pPr>
              <w:contextualSpacing/>
              <w:jc w:val="both"/>
              <w:rPr>
                <w:rFonts w:eastAsia="Calibri"/>
                <w:b/>
                <w:color w:val="000000"/>
                <w:szCs w:val="24"/>
                <w:lang w:eastAsia="lt-LT"/>
              </w:rPr>
            </w:pPr>
          </w:p>
        </w:tc>
      </w:tr>
      <w:tr w:rsidR="00280F4A" w14:paraId="7B0511B1" w14:textId="77777777">
        <w:trPr>
          <w:trHeight w:val="175"/>
        </w:trPr>
        <w:tc>
          <w:tcPr>
            <w:tcW w:w="846" w:type="dxa"/>
            <w:shd w:val="clear" w:color="auto" w:fill="auto"/>
          </w:tcPr>
          <w:p w14:paraId="1EDBD256" w14:textId="77777777" w:rsidR="00280F4A" w:rsidRDefault="006C28F2">
            <w:pPr>
              <w:ind w:right="-465"/>
              <w:contextualSpacing/>
              <w:rPr>
                <w:rFonts w:eastAsia="Calibri"/>
                <w:szCs w:val="24"/>
                <w:lang w:eastAsia="lt-LT"/>
              </w:rPr>
            </w:pPr>
            <w:r>
              <w:rPr>
                <w:color w:val="000000"/>
                <w:szCs w:val="24"/>
                <w:lang w:eastAsia="lt-LT"/>
              </w:rPr>
              <w:t>3.3</w:t>
            </w:r>
            <w:r w:rsidR="00EF19E3">
              <w:rPr>
                <w:color w:val="000000"/>
                <w:szCs w:val="24"/>
                <w:lang w:eastAsia="lt-LT"/>
              </w:rPr>
              <w:t>.2.</w:t>
            </w:r>
          </w:p>
        </w:tc>
        <w:tc>
          <w:tcPr>
            <w:tcW w:w="6946" w:type="dxa"/>
            <w:shd w:val="clear" w:color="auto" w:fill="auto"/>
          </w:tcPr>
          <w:p w14:paraId="7220F3E6" w14:textId="77777777" w:rsidR="00280F4A" w:rsidRDefault="00EF19E3">
            <w:pPr>
              <w:contextualSpacing/>
              <w:jc w:val="both"/>
              <w:rPr>
                <w:rFonts w:eastAsia="Calibri"/>
                <w:bCs/>
                <w:color w:val="000000"/>
                <w:szCs w:val="24"/>
                <w:lang w:eastAsia="lt-LT"/>
              </w:rPr>
            </w:pPr>
            <w:r>
              <w:rPr>
                <w:bCs/>
                <w:szCs w:val="24"/>
                <w:lang w:eastAsia="lt-LT"/>
              </w:rPr>
              <w:t>Ar infrastruktūros panaudojimas atitinka Reglamento 56 straipsnio 3 dalį?</w:t>
            </w:r>
          </w:p>
        </w:tc>
        <w:tc>
          <w:tcPr>
            <w:tcW w:w="708" w:type="dxa"/>
            <w:shd w:val="clear" w:color="auto" w:fill="auto"/>
            <w:vAlign w:val="center"/>
          </w:tcPr>
          <w:p w14:paraId="7539A368" w14:textId="77777777" w:rsidR="00280F4A" w:rsidRDefault="00280F4A">
            <w:pPr>
              <w:contextualSpacing/>
              <w:jc w:val="center"/>
              <w:rPr>
                <w:rFonts w:eastAsia="Calibri"/>
                <w:b/>
                <w:color w:val="000000"/>
                <w:szCs w:val="24"/>
                <w:lang w:eastAsia="lt-LT"/>
              </w:rPr>
            </w:pPr>
          </w:p>
        </w:tc>
        <w:tc>
          <w:tcPr>
            <w:tcW w:w="567" w:type="dxa"/>
            <w:shd w:val="clear" w:color="auto" w:fill="auto"/>
            <w:vAlign w:val="center"/>
          </w:tcPr>
          <w:p w14:paraId="3F3EB981" w14:textId="77777777" w:rsidR="00280F4A" w:rsidRDefault="00280F4A">
            <w:pPr>
              <w:contextualSpacing/>
              <w:jc w:val="center"/>
              <w:rPr>
                <w:rFonts w:eastAsia="Calibri"/>
                <w:b/>
                <w:color w:val="000000"/>
                <w:szCs w:val="24"/>
                <w:lang w:eastAsia="lt-LT"/>
              </w:rPr>
            </w:pPr>
          </w:p>
        </w:tc>
        <w:tc>
          <w:tcPr>
            <w:tcW w:w="1418" w:type="dxa"/>
            <w:shd w:val="clear" w:color="auto" w:fill="auto"/>
            <w:vAlign w:val="center"/>
          </w:tcPr>
          <w:p w14:paraId="645F52EB" w14:textId="77777777" w:rsidR="00280F4A" w:rsidRDefault="00280F4A">
            <w:pPr>
              <w:contextualSpacing/>
              <w:jc w:val="center"/>
              <w:rPr>
                <w:rFonts w:eastAsia="Calibri"/>
                <w:b/>
                <w:color w:val="000000"/>
                <w:szCs w:val="24"/>
                <w:lang w:eastAsia="lt-LT"/>
              </w:rPr>
            </w:pPr>
          </w:p>
        </w:tc>
        <w:tc>
          <w:tcPr>
            <w:tcW w:w="4111" w:type="dxa"/>
            <w:shd w:val="clear" w:color="auto" w:fill="auto"/>
          </w:tcPr>
          <w:p w14:paraId="37FCDF08" w14:textId="77777777" w:rsidR="00280F4A" w:rsidRDefault="00280F4A">
            <w:pPr>
              <w:contextualSpacing/>
              <w:jc w:val="both"/>
              <w:rPr>
                <w:rFonts w:eastAsia="Calibri"/>
                <w:b/>
                <w:color w:val="000000"/>
                <w:szCs w:val="24"/>
                <w:lang w:eastAsia="lt-LT"/>
              </w:rPr>
            </w:pPr>
          </w:p>
        </w:tc>
      </w:tr>
      <w:tr w:rsidR="00280F4A" w14:paraId="059462F8" w14:textId="77777777">
        <w:trPr>
          <w:trHeight w:val="175"/>
        </w:trPr>
        <w:tc>
          <w:tcPr>
            <w:tcW w:w="846" w:type="dxa"/>
            <w:shd w:val="clear" w:color="auto" w:fill="auto"/>
          </w:tcPr>
          <w:p w14:paraId="0C84A0B3" w14:textId="77777777" w:rsidR="00280F4A" w:rsidRDefault="00EF19E3">
            <w:pPr>
              <w:ind w:right="-465"/>
              <w:contextualSpacing/>
              <w:rPr>
                <w:rFonts w:eastAsia="Calibri"/>
                <w:szCs w:val="24"/>
                <w:lang w:eastAsia="lt-LT"/>
              </w:rPr>
            </w:pPr>
            <w:r>
              <w:rPr>
                <w:color w:val="000000"/>
                <w:szCs w:val="24"/>
                <w:lang w:eastAsia="lt-LT"/>
              </w:rPr>
              <w:t>3.</w:t>
            </w:r>
            <w:r w:rsidR="006C28F2">
              <w:rPr>
                <w:color w:val="000000"/>
                <w:szCs w:val="24"/>
                <w:lang w:eastAsia="lt-LT"/>
              </w:rPr>
              <w:t>3</w:t>
            </w:r>
            <w:r>
              <w:rPr>
                <w:color w:val="000000"/>
                <w:szCs w:val="24"/>
                <w:lang w:eastAsia="lt-LT"/>
              </w:rPr>
              <w:t>.3.</w:t>
            </w:r>
          </w:p>
        </w:tc>
        <w:tc>
          <w:tcPr>
            <w:tcW w:w="6946" w:type="dxa"/>
            <w:shd w:val="clear" w:color="auto" w:fill="auto"/>
          </w:tcPr>
          <w:p w14:paraId="5715ADFF" w14:textId="77777777" w:rsidR="00280F4A" w:rsidRDefault="00EF19E3">
            <w:pPr>
              <w:contextualSpacing/>
              <w:jc w:val="both"/>
              <w:rPr>
                <w:rFonts w:eastAsia="Calibri"/>
                <w:bCs/>
                <w:color w:val="000000"/>
                <w:szCs w:val="24"/>
                <w:lang w:eastAsia="lt-LT"/>
              </w:rPr>
            </w:pPr>
            <w:r>
              <w:rPr>
                <w:bCs/>
                <w:szCs w:val="24"/>
                <w:lang w:eastAsia="lt-LT"/>
              </w:rPr>
              <w:t xml:space="preserve">Ar koncesija ar kitas patikėjimas trečiajai šaliai eksploatuoti infrastruktūrą suteikiamas pagal Reglamento 56 straipsnio 4 dalį? </w:t>
            </w:r>
          </w:p>
        </w:tc>
        <w:tc>
          <w:tcPr>
            <w:tcW w:w="708" w:type="dxa"/>
            <w:shd w:val="clear" w:color="auto" w:fill="auto"/>
            <w:vAlign w:val="center"/>
          </w:tcPr>
          <w:p w14:paraId="75C0E799" w14:textId="77777777" w:rsidR="00280F4A" w:rsidRDefault="00280F4A">
            <w:pPr>
              <w:contextualSpacing/>
              <w:jc w:val="center"/>
              <w:rPr>
                <w:rFonts w:eastAsia="Calibri"/>
                <w:b/>
                <w:color w:val="000000"/>
                <w:szCs w:val="24"/>
                <w:lang w:eastAsia="lt-LT"/>
              </w:rPr>
            </w:pPr>
          </w:p>
        </w:tc>
        <w:tc>
          <w:tcPr>
            <w:tcW w:w="567" w:type="dxa"/>
            <w:shd w:val="clear" w:color="auto" w:fill="auto"/>
            <w:vAlign w:val="center"/>
          </w:tcPr>
          <w:p w14:paraId="0481E23B" w14:textId="77777777" w:rsidR="00280F4A" w:rsidRDefault="00280F4A">
            <w:pPr>
              <w:contextualSpacing/>
              <w:jc w:val="center"/>
              <w:rPr>
                <w:rFonts w:eastAsia="Calibri"/>
                <w:b/>
                <w:color w:val="000000"/>
                <w:szCs w:val="24"/>
                <w:lang w:eastAsia="lt-LT"/>
              </w:rPr>
            </w:pPr>
          </w:p>
        </w:tc>
        <w:tc>
          <w:tcPr>
            <w:tcW w:w="1418" w:type="dxa"/>
            <w:shd w:val="clear" w:color="auto" w:fill="auto"/>
            <w:vAlign w:val="center"/>
          </w:tcPr>
          <w:p w14:paraId="05D0987A" w14:textId="77777777" w:rsidR="00280F4A" w:rsidRDefault="00280F4A">
            <w:pPr>
              <w:contextualSpacing/>
              <w:jc w:val="center"/>
              <w:rPr>
                <w:rFonts w:eastAsia="Calibri"/>
                <w:b/>
                <w:color w:val="000000"/>
                <w:szCs w:val="24"/>
                <w:lang w:eastAsia="lt-LT"/>
              </w:rPr>
            </w:pPr>
          </w:p>
        </w:tc>
        <w:tc>
          <w:tcPr>
            <w:tcW w:w="4111" w:type="dxa"/>
            <w:shd w:val="clear" w:color="auto" w:fill="auto"/>
          </w:tcPr>
          <w:p w14:paraId="2E7625C9" w14:textId="77777777" w:rsidR="00280F4A" w:rsidRDefault="00280F4A">
            <w:pPr>
              <w:contextualSpacing/>
              <w:jc w:val="both"/>
              <w:rPr>
                <w:rFonts w:eastAsia="Calibri"/>
                <w:b/>
                <w:color w:val="000000"/>
                <w:szCs w:val="24"/>
                <w:lang w:eastAsia="lt-LT"/>
              </w:rPr>
            </w:pPr>
          </w:p>
        </w:tc>
      </w:tr>
      <w:tr w:rsidR="00280F4A" w14:paraId="4C259B87" w14:textId="77777777">
        <w:trPr>
          <w:trHeight w:val="175"/>
        </w:trPr>
        <w:tc>
          <w:tcPr>
            <w:tcW w:w="846" w:type="dxa"/>
            <w:shd w:val="clear" w:color="auto" w:fill="auto"/>
          </w:tcPr>
          <w:p w14:paraId="28A57A7E" w14:textId="77777777" w:rsidR="00280F4A" w:rsidRDefault="006C28F2">
            <w:pPr>
              <w:ind w:right="-465"/>
              <w:contextualSpacing/>
              <w:rPr>
                <w:rFonts w:eastAsia="Calibri"/>
                <w:szCs w:val="24"/>
                <w:lang w:eastAsia="lt-LT"/>
              </w:rPr>
            </w:pPr>
            <w:r>
              <w:rPr>
                <w:color w:val="000000"/>
                <w:szCs w:val="24"/>
                <w:lang w:eastAsia="lt-LT"/>
              </w:rPr>
              <w:t>3.3</w:t>
            </w:r>
            <w:r w:rsidR="00EF19E3">
              <w:rPr>
                <w:color w:val="000000"/>
                <w:szCs w:val="24"/>
                <w:lang w:eastAsia="lt-LT"/>
              </w:rPr>
              <w:t>.4.</w:t>
            </w:r>
          </w:p>
        </w:tc>
        <w:tc>
          <w:tcPr>
            <w:tcW w:w="6946" w:type="dxa"/>
            <w:shd w:val="clear" w:color="auto" w:fill="auto"/>
          </w:tcPr>
          <w:p w14:paraId="6F5908AA" w14:textId="77777777" w:rsidR="00280F4A" w:rsidRDefault="00EF19E3">
            <w:pPr>
              <w:contextualSpacing/>
              <w:jc w:val="both"/>
              <w:rPr>
                <w:rFonts w:eastAsia="Calibri"/>
                <w:bCs/>
                <w:color w:val="000000"/>
                <w:szCs w:val="24"/>
                <w:lang w:eastAsia="lt-LT"/>
              </w:rPr>
            </w:pPr>
            <w:r>
              <w:rPr>
                <w:rFonts w:eastAsia="Calibri"/>
                <w:bCs/>
                <w:color w:val="000000"/>
                <w:szCs w:val="24"/>
                <w:lang w:eastAsia="lt-LT"/>
              </w:rPr>
              <w:t>Ar pagalbos yra prašoma tinkamoms finansuoti išlaidoms, kurios pagal Reglamento</w:t>
            </w:r>
            <w:r>
              <w:rPr>
                <w:rFonts w:eastAsia="Calibri"/>
                <w:color w:val="000000"/>
                <w:szCs w:val="24"/>
                <w:lang w:eastAsia="lt-LT"/>
              </w:rPr>
              <w:t xml:space="preserve"> </w:t>
            </w:r>
            <w:r>
              <w:rPr>
                <w:rFonts w:eastAsia="Calibri"/>
                <w:bCs/>
                <w:color w:val="000000"/>
                <w:szCs w:val="24"/>
                <w:lang w:eastAsia="lt-LT"/>
              </w:rPr>
              <w:t>56 straipsnio 5 dalį yra investicinės išlaidos į materialųjį ir nematerialųjį turtą (kaip apibrėžta</w:t>
            </w:r>
            <w:r>
              <w:rPr>
                <w:rFonts w:eastAsia="Calibri"/>
                <w:color w:val="000000"/>
                <w:szCs w:val="24"/>
                <w:lang w:eastAsia="lt-LT"/>
              </w:rPr>
              <w:t xml:space="preserve"> Reglamento 2 straipsnio 29 ir 30 punktuose)</w:t>
            </w:r>
            <w:r>
              <w:rPr>
                <w:rFonts w:eastAsia="Calibri"/>
                <w:bCs/>
                <w:color w:val="000000"/>
                <w:szCs w:val="24"/>
                <w:lang w:eastAsia="lt-LT"/>
              </w:rPr>
              <w:t>?</w:t>
            </w:r>
          </w:p>
        </w:tc>
        <w:tc>
          <w:tcPr>
            <w:tcW w:w="708" w:type="dxa"/>
            <w:shd w:val="clear" w:color="auto" w:fill="auto"/>
            <w:vAlign w:val="center"/>
          </w:tcPr>
          <w:p w14:paraId="45AE5A3E" w14:textId="77777777" w:rsidR="00280F4A" w:rsidRDefault="00280F4A">
            <w:pPr>
              <w:contextualSpacing/>
              <w:jc w:val="center"/>
              <w:rPr>
                <w:rFonts w:eastAsia="Calibri"/>
                <w:b/>
                <w:color w:val="000000"/>
                <w:szCs w:val="24"/>
                <w:lang w:eastAsia="lt-LT"/>
              </w:rPr>
            </w:pPr>
          </w:p>
        </w:tc>
        <w:tc>
          <w:tcPr>
            <w:tcW w:w="567" w:type="dxa"/>
            <w:shd w:val="clear" w:color="auto" w:fill="auto"/>
            <w:vAlign w:val="center"/>
          </w:tcPr>
          <w:p w14:paraId="4CC8D95C" w14:textId="77777777" w:rsidR="00280F4A" w:rsidRDefault="00280F4A">
            <w:pPr>
              <w:contextualSpacing/>
              <w:jc w:val="center"/>
              <w:rPr>
                <w:rFonts w:eastAsia="Calibri"/>
                <w:b/>
                <w:color w:val="000000"/>
                <w:szCs w:val="24"/>
                <w:lang w:eastAsia="lt-LT"/>
              </w:rPr>
            </w:pPr>
          </w:p>
        </w:tc>
        <w:tc>
          <w:tcPr>
            <w:tcW w:w="1418" w:type="dxa"/>
            <w:shd w:val="clear" w:color="auto" w:fill="auto"/>
            <w:vAlign w:val="center"/>
          </w:tcPr>
          <w:p w14:paraId="50477A49" w14:textId="77777777" w:rsidR="00280F4A" w:rsidRDefault="00280F4A">
            <w:pPr>
              <w:contextualSpacing/>
              <w:jc w:val="center"/>
              <w:rPr>
                <w:rFonts w:eastAsia="Calibri"/>
                <w:b/>
                <w:color w:val="000000"/>
                <w:szCs w:val="24"/>
                <w:lang w:eastAsia="lt-LT"/>
              </w:rPr>
            </w:pPr>
          </w:p>
        </w:tc>
        <w:tc>
          <w:tcPr>
            <w:tcW w:w="4111" w:type="dxa"/>
            <w:shd w:val="clear" w:color="auto" w:fill="auto"/>
          </w:tcPr>
          <w:p w14:paraId="612B1085" w14:textId="77777777" w:rsidR="00280F4A" w:rsidRDefault="00280F4A">
            <w:pPr>
              <w:contextualSpacing/>
              <w:jc w:val="both"/>
              <w:rPr>
                <w:rFonts w:eastAsia="Calibri"/>
                <w:b/>
                <w:color w:val="000000"/>
                <w:szCs w:val="24"/>
                <w:lang w:eastAsia="lt-LT"/>
              </w:rPr>
            </w:pPr>
          </w:p>
        </w:tc>
      </w:tr>
      <w:tr w:rsidR="00280F4A" w14:paraId="60BE4619" w14:textId="77777777">
        <w:trPr>
          <w:trHeight w:val="175"/>
        </w:trPr>
        <w:tc>
          <w:tcPr>
            <w:tcW w:w="846" w:type="dxa"/>
            <w:shd w:val="clear" w:color="auto" w:fill="auto"/>
          </w:tcPr>
          <w:p w14:paraId="59CC6262" w14:textId="77777777" w:rsidR="00280F4A" w:rsidRDefault="006C28F2">
            <w:pPr>
              <w:ind w:right="-465"/>
              <w:contextualSpacing/>
              <w:rPr>
                <w:rFonts w:eastAsia="Calibri"/>
                <w:szCs w:val="24"/>
                <w:lang w:eastAsia="lt-LT"/>
              </w:rPr>
            </w:pPr>
            <w:r>
              <w:rPr>
                <w:color w:val="000000"/>
                <w:szCs w:val="24"/>
                <w:lang w:eastAsia="lt-LT"/>
              </w:rPr>
              <w:t>3.3</w:t>
            </w:r>
            <w:r w:rsidR="00EF19E3">
              <w:rPr>
                <w:color w:val="000000"/>
                <w:szCs w:val="24"/>
                <w:lang w:eastAsia="lt-LT"/>
              </w:rPr>
              <w:t>.5.</w:t>
            </w:r>
          </w:p>
        </w:tc>
        <w:tc>
          <w:tcPr>
            <w:tcW w:w="6946" w:type="dxa"/>
            <w:shd w:val="clear" w:color="auto" w:fill="auto"/>
          </w:tcPr>
          <w:p w14:paraId="10E7295D" w14:textId="77777777" w:rsidR="00280F4A" w:rsidRDefault="00EF19E3">
            <w:pPr>
              <w:contextualSpacing/>
              <w:jc w:val="both"/>
              <w:rPr>
                <w:rFonts w:eastAsia="Calibri"/>
                <w:bCs/>
                <w:color w:val="000000"/>
                <w:szCs w:val="24"/>
                <w:lang w:eastAsia="lt-LT"/>
              </w:rPr>
            </w:pPr>
            <w:r>
              <w:rPr>
                <w:szCs w:val="24"/>
                <w:lang w:eastAsia="lt-LT"/>
              </w:rPr>
              <w:t xml:space="preserve">Ar pagalbos suma neviršija tinkamų finansuoti išlaidų ir investicijos veiklos pelno skirtumo, kaip nurodyta </w:t>
            </w:r>
            <w:r>
              <w:rPr>
                <w:bCs/>
                <w:szCs w:val="24"/>
                <w:lang w:eastAsia="lt-LT"/>
              </w:rPr>
              <w:t xml:space="preserve">Reglamento </w:t>
            </w:r>
            <w:r>
              <w:rPr>
                <w:szCs w:val="24"/>
                <w:lang w:eastAsia="lt-LT"/>
              </w:rPr>
              <w:t>56</w:t>
            </w:r>
            <w:r>
              <w:rPr>
                <w:bCs/>
                <w:szCs w:val="24"/>
                <w:lang w:eastAsia="lt-LT"/>
              </w:rPr>
              <w:t xml:space="preserve"> straipsnio 6 dalyje</w:t>
            </w:r>
            <w:r>
              <w:rPr>
                <w:szCs w:val="24"/>
                <w:lang w:eastAsia="lt-LT"/>
              </w:rPr>
              <w:t>?</w:t>
            </w:r>
          </w:p>
        </w:tc>
        <w:tc>
          <w:tcPr>
            <w:tcW w:w="708" w:type="dxa"/>
            <w:shd w:val="clear" w:color="auto" w:fill="auto"/>
            <w:vAlign w:val="center"/>
          </w:tcPr>
          <w:p w14:paraId="0F2A8D82" w14:textId="77777777" w:rsidR="00280F4A" w:rsidRDefault="00280F4A">
            <w:pPr>
              <w:contextualSpacing/>
              <w:jc w:val="center"/>
              <w:rPr>
                <w:rFonts w:eastAsia="Calibri"/>
                <w:b/>
                <w:color w:val="000000"/>
                <w:szCs w:val="24"/>
                <w:lang w:eastAsia="lt-LT"/>
              </w:rPr>
            </w:pPr>
          </w:p>
        </w:tc>
        <w:tc>
          <w:tcPr>
            <w:tcW w:w="567" w:type="dxa"/>
            <w:shd w:val="clear" w:color="auto" w:fill="auto"/>
            <w:vAlign w:val="center"/>
          </w:tcPr>
          <w:p w14:paraId="6E837AF5" w14:textId="77777777" w:rsidR="00280F4A" w:rsidRDefault="00280F4A">
            <w:pPr>
              <w:contextualSpacing/>
              <w:jc w:val="center"/>
              <w:rPr>
                <w:rFonts w:eastAsia="Calibri"/>
                <w:b/>
                <w:color w:val="000000"/>
                <w:szCs w:val="24"/>
                <w:lang w:eastAsia="lt-LT"/>
              </w:rPr>
            </w:pPr>
          </w:p>
        </w:tc>
        <w:tc>
          <w:tcPr>
            <w:tcW w:w="1418" w:type="dxa"/>
            <w:shd w:val="clear" w:color="auto" w:fill="auto"/>
            <w:vAlign w:val="center"/>
          </w:tcPr>
          <w:p w14:paraId="4510F4D3" w14:textId="77777777" w:rsidR="00280F4A" w:rsidRDefault="00280F4A">
            <w:pPr>
              <w:contextualSpacing/>
              <w:jc w:val="center"/>
              <w:rPr>
                <w:rFonts w:eastAsia="Calibri"/>
                <w:b/>
                <w:color w:val="000000"/>
                <w:szCs w:val="24"/>
                <w:lang w:eastAsia="lt-LT"/>
              </w:rPr>
            </w:pPr>
          </w:p>
        </w:tc>
        <w:tc>
          <w:tcPr>
            <w:tcW w:w="4111" w:type="dxa"/>
            <w:shd w:val="clear" w:color="auto" w:fill="auto"/>
          </w:tcPr>
          <w:p w14:paraId="368D2B2E" w14:textId="77777777" w:rsidR="00280F4A" w:rsidRDefault="00280F4A">
            <w:pPr>
              <w:contextualSpacing/>
              <w:jc w:val="both"/>
              <w:rPr>
                <w:rFonts w:eastAsia="Calibri"/>
                <w:b/>
                <w:color w:val="000000"/>
                <w:szCs w:val="24"/>
                <w:lang w:eastAsia="lt-LT"/>
              </w:rPr>
            </w:pPr>
          </w:p>
        </w:tc>
      </w:tr>
      <w:tr w:rsidR="00280F4A" w14:paraId="1DC1F00B" w14:textId="77777777">
        <w:trPr>
          <w:trHeight w:val="175"/>
        </w:trPr>
        <w:tc>
          <w:tcPr>
            <w:tcW w:w="846" w:type="dxa"/>
            <w:shd w:val="clear" w:color="auto" w:fill="auto"/>
          </w:tcPr>
          <w:p w14:paraId="7E94045F" w14:textId="77777777" w:rsidR="00280F4A" w:rsidRDefault="006C28F2">
            <w:pPr>
              <w:ind w:right="-465"/>
              <w:contextualSpacing/>
              <w:rPr>
                <w:rFonts w:eastAsia="Calibri"/>
                <w:szCs w:val="24"/>
                <w:lang w:eastAsia="lt-LT"/>
              </w:rPr>
            </w:pPr>
            <w:r>
              <w:rPr>
                <w:color w:val="000000"/>
                <w:szCs w:val="24"/>
                <w:lang w:eastAsia="lt-LT"/>
              </w:rPr>
              <w:lastRenderedPageBreak/>
              <w:t>3.3</w:t>
            </w:r>
            <w:r w:rsidR="00EF19E3">
              <w:rPr>
                <w:color w:val="000000"/>
                <w:szCs w:val="24"/>
                <w:lang w:eastAsia="lt-LT"/>
              </w:rPr>
              <w:t>.6.</w:t>
            </w:r>
          </w:p>
        </w:tc>
        <w:tc>
          <w:tcPr>
            <w:tcW w:w="6946" w:type="dxa"/>
            <w:shd w:val="clear" w:color="auto" w:fill="auto"/>
          </w:tcPr>
          <w:p w14:paraId="0F78A1CE" w14:textId="77777777" w:rsidR="00280F4A" w:rsidRDefault="00EF19E3">
            <w:pPr>
              <w:contextualSpacing/>
              <w:jc w:val="both"/>
              <w:rPr>
                <w:rFonts w:eastAsia="Calibri"/>
                <w:bCs/>
                <w:color w:val="000000"/>
                <w:szCs w:val="24"/>
                <w:lang w:eastAsia="lt-LT"/>
              </w:rPr>
            </w:pPr>
            <w:r>
              <w:rPr>
                <w:rFonts w:eastAsia="Calibri"/>
                <w:bCs/>
                <w:color w:val="000000"/>
                <w:szCs w:val="24"/>
                <w:lang w:eastAsia="lt-LT"/>
              </w:rPr>
              <w:t>Ar infrastruktūra nepriskiriama specialiai infrastruktūrai (kaip apibrėžta</w:t>
            </w:r>
            <w:r>
              <w:rPr>
                <w:rFonts w:eastAsia="Calibri"/>
                <w:color w:val="000000"/>
                <w:szCs w:val="24"/>
                <w:lang w:eastAsia="lt-LT"/>
              </w:rPr>
              <w:t xml:space="preserve"> Reglamento 2 straipsnio 33 punkte)</w:t>
            </w:r>
            <w:r>
              <w:rPr>
                <w:rFonts w:eastAsia="Calibri"/>
                <w:bCs/>
                <w:color w:val="000000"/>
                <w:szCs w:val="24"/>
                <w:lang w:eastAsia="lt-LT"/>
              </w:rPr>
              <w:t>?</w:t>
            </w:r>
          </w:p>
        </w:tc>
        <w:tc>
          <w:tcPr>
            <w:tcW w:w="708" w:type="dxa"/>
            <w:shd w:val="clear" w:color="auto" w:fill="auto"/>
            <w:vAlign w:val="center"/>
          </w:tcPr>
          <w:p w14:paraId="21E427E4" w14:textId="77777777" w:rsidR="00280F4A" w:rsidRDefault="00280F4A">
            <w:pPr>
              <w:contextualSpacing/>
              <w:jc w:val="center"/>
              <w:rPr>
                <w:rFonts w:eastAsia="Calibri"/>
                <w:b/>
                <w:color w:val="000000"/>
                <w:szCs w:val="24"/>
                <w:lang w:eastAsia="lt-LT"/>
              </w:rPr>
            </w:pPr>
          </w:p>
        </w:tc>
        <w:tc>
          <w:tcPr>
            <w:tcW w:w="567" w:type="dxa"/>
            <w:shd w:val="clear" w:color="auto" w:fill="auto"/>
            <w:vAlign w:val="center"/>
          </w:tcPr>
          <w:p w14:paraId="48DB1751" w14:textId="77777777" w:rsidR="00280F4A" w:rsidRDefault="00280F4A">
            <w:pPr>
              <w:contextualSpacing/>
              <w:jc w:val="center"/>
              <w:rPr>
                <w:rFonts w:eastAsia="Calibri"/>
                <w:b/>
                <w:color w:val="000000"/>
                <w:szCs w:val="24"/>
                <w:lang w:eastAsia="lt-LT"/>
              </w:rPr>
            </w:pPr>
          </w:p>
        </w:tc>
        <w:tc>
          <w:tcPr>
            <w:tcW w:w="1418" w:type="dxa"/>
            <w:shd w:val="clear" w:color="auto" w:fill="auto"/>
            <w:vAlign w:val="center"/>
          </w:tcPr>
          <w:p w14:paraId="181A4ED4" w14:textId="77777777" w:rsidR="00280F4A" w:rsidRDefault="00280F4A">
            <w:pPr>
              <w:contextualSpacing/>
              <w:jc w:val="center"/>
              <w:rPr>
                <w:rFonts w:eastAsia="Calibri"/>
                <w:b/>
                <w:color w:val="000000"/>
                <w:szCs w:val="24"/>
                <w:lang w:eastAsia="lt-LT"/>
              </w:rPr>
            </w:pPr>
          </w:p>
        </w:tc>
        <w:tc>
          <w:tcPr>
            <w:tcW w:w="4111" w:type="dxa"/>
            <w:shd w:val="clear" w:color="auto" w:fill="auto"/>
          </w:tcPr>
          <w:p w14:paraId="444ECAAC" w14:textId="77777777" w:rsidR="00280F4A" w:rsidRDefault="00280F4A">
            <w:pPr>
              <w:contextualSpacing/>
              <w:jc w:val="both"/>
              <w:rPr>
                <w:rFonts w:eastAsia="Calibri"/>
                <w:b/>
                <w:color w:val="000000"/>
                <w:szCs w:val="24"/>
                <w:lang w:eastAsia="lt-LT"/>
              </w:rPr>
            </w:pPr>
          </w:p>
        </w:tc>
      </w:tr>
    </w:tbl>
    <w:p w14:paraId="34229B61" w14:textId="77777777" w:rsidR="00280F4A" w:rsidRDefault="00280F4A">
      <w:pPr>
        <w:rPr>
          <w:szCs w:val="24"/>
          <w:lang w:eastAsia="lt-LT"/>
        </w:rPr>
      </w:pPr>
    </w:p>
    <w:p w14:paraId="2EAFB9B9" w14:textId="77777777" w:rsidR="00280F4A" w:rsidRDefault="00280F4A">
      <w:pPr>
        <w:rPr>
          <w:sz w:val="18"/>
          <w:szCs w:val="18"/>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7"/>
        <w:gridCol w:w="1206"/>
        <w:gridCol w:w="706"/>
        <w:gridCol w:w="565"/>
        <w:gridCol w:w="1670"/>
        <w:gridCol w:w="4177"/>
      </w:tblGrid>
      <w:tr w:rsidR="00280F4A" w14:paraId="3F008CAA" w14:textId="77777777">
        <w:trPr>
          <w:trHeight w:val="672"/>
        </w:trPr>
        <w:tc>
          <w:tcPr>
            <w:tcW w:w="14601" w:type="dxa"/>
            <w:gridSpan w:val="6"/>
            <w:shd w:val="clear" w:color="auto" w:fill="BFBFBF"/>
          </w:tcPr>
          <w:p w14:paraId="2674ADC0" w14:textId="77777777" w:rsidR="00280F4A" w:rsidRDefault="00EF19E3">
            <w:pPr>
              <w:contextualSpacing/>
              <w:rPr>
                <w:rFonts w:eastAsia="Calibri"/>
                <w:color w:val="000000"/>
                <w:szCs w:val="24"/>
                <w:lang w:eastAsia="lt-LT"/>
              </w:rPr>
            </w:pPr>
            <w:r>
              <w:rPr>
                <w:rFonts w:eastAsia="Calibri"/>
                <w:b/>
                <w:bCs/>
                <w:color w:val="000000"/>
                <w:szCs w:val="24"/>
                <w:lang w:eastAsia="lt-LT"/>
              </w:rPr>
              <w:t xml:space="preserve">4. Valstybės pagalbos atitikties Reglamentui vertinimas </w:t>
            </w:r>
          </w:p>
          <w:p w14:paraId="653A536C" w14:textId="77777777" w:rsidR="00280F4A" w:rsidRDefault="00280F4A">
            <w:pPr>
              <w:rPr>
                <w:sz w:val="18"/>
                <w:szCs w:val="18"/>
              </w:rPr>
            </w:pPr>
          </w:p>
          <w:p w14:paraId="099F4AAD" w14:textId="77777777" w:rsidR="00280F4A" w:rsidRDefault="00280F4A">
            <w:pPr>
              <w:contextualSpacing/>
              <w:rPr>
                <w:rFonts w:eastAsia="Calibri"/>
                <w:color w:val="000000"/>
                <w:szCs w:val="24"/>
                <w:lang w:eastAsia="lt-LT"/>
              </w:rPr>
            </w:pPr>
          </w:p>
        </w:tc>
      </w:tr>
      <w:tr w:rsidR="00280F4A" w14:paraId="3F1960AD" w14:textId="77777777">
        <w:trPr>
          <w:trHeight w:val="340"/>
        </w:trPr>
        <w:tc>
          <w:tcPr>
            <w:tcW w:w="7483" w:type="dxa"/>
            <w:gridSpan w:val="2"/>
            <w:shd w:val="clear" w:color="auto" w:fill="auto"/>
          </w:tcPr>
          <w:p w14:paraId="132129FB" w14:textId="77777777" w:rsidR="00280F4A" w:rsidRDefault="00EF19E3">
            <w:pPr>
              <w:contextualSpacing/>
              <w:rPr>
                <w:rFonts w:eastAsia="Calibri"/>
                <w:color w:val="000000"/>
                <w:szCs w:val="24"/>
                <w:lang w:eastAsia="lt-LT"/>
              </w:rPr>
            </w:pPr>
            <w:r>
              <w:rPr>
                <w:color w:val="000000"/>
                <w:szCs w:val="24"/>
                <w:lang w:eastAsia="lt-LT"/>
              </w:rPr>
              <w:t xml:space="preserve">Ar teikiama / suteikta valstybės pagalba atitinka </w:t>
            </w:r>
            <w:r>
              <w:rPr>
                <w:szCs w:val="24"/>
                <w:lang w:eastAsia="lt-LT"/>
              </w:rPr>
              <w:t>Reglamento</w:t>
            </w:r>
            <w:r>
              <w:rPr>
                <w:color w:val="000000"/>
                <w:szCs w:val="24"/>
                <w:lang w:eastAsia="lt-LT"/>
              </w:rPr>
              <w:t xml:space="preserve"> nuostatas?</w:t>
            </w:r>
          </w:p>
        </w:tc>
        <w:tc>
          <w:tcPr>
            <w:tcW w:w="706" w:type="dxa"/>
            <w:shd w:val="clear" w:color="auto" w:fill="auto"/>
            <w:vAlign w:val="center"/>
          </w:tcPr>
          <w:p w14:paraId="7A543BF3" w14:textId="77777777" w:rsidR="00280F4A" w:rsidRDefault="00EF19E3">
            <w:pPr>
              <w:ind w:firstLine="50"/>
              <w:contextualSpacing/>
              <w:rPr>
                <w:rFonts w:eastAsia="Calibri"/>
                <w:color w:val="000000"/>
                <w:szCs w:val="24"/>
                <w:lang w:eastAsia="lt-LT"/>
              </w:rPr>
            </w:pPr>
            <w:r>
              <w:rPr>
                <w:rFonts w:eastAsia="Calibri"/>
                <w:color w:val="000000"/>
                <w:szCs w:val="24"/>
                <w:lang w:eastAsia="lt-LT"/>
              </w:rPr>
              <w:t>Taip</w:t>
            </w:r>
          </w:p>
        </w:tc>
        <w:tc>
          <w:tcPr>
            <w:tcW w:w="565" w:type="dxa"/>
            <w:shd w:val="clear" w:color="auto" w:fill="auto"/>
            <w:vAlign w:val="center"/>
          </w:tcPr>
          <w:p w14:paraId="0C8CDB35" w14:textId="77777777" w:rsidR="00280F4A" w:rsidRDefault="00EF19E3">
            <w:pPr>
              <w:ind w:firstLine="50"/>
              <w:contextualSpacing/>
              <w:jc w:val="center"/>
              <w:rPr>
                <w:rFonts w:eastAsia="Calibri"/>
                <w:color w:val="000000"/>
                <w:szCs w:val="24"/>
                <w:lang w:eastAsia="lt-LT"/>
              </w:rPr>
            </w:pPr>
            <w:r>
              <w:rPr>
                <w:rFonts w:eastAsia="Calibri"/>
                <w:color w:val="000000"/>
                <w:szCs w:val="24"/>
                <w:lang w:eastAsia="lt-LT"/>
              </w:rPr>
              <w:t>Ne</w:t>
            </w:r>
          </w:p>
        </w:tc>
        <w:tc>
          <w:tcPr>
            <w:tcW w:w="5847" w:type="dxa"/>
            <w:gridSpan w:val="2"/>
            <w:shd w:val="clear" w:color="auto" w:fill="auto"/>
          </w:tcPr>
          <w:p w14:paraId="12C23289" w14:textId="77777777" w:rsidR="00280F4A" w:rsidRDefault="00EF19E3">
            <w:pPr>
              <w:contextualSpacing/>
              <w:jc w:val="both"/>
              <w:rPr>
                <w:rFonts w:eastAsia="Calibri"/>
                <w:color w:val="000000"/>
                <w:szCs w:val="24"/>
                <w:lang w:eastAsia="lt-LT"/>
              </w:rPr>
            </w:pPr>
            <w:r>
              <w:rPr>
                <w:rFonts w:eastAsia="Calibri"/>
                <w:color w:val="000000"/>
                <w:szCs w:val="24"/>
                <w:lang w:eastAsia="lt-LT"/>
              </w:rPr>
              <w:t>Pastabos:</w:t>
            </w:r>
          </w:p>
        </w:tc>
      </w:tr>
      <w:tr w:rsidR="00280F4A" w14:paraId="70B1BC05" w14:textId="77777777">
        <w:tblPrEx>
          <w:tblLook w:val="0000" w:firstRow="0" w:lastRow="0" w:firstColumn="0" w:lastColumn="0" w:noHBand="0" w:noVBand="0"/>
        </w:tblPrEx>
        <w:trPr>
          <w:trHeight w:val="110"/>
        </w:trPr>
        <w:tc>
          <w:tcPr>
            <w:tcW w:w="6277" w:type="dxa"/>
            <w:tcBorders>
              <w:top w:val="nil"/>
              <w:left w:val="nil"/>
              <w:bottom w:val="nil"/>
              <w:right w:val="nil"/>
            </w:tcBorders>
          </w:tcPr>
          <w:p w14:paraId="4B9E9B72" w14:textId="77777777" w:rsidR="00280F4A" w:rsidRDefault="00280F4A">
            <w:pPr>
              <w:rPr>
                <w:szCs w:val="24"/>
                <w:lang w:eastAsia="lt-LT"/>
              </w:rPr>
            </w:pPr>
          </w:p>
          <w:p w14:paraId="1EBE5303" w14:textId="77777777" w:rsidR="00280F4A" w:rsidRDefault="00280F4A">
            <w:pPr>
              <w:rPr>
                <w:sz w:val="18"/>
                <w:szCs w:val="18"/>
              </w:rPr>
            </w:pPr>
          </w:p>
          <w:p w14:paraId="06835177" w14:textId="77777777" w:rsidR="006C28F2" w:rsidRDefault="006C28F2">
            <w:pPr>
              <w:contextualSpacing/>
              <w:rPr>
                <w:rFonts w:eastAsia="Calibri"/>
                <w:i/>
                <w:iCs/>
                <w:color w:val="000000"/>
                <w:szCs w:val="24"/>
                <w:lang w:eastAsia="lt-LT"/>
              </w:rPr>
            </w:pPr>
          </w:p>
          <w:p w14:paraId="76D8FE9F" w14:textId="77777777" w:rsidR="006C28F2" w:rsidRDefault="006C28F2">
            <w:pPr>
              <w:contextualSpacing/>
              <w:rPr>
                <w:rFonts w:eastAsia="Calibri"/>
                <w:i/>
                <w:iCs/>
                <w:color w:val="000000"/>
                <w:szCs w:val="24"/>
                <w:lang w:eastAsia="lt-LT"/>
              </w:rPr>
            </w:pPr>
          </w:p>
          <w:p w14:paraId="7DAD0308" w14:textId="77777777" w:rsidR="00280F4A" w:rsidRDefault="00EF19E3">
            <w:pPr>
              <w:contextualSpacing/>
              <w:rPr>
                <w:rFonts w:eastAsia="Calibri"/>
                <w:i/>
                <w:iCs/>
                <w:color w:val="000000"/>
                <w:szCs w:val="24"/>
                <w:lang w:eastAsia="lt-LT"/>
              </w:rPr>
            </w:pPr>
            <w:r>
              <w:rPr>
                <w:rFonts w:eastAsia="Calibri"/>
                <w:i/>
                <w:iCs/>
                <w:color w:val="000000"/>
                <w:szCs w:val="24"/>
                <w:lang w:eastAsia="lt-LT"/>
              </w:rPr>
              <w:t>_____________________________________</w:t>
            </w:r>
          </w:p>
          <w:p w14:paraId="715A520C" w14:textId="77777777" w:rsidR="00280F4A" w:rsidRDefault="00280F4A">
            <w:pPr>
              <w:rPr>
                <w:sz w:val="18"/>
                <w:szCs w:val="18"/>
              </w:rPr>
            </w:pPr>
          </w:p>
          <w:p w14:paraId="310A9836" w14:textId="77777777" w:rsidR="00280F4A" w:rsidRDefault="00EF19E3">
            <w:pPr>
              <w:contextualSpacing/>
              <w:rPr>
                <w:rFonts w:eastAsia="Calibri"/>
                <w:i/>
                <w:iCs/>
                <w:color w:val="000000"/>
                <w:szCs w:val="24"/>
                <w:lang w:eastAsia="lt-LT"/>
              </w:rPr>
            </w:pPr>
            <w:r>
              <w:rPr>
                <w:rFonts w:eastAsia="Calibri"/>
                <w:i/>
                <w:iCs/>
                <w:color w:val="000000"/>
                <w:szCs w:val="24"/>
                <w:lang w:eastAsia="lt-LT"/>
              </w:rPr>
              <w:t>(patikrą atlikusios institucijos atsakingo asmens pareigų pavadinimas)</w:t>
            </w:r>
          </w:p>
          <w:p w14:paraId="7E7E2136" w14:textId="77777777" w:rsidR="00280F4A" w:rsidRDefault="00280F4A">
            <w:pPr>
              <w:rPr>
                <w:sz w:val="18"/>
                <w:szCs w:val="18"/>
              </w:rPr>
            </w:pPr>
          </w:p>
          <w:p w14:paraId="47CD0D67" w14:textId="77777777" w:rsidR="00280F4A" w:rsidRDefault="00280F4A">
            <w:pPr>
              <w:contextualSpacing/>
              <w:rPr>
                <w:rFonts w:eastAsia="Calibri"/>
                <w:i/>
                <w:iCs/>
                <w:color w:val="000000"/>
                <w:szCs w:val="24"/>
                <w:lang w:eastAsia="lt-LT"/>
              </w:rPr>
            </w:pPr>
          </w:p>
          <w:p w14:paraId="2087FAC4" w14:textId="77777777" w:rsidR="00280F4A" w:rsidRDefault="00280F4A">
            <w:pPr>
              <w:rPr>
                <w:sz w:val="18"/>
                <w:szCs w:val="18"/>
              </w:rPr>
            </w:pPr>
          </w:p>
          <w:p w14:paraId="1BABFC95" w14:textId="77777777" w:rsidR="00280F4A" w:rsidRDefault="00EF19E3">
            <w:pPr>
              <w:contextualSpacing/>
              <w:rPr>
                <w:rFonts w:eastAsia="Calibri"/>
                <w:color w:val="000000"/>
                <w:szCs w:val="24"/>
                <w:lang w:eastAsia="lt-LT"/>
              </w:rPr>
            </w:pPr>
            <w:r>
              <w:rPr>
                <w:rFonts w:eastAsia="Calibri"/>
                <w:bCs/>
                <w:sz w:val="20"/>
                <w:szCs w:val="22"/>
                <w:lang w:eastAsia="lt-LT"/>
              </w:rPr>
              <w:t>* Jei pildoma popierinė versija</w:t>
            </w:r>
          </w:p>
        </w:tc>
        <w:tc>
          <w:tcPr>
            <w:tcW w:w="4147" w:type="dxa"/>
            <w:gridSpan w:val="4"/>
            <w:tcBorders>
              <w:top w:val="nil"/>
              <w:left w:val="nil"/>
              <w:bottom w:val="nil"/>
              <w:right w:val="nil"/>
            </w:tcBorders>
          </w:tcPr>
          <w:p w14:paraId="3005AFA1" w14:textId="77777777" w:rsidR="00280F4A" w:rsidRDefault="00280F4A">
            <w:pPr>
              <w:rPr>
                <w:szCs w:val="24"/>
                <w:lang w:eastAsia="lt-LT"/>
              </w:rPr>
            </w:pPr>
          </w:p>
          <w:p w14:paraId="652F829C" w14:textId="77777777" w:rsidR="00280F4A" w:rsidRDefault="00280F4A">
            <w:pPr>
              <w:rPr>
                <w:sz w:val="18"/>
                <w:szCs w:val="18"/>
              </w:rPr>
            </w:pPr>
          </w:p>
          <w:p w14:paraId="6AB293AE" w14:textId="77777777" w:rsidR="006C28F2" w:rsidRDefault="006C28F2">
            <w:pPr>
              <w:contextualSpacing/>
              <w:rPr>
                <w:rFonts w:eastAsia="Calibri"/>
                <w:i/>
                <w:iCs/>
                <w:color w:val="000000"/>
                <w:szCs w:val="24"/>
                <w:lang w:eastAsia="lt-LT"/>
              </w:rPr>
            </w:pPr>
          </w:p>
          <w:p w14:paraId="5FD86176" w14:textId="77777777" w:rsidR="006C28F2" w:rsidRDefault="006C28F2">
            <w:pPr>
              <w:contextualSpacing/>
              <w:rPr>
                <w:rFonts w:eastAsia="Calibri"/>
                <w:i/>
                <w:iCs/>
                <w:color w:val="000000"/>
                <w:szCs w:val="24"/>
                <w:lang w:eastAsia="lt-LT"/>
              </w:rPr>
            </w:pPr>
          </w:p>
          <w:p w14:paraId="0B1FD140" w14:textId="77777777" w:rsidR="00280F4A" w:rsidRDefault="00EF19E3">
            <w:pPr>
              <w:contextualSpacing/>
              <w:rPr>
                <w:rFonts w:eastAsia="Calibri"/>
                <w:color w:val="000000"/>
                <w:szCs w:val="24"/>
                <w:lang w:eastAsia="lt-LT"/>
              </w:rPr>
            </w:pPr>
            <w:r>
              <w:rPr>
                <w:rFonts w:eastAsia="Calibri"/>
                <w:i/>
                <w:iCs/>
                <w:color w:val="000000"/>
                <w:szCs w:val="24"/>
                <w:lang w:eastAsia="lt-LT"/>
              </w:rPr>
              <w:t xml:space="preserve">____________ </w:t>
            </w:r>
          </w:p>
          <w:p w14:paraId="5EAB2E82" w14:textId="77777777" w:rsidR="006C28F2" w:rsidRDefault="006C28F2">
            <w:pPr>
              <w:rPr>
                <w:sz w:val="18"/>
                <w:szCs w:val="18"/>
              </w:rPr>
            </w:pPr>
          </w:p>
          <w:p w14:paraId="68241C26" w14:textId="77777777" w:rsidR="00280F4A" w:rsidRDefault="00EF19E3">
            <w:pPr>
              <w:ind w:firstLine="372"/>
              <w:contextualSpacing/>
              <w:rPr>
                <w:rFonts w:eastAsia="Calibri"/>
                <w:color w:val="000000"/>
                <w:szCs w:val="24"/>
                <w:lang w:eastAsia="lt-LT"/>
              </w:rPr>
            </w:pPr>
            <w:r>
              <w:rPr>
                <w:rFonts w:eastAsia="Calibri"/>
                <w:i/>
                <w:iCs/>
                <w:color w:val="000000"/>
                <w:szCs w:val="24"/>
                <w:lang w:eastAsia="lt-LT"/>
              </w:rPr>
              <w:t>(</w:t>
            </w:r>
            <w:r>
              <w:rPr>
                <w:rFonts w:eastAsia="Calibri"/>
                <w:i/>
                <w:color w:val="000000"/>
                <w:szCs w:val="24"/>
                <w:lang w:eastAsia="lt-LT"/>
              </w:rPr>
              <w:t>data</w:t>
            </w:r>
            <w:r>
              <w:rPr>
                <w:rFonts w:eastAsia="Calibri"/>
                <w:i/>
                <w:iCs/>
                <w:color w:val="000000"/>
                <w:szCs w:val="24"/>
                <w:lang w:eastAsia="lt-LT"/>
              </w:rPr>
              <w:t xml:space="preserve">) </w:t>
            </w:r>
          </w:p>
        </w:tc>
        <w:tc>
          <w:tcPr>
            <w:tcW w:w="4177" w:type="dxa"/>
            <w:tcBorders>
              <w:top w:val="nil"/>
              <w:left w:val="nil"/>
              <w:bottom w:val="nil"/>
              <w:right w:val="nil"/>
            </w:tcBorders>
          </w:tcPr>
          <w:p w14:paraId="4C58BF5C" w14:textId="77777777" w:rsidR="00280F4A" w:rsidRDefault="00280F4A">
            <w:pPr>
              <w:contextualSpacing/>
              <w:rPr>
                <w:rFonts w:eastAsia="Calibri"/>
                <w:i/>
                <w:iCs/>
                <w:color w:val="000000"/>
                <w:szCs w:val="24"/>
                <w:lang w:eastAsia="lt-LT"/>
              </w:rPr>
            </w:pPr>
          </w:p>
          <w:p w14:paraId="03B2194C" w14:textId="77777777" w:rsidR="00280F4A" w:rsidRDefault="00280F4A">
            <w:pPr>
              <w:rPr>
                <w:sz w:val="18"/>
                <w:szCs w:val="18"/>
              </w:rPr>
            </w:pPr>
          </w:p>
          <w:p w14:paraId="62812929" w14:textId="77777777" w:rsidR="00280F4A" w:rsidRDefault="00280F4A">
            <w:pPr>
              <w:contextualSpacing/>
              <w:rPr>
                <w:rFonts w:eastAsia="Calibri"/>
                <w:i/>
                <w:iCs/>
                <w:color w:val="000000"/>
                <w:szCs w:val="24"/>
                <w:lang w:eastAsia="lt-LT"/>
              </w:rPr>
            </w:pPr>
          </w:p>
          <w:p w14:paraId="1014FEB6" w14:textId="77777777" w:rsidR="00280F4A" w:rsidRDefault="00280F4A">
            <w:pPr>
              <w:rPr>
                <w:sz w:val="18"/>
                <w:szCs w:val="18"/>
              </w:rPr>
            </w:pPr>
          </w:p>
          <w:p w14:paraId="107C466A" w14:textId="77777777" w:rsidR="00280F4A" w:rsidRDefault="00EF19E3">
            <w:pPr>
              <w:contextualSpacing/>
              <w:rPr>
                <w:rFonts w:eastAsia="Calibri"/>
                <w:color w:val="000000"/>
                <w:szCs w:val="24"/>
                <w:lang w:eastAsia="lt-LT"/>
              </w:rPr>
            </w:pPr>
            <w:r>
              <w:rPr>
                <w:rFonts w:eastAsia="Calibri"/>
                <w:i/>
                <w:iCs/>
                <w:color w:val="000000"/>
                <w:szCs w:val="24"/>
                <w:lang w:eastAsia="lt-LT"/>
              </w:rPr>
              <w:t xml:space="preserve">_________________________ </w:t>
            </w:r>
          </w:p>
          <w:p w14:paraId="0AA61020" w14:textId="77777777" w:rsidR="00280F4A" w:rsidRDefault="00280F4A">
            <w:pPr>
              <w:rPr>
                <w:sz w:val="18"/>
                <w:szCs w:val="18"/>
              </w:rPr>
            </w:pPr>
          </w:p>
          <w:p w14:paraId="1FC55745" w14:textId="77777777" w:rsidR="00280F4A" w:rsidRDefault="00EF19E3">
            <w:pPr>
              <w:contextualSpacing/>
              <w:rPr>
                <w:rFonts w:eastAsia="Calibri"/>
                <w:i/>
                <w:color w:val="000000"/>
                <w:szCs w:val="24"/>
                <w:lang w:eastAsia="lt-LT"/>
              </w:rPr>
            </w:pPr>
            <w:r>
              <w:rPr>
                <w:rFonts w:eastAsia="Calibri"/>
                <w:i/>
                <w:color w:val="000000"/>
                <w:szCs w:val="24"/>
                <w:lang w:eastAsia="lt-LT"/>
              </w:rPr>
              <w:t xml:space="preserve">(vardas ir pavardė, </w:t>
            </w:r>
            <w:r>
              <w:rPr>
                <w:rFonts w:eastAsia="Calibri"/>
                <w:i/>
                <w:iCs/>
                <w:color w:val="000000"/>
                <w:szCs w:val="24"/>
                <w:lang w:eastAsia="lt-LT"/>
              </w:rPr>
              <w:t>parašas*</w:t>
            </w:r>
            <w:r>
              <w:rPr>
                <w:rFonts w:eastAsia="Calibri"/>
                <w:i/>
                <w:color w:val="000000"/>
                <w:szCs w:val="24"/>
                <w:lang w:eastAsia="lt-LT"/>
              </w:rPr>
              <w:t xml:space="preserve">) </w:t>
            </w:r>
          </w:p>
        </w:tc>
      </w:tr>
    </w:tbl>
    <w:p w14:paraId="6D86F05E" w14:textId="77777777" w:rsidR="00280F4A" w:rsidRDefault="00280F4A">
      <w:pPr>
        <w:suppressAutoHyphens/>
        <w:jc w:val="both"/>
        <w:textAlignment w:val="center"/>
      </w:pPr>
    </w:p>
    <w:p w14:paraId="6CC03D5B" w14:textId="77777777" w:rsidR="00280F4A" w:rsidRDefault="00280F4A"/>
    <w:p w14:paraId="25FECBF7" w14:textId="77777777" w:rsidR="00280F4A" w:rsidRDefault="00280F4A">
      <w:pPr>
        <w:sectPr w:rsidR="00280F4A" w:rsidSect="005D29CD">
          <w:pgSz w:w="16838" w:h="11906" w:orient="landscape"/>
          <w:pgMar w:top="989" w:right="1134" w:bottom="567" w:left="1134" w:header="567" w:footer="567" w:gutter="0"/>
          <w:pgNumType w:start="1"/>
          <w:cols w:space="1296"/>
          <w:titlePg/>
          <w:docGrid w:linePitch="360"/>
        </w:sectPr>
      </w:pPr>
    </w:p>
    <w:p w14:paraId="3AE3789B" w14:textId="77777777" w:rsidR="00280F4A" w:rsidRDefault="00280F4A">
      <w:pPr>
        <w:rPr>
          <w:sz w:val="18"/>
          <w:szCs w:val="18"/>
        </w:rPr>
      </w:pPr>
    </w:p>
    <w:p w14:paraId="43969CCA" w14:textId="77777777" w:rsidR="00280F4A" w:rsidRDefault="00EF19E3">
      <w:pPr>
        <w:ind w:left="5367"/>
        <w:jc w:val="both"/>
        <w:rPr>
          <w:szCs w:val="24"/>
          <w:lang w:eastAsia="lt-LT"/>
        </w:rPr>
      </w:pPr>
      <w:r>
        <w:rPr>
          <w:szCs w:val="24"/>
          <w:lang w:eastAsia="lt-LT"/>
        </w:rPr>
        <w:t xml:space="preserve">2014–2020 metų Europos Sąjungos fondų </w:t>
      </w:r>
    </w:p>
    <w:p w14:paraId="0409B9FE" w14:textId="77777777" w:rsidR="00280F4A" w:rsidRDefault="00EF19E3">
      <w:pPr>
        <w:ind w:left="5367"/>
        <w:jc w:val="both"/>
        <w:rPr>
          <w:szCs w:val="24"/>
          <w:lang w:eastAsia="lt-LT"/>
        </w:rPr>
      </w:pPr>
      <w:r>
        <w:rPr>
          <w:szCs w:val="24"/>
          <w:lang w:eastAsia="lt-LT"/>
        </w:rPr>
        <w:t>investicijų veiksmų programos</w:t>
      </w:r>
    </w:p>
    <w:p w14:paraId="0430F921" w14:textId="77777777" w:rsidR="00280F4A" w:rsidRDefault="00EF19E3">
      <w:pPr>
        <w:ind w:left="5367"/>
        <w:jc w:val="both"/>
        <w:rPr>
          <w:szCs w:val="24"/>
          <w:lang w:eastAsia="lt-LT"/>
        </w:rPr>
      </w:pPr>
      <w:r>
        <w:rPr>
          <w:szCs w:val="24"/>
          <w:lang w:eastAsia="lt-LT"/>
        </w:rPr>
        <w:t xml:space="preserve">7 prioriteto „Kokybiško užimtumo ir </w:t>
      </w:r>
    </w:p>
    <w:p w14:paraId="65D20EC6" w14:textId="77777777" w:rsidR="00280F4A" w:rsidRDefault="00EF19E3">
      <w:pPr>
        <w:ind w:left="5367"/>
        <w:jc w:val="both"/>
        <w:rPr>
          <w:szCs w:val="24"/>
          <w:lang w:eastAsia="lt-LT"/>
        </w:rPr>
      </w:pPr>
      <w:r>
        <w:rPr>
          <w:szCs w:val="24"/>
          <w:lang w:eastAsia="lt-LT"/>
        </w:rPr>
        <w:t>dalyvavimo darbo rinkoje skatinimas“</w:t>
      </w:r>
    </w:p>
    <w:p w14:paraId="468DAD14" w14:textId="77777777" w:rsidR="00280F4A" w:rsidRDefault="007541BA">
      <w:pPr>
        <w:ind w:left="5367"/>
        <w:jc w:val="both"/>
        <w:rPr>
          <w:szCs w:val="24"/>
          <w:lang w:eastAsia="lt-LT"/>
        </w:rPr>
      </w:pPr>
      <w:r>
        <w:rPr>
          <w:szCs w:val="24"/>
          <w:lang w:eastAsia="lt-LT"/>
        </w:rPr>
        <w:t>Nr. 07.1.1-CPVA-V-907</w:t>
      </w:r>
      <w:r w:rsidR="00EF19E3">
        <w:rPr>
          <w:szCs w:val="24"/>
          <w:lang w:eastAsia="lt-LT"/>
        </w:rPr>
        <w:t xml:space="preserve"> priemonės </w:t>
      </w:r>
    </w:p>
    <w:p w14:paraId="4435A85D" w14:textId="77777777" w:rsidR="00280F4A" w:rsidRDefault="00EF19E3" w:rsidP="006D5ADA">
      <w:pPr>
        <w:ind w:left="5367"/>
        <w:jc w:val="both"/>
        <w:rPr>
          <w:szCs w:val="24"/>
          <w:lang w:eastAsia="lt-LT"/>
        </w:rPr>
      </w:pPr>
      <w:r>
        <w:rPr>
          <w:szCs w:val="24"/>
          <w:lang w:eastAsia="lt-LT"/>
        </w:rPr>
        <w:t>„</w:t>
      </w:r>
      <w:r w:rsidR="007541BA" w:rsidRPr="005E574B">
        <w:rPr>
          <w:szCs w:val="24"/>
          <w:lang w:eastAsia="lt-LT"/>
        </w:rPr>
        <w:t>Miesto</w:t>
      </w:r>
      <w:r w:rsidR="006A2E38">
        <w:rPr>
          <w:szCs w:val="24"/>
          <w:lang w:eastAsia="lt-LT"/>
        </w:rPr>
        <w:t xml:space="preserve"> inžinerinės</w:t>
      </w:r>
      <w:r w:rsidR="007541BA" w:rsidRPr="005E574B">
        <w:rPr>
          <w:szCs w:val="24"/>
          <w:lang w:eastAsia="lt-LT"/>
        </w:rPr>
        <w:t xml:space="preserve"> infrastruktūros, svarbios verslui, atnaujinimas ir plėtra</w:t>
      </w:r>
      <w:r>
        <w:rPr>
          <w:szCs w:val="24"/>
          <w:lang w:eastAsia="lt-LT"/>
        </w:rPr>
        <w:t>“ projektų finansavimo sąlygų aprašo</w:t>
      </w:r>
    </w:p>
    <w:p w14:paraId="5988D84B" w14:textId="77777777" w:rsidR="00280F4A" w:rsidRDefault="00EF19E3">
      <w:pPr>
        <w:ind w:left="5367"/>
        <w:jc w:val="both"/>
        <w:rPr>
          <w:szCs w:val="24"/>
          <w:lang w:eastAsia="lt-LT"/>
        </w:rPr>
      </w:pPr>
      <w:r>
        <w:rPr>
          <w:szCs w:val="24"/>
          <w:lang w:eastAsia="lt-LT"/>
        </w:rPr>
        <w:t>3 priedas</w:t>
      </w:r>
    </w:p>
    <w:tbl>
      <w:tblPr>
        <w:tblW w:w="9638" w:type="dxa"/>
        <w:tblLook w:val="04A0" w:firstRow="1" w:lastRow="0" w:firstColumn="1" w:lastColumn="0" w:noHBand="0" w:noVBand="1"/>
      </w:tblPr>
      <w:tblGrid>
        <w:gridCol w:w="9638"/>
      </w:tblGrid>
      <w:tr w:rsidR="00280F4A" w14:paraId="3B0269DF" w14:textId="77777777">
        <w:trPr>
          <w:trHeight w:val="630"/>
        </w:trPr>
        <w:tc>
          <w:tcPr>
            <w:tcW w:w="9638" w:type="dxa"/>
            <w:tcBorders>
              <w:top w:val="nil"/>
              <w:left w:val="nil"/>
              <w:bottom w:val="nil"/>
              <w:right w:val="nil"/>
            </w:tcBorders>
            <w:shd w:val="clear" w:color="auto" w:fill="auto"/>
            <w:vAlign w:val="center"/>
            <w:hideMark/>
          </w:tcPr>
          <w:p w14:paraId="71DE8D49" w14:textId="77777777" w:rsidR="00280F4A" w:rsidRDefault="00280F4A">
            <w:pPr>
              <w:rPr>
                <w:sz w:val="8"/>
                <w:szCs w:val="8"/>
              </w:rPr>
            </w:pPr>
          </w:p>
          <w:p w14:paraId="01DF13C6" w14:textId="77777777" w:rsidR="00280F4A" w:rsidRDefault="00EF19E3">
            <w:pPr>
              <w:spacing w:line="276" w:lineRule="auto"/>
              <w:ind w:left="709"/>
              <w:jc w:val="center"/>
              <w:rPr>
                <w:b/>
                <w:bCs/>
                <w:szCs w:val="24"/>
                <w:lang w:eastAsia="lt-LT"/>
              </w:rPr>
            </w:pPr>
            <w:r>
              <w:rPr>
                <w:b/>
                <w:bCs/>
                <w:szCs w:val="24"/>
                <w:lang w:eastAsia="lt-LT"/>
              </w:rPr>
              <w:t>INFORMACIJA APIE PROGNOZUOJAMUS FINANSINIUS SRAUTUS IR VALSTYBĖS PAGALBĄ</w:t>
            </w:r>
          </w:p>
          <w:p w14:paraId="660635EB" w14:textId="77777777" w:rsidR="00280F4A" w:rsidRDefault="00280F4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4"/>
              <w:gridCol w:w="7388"/>
            </w:tblGrid>
            <w:tr w:rsidR="00280F4A" w14:paraId="5DD1B396" w14:textId="77777777">
              <w:tc>
                <w:tcPr>
                  <w:tcW w:w="9412" w:type="dxa"/>
                  <w:gridSpan w:val="2"/>
                </w:tcPr>
                <w:p w14:paraId="174F71E9" w14:textId="77777777" w:rsidR="00280F4A" w:rsidRDefault="00EF19E3">
                  <w:pPr>
                    <w:spacing w:line="276" w:lineRule="auto"/>
                    <w:jc w:val="center"/>
                    <w:rPr>
                      <w:b/>
                      <w:bCs/>
                      <w:szCs w:val="24"/>
                      <w:lang w:eastAsia="lt-LT"/>
                    </w:rPr>
                  </w:pPr>
                  <w:r>
                    <w:rPr>
                      <w:b/>
                      <w:bCs/>
                      <w:szCs w:val="24"/>
                      <w:lang w:eastAsia="lt-LT"/>
                    </w:rPr>
                    <w:t>1. BENDRAI FINANSUOJAMO IŠ EUROPOS SĄJUNGOS FONDŲ LĖŠŲ PROJEKTO DUOMENYS</w:t>
                  </w:r>
                </w:p>
              </w:tc>
            </w:tr>
            <w:tr w:rsidR="00280F4A" w14:paraId="6C32321E" w14:textId="77777777">
              <w:tc>
                <w:tcPr>
                  <w:tcW w:w="2442" w:type="dxa"/>
                </w:tcPr>
                <w:p w14:paraId="50E36752" w14:textId="77777777" w:rsidR="00280F4A" w:rsidRDefault="00EF19E3">
                  <w:pPr>
                    <w:spacing w:line="276" w:lineRule="auto"/>
                    <w:rPr>
                      <w:b/>
                      <w:bCs/>
                      <w:szCs w:val="24"/>
                      <w:lang w:eastAsia="lt-LT"/>
                    </w:rPr>
                  </w:pPr>
                  <w:r>
                    <w:rPr>
                      <w:b/>
                      <w:bCs/>
                      <w:szCs w:val="24"/>
                      <w:lang w:eastAsia="lt-LT"/>
                    </w:rPr>
                    <w:t>1.1. Projekto pavadinimas</w:t>
                  </w:r>
                </w:p>
              </w:tc>
              <w:tc>
                <w:tcPr>
                  <w:tcW w:w="6970" w:type="dxa"/>
                </w:tcPr>
                <w:p w14:paraId="3EFF88DC" w14:textId="77777777" w:rsidR="00280F4A" w:rsidRDefault="00EF19E3">
                  <w:pPr>
                    <w:spacing w:line="276" w:lineRule="auto"/>
                    <w:rPr>
                      <w:bCs/>
                      <w:i/>
                      <w:szCs w:val="24"/>
                      <w:lang w:eastAsia="lt-LT"/>
                    </w:rPr>
                  </w:pPr>
                  <w:r>
                    <w:rPr>
                      <w:bCs/>
                      <w:i/>
                      <w:szCs w:val="24"/>
                      <w:lang w:eastAsia="lt-LT"/>
                    </w:rPr>
                    <w:t>Nurodomas projekto pavadinimas.*</w:t>
                  </w:r>
                </w:p>
              </w:tc>
            </w:tr>
            <w:tr w:rsidR="00280F4A" w14:paraId="1F99BFBB" w14:textId="77777777">
              <w:tc>
                <w:tcPr>
                  <w:tcW w:w="2442" w:type="dxa"/>
                </w:tcPr>
                <w:p w14:paraId="5CB98CB4" w14:textId="77777777" w:rsidR="00280F4A" w:rsidRDefault="00EF19E3">
                  <w:pPr>
                    <w:spacing w:line="276" w:lineRule="auto"/>
                    <w:rPr>
                      <w:b/>
                      <w:bCs/>
                      <w:szCs w:val="24"/>
                      <w:lang w:eastAsia="lt-LT"/>
                    </w:rPr>
                  </w:pPr>
                  <w:r>
                    <w:rPr>
                      <w:b/>
                      <w:bCs/>
                      <w:szCs w:val="24"/>
                      <w:lang w:eastAsia="lt-LT"/>
                    </w:rPr>
                    <w:t>1.2. Projekto investicijų ataskaitinis laikotarpis, metų skaičius</w:t>
                  </w:r>
                </w:p>
              </w:tc>
              <w:tc>
                <w:tcPr>
                  <w:tcW w:w="6970" w:type="dxa"/>
                </w:tcPr>
                <w:p w14:paraId="5557AD21" w14:textId="77777777" w:rsidR="00280F4A" w:rsidRDefault="00EF19E3">
                  <w:pPr>
                    <w:spacing w:line="276" w:lineRule="auto"/>
                    <w:rPr>
                      <w:bCs/>
                      <w:i/>
                      <w:szCs w:val="24"/>
                      <w:lang w:eastAsia="lt-LT"/>
                    </w:rPr>
                  </w:pPr>
                  <w:r>
                    <w:rPr>
                      <w:bCs/>
                      <w:i/>
                      <w:szCs w:val="24"/>
                      <w:lang w:eastAsia="lt-LT"/>
                    </w:rPr>
                    <w:t>Nurodomas projekto investicijų ataskaitinis laikotarpis metais. *</w:t>
                  </w:r>
                </w:p>
              </w:tc>
            </w:tr>
            <w:tr w:rsidR="00280F4A" w14:paraId="67B38C88" w14:textId="77777777">
              <w:tc>
                <w:tcPr>
                  <w:tcW w:w="2442" w:type="dxa"/>
                </w:tcPr>
                <w:p w14:paraId="685D1C42" w14:textId="77777777" w:rsidR="00280F4A" w:rsidRDefault="00EF19E3">
                  <w:pPr>
                    <w:spacing w:line="276" w:lineRule="auto"/>
                    <w:rPr>
                      <w:b/>
                      <w:bCs/>
                      <w:szCs w:val="24"/>
                      <w:lang w:eastAsia="lt-LT"/>
                    </w:rPr>
                  </w:pPr>
                  <w:r>
                    <w:rPr>
                      <w:b/>
                      <w:bCs/>
                      <w:szCs w:val="24"/>
                      <w:lang w:eastAsia="lt-LT"/>
                    </w:rPr>
                    <w:t>1.3. Projekto pradžios metai</w:t>
                  </w:r>
                </w:p>
              </w:tc>
              <w:tc>
                <w:tcPr>
                  <w:tcW w:w="6970" w:type="dxa"/>
                </w:tcPr>
                <w:p w14:paraId="5711FA13" w14:textId="77777777" w:rsidR="00280F4A" w:rsidRDefault="00EF19E3">
                  <w:pPr>
                    <w:spacing w:line="276" w:lineRule="auto"/>
                    <w:rPr>
                      <w:bCs/>
                      <w:i/>
                      <w:szCs w:val="24"/>
                      <w:lang w:eastAsia="lt-LT"/>
                    </w:rPr>
                  </w:pPr>
                  <w:r>
                    <w:rPr>
                      <w:bCs/>
                      <w:i/>
                      <w:szCs w:val="24"/>
                      <w:lang w:eastAsia="lt-LT"/>
                    </w:rPr>
                    <w:t>Nurodomi planuojami pirmieji projekto investicijų atlikimo metai.*</w:t>
                  </w:r>
                </w:p>
              </w:tc>
            </w:tr>
            <w:tr w:rsidR="00280F4A" w14:paraId="43FDD879" w14:textId="77777777">
              <w:tc>
                <w:tcPr>
                  <w:tcW w:w="2442" w:type="dxa"/>
                </w:tcPr>
                <w:p w14:paraId="6E23313E" w14:textId="77777777" w:rsidR="00280F4A" w:rsidRDefault="00EF19E3">
                  <w:pPr>
                    <w:spacing w:line="276" w:lineRule="auto"/>
                    <w:rPr>
                      <w:b/>
                      <w:bCs/>
                      <w:szCs w:val="24"/>
                      <w:lang w:eastAsia="lt-LT"/>
                    </w:rPr>
                  </w:pPr>
                  <w:r>
                    <w:rPr>
                      <w:b/>
                      <w:bCs/>
                      <w:szCs w:val="24"/>
                      <w:lang w:eastAsia="lt-LT"/>
                    </w:rPr>
                    <w:t>1.4. Diskonto norma, %</w:t>
                  </w:r>
                </w:p>
              </w:tc>
              <w:tc>
                <w:tcPr>
                  <w:tcW w:w="6970" w:type="dxa"/>
                </w:tcPr>
                <w:p w14:paraId="572510AE" w14:textId="77777777" w:rsidR="00280F4A" w:rsidRDefault="00EF19E3">
                  <w:pPr>
                    <w:spacing w:line="276" w:lineRule="auto"/>
                    <w:rPr>
                      <w:bCs/>
                      <w:i/>
                      <w:szCs w:val="24"/>
                      <w:lang w:eastAsia="lt-LT"/>
                    </w:rPr>
                  </w:pPr>
                  <w:r>
                    <w:rPr>
                      <w:bCs/>
                      <w:i/>
                      <w:szCs w:val="24"/>
                      <w:lang w:eastAsia="lt-LT"/>
                    </w:rPr>
                    <w:t>Nurodoma diskonto norma. Diskonto norma apskaičiuojama pagal investicijų projekto rengimo metu galiojančią bazinę normą, kuri skelbiama interneto svetainėje http://ec.europa.eu/competition/state_aid/legislation/reference_rates.html, ją padidinant 100 bazinių punktų dydžio fiksuota marža, kaip tai numato Komisijos komunikatas dėl orientacinių ir diskonto normų nustatymo metodo pakeitimo (OJ C 14, 19.01.2008, p.6.).</w:t>
                  </w:r>
                </w:p>
              </w:tc>
            </w:tr>
          </w:tbl>
          <w:p w14:paraId="7C667E0F" w14:textId="77777777" w:rsidR="00280F4A" w:rsidRDefault="00280F4A">
            <w:pPr>
              <w:spacing w:line="276" w:lineRule="auto"/>
              <w:ind w:left="1069"/>
              <w:rPr>
                <w:b/>
                <w:bCs/>
                <w:sz w:val="20"/>
                <w:lang w:eastAsia="lt-LT"/>
              </w:rPr>
            </w:pPr>
          </w:p>
          <w:p w14:paraId="02FEF911" w14:textId="77777777" w:rsidR="00280F4A" w:rsidRDefault="00280F4A">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3927"/>
              <w:gridCol w:w="2248"/>
              <w:gridCol w:w="2287"/>
            </w:tblGrid>
            <w:tr w:rsidR="00280F4A" w14:paraId="6269AEAE" w14:textId="77777777">
              <w:tc>
                <w:tcPr>
                  <w:tcW w:w="7125" w:type="dxa"/>
                  <w:gridSpan w:val="3"/>
                  <w:tcBorders>
                    <w:right w:val="nil"/>
                  </w:tcBorders>
                </w:tcPr>
                <w:p w14:paraId="0AA5BF25" w14:textId="77777777" w:rsidR="00280F4A" w:rsidRDefault="00EF19E3">
                  <w:pPr>
                    <w:spacing w:line="276" w:lineRule="auto"/>
                    <w:rPr>
                      <w:b/>
                      <w:bCs/>
                      <w:sz w:val="20"/>
                      <w:lang w:eastAsia="lt-LT"/>
                    </w:rPr>
                  </w:pPr>
                  <w:r>
                    <w:rPr>
                      <w:b/>
                      <w:bCs/>
                      <w:szCs w:val="24"/>
                      <w:lang w:eastAsia="lt-LT"/>
                    </w:rPr>
                    <w:t>2. PROGNOZUOJAMI FINANSINIAI SRAUTAI **</w:t>
                  </w:r>
                </w:p>
              </w:tc>
              <w:tc>
                <w:tcPr>
                  <w:tcW w:w="2287" w:type="dxa"/>
                  <w:tcBorders>
                    <w:left w:val="nil"/>
                  </w:tcBorders>
                </w:tcPr>
                <w:p w14:paraId="13A2AA3D" w14:textId="77777777" w:rsidR="00280F4A" w:rsidRDefault="00280F4A">
                  <w:pPr>
                    <w:spacing w:line="276" w:lineRule="auto"/>
                    <w:rPr>
                      <w:b/>
                      <w:bCs/>
                      <w:szCs w:val="24"/>
                      <w:lang w:eastAsia="lt-LT"/>
                    </w:rPr>
                  </w:pPr>
                </w:p>
              </w:tc>
            </w:tr>
            <w:tr w:rsidR="00280F4A" w14:paraId="441D8013" w14:textId="77777777">
              <w:tc>
                <w:tcPr>
                  <w:tcW w:w="950" w:type="dxa"/>
                </w:tcPr>
                <w:p w14:paraId="0B5F3393" w14:textId="77777777" w:rsidR="00280F4A" w:rsidRDefault="00EF19E3">
                  <w:pPr>
                    <w:spacing w:line="276" w:lineRule="auto"/>
                    <w:rPr>
                      <w:b/>
                      <w:bCs/>
                      <w:szCs w:val="24"/>
                      <w:lang w:eastAsia="lt-LT"/>
                    </w:rPr>
                  </w:pPr>
                  <w:r>
                    <w:rPr>
                      <w:b/>
                      <w:bCs/>
                      <w:szCs w:val="24"/>
                      <w:lang w:eastAsia="lt-LT"/>
                    </w:rPr>
                    <w:t>Nr.</w:t>
                  </w:r>
                </w:p>
              </w:tc>
              <w:tc>
                <w:tcPr>
                  <w:tcW w:w="3927" w:type="dxa"/>
                </w:tcPr>
                <w:p w14:paraId="5E4A4ED7" w14:textId="77777777" w:rsidR="00280F4A" w:rsidRDefault="00280F4A">
                  <w:pPr>
                    <w:spacing w:line="276" w:lineRule="auto"/>
                    <w:rPr>
                      <w:b/>
                      <w:bCs/>
                      <w:szCs w:val="24"/>
                      <w:lang w:eastAsia="lt-LT"/>
                    </w:rPr>
                  </w:pPr>
                </w:p>
              </w:tc>
              <w:tc>
                <w:tcPr>
                  <w:tcW w:w="2248" w:type="dxa"/>
                </w:tcPr>
                <w:p w14:paraId="63BF7009" w14:textId="77777777" w:rsidR="00280F4A" w:rsidRDefault="00EF19E3">
                  <w:pPr>
                    <w:spacing w:line="276" w:lineRule="auto"/>
                    <w:jc w:val="center"/>
                    <w:rPr>
                      <w:b/>
                      <w:bCs/>
                      <w:i/>
                      <w:szCs w:val="24"/>
                      <w:lang w:eastAsia="lt-LT"/>
                    </w:rPr>
                  </w:pPr>
                  <w:r>
                    <w:rPr>
                      <w:b/>
                      <w:bCs/>
                      <w:i/>
                      <w:szCs w:val="24"/>
                      <w:lang w:eastAsia="lt-LT"/>
                    </w:rPr>
                    <w:t>(grynoji dabartinė vertė)</w:t>
                  </w:r>
                </w:p>
              </w:tc>
              <w:tc>
                <w:tcPr>
                  <w:tcW w:w="2287" w:type="dxa"/>
                </w:tcPr>
                <w:p w14:paraId="4239F29E" w14:textId="77777777" w:rsidR="00280F4A" w:rsidRDefault="00EF19E3">
                  <w:pPr>
                    <w:spacing w:line="276" w:lineRule="auto"/>
                    <w:jc w:val="center"/>
                    <w:rPr>
                      <w:b/>
                      <w:bCs/>
                      <w:i/>
                      <w:szCs w:val="24"/>
                      <w:lang w:eastAsia="lt-LT"/>
                    </w:rPr>
                  </w:pPr>
                  <w:r>
                    <w:rPr>
                      <w:b/>
                      <w:bCs/>
                      <w:i/>
                      <w:szCs w:val="24"/>
                      <w:lang w:eastAsia="lt-LT"/>
                    </w:rPr>
                    <w:t>(realiai)</w:t>
                  </w:r>
                </w:p>
              </w:tc>
            </w:tr>
            <w:tr w:rsidR="00280F4A" w14:paraId="7F5455F3" w14:textId="77777777">
              <w:tc>
                <w:tcPr>
                  <w:tcW w:w="950" w:type="dxa"/>
                </w:tcPr>
                <w:p w14:paraId="3AC7293A" w14:textId="77777777" w:rsidR="00280F4A" w:rsidRDefault="00EF19E3">
                  <w:pPr>
                    <w:spacing w:line="276" w:lineRule="auto"/>
                    <w:rPr>
                      <w:b/>
                      <w:bCs/>
                      <w:szCs w:val="24"/>
                      <w:lang w:eastAsia="lt-LT"/>
                    </w:rPr>
                  </w:pPr>
                  <w:r>
                    <w:rPr>
                      <w:b/>
                      <w:bCs/>
                      <w:szCs w:val="24"/>
                      <w:lang w:eastAsia="lt-LT"/>
                    </w:rPr>
                    <w:t>2.1.</w:t>
                  </w:r>
                </w:p>
              </w:tc>
              <w:tc>
                <w:tcPr>
                  <w:tcW w:w="3927" w:type="dxa"/>
                </w:tcPr>
                <w:p w14:paraId="05856520" w14:textId="77777777" w:rsidR="00280F4A" w:rsidRDefault="00EF19E3">
                  <w:pPr>
                    <w:spacing w:line="276" w:lineRule="auto"/>
                    <w:rPr>
                      <w:b/>
                      <w:bCs/>
                      <w:szCs w:val="24"/>
                      <w:lang w:eastAsia="lt-LT"/>
                    </w:rPr>
                  </w:pPr>
                  <w:r>
                    <w:rPr>
                      <w:b/>
                      <w:bCs/>
                      <w:szCs w:val="24"/>
                      <w:lang w:eastAsia="lt-LT"/>
                    </w:rPr>
                    <w:t>Alternatyvios investicijos iš viso, Eur</w:t>
                  </w:r>
                </w:p>
              </w:tc>
              <w:tc>
                <w:tcPr>
                  <w:tcW w:w="2248" w:type="dxa"/>
                </w:tcPr>
                <w:p w14:paraId="698521F0" w14:textId="77777777" w:rsidR="00280F4A" w:rsidRDefault="00EF19E3">
                  <w:pPr>
                    <w:spacing w:line="276" w:lineRule="auto"/>
                    <w:rPr>
                      <w:bCs/>
                      <w:szCs w:val="24"/>
                      <w:lang w:eastAsia="lt-LT"/>
                    </w:rPr>
                  </w:pPr>
                  <w:r>
                    <w:rPr>
                      <w:bCs/>
                      <w:i/>
                      <w:szCs w:val="24"/>
                      <w:lang w:eastAsia="lt-LT"/>
                    </w:rPr>
                    <w:t>Šiame laukelyje įrašoma 2.1.1 ir 2.1.2 papunkčių suma.</w:t>
                  </w:r>
                </w:p>
              </w:tc>
              <w:tc>
                <w:tcPr>
                  <w:tcW w:w="2287" w:type="dxa"/>
                </w:tcPr>
                <w:p w14:paraId="3373DF90" w14:textId="77777777" w:rsidR="00280F4A" w:rsidRDefault="00EF19E3">
                  <w:pPr>
                    <w:spacing w:line="276" w:lineRule="auto"/>
                    <w:rPr>
                      <w:bCs/>
                      <w:i/>
                      <w:szCs w:val="24"/>
                      <w:lang w:eastAsia="lt-LT"/>
                    </w:rPr>
                  </w:pPr>
                  <w:r>
                    <w:rPr>
                      <w:bCs/>
                      <w:i/>
                      <w:szCs w:val="24"/>
                      <w:lang w:eastAsia="lt-LT"/>
                    </w:rPr>
                    <w:t>Šiame laukelyje įrašoma 2.1.1 ir 2.1.2 papunkčių suma.</w:t>
                  </w:r>
                </w:p>
              </w:tc>
            </w:tr>
            <w:tr w:rsidR="00280F4A" w14:paraId="6B748B04" w14:textId="77777777">
              <w:tc>
                <w:tcPr>
                  <w:tcW w:w="950" w:type="dxa"/>
                </w:tcPr>
                <w:p w14:paraId="617245C9" w14:textId="77777777" w:rsidR="00280F4A" w:rsidRDefault="00EF19E3">
                  <w:pPr>
                    <w:spacing w:line="276" w:lineRule="auto"/>
                    <w:rPr>
                      <w:b/>
                      <w:bCs/>
                      <w:szCs w:val="24"/>
                      <w:lang w:eastAsia="lt-LT"/>
                    </w:rPr>
                  </w:pPr>
                  <w:r>
                    <w:rPr>
                      <w:b/>
                      <w:bCs/>
                      <w:szCs w:val="24"/>
                      <w:lang w:eastAsia="lt-LT"/>
                    </w:rPr>
                    <w:t>2.1.1.</w:t>
                  </w:r>
                </w:p>
              </w:tc>
              <w:tc>
                <w:tcPr>
                  <w:tcW w:w="3927" w:type="dxa"/>
                </w:tcPr>
                <w:p w14:paraId="77EC0942" w14:textId="77777777" w:rsidR="00280F4A" w:rsidRDefault="00EF19E3">
                  <w:pPr>
                    <w:spacing w:line="276" w:lineRule="auto"/>
                    <w:rPr>
                      <w:b/>
                      <w:bCs/>
                      <w:szCs w:val="24"/>
                      <w:lang w:eastAsia="lt-LT"/>
                    </w:rPr>
                  </w:pPr>
                  <w:r>
                    <w:rPr>
                      <w:b/>
                      <w:bCs/>
                      <w:szCs w:val="24"/>
                      <w:lang w:eastAsia="lt-LT"/>
                    </w:rPr>
                    <w:t>Tinkamos finansuoti projekto investicijų išlaidos, Eur</w:t>
                  </w:r>
                </w:p>
              </w:tc>
              <w:tc>
                <w:tcPr>
                  <w:tcW w:w="2248" w:type="dxa"/>
                </w:tcPr>
                <w:p w14:paraId="352C0FA1" w14:textId="77777777" w:rsidR="00280F4A" w:rsidRDefault="00EF19E3">
                  <w:pPr>
                    <w:spacing w:line="276" w:lineRule="auto"/>
                    <w:rPr>
                      <w:bCs/>
                      <w:szCs w:val="24"/>
                      <w:lang w:eastAsia="lt-LT"/>
                    </w:rPr>
                  </w:pPr>
                  <w:r>
                    <w:rPr>
                      <w:bCs/>
                      <w:i/>
                      <w:szCs w:val="24"/>
                      <w:lang w:eastAsia="lt-LT"/>
                    </w:rPr>
                    <w:t>Šiame laukelyje įrašoma 2.1.1.1 ir 2.1.1.n papunkčių suma.</w:t>
                  </w:r>
                </w:p>
              </w:tc>
              <w:tc>
                <w:tcPr>
                  <w:tcW w:w="2287" w:type="dxa"/>
                </w:tcPr>
                <w:p w14:paraId="766067A1" w14:textId="77777777" w:rsidR="00280F4A" w:rsidRDefault="00EF19E3">
                  <w:pPr>
                    <w:spacing w:line="276" w:lineRule="auto"/>
                    <w:rPr>
                      <w:bCs/>
                      <w:i/>
                      <w:szCs w:val="24"/>
                      <w:lang w:eastAsia="lt-LT"/>
                    </w:rPr>
                  </w:pPr>
                  <w:r>
                    <w:rPr>
                      <w:bCs/>
                      <w:i/>
                      <w:szCs w:val="24"/>
                      <w:lang w:eastAsia="lt-LT"/>
                    </w:rPr>
                    <w:t>Šiame laukelyje įrašoma 2.1.1.1 ir 2.1.1.n papunkčių suma.</w:t>
                  </w:r>
                </w:p>
              </w:tc>
            </w:tr>
            <w:tr w:rsidR="00280F4A" w14:paraId="4561528B" w14:textId="77777777">
              <w:tc>
                <w:tcPr>
                  <w:tcW w:w="950" w:type="dxa"/>
                </w:tcPr>
                <w:p w14:paraId="7105F849" w14:textId="77777777" w:rsidR="00280F4A" w:rsidRDefault="00EF19E3">
                  <w:pPr>
                    <w:spacing w:line="276" w:lineRule="auto"/>
                    <w:rPr>
                      <w:b/>
                      <w:bCs/>
                      <w:szCs w:val="24"/>
                      <w:lang w:eastAsia="lt-LT"/>
                    </w:rPr>
                  </w:pPr>
                  <w:r>
                    <w:rPr>
                      <w:b/>
                      <w:bCs/>
                      <w:szCs w:val="24"/>
                      <w:lang w:eastAsia="lt-LT"/>
                    </w:rPr>
                    <w:lastRenderedPageBreak/>
                    <w:t>2.1.1.1.</w:t>
                  </w:r>
                </w:p>
              </w:tc>
              <w:tc>
                <w:tcPr>
                  <w:tcW w:w="3927" w:type="dxa"/>
                </w:tcPr>
                <w:p w14:paraId="0D12EEA6" w14:textId="4AFF0D27" w:rsidR="00280F4A" w:rsidRDefault="00EF19E3">
                  <w:pPr>
                    <w:spacing w:line="276" w:lineRule="auto"/>
                    <w:rPr>
                      <w:bCs/>
                      <w:i/>
                      <w:szCs w:val="24"/>
                      <w:lang w:eastAsia="lt-LT"/>
                    </w:rPr>
                  </w:pPr>
                  <w:r>
                    <w:rPr>
                      <w:bCs/>
                      <w:i/>
                      <w:szCs w:val="24"/>
                      <w:lang w:eastAsia="lt-LT"/>
                    </w:rPr>
                    <w:t>Šiame la</w:t>
                  </w:r>
                  <w:r w:rsidR="00315679">
                    <w:rPr>
                      <w:bCs/>
                      <w:i/>
                      <w:szCs w:val="24"/>
                      <w:lang w:eastAsia="lt-LT"/>
                    </w:rPr>
                    <w:t>ukelyje, vadovaujantis Aprašo 4</w:t>
                  </w:r>
                  <w:r w:rsidR="00932E1F">
                    <w:rPr>
                      <w:bCs/>
                      <w:i/>
                      <w:szCs w:val="24"/>
                      <w:lang w:eastAsia="lt-LT"/>
                    </w:rPr>
                    <w:t>1</w:t>
                  </w:r>
                  <w:r>
                    <w:rPr>
                      <w:bCs/>
                      <w:i/>
                      <w:szCs w:val="24"/>
                      <w:lang w:eastAsia="lt-LT"/>
                    </w:rPr>
                    <w:t xml:space="preserve"> punktu, iš investicinio projekto išrašomi biudžeto eilučių, kurios yra tinkamos finansuoti projekto išlaidos, nuo „A.1.“ iki „A.7.“pavadinimai.</w:t>
                  </w:r>
                </w:p>
              </w:tc>
              <w:tc>
                <w:tcPr>
                  <w:tcW w:w="2248" w:type="dxa"/>
                </w:tcPr>
                <w:p w14:paraId="2A5A1FF6" w14:textId="77777777" w:rsidR="00280F4A" w:rsidRDefault="00EF19E3">
                  <w:pPr>
                    <w:spacing w:line="276" w:lineRule="auto"/>
                    <w:rPr>
                      <w:bCs/>
                      <w:szCs w:val="24"/>
                      <w:lang w:eastAsia="lt-LT"/>
                    </w:rPr>
                  </w:pPr>
                  <w:r>
                    <w:rPr>
                      <w:bCs/>
                      <w:i/>
                      <w:szCs w:val="24"/>
                      <w:lang w:eastAsia="lt-LT"/>
                    </w:rPr>
                    <w:t>Šiame laukelyje įrašoma diskontuota reikšmė.</w:t>
                  </w:r>
                </w:p>
              </w:tc>
              <w:tc>
                <w:tcPr>
                  <w:tcW w:w="2287" w:type="dxa"/>
                </w:tcPr>
                <w:p w14:paraId="5E88E90C" w14:textId="77777777" w:rsidR="00280F4A" w:rsidRDefault="00EF19E3">
                  <w:pPr>
                    <w:spacing w:line="276" w:lineRule="auto"/>
                    <w:rPr>
                      <w:bCs/>
                      <w:i/>
                      <w:szCs w:val="24"/>
                      <w:lang w:eastAsia="lt-LT"/>
                    </w:rPr>
                  </w:pPr>
                  <w:r>
                    <w:rPr>
                      <w:bCs/>
                      <w:i/>
                      <w:szCs w:val="24"/>
                      <w:lang w:eastAsia="lt-LT"/>
                    </w:rPr>
                    <w:t>Šiame laukelyje įrašoma diskontuota reikšmė.</w:t>
                  </w:r>
                </w:p>
              </w:tc>
            </w:tr>
            <w:tr w:rsidR="00280F4A" w14:paraId="527D63CB" w14:textId="77777777">
              <w:tc>
                <w:tcPr>
                  <w:tcW w:w="950" w:type="dxa"/>
                </w:tcPr>
                <w:p w14:paraId="41A86887" w14:textId="77777777" w:rsidR="00280F4A" w:rsidRDefault="00EF19E3">
                  <w:pPr>
                    <w:spacing w:line="276" w:lineRule="auto"/>
                    <w:rPr>
                      <w:b/>
                      <w:bCs/>
                      <w:szCs w:val="24"/>
                      <w:lang w:eastAsia="lt-LT"/>
                    </w:rPr>
                  </w:pPr>
                  <w:r>
                    <w:rPr>
                      <w:b/>
                      <w:bCs/>
                      <w:szCs w:val="24"/>
                      <w:lang w:eastAsia="lt-LT"/>
                    </w:rPr>
                    <w:t>2.1.1.n.</w:t>
                  </w:r>
                </w:p>
              </w:tc>
              <w:tc>
                <w:tcPr>
                  <w:tcW w:w="3927" w:type="dxa"/>
                </w:tcPr>
                <w:p w14:paraId="74BEC833" w14:textId="77777777" w:rsidR="00280F4A" w:rsidRDefault="00280F4A">
                  <w:pPr>
                    <w:spacing w:line="276" w:lineRule="auto"/>
                    <w:rPr>
                      <w:b/>
                      <w:bCs/>
                      <w:szCs w:val="24"/>
                      <w:lang w:eastAsia="lt-LT"/>
                    </w:rPr>
                  </w:pPr>
                </w:p>
              </w:tc>
              <w:tc>
                <w:tcPr>
                  <w:tcW w:w="2248" w:type="dxa"/>
                </w:tcPr>
                <w:p w14:paraId="56133F77" w14:textId="77777777" w:rsidR="00280F4A" w:rsidRDefault="00280F4A">
                  <w:pPr>
                    <w:spacing w:line="276" w:lineRule="auto"/>
                    <w:rPr>
                      <w:b/>
                      <w:bCs/>
                      <w:szCs w:val="24"/>
                      <w:lang w:eastAsia="lt-LT"/>
                    </w:rPr>
                  </w:pPr>
                </w:p>
              </w:tc>
              <w:tc>
                <w:tcPr>
                  <w:tcW w:w="2287" w:type="dxa"/>
                </w:tcPr>
                <w:p w14:paraId="3B76AAA6" w14:textId="77777777" w:rsidR="00280F4A" w:rsidRDefault="00280F4A">
                  <w:pPr>
                    <w:spacing w:line="276" w:lineRule="auto"/>
                    <w:rPr>
                      <w:b/>
                      <w:bCs/>
                      <w:szCs w:val="24"/>
                      <w:lang w:eastAsia="lt-LT"/>
                    </w:rPr>
                  </w:pPr>
                </w:p>
              </w:tc>
            </w:tr>
            <w:tr w:rsidR="00280F4A" w14:paraId="3F061EAA" w14:textId="77777777">
              <w:tc>
                <w:tcPr>
                  <w:tcW w:w="950" w:type="dxa"/>
                </w:tcPr>
                <w:p w14:paraId="2F6A3325" w14:textId="77777777" w:rsidR="00280F4A" w:rsidRDefault="00EF19E3">
                  <w:pPr>
                    <w:spacing w:line="276" w:lineRule="auto"/>
                    <w:rPr>
                      <w:b/>
                      <w:bCs/>
                      <w:szCs w:val="24"/>
                      <w:lang w:eastAsia="lt-LT"/>
                    </w:rPr>
                  </w:pPr>
                  <w:r>
                    <w:rPr>
                      <w:b/>
                      <w:bCs/>
                      <w:szCs w:val="24"/>
                      <w:lang w:eastAsia="lt-LT"/>
                    </w:rPr>
                    <w:t>2.1.2.</w:t>
                  </w:r>
                </w:p>
              </w:tc>
              <w:tc>
                <w:tcPr>
                  <w:tcW w:w="3927" w:type="dxa"/>
                </w:tcPr>
                <w:p w14:paraId="1838E876" w14:textId="77777777" w:rsidR="00280F4A" w:rsidRDefault="00EF19E3">
                  <w:pPr>
                    <w:spacing w:line="276" w:lineRule="auto"/>
                    <w:rPr>
                      <w:b/>
                      <w:bCs/>
                      <w:szCs w:val="24"/>
                      <w:lang w:eastAsia="lt-LT"/>
                    </w:rPr>
                  </w:pPr>
                  <w:r>
                    <w:rPr>
                      <w:b/>
                      <w:bCs/>
                      <w:szCs w:val="24"/>
                      <w:lang w:eastAsia="lt-LT"/>
                    </w:rPr>
                    <w:t>Netinkamos finansuoti projekto investicijų išlaidos, Eur</w:t>
                  </w:r>
                </w:p>
              </w:tc>
              <w:tc>
                <w:tcPr>
                  <w:tcW w:w="2248" w:type="dxa"/>
                </w:tcPr>
                <w:p w14:paraId="5A3ABE6C" w14:textId="77777777" w:rsidR="00280F4A" w:rsidRDefault="00EF19E3">
                  <w:pPr>
                    <w:spacing w:line="276" w:lineRule="auto"/>
                    <w:rPr>
                      <w:bCs/>
                      <w:szCs w:val="24"/>
                      <w:lang w:eastAsia="lt-LT"/>
                    </w:rPr>
                  </w:pPr>
                  <w:r>
                    <w:rPr>
                      <w:bCs/>
                      <w:i/>
                      <w:szCs w:val="24"/>
                      <w:lang w:eastAsia="lt-LT"/>
                    </w:rPr>
                    <w:t>Šiame laukelyje įrašoma 2.1.2.1 ir 2.1.2.n papunkčių suma.</w:t>
                  </w:r>
                </w:p>
              </w:tc>
              <w:tc>
                <w:tcPr>
                  <w:tcW w:w="2287" w:type="dxa"/>
                </w:tcPr>
                <w:p w14:paraId="1AA820FC" w14:textId="77777777" w:rsidR="00280F4A" w:rsidRDefault="00EF19E3">
                  <w:pPr>
                    <w:spacing w:line="276" w:lineRule="auto"/>
                    <w:rPr>
                      <w:bCs/>
                      <w:szCs w:val="24"/>
                      <w:lang w:eastAsia="lt-LT"/>
                    </w:rPr>
                  </w:pPr>
                  <w:r>
                    <w:rPr>
                      <w:bCs/>
                      <w:i/>
                      <w:szCs w:val="24"/>
                      <w:lang w:eastAsia="lt-LT"/>
                    </w:rPr>
                    <w:t>Šiame laukelyje įrašoma 2.1.2.1 ir 2.1.2.n papunkčių suma.</w:t>
                  </w:r>
                </w:p>
              </w:tc>
            </w:tr>
            <w:tr w:rsidR="00280F4A" w14:paraId="33BA5604" w14:textId="77777777">
              <w:tc>
                <w:tcPr>
                  <w:tcW w:w="950" w:type="dxa"/>
                </w:tcPr>
                <w:p w14:paraId="68D345A8" w14:textId="77777777" w:rsidR="00280F4A" w:rsidRDefault="00EF19E3">
                  <w:pPr>
                    <w:spacing w:line="276" w:lineRule="auto"/>
                    <w:rPr>
                      <w:b/>
                      <w:bCs/>
                      <w:szCs w:val="24"/>
                      <w:lang w:eastAsia="lt-LT"/>
                    </w:rPr>
                  </w:pPr>
                  <w:r>
                    <w:rPr>
                      <w:b/>
                      <w:bCs/>
                      <w:szCs w:val="24"/>
                      <w:lang w:eastAsia="lt-LT"/>
                    </w:rPr>
                    <w:t>2.1.2.1.</w:t>
                  </w:r>
                </w:p>
              </w:tc>
              <w:tc>
                <w:tcPr>
                  <w:tcW w:w="3927" w:type="dxa"/>
                </w:tcPr>
                <w:p w14:paraId="0C243F70" w14:textId="73C621FD" w:rsidR="00280F4A" w:rsidRDefault="00EF19E3">
                  <w:pPr>
                    <w:spacing w:line="276" w:lineRule="auto"/>
                    <w:rPr>
                      <w:bCs/>
                      <w:i/>
                      <w:szCs w:val="24"/>
                      <w:lang w:eastAsia="lt-LT"/>
                    </w:rPr>
                  </w:pPr>
                  <w:r>
                    <w:rPr>
                      <w:bCs/>
                      <w:i/>
                      <w:szCs w:val="24"/>
                      <w:lang w:eastAsia="lt-LT"/>
                    </w:rPr>
                    <w:t>Šiame laukelyje, vadovaujantis Projektų administravimo ir finansavimo taisyklių, patvirtintų Lietuvos Respublikos finansų ministro 2014 m. spalio 8 d. įsakymu Nr. 1K-316 „Dėl Projektų administravimo ir finansavimo taisyklių patvirt</w:t>
                  </w:r>
                  <w:r w:rsidR="00315679">
                    <w:rPr>
                      <w:bCs/>
                      <w:i/>
                      <w:szCs w:val="24"/>
                      <w:lang w:eastAsia="lt-LT"/>
                    </w:rPr>
                    <w:t>inimo“, VI skyriumi ir Aprašo 4</w:t>
                  </w:r>
                  <w:r w:rsidR="00932E1F">
                    <w:rPr>
                      <w:bCs/>
                      <w:i/>
                      <w:szCs w:val="24"/>
                      <w:lang w:eastAsia="lt-LT"/>
                    </w:rPr>
                    <w:t>3</w:t>
                  </w:r>
                  <w:r>
                    <w:rPr>
                      <w:bCs/>
                      <w:i/>
                      <w:szCs w:val="24"/>
                      <w:lang w:eastAsia="lt-LT"/>
                    </w:rPr>
                    <w:t xml:space="preserve"> punktu, iš investicinio projekto išrašomi biudžeto eilučių, kurios yra netinkamos finansuoti projekto išlaidos, nuo „A.1.“ iki „A.7.“pavadinimai.</w:t>
                  </w:r>
                </w:p>
              </w:tc>
              <w:tc>
                <w:tcPr>
                  <w:tcW w:w="2248" w:type="dxa"/>
                </w:tcPr>
                <w:p w14:paraId="65A25366" w14:textId="77777777" w:rsidR="00280F4A" w:rsidRDefault="00EF19E3">
                  <w:pPr>
                    <w:spacing w:line="276" w:lineRule="auto"/>
                    <w:rPr>
                      <w:bCs/>
                      <w:szCs w:val="24"/>
                      <w:lang w:eastAsia="lt-LT"/>
                    </w:rPr>
                  </w:pPr>
                  <w:r>
                    <w:rPr>
                      <w:bCs/>
                      <w:i/>
                      <w:szCs w:val="24"/>
                      <w:lang w:eastAsia="lt-LT"/>
                    </w:rPr>
                    <w:t>Šiame laukelyje įrašoma diskontuota reikšmė.</w:t>
                  </w:r>
                </w:p>
              </w:tc>
              <w:tc>
                <w:tcPr>
                  <w:tcW w:w="2287" w:type="dxa"/>
                </w:tcPr>
                <w:p w14:paraId="1F66543C" w14:textId="77777777" w:rsidR="00280F4A" w:rsidRDefault="00EF19E3">
                  <w:pPr>
                    <w:spacing w:line="276" w:lineRule="auto"/>
                    <w:rPr>
                      <w:bCs/>
                      <w:i/>
                      <w:szCs w:val="24"/>
                      <w:lang w:eastAsia="lt-LT"/>
                    </w:rPr>
                  </w:pPr>
                  <w:r>
                    <w:rPr>
                      <w:bCs/>
                      <w:i/>
                      <w:szCs w:val="24"/>
                      <w:lang w:eastAsia="lt-LT"/>
                    </w:rPr>
                    <w:t>Šiame laukelyje įrašoma diskontuota reikšmė.</w:t>
                  </w:r>
                </w:p>
              </w:tc>
            </w:tr>
            <w:tr w:rsidR="00280F4A" w14:paraId="1202E4ED" w14:textId="77777777">
              <w:tc>
                <w:tcPr>
                  <w:tcW w:w="950" w:type="dxa"/>
                </w:tcPr>
                <w:p w14:paraId="0E82B797" w14:textId="77777777" w:rsidR="00280F4A" w:rsidRDefault="00EF19E3">
                  <w:pPr>
                    <w:spacing w:line="276" w:lineRule="auto"/>
                    <w:rPr>
                      <w:b/>
                      <w:bCs/>
                      <w:szCs w:val="24"/>
                      <w:lang w:eastAsia="lt-LT"/>
                    </w:rPr>
                  </w:pPr>
                  <w:r>
                    <w:rPr>
                      <w:b/>
                      <w:bCs/>
                      <w:szCs w:val="24"/>
                      <w:lang w:eastAsia="lt-LT"/>
                    </w:rPr>
                    <w:t>2.1.2.n.</w:t>
                  </w:r>
                </w:p>
              </w:tc>
              <w:tc>
                <w:tcPr>
                  <w:tcW w:w="3927" w:type="dxa"/>
                </w:tcPr>
                <w:p w14:paraId="47C9D10E" w14:textId="77777777" w:rsidR="00280F4A" w:rsidRDefault="00280F4A">
                  <w:pPr>
                    <w:spacing w:line="276" w:lineRule="auto"/>
                    <w:rPr>
                      <w:b/>
                      <w:bCs/>
                      <w:szCs w:val="24"/>
                      <w:lang w:eastAsia="lt-LT"/>
                    </w:rPr>
                  </w:pPr>
                </w:p>
              </w:tc>
              <w:tc>
                <w:tcPr>
                  <w:tcW w:w="2248" w:type="dxa"/>
                </w:tcPr>
                <w:p w14:paraId="2465DE94" w14:textId="77777777" w:rsidR="00280F4A" w:rsidRDefault="00280F4A">
                  <w:pPr>
                    <w:spacing w:line="276" w:lineRule="auto"/>
                    <w:rPr>
                      <w:b/>
                      <w:bCs/>
                      <w:szCs w:val="24"/>
                      <w:lang w:eastAsia="lt-LT"/>
                    </w:rPr>
                  </w:pPr>
                </w:p>
              </w:tc>
              <w:tc>
                <w:tcPr>
                  <w:tcW w:w="2287" w:type="dxa"/>
                </w:tcPr>
                <w:p w14:paraId="73189B18" w14:textId="77777777" w:rsidR="00280F4A" w:rsidRDefault="00280F4A">
                  <w:pPr>
                    <w:spacing w:line="276" w:lineRule="auto"/>
                    <w:rPr>
                      <w:b/>
                      <w:bCs/>
                      <w:szCs w:val="24"/>
                      <w:lang w:eastAsia="lt-LT"/>
                    </w:rPr>
                  </w:pPr>
                </w:p>
              </w:tc>
            </w:tr>
            <w:tr w:rsidR="00280F4A" w14:paraId="716C5D99" w14:textId="77777777">
              <w:tc>
                <w:tcPr>
                  <w:tcW w:w="950" w:type="dxa"/>
                </w:tcPr>
                <w:p w14:paraId="14151FA8" w14:textId="77777777" w:rsidR="00280F4A" w:rsidRDefault="00EF19E3">
                  <w:pPr>
                    <w:spacing w:line="276" w:lineRule="auto"/>
                    <w:rPr>
                      <w:b/>
                      <w:bCs/>
                      <w:szCs w:val="24"/>
                      <w:lang w:eastAsia="lt-LT"/>
                    </w:rPr>
                  </w:pPr>
                  <w:r>
                    <w:rPr>
                      <w:b/>
                      <w:bCs/>
                      <w:szCs w:val="24"/>
                      <w:lang w:eastAsia="lt-LT"/>
                    </w:rPr>
                    <w:t>2.2.</w:t>
                  </w:r>
                </w:p>
              </w:tc>
              <w:tc>
                <w:tcPr>
                  <w:tcW w:w="3927" w:type="dxa"/>
                </w:tcPr>
                <w:p w14:paraId="096C356B" w14:textId="77777777" w:rsidR="00280F4A" w:rsidRDefault="00EF19E3">
                  <w:pPr>
                    <w:spacing w:line="276" w:lineRule="auto"/>
                    <w:rPr>
                      <w:b/>
                      <w:bCs/>
                      <w:szCs w:val="24"/>
                      <w:lang w:eastAsia="lt-LT"/>
                    </w:rPr>
                  </w:pPr>
                  <w:r>
                    <w:rPr>
                      <w:b/>
                      <w:bCs/>
                      <w:szCs w:val="24"/>
                      <w:lang w:eastAsia="lt-LT"/>
                    </w:rPr>
                    <w:t>Projekto veiklos išlaidos iš viso, Eur</w:t>
                  </w:r>
                </w:p>
              </w:tc>
              <w:tc>
                <w:tcPr>
                  <w:tcW w:w="2248" w:type="dxa"/>
                </w:tcPr>
                <w:p w14:paraId="174A04FE" w14:textId="77777777" w:rsidR="00280F4A" w:rsidRDefault="00EF19E3">
                  <w:pPr>
                    <w:spacing w:line="276" w:lineRule="auto"/>
                    <w:rPr>
                      <w:bCs/>
                      <w:i/>
                      <w:szCs w:val="24"/>
                      <w:lang w:eastAsia="lt-LT"/>
                    </w:rPr>
                  </w:pPr>
                  <w:r>
                    <w:rPr>
                      <w:bCs/>
                      <w:i/>
                      <w:szCs w:val="24"/>
                      <w:lang w:eastAsia="lt-LT"/>
                    </w:rPr>
                    <w:t>Šiame laukelyje įrašomos diskontuotos veiklos išlaidos, nurodytos investicinio projekto biudžeto eilutėje „D.1.“.</w:t>
                  </w:r>
                </w:p>
              </w:tc>
              <w:tc>
                <w:tcPr>
                  <w:tcW w:w="2287" w:type="dxa"/>
                </w:tcPr>
                <w:p w14:paraId="0DAE43D1" w14:textId="77777777" w:rsidR="00280F4A" w:rsidRDefault="00EF19E3">
                  <w:pPr>
                    <w:spacing w:line="276" w:lineRule="auto"/>
                    <w:rPr>
                      <w:bCs/>
                      <w:i/>
                      <w:szCs w:val="24"/>
                      <w:lang w:eastAsia="lt-LT"/>
                    </w:rPr>
                  </w:pPr>
                  <w:r>
                    <w:rPr>
                      <w:bCs/>
                      <w:i/>
                      <w:szCs w:val="24"/>
                      <w:lang w:eastAsia="lt-LT"/>
                    </w:rPr>
                    <w:t>Šiame laukelyje įrašomos diskontuotos veiklos išlaidos, nurodytos investicinio projekto biudžeto eilutėje „D.1.“.</w:t>
                  </w:r>
                </w:p>
              </w:tc>
            </w:tr>
            <w:tr w:rsidR="00280F4A" w14:paraId="7487F344" w14:textId="77777777">
              <w:tc>
                <w:tcPr>
                  <w:tcW w:w="950" w:type="dxa"/>
                </w:tcPr>
                <w:p w14:paraId="654FAB05" w14:textId="77777777" w:rsidR="00280F4A" w:rsidRDefault="00EF19E3">
                  <w:pPr>
                    <w:spacing w:line="276" w:lineRule="auto"/>
                    <w:rPr>
                      <w:b/>
                      <w:bCs/>
                      <w:szCs w:val="24"/>
                      <w:lang w:eastAsia="lt-LT"/>
                    </w:rPr>
                  </w:pPr>
                  <w:r>
                    <w:rPr>
                      <w:b/>
                      <w:bCs/>
                      <w:szCs w:val="24"/>
                      <w:lang w:eastAsia="lt-LT"/>
                    </w:rPr>
                    <w:t>2.3.</w:t>
                  </w:r>
                </w:p>
              </w:tc>
              <w:tc>
                <w:tcPr>
                  <w:tcW w:w="3927" w:type="dxa"/>
                </w:tcPr>
                <w:p w14:paraId="3C60C325" w14:textId="77777777" w:rsidR="00280F4A" w:rsidRDefault="00EF19E3">
                  <w:pPr>
                    <w:spacing w:line="276" w:lineRule="auto"/>
                    <w:rPr>
                      <w:b/>
                      <w:bCs/>
                      <w:szCs w:val="24"/>
                      <w:lang w:eastAsia="lt-LT"/>
                    </w:rPr>
                  </w:pPr>
                  <w:r>
                    <w:rPr>
                      <w:b/>
                      <w:bCs/>
                      <w:szCs w:val="24"/>
                      <w:lang w:eastAsia="lt-LT"/>
                    </w:rPr>
                    <w:t>Projekto veiklos pajamos iš viso, Eur</w:t>
                  </w:r>
                </w:p>
              </w:tc>
              <w:tc>
                <w:tcPr>
                  <w:tcW w:w="2248" w:type="dxa"/>
                </w:tcPr>
                <w:p w14:paraId="672B4498" w14:textId="77777777" w:rsidR="00280F4A" w:rsidRDefault="00EF19E3">
                  <w:pPr>
                    <w:spacing w:line="276" w:lineRule="auto"/>
                    <w:rPr>
                      <w:bCs/>
                      <w:i/>
                      <w:szCs w:val="24"/>
                      <w:lang w:eastAsia="lt-LT"/>
                    </w:rPr>
                  </w:pPr>
                  <w:r>
                    <w:rPr>
                      <w:bCs/>
                      <w:i/>
                      <w:szCs w:val="24"/>
                      <w:lang w:eastAsia="lt-LT"/>
                    </w:rPr>
                    <w:t>Šiame laukelyje įrašoma 2.3.1 ir 2.3.2 papunkčių suma.</w:t>
                  </w:r>
                </w:p>
              </w:tc>
              <w:tc>
                <w:tcPr>
                  <w:tcW w:w="2287" w:type="dxa"/>
                </w:tcPr>
                <w:p w14:paraId="01F3797A" w14:textId="77777777" w:rsidR="00280F4A" w:rsidRDefault="00EF19E3">
                  <w:pPr>
                    <w:spacing w:line="276" w:lineRule="auto"/>
                    <w:rPr>
                      <w:bCs/>
                      <w:i/>
                      <w:szCs w:val="24"/>
                      <w:lang w:eastAsia="lt-LT"/>
                    </w:rPr>
                  </w:pPr>
                  <w:r>
                    <w:rPr>
                      <w:bCs/>
                      <w:i/>
                      <w:szCs w:val="24"/>
                      <w:lang w:eastAsia="lt-LT"/>
                    </w:rPr>
                    <w:t>Šiame laukelyje įrašoma 2.3.1 ir 2.3.2 papunkčių suma</w:t>
                  </w:r>
                </w:p>
              </w:tc>
            </w:tr>
            <w:tr w:rsidR="00280F4A" w14:paraId="54668006" w14:textId="77777777">
              <w:tc>
                <w:tcPr>
                  <w:tcW w:w="950" w:type="dxa"/>
                </w:tcPr>
                <w:p w14:paraId="1E8C6F85" w14:textId="77777777" w:rsidR="00280F4A" w:rsidRDefault="00EF19E3">
                  <w:pPr>
                    <w:spacing w:line="276" w:lineRule="auto"/>
                    <w:rPr>
                      <w:b/>
                      <w:bCs/>
                      <w:szCs w:val="24"/>
                      <w:lang w:eastAsia="lt-LT"/>
                    </w:rPr>
                  </w:pPr>
                  <w:r>
                    <w:rPr>
                      <w:b/>
                      <w:bCs/>
                      <w:szCs w:val="24"/>
                      <w:lang w:eastAsia="lt-LT"/>
                    </w:rPr>
                    <w:t>2.3.1.</w:t>
                  </w:r>
                </w:p>
              </w:tc>
              <w:tc>
                <w:tcPr>
                  <w:tcW w:w="3927" w:type="dxa"/>
                </w:tcPr>
                <w:p w14:paraId="0C9EF672" w14:textId="77777777" w:rsidR="00280F4A" w:rsidRDefault="00EF19E3">
                  <w:pPr>
                    <w:spacing w:line="276" w:lineRule="auto"/>
                    <w:rPr>
                      <w:b/>
                      <w:bCs/>
                      <w:szCs w:val="24"/>
                      <w:lang w:eastAsia="lt-LT"/>
                    </w:rPr>
                  </w:pPr>
                  <w:r>
                    <w:rPr>
                      <w:b/>
                      <w:bCs/>
                      <w:szCs w:val="24"/>
                      <w:lang w:eastAsia="lt-LT"/>
                    </w:rPr>
                    <w:t>Projekto veiklos pajamos, Eur</w:t>
                  </w:r>
                </w:p>
              </w:tc>
              <w:tc>
                <w:tcPr>
                  <w:tcW w:w="2248" w:type="dxa"/>
                </w:tcPr>
                <w:p w14:paraId="49611E93" w14:textId="77777777" w:rsidR="00280F4A" w:rsidRDefault="00EF19E3">
                  <w:pPr>
                    <w:spacing w:line="276" w:lineRule="auto"/>
                    <w:rPr>
                      <w:bCs/>
                      <w:i/>
                      <w:szCs w:val="24"/>
                      <w:lang w:eastAsia="lt-LT"/>
                    </w:rPr>
                  </w:pPr>
                  <w:r>
                    <w:rPr>
                      <w:bCs/>
                      <w:i/>
                      <w:szCs w:val="24"/>
                      <w:lang w:eastAsia="lt-LT"/>
                    </w:rPr>
                    <w:t>Šiame laukelyje įrašomos diskontuotos veiklos pajamos, nurodytos investicinio projekto biudžeto eilutėje „C“.</w:t>
                  </w:r>
                </w:p>
              </w:tc>
              <w:tc>
                <w:tcPr>
                  <w:tcW w:w="2287" w:type="dxa"/>
                </w:tcPr>
                <w:p w14:paraId="2DDEB8DB" w14:textId="77777777" w:rsidR="00280F4A" w:rsidRDefault="00EF19E3">
                  <w:pPr>
                    <w:spacing w:line="276" w:lineRule="auto"/>
                    <w:rPr>
                      <w:bCs/>
                      <w:i/>
                      <w:szCs w:val="24"/>
                      <w:lang w:eastAsia="lt-LT"/>
                    </w:rPr>
                  </w:pPr>
                  <w:r>
                    <w:rPr>
                      <w:bCs/>
                      <w:i/>
                      <w:szCs w:val="24"/>
                      <w:lang w:eastAsia="lt-LT"/>
                    </w:rPr>
                    <w:t>Šiame laukelyje įrašomos diskontuotos veiklos pajamos, nurodytos investicinio projekto biudžeto eilutėje „C“.</w:t>
                  </w:r>
                </w:p>
              </w:tc>
            </w:tr>
            <w:tr w:rsidR="00280F4A" w14:paraId="441F9F84" w14:textId="77777777">
              <w:tc>
                <w:tcPr>
                  <w:tcW w:w="950" w:type="dxa"/>
                </w:tcPr>
                <w:p w14:paraId="7B4A578B" w14:textId="77777777" w:rsidR="00280F4A" w:rsidRDefault="00EF19E3">
                  <w:pPr>
                    <w:spacing w:line="276" w:lineRule="auto"/>
                    <w:rPr>
                      <w:b/>
                      <w:bCs/>
                      <w:szCs w:val="24"/>
                      <w:lang w:eastAsia="lt-LT"/>
                    </w:rPr>
                  </w:pPr>
                  <w:r>
                    <w:rPr>
                      <w:b/>
                      <w:bCs/>
                      <w:szCs w:val="24"/>
                      <w:lang w:eastAsia="lt-LT"/>
                    </w:rPr>
                    <w:lastRenderedPageBreak/>
                    <w:t>2.3.2.</w:t>
                  </w:r>
                </w:p>
              </w:tc>
              <w:tc>
                <w:tcPr>
                  <w:tcW w:w="3927" w:type="dxa"/>
                </w:tcPr>
                <w:p w14:paraId="6E0D68E1" w14:textId="77777777" w:rsidR="00280F4A" w:rsidRDefault="00EF19E3">
                  <w:pPr>
                    <w:spacing w:line="276" w:lineRule="auto"/>
                    <w:rPr>
                      <w:b/>
                      <w:bCs/>
                      <w:szCs w:val="24"/>
                      <w:lang w:eastAsia="lt-LT"/>
                    </w:rPr>
                  </w:pPr>
                  <w:r>
                    <w:rPr>
                      <w:b/>
                      <w:bCs/>
                      <w:szCs w:val="24"/>
                      <w:lang w:eastAsia="lt-LT"/>
                    </w:rPr>
                    <w:t>Projekto investicijų likutinė vertė, Eur</w:t>
                  </w:r>
                </w:p>
              </w:tc>
              <w:tc>
                <w:tcPr>
                  <w:tcW w:w="2248" w:type="dxa"/>
                </w:tcPr>
                <w:p w14:paraId="137D6379" w14:textId="77777777" w:rsidR="00280F4A" w:rsidRDefault="00EF19E3">
                  <w:pPr>
                    <w:spacing w:line="276" w:lineRule="auto"/>
                    <w:rPr>
                      <w:bCs/>
                      <w:i/>
                      <w:szCs w:val="24"/>
                      <w:lang w:eastAsia="lt-LT"/>
                    </w:rPr>
                  </w:pPr>
                  <w:r>
                    <w:rPr>
                      <w:bCs/>
                      <w:i/>
                      <w:szCs w:val="24"/>
                      <w:lang w:eastAsia="lt-LT"/>
                    </w:rPr>
                    <w:t>Šiame laukelyje įrašoma diskontuota investicijų likutinė vertė, nurodyta investicinio projekto biudžeto eilutėje „B“.</w:t>
                  </w:r>
                </w:p>
              </w:tc>
              <w:tc>
                <w:tcPr>
                  <w:tcW w:w="2287" w:type="dxa"/>
                </w:tcPr>
                <w:p w14:paraId="4C5DC371" w14:textId="77777777" w:rsidR="00280F4A" w:rsidRDefault="00EF19E3">
                  <w:pPr>
                    <w:spacing w:line="276" w:lineRule="auto"/>
                    <w:rPr>
                      <w:bCs/>
                      <w:i/>
                      <w:szCs w:val="24"/>
                      <w:lang w:eastAsia="lt-LT"/>
                    </w:rPr>
                  </w:pPr>
                  <w:r>
                    <w:rPr>
                      <w:bCs/>
                      <w:i/>
                      <w:szCs w:val="24"/>
                      <w:lang w:eastAsia="lt-LT"/>
                    </w:rPr>
                    <w:t>Šiame laukelyje įrašoma diskontuota investicijų likutinė vertė, nurodyta investicinio projekto biudžeto eilutėje „B“.</w:t>
                  </w:r>
                </w:p>
              </w:tc>
            </w:tr>
            <w:tr w:rsidR="00280F4A" w14:paraId="4F071C8D" w14:textId="77777777">
              <w:tc>
                <w:tcPr>
                  <w:tcW w:w="950" w:type="dxa"/>
                </w:tcPr>
                <w:p w14:paraId="0C376026" w14:textId="77777777" w:rsidR="00280F4A" w:rsidRDefault="00EF19E3">
                  <w:pPr>
                    <w:spacing w:line="276" w:lineRule="auto"/>
                    <w:rPr>
                      <w:b/>
                      <w:bCs/>
                      <w:szCs w:val="24"/>
                      <w:lang w:eastAsia="lt-LT"/>
                    </w:rPr>
                  </w:pPr>
                  <w:r>
                    <w:rPr>
                      <w:b/>
                      <w:bCs/>
                      <w:szCs w:val="24"/>
                      <w:lang w:eastAsia="lt-LT"/>
                    </w:rPr>
                    <w:t>2.4.</w:t>
                  </w:r>
                </w:p>
              </w:tc>
              <w:tc>
                <w:tcPr>
                  <w:tcW w:w="3927" w:type="dxa"/>
                </w:tcPr>
                <w:p w14:paraId="43705970" w14:textId="77777777" w:rsidR="00280F4A" w:rsidRDefault="00EF19E3">
                  <w:pPr>
                    <w:spacing w:line="276" w:lineRule="auto"/>
                    <w:rPr>
                      <w:b/>
                      <w:bCs/>
                      <w:szCs w:val="24"/>
                      <w:lang w:eastAsia="lt-LT"/>
                    </w:rPr>
                  </w:pPr>
                  <w:r>
                    <w:rPr>
                      <w:b/>
                      <w:bCs/>
                      <w:szCs w:val="24"/>
                      <w:lang w:eastAsia="lt-LT"/>
                    </w:rPr>
                    <w:t>Projekto veiklos pelnas iš viso, Eur</w:t>
                  </w:r>
                </w:p>
              </w:tc>
              <w:tc>
                <w:tcPr>
                  <w:tcW w:w="2248" w:type="dxa"/>
                </w:tcPr>
                <w:p w14:paraId="4823EA0A" w14:textId="77777777" w:rsidR="00280F4A" w:rsidRDefault="00EF19E3">
                  <w:pPr>
                    <w:spacing w:line="276" w:lineRule="auto"/>
                    <w:rPr>
                      <w:bCs/>
                      <w:szCs w:val="24"/>
                      <w:lang w:eastAsia="lt-LT"/>
                    </w:rPr>
                  </w:pPr>
                  <w:r>
                    <w:rPr>
                      <w:bCs/>
                      <w:i/>
                      <w:szCs w:val="24"/>
                      <w:lang w:eastAsia="lt-LT"/>
                    </w:rPr>
                    <w:t>Šiame laukelyje įrašomas 2.3 ir 2.2 papunkčių skirtumas.</w:t>
                  </w:r>
                </w:p>
              </w:tc>
              <w:tc>
                <w:tcPr>
                  <w:tcW w:w="2287" w:type="dxa"/>
                </w:tcPr>
                <w:p w14:paraId="24D65EFF" w14:textId="77777777" w:rsidR="00280F4A" w:rsidRDefault="00EF19E3">
                  <w:pPr>
                    <w:spacing w:line="276" w:lineRule="auto"/>
                    <w:rPr>
                      <w:bCs/>
                      <w:i/>
                      <w:szCs w:val="24"/>
                      <w:lang w:eastAsia="lt-LT"/>
                    </w:rPr>
                  </w:pPr>
                  <w:r>
                    <w:rPr>
                      <w:bCs/>
                      <w:i/>
                      <w:szCs w:val="24"/>
                      <w:lang w:eastAsia="lt-LT"/>
                    </w:rPr>
                    <w:t>Šiame laukelyje įrašomas 2.3 ir 2.2 papunkčių skirtumas.</w:t>
                  </w:r>
                </w:p>
              </w:tc>
            </w:tr>
            <w:tr w:rsidR="00280F4A" w14:paraId="79C08E51" w14:textId="77777777">
              <w:tc>
                <w:tcPr>
                  <w:tcW w:w="950" w:type="dxa"/>
                </w:tcPr>
                <w:p w14:paraId="5EDF24BD" w14:textId="77777777" w:rsidR="00280F4A" w:rsidRDefault="00EF19E3">
                  <w:pPr>
                    <w:spacing w:line="276" w:lineRule="auto"/>
                    <w:rPr>
                      <w:b/>
                      <w:bCs/>
                      <w:szCs w:val="24"/>
                      <w:lang w:eastAsia="lt-LT"/>
                    </w:rPr>
                  </w:pPr>
                  <w:r>
                    <w:rPr>
                      <w:b/>
                      <w:bCs/>
                      <w:szCs w:val="24"/>
                      <w:lang w:eastAsia="lt-LT"/>
                    </w:rPr>
                    <w:t>2.5.</w:t>
                  </w:r>
                </w:p>
              </w:tc>
              <w:tc>
                <w:tcPr>
                  <w:tcW w:w="3927" w:type="dxa"/>
                </w:tcPr>
                <w:p w14:paraId="3191467F" w14:textId="77777777" w:rsidR="00280F4A" w:rsidRDefault="00EF19E3">
                  <w:pPr>
                    <w:spacing w:line="276" w:lineRule="auto"/>
                    <w:rPr>
                      <w:b/>
                      <w:bCs/>
                      <w:szCs w:val="24"/>
                      <w:lang w:eastAsia="lt-LT"/>
                    </w:rPr>
                  </w:pPr>
                  <w:r>
                    <w:rPr>
                      <w:b/>
                      <w:bCs/>
                      <w:szCs w:val="24"/>
                      <w:lang w:eastAsia="lt-LT"/>
                    </w:rPr>
                    <w:t>Didžiausia galima valstybės pagalbos suma pagal Reglamento 48, 53, 55 arba 56 straipsnį iš viso, Eur</w:t>
                  </w:r>
                </w:p>
              </w:tc>
              <w:tc>
                <w:tcPr>
                  <w:tcW w:w="2248" w:type="dxa"/>
                </w:tcPr>
                <w:p w14:paraId="2D4A35D4" w14:textId="77777777" w:rsidR="00280F4A" w:rsidRDefault="00EF19E3">
                  <w:pPr>
                    <w:spacing w:line="276" w:lineRule="auto"/>
                    <w:rPr>
                      <w:bCs/>
                      <w:szCs w:val="24"/>
                      <w:lang w:eastAsia="lt-LT"/>
                    </w:rPr>
                  </w:pPr>
                  <w:r>
                    <w:rPr>
                      <w:bCs/>
                      <w:i/>
                      <w:szCs w:val="24"/>
                      <w:lang w:eastAsia="lt-LT"/>
                    </w:rPr>
                    <w:t>Šiame laukelyje įrašomas 2.1.1 papunkčio ir 2.4 papunkčio skirtumas.</w:t>
                  </w:r>
                </w:p>
              </w:tc>
              <w:tc>
                <w:tcPr>
                  <w:tcW w:w="2287" w:type="dxa"/>
                </w:tcPr>
                <w:p w14:paraId="12FFC8A1" w14:textId="77777777" w:rsidR="00280F4A" w:rsidRDefault="00EF19E3">
                  <w:pPr>
                    <w:spacing w:line="276" w:lineRule="auto"/>
                    <w:rPr>
                      <w:bCs/>
                      <w:i/>
                      <w:szCs w:val="24"/>
                      <w:lang w:eastAsia="lt-LT"/>
                    </w:rPr>
                  </w:pPr>
                  <w:r>
                    <w:rPr>
                      <w:bCs/>
                      <w:i/>
                      <w:szCs w:val="24"/>
                      <w:lang w:eastAsia="lt-LT"/>
                    </w:rPr>
                    <w:t>Šiame laukelyje įrašomas 2.1.1 papunkčio ir 2.4 papunkčio skirtumas.</w:t>
                  </w:r>
                </w:p>
              </w:tc>
            </w:tr>
            <w:tr w:rsidR="00280F4A" w14:paraId="23EADED9" w14:textId="77777777">
              <w:tc>
                <w:tcPr>
                  <w:tcW w:w="950" w:type="dxa"/>
                </w:tcPr>
                <w:p w14:paraId="6B20C4B7" w14:textId="77777777" w:rsidR="00280F4A" w:rsidRDefault="00EF19E3">
                  <w:pPr>
                    <w:spacing w:line="276" w:lineRule="auto"/>
                    <w:rPr>
                      <w:b/>
                      <w:bCs/>
                      <w:szCs w:val="24"/>
                      <w:lang w:eastAsia="lt-LT"/>
                    </w:rPr>
                  </w:pPr>
                  <w:r>
                    <w:rPr>
                      <w:b/>
                      <w:bCs/>
                      <w:szCs w:val="24"/>
                      <w:lang w:eastAsia="lt-LT"/>
                    </w:rPr>
                    <w:t>2.6.</w:t>
                  </w:r>
                </w:p>
              </w:tc>
              <w:tc>
                <w:tcPr>
                  <w:tcW w:w="3927" w:type="dxa"/>
                </w:tcPr>
                <w:p w14:paraId="63279418" w14:textId="323BFF23" w:rsidR="00280F4A" w:rsidRDefault="00EF19E3">
                  <w:pPr>
                    <w:spacing w:line="276" w:lineRule="auto"/>
                    <w:rPr>
                      <w:b/>
                      <w:bCs/>
                      <w:szCs w:val="24"/>
                      <w:lang w:eastAsia="lt-LT"/>
                    </w:rPr>
                  </w:pPr>
                  <w:r>
                    <w:rPr>
                      <w:b/>
                      <w:bCs/>
                      <w:szCs w:val="24"/>
                      <w:lang w:eastAsia="lt-LT"/>
                    </w:rPr>
                    <w:t>Didžiausia galima projekto fina</w:t>
                  </w:r>
                  <w:r w:rsidR="00315679">
                    <w:rPr>
                      <w:b/>
                      <w:bCs/>
                      <w:szCs w:val="24"/>
                      <w:lang w:eastAsia="lt-LT"/>
                    </w:rPr>
                    <w:t>nsuojamoji dalis pagal Aprašo 3</w:t>
                  </w:r>
                  <w:r w:rsidR="00932E1F">
                    <w:rPr>
                      <w:b/>
                      <w:bCs/>
                      <w:szCs w:val="24"/>
                      <w:lang w:eastAsia="lt-LT"/>
                    </w:rPr>
                    <w:t>8</w:t>
                  </w:r>
                  <w:r>
                    <w:rPr>
                      <w:b/>
                      <w:bCs/>
                      <w:szCs w:val="24"/>
                      <w:lang w:eastAsia="lt-LT"/>
                    </w:rPr>
                    <w:t xml:space="preserve"> punktą iš viso, Eur </w:t>
                  </w:r>
                </w:p>
              </w:tc>
              <w:tc>
                <w:tcPr>
                  <w:tcW w:w="2248" w:type="dxa"/>
                </w:tcPr>
                <w:p w14:paraId="0069410D" w14:textId="77777777" w:rsidR="00280F4A" w:rsidRDefault="00EF19E3">
                  <w:pPr>
                    <w:spacing w:line="276" w:lineRule="auto"/>
                    <w:rPr>
                      <w:bCs/>
                      <w:szCs w:val="24"/>
                      <w:lang w:eastAsia="lt-LT"/>
                    </w:rPr>
                  </w:pPr>
                  <w:r>
                    <w:rPr>
                      <w:bCs/>
                      <w:i/>
                      <w:szCs w:val="24"/>
                      <w:lang w:eastAsia="lt-LT"/>
                    </w:rPr>
                    <w:t>Šiame laukelyje įrašoma 92,5 procento 2.1.1 papunkčio reikšmės, t. y. 2.1.1 papunktis*92,5 %</w:t>
                  </w:r>
                </w:p>
              </w:tc>
              <w:tc>
                <w:tcPr>
                  <w:tcW w:w="2287" w:type="dxa"/>
                </w:tcPr>
                <w:p w14:paraId="60F14B84" w14:textId="77777777" w:rsidR="00280F4A" w:rsidRDefault="00EF19E3">
                  <w:pPr>
                    <w:spacing w:line="276" w:lineRule="auto"/>
                    <w:rPr>
                      <w:bCs/>
                      <w:i/>
                      <w:szCs w:val="24"/>
                      <w:lang w:eastAsia="lt-LT"/>
                    </w:rPr>
                  </w:pPr>
                  <w:r>
                    <w:rPr>
                      <w:bCs/>
                      <w:i/>
                      <w:szCs w:val="24"/>
                      <w:lang w:eastAsia="lt-LT"/>
                    </w:rPr>
                    <w:t>Šiame laukelyje įrašoma 92,5 procento 2.1.1 papunkčio reikšmės, t. y. 2.1.1 papunktis*92,5 %</w:t>
                  </w:r>
                </w:p>
              </w:tc>
            </w:tr>
          </w:tbl>
          <w:p w14:paraId="0473EF2C" w14:textId="77777777" w:rsidR="00280F4A" w:rsidRDefault="00280F4A">
            <w:pPr>
              <w:spacing w:line="276" w:lineRule="auto"/>
              <w:jc w:val="both"/>
              <w:rPr>
                <w:b/>
                <w:bCs/>
                <w:sz w:val="20"/>
                <w:lang w:eastAsia="lt-LT"/>
              </w:rPr>
            </w:pPr>
          </w:p>
          <w:p w14:paraId="6EAB1145" w14:textId="77777777" w:rsidR="00280F4A" w:rsidRDefault="00280F4A">
            <w:pPr>
              <w:rPr>
                <w:sz w:val="18"/>
                <w:szCs w:val="18"/>
              </w:rPr>
            </w:pPr>
          </w:p>
          <w:p w14:paraId="33C27D4D" w14:textId="77777777" w:rsidR="00280F4A" w:rsidRDefault="00EF19E3">
            <w:pPr>
              <w:spacing w:line="276" w:lineRule="auto"/>
              <w:ind w:firstLine="567"/>
              <w:jc w:val="both"/>
              <w:rPr>
                <w:bCs/>
                <w:sz w:val="20"/>
                <w:lang w:eastAsia="lt-LT"/>
              </w:rPr>
            </w:pPr>
            <w:r>
              <w:rPr>
                <w:bCs/>
                <w:sz w:val="20"/>
                <w:lang w:eastAsia="lt-LT"/>
              </w:rPr>
              <w:t xml:space="preserve">*Visi duomenys įrašomi iš valstybės pagalbos gavėjo investicinio projekto, parengto pagal Investicijų projektų, kuriems siekiama gauti finansavimą iš Europos Sąjungos struktūrinės paramos ir (ar) valstybės biudžeto lėšų, rengimo metodiką, </w:t>
            </w:r>
            <w:r>
              <w:rPr>
                <w:sz w:val="20"/>
                <w:lang w:eastAsia="lt-LT"/>
              </w:rPr>
              <w:t>kuri skelbiama ES struktūrinių fondų interneto svetainėje www.esinvesticijos.lt</w:t>
            </w:r>
            <w:r>
              <w:rPr>
                <w:bCs/>
                <w:sz w:val="20"/>
                <w:lang w:eastAsia="lt-LT"/>
              </w:rPr>
              <w:t>.</w:t>
            </w:r>
          </w:p>
          <w:p w14:paraId="474DC8EA" w14:textId="77777777" w:rsidR="00280F4A" w:rsidRDefault="00280F4A">
            <w:pPr>
              <w:rPr>
                <w:sz w:val="18"/>
                <w:szCs w:val="18"/>
              </w:rPr>
            </w:pPr>
          </w:p>
          <w:p w14:paraId="0E219FF6" w14:textId="77777777" w:rsidR="00280F4A" w:rsidRDefault="00EF19E3">
            <w:pPr>
              <w:spacing w:line="276" w:lineRule="auto"/>
              <w:ind w:firstLine="567"/>
              <w:jc w:val="both"/>
              <w:rPr>
                <w:b/>
                <w:bCs/>
                <w:szCs w:val="24"/>
                <w:lang w:eastAsia="lt-LT"/>
              </w:rPr>
            </w:pPr>
            <w:r>
              <w:rPr>
                <w:bCs/>
                <w:sz w:val="20"/>
                <w:lang w:eastAsia="lt-LT"/>
              </w:rPr>
              <w:t>**Duomenys į šią lentelę perkeliami iš kartu pateikiamos sąnaudų ir naudos analizės skaičiuoklės, kurioje rodiklių reikšmės būtų apskaičiuotos su investicijų projekto rengimo metu galiojančia bazine norma, kuri skelbiama interneto svetainėje http://ec.europa.eu/competition/state_aid/legislation/reference_rates.html, ją padidinant 100 bazinių punktų dydžio fiksuota marža, kaip tai numato Komisijos komunikatas dėl orientacinių ir diskonto normų nustatymo metodo pakeitimo (OJ C 14, 19.01.2008, p. 6.).</w:t>
            </w:r>
          </w:p>
        </w:tc>
      </w:tr>
    </w:tbl>
    <w:p w14:paraId="66A4711E" w14:textId="77777777" w:rsidR="00280F4A" w:rsidRDefault="00280F4A"/>
    <w:p w14:paraId="4D947552" w14:textId="77777777" w:rsidR="00280F4A" w:rsidRDefault="00EF19E3">
      <w:pPr>
        <w:suppressAutoHyphens/>
        <w:spacing w:line="360" w:lineRule="auto"/>
        <w:jc w:val="center"/>
        <w:textAlignment w:val="center"/>
        <w:rPr>
          <w:rFonts w:eastAsia="Calibri"/>
          <w:bCs/>
          <w:sz w:val="20"/>
        </w:rPr>
      </w:pPr>
      <w:r>
        <w:rPr>
          <w:rFonts w:ascii="Calibri" w:hAnsi="Calibri"/>
          <w:sz w:val="22"/>
          <w:szCs w:val="22"/>
        </w:rPr>
        <w:t>__________________________________</w:t>
      </w:r>
    </w:p>
    <w:p w14:paraId="5365BA6E" w14:textId="77777777" w:rsidR="00280F4A" w:rsidRDefault="00280F4A">
      <w:pPr>
        <w:jc w:val="both"/>
        <w:rPr>
          <w:sz w:val="20"/>
        </w:rPr>
      </w:pPr>
    </w:p>
    <w:p w14:paraId="00AE0088" w14:textId="77777777" w:rsidR="00280F4A" w:rsidRDefault="00280F4A">
      <w:pPr>
        <w:widowControl w:val="0"/>
        <w:rPr>
          <w:snapToGrid w:val="0"/>
        </w:rPr>
      </w:pPr>
    </w:p>
    <w:sectPr w:rsidR="00280F4A">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31CFC" w14:textId="77777777" w:rsidR="009D708A" w:rsidRDefault="009D708A">
      <w:pPr>
        <w:rPr>
          <w:rFonts w:ascii="Calibri" w:eastAsia="Calibri" w:hAnsi="Calibri"/>
          <w:sz w:val="22"/>
          <w:szCs w:val="22"/>
        </w:rPr>
      </w:pPr>
      <w:r>
        <w:rPr>
          <w:rFonts w:ascii="Calibri" w:eastAsia="Calibri" w:hAnsi="Calibri"/>
          <w:sz w:val="22"/>
          <w:szCs w:val="22"/>
        </w:rPr>
        <w:separator/>
      </w:r>
    </w:p>
  </w:endnote>
  <w:endnote w:type="continuationSeparator" w:id="0">
    <w:p w14:paraId="22CC8C82" w14:textId="77777777" w:rsidR="009D708A" w:rsidRDefault="009D708A">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8A545" w14:textId="77777777" w:rsidR="000241B3" w:rsidRDefault="000241B3">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69845" w14:textId="77777777" w:rsidR="000241B3" w:rsidRDefault="000241B3">
    <w:pPr>
      <w:pStyle w:val="Porat"/>
      <w:jc w:val="center"/>
    </w:pPr>
  </w:p>
  <w:p w14:paraId="52BC45FD" w14:textId="77777777" w:rsidR="000241B3" w:rsidRDefault="000241B3">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542938"/>
      <w:docPartObj>
        <w:docPartGallery w:val="Page Numbers (Bottom of Page)"/>
        <w:docPartUnique/>
      </w:docPartObj>
    </w:sdtPr>
    <w:sdtContent>
      <w:p w14:paraId="3E636934" w14:textId="77777777" w:rsidR="000241B3" w:rsidRDefault="000241B3">
        <w:pPr>
          <w:pStyle w:val="Porat"/>
          <w:jc w:val="center"/>
        </w:pPr>
      </w:p>
    </w:sdtContent>
  </w:sdt>
  <w:p w14:paraId="06C7B295" w14:textId="77777777" w:rsidR="000241B3" w:rsidRDefault="000241B3">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5A895" w14:textId="77777777" w:rsidR="009D708A" w:rsidRDefault="009D708A">
      <w:pPr>
        <w:rPr>
          <w:rFonts w:ascii="Calibri" w:eastAsia="Calibri" w:hAnsi="Calibri"/>
          <w:sz w:val="22"/>
          <w:szCs w:val="22"/>
        </w:rPr>
      </w:pPr>
      <w:r>
        <w:rPr>
          <w:rFonts w:ascii="Calibri" w:eastAsia="Calibri" w:hAnsi="Calibri"/>
          <w:sz w:val="22"/>
          <w:szCs w:val="22"/>
        </w:rPr>
        <w:separator/>
      </w:r>
    </w:p>
  </w:footnote>
  <w:footnote w:type="continuationSeparator" w:id="0">
    <w:p w14:paraId="78143059" w14:textId="77777777" w:rsidR="009D708A" w:rsidRDefault="009D708A">
      <w:pPr>
        <w:rPr>
          <w:rFonts w:ascii="Calibri" w:eastAsia="Calibri" w:hAnsi="Calibri"/>
          <w:sz w:val="22"/>
          <w:szCs w:val="22"/>
        </w:rPr>
      </w:pPr>
      <w:r>
        <w:rPr>
          <w:rFonts w:ascii="Calibri" w:eastAsia="Calibri" w:hAnsi="Calibri"/>
          <w:sz w:val="22"/>
          <w:szCs w:val="22"/>
        </w:rPr>
        <w:continuationSeparator/>
      </w:r>
    </w:p>
  </w:footnote>
  <w:footnote w:id="1">
    <w:p w14:paraId="6B58BBC7" w14:textId="77777777" w:rsidR="000241B3" w:rsidRDefault="000241B3">
      <w:pPr>
        <w:rPr>
          <w:rFonts w:ascii="Calibri" w:eastAsia="Calibri" w:hAnsi="Calibri"/>
          <w:sz w:val="20"/>
        </w:rPr>
      </w:pPr>
      <w:r>
        <w:rPr>
          <w:rFonts w:ascii="Calibri" w:eastAsia="Calibri" w:hAnsi="Calibri"/>
          <w:sz w:val="20"/>
          <w:vertAlign w:val="superscript"/>
        </w:rPr>
        <w:footnoteRef/>
      </w:r>
      <w:r>
        <w:rPr>
          <w:rFonts w:ascii="Calibri" w:eastAsia="Calibri" w:hAnsi="Calibri"/>
          <w:sz w:val="20"/>
        </w:rPr>
        <w:t xml:space="preserve"> </w:t>
      </w:r>
      <w:r>
        <w:rPr>
          <w:rFonts w:eastAsia="Calibri"/>
          <w:sz w:val="20"/>
        </w:rPr>
        <w:t>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90BAF" w14:textId="77777777" w:rsidR="000241B3" w:rsidRDefault="000241B3">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2619674"/>
      <w:docPartObj>
        <w:docPartGallery w:val="Page Numbers (Top of Page)"/>
        <w:docPartUnique/>
      </w:docPartObj>
    </w:sdtPr>
    <w:sdtContent>
      <w:p w14:paraId="275D9517" w14:textId="644A12DC" w:rsidR="000241B3" w:rsidRDefault="000241B3">
        <w:pPr>
          <w:pStyle w:val="Antrats"/>
          <w:jc w:val="center"/>
        </w:pPr>
        <w:r>
          <w:fldChar w:fldCharType="begin"/>
        </w:r>
        <w:r>
          <w:instrText>PAGE   \* MERGEFORMAT</w:instrText>
        </w:r>
        <w:r>
          <w:fldChar w:fldCharType="separate"/>
        </w:r>
        <w:r>
          <w:rPr>
            <w:noProof/>
          </w:rPr>
          <w:t>14</w:t>
        </w:r>
        <w:r>
          <w:fldChar w:fldCharType="end"/>
        </w:r>
      </w:p>
    </w:sdtContent>
  </w:sdt>
  <w:p w14:paraId="4C2D4D93" w14:textId="77777777" w:rsidR="000241B3" w:rsidRDefault="000241B3">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171FA" w14:textId="77777777" w:rsidR="000241B3" w:rsidRDefault="000241B3">
    <w:pPr>
      <w:pStyle w:val="Antrats"/>
      <w:jc w:val="center"/>
    </w:pPr>
  </w:p>
  <w:p w14:paraId="7C1E89A4" w14:textId="77777777" w:rsidR="000241B3" w:rsidRDefault="000241B3">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30975"/>
      <w:docPartObj>
        <w:docPartGallery w:val="Page Numbers (Top of Page)"/>
        <w:docPartUnique/>
      </w:docPartObj>
    </w:sdtPr>
    <w:sdtContent>
      <w:p w14:paraId="37282F7C" w14:textId="4DCA0B17" w:rsidR="000241B3" w:rsidRDefault="000241B3">
        <w:pPr>
          <w:pStyle w:val="Antrats"/>
          <w:jc w:val="center"/>
        </w:pPr>
        <w:r>
          <w:fldChar w:fldCharType="begin"/>
        </w:r>
        <w:r>
          <w:instrText>PAGE   \* MERGEFORMAT</w:instrText>
        </w:r>
        <w:r>
          <w:fldChar w:fldCharType="separate"/>
        </w:r>
        <w:r>
          <w:rPr>
            <w:noProof/>
          </w:rPr>
          <w:t>12</w:t>
        </w:r>
        <w:r>
          <w:fldChar w:fldCharType="end"/>
        </w:r>
      </w:p>
    </w:sdtContent>
  </w:sdt>
  <w:p w14:paraId="1BB2759A" w14:textId="77777777" w:rsidR="000241B3" w:rsidRDefault="000241B3">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B5BA8"/>
    <w:multiLevelType w:val="hybridMultilevel"/>
    <w:tmpl w:val="A58A120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01C"/>
    <w:rsid w:val="000013BD"/>
    <w:rsid w:val="0000483F"/>
    <w:rsid w:val="00015000"/>
    <w:rsid w:val="00016792"/>
    <w:rsid w:val="000167E2"/>
    <w:rsid w:val="000241B3"/>
    <w:rsid w:val="00035D72"/>
    <w:rsid w:val="0003772F"/>
    <w:rsid w:val="00041E1D"/>
    <w:rsid w:val="0004746A"/>
    <w:rsid w:val="0005127A"/>
    <w:rsid w:val="00051424"/>
    <w:rsid w:val="000517F6"/>
    <w:rsid w:val="00055A1C"/>
    <w:rsid w:val="000566DE"/>
    <w:rsid w:val="00061786"/>
    <w:rsid w:val="00071F23"/>
    <w:rsid w:val="000760CC"/>
    <w:rsid w:val="00083E60"/>
    <w:rsid w:val="00084340"/>
    <w:rsid w:val="00090D8B"/>
    <w:rsid w:val="000B388F"/>
    <w:rsid w:val="000B4B76"/>
    <w:rsid w:val="000B6A26"/>
    <w:rsid w:val="000B6F8B"/>
    <w:rsid w:val="000B7916"/>
    <w:rsid w:val="000C16DF"/>
    <w:rsid w:val="000C1987"/>
    <w:rsid w:val="000C241D"/>
    <w:rsid w:val="000D124F"/>
    <w:rsid w:val="000D2A2A"/>
    <w:rsid w:val="000E2B0E"/>
    <w:rsid w:val="000E6AD9"/>
    <w:rsid w:val="000E7D1C"/>
    <w:rsid w:val="000F1D97"/>
    <w:rsid w:val="0010078A"/>
    <w:rsid w:val="00101871"/>
    <w:rsid w:val="00115E5D"/>
    <w:rsid w:val="0011624B"/>
    <w:rsid w:val="00125CBE"/>
    <w:rsid w:val="00132B74"/>
    <w:rsid w:val="00136790"/>
    <w:rsid w:val="00140D85"/>
    <w:rsid w:val="001435FA"/>
    <w:rsid w:val="00145991"/>
    <w:rsid w:val="00155281"/>
    <w:rsid w:val="00157769"/>
    <w:rsid w:val="00161C4B"/>
    <w:rsid w:val="00165804"/>
    <w:rsid w:val="00174218"/>
    <w:rsid w:val="00181DB1"/>
    <w:rsid w:val="00182B12"/>
    <w:rsid w:val="001835F7"/>
    <w:rsid w:val="001837CA"/>
    <w:rsid w:val="0018794A"/>
    <w:rsid w:val="00193C1F"/>
    <w:rsid w:val="001978D3"/>
    <w:rsid w:val="001A49F2"/>
    <w:rsid w:val="001A5372"/>
    <w:rsid w:val="001B6F38"/>
    <w:rsid w:val="001B7CCD"/>
    <w:rsid w:val="001C5889"/>
    <w:rsid w:val="001C7CCB"/>
    <w:rsid w:val="001D066C"/>
    <w:rsid w:val="001D7C13"/>
    <w:rsid w:val="001E228B"/>
    <w:rsid w:val="001F0D75"/>
    <w:rsid w:val="001F18EB"/>
    <w:rsid w:val="002016EB"/>
    <w:rsid w:val="0020331F"/>
    <w:rsid w:val="00212282"/>
    <w:rsid w:val="00224EAF"/>
    <w:rsid w:val="002557B7"/>
    <w:rsid w:val="00262F8D"/>
    <w:rsid w:val="00263787"/>
    <w:rsid w:val="0027100C"/>
    <w:rsid w:val="0027227E"/>
    <w:rsid w:val="00272AC7"/>
    <w:rsid w:val="00274D66"/>
    <w:rsid w:val="00276BE1"/>
    <w:rsid w:val="00280F4A"/>
    <w:rsid w:val="002844C0"/>
    <w:rsid w:val="00284855"/>
    <w:rsid w:val="00287B40"/>
    <w:rsid w:val="00291426"/>
    <w:rsid w:val="00294078"/>
    <w:rsid w:val="002A4153"/>
    <w:rsid w:val="002B368C"/>
    <w:rsid w:val="002B4F16"/>
    <w:rsid w:val="002C0638"/>
    <w:rsid w:val="002C14B1"/>
    <w:rsid w:val="002C4004"/>
    <w:rsid w:val="0030326F"/>
    <w:rsid w:val="00304EC0"/>
    <w:rsid w:val="00313CC9"/>
    <w:rsid w:val="00315679"/>
    <w:rsid w:val="003168D1"/>
    <w:rsid w:val="003213D8"/>
    <w:rsid w:val="00322306"/>
    <w:rsid w:val="00324945"/>
    <w:rsid w:val="0032571E"/>
    <w:rsid w:val="0033167D"/>
    <w:rsid w:val="003324EA"/>
    <w:rsid w:val="00333CFB"/>
    <w:rsid w:val="00335E47"/>
    <w:rsid w:val="00335EF5"/>
    <w:rsid w:val="0033716A"/>
    <w:rsid w:val="00345BE2"/>
    <w:rsid w:val="003523D4"/>
    <w:rsid w:val="00352B38"/>
    <w:rsid w:val="003532CE"/>
    <w:rsid w:val="0036456F"/>
    <w:rsid w:val="003664CE"/>
    <w:rsid w:val="003725C5"/>
    <w:rsid w:val="00373999"/>
    <w:rsid w:val="00374430"/>
    <w:rsid w:val="00383256"/>
    <w:rsid w:val="00390E48"/>
    <w:rsid w:val="00391E4A"/>
    <w:rsid w:val="00392A42"/>
    <w:rsid w:val="00392E39"/>
    <w:rsid w:val="00397C28"/>
    <w:rsid w:val="003A1AC9"/>
    <w:rsid w:val="003A206A"/>
    <w:rsid w:val="003C45B6"/>
    <w:rsid w:val="003D33CB"/>
    <w:rsid w:val="003D7A1F"/>
    <w:rsid w:val="003E2BE4"/>
    <w:rsid w:val="003F0444"/>
    <w:rsid w:val="003F5F57"/>
    <w:rsid w:val="003F78EE"/>
    <w:rsid w:val="0040429F"/>
    <w:rsid w:val="004059EB"/>
    <w:rsid w:val="00406D63"/>
    <w:rsid w:val="0041009B"/>
    <w:rsid w:val="004176A6"/>
    <w:rsid w:val="00431DEC"/>
    <w:rsid w:val="0045238F"/>
    <w:rsid w:val="00453AE1"/>
    <w:rsid w:val="00454018"/>
    <w:rsid w:val="004622A9"/>
    <w:rsid w:val="00464761"/>
    <w:rsid w:val="00465573"/>
    <w:rsid w:val="00475F17"/>
    <w:rsid w:val="0048123E"/>
    <w:rsid w:val="00481CFA"/>
    <w:rsid w:val="00483D62"/>
    <w:rsid w:val="00492156"/>
    <w:rsid w:val="004941DD"/>
    <w:rsid w:val="004949CA"/>
    <w:rsid w:val="00495BE1"/>
    <w:rsid w:val="00497BB9"/>
    <w:rsid w:val="004A1B5E"/>
    <w:rsid w:val="004A59C3"/>
    <w:rsid w:val="004A67E1"/>
    <w:rsid w:val="004A7E37"/>
    <w:rsid w:val="004B4B07"/>
    <w:rsid w:val="004B66A7"/>
    <w:rsid w:val="004B69E2"/>
    <w:rsid w:val="004B7039"/>
    <w:rsid w:val="004C2E11"/>
    <w:rsid w:val="004C2FD2"/>
    <w:rsid w:val="004C49FE"/>
    <w:rsid w:val="004C4A05"/>
    <w:rsid w:val="004C70B8"/>
    <w:rsid w:val="004D7495"/>
    <w:rsid w:val="004E079D"/>
    <w:rsid w:val="004E4E51"/>
    <w:rsid w:val="004F285F"/>
    <w:rsid w:val="00502F3C"/>
    <w:rsid w:val="0051128F"/>
    <w:rsid w:val="005156A7"/>
    <w:rsid w:val="005165A2"/>
    <w:rsid w:val="005267FC"/>
    <w:rsid w:val="00526D5A"/>
    <w:rsid w:val="0052763F"/>
    <w:rsid w:val="005313EF"/>
    <w:rsid w:val="00531E40"/>
    <w:rsid w:val="00551E41"/>
    <w:rsid w:val="0055794A"/>
    <w:rsid w:val="00560E04"/>
    <w:rsid w:val="005618F6"/>
    <w:rsid w:val="00563BCA"/>
    <w:rsid w:val="0058082C"/>
    <w:rsid w:val="0058127F"/>
    <w:rsid w:val="0058216E"/>
    <w:rsid w:val="00590311"/>
    <w:rsid w:val="00590A1D"/>
    <w:rsid w:val="005B2488"/>
    <w:rsid w:val="005B7C38"/>
    <w:rsid w:val="005C026D"/>
    <w:rsid w:val="005C4A3A"/>
    <w:rsid w:val="005D29CD"/>
    <w:rsid w:val="005E2083"/>
    <w:rsid w:val="005E574B"/>
    <w:rsid w:val="005F6A37"/>
    <w:rsid w:val="005F7153"/>
    <w:rsid w:val="00606BE9"/>
    <w:rsid w:val="006121E7"/>
    <w:rsid w:val="00612A49"/>
    <w:rsid w:val="006175AF"/>
    <w:rsid w:val="0062182F"/>
    <w:rsid w:val="00635EF5"/>
    <w:rsid w:val="006360A5"/>
    <w:rsid w:val="00637B9A"/>
    <w:rsid w:val="006545C9"/>
    <w:rsid w:val="0066455A"/>
    <w:rsid w:val="006661FA"/>
    <w:rsid w:val="006717FD"/>
    <w:rsid w:val="00687D28"/>
    <w:rsid w:val="006A2E38"/>
    <w:rsid w:val="006A37FE"/>
    <w:rsid w:val="006B32F6"/>
    <w:rsid w:val="006C0634"/>
    <w:rsid w:val="006C28F2"/>
    <w:rsid w:val="006C5E8E"/>
    <w:rsid w:val="006D2D68"/>
    <w:rsid w:val="006D5ADA"/>
    <w:rsid w:val="006D60A8"/>
    <w:rsid w:val="006E464A"/>
    <w:rsid w:val="006F29F3"/>
    <w:rsid w:val="006F7B5D"/>
    <w:rsid w:val="006F7E53"/>
    <w:rsid w:val="00703FBC"/>
    <w:rsid w:val="007059D6"/>
    <w:rsid w:val="007070BC"/>
    <w:rsid w:val="007202F7"/>
    <w:rsid w:val="00721237"/>
    <w:rsid w:val="007260B7"/>
    <w:rsid w:val="00735805"/>
    <w:rsid w:val="00740DEA"/>
    <w:rsid w:val="007418B2"/>
    <w:rsid w:val="007442BD"/>
    <w:rsid w:val="00750279"/>
    <w:rsid w:val="00751E61"/>
    <w:rsid w:val="00753676"/>
    <w:rsid w:val="007541BA"/>
    <w:rsid w:val="00757D5D"/>
    <w:rsid w:val="007728CA"/>
    <w:rsid w:val="00787491"/>
    <w:rsid w:val="0079035A"/>
    <w:rsid w:val="007905E2"/>
    <w:rsid w:val="007A483E"/>
    <w:rsid w:val="007B168F"/>
    <w:rsid w:val="007B7CA9"/>
    <w:rsid w:val="007C5144"/>
    <w:rsid w:val="007E0D9B"/>
    <w:rsid w:val="007E21B0"/>
    <w:rsid w:val="007E260D"/>
    <w:rsid w:val="007F549B"/>
    <w:rsid w:val="007F7235"/>
    <w:rsid w:val="00802DD9"/>
    <w:rsid w:val="008042F6"/>
    <w:rsid w:val="00804998"/>
    <w:rsid w:val="008069A4"/>
    <w:rsid w:val="00810829"/>
    <w:rsid w:val="00811DD6"/>
    <w:rsid w:val="008152A5"/>
    <w:rsid w:val="00824D2C"/>
    <w:rsid w:val="0082594D"/>
    <w:rsid w:val="00830FFB"/>
    <w:rsid w:val="00843A34"/>
    <w:rsid w:val="00847686"/>
    <w:rsid w:val="00851E37"/>
    <w:rsid w:val="0085723A"/>
    <w:rsid w:val="00862C04"/>
    <w:rsid w:val="0086386A"/>
    <w:rsid w:val="00863F43"/>
    <w:rsid w:val="008648BA"/>
    <w:rsid w:val="00876EB1"/>
    <w:rsid w:val="00877540"/>
    <w:rsid w:val="00881E55"/>
    <w:rsid w:val="008854DF"/>
    <w:rsid w:val="00895205"/>
    <w:rsid w:val="008A0B00"/>
    <w:rsid w:val="008A5473"/>
    <w:rsid w:val="008A5950"/>
    <w:rsid w:val="008A7370"/>
    <w:rsid w:val="008B15E2"/>
    <w:rsid w:val="008B6DDE"/>
    <w:rsid w:val="008C0971"/>
    <w:rsid w:val="008C5C2B"/>
    <w:rsid w:val="008C5EC7"/>
    <w:rsid w:val="008D1EB2"/>
    <w:rsid w:val="008D6BD7"/>
    <w:rsid w:val="008E0DAD"/>
    <w:rsid w:val="008E6305"/>
    <w:rsid w:val="008F1907"/>
    <w:rsid w:val="008F4815"/>
    <w:rsid w:val="008F7631"/>
    <w:rsid w:val="00905776"/>
    <w:rsid w:val="009069A2"/>
    <w:rsid w:val="00907748"/>
    <w:rsid w:val="0092313D"/>
    <w:rsid w:val="00932E1F"/>
    <w:rsid w:val="00945F30"/>
    <w:rsid w:val="00946990"/>
    <w:rsid w:val="00981935"/>
    <w:rsid w:val="00982A92"/>
    <w:rsid w:val="0098586D"/>
    <w:rsid w:val="00987335"/>
    <w:rsid w:val="009877E3"/>
    <w:rsid w:val="00992700"/>
    <w:rsid w:val="009941B2"/>
    <w:rsid w:val="00995135"/>
    <w:rsid w:val="009961C2"/>
    <w:rsid w:val="009A229C"/>
    <w:rsid w:val="009B4EEE"/>
    <w:rsid w:val="009B680A"/>
    <w:rsid w:val="009B6988"/>
    <w:rsid w:val="009C1159"/>
    <w:rsid w:val="009C3609"/>
    <w:rsid w:val="009C628D"/>
    <w:rsid w:val="009C6B19"/>
    <w:rsid w:val="009D045D"/>
    <w:rsid w:val="009D129C"/>
    <w:rsid w:val="009D708A"/>
    <w:rsid w:val="009E26EA"/>
    <w:rsid w:val="009F411F"/>
    <w:rsid w:val="00A0372A"/>
    <w:rsid w:val="00A22C01"/>
    <w:rsid w:val="00A26ADF"/>
    <w:rsid w:val="00A26BC6"/>
    <w:rsid w:val="00A27346"/>
    <w:rsid w:val="00A446C5"/>
    <w:rsid w:val="00A45403"/>
    <w:rsid w:val="00A47FA7"/>
    <w:rsid w:val="00A52747"/>
    <w:rsid w:val="00A57631"/>
    <w:rsid w:val="00A618C3"/>
    <w:rsid w:val="00A63F18"/>
    <w:rsid w:val="00A73DFD"/>
    <w:rsid w:val="00A77252"/>
    <w:rsid w:val="00A913F3"/>
    <w:rsid w:val="00AA19AC"/>
    <w:rsid w:val="00AA1EF8"/>
    <w:rsid w:val="00AA2629"/>
    <w:rsid w:val="00AC2184"/>
    <w:rsid w:val="00AD5051"/>
    <w:rsid w:val="00AD649E"/>
    <w:rsid w:val="00AD7CE0"/>
    <w:rsid w:val="00AE0504"/>
    <w:rsid w:val="00AE0509"/>
    <w:rsid w:val="00AE1887"/>
    <w:rsid w:val="00AE5A49"/>
    <w:rsid w:val="00AF2D94"/>
    <w:rsid w:val="00B0158A"/>
    <w:rsid w:val="00B03C82"/>
    <w:rsid w:val="00B06522"/>
    <w:rsid w:val="00B07BA3"/>
    <w:rsid w:val="00B13091"/>
    <w:rsid w:val="00B158C5"/>
    <w:rsid w:val="00B17D60"/>
    <w:rsid w:val="00B25CAC"/>
    <w:rsid w:val="00B3642B"/>
    <w:rsid w:val="00B365CF"/>
    <w:rsid w:val="00B36654"/>
    <w:rsid w:val="00B42759"/>
    <w:rsid w:val="00B6531E"/>
    <w:rsid w:val="00B70A6D"/>
    <w:rsid w:val="00B86B73"/>
    <w:rsid w:val="00B9443F"/>
    <w:rsid w:val="00B94929"/>
    <w:rsid w:val="00B96844"/>
    <w:rsid w:val="00BA4DB4"/>
    <w:rsid w:val="00BA5337"/>
    <w:rsid w:val="00BA545C"/>
    <w:rsid w:val="00BA5B6E"/>
    <w:rsid w:val="00BB7392"/>
    <w:rsid w:val="00BC3EFB"/>
    <w:rsid w:val="00BC401C"/>
    <w:rsid w:val="00BC718C"/>
    <w:rsid w:val="00BD4682"/>
    <w:rsid w:val="00BD4B52"/>
    <w:rsid w:val="00BD6E62"/>
    <w:rsid w:val="00BE5C55"/>
    <w:rsid w:val="00BF0D0E"/>
    <w:rsid w:val="00BF1729"/>
    <w:rsid w:val="00C17D59"/>
    <w:rsid w:val="00C216B6"/>
    <w:rsid w:val="00C2576B"/>
    <w:rsid w:val="00C40F0E"/>
    <w:rsid w:val="00C54992"/>
    <w:rsid w:val="00C57387"/>
    <w:rsid w:val="00C60013"/>
    <w:rsid w:val="00C6013D"/>
    <w:rsid w:val="00C60DC0"/>
    <w:rsid w:val="00C65411"/>
    <w:rsid w:val="00C706F6"/>
    <w:rsid w:val="00C81DBA"/>
    <w:rsid w:val="00C87B8F"/>
    <w:rsid w:val="00C92586"/>
    <w:rsid w:val="00C92900"/>
    <w:rsid w:val="00C93FF8"/>
    <w:rsid w:val="00C9760E"/>
    <w:rsid w:val="00C97B00"/>
    <w:rsid w:val="00CA1EFA"/>
    <w:rsid w:val="00CC159E"/>
    <w:rsid w:val="00CC1C5B"/>
    <w:rsid w:val="00CC3F0D"/>
    <w:rsid w:val="00CC4A84"/>
    <w:rsid w:val="00CD4C39"/>
    <w:rsid w:val="00CD6FB7"/>
    <w:rsid w:val="00CE5FC9"/>
    <w:rsid w:val="00CF4FD9"/>
    <w:rsid w:val="00CF51E8"/>
    <w:rsid w:val="00CF56DB"/>
    <w:rsid w:val="00CF66D1"/>
    <w:rsid w:val="00D00ACD"/>
    <w:rsid w:val="00D0352C"/>
    <w:rsid w:val="00D148E2"/>
    <w:rsid w:val="00D4021E"/>
    <w:rsid w:val="00D40310"/>
    <w:rsid w:val="00D421AA"/>
    <w:rsid w:val="00D42363"/>
    <w:rsid w:val="00D43B4A"/>
    <w:rsid w:val="00D52C00"/>
    <w:rsid w:val="00D54308"/>
    <w:rsid w:val="00D553AF"/>
    <w:rsid w:val="00D67E44"/>
    <w:rsid w:val="00D70A5F"/>
    <w:rsid w:val="00D75C3D"/>
    <w:rsid w:val="00D86524"/>
    <w:rsid w:val="00D9164C"/>
    <w:rsid w:val="00D96DD9"/>
    <w:rsid w:val="00D9712E"/>
    <w:rsid w:val="00DA115F"/>
    <w:rsid w:val="00DA6934"/>
    <w:rsid w:val="00DB2879"/>
    <w:rsid w:val="00DB2FDE"/>
    <w:rsid w:val="00DB4592"/>
    <w:rsid w:val="00DB5984"/>
    <w:rsid w:val="00DD0718"/>
    <w:rsid w:val="00DD7817"/>
    <w:rsid w:val="00DE1C35"/>
    <w:rsid w:val="00DE300C"/>
    <w:rsid w:val="00DE42FA"/>
    <w:rsid w:val="00DF61DF"/>
    <w:rsid w:val="00E01500"/>
    <w:rsid w:val="00E01886"/>
    <w:rsid w:val="00E01B4D"/>
    <w:rsid w:val="00E0498C"/>
    <w:rsid w:val="00E07498"/>
    <w:rsid w:val="00E11028"/>
    <w:rsid w:val="00E13617"/>
    <w:rsid w:val="00E1409B"/>
    <w:rsid w:val="00E16027"/>
    <w:rsid w:val="00E17171"/>
    <w:rsid w:val="00E17DBD"/>
    <w:rsid w:val="00E21A00"/>
    <w:rsid w:val="00E2756B"/>
    <w:rsid w:val="00E31120"/>
    <w:rsid w:val="00E33492"/>
    <w:rsid w:val="00E34018"/>
    <w:rsid w:val="00E35162"/>
    <w:rsid w:val="00E4160C"/>
    <w:rsid w:val="00E51B5D"/>
    <w:rsid w:val="00E607A0"/>
    <w:rsid w:val="00E62810"/>
    <w:rsid w:val="00E63858"/>
    <w:rsid w:val="00E638B8"/>
    <w:rsid w:val="00E71A81"/>
    <w:rsid w:val="00E87F5E"/>
    <w:rsid w:val="00E92A15"/>
    <w:rsid w:val="00E92C5D"/>
    <w:rsid w:val="00E932C8"/>
    <w:rsid w:val="00EA2A5F"/>
    <w:rsid w:val="00EA4D1B"/>
    <w:rsid w:val="00EA5498"/>
    <w:rsid w:val="00EA7ACC"/>
    <w:rsid w:val="00EB3582"/>
    <w:rsid w:val="00EC2B3E"/>
    <w:rsid w:val="00EC6559"/>
    <w:rsid w:val="00EC7407"/>
    <w:rsid w:val="00EF19E3"/>
    <w:rsid w:val="00EF21F9"/>
    <w:rsid w:val="00EF4652"/>
    <w:rsid w:val="00EF5EA4"/>
    <w:rsid w:val="00F00797"/>
    <w:rsid w:val="00F02736"/>
    <w:rsid w:val="00F11352"/>
    <w:rsid w:val="00F276AF"/>
    <w:rsid w:val="00F43116"/>
    <w:rsid w:val="00F445CF"/>
    <w:rsid w:val="00F46077"/>
    <w:rsid w:val="00F50065"/>
    <w:rsid w:val="00F6144E"/>
    <w:rsid w:val="00F70772"/>
    <w:rsid w:val="00F70AD6"/>
    <w:rsid w:val="00F74AAC"/>
    <w:rsid w:val="00F84C13"/>
    <w:rsid w:val="00F853FB"/>
    <w:rsid w:val="00F86126"/>
    <w:rsid w:val="00F93024"/>
    <w:rsid w:val="00F97D9F"/>
    <w:rsid w:val="00FA1530"/>
    <w:rsid w:val="00FA29D5"/>
    <w:rsid w:val="00FA3468"/>
    <w:rsid w:val="00FA6CFF"/>
    <w:rsid w:val="00FB1A29"/>
    <w:rsid w:val="00FC0943"/>
    <w:rsid w:val="00FC357A"/>
    <w:rsid w:val="00FD15C8"/>
    <w:rsid w:val="00FD64E6"/>
    <w:rsid w:val="00FE7C1B"/>
    <w:rsid w:val="00FF1412"/>
    <w:rsid w:val="00FF253C"/>
    <w:rsid w:val="00FF2B7B"/>
    <w:rsid w:val="00FF5B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9B97AE0"/>
  <w15:docId w15:val="{245CF01D-8442-43CE-87F8-8C69B853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009069A2"/>
    <w:rPr>
      <w:color w:val="0000FF"/>
      <w:u w:val="single"/>
    </w:rPr>
  </w:style>
  <w:style w:type="paragraph" w:styleId="Sraopastraipa">
    <w:name w:val="List Paragraph"/>
    <w:basedOn w:val="prastasis"/>
    <w:uiPriority w:val="34"/>
    <w:qFormat/>
    <w:rsid w:val="00847686"/>
    <w:pPr>
      <w:ind w:left="720"/>
      <w:contextualSpacing/>
    </w:pPr>
  </w:style>
  <w:style w:type="character" w:customStyle="1" w:styleId="Paminjimas1">
    <w:name w:val="Paminėjimas1"/>
    <w:basedOn w:val="Numatytasispastraiposriftas"/>
    <w:uiPriority w:val="99"/>
    <w:semiHidden/>
    <w:unhideWhenUsed/>
    <w:rsid w:val="00D52C00"/>
    <w:rPr>
      <w:color w:val="2B579A"/>
      <w:shd w:val="clear" w:color="auto" w:fill="E6E6E6"/>
    </w:rPr>
  </w:style>
  <w:style w:type="paragraph" w:styleId="Porat">
    <w:name w:val="footer"/>
    <w:basedOn w:val="prastasis"/>
    <w:link w:val="PoratDiagrama"/>
    <w:uiPriority w:val="99"/>
    <w:unhideWhenUsed/>
    <w:rsid w:val="005B2488"/>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5B2488"/>
    <w:rPr>
      <w:rFonts w:asciiTheme="minorHAnsi" w:eastAsiaTheme="minorEastAsia" w:hAnsiTheme="minorHAnsi"/>
      <w:sz w:val="22"/>
      <w:szCs w:val="22"/>
      <w:lang w:eastAsia="lt-LT"/>
    </w:rPr>
  </w:style>
  <w:style w:type="paragraph" w:styleId="Antrats">
    <w:name w:val="header"/>
    <w:basedOn w:val="prastasis"/>
    <w:link w:val="AntratsDiagrama"/>
    <w:uiPriority w:val="99"/>
    <w:unhideWhenUsed/>
    <w:rsid w:val="0017421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74218"/>
    <w:rPr>
      <w:rFonts w:asciiTheme="minorHAnsi" w:eastAsiaTheme="minorEastAsia" w:hAnsiTheme="minorHAnsi"/>
      <w:sz w:val="22"/>
      <w:szCs w:val="22"/>
      <w:lang w:eastAsia="lt-LT"/>
    </w:rPr>
  </w:style>
  <w:style w:type="character" w:customStyle="1" w:styleId="Neapdorotaspaminjimas1">
    <w:name w:val="Neapdorotas paminėjimas1"/>
    <w:basedOn w:val="Numatytasispastraiposriftas"/>
    <w:uiPriority w:val="99"/>
    <w:semiHidden/>
    <w:unhideWhenUsed/>
    <w:rsid w:val="00391E4A"/>
    <w:rPr>
      <w:color w:val="808080"/>
      <w:shd w:val="clear" w:color="auto" w:fill="E6E6E6"/>
    </w:rPr>
  </w:style>
  <w:style w:type="character" w:styleId="Komentaronuoroda">
    <w:name w:val="annotation reference"/>
    <w:rsid w:val="00C81DBA"/>
    <w:rPr>
      <w:sz w:val="16"/>
      <w:szCs w:val="16"/>
    </w:rPr>
  </w:style>
  <w:style w:type="paragraph" w:styleId="Komentarotekstas">
    <w:name w:val="annotation text"/>
    <w:basedOn w:val="prastasis"/>
    <w:link w:val="KomentarotekstasDiagrama"/>
    <w:rsid w:val="00C81DBA"/>
    <w:pPr>
      <w:ind w:firstLine="720"/>
    </w:pPr>
    <w:rPr>
      <w:rFonts w:ascii="Arial" w:hAnsi="Arial" w:cs="Arial"/>
      <w:sz w:val="20"/>
      <w:lang w:eastAsia="lt-LT"/>
    </w:rPr>
  </w:style>
  <w:style w:type="character" w:customStyle="1" w:styleId="KomentarotekstasDiagrama">
    <w:name w:val="Komentaro tekstas Diagrama"/>
    <w:basedOn w:val="Numatytasispastraiposriftas"/>
    <w:link w:val="Komentarotekstas"/>
    <w:rsid w:val="00C81DBA"/>
    <w:rPr>
      <w:rFonts w:ascii="Arial" w:hAnsi="Arial" w:cs="Arial"/>
      <w:sz w:val="20"/>
      <w:lang w:eastAsia="lt-LT"/>
    </w:rPr>
  </w:style>
  <w:style w:type="paragraph" w:customStyle="1" w:styleId="msonormalcxspmiddle">
    <w:name w:val="msonormalcxspmiddle"/>
    <w:basedOn w:val="prastasis"/>
    <w:rsid w:val="00A52747"/>
    <w:pPr>
      <w:spacing w:before="100" w:beforeAutospacing="1" w:after="100" w:afterAutospacing="1"/>
    </w:pPr>
    <w:rPr>
      <w:szCs w:val="24"/>
      <w:lang w:eastAsia="lt-LT"/>
    </w:rPr>
  </w:style>
  <w:style w:type="paragraph" w:styleId="Komentarotema">
    <w:name w:val="annotation subject"/>
    <w:basedOn w:val="Komentarotekstas"/>
    <w:next w:val="Komentarotekstas"/>
    <w:link w:val="KomentarotemaDiagrama"/>
    <w:semiHidden/>
    <w:unhideWhenUsed/>
    <w:rsid w:val="00E0498C"/>
    <w:pPr>
      <w:ind w:firstLine="0"/>
    </w:pPr>
    <w:rPr>
      <w:rFonts w:ascii="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E0498C"/>
    <w:rPr>
      <w:rFonts w:ascii="Arial" w:hAnsi="Arial" w:cs="Arial"/>
      <w:b/>
      <w:bCs/>
      <w:sz w:val="20"/>
      <w:lang w:eastAsia="lt-LT"/>
    </w:rPr>
  </w:style>
  <w:style w:type="character" w:customStyle="1" w:styleId="Neapdorotaspaminjimas2">
    <w:name w:val="Neapdorotas paminėjimas2"/>
    <w:basedOn w:val="Numatytasispastraiposriftas"/>
    <w:uiPriority w:val="99"/>
    <w:semiHidden/>
    <w:unhideWhenUsed/>
    <w:rsid w:val="00C216B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838181">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85490545">
      <w:bodyDiv w:val="1"/>
      <w:marLeft w:val="0"/>
      <w:marRight w:val="0"/>
      <w:marTop w:val="0"/>
      <w:marBottom w:val="0"/>
      <w:divBdr>
        <w:top w:val="none" w:sz="0" w:space="0" w:color="auto"/>
        <w:left w:val="none" w:sz="0" w:space="0" w:color="auto"/>
        <w:bottom w:val="none" w:sz="0" w:space="0" w:color="auto"/>
        <w:right w:val="none" w:sz="0" w:space="0" w:color="auto"/>
      </w:divBdr>
      <w:divsChild>
        <w:div w:id="1000350770">
          <w:marLeft w:val="0"/>
          <w:marRight w:val="0"/>
          <w:marTop w:val="0"/>
          <w:marBottom w:val="0"/>
          <w:divBdr>
            <w:top w:val="none" w:sz="0" w:space="0" w:color="auto"/>
            <w:left w:val="none" w:sz="0" w:space="0" w:color="auto"/>
            <w:bottom w:val="none" w:sz="0" w:space="0" w:color="auto"/>
            <w:right w:val="none" w:sz="0" w:space="0" w:color="auto"/>
          </w:divBdr>
          <w:divsChild>
            <w:div w:id="1420712641">
              <w:marLeft w:val="0"/>
              <w:marRight w:val="0"/>
              <w:marTop w:val="0"/>
              <w:marBottom w:val="0"/>
              <w:divBdr>
                <w:top w:val="none" w:sz="0" w:space="0" w:color="auto"/>
                <w:left w:val="none" w:sz="0" w:space="0" w:color="auto"/>
                <w:bottom w:val="none" w:sz="0" w:space="0" w:color="auto"/>
                <w:right w:val="none" w:sz="0" w:space="0" w:color="auto"/>
              </w:divBdr>
              <w:divsChild>
                <w:div w:id="338655349">
                  <w:marLeft w:val="0"/>
                  <w:marRight w:val="0"/>
                  <w:marTop w:val="0"/>
                  <w:marBottom w:val="0"/>
                  <w:divBdr>
                    <w:top w:val="none" w:sz="0" w:space="0" w:color="auto"/>
                    <w:left w:val="none" w:sz="0" w:space="0" w:color="auto"/>
                    <w:bottom w:val="none" w:sz="0" w:space="0" w:color="auto"/>
                    <w:right w:val="none" w:sz="0" w:space="0" w:color="auto"/>
                  </w:divBdr>
                  <w:divsChild>
                    <w:div w:id="53941253">
                      <w:marLeft w:val="0"/>
                      <w:marRight w:val="0"/>
                      <w:marTop w:val="0"/>
                      <w:marBottom w:val="0"/>
                      <w:divBdr>
                        <w:top w:val="none" w:sz="0" w:space="0" w:color="auto"/>
                        <w:left w:val="none" w:sz="0" w:space="0" w:color="auto"/>
                        <w:bottom w:val="none" w:sz="0" w:space="0" w:color="auto"/>
                        <w:right w:val="none" w:sz="0" w:space="0" w:color="auto"/>
                      </w:divBdr>
                      <w:divsChild>
                        <w:div w:id="1321159883">
                          <w:marLeft w:val="0"/>
                          <w:marRight w:val="0"/>
                          <w:marTop w:val="0"/>
                          <w:marBottom w:val="0"/>
                          <w:divBdr>
                            <w:top w:val="none" w:sz="0" w:space="0" w:color="auto"/>
                            <w:left w:val="none" w:sz="0" w:space="0" w:color="auto"/>
                            <w:bottom w:val="none" w:sz="0" w:space="0" w:color="auto"/>
                            <w:right w:val="none" w:sz="0" w:space="0" w:color="auto"/>
                          </w:divBdr>
                        </w:div>
                        <w:div w:id="497617473">
                          <w:marLeft w:val="0"/>
                          <w:marRight w:val="0"/>
                          <w:marTop w:val="0"/>
                          <w:marBottom w:val="0"/>
                          <w:divBdr>
                            <w:top w:val="none" w:sz="0" w:space="0" w:color="auto"/>
                            <w:left w:val="none" w:sz="0" w:space="0" w:color="auto"/>
                            <w:bottom w:val="none" w:sz="0" w:space="0" w:color="auto"/>
                            <w:right w:val="none" w:sz="0" w:space="0" w:color="auto"/>
                          </w:divBdr>
                        </w:div>
                        <w:div w:id="2106460078">
                          <w:marLeft w:val="0"/>
                          <w:marRight w:val="0"/>
                          <w:marTop w:val="0"/>
                          <w:marBottom w:val="0"/>
                          <w:divBdr>
                            <w:top w:val="none" w:sz="0" w:space="0" w:color="auto"/>
                            <w:left w:val="none" w:sz="0" w:space="0" w:color="auto"/>
                            <w:bottom w:val="none" w:sz="0" w:space="0" w:color="auto"/>
                            <w:right w:val="none" w:sz="0" w:space="0" w:color="auto"/>
                          </w:divBdr>
                        </w:div>
                        <w:div w:id="992830792">
                          <w:marLeft w:val="0"/>
                          <w:marRight w:val="0"/>
                          <w:marTop w:val="0"/>
                          <w:marBottom w:val="0"/>
                          <w:divBdr>
                            <w:top w:val="none" w:sz="0" w:space="0" w:color="auto"/>
                            <w:left w:val="none" w:sz="0" w:space="0" w:color="auto"/>
                            <w:bottom w:val="none" w:sz="0" w:space="0" w:color="auto"/>
                            <w:right w:val="none" w:sz="0" w:space="0" w:color="auto"/>
                          </w:divBdr>
                        </w:div>
                        <w:div w:id="742995699">
                          <w:marLeft w:val="0"/>
                          <w:marRight w:val="0"/>
                          <w:marTop w:val="0"/>
                          <w:marBottom w:val="0"/>
                          <w:divBdr>
                            <w:top w:val="none" w:sz="0" w:space="0" w:color="auto"/>
                            <w:left w:val="none" w:sz="0" w:space="0" w:color="auto"/>
                            <w:bottom w:val="none" w:sz="0" w:space="0" w:color="auto"/>
                            <w:right w:val="none" w:sz="0" w:space="0" w:color="auto"/>
                          </w:divBdr>
                        </w:div>
                        <w:div w:id="5320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588760">
      <w:bodyDiv w:val="1"/>
      <w:marLeft w:val="0"/>
      <w:marRight w:val="0"/>
      <w:marTop w:val="0"/>
      <w:marBottom w:val="0"/>
      <w:divBdr>
        <w:top w:val="none" w:sz="0" w:space="0" w:color="auto"/>
        <w:left w:val="none" w:sz="0" w:space="0" w:color="auto"/>
        <w:bottom w:val="none" w:sz="0" w:space="0" w:color="auto"/>
        <w:right w:val="none" w:sz="0" w:space="0" w:color="auto"/>
      </w:divBdr>
    </w:div>
    <w:div w:id="403529914">
      <w:bodyDiv w:val="1"/>
      <w:marLeft w:val="0"/>
      <w:marRight w:val="0"/>
      <w:marTop w:val="0"/>
      <w:marBottom w:val="0"/>
      <w:divBdr>
        <w:top w:val="none" w:sz="0" w:space="0" w:color="auto"/>
        <w:left w:val="none" w:sz="0" w:space="0" w:color="auto"/>
        <w:bottom w:val="none" w:sz="0" w:space="0" w:color="auto"/>
        <w:right w:val="none" w:sz="0" w:space="0" w:color="auto"/>
      </w:divBdr>
    </w:div>
    <w:div w:id="469514015">
      <w:bodyDiv w:val="1"/>
      <w:marLeft w:val="0"/>
      <w:marRight w:val="0"/>
      <w:marTop w:val="0"/>
      <w:marBottom w:val="0"/>
      <w:divBdr>
        <w:top w:val="none" w:sz="0" w:space="0" w:color="auto"/>
        <w:left w:val="none" w:sz="0" w:space="0" w:color="auto"/>
        <w:bottom w:val="none" w:sz="0" w:space="0" w:color="auto"/>
        <w:right w:val="none" w:sz="0" w:space="0" w:color="auto"/>
      </w:divBdr>
    </w:div>
    <w:div w:id="507601763">
      <w:bodyDiv w:val="1"/>
      <w:marLeft w:val="0"/>
      <w:marRight w:val="0"/>
      <w:marTop w:val="0"/>
      <w:marBottom w:val="0"/>
      <w:divBdr>
        <w:top w:val="none" w:sz="0" w:space="0" w:color="auto"/>
        <w:left w:val="none" w:sz="0" w:space="0" w:color="auto"/>
        <w:bottom w:val="none" w:sz="0" w:space="0" w:color="auto"/>
        <w:right w:val="none" w:sz="0" w:space="0" w:color="auto"/>
      </w:divBdr>
    </w:div>
    <w:div w:id="523598428">
      <w:bodyDiv w:val="1"/>
      <w:marLeft w:val="0"/>
      <w:marRight w:val="0"/>
      <w:marTop w:val="0"/>
      <w:marBottom w:val="0"/>
      <w:divBdr>
        <w:top w:val="none" w:sz="0" w:space="0" w:color="auto"/>
        <w:left w:val="none" w:sz="0" w:space="0" w:color="auto"/>
        <w:bottom w:val="none" w:sz="0" w:space="0" w:color="auto"/>
        <w:right w:val="none" w:sz="0" w:space="0" w:color="auto"/>
      </w:divBdr>
    </w:div>
    <w:div w:id="545063984">
      <w:bodyDiv w:val="1"/>
      <w:marLeft w:val="225"/>
      <w:marRight w:val="225"/>
      <w:marTop w:val="0"/>
      <w:marBottom w:val="0"/>
      <w:divBdr>
        <w:top w:val="none" w:sz="0" w:space="0" w:color="auto"/>
        <w:left w:val="none" w:sz="0" w:space="0" w:color="auto"/>
        <w:bottom w:val="none" w:sz="0" w:space="0" w:color="auto"/>
        <w:right w:val="none" w:sz="0" w:space="0" w:color="auto"/>
      </w:divBdr>
      <w:divsChild>
        <w:div w:id="477381761">
          <w:marLeft w:val="0"/>
          <w:marRight w:val="0"/>
          <w:marTop w:val="0"/>
          <w:marBottom w:val="0"/>
          <w:divBdr>
            <w:top w:val="none" w:sz="0" w:space="0" w:color="auto"/>
            <w:left w:val="none" w:sz="0" w:space="0" w:color="auto"/>
            <w:bottom w:val="none" w:sz="0" w:space="0" w:color="auto"/>
            <w:right w:val="none" w:sz="0" w:space="0" w:color="auto"/>
          </w:divBdr>
        </w:div>
      </w:divsChild>
    </w:div>
    <w:div w:id="589386276">
      <w:bodyDiv w:val="1"/>
      <w:marLeft w:val="225"/>
      <w:marRight w:val="225"/>
      <w:marTop w:val="0"/>
      <w:marBottom w:val="0"/>
      <w:divBdr>
        <w:top w:val="none" w:sz="0" w:space="0" w:color="auto"/>
        <w:left w:val="none" w:sz="0" w:space="0" w:color="auto"/>
        <w:bottom w:val="none" w:sz="0" w:space="0" w:color="auto"/>
        <w:right w:val="none" w:sz="0" w:space="0" w:color="auto"/>
      </w:divBdr>
      <w:divsChild>
        <w:div w:id="1743941404">
          <w:marLeft w:val="0"/>
          <w:marRight w:val="0"/>
          <w:marTop w:val="0"/>
          <w:marBottom w:val="0"/>
          <w:divBdr>
            <w:top w:val="none" w:sz="0" w:space="0" w:color="auto"/>
            <w:left w:val="none" w:sz="0" w:space="0" w:color="auto"/>
            <w:bottom w:val="none" w:sz="0" w:space="0" w:color="auto"/>
            <w:right w:val="none" w:sz="0" w:space="0" w:color="auto"/>
          </w:divBdr>
        </w:div>
      </w:divsChild>
    </w:div>
    <w:div w:id="721101456">
      <w:bodyDiv w:val="1"/>
      <w:marLeft w:val="225"/>
      <w:marRight w:val="225"/>
      <w:marTop w:val="0"/>
      <w:marBottom w:val="0"/>
      <w:divBdr>
        <w:top w:val="none" w:sz="0" w:space="0" w:color="auto"/>
        <w:left w:val="none" w:sz="0" w:space="0" w:color="auto"/>
        <w:bottom w:val="none" w:sz="0" w:space="0" w:color="auto"/>
        <w:right w:val="none" w:sz="0" w:space="0" w:color="auto"/>
      </w:divBdr>
      <w:divsChild>
        <w:div w:id="1170486407">
          <w:marLeft w:val="0"/>
          <w:marRight w:val="0"/>
          <w:marTop w:val="0"/>
          <w:marBottom w:val="0"/>
          <w:divBdr>
            <w:top w:val="none" w:sz="0" w:space="0" w:color="auto"/>
            <w:left w:val="none" w:sz="0" w:space="0" w:color="auto"/>
            <w:bottom w:val="none" w:sz="0" w:space="0" w:color="auto"/>
            <w:right w:val="none" w:sz="0" w:space="0" w:color="auto"/>
          </w:divBdr>
        </w:div>
      </w:divsChild>
    </w:div>
    <w:div w:id="725646260">
      <w:bodyDiv w:val="1"/>
      <w:marLeft w:val="0"/>
      <w:marRight w:val="0"/>
      <w:marTop w:val="0"/>
      <w:marBottom w:val="0"/>
      <w:divBdr>
        <w:top w:val="none" w:sz="0" w:space="0" w:color="auto"/>
        <w:left w:val="none" w:sz="0" w:space="0" w:color="auto"/>
        <w:bottom w:val="none" w:sz="0" w:space="0" w:color="auto"/>
        <w:right w:val="none" w:sz="0" w:space="0" w:color="auto"/>
      </w:divBdr>
    </w:div>
    <w:div w:id="763956671">
      <w:bodyDiv w:val="1"/>
      <w:marLeft w:val="225"/>
      <w:marRight w:val="225"/>
      <w:marTop w:val="0"/>
      <w:marBottom w:val="0"/>
      <w:divBdr>
        <w:top w:val="none" w:sz="0" w:space="0" w:color="auto"/>
        <w:left w:val="none" w:sz="0" w:space="0" w:color="auto"/>
        <w:bottom w:val="none" w:sz="0" w:space="0" w:color="auto"/>
        <w:right w:val="none" w:sz="0" w:space="0" w:color="auto"/>
      </w:divBdr>
      <w:divsChild>
        <w:div w:id="1143279418">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476604">
      <w:bodyDiv w:val="1"/>
      <w:marLeft w:val="0"/>
      <w:marRight w:val="0"/>
      <w:marTop w:val="0"/>
      <w:marBottom w:val="0"/>
      <w:divBdr>
        <w:top w:val="none" w:sz="0" w:space="0" w:color="auto"/>
        <w:left w:val="none" w:sz="0" w:space="0" w:color="auto"/>
        <w:bottom w:val="none" w:sz="0" w:space="0" w:color="auto"/>
        <w:right w:val="none" w:sz="0" w:space="0" w:color="auto"/>
      </w:divBdr>
      <w:divsChild>
        <w:div w:id="1360084881">
          <w:marLeft w:val="0"/>
          <w:marRight w:val="0"/>
          <w:marTop w:val="0"/>
          <w:marBottom w:val="0"/>
          <w:divBdr>
            <w:top w:val="none" w:sz="0" w:space="0" w:color="auto"/>
            <w:left w:val="none" w:sz="0" w:space="0" w:color="auto"/>
            <w:bottom w:val="none" w:sz="0" w:space="0" w:color="auto"/>
            <w:right w:val="none" w:sz="0" w:space="0" w:color="auto"/>
          </w:divBdr>
          <w:divsChild>
            <w:div w:id="391119320">
              <w:marLeft w:val="0"/>
              <w:marRight w:val="0"/>
              <w:marTop w:val="0"/>
              <w:marBottom w:val="0"/>
              <w:divBdr>
                <w:top w:val="none" w:sz="0" w:space="0" w:color="auto"/>
                <w:left w:val="none" w:sz="0" w:space="0" w:color="auto"/>
                <w:bottom w:val="none" w:sz="0" w:space="0" w:color="auto"/>
                <w:right w:val="none" w:sz="0" w:space="0" w:color="auto"/>
              </w:divBdr>
              <w:divsChild>
                <w:div w:id="646281976">
                  <w:marLeft w:val="0"/>
                  <w:marRight w:val="0"/>
                  <w:marTop w:val="0"/>
                  <w:marBottom w:val="0"/>
                  <w:divBdr>
                    <w:top w:val="none" w:sz="0" w:space="0" w:color="auto"/>
                    <w:left w:val="none" w:sz="0" w:space="0" w:color="auto"/>
                    <w:bottom w:val="none" w:sz="0" w:space="0" w:color="auto"/>
                    <w:right w:val="none" w:sz="0" w:space="0" w:color="auto"/>
                  </w:divBdr>
                  <w:divsChild>
                    <w:div w:id="108013558">
                      <w:marLeft w:val="0"/>
                      <w:marRight w:val="0"/>
                      <w:marTop w:val="0"/>
                      <w:marBottom w:val="0"/>
                      <w:divBdr>
                        <w:top w:val="none" w:sz="0" w:space="0" w:color="auto"/>
                        <w:left w:val="none" w:sz="0" w:space="0" w:color="auto"/>
                        <w:bottom w:val="none" w:sz="0" w:space="0" w:color="auto"/>
                        <w:right w:val="none" w:sz="0" w:space="0" w:color="auto"/>
                      </w:divBdr>
                    </w:div>
                    <w:div w:id="67465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444627">
      <w:bodyDiv w:val="1"/>
      <w:marLeft w:val="0"/>
      <w:marRight w:val="0"/>
      <w:marTop w:val="0"/>
      <w:marBottom w:val="0"/>
      <w:divBdr>
        <w:top w:val="none" w:sz="0" w:space="0" w:color="auto"/>
        <w:left w:val="none" w:sz="0" w:space="0" w:color="auto"/>
        <w:bottom w:val="none" w:sz="0" w:space="0" w:color="auto"/>
        <w:right w:val="none" w:sz="0" w:space="0" w:color="auto"/>
      </w:divBdr>
      <w:divsChild>
        <w:div w:id="751924884">
          <w:marLeft w:val="0"/>
          <w:marRight w:val="0"/>
          <w:marTop w:val="0"/>
          <w:marBottom w:val="0"/>
          <w:divBdr>
            <w:top w:val="none" w:sz="0" w:space="0" w:color="auto"/>
            <w:left w:val="none" w:sz="0" w:space="0" w:color="auto"/>
            <w:bottom w:val="none" w:sz="0" w:space="0" w:color="auto"/>
            <w:right w:val="none" w:sz="0" w:space="0" w:color="auto"/>
          </w:divBdr>
          <w:divsChild>
            <w:div w:id="1240364138">
              <w:marLeft w:val="0"/>
              <w:marRight w:val="0"/>
              <w:marTop w:val="0"/>
              <w:marBottom w:val="0"/>
              <w:divBdr>
                <w:top w:val="none" w:sz="0" w:space="0" w:color="auto"/>
                <w:left w:val="none" w:sz="0" w:space="0" w:color="auto"/>
                <w:bottom w:val="none" w:sz="0" w:space="0" w:color="auto"/>
                <w:right w:val="none" w:sz="0" w:space="0" w:color="auto"/>
              </w:divBdr>
              <w:divsChild>
                <w:div w:id="1181893882">
                  <w:marLeft w:val="0"/>
                  <w:marRight w:val="0"/>
                  <w:marTop w:val="0"/>
                  <w:marBottom w:val="0"/>
                  <w:divBdr>
                    <w:top w:val="none" w:sz="0" w:space="0" w:color="auto"/>
                    <w:left w:val="none" w:sz="0" w:space="0" w:color="auto"/>
                    <w:bottom w:val="none" w:sz="0" w:space="0" w:color="auto"/>
                    <w:right w:val="none" w:sz="0" w:space="0" w:color="auto"/>
                  </w:divBdr>
                  <w:divsChild>
                    <w:div w:id="1839731886">
                      <w:marLeft w:val="0"/>
                      <w:marRight w:val="0"/>
                      <w:marTop w:val="0"/>
                      <w:marBottom w:val="0"/>
                      <w:divBdr>
                        <w:top w:val="none" w:sz="0" w:space="0" w:color="auto"/>
                        <w:left w:val="none" w:sz="0" w:space="0" w:color="auto"/>
                        <w:bottom w:val="none" w:sz="0" w:space="0" w:color="auto"/>
                        <w:right w:val="none" w:sz="0" w:space="0" w:color="auto"/>
                      </w:divBdr>
                    </w:div>
                    <w:div w:id="169780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77958904">
      <w:bodyDiv w:val="1"/>
      <w:marLeft w:val="0"/>
      <w:marRight w:val="0"/>
      <w:marTop w:val="0"/>
      <w:marBottom w:val="0"/>
      <w:divBdr>
        <w:top w:val="none" w:sz="0" w:space="0" w:color="auto"/>
        <w:left w:val="none" w:sz="0" w:space="0" w:color="auto"/>
        <w:bottom w:val="none" w:sz="0" w:space="0" w:color="auto"/>
        <w:right w:val="none" w:sz="0" w:space="0" w:color="auto"/>
      </w:divBdr>
    </w:div>
    <w:div w:id="1216891148">
      <w:bodyDiv w:val="1"/>
      <w:marLeft w:val="0"/>
      <w:marRight w:val="0"/>
      <w:marTop w:val="0"/>
      <w:marBottom w:val="0"/>
      <w:divBdr>
        <w:top w:val="none" w:sz="0" w:space="0" w:color="auto"/>
        <w:left w:val="none" w:sz="0" w:space="0" w:color="auto"/>
        <w:bottom w:val="none" w:sz="0" w:space="0" w:color="auto"/>
        <w:right w:val="none" w:sz="0" w:space="0" w:color="auto"/>
      </w:divBdr>
      <w:divsChild>
        <w:div w:id="707602683">
          <w:marLeft w:val="0"/>
          <w:marRight w:val="0"/>
          <w:marTop w:val="0"/>
          <w:marBottom w:val="0"/>
          <w:divBdr>
            <w:top w:val="none" w:sz="0" w:space="0" w:color="auto"/>
            <w:left w:val="none" w:sz="0" w:space="0" w:color="auto"/>
            <w:bottom w:val="none" w:sz="0" w:space="0" w:color="auto"/>
            <w:right w:val="none" w:sz="0" w:space="0" w:color="auto"/>
          </w:divBdr>
          <w:divsChild>
            <w:div w:id="635797144">
              <w:marLeft w:val="0"/>
              <w:marRight w:val="0"/>
              <w:marTop w:val="0"/>
              <w:marBottom w:val="0"/>
              <w:divBdr>
                <w:top w:val="none" w:sz="0" w:space="0" w:color="auto"/>
                <w:left w:val="none" w:sz="0" w:space="0" w:color="auto"/>
                <w:bottom w:val="none" w:sz="0" w:space="0" w:color="auto"/>
                <w:right w:val="none" w:sz="0" w:space="0" w:color="auto"/>
              </w:divBdr>
              <w:divsChild>
                <w:div w:id="1092893698">
                  <w:marLeft w:val="0"/>
                  <w:marRight w:val="0"/>
                  <w:marTop w:val="0"/>
                  <w:marBottom w:val="0"/>
                  <w:divBdr>
                    <w:top w:val="none" w:sz="0" w:space="0" w:color="auto"/>
                    <w:left w:val="none" w:sz="0" w:space="0" w:color="auto"/>
                    <w:bottom w:val="none" w:sz="0" w:space="0" w:color="auto"/>
                    <w:right w:val="none" w:sz="0" w:space="0" w:color="auto"/>
                  </w:divBdr>
                  <w:divsChild>
                    <w:div w:id="715398063">
                      <w:marLeft w:val="0"/>
                      <w:marRight w:val="0"/>
                      <w:marTop w:val="0"/>
                      <w:marBottom w:val="0"/>
                      <w:divBdr>
                        <w:top w:val="none" w:sz="0" w:space="0" w:color="auto"/>
                        <w:left w:val="none" w:sz="0" w:space="0" w:color="auto"/>
                        <w:bottom w:val="none" w:sz="0" w:space="0" w:color="auto"/>
                        <w:right w:val="none" w:sz="0" w:space="0" w:color="auto"/>
                      </w:divBdr>
                    </w:div>
                    <w:div w:id="5224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4538649">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43011814">
      <w:bodyDiv w:val="1"/>
      <w:marLeft w:val="0"/>
      <w:marRight w:val="0"/>
      <w:marTop w:val="0"/>
      <w:marBottom w:val="0"/>
      <w:divBdr>
        <w:top w:val="none" w:sz="0" w:space="0" w:color="auto"/>
        <w:left w:val="none" w:sz="0" w:space="0" w:color="auto"/>
        <w:bottom w:val="none" w:sz="0" w:space="0" w:color="auto"/>
        <w:right w:val="none" w:sz="0" w:space="0" w:color="auto"/>
      </w:divBdr>
    </w:div>
    <w:div w:id="1619557895">
      <w:bodyDiv w:val="1"/>
      <w:marLeft w:val="0"/>
      <w:marRight w:val="0"/>
      <w:marTop w:val="0"/>
      <w:marBottom w:val="0"/>
      <w:divBdr>
        <w:top w:val="none" w:sz="0" w:space="0" w:color="auto"/>
        <w:left w:val="none" w:sz="0" w:space="0" w:color="auto"/>
        <w:bottom w:val="none" w:sz="0" w:space="0" w:color="auto"/>
        <w:right w:val="none" w:sz="0" w:space="0" w:color="auto"/>
      </w:divBdr>
    </w:div>
    <w:div w:id="1889222816">
      <w:bodyDiv w:val="1"/>
      <w:marLeft w:val="225"/>
      <w:marRight w:val="225"/>
      <w:marTop w:val="0"/>
      <w:marBottom w:val="0"/>
      <w:divBdr>
        <w:top w:val="none" w:sz="0" w:space="0" w:color="auto"/>
        <w:left w:val="none" w:sz="0" w:space="0" w:color="auto"/>
        <w:bottom w:val="none" w:sz="0" w:space="0" w:color="auto"/>
        <w:right w:val="none" w:sz="0" w:space="0" w:color="auto"/>
      </w:divBdr>
      <w:divsChild>
        <w:div w:id="1225799360">
          <w:marLeft w:val="0"/>
          <w:marRight w:val="0"/>
          <w:marTop w:val="0"/>
          <w:marBottom w:val="0"/>
          <w:divBdr>
            <w:top w:val="none" w:sz="0" w:space="0" w:color="auto"/>
            <w:left w:val="none" w:sz="0" w:space="0" w:color="auto"/>
            <w:bottom w:val="none" w:sz="0" w:space="0" w:color="auto"/>
            <w:right w:val="none" w:sz="0" w:space="0" w:color="auto"/>
          </w:divBdr>
        </w:div>
      </w:divsChild>
    </w:div>
    <w:div w:id="2033337747">
      <w:bodyDiv w:val="1"/>
      <w:marLeft w:val="0"/>
      <w:marRight w:val="0"/>
      <w:marTop w:val="0"/>
      <w:marBottom w:val="0"/>
      <w:divBdr>
        <w:top w:val="none" w:sz="0" w:space="0" w:color="auto"/>
        <w:left w:val="none" w:sz="0" w:space="0" w:color="auto"/>
        <w:bottom w:val="none" w:sz="0" w:space="0" w:color="auto"/>
        <w:right w:val="none" w:sz="0" w:space="0" w:color="auto"/>
      </w:divBdr>
    </w:div>
    <w:div w:id="2043900838">
      <w:bodyDiv w:val="1"/>
      <w:marLeft w:val="0"/>
      <w:marRight w:val="0"/>
      <w:marTop w:val="0"/>
      <w:marBottom w:val="0"/>
      <w:divBdr>
        <w:top w:val="none" w:sz="0" w:space="0" w:color="auto"/>
        <w:left w:val="none" w:sz="0" w:space="0" w:color="auto"/>
        <w:bottom w:val="none" w:sz="0" w:space="0" w:color="auto"/>
        <w:right w:val="none" w:sz="0" w:space="0" w:color="auto"/>
      </w:divBdr>
      <w:divsChild>
        <w:div w:id="436022785">
          <w:marLeft w:val="0"/>
          <w:marRight w:val="0"/>
          <w:marTop w:val="0"/>
          <w:marBottom w:val="0"/>
          <w:divBdr>
            <w:top w:val="none" w:sz="0" w:space="0" w:color="auto"/>
            <w:left w:val="none" w:sz="0" w:space="0" w:color="auto"/>
            <w:bottom w:val="none" w:sz="0" w:space="0" w:color="auto"/>
            <w:right w:val="none" w:sz="0" w:space="0" w:color="auto"/>
          </w:divBdr>
          <w:divsChild>
            <w:div w:id="1133064283">
              <w:marLeft w:val="0"/>
              <w:marRight w:val="0"/>
              <w:marTop w:val="0"/>
              <w:marBottom w:val="0"/>
              <w:divBdr>
                <w:top w:val="none" w:sz="0" w:space="0" w:color="auto"/>
                <w:left w:val="none" w:sz="0" w:space="0" w:color="auto"/>
                <w:bottom w:val="none" w:sz="0" w:space="0" w:color="auto"/>
                <w:right w:val="none" w:sz="0" w:space="0" w:color="auto"/>
              </w:divBdr>
              <w:divsChild>
                <w:div w:id="1579636147">
                  <w:marLeft w:val="0"/>
                  <w:marRight w:val="0"/>
                  <w:marTop w:val="0"/>
                  <w:marBottom w:val="0"/>
                  <w:divBdr>
                    <w:top w:val="none" w:sz="0" w:space="0" w:color="auto"/>
                    <w:left w:val="none" w:sz="0" w:space="0" w:color="auto"/>
                    <w:bottom w:val="none" w:sz="0" w:space="0" w:color="auto"/>
                    <w:right w:val="none" w:sz="0" w:space="0" w:color="auto"/>
                  </w:divBdr>
                  <w:divsChild>
                    <w:div w:id="1065226350">
                      <w:marLeft w:val="1"/>
                      <w:marRight w:val="1"/>
                      <w:marTop w:val="0"/>
                      <w:marBottom w:val="0"/>
                      <w:divBdr>
                        <w:top w:val="none" w:sz="0" w:space="0" w:color="auto"/>
                        <w:left w:val="none" w:sz="0" w:space="0" w:color="auto"/>
                        <w:bottom w:val="none" w:sz="0" w:space="0" w:color="auto"/>
                        <w:right w:val="none" w:sz="0" w:space="0" w:color="auto"/>
                      </w:divBdr>
                      <w:divsChild>
                        <w:div w:id="1796217663">
                          <w:marLeft w:val="0"/>
                          <w:marRight w:val="0"/>
                          <w:marTop w:val="0"/>
                          <w:marBottom w:val="0"/>
                          <w:divBdr>
                            <w:top w:val="none" w:sz="0" w:space="0" w:color="auto"/>
                            <w:left w:val="none" w:sz="0" w:space="0" w:color="auto"/>
                            <w:bottom w:val="none" w:sz="0" w:space="0" w:color="auto"/>
                            <w:right w:val="none" w:sz="0" w:space="0" w:color="auto"/>
                          </w:divBdr>
                          <w:divsChild>
                            <w:div w:id="314146087">
                              <w:marLeft w:val="0"/>
                              <w:marRight w:val="0"/>
                              <w:marTop w:val="0"/>
                              <w:marBottom w:val="360"/>
                              <w:divBdr>
                                <w:top w:val="none" w:sz="0" w:space="0" w:color="auto"/>
                                <w:left w:val="none" w:sz="0" w:space="0" w:color="auto"/>
                                <w:bottom w:val="none" w:sz="0" w:space="0" w:color="auto"/>
                                <w:right w:val="none" w:sz="0" w:space="0" w:color="auto"/>
                              </w:divBdr>
                              <w:divsChild>
                                <w:div w:id="1209605543">
                                  <w:marLeft w:val="0"/>
                                  <w:marRight w:val="0"/>
                                  <w:marTop w:val="0"/>
                                  <w:marBottom w:val="0"/>
                                  <w:divBdr>
                                    <w:top w:val="none" w:sz="0" w:space="0" w:color="auto"/>
                                    <w:left w:val="none" w:sz="0" w:space="0" w:color="auto"/>
                                    <w:bottom w:val="none" w:sz="0" w:space="0" w:color="auto"/>
                                    <w:right w:val="none" w:sz="0" w:space="0" w:color="auto"/>
                                  </w:divBdr>
                                  <w:divsChild>
                                    <w:div w:id="700667218">
                                      <w:marLeft w:val="0"/>
                                      <w:marRight w:val="0"/>
                                      <w:marTop w:val="0"/>
                                      <w:marBottom w:val="0"/>
                                      <w:divBdr>
                                        <w:top w:val="none" w:sz="0" w:space="0" w:color="auto"/>
                                        <w:left w:val="none" w:sz="0" w:space="0" w:color="auto"/>
                                        <w:bottom w:val="none" w:sz="0" w:space="0" w:color="auto"/>
                                        <w:right w:val="none" w:sz="0" w:space="0" w:color="auto"/>
                                      </w:divBdr>
                                      <w:divsChild>
                                        <w:div w:id="142078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3960709">
      <w:bodyDiv w:val="1"/>
      <w:marLeft w:val="0"/>
      <w:marRight w:val="0"/>
      <w:marTop w:val="0"/>
      <w:marBottom w:val="0"/>
      <w:divBdr>
        <w:top w:val="none" w:sz="0" w:space="0" w:color="auto"/>
        <w:left w:val="none" w:sz="0" w:space="0" w:color="auto"/>
        <w:bottom w:val="none" w:sz="0" w:space="0" w:color="auto"/>
        <w:right w:val="none" w:sz="0" w:space="0" w:color="auto"/>
      </w:divBdr>
      <w:divsChild>
        <w:div w:id="1497916856">
          <w:marLeft w:val="0"/>
          <w:marRight w:val="0"/>
          <w:marTop w:val="0"/>
          <w:marBottom w:val="0"/>
          <w:divBdr>
            <w:top w:val="none" w:sz="0" w:space="0" w:color="auto"/>
            <w:left w:val="none" w:sz="0" w:space="0" w:color="auto"/>
            <w:bottom w:val="none" w:sz="0" w:space="0" w:color="auto"/>
            <w:right w:val="none" w:sz="0" w:space="0" w:color="auto"/>
          </w:divBdr>
          <w:divsChild>
            <w:div w:id="736780594">
              <w:marLeft w:val="0"/>
              <w:marRight w:val="0"/>
              <w:marTop w:val="0"/>
              <w:marBottom w:val="0"/>
              <w:divBdr>
                <w:top w:val="none" w:sz="0" w:space="0" w:color="auto"/>
                <w:left w:val="none" w:sz="0" w:space="0" w:color="auto"/>
                <w:bottom w:val="none" w:sz="0" w:space="0" w:color="auto"/>
                <w:right w:val="none" w:sz="0" w:space="0" w:color="auto"/>
              </w:divBdr>
              <w:divsChild>
                <w:div w:id="1162815742">
                  <w:marLeft w:val="0"/>
                  <w:marRight w:val="0"/>
                  <w:marTop w:val="0"/>
                  <w:marBottom w:val="0"/>
                  <w:divBdr>
                    <w:top w:val="none" w:sz="0" w:space="0" w:color="auto"/>
                    <w:left w:val="none" w:sz="0" w:space="0" w:color="auto"/>
                    <w:bottom w:val="none" w:sz="0" w:space="0" w:color="auto"/>
                    <w:right w:val="none" w:sz="0" w:space="0" w:color="auto"/>
                  </w:divBdr>
                  <w:divsChild>
                    <w:div w:id="515654706">
                      <w:marLeft w:val="0"/>
                      <w:marRight w:val="0"/>
                      <w:marTop w:val="0"/>
                      <w:marBottom w:val="0"/>
                      <w:divBdr>
                        <w:top w:val="none" w:sz="0" w:space="0" w:color="auto"/>
                        <w:left w:val="none" w:sz="0" w:space="0" w:color="auto"/>
                        <w:bottom w:val="none" w:sz="0" w:space="0" w:color="auto"/>
                        <w:right w:val="none" w:sz="0" w:space="0" w:color="auto"/>
                      </w:divBdr>
                      <w:divsChild>
                        <w:div w:id="15216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436270">
      <w:bodyDiv w:val="1"/>
      <w:marLeft w:val="0"/>
      <w:marRight w:val="0"/>
      <w:marTop w:val="0"/>
      <w:marBottom w:val="0"/>
      <w:divBdr>
        <w:top w:val="none" w:sz="0" w:space="0" w:color="auto"/>
        <w:left w:val="none" w:sz="0" w:space="0" w:color="auto"/>
        <w:bottom w:val="none" w:sz="0" w:space="0" w:color="auto"/>
        <w:right w:val="none" w:sz="0" w:space="0" w:color="auto"/>
      </w:divBdr>
      <w:divsChild>
        <w:div w:id="337931231">
          <w:marLeft w:val="0"/>
          <w:marRight w:val="0"/>
          <w:marTop w:val="0"/>
          <w:marBottom w:val="0"/>
          <w:divBdr>
            <w:top w:val="none" w:sz="0" w:space="0" w:color="auto"/>
            <w:left w:val="none" w:sz="0" w:space="0" w:color="auto"/>
            <w:bottom w:val="none" w:sz="0" w:space="0" w:color="auto"/>
            <w:right w:val="none" w:sz="0" w:space="0" w:color="auto"/>
          </w:divBdr>
          <w:divsChild>
            <w:div w:id="1469669770">
              <w:marLeft w:val="0"/>
              <w:marRight w:val="0"/>
              <w:marTop w:val="0"/>
              <w:marBottom w:val="0"/>
              <w:divBdr>
                <w:top w:val="none" w:sz="0" w:space="0" w:color="auto"/>
                <w:left w:val="none" w:sz="0" w:space="0" w:color="auto"/>
                <w:bottom w:val="none" w:sz="0" w:space="0" w:color="auto"/>
                <w:right w:val="none" w:sz="0" w:space="0" w:color="auto"/>
              </w:divBdr>
              <w:divsChild>
                <w:div w:id="636298613">
                  <w:marLeft w:val="0"/>
                  <w:marRight w:val="0"/>
                  <w:marTop w:val="0"/>
                  <w:marBottom w:val="0"/>
                  <w:divBdr>
                    <w:top w:val="none" w:sz="0" w:space="0" w:color="auto"/>
                    <w:left w:val="none" w:sz="0" w:space="0" w:color="auto"/>
                    <w:bottom w:val="none" w:sz="0" w:space="0" w:color="auto"/>
                    <w:right w:val="none" w:sz="0" w:space="0" w:color="auto"/>
                  </w:divBdr>
                  <w:divsChild>
                    <w:div w:id="1402144099">
                      <w:marLeft w:val="0"/>
                      <w:marRight w:val="0"/>
                      <w:marTop w:val="0"/>
                      <w:marBottom w:val="0"/>
                      <w:divBdr>
                        <w:top w:val="none" w:sz="0" w:space="0" w:color="auto"/>
                        <w:left w:val="none" w:sz="0" w:space="0" w:color="auto"/>
                        <w:bottom w:val="none" w:sz="0" w:space="0" w:color="auto"/>
                        <w:right w:val="none" w:sz="0" w:space="0" w:color="auto"/>
                      </w:divBdr>
                      <w:divsChild>
                        <w:div w:id="1482384767">
                          <w:marLeft w:val="0"/>
                          <w:marRight w:val="0"/>
                          <w:marTop w:val="0"/>
                          <w:marBottom w:val="0"/>
                          <w:divBdr>
                            <w:top w:val="none" w:sz="0" w:space="0" w:color="auto"/>
                            <w:left w:val="none" w:sz="0" w:space="0" w:color="auto"/>
                            <w:bottom w:val="none" w:sz="0" w:space="0" w:color="auto"/>
                            <w:right w:val="none" w:sz="0" w:space="0" w:color="auto"/>
                          </w:divBdr>
                        </w:div>
                        <w:div w:id="1641643134">
                          <w:marLeft w:val="0"/>
                          <w:marRight w:val="0"/>
                          <w:marTop w:val="0"/>
                          <w:marBottom w:val="0"/>
                          <w:divBdr>
                            <w:top w:val="none" w:sz="0" w:space="0" w:color="auto"/>
                            <w:left w:val="none" w:sz="0" w:space="0" w:color="auto"/>
                            <w:bottom w:val="none" w:sz="0" w:space="0" w:color="auto"/>
                            <w:right w:val="none" w:sz="0" w:space="0" w:color="auto"/>
                          </w:divBdr>
                        </w:div>
                        <w:div w:id="395861170">
                          <w:marLeft w:val="0"/>
                          <w:marRight w:val="0"/>
                          <w:marTop w:val="0"/>
                          <w:marBottom w:val="0"/>
                          <w:divBdr>
                            <w:top w:val="none" w:sz="0" w:space="0" w:color="auto"/>
                            <w:left w:val="none" w:sz="0" w:space="0" w:color="auto"/>
                            <w:bottom w:val="none" w:sz="0" w:space="0" w:color="auto"/>
                            <w:right w:val="none" w:sz="0" w:space="0" w:color="auto"/>
                          </w:divBdr>
                        </w:div>
                        <w:div w:id="842478802">
                          <w:marLeft w:val="0"/>
                          <w:marRight w:val="0"/>
                          <w:marTop w:val="0"/>
                          <w:marBottom w:val="0"/>
                          <w:divBdr>
                            <w:top w:val="none" w:sz="0" w:space="0" w:color="auto"/>
                            <w:left w:val="none" w:sz="0" w:space="0" w:color="auto"/>
                            <w:bottom w:val="none" w:sz="0" w:space="0" w:color="auto"/>
                            <w:right w:val="none" w:sz="0" w:space="0" w:color="auto"/>
                          </w:divBdr>
                        </w:div>
                        <w:div w:id="2021463494">
                          <w:marLeft w:val="0"/>
                          <w:marRight w:val="0"/>
                          <w:marTop w:val="0"/>
                          <w:marBottom w:val="0"/>
                          <w:divBdr>
                            <w:top w:val="none" w:sz="0" w:space="0" w:color="auto"/>
                            <w:left w:val="none" w:sz="0" w:space="0" w:color="auto"/>
                            <w:bottom w:val="none" w:sz="0" w:space="0" w:color="auto"/>
                            <w:right w:val="none" w:sz="0" w:space="0" w:color="auto"/>
                          </w:divBdr>
                        </w:div>
                        <w:div w:id="176155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31525">
                  <w:marLeft w:val="0"/>
                  <w:marRight w:val="0"/>
                  <w:marTop w:val="0"/>
                  <w:marBottom w:val="0"/>
                  <w:divBdr>
                    <w:top w:val="none" w:sz="0" w:space="0" w:color="auto"/>
                    <w:left w:val="none" w:sz="0" w:space="0" w:color="auto"/>
                    <w:bottom w:val="none" w:sz="0" w:space="0" w:color="auto"/>
                    <w:right w:val="none" w:sz="0" w:space="0" w:color="auto"/>
                  </w:divBdr>
                  <w:divsChild>
                    <w:div w:id="819150642">
                      <w:marLeft w:val="0"/>
                      <w:marRight w:val="0"/>
                      <w:marTop w:val="0"/>
                      <w:marBottom w:val="0"/>
                      <w:divBdr>
                        <w:top w:val="none" w:sz="0" w:space="0" w:color="auto"/>
                        <w:left w:val="none" w:sz="0" w:space="0" w:color="auto"/>
                        <w:bottom w:val="none" w:sz="0" w:space="0" w:color="auto"/>
                        <w:right w:val="none" w:sz="0" w:space="0" w:color="auto"/>
                      </w:divBdr>
                      <w:divsChild>
                        <w:div w:id="368338046">
                          <w:marLeft w:val="0"/>
                          <w:marRight w:val="0"/>
                          <w:marTop w:val="0"/>
                          <w:marBottom w:val="0"/>
                          <w:divBdr>
                            <w:top w:val="none" w:sz="0" w:space="0" w:color="auto"/>
                            <w:left w:val="none" w:sz="0" w:space="0" w:color="auto"/>
                            <w:bottom w:val="none" w:sz="0" w:space="0" w:color="auto"/>
                            <w:right w:val="none" w:sz="0" w:space="0" w:color="auto"/>
                          </w:divBdr>
                        </w:div>
                        <w:div w:id="1443302528">
                          <w:marLeft w:val="0"/>
                          <w:marRight w:val="0"/>
                          <w:marTop w:val="0"/>
                          <w:marBottom w:val="0"/>
                          <w:divBdr>
                            <w:top w:val="none" w:sz="0" w:space="0" w:color="auto"/>
                            <w:left w:val="none" w:sz="0" w:space="0" w:color="auto"/>
                            <w:bottom w:val="none" w:sz="0" w:space="0" w:color="auto"/>
                            <w:right w:val="none" w:sz="0" w:space="0" w:color="auto"/>
                          </w:divBdr>
                        </w:div>
                        <w:div w:id="685786298">
                          <w:marLeft w:val="0"/>
                          <w:marRight w:val="0"/>
                          <w:marTop w:val="0"/>
                          <w:marBottom w:val="0"/>
                          <w:divBdr>
                            <w:top w:val="none" w:sz="0" w:space="0" w:color="auto"/>
                            <w:left w:val="none" w:sz="0" w:space="0" w:color="auto"/>
                            <w:bottom w:val="none" w:sz="0" w:space="0" w:color="auto"/>
                            <w:right w:val="none" w:sz="0" w:space="0" w:color="auto"/>
                          </w:divBdr>
                        </w:div>
                      </w:divsChild>
                    </w:div>
                    <w:div w:id="1005018655">
                      <w:marLeft w:val="0"/>
                      <w:marRight w:val="0"/>
                      <w:marTop w:val="0"/>
                      <w:marBottom w:val="0"/>
                      <w:divBdr>
                        <w:top w:val="none" w:sz="0" w:space="0" w:color="auto"/>
                        <w:left w:val="none" w:sz="0" w:space="0" w:color="auto"/>
                        <w:bottom w:val="none" w:sz="0" w:space="0" w:color="auto"/>
                        <w:right w:val="none" w:sz="0" w:space="0" w:color="auto"/>
                      </w:divBdr>
                      <w:divsChild>
                        <w:div w:id="2041783122">
                          <w:marLeft w:val="0"/>
                          <w:marRight w:val="0"/>
                          <w:marTop w:val="0"/>
                          <w:marBottom w:val="0"/>
                          <w:divBdr>
                            <w:top w:val="none" w:sz="0" w:space="0" w:color="auto"/>
                            <w:left w:val="none" w:sz="0" w:space="0" w:color="auto"/>
                            <w:bottom w:val="none" w:sz="0" w:space="0" w:color="auto"/>
                            <w:right w:val="none" w:sz="0" w:space="0" w:color="auto"/>
                          </w:divBdr>
                        </w:div>
                        <w:div w:id="31491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929013">
      <w:bodyDiv w:val="1"/>
      <w:marLeft w:val="0"/>
      <w:marRight w:val="0"/>
      <w:marTop w:val="0"/>
      <w:marBottom w:val="0"/>
      <w:divBdr>
        <w:top w:val="none" w:sz="0" w:space="0" w:color="auto"/>
        <w:left w:val="none" w:sz="0" w:space="0" w:color="auto"/>
        <w:bottom w:val="none" w:sz="0" w:space="0" w:color="auto"/>
        <w:right w:val="none" w:sz="0" w:space="0" w:color="auto"/>
      </w:divBdr>
      <w:divsChild>
        <w:div w:id="1488327745">
          <w:marLeft w:val="0"/>
          <w:marRight w:val="0"/>
          <w:marTop w:val="0"/>
          <w:marBottom w:val="0"/>
          <w:divBdr>
            <w:top w:val="none" w:sz="0" w:space="0" w:color="auto"/>
            <w:left w:val="none" w:sz="0" w:space="0" w:color="auto"/>
            <w:bottom w:val="none" w:sz="0" w:space="0" w:color="auto"/>
            <w:right w:val="none" w:sz="0" w:space="0" w:color="auto"/>
          </w:divBdr>
          <w:divsChild>
            <w:div w:id="1224371030">
              <w:marLeft w:val="0"/>
              <w:marRight w:val="0"/>
              <w:marTop w:val="0"/>
              <w:marBottom w:val="0"/>
              <w:divBdr>
                <w:top w:val="none" w:sz="0" w:space="0" w:color="auto"/>
                <w:left w:val="none" w:sz="0" w:space="0" w:color="auto"/>
                <w:bottom w:val="none" w:sz="0" w:space="0" w:color="auto"/>
                <w:right w:val="none" w:sz="0" w:space="0" w:color="auto"/>
              </w:divBdr>
              <w:divsChild>
                <w:div w:id="1382286705">
                  <w:marLeft w:val="0"/>
                  <w:marRight w:val="0"/>
                  <w:marTop w:val="0"/>
                  <w:marBottom w:val="0"/>
                  <w:divBdr>
                    <w:top w:val="none" w:sz="0" w:space="0" w:color="auto"/>
                    <w:left w:val="none" w:sz="0" w:space="0" w:color="auto"/>
                    <w:bottom w:val="none" w:sz="0" w:space="0" w:color="auto"/>
                    <w:right w:val="none" w:sz="0" w:space="0" w:color="auto"/>
                  </w:divBdr>
                  <w:divsChild>
                    <w:div w:id="1041132297">
                      <w:marLeft w:val="0"/>
                      <w:marRight w:val="0"/>
                      <w:marTop w:val="0"/>
                      <w:marBottom w:val="0"/>
                      <w:divBdr>
                        <w:top w:val="none" w:sz="0" w:space="0" w:color="auto"/>
                        <w:left w:val="none" w:sz="0" w:space="0" w:color="auto"/>
                        <w:bottom w:val="none" w:sz="0" w:space="0" w:color="auto"/>
                        <w:right w:val="none" w:sz="0" w:space="0" w:color="auto"/>
                      </w:divBdr>
                      <w:divsChild>
                        <w:div w:id="44793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03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DB511004-0885-4F3D-B07A-B080FED15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40</Pages>
  <Words>66500</Words>
  <Characters>37906</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104198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Mindaugas Kauzonas</cp:lastModifiedBy>
  <cp:revision>5</cp:revision>
  <cp:lastPrinted>2017-11-14T12:07:00Z</cp:lastPrinted>
  <dcterms:created xsi:type="dcterms:W3CDTF">2018-04-18T08:10:00Z</dcterms:created>
  <dcterms:modified xsi:type="dcterms:W3CDTF">2018-04-24T12:30:00Z</dcterms:modified>
</cp:coreProperties>
</file>