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B457" w14:textId="75C21C8A" w:rsidR="00501E7C" w:rsidRPr="00E073F6" w:rsidRDefault="00BB0CB6" w:rsidP="00BB0CB6">
      <w:pPr>
        <w:tabs>
          <w:tab w:val="left" w:pos="709"/>
          <w:tab w:val="left" w:pos="3969"/>
        </w:tabs>
        <w:spacing w:after="0" w:line="240" w:lineRule="auto"/>
        <w:jc w:val="center"/>
        <w:rPr>
          <w:rFonts w:ascii="Times New Roman" w:hAnsi="Times New Roman"/>
          <w:b/>
          <w:sz w:val="24"/>
          <w:szCs w:val="24"/>
        </w:rPr>
      </w:pPr>
      <w:r>
        <w:rPr>
          <w:noProof/>
          <w:lang w:eastAsia="lt-LT"/>
        </w:rPr>
        <w:drawing>
          <wp:inline distT="0" distB="0" distL="0" distR="0" wp14:anchorId="29E32DFC" wp14:editId="0B67F1E5">
            <wp:extent cx="541020" cy="594995"/>
            <wp:effectExtent l="38100" t="19050" r="3048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22445A7A" w14:textId="77777777" w:rsidR="00501E7C" w:rsidRPr="00F92D34" w:rsidRDefault="00501E7C" w:rsidP="00772389">
      <w:pPr>
        <w:tabs>
          <w:tab w:val="left" w:pos="709"/>
        </w:tabs>
        <w:spacing w:after="0" w:line="240" w:lineRule="auto"/>
        <w:jc w:val="center"/>
        <w:rPr>
          <w:rFonts w:ascii="Times New Roman" w:hAnsi="Times New Roman"/>
          <w:b/>
          <w:caps/>
          <w:sz w:val="24"/>
          <w:szCs w:val="24"/>
        </w:rPr>
      </w:pPr>
    </w:p>
    <w:p w14:paraId="334FD13D" w14:textId="77777777" w:rsidR="00772389" w:rsidRPr="00F92D34" w:rsidRDefault="00772389" w:rsidP="00772389">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LIETUVOS RESPUBLIKOS ŪKIO MINISTRAS</w:t>
      </w:r>
    </w:p>
    <w:p w14:paraId="5A014454" w14:textId="77777777" w:rsidR="00A60D73" w:rsidRPr="00F92D34" w:rsidRDefault="00A60D73" w:rsidP="004E0BE9">
      <w:pPr>
        <w:spacing w:after="0" w:line="240" w:lineRule="auto"/>
        <w:ind w:right="140"/>
        <w:jc w:val="right"/>
        <w:rPr>
          <w:rFonts w:ascii="Times New Roman" w:hAnsi="Times New Roman"/>
          <w:b/>
          <w:caps/>
          <w:sz w:val="24"/>
          <w:szCs w:val="24"/>
        </w:rPr>
      </w:pPr>
    </w:p>
    <w:p w14:paraId="7DA7307D" w14:textId="77777777" w:rsidR="00772389" w:rsidRPr="00B376C8" w:rsidRDefault="00772389" w:rsidP="00772389">
      <w:pPr>
        <w:pStyle w:val="centrbold"/>
        <w:spacing w:before="0" w:beforeAutospacing="0" w:after="0" w:afterAutospacing="0"/>
        <w:jc w:val="center"/>
        <w:rPr>
          <w:b/>
        </w:rPr>
      </w:pPr>
      <w:r w:rsidRPr="00B376C8">
        <w:rPr>
          <w:b/>
        </w:rPr>
        <w:t>ĮSAKYMAS</w:t>
      </w:r>
    </w:p>
    <w:p w14:paraId="11FC33C8" w14:textId="77777777" w:rsidR="00772389" w:rsidRPr="005E6BF9" w:rsidRDefault="00772389" w:rsidP="00772389">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01.2.1-LVPA-K-828</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 xml:space="preserve">„intelektas. bendri mokslo–verslo projektai“ projektų finansavimo sąlygų aprašo nr. </w:t>
      </w:r>
      <w:r w:rsidR="00826458" w:rsidRPr="005E6BF9">
        <w:rPr>
          <w:rFonts w:ascii="Times New Roman" w:hAnsi="Times New Roman"/>
          <w:sz w:val="24"/>
          <w:szCs w:val="24"/>
          <w:lang w:val="lt-LT"/>
        </w:rPr>
        <w:t>1</w:t>
      </w:r>
    </w:p>
    <w:p w14:paraId="135B499D" w14:textId="77777777" w:rsidR="00772389" w:rsidRPr="00E235A9" w:rsidRDefault="00772389" w:rsidP="00772389">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14:paraId="3023CA3A" w14:textId="77777777" w:rsidR="00772389" w:rsidRPr="00F92D34" w:rsidRDefault="00772389" w:rsidP="00772389">
      <w:pPr>
        <w:spacing w:after="0" w:line="240" w:lineRule="auto"/>
        <w:rPr>
          <w:rFonts w:ascii="Times New Roman" w:hAnsi="Times New Roman"/>
          <w:sz w:val="24"/>
          <w:szCs w:val="24"/>
        </w:rPr>
      </w:pPr>
    </w:p>
    <w:p w14:paraId="6811E3C4" w14:textId="0EB6EA19"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8D375E" w:rsidRPr="00F92D34">
        <w:rPr>
          <w:rFonts w:ascii="Times New Roman" w:hAnsi="Times New Roman"/>
          <w:sz w:val="24"/>
          <w:szCs w:val="24"/>
        </w:rPr>
        <w:t>8</w:t>
      </w:r>
      <w:r w:rsidRPr="00F92D34">
        <w:rPr>
          <w:rFonts w:ascii="Times New Roman" w:hAnsi="Times New Roman"/>
          <w:sz w:val="24"/>
          <w:szCs w:val="24"/>
        </w:rPr>
        <w:t xml:space="preserve"> m.</w:t>
      </w:r>
      <w:r w:rsidR="00135358">
        <w:rPr>
          <w:rFonts w:ascii="Times New Roman" w:hAnsi="Times New Roman"/>
          <w:sz w:val="24"/>
          <w:szCs w:val="24"/>
        </w:rPr>
        <w:t xml:space="preserve"> birželio 21</w:t>
      </w:r>
      <w:r w:rsidR="003A26F7">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bookmarkStart w:id="0" w:name="_GoBack"/>
      <w:bookmarkEnd w:id="0"/>
      <w:r w:rsidR="00135358">
        <w:rPr>
          <w:rFonts w:ascii="Times New Roman" w:hAnsi="Times New Roman"/>
          <w:sz w:val="24"/>
          <w:szCs w:val="24"/>
        </w:rPr>
        <w:t>367</w:t>
      </w:r>
    </w:p>
    <w:p w14:paraId="115BC819" w14:textId="77777777"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14:paraId="09181E28" w14:textId="77777777" w:rsidR="00772389" w:rsidRPr="00F92D34" w:rsidRDefault="00772389" w:rsidP="00772389">
      <w:pPr>
        <w:spacing w:after="0" w:line="240" w:lineRule="auto"/>
        <w:jc w:val="center"/>
        <w:rPr>
          <w:rFonts w:ascii="Times New Roman" w:hAnsi="Times New Roman"/>
          <w:sz w:val="24"/>
          <w:szCs w:val="24"/>
        </w:rPr>
      </w:pPr>
    </w:p>
    <w:p w14:paraId="7D49AB69" w14:textId="77777777" w:rsidR="00772389" w:rsidRPr="00F92D34" w:rsidRDefault="00772389" w:rsidP="00772389">
      <w:pPr>
        <w:pStyle w:val="BodyText1"/>
        <w:spacing w:line="240" w:lineRule="auto"/>
        <w:ind w:firstLine="720"/>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14:paraId="0E41D4E8" w14:textId="77777777" w:rsidR="00772389" w:rsidRPr="00A434D3" w:rsidRDefault="00772389" w:rsidP="00772389">
      <w:pPr>
        <w:pStyle w:val="BodyText1"/>
        <w:spacing w:line="240" w:lineRule="auto"/>
        <w:ind w:firstLine="720"/>
        <w:rPr>
          <w:sz w:val="24"/>
          <w:szCs w:val="24"/>
        </w:rPr>
      </w:pPr>
      <w:r w:rsidRPr="00F92D34">
        <w:rPr>
          <w:sz w:val="24"/>
          <w:szCs w:val="24"/>
        </w:rPr>
        <w:t xml:space="preserve">t v i r t i n </w:t>
      </w:r>
      <w:r w:rsidR="00D07233">
        <w:rPr>
          <w:sz w:val="24"/>
          <w:szCs w:val="24"/>
        </w:rPr>
        <w:t>u</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 xml:space="preserve">01.2.1-LVPA-K-828 </w:t>
      </w:r>
      <w:r w:rsidRPr="00B1070F">
        <w:rPr>
          <w:sz w:val="24"/>
          <w:szCs w:val="24"/>
        </w:rPr>
        <w:t xml:space="preserve">„Intelektas. Bendri mokslo–verslo projektai“ projektų finansavimo sąlygų aprašą Nr. </w:t>
      </w:r>
      <w:r w:rsidR="00826458" w:rsidRPr="00B1070F">
        <w:rPr>
          <w:sz w:val="24"/>
          <w:szCs w:val="24"/>
        </w:rPr>
        <w:t>1</w:t>
      </w:r>
      <w:r w:rsidR="00FB6606" w:rsidRPr="00B1070F">
        <w:rPr>
          <w:sz w:val="24"/>
          <w:szCs w:val="24"/>
        </w:rPr>
        <w:t xml:space="preserve"> </w:t>
      </w:r>
      <w:r w:rsidRPr="00A434D3">
        <w:rPr>
          <w:sz w:val="24"/>
          <w:szCs w:val="24"/>
        </w:rPr>
        <w:t>(pridedama).</w:t>
      </w:r>
    </w:p>
    <w:p w14:paraId="0E918234" w14:textId="77777777" w:rsidR="00772389" w:rsidRPr="005D183C" w:rsidRDefault="00772389" w:rsidP="00772389">
      <w:pPr>
        <w:spacing w:after="0" w:line="240" w:lineRule="auto"/>
        <w:rPr>
          <w:rFonts w:ascii="Times New Roman" w:hAnsi="Times New Roman"/>
          <w:sz w:val="24"/>
          <w:szCs w:val="24"/>
        </w:rPr>
      </w:pPr>
    </w:p>
    <w:p w14:paraId="7F3CC806" w14:textId="77777777" w:rsidR="00772389" w:rsidRPr="00F92D34" w:rsidRDefault="00772389" w:rsidP="00772389">
      <w:pPr>
        <w:spacing w:after="0" w:line="240" w:lineRule="auto"/>
        <w:rPr>
          <w:rFonts w:ascii="Times New Roman" w:hAnsi="Times New Roman"/>
          <w:sz w:val="24"/>
          <w:szCs w:val="24"/>
        </w:rPr>
      </w:pPr>
    </w:p>
    <w:p w14:paraId="59D284CA" w14:textId="16B22905" w:rsidR="00772389" w:rsidRPr="00F92D34" w:rsidRDefault="00360A07" w:rsidP="00772389">
      <w:pPr>
        <w:spacing w:after="0" w:line="240" w:lineRule="auto"/>
        <w:rPr>
          <w:rFonts w:ascii="Times New Roman" w:hAnsi="Times New Roman"/>
          <w:sz w:val="24"/>
          <w:szCs w:val="24"/>
        </w:rPr>
      </w:pPr>
      <w:r w:rsidRPr="00F92D34">
        <w:rPr>
          <w:rFonts w:ascii="Times New Roman" w:hAnsi="Times New Roman"/>
          <w:sz w:val="24"/>
          <w:szCs w:val="24"/>
        </w:rPr>
        <w:t>Ūkio ministras</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t xml:space="preserve">                Virginijus Sinkevičius</w:t>
      </w:r>
    </w:p>
    <w:p w14:paraId="7C3D27E6" w14:textId="77777777" w:rsidR="008D375E" w:rsidRPr="00F92D34" w:rsidRDefault="008D375E" w:rsidP="00772389">
      <w:pPr>
        <w:spacing w:after="0" w:line="240" w:lineRule="auto"/>
        <w:rPr>
          <w:rFonts w:ascii="Times New Roman" w:hAnsi="Times New Roman"/>
          <w:sz w:val="24"/>
          <w:szCs w:val="24"/>
        </w:rPr>
      </w:pPr>
    </w:p>
    <w:p w14:paraId="51309FAF" w14:textId="77777777" w:rsidR="008D375E" w:rsidRPr="00F92D34" w:rsidRDefault="008D375E" w:rsidP="00772389">
      <w:pPr>
        <w:spacing w:after="0" w:line="240" w:lineRule="auto"/>
        <w:rPr>
          <w:rFonts w:ascii="Times New Roman" w:hAnsi="Times New Roman"/>
          <w:sz w:val="24"/>
          <w:szCs w:val="24"/>
        </w:rPr>
      </w:pPr>
    </w:p>
    <w:p w14:paraId="516AE39A" w14:textId="77777777" w:rsidR="008D375E" w:rsidRPr="00F92D34" w:rsidRDefault="008D375E" w:rsidP="00772389">
      <w:pPr>
        <w:spacing w:after="0" w:line="240" w:lineRule="auto"/>
        <w:rPr>
          <w:rFonts w:ascii="Times New Roman" w:hAnsi="Times New Roman"/>
          <w:sz w:val="24"/>
          <w:szCs w:val="24"/>
        </w:rPr>
      </w:pPr>
    </w:p>
    <w:p w14:paraId="0CAA5B6C" w14:textId="77777777" w:rsidR="00772389" w:rsidRPr="00F92D34" w:rsidRDefault="00772389" w:rsidP="00772389">
      <w:pPr>
        <w:spacing w:after="0" w:line="240" w:lineRule="auto"/>
        <w:rPr>
          <w:rFonts w:ascii="Times New Roman" w:hAnsi="Times New Roman"/>
          <w:sz w:val="24"/>
          <w:szCs w:val="24"/>
        </w:rPr>
      </w:pPr>
    </w:p>
    <w:p w14:paraId="7E81F4DB" w14:textId="77777777" w:rsidR="00772389" w:rsidRPr="00F92D34" w:rsidRDefault="00772389" w:rsidP="00772389">
      <w:pPr>
        <w:pStyle w:val="Footer"/>
        <w:rPr>
          <w:rFonts w:ascii="Times New Roman" w:hAnsi="Times New Roman"/>
          <w:sz w:val="24"/>
          <w:szCs w:val="24"/>
        </w:rPr>
      </w:pPr>
    </w:p>
    <w:p w14:paraId="5A9B5F5B" w14:textId="77777777" w:rsidR="00772389" w:rsidRPr="00F92D34" w:rsidRDefault="00772389" w:rsidP="00772389">
      <w:pPr>
        <w:pStyle w:val="Footer"/>
        <w:rPr>
          <w:rFonts w:ascii="Times New Roman" w:hAnsi="Times New Roman"/>
          <w:sz w:val="24"/>
          <w:szCs w:val="24"/>
        </w:rPr>
      </w:pPr>
    </w:p>
    <w:p w14:paraId="15A6122F" w14:textId="77777777" w:rsidR="00772389" w:rsidRPr="00F92D34" w:rsidRDefault="00772389" w:rsidP="00772389">
      <w:pPr>
        <w:pStyle w:val="Footer"/>
        <w:rPr>
          <w:rFonts w:ascii="Times New Roman" w:hAnsi="Times New Roman"/>
          <w:sz w:val="24"/>
          <w:szCs w:val="24"/>
        </w:rPr>
      </w:pPr>
    </w:p>
    <w:p w14:paraId="1F144CAC" w14:textId="77777777" w:rsidR="008D375E" w:rsidRPr="00F92D34" w:rsidRDefault="008D375E" w:rsidP="00772389">
      <w:pPr>
        <w:pStyle w:val="Footer"/>
        <w:rPr>
          <w:rFonts w:ascii="Times New Roman" w:hAnsi="Times New Roman"/>
          <w:sz w:val="24"/>
          <w:szCs w:val="24"/>
        </w:rPr>
      </w:pPr>
    </w:p>
    <w:p w14:paraId="68CE33C8" w14:textId="77777777" w:rsidR="008D375E" w:rsidRPr="00F92D34" w:rsidRDefault="008D375E" w:rsidP="00772389">
      <w:pPr>
        <w:pStyle w:val="Footer"/>
        <w:rPr>
          <w:rFonts w:ascii="Times New Roman" w:hAnsi="Times New Roman"/>
          <w:sz w:val="24"/>
          <w:szCs w:val="24"/>
        </w:rPr>
      </w:pPr>
    </w:p>
    <w:p w14:paraId="49A55C91" w14:textId="77777777" w:rsidR="008D375E" w:rsidRPr="00F92D34" w:rsidRDefault="008D375E" w:rsidP="00772389">
      <w:pPr>
        <w:pStyle w:val="Footer"/>
        <w:rPr>
          <w:rFonts w:ascii="Times New Roman" w:hAnsi="Times New Roman"/>
          <w:sz w:val="24"/>
          <w:szCs w:val="24"/>
        </w:rPr>
      </w:pPr>
    </w:p>
    <w:p w14:paraId="67DD0981" w14:textId="77777777" w:rsidR="00772389" w:rsidRPr="00F92D34" w:rsidRDefault="00772389" w:rsidP="00772389">
      <w:pPr>
        <w:pStyle w:val="Footer"/>
        <w:rPr>
          <w:rFonts w:ascii="Times New Roman" w:hAnsi="Times New Roman"/>
          <w:sz w:val="24"/>
          <w:szCs w:val="24"/>
        </w:rPr>
      </w:pPr>
    </w:p>
    <w:p w14:paraId="25C28A1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Parengė </w:t>
      </w:r>
    </w:p>
    <w:p w14:paraId="33390B65" w14:textId="77777777" w:rsidR="0056200D" w:rsidRDefault="0056200D" w:rsidP="00772389">
      <w:pPr>
        <w:pStyle w:val="Footer"/>
        <w:rPr>
          <w:rFonts w:ascii="Times New Roman" w:hAnsi="Times New Roman"/>
          <w:sz w:val="24"/>
          <w:szCs w:val="24"/>
        </w:rPr>
      </w:pPr>
      <w:r>
        <w:rPr>
          <w:rFonts w:ascii="Times New Roman" w:hAnsi="Times New Roman"/>
          <w:sz w:val="24"/>
          <w:szCs w:val="24"/>
        </w:rPr>
        <w:t>Lietuvos Respublikos ū</w:t>
      </w:r>
      <w:r w:rsidR="00772389" w:rsidRPr="00F92D34">
        <w:rPr>
          <w:rFonts w:ascii="Times New Roman" w:hAnsi="Times New Roman"/>
          <w:sz w:val="24"/>
          <w:szCs w:val="24"/>
        </w:rPr>
        <w:t xml:space="preserve">kio ministerijos </w:t>
      </w:r>
    </w:p>
    <w:p w14:paraId="2E76F683"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Europos Sąjungos paramos koordinavimo departamento</w:t>
      </w:r>
    </w:p>
    <w:p w14:paraId="24DBCABF" w14:textId="77777777" w:rsidR="00D07233" w:rsidRDefault="00772389" w:rsidP="00772389">
      <w:pPr>
        <w:pStyle w:val="Footer"/>
        <w:rPr>
          <w:rFonts w:ascii="Times New Roman" w:hAnsi="Times New Roman"/>
          <w:sz w:val="24"/>
          <w:szCs w:val="24"/>
        </w:rPr>
      </w:pPr>
      <w:r w:rsidRPr="00F92D34">
        <w:rPr>
          <w:rFonts w:ascii="Times New Roman" w:hAnsi="Times New Roman"/>
          <w:sz w:val="24"/>
          <w:szCs w:val="24"/>
        </w:rPr>
        <w:t xml:space="preserve">Struktūrinės paramos politikos skyriaus </w:t>
      </w:r>
    </w:p>
    <w:p w14:paraId="1EFDBBF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vyriausioji specialistė</w:t>
      </w:r>
    </w:p>
    <w:p w14:paraId="072167AD" w14:textId="77777777" w:rsidR="00772389" w:rsidRPr="00F92D34" w:rsidRDefault="00772389" w:rsidP="00772389">
      <w:pPr>
        <w:pStyle w:val="Footer"/>
        <w:rPr>
          <w:rFonts w:ascii="Times New Roman" w:hAnsi="Times New Roman"/>
          <w:sz w:val="24"/>
          <w:szCs w:val="24"/>
        </w:rPr>
      </w:pPr>
    </w:p>
    <w:p w14:paraId="27930302" w14:textId="7304FFAA" w:rsidR="00F21083" w:rsidRPr="00F92D34" w:rsidRDefault="00E073F6" w:rsidP="00772389">
      <w:pPr>
        <w:pStyle w:val="Footer"/>
        <w:rPr>
          <w:rFonts w:ascii="Times New Roman" w:hAnsi="Times New Roman"/>
          <w:sz w:val="24"/>
          <w:szCs w:val="24"/>
        </w:rPr>
        <w:sectPr w:rsidR="00F21083" w:rsidRPr="00F92D34" w:rsidSect="00B72FC4">
          <w:headerReference w:type="default" r:id="rId23"/>
          <w:headerReference w:type="first" r:id="rId24"/>
          <w:pgSz w:w="11906" w:h="16838"/>
          <w:pgMar w:top="567" w:right="567" w:bottom="1134" w:left="1701" w:header="567" w:footer="567" w:gutter="0"/>
          <w:pgNumType w:start="1"/>
          <w:cols w:space="1296"/>
          <w:titlePg/>
          <w:docGrid w:linePitch="360"/>
        </w:sectPr>
      </w:pPr>
      <w:r>
        <w:rPr>
          <w:rFonts w:ascii="Times New Roman" w:hAnsi="Times New Roman"/>
          <w:sz w:val="24"/>
          <w:szCs w:val="24"/>
        </w:rPr>
        <w:t xml:space="preserve">Edita </w:t>
      </w:r>
      <w:proofErr w:type="spellStart"/>
      <w:r>
        <w:rPr>
          <w:rFonts w:ascii="Times New Roman" w:hAnsi="Times New Roman"/>
          <w:sz w:val="24"/>
          <w:szCs w:val="24"/>
        </w:rPr>
        <w:t>Rudakaitė-Šaukštel</w:t>
      </w:r>
      <w:proofErr w:type="spellEnd"/>
    </w:p>
    <w:p w14:paraId="4DE72F2E" w14:textId="77777777" w:rsidR="00D02D52" w:rsidRPr="00F92D34" w:rsidRDefault="00D02D52" w:rsidP="001E2A07">
      <w:pPr>
        <w:spacing w:after="0" w:line="240" w:lineRule="auto"/>
        <w:ind w:left="5184"/>
        <w:rPr>
          <w:rFonts w:ascii="Times New Roman" w:hAnsi="Times New Roman"/>
          <w:sz w:val="24"/>
          <w:szCs w:val="24"/>
        </w:rPr>
      </w:pPr>
      <w:r w:rsidRPr="00F92D34">
        <w:rPr>
          <w:rFonts w:ascii="Times New Roman" w:hAnsi="Times New Roman"/>
          <w:sz w:val="24"/>
          <w:szCs w:val="24"/>
        </w:rPr>
        <w:lastRenderedPageBreak/>
        <w:t>PATVIRTINTA</w:t>
      </w:r>
    </w:p>
    <w:p w14:paraId="3909CE2E" w14:textId="1B039774" w:rsidR="00D02D52" w:rsidRPr="00F92D34" w:rsidRDefault="00D02D52" w:rsidP="00D02D52">
      <w:pPr>
        <w:spacing w:after="0" w:line="240" w:lineRule="auto"/>
        <w:ind w:left="5184"/>
        <w:rPr>
          <w:rFonts w:ascii="Times New Roman" w:hAnsi="Times New Roman"/>
          <w:sz w:val="24"/>
          <w:szCs w:val="24"/>
        </w:rPr>
      </w:pPr>
      <w:r w:rsidRPr="00F92D34">
        <w:rPr>
          <w:rFonts w:ascii="Times New Roman" w:hAnsi="Times New Roman"/>
          <w:sz w:val="24"/>
          <w:szCs w:val="24"/>
        </w:rPr>
        <w:t>Lietuvos Respublikos ūkio ministro</w:t>
      </w:r>
    </w:p>
    <w:p w14:paraId="483785B7" w14:textId="34F43466" w:rsidR="007579EE"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201</w:t>
      </w:r>
      <w:r w:rsidR="008D375E" w:rsidRPr="00F92D34">
        <w:rPr>
          <w:rFonts w:ascii="Times New Roman" w:hAnsi="Times New Roman"/>
          <w:sz w:val="24"/>
          <w:szCs w:val="24"/>
        </w:rPr>
        <w:t>8</w:t>
      </w:r>
      <w:r w:rsidRPr="00F92D34">
        <w:rPr>
          <w:rFonts w:ascii="Times New Roman" w:hAnsi="Times New Roman"/>
          <w:sz w:val="24"/>
          <w:szCs w:val="24"/>
        </w:rPr>
        <w:t xml:space="preserve"> m.</w:t>
      </w:r>
      <w:r w:rsidR="00135358">
        <w:rPr>
          <w:rFonts w:ascii="Times New Roman" w:hAnsi="Times New Roman"/>
          <w:sz w:val="24"/>
          <w:szCs w:val="24"/>
        </w:rPr>
        <w:t xml:space="preserve"> birželio 21</w:t>
      </w:r>
      <w:r w:rsidR="001609C5" w:rsidRPr="00F92D34">
        <w:rPr>
          <w:rFonts w:ascii="Times New Roman" w:hAnsi="Times New Roman"/>
          <w:sz w:val="24"/>
          <w:szCs w:val="24"/>
        </w:rPr>
        <w:t xml:space="preserve"> </w:t>
      </w:r>
      <w:r w:rsidRPr="00F92D34">
        <w:rPr>
          <w:rFonts w:ascii="Times New Roman" w:hAnsi="Times New Roman"/>
          <w:sz w:val="24"/>
          <w:szCs w:val="24"/>
        </w:rPr>
        <w:t xml:space="preserve">d. įsakymu </w:t>
      </w:r>
    </w:p>
    <w:p w14:paraId="15119081" w14:textId="24C3D30C" w:rsidR="00D02D52"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Nr. 4-</w:t>
      </w:r>
      <w:r w:rsidR="003A26F7">
        <w:rPr>
          <w:rFonts w:ascii="Times New Roman" w:hAnsi="Times New Roman"/>
          <w:sz w:val="24"/>
          <w:szCs w:val="24"/>
        </w:rPr>
        <w:t>367</w:t>
      </w:r>
    </w:p>
    <w:p w14:paraId="5DE1623A" w14:textId="77777777" w:rsidR="00D02D52" w:rsidRPr="00F92D34" w:rsidRDefault="00D02D52" w:rsidP="004E0BE9">
      <w:pPr>
        <w:spacing w:after="0" w:line="240" w:lineRule="auto"/>
        <w:ind w:left="4820"/>
        <w:jc w:val="both"/>
        <w:rPr>
          <w:rFonts w:ascii="Times New Roman" w:hAnsi="Times New Roman"/>
          <w:sz w:val="24"/>
          <w:szCs w:val="24"/>
        </w:rPr>
      </w:pPr>
    </w:p>
    <w:p w14:paraId="2A824235" w14:textId="77777777" w:rsidR="00185063" w:rsidRPr="00F92D34" w:rsidRDefault="00402B1A" w:rsidP="0029092E">
      <w:pPr>
        <w:spacing w:after="0" w:line="240" w:lineRule="auto"/>
        <w:jc w:val="center"/>
        <w:rPr>
          <w:rFonts w:ascii="Times New Roman" w:hAnsi="Times New Roman"/>
          <w:b/>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01.2.1-LVPA-K-828</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185063" w:rsidRPr="00F92D34">
        <w:rPr>
          <w:rFonts w:ascii="Times New Roman" w:hAnsi="Times New Roman"/>
          <w:b/>
          <w:sz w:val="24"/>
          <w:szCs w:val="24"/>
        </w:rPr>
        <w:t>INTELEKTAS. BENDRI MOKSLO–VERSLO PROJEKTAI</w:t>
      </w:r>
      <w:r w:rsidR="008148F7" w:rsidRPr="00F92D34">
        <w:rPr>
          <w:rFonts w:ascii="Times New Roman" w:hAnsi="Times New Roman"/>
          <w:b/>
          <w:sz w:val="24"/>
          <w:szCs w:val="24"/>
        </w:rPr>
        <w:t xml:space="preserve">“ </w:t>
      </w:r>
    </w:p>
    <w:p w14:paraId="6232BDC0" w14:textId="77777777" w:rsidR="00D02D52" w:rsidRPr="00F92D34" w:rsidRDefault="008148F7" w:rsidP="0029092E">
      <w:pPr>
        <w:spacing w:after="0" w:line="240" w:lineRule="auto"/>
        <w:jc w:val="center"/>
        <w:rPr>
          <w:rFonts w:ascii="Times New Roman" w:hAnsi="Times New Roman"/>
          <w:sz w:val="24"/>
          <w:szCs w:val="24"/>
        </w:rPr>
      </w:pPr>
      <w:r w:rsidRPr="00F92D34">
        <w:rPr>
          <w:rFonts w:ascii="Times New Roman" w:hAnsi="Times New Roman"/>
          <w:b/>
          <w:sz w:val="24"/>
          <w:szCs w:val="24"/>
        </w:rPr>
        <w:t>PROJEKTŲ FINANSAVIMO SĄLYGŲ</w:t>
      </w:r>
      <w:r w:rsidR="007F4929" w:rsidRPr="00F92D34">
        <w:rPr>
          <w:rFonts w:ascii="Times New Roman" w:hAnsi="Times New Roman"/>
          <w:b/>
          <w:sz w:val="24"/>
          <w:szCs w:val="24"/>
        </w:rPr>
        <w:t xml:space="preserve"> </w:t>
      </w:r>
      <w:r w:rsidRPr="00F92D34">
        <w:rPr>
          <w:rFonts w:ascii="Times New Roman" w:hAnsi="Times New Roman"/>
          <w:b/>
          <w:sz w:val="24"/>
          <w:szCs w:val="24"/>
        </w:rPr>
        <w:t xml:space="preserve">APRAŠAS NR. </w:t>
      </w:r>
      <w:r w:rsidR="00826458" w:rsidRPr="00F92D34">
        <w:rPr>
          <w:rFonts w:ascii="Times New Roman" w:hAnsi="Times New Roman"/>
          <w:b/>
          <w:sz w:val="24"/>
          <w:szCs w:val="24"/>
        </w:rPr>
        <w:t>1</w:t>
      </w:r>
    </w:p>
    <w:p w14:paraId="4FA64810" w14:textId="77777777" w:rsidR="00FF726A" w:rsidRPr="00F92D34" w:rsidRDefault="00FF726A" w:rsidP="0026561F">
      <w:pPr>
        <w:spacing w:after="0" w:line="240" w:lineRule="auto"/>
        <w:rPr>
          <w:rFonts w:ascii="Times New Roman" w:hAnsi="Times New Roman"/>
          <w:sz w:val="24"/>
          <w:szCs w:val="24"/>
        </w:rPr>
      </w:pPr>
    </w:p>
    <w:p w14:paraId="39277B6F" w14:textId="77777777" w:rsidR="0017184B"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3AB72133" w14:textId="77777777" w:rsidR="00FF726A"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14:paraId="1E816D22" w14:textId="77777777" w:rsidR="00A8774B" w:rsidRPr="00F92D34" w:rsidRDefault="00A8774B" w:rsidP="0026561F">
      <w:pPr>
        <w:spacing w:after="0" w:line="240" w:lineRule="auto"/>
        <w:jc w:val="center"/>
        <w:rPr>
          <w:rFonts w:ascii="Times New Roman" w:hAnsi="Times New Roman"/>
          <w:b/>
          <w:sz w:val="24"/>
          <w:szCs w:val="24"/>
        </w:rPr>
      </w:pPr>
    </w:p>
    <w:p w14:paraId="66446F64" w14:textId="77777777" w:rsidR="000260AD" w:rsidRPr="00F92D34" w:rsidRDefault="00DC5D85"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01.2.1-LVPA-K-828</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185063" w:rsidRPr="00F92D34">
        <w:rPr>
          <w:rFonts w:ascii="Times New Roman" w:hAnsi="Times New Roman"/>
          <w:sz w:val="24"/>
          <w:szCs w:val="24"/>
        </w:rPr>
        <w:t>Intelektas. Bendri mokslo–verslo projektai</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30307F">
        <w:rPr>
          <w:rFonts w:ascii="Times New Roman" w:hAnsi="Times New Roman"/>
          <w:sz w:val="24"/>
          <w:szCs w:val="24"/>
        </w:rPr>
        <w:t>e</w:t>
      </w:r>
      <w:r w:rsidR="002958F9" w:rsidRPr="00F92D34">
        <w:rPr>
          <w:rFonts w:ascii="Times New Roman" w:hAnsi="Times New Roman"/>
          <w:sz w:val="24"/>
          <w:szCs w:val="24"/>
        </w:rPr>
        <w:t xml:space="preserve"> Nr.</w:t>
      </w:r>
      <w:r w:rsidR="008148F7" w:rsidRPr="00F92D34">
        <w:rPr>
          <w:rFonts w:ascii="Times New Roman" w:hAnsi="Times New Roman"/>
          <w:sz w:val="24"/>
          <w:szCs w:val="24"/>
        </w:rPr>
        <w:t xml:space="preserve"> </w:t>
      </w:r>
      <w:r w:rsidR="00826458"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w:t>
      </w:r>
      <w:r w:rsidR="0030307F">
        <w:rPr>
          <w:rFonts w:ascii="Times New Roman" w:hAnsi="Times New Roman"/>
          <w:sz w:val="24"/>
          <w:szCs w:val="24"/>
        </w:rPr>
        <w:t>mi</w:t>
      </w:r>
      <w:r w:rsidR="000437EF" w:rsidRPr="00F92D34">
        <w:rPr>
          <w:rFonts w:ascii="Times New Roman" w:hAnsi="Times New Roman"/>
          <w:sz w:val="24"/>
          <w:szCs w:val="24"/>
        </w:rPr>
        <w:t xml:space="preserve"> reikalavim</w:t>
      </w:r>
      <w:r w:rsidR="0030307F">
        <w:rPr>
          <w:rFonts w:ascii="Times New Roman" w:hAnsi="Times New Roman"/>
          <w:sz w:val="24"/>
          <w:szCs w:val="24"/>
        </w:rPr>
        <w:t>ai</w:t>
      </w:r>
      <w:r w:rsidR="000437EF" w:rsidRPr="00F92D34">
        <w:rPr>
          <w:rFonts w:ascii="Times New Roman" w:hAnsi="Times New Roman"/>
          <w:sz w:val="24"/>
          <w:szCs w:val="24"/>
        </w:rPr>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01.2.1-LVPA-K-828</w:t>
      </w:r>
      <w:r w:rsidR="00826458" w:rsidRPr="00F92D34">
        <w:rPr>
          <w:rFonts w:ascii="Times New Roman" w:hAnsi="Times New Roman"/>
          <w:sz w:val="24"/>
          <w:szCs w:val="24"/>
        </w:rPr>
        <w:t xml:space="preserve"> </w:t>
      </w:r>
      <w:r w:rsidR="00185063" w:rsidRPr="00F92D34">
        <w:rPr>
          <w:rFonts w:ascii="Times New Roman" w:hAnsi="Times New Roman"/>
          <w:sz w:val="24"/>
          <w:szCs w:val="24"/>
        </w:rPr>
        <w:t>„Intelektas. Bendri mokslo–verslo projektai“</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14:paraId="6A723873" w14:textId="77777777" w:rsidR="008B21D2" w:rsidRPr="00F92D34" w:rsidRDefault="008B21D2"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14:paraId="3AEC8DE9" w14:textId="77777777" w:rsidR="008B21D2"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8148F7" w:rsidRPr="00F92D34">
        <w:rPr>
          <w:rFonts w:ascii="Times New Roman" w:hAnsi="Times New Roman"/>
          <w:sz w:val="24"/>
          <w:szCs w:val="24"/>
        </w:rPr>
        <w:t>ūkio ministro</w:t>
      </w:r>
      <w:r w:rsidR="006A2640" w:rsidRPr="00F92D34">
        <w:rPr>
          <w:rFonts w:ascii="Times New Roman" w:hAnsi="Times New Roman"/>
          <w:sz w:val="24"/>
          <w:szCs w:val="24"/>
        </w:rPr>
        <w:t xml:space="preserve"> </w:t>
      </w:r>
      <w:r w:rsidR="00F652CA">
        <w:rPr>
          <w:rFonts w:ascii="Times New Roman" w:hAnsi="Times New Roman"/>
          <w:sz w:val="24"/>
          <w:szCs w:val="24"/>
        </w:rPr>
        <w:br/>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14:paraId="200D0055" w14:textId="77777777" w:rsidR="00F05128"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14:paraId="2DD28ACE" w14:textId="77777777" w:rsidR="00171D1D" w:rsidRPr="00F92D34" w:rsidRDefault="00A520F3"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reglamentą</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F652CA">
        <w:rPr>
          <w:rFonts w:ascii="Times New Roman" w:hAnsi="Times New Roman"/>
          <w:sz w:val="24"/>
          <w:szCs w:val="24"/>
        </w:rPr>
        <w:t xml:space="preserve"> 13, 14 ir 25 straipsnius</w:t>
      </w:r>
      <w:r w:rsidR="00171D1D" w:rsidRPr="00F92D34">
        <w:rPr>
          <w:rFonts w:ascii="Times New Roman" w:hAnsi="Times New Roman"/>
          <w:sz w:val="24"/>
          <w:szCs w:val="24"/>
        </w:rPr>
        <w:t>;</w:t>
      </w:r>
    </w:p>
    <w:p w14:paraId="0123D715" w14:textId="77777777" w:rsidR="00C2046F" w:rsidRPr="00F92D34" w:rsidRDefault="00C2046F"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i/>
          <w:sz w:val="24"/>
          <w:szCs w:val="24"/>
        </w:rPr>
        <w:t xml:space="preserve"> </w:t>
      </w:r>
      <w:r w:rsidRPr="00F92D34">
        <w:rPr>
          <w:rFonts w:ascii="Times New Roman" w:hAnsi="Times New Roman"/>
          <w:sz w:val="24"/>
          <w:szCs w:val="24"/>
        </w:rPr>
        <w:t>reglamentas);</w:t>
      </w:r>
    </w:p>
    <w:p w14:paraId="56FEF6BA" w14:textId="77777777" w:rsidR="004E1996" w:rsidRPr="00F92D34" w:rsidRDefault="00171D1D"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6A66AD" w:rsidRPr="00F92D34">
        <w:rPr>
          <w:rFonts w:ascii="Times New Roman" w:hAnsi="Times New Roman"/>
          <w:sz w:val="24"/>
          <w:szCs w:val="24"/>
        </w:rPr>
        <w:t> </w:t>
      </w:r>
      <w:r w:rsidRPr="00F92D34">
        <w:rPr>
          <w:rFonts w:ascii="Times New Roman" w:hAnsi="Times New Roman"/>
          <w:sz w:val="24"/>
          <w:szCs w:val="24"/>
        </w:rPr>
        <w:t>30</w:t>
      </w:r>
      <w:r w:rsidR="006A66AD" w:rsidRPr="00F92D34">
        <w:rPr>
          <w:rFonts w:ascii="Times New Roman" w:hAnsi="Times New Roman"/>
          <w:sz w:val="24"/>
          <w:szCs w:val="24"/>
        </w:rPr>
        <w:t> </w:t>
      </w:r>
      <w:r w:rsidRPr="00F92D34">
        <w:rPr>
          <w:rFonts w:ascii="Times New Roman" w:hAnsi="Times New Roman"/>
          <w:sz w:val="24"/>
          <w:szCs w:val="24"/>
        </w:rPr>
        <w:t xml:space="preserve">d. įsakymu Nr. 1K-499 „Dėl 2014–2020 metų Europos Sąjungos fondų investicijų </w:t>
      </w:r>
      <w:r w:rsidRPr="00F92D34">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F92D34">
        <w:rPr>
          <w:rFonts w:ascii="Times New Roman" w:hAnsi="Times New Roman"/>
          <w:sz w:val="24"/>
          <w:szCs w:val="24"/>
        </w:rPr>
        <w:t>;</w:t>
      </w:r>
    </w:p>
    <w:p w14:paraId="0E4C1CF5" w14:textId="77777777" w:rsidR="00BF432C" w:rsidRPr="00F92D34" w:rsidRDefault="004E1996"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34 (su vėlesniais pakeitimais) ir paskelbtas ES struktūrinių fondų</w:t>
      </w:r>
      <w:r w:rsidR="00F61BC0" w:rsidRPr="00F92D34">
        <w:rPr>
          <w:rFonts w:ascii="Times New Roman" w:hAnsi="Times New Roman"/>
          <w:sz w:val="24"/>
          <w:szCs w:val="24"/>
        </w:rPr>
        <w:t xml:space="preserve"> interneto</w:t>
      </w:r>
      <w:r w:rsidRPr="00F92D34">
        <w:rPr>
          <w:rFonts w:ascii="Times New Roman" w:hAnsi="Times New Roman"/>
          <w:sz w:val="24"/>
          <w:szCs w:val="24"/>
        </w:rPr>
        <w:t xml:space="preserve"> svetainėje www.esinvesticijos.lt</w:t>
      </w:r>
      <w:r w:rsidRPr="00F92D34">
        <w:rPr>
          <w:rStyle w:val="Hyperlink"/>
          <w:rFonts w:ascii="Times New Roman" w:eastAsia="Times New Roman" w:hAnsi="Times New Roman"/>
          <w:color w:val="auto"/>
          <w:sz w:val="24"/>
          <w:szCs w:val="24"/>
          <w:u w:val="none"/>
        </w:rPr>
        <w:t xml:space="preserve"> (toliau –</w:t>
      </w:r>
      <w:r w:rsidRPr="00F92D34">
        <w:rPr>
          <w:rFonts w:ascii="Times New Roman" w:hAnsi="Times New Roman"/>
          <w:sz w:val="24"/>
          <w:szCs w:val="24"/>
        </w:rPr>
        <w:t xml:space="preserve"> Rekomendacijos dėl projektų išlaidų atitikties Europos Sąjungos struktūrinių fondų reikalavimams).</w:t>
      </w:r>
    </w:p>
    <w:p w14:paraId="18FFAAB7" w14:textId="77777777" w:rsidR="00434686" w:rsidRPr="00F92D34" w:rsidRDefault="00434686"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14:paraId="2344DB71" w14:textId="77777777" w:rsidR="00701E71" w:rsidRPr="00F92D34" w:rsidRDefault="00CD595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4. Apraše vartojamos </w:t>
      </w:r>
      <w:r w:rsidR="0055014E" w:rsidRPr="00F92D34">
        <w:rPr>
          <w:rFonts w:ascii="Times New Roman" w:hAnsi="Times New Roman"/>
          <w:sz w:val="24"/>
          <w:szCs w:val="24"/>
        </w:rPr>
        <w:t xml:space="preserve">kitos </w:t>
      </w:r>
      <w:r w:rsidRPr="00F92D34">
        <w:rPr>
          <w:rFonts w:ascii="Times New Roman" w:hAnsi="Times New Roman"/>
          <w:sz w:val="24"/>
          <w:szCs w:val="24"/>
        </w:rPr>
        <w:t>sąvokos:</w:t>
      </w:r>
    </w:p>
    <w:p w14:paraId="23A330EE" w14:textId="2CC10744" w:rsidR="005C1845" w:rsidRPr="00F92D34" w:rsidRDefault="007C38AA" w:rsidP="00BF432C">
      <w:pPr>
        <w:pStyle w:val="Hyperlink1"/>
        <w:ind w:firstLine="851"/>
        <w:rPr>
          <w:rFonts w:ascii="Times New Roman" w:eastAsia="Calibri" w:hAnsi="Times New Roman"/>
          <w:b/>
          <w:bCs/>
          <w:sz w:val="24"/>
          <w:szCs w:val="24"/>
          <w:lang w:val="lt-LT"/>
        </w:rPr>
      </w:pPr>
      <w:r w:rsidRPr="00F92D34">
        <w:rPr>
          <w:rFonts w:ascii="Times New Roman" w:eastAsia="Calibri" w:hAnsi="Times New Roman"/>
          <w:bCs/>
          <w:sz w:val="24"/>
          <w:szCs w:val="24"/>
          <w:lang w:val="lt-LT"/>
        </w:rPr>
        <w:t>4.</w:t>
      </w:r>
      <w:r w:rsidR="00D427E4" w:rsidRPr="00F92D34">
        <w:rPr>
          <w:rFonts w:ascii="Times New Roman" w:eastAsia="Calibri" w:hAnsi="Times New Roman"/>
          <w:bCs/>
          <w:sz w:val="24"/>
          <w:szCs w:val="24"/>
          <w:lang w:val="lt-LT"/>
        </w:rPr>
        <w:t>1</w:t>
      </w:r>
      <w:r w:rsidRPr="00F92D34">
        <w:rPr>
          <w:rFonts w:ascii="Times New Roman" w:eastAsia="Calibri" w:hAnsi="Times New Roman"/>
          <w:bCs/>
          <w:sz w:val="24"/>
          <w:szCs w:val="24"/>
          <w:lang w:val="lt-LT"/>
        </w:rPr>
        <w:t>.</w:t>
      </w:r>
      <w:r w:rsidR="00823270" w:rsidRPr="00F92D34">
        <w:rPr>
          <w:rFonts w:ascii="Times New Roman" w:eastAsia="Calibri" w:hAnsi="Times New Roman"/>
          <w:bCs/>
          <w:sz w:val="24"/>
          <w:szCs w:val="24"/>
          <w:lang w:val="lt-LT"/>
        </w:rPr>
        <w:t xml:space="preserve"> </w:t>
      </w:r>
      <w:r w:rsidR="005C1845" w:rsidRPr="00F92D34">
        <w:rPr>
          <w:rFonts w:ascii="Times New Roman" w:hAnsi="Times New Roman"/>
          <w:b/>
          <w:sz w:val="24"/>
          <w:szCs w:val="24"/>
          <w:lang w:val="lt-LT"/>
        </w:rPr>
        <w:t>Ankstesniojo kvietimo įmonė</w:t>
      </w:r>
      <w:r w:rsidR="005C1845" w:rsidRPr="00F92D34">
        <w:rPr>
          <w:rFonts w:ascii="Times New Roman" w:hAnsi="Times New Roman"/>
          <w:sz w:val="24"/>
          <w:szCs w:val="24"/>
          <w:lang w:val="lt-LT"/>
        </w:rPr>
        <w:t xml:space="preserve"> –</w:t>
      </w:r>
      <w:r w:rsidR="00D96E97" w:rsidRPr="00F92D34">
        <w:rPr>
          <w:rFonts w:ascii="Times New Roman" w:hAnsi="Times New Roman"/>
          <w:sz w:val="24"/>
          <w:szCs w:val="24"/>
          <w:lang w:val="lt-LT"/>
        </w:rPr>
        <w:t xml:space="preserve"> </w:t>
      </w:r>
      <w:r w:rsidR="005C1845" w:rsidRPr="00F92D34">
        <w:rPr>
          <w:rFonts w:ascii="Times New Roman" w:hAnsi="Times New Roman"/>
          <w:sz w:val="24"/>
          <w:szCs w:val="24"/>
          <w:lang w:val="lt-LT"/>
        </w:rPr>
        <w:t>paraišką pagal 2014–2020 metų Europos Sąjungos fondų investicijų veiksmų programos 1 prioriteto „Mokslinių tyrimų, eksperimentinės plėtros ir inovacijų skatinimas“ priemonės Nr. J05-LVPA-K „Intelektas. Bendri mokslo–verslo projektai“ projektų finansavimo sąlygų aprašą Nr. 2, patvirtintą Lietuvos Respublikos ūkio ministro ir Lietuvos Respublikos švietimo ir mokslo ministro</w:t>
      </w:r>
      <w:r w:rsidR="007B7E38">
        <w:rPr>
          <w:rFonts w:ascii="Times New Roman" w:hAnsi="Times New Roman"/>
          <w:sz w:val="24"/>
          <w:szCs w:val="24"/>
          <w:lang w:val="lt-LT"/>
        </w:rPr>
        <w:t xml:space="preserve"> </w:t>
      </w:r>
      <w:r w:rsidR="007B7E38" w:rsidRPr="007B7E38">
        <w:rPr>
          <w:rFonts w:ascii="Times New Roman" w:hAnsi="Times New Roman"/>
          <w:sz w:val="24"/>
          <w:szCs w:val="24"/>
          <w:lang w:val="lt-LT"/>
        </w:rPr>
        <w:t xml:space="preserve">2017 m. birželio 28 d. </w:t>
      </w:r>
      <w:r w:rsidR="005C1845" w:rsidRPr="00F92D34">
        <w:rPr>
          <w:rFonts w:ascii="Times New Roman" w:hAnsi="Times New Roman"/>
          <w:sz w:val="24"/>
          <w:szCs w:val="24"/>
          <w:lang w:val="lt-LT"/>
        </w:rPr>
        <w:t>įsakymu Nr. 4-373/V-530 „Dėl 2014–2020 metų Europos Sąjungos fondų investicijų veiksmų programos 1 prioriteto „Mokslinių tyrimų, eksperimentinės plėtros ir inovacijų skatinimas“ Nr. J05-LVPA-K priemonės „Intelektas. Bendri mokslo–verslo projektai“ projektų finansavimo sąlygų aprašo Nr. 2 patvirtinimo“, skelbt</w:t>
      </w:r>
      <w:r w:rsidR="00D96E97" w:rsidRPr="00F92D34">
        <w:rPr>
          <w:rFonts w:ascii="Times New Roman" w:hAnsi="Times New Roman"/>
          <w:sz w:val="24"/>
          <w:szCs w:val="24"/>
          <w:lang w:val="lt-LT"/>
        </w:rPr>
        <w:t>us</w:t>
      </w:r>
      <w:r w:rsidR="005C1845" w:rsidRPr="00F92D34">
        <w:rPr>
          <w:rFonts w:ascii="Times New Roman" w:hAnsi="Times New Roman"/>
          <w:sz w:val="24"/>
          <w:szCs w:val="24"/>
          <w:lang w:val="lt-LT"/>
        </w:rPr>
        <w:t xml:space="preserve"> kvietim</w:t>
      </w:r>
      <w:r w:rsidR="00D96E97" w:rsidRPr="00F92D34">
        <w:rPr>
          <w:rFonts w:ascii="Times New Roman" w:hAnsi="Times New Roman"/>
          <w:sz w:val="24"/>
          <w:szCs w:val="24"/>
          <w:lang w:val="lt-LT"/>
        </w:rPr>
        <w:t>us Nr. 2 ir Nr. 3</w:t>
      </w:r>
      <w:r w:rsidR="005C1845" w:rsidRPr="00F92D34">
        <w:rPr>
          <w:rFonts w:ascii="Times New Roman" w:hAnsi="Times New Roman"/>
          <w:sz w:val="24"/>
          <w:szCs w:val="24"/>
          <w:lang w:val="lt-LT"/>
        </w:rPr>
        <w:t xml:space="preserve"> (toliau – ankstesnysis kvietimas) pateikęs privatusis juridinis asmuo (išskyrus mokslo ir studijų institucijas) arba viešoji įstaiga, vykdanti </w:t>
      </w:r>
      <w:r w:rsidR="00D96E97" w:rsidRPr="00F92D34">
        <w:rPr>
          <w:rFonts w:ascii="Times New Roman" w:hAnsi="Times New Roman"/>
          <w:sz w:val="24"/>
          <w:szCs w:val="24"/>
          <w:lang w:val="lt-LT"/>
        </w:rPr>
        <w:t>mokslinių tyrimų ir eksperimentinės plėtros</w:t>
      </w:r>
      <w:r w:rsidR="005C1845" w:rsidRPr="00F92D34">
        <w:rPr>
          <w:rFonts w:ascii="Times New Roman" w:hAnsi="Times New Roman"/>
          <w:sz w:val="24"/>
          <w:szCs w:val="24"/>
          <w:lang w:val="lt-LT"/>
        </w:rPr>
        <w:t xml:space="preserve"> </w:t>
      </w:r>
      <w:r w:rsidR="005E6BF9">
        <w:rPr>
          <w:rFonts w:ascii="Times New Roman" w:hAnsi="Times New Roman"/>
          <w:sz w:val="24"/>
          <w:szCs w:val="24"/>
          <w:lang w:val="lt-LT"/>
        </w:rPr>
        <w:t>(toliau – MTEP)</w:t>
      </w:r>
      <w:r w:rsidR="005E6BF9" w:rsidRPr="00F92D34">
        <w:rPr>
          <w:rFonts w:ascii="Times New Roman" w:hAnsi="Times New Roman"/>
          <w:sz w:val="24"/>
          <w:szCs w:val="24"/>
          <w:lang w:val="lt-LT"/>
        </w:rPr>
        <w:t xml:space="preserve"> </w:t>
      </w:r>
      <w:r w:rsidR="005C1845" w:rsidRPr="00F92D34">
        <w:rPr>
          <w:rFonts w:ascii="Times New Roman" w:hAnsi="Times New Roman"/>
          <w:sz w:val="24"/>
          <w:szCs w:val="24"/>
          <w:lang w:val="lt-LT"/>
        </w:rPr>
        <w:t>veiklas (išskyrus mokslo ir studijų institucijas), kuri</w:t>
      </w:r>
      <w:r w:rsidR="00D96E97" w:rsidRPr="00F92D34">
        <w:rPr>
          <w:rFonts w:ascii="Times New Roman" w:hAnsi="Times New Roman"/>
          <w:sz w:val="24"/>
          <w:szCs w:val="24"/>
          <w:lang w:val="lt-LT"/>
        </w:rPr>
        <w:t xml:space="preserve">ų projektų veiklų atitiktis </w:t>
      </w:r>
      <w:r w:rsidR="005E6BF9">
        <w:rPr>
          <w:rFonts w:ascii="Times New Roman" w:hAnsi="Times New Roman"/>
          <w:sz w:val="24"/>
          <w:szCs w:val="24"/>
          <w:lang w:val="lt-LT"/>
        </w:rPr>
        <w:t xml:space="preserve">MTEP </w:t>
      </w:r>
      <w:r w:rsidR="00D96E97" w:rsidRPr="00F92D34">
        <w:rPr>
          <w:rFonts w:ascii="Times New Roman" w:hAnsi="Times New Roman"/>
          <w:sz w:val="24"/>
          <w:szCs w:val="24"/>
          <w:lang w:val="lt-LT"/>
        </w:rPr>
        <w:t xml:space="preserve">veikloms ir </w:t>
      </w:r>
      <w:r w:rsidR="003F2549" w:rsidRPr="00F92D34">
        <w:rPr>
          <w:rFonts w:ascii="Times New Roman" w:hAnsi="Times New Roman"/>
          <w:sz w:val="24"/>
          <w:szCs w:val="24"/>
          <w:lang w:val="lt-LT"/>
        </w:rPr>
        <w:t>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nuostatoms ir bent vien</w:t>
      </w:r>
      <w:r w:rsidR="005F4FAB" w:rsidRPr="00F92D34">
        <w:rPr>
          <w:rFonts w:ascii="Times New Roman" w:hAnsi="Times New Roman"/>
          <w:sz w:val="24"/>
          <w:szCs w:val="24"/>
          <w:lang w:val="lt-LT"/>
        </w:rPr>
        <w:t>am</w:t>
      </w:r>
      <w:r w:rsidR="003F2549" w:rsidRPr="00F92D34">
        <w:rPr>
          <w:rFonts w:ascii="Times New Roman" w:hAnsi="Times New Roman"/>
          <w:sz w:val="24"/>
          <w:szCs w:val="24"/>
          <w:lang w:val="lt-LT"/>
        </w:rPr>
        <w:t xml:space="preserve"> šioje programoje nustatyto prioriteto veiksmų planui</w:t>
      </w:r>
      <w:r w:rsidR="005C1845" w:rsidRPr="00F92D34">
        <w:rPr>
          <w:rFonts w:ascii="Times New Roman" w:hAnsi="Times New Roman"/>
          <w:sz w:val="24"/>
          <w:szCs w:val="24"/>
          <w:lang w:val="lt-LT"/>
        </w:rPr>
        <w:t xml:space="preserve"> buvo </w:t>
      </w:r>
      <w:r w:rsidR="003F2549" w:rsidRPr="00F92D34">
        <w:rPr>
          <w:rFonts w:ascii="Times New Roman" w:hAnsi="Times New Roman"/>
          <w:sz w:val="24"/>
          <w:szCs w:val="24"/>
          <w:lang w:val="lt-LT"/>
        </w:rPr>
        <w:t xml:space="preserve">patvirtinta </w:t>
      </w:r>
      <w:r w:rsidR="005C1845" w:rsidRPr="00F92D34">
        <w:rPr>
          <w:rFonts w:ascii="Times New Roman" w:hAnsi="Times New Roman"/>
          <w:sz w:val="24"/>
          <w:szCs w:val="24"/>
          <w:lang w:val="lt-LT"/>
        </w:rPr>
        <w:t>viešosios įstaigos Lietuvos verslo paramos agentūros</w:t>
      </w:r>
      <w:r w:rsidR="005C1845" w:rsidRPr="00F92D34">
        <w:rPr>
          <w:lang w:val="lt-LT"/>
        </w:rPr>
        <w:t xml:space="preserve"> </w:t>
      </w:r>
      <w:r w:rsidR="005C1845" w:rsidRPr="00F92D34">
        <w:rPr>
          <w:rFonts w:ascii="Times New Roman" w:hAnsi="Times New Roman"/>
          <w:sz w:val="24"/>
          <w:szCs w:val="24"/>
          <w:lang w:val="lt-LT"/>
        </w:rPr>
        <w:t>(toliau – įgyvendinančioji institucija)</w:t>
      </w:r>
      <w:r w:rsidR="00A31CC7" w:rsidRPr="00F92D34">
        <w:rPr>
          <w:rFonts w:ascii="Times New Roman" w:hAnsi="Times New Roman"/>
          <w:sz w:val="24"/>
          <w:szCs w:val="24"/>
          <w:lang w:val="lt-LT"/>
        </w:rPr>
        <w:t xml:space="preserve"> ankstesnio</w:t>
      </w:r>
      <w:r w:rsidR="005F4FAB" w:rsidRPr="00F92D34">
        <w:rPr>
          <w:rFonts w:ascii="Times New Roman" w:hAnsi="Times New Roman"/>
          <w:sz w:val="24"/>
          <w:szCs w:val="24"/>
          <w:lang w:val="lt-LT"/>
        </w:rPr>
        <w:t>jo</w:t>
      </w:r>
      <w:r w:rsidR="00A31CC7" w:rsidRPr="00F92D34">
        <w:rPr>
          <w:rFonts w:ascii="Times New Roman" w:hAnsi="Times New Roman"/>
          <w:sz w:val="24"/>
          <w:szCs w:val="24"/>
          <w:lang w:val="lt-LT"/>
        </w:rPr>
        <w:t xml:space="preserve"> kvietimo metu</w:t>
      </w:r>
      <w:r w:rsidR="005C1845" w:rsidRPr="00F92D34">
        <w:rPr>
          <w:rFonts w:ascii="Times New Roman" w:hAnsi="Times New Roman"/>
          <w:sz w:val="24"/>
          <w:szCs w:val="24"/>
          <w:lang w:val="lt-LT"/>
        </w:rPr>
        <w:t>.</w:t>
      </w:r>
    </w:p>
    <w:p w14:paraId="4698DAC0" w14:textId="77777777" w:rsidR="00B11F7E" w:rsidRPr="00F92D34" w:rsidRDefault="00D96E97" w:rsidP="00BF432C">
      <w:pPr>
        <w:pStyle w:val="Hyperlink1"/>
        <w:ind w:firstLine="851"/>
        <w:rPr>
          <w:rFonts w:ascii="Times New Roman" w:eastAsia="Calibri" w:hAnsi="Times New Roman"/>
          <w:bCs/>
          <w:sz w:val="24"/>
          <w:szCs w:val="24"/>
          <w:lang w:val="lt-LT"/>
        </w:rPr>
      </w:pPr>
      <w:r w:rsidRPr="00F92D34">
        <w:rPr>
          <w:rFonts w:ascii="Times New Roman" w:eastAsia="Calibri" w:hAnsi="Times New Roman"/>
          <w:bCs/>
          <w:sz w:val="24"/>
          <w:szCs w:val="24"/>
          <w:lang w:val="lt-LT"/>
        </w:rPr>
        <w:t>4.2.</w:t>
      </w:r>
      <w:r w:rsidRPr="00F92D34">
        <w:rPr>
          <w:rFonts w:ascii="Times New Roman" w:eastAsia="Calibri" w:hAnsi="Times New Roman"/>
          <w:b/>
          <w:bCs/>
          <w:sz w:val="24"/>
          <w:szCs w:val="24"/>
          <w:lang w:val="lt-LT"/>
        </w:rPr>
        <w:t xml:space="preserve"> </w:t>
      </w:r>
      <w:r w:rsidR="00B11F7E" w:rsidRPr="00F92D34">
        <w:rPr>
          <w:rFonts w:ascii="Times New Roman" w:eastAsia="Calibri" w:hAnsi="Times New Roman"/>
          <w:b/>
          <w:bCs/>
          <w:sz w:val="24"/>
          <w:szCs w:val="24"/>
          <w:lang w:val="lt-LT"/>
        </w:rPr>
        <w:t>Didelė įmonė –</w:t>
      </w:r>
      <w:r w:rsidR="00B11F7E" w:rsidRPr="00F92D34">
        <w:rPr>
          <w:rFonts w:ascii="Times New Roman" w:eastAsia="Calibri" w:hAnsi="Times New Roman"/>
          <w:bCs/>
          <w:sz w:val="24"/>
          <w:szCs w:val="24"/>
          <w:lang w:val="lt-LT"/>
        </w:rPr>
        <w:t xml:space="preserve"> juridinis asmuo, neatitinkantis labai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xml:space="preserve"> arba vidutinės įmonės apibrėž</w:t>
      </w:r>
      <w:r w:rsidR="00A54E4E">
        <w:rPr>
          <w:rFonts w:ascii="Times New Roman" w:eastAsia="Calibri" w:hAnsi="Times New Roman"/>
          <w:bCs/>
          <w:sz w:val="24"/>
          <w:szCs w:val="24"/>
          <w:lang w:val="lt-LT"/>
        </w:rPr>
        <w:t>t</w:t>
      </w:r>
      <w:r w:rsidR="00B11F7E" w:rsidRPr="00F92D34">
        <w:rPr>
          <w:rFonts w:ascii="Times New Roman" w:eastAsia="Calibri" w:hAnsi="Times New Roman"/>
          <w:bCs/>
          <w:sz w:val="24"/>
          <w:szCs w:val="24"/>
          <w:lang w:val="lt-LT"/>
        </w:rPr>
        <w:t>i</w:t>
      </w:r>
      <w:r w:rsidR="00A54E4E">
        <w:rPr>
          <w:rFonts w:ascii="Times New Roman" w:eastAsia="Calibri" w:hAnsi="Times New Roman"/>
          <w:bCs/>
          <w:sz w:val="24"/>
          <w:szCs w:val="24"/>
          <w:lang w:val="lt-LT"/>
        </w:rPr>
        <w:t>es</w:t>
      </w:r>
      <w:r w:rsidR="000176E5" w:rsidRPr="00F92D34">
        <w:rPr>
          <w:rFonts w:ascii="Times New Roman" w:eastAsia="Calibri" w:hAnsi="Times New Roman"/>
          <w:bCs/>
          <w:sz w:val="24"/>
          <w:szCs w:val="24"/>
          <w:lang w:val="lt-LT"/>
        </w:rPr>
        <w:t>, pateikto</w:t>
      </w:r>
      <w:r w:rsidR="00A54E4E">
        <w:rPr>
          <w:rFonts w:ascii="Times New Roman" w:eastAsia="Calibri" w:hAnsi="Times New Roman"/>
          <w:bCs/>
          <w:sz w:val="24"/>
          <w:szCs w:val="24"/>
          <w:lang w:val="lt-LT"/>
        </w:rPr>
        <w:t>s</w:t>
      </w:r>
      <w:r w:rsidR="000176E5" w:rsidRPr="00F92D34">
        <w:rPr>
          <w:rFonts w:ascii="Times New Roman" w:eastAsia="Calibri" w:hAnsi="Times New Roman"/>
          <w:bCs/>
          <w:sz w:val="24"/>
          <w:szCs w:val="24"/>
          <w:lang w:val="lt-LT"/>
        </w:rPr>
        <w:t xml:space="preserve"> Lietuvos Respublikos s</w:t>
      </w:r>
      <w:r w:rsidR="000176E5" w:rsidRPr="00F92D34">
        <w:rPr>
          <w:rFonts w:ascii="Times New Roman" w:hAnsi="Times New Roman"/>
          <w:sz w:val="24"/>
          <w:szCs w:val="24"/>
          <w:lang w:val="lt-LT"/>
        </w:rPr>
        <w:t>mulkiojo ir vidutinio verslo plėtros įstatyme (toliau – Smulkiojo ir vidutinio verslo plėtros įstatymas)</w:t>
      </w:r>
      <w:r w:rsidR="00B11F7E" w:rsidRPr="00F92D34">
        <w:rPr>
          <w:rFonts w:ascii="Times New Roman" w:eastAsia="Calibri" w:hAnsi="Times New Roman"/>
          <w:bCs/>
          <w:sz w:val="24"/>
          <w:szCs w:val="24"/>
          <w:lang w:val="lt-LT"/>
        </w:rPr>
        <w:t>.</w:t>
      </w:r>
    </w:p>
    <w:p w14:paraId="710CCBBE" w14:textId="77777777" w:rsidR="00B11F7E"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D96E97" w:rsidRPr="00F92D34">
        <w:rPr>
          <w:rFonts w:ascii="Times New Roman" w:hAnsi="Times New Roman"/>
          <w:sz w:val="24"/>
          <w:szCs w:val="24"/>
          <w:lang w:val="lt-LT"/>
        </w:rPr>
        <w:t>3</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B11F7E" w:rsidRPr="00F92D34">
        <w:rPr>
          <w:rFonts w:ascii="Times New Roman" w:hAnsi="Times New Roman"/>
          <w:b/>
          <w:sz w:val="24"/>
          <w:szCs w:val="24"/>
          <w:lang w:val="lt-LT"/>
        </w:rPr>
        <w:t>Eksperimentinė plėtra</w:t>
      </w:r>
      <w:r w:rsidR="00B11F7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19216E" w:rsidRPr="00F92D34">
        <w:rPr>
          <w:rFonts w:ascii="Times New Roman" w:hAnsi="Times New Roman"/>
          <w:sz w:val="24"/>
          <w:szCs w:val="24"/>
          <w:lang w:val="lt-LT" w:eastAsia="lt-LT"/>
        </w:rPr>
        <w:t>atitinka bandomosios taikomosios veiklos sąvoką</w:t>
      </w:r>
      <w:r w:rsidR="00AE541C" w:rsidRPr="00F92D34">
        <w:rPr>
          <w:rFonts w:ascii="Times New Roman" w:hAnsi="Times New Roman"/>
          <w:sz w:val="24"/>
          <w:szCs w:val="24"/>
          <w:lang w:val="lt-LT" w:eastAsia="lt-LT"/>
        </w:rPr>
        <w:t xml:space="preserve">, kuri </w:t>
      </w:r>
      <w:r w:rsidR="00B11F7E" w:rsidRPr="00F92D34">
        <w:rPr>
          <w:rFonts w:ascii="Times New Roman" w:hAnsi="Times New Roman"/>
          <w:sz w:val="24"/>
          <w:szCs w:val="24"/>
          <w:lang w:val="lt-LT"/>
        </w:rPr>
        <w:t>apibrėžta Bendrojo bendrosios išimties reglamento 2 straipsnio 86 punkte.</w:t>
      </w:r>
    </w:p>
    <w:p w14:paraId="12F1299E" w14:textId="77777777" w:rsidR="00050A1A"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eastAsia="Calibri" w:hAnsi="Times New Roman"/>
          <w:sz w:val="24"/>
          <w:szCs w:val="24"/>
          <w:lang w:val="lt-LT"/>
        </w:rPr>
        <w:t>4.</w:t>
      </w:r>
      <w:r w:rsidR="00D96E97" w:rsidRPr="00F92D34">
        <w:rPr>
          <w:rFonts w:ascii="Times New Roman" w:eastAsia="Calibri" w:hAnsi="Times New Roman"/>
          <w:sz w:val="24"/>
          <w:szCs w:val="24"/>
          <w:lang w:val="lt-LT"/>
        </w:rPr>
        <w:t>4</w:t>
      </w:r>
      <w:r w:rsidRPr="00F92D34">
        <w:rPr>
          <w:rFonts w:ascii="Times New Roman" w:eastAsia="Calibri" w:hAnsi="Times New Roman"/>
          <w:sz w:val="24"/>
          <w:szCs w:val="24"/>
          <w:lang w:val="lt-LT"/>
        </w:rPr>
        <w:t>.</w:t>
      </w:r>
      <w:r w:rsidRPr="00F92D34">
        <w:rPr>
          <w:rFonts w:ascii="Times New Roman" w:eastAsia="Calibri" w:hAnsi="Times New Roman"/>
          <w:b/>
          <w:sz w:val="24"/>
          <w:szCs w:val="24"/>
          <w:lang w:val="lt-LT"/>
        </w:rPr>
        <w:t xml:space="preserve"> </w:t>
      </w:r>
      <w:r w:rsidR="00050A1A" w:rsidRPr="00F92D34">
        <w:rPr>
          <w:rFonts w:ascii="Times New Roman" w:eastAsia="Calibri" w:hAnsi="Times New Roman"/>
          <w:b/>
          <w:sz w:val="24"/>
          <w:szCs w:val="24"/>
          <w:lang w:val="lt-LT"/>
        </w:rPr>
        <w:t>Labai maža įmonė</w:t>
      </w:r>
      <w:r w:rsidR="00050A1A" w:rsidRPr="00F92D34">
        <w:rPr>
          <w:rFonts w:ascii="Times New Roman" w:eastAsia="Calibri" w:hAnsi="Times New Roman"/>
          <w:sz w:val="24"/>
          <w:szCs w:val="24"/>
          <w:lang w:val="lt-LT"/>
        </w:rPr>
        <w:t xml:space="preserve"> – </w:t>
      </w:r>
      <w:r w:rsidR="000176E5" w:rsidRPr="00F92D34">
        <w:rPr>
          <w:rFonts w:ascii="Times New Roman" w:eastAsia="Calibri" w:hAnsi="Times New Roman"/>
          <w:sz w:val="24"/>
          <w:szCs w:val="24"/>
          <w:lang w:val="lt-LT"/>
        </w:rPr>
        <w:t xml:space="preserve">kaip ši </w:t>
      </w:r>
      <w:r w:rsidR="00050A1A" w:rsidRPr="00F92D34">
        <w:rPr>
          <w:rFonts w:ascii="Times New Roman" w:eastAsia="Calibri" w:hAnsi="Times New Roman"/>
          <w:sz w:val="24"/>
          <w:szCs w:val="24"/>
          <w:lang w:val="lt-LT"/>
        </w:rPr>
        <w:t xml:space="preserve">sąvoka apibrėžta </w:t>
      </w:r>
      <w:r w:rsidR="000176E5" w:rsidRPr="00F92D34">
        <w:rPr>
          <w:rFonts w:ascii="Times New Roman" w:eastAsia="Calibri" w:hAnsi="Times New Roman"/>
          <w:sz w:val="24"/>
          <w:szCs w:val="24"/>
          <w:lang w:val="lt-LT"/>
        </w:rPr>
        <w:t>S</w:t>
      </w:r>
      <w:r w:rsidR="00050A1A" w:rsidRPr="00F92D34">
        <w:rPr>
          <w:rFonts w:ascii="Times New Roman" w:eastAsia="Calibri" w:hAnsi="Times New Roman"/>
          <w:sz w:val="24"/>
          <w:szCs w:val="24"/>
          <w:lang w:val="lt-LT"/>
        </w:rPr>
        <w:t xml:space="preserve">mulkiojo ir vidutinio verslo plėtros </w:t>
      </w:r>
      <w:r w:rsidR="00CE3E51" w:rsidRPr="00F92D34">
        <w:rPr>
          <w:rFonts w:ascii="Times New Roman" w:eastAsia="Calibri" w:hAnsi="Times New Roman"/>
          <w:sz w:val="24"/>
          <w:szCs w:val="24"/>
          <w:lang w:val="lt-LT"/>
        </w:rPr>
        <w:t>įstatym</w:t>
      </w:r>
      <w:r w:rsidR="004E1996" w:rsidRPr="00F92D34">
        <w:rPr>
          <w:rFonts w:ascii="Times New Roman" w:eastAsia="Calibri" w:hAnsi="Times New Roman"/>
          <w:sz w:val="24"/>
          <w:szCs w:val="24"/>
          <w:lang w:val="lt-LT"/>
        </w:rPr>
        <w:t>e</w:t>
      </w:r>
      <w:r w:rsidR="00050A1A" w:rsidRPr="00F92D34">
        <w:rPr>
          <w:rFonts w:ascii="Times New Roman" w:eastAsia="Calibri" w:hAnsi="Times New Roman"/>
          <w:sz w:val="24"/>
          <w:szCs w:val="24"/>
          <w:lang w:val="lt-LT"/>
        </w:rPr>
        <w:t>.</w:t>
      </w:r>
    </w:p>
    <w:p w14:paraId="48D653F6" w14:textId="77777777" w:rsidR="00050A1A"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w:t>
      </w:r>
      <w:r w:rsidR="00050A1A" w:rsidRPr="00F92D34">
        <w:rPr>
          <w:rFonts w:ascii="Times New Roman" w:hAnsi="Times New Roman"/>
          <w:b/>
          <w:sz w:val="24"/>
          <w:szCs w:val="24"/>
        </w:rPr>
        <w:t>Maža įmonė</w:t>
      </w:r>
      <w:r w:rsidR="00050A1A" w:rsidRPr="00F92D34">
        <w:rPr>
          <w:rFonts w:ascii="Times New Roman" w:hAnsi="Times New Roman"/>
          <w:sz w:val="24"/>
          <w:szCs w:val="24"/>
        </w:rPr>
        <w:t xml:space="preserve"> – </w:t>
      </w:r>
      <w:r w:rsidR="000176E5" w:rsidRPr="00F92D34">
        <w:rPr>
          <w:rFonts w:ascii="Times New Roman" w:hAnsi="Times New Roman"/>
          <w:sz w:val="24"/>
          <w:szCs w:val="24"/>
        </w:rPr>
        <w:t xml:space="preserve">kaip ši </w:t>
      </w:r>
      <w:r w:rsidR="00050A1A" w:rsidRPr="00F92D34">
        <w:rPr>
          <w:rFonts w:ascii="Times New Roman" w:hAnsi="Times New Roman"/>
          <w:sz w:val="24"/>
          <w:szCs w:val="24"/>
        </w:rPr>
        <w:t xml:space="preserve">sąvoka apibrėžta </w:t>
      </w:r>
      <w:r w:rsidR="00402B1A" w:rsidRPr="00F92D34">
        <w:rPr>
          <w:rFonts w:ascii="Times New Roman" w:hAnsi="Times New Roman"/>
          <w:sz w:val="24"/>
          <w:szCs w:val="24"/>
        </w:rPr>
        <w:t>S</w:t>
      </w:r>
      <w:r w:rsidR="00050A1A" w:rsidRPr="00F92D34">
        <w:rPr>
          <w:rFonts w:ascii="Times New Roman" w:hAnsi="Times New Roman"/>
          <w:sz w:val="24"/>
          <w:szCs w:val="24"/>
        </w:rPr>
        <w:t xml:space="preserve">mulkiojo ir vidutinio verslo plėtros </w:t>
      </w:r>
      <w:r w:rsidR="00CE3E51" w:rsidRPr="00F92D34">
        <w:rPr>
          <w:rFonts w:ascii="Times New Roman" w:hAnsi="Times New Roman"/>
          <w:sz w:val="24"/>
          <w:szCs w:val="24"/>
        </w:rPr>
        <w:t>įstatym</w:t>
      </w:r>
      <w:r w:rsidR="004E1996" w:rsidRPr="00F92D34">
        <w:rPr>
          <w:rFonts w:ascii="Times New Roman" w:hAnsi="Times New Roman"/>
          <w:sz w:val="24"/>
          <w:szCs w:val="24"/>
        </w:rPr>
        <w:t>e.</w:t>
      </w:r>
    </w:p>
    <w:p w14:paraId="615FDBBB" w14:textId="77777777" w:rsidR="0019216E" w:rsidRPr="00F92D34" w:rsidRDefault="00DE4273"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6</w:t>
      </w:r>
      <w:r w:rsidRPr="00F92D34">
        <w:rPr>
          <w:rFonts w:ascii="Times New Roman" w:hAnsi="Times New Roman"/>
          <w:sz w:val="24"/>
          <w:szCs w:val="24"/>
        </w:rPr>
        <w:t xml:space="preserve">. </w:t>
      </w:r>
      <w:r w:rsidR="0019216E" w:rsidRPr="00F92D34">
        <w:rPr>
          <w:rFonts w:ascii="Times New Roman" w:hAnsi="Times New Roman"/>
          <w:b/>
          <w:sz w:val="24"/>
          <w:szCs w:val="24"/>
        </w:rPr>
        <w:t>Moksliniai tyrimai</w:t>
      </w:r>
      <w:r w:rsidR="0019216E" w:rsidRPr="00F92D34">
        <w:rPr>
          <w:rFonts w:ascii="Times New Roman" w:hAnsi="Times New Roman"/>
          <w:sz w:val="24"/>
          <w:szCs w:val="24"/>
        </w:rPr>
        <w:t xml:space="preserve"> – atitinka </w:t>
      </w:r>
      <w:r w:rsidR="0019216E" w:rsidRPr="00F92D34">
        <w:rPr>
          <w:rFonts w:ascii="Times New Roman" w:hAnsi="Times New Roman"/>
          <w:sz w:val="24"/>
          <w:szCs w:val="24"/>
          <w:lang w:eastAsia="lt-LT"/>
        </w:rPr>
        <w:t xml:space="preserve">pramoninių tyrimų sąvoką, kuri apibrėžta </w:t>
      </w:r>
      <w:r w:rsidR="0019216E" w:rsidRPr="00F92D34">
        <w:rPr>
          <w:rFonts w:ascii="Times New Roman" w:hAnsi="Times New Roman"/>
          <w:sz w:val="24"/>
          <w:szCs w:val="24"/>
        </w:rPr>
        <w:t>Bendrojo bendrosios išimties reglamento 2 straipsnio 85 punkte.</w:t>
      </w:r>
    </w:p>
    <w:p w14:paraId="357D8D32" w14:textId="58A722EA" w:rsidR="007B1A1A" w:rsidRPr="00F92D34" w:rsidRDefault="0019216E" w:rsidP="007B1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7</w:t>
      </w:r>
      <w:r w:rsidR="005F4FAB" w:rsidRPr="00F92D34">
        <w:rPr>
          <w:rFonts w:ascii="Times New Roman" w:hAnsi="Times New Roman"/>
          <w:sz w:val="24"/>
          <w:szCs w:val="24"/>
        </w:rPr>
        <w:t>.</w:t>
      </w:r>
      <w:r w:rsidRPr="00F92D34">
        <w:rPr>
          <w:rFonts w:ascii="Times New Roman" w:hAnsi="Times New Roman"/>
          <w:sz w:val="24"/>
          <w:szCs w:val="24"/>
        </w:rPr>
        <w:t xml:space="preserve"> </w:t>
      </w:r>
      <w:r w:rsidR="00775CE8" w:rsidRPr="00F92D34">
        <w:rPr>
          <w:rFonts w:ascii="Times New Roman" w:hAnsi="Times New Roman"/>
          <w:b/>
          <w:sz w:val="24"/>
          <w:szCs w:val="24"/>
        </w:rPr>
        <w:t>M</w:t>
      </w:r>
      <w:r w:rsidR="004E24D1" w:rsidRPr="00F92D34">
        <w:rPr>
          <w:rFonts w:ascii="Times New Roman" w:hAnsi="Times New Roman"/>
          <w:b/>
          <w:sz w:val="24"/>
          <w:szCs w:val="24"/>
        </w:rPr>
        <w:t xml:space="preserve">TEP </w:t>
      </w:r>
      <w:r w:rsidR="00DE4273" w:rsidRPr="00F92D34">
        <w:rPr>
          <w:rFonts w:ascii="Times New Roman" w:hAnsi="Times New Roman"/>
          <w:b/>
          <w:sz w:val="24"/>
          <w:szCs w:val="24"/>
        </w:rPr>
        <w:t>ir inovacijų infrastruktūra</w:t>
      </w:r>
      <w:r w:rsidR="00DE4273" w:rsidRPr="00F92D34">
        <w:rPr>
          <w:rFonts w:ascii="Times New Roman" w:hAnsi="Times New Roman"/>
          <w:sz w:val="24"/>
          <w:szCs w:val="24"/>
        </w:rPr>
        <w:t xml:space="preserve"> –</w:t>
      </w:r>
      <w:r w:rsidR="00040B39" w:rsidRPr="00F92D34">
        <w:rPr>
          <w:rFonts w:ascii="Times New Roman" w:hAnsi="Times New Roman"/>
          <w:sz w:val="24"/>
          <w:szCs w:val="24"/>
        </w:rPr>
        <w:t xml:space="preserve"> </w:t>
      </w:r>
      <w:r w:rsidR="000603CC" w:rsidRPr="00F92D34">
        <w:rPr>
          <w:rFonts w:ascii="Times New Roman" w:hAnsi="Times New Roman"/>
          <w:sz w:val="24"/>
          <w:szCs w:val="24"/>
        </w:rPr>
        <w:t xml:space="preserve">MTEP </w:t>
      </w:r>
      <w:r w:rsidR="00DE4273" w:rsidRPr="00F92D34">
        <w:rPr>
          <w:rFonts w:ascii="Times New Roman" w:hAnsi="Times New Roman"/>
          <w:sz w:val="24"/>
          <w:szCs w:val="24"/>
        </w:rPr>
        <w:t xml:space="preserve">vykdyti reikalinga infrastruktūra, </w:t>
      </w:r>
      <w:r w:rsidR="007B1A1A" w:rsidRPr="00F92D34">
        <w:rPr>
          <w:rFonts w:ascii="Times New Roman" w:hAnsi="Times New Roman"/>
          <w:sz w:val="24"/>
          <w:szCs w:val="24"/>
        </w:rPr>
        <w:t xml:space="preserve">įskaitant </w:t>
      </w:r>
      <w:r w:rsidR="00DE4273" w:rsidRPr="00F92D34">
        <w:rPr>
          <w:rFonts w:ascii="Times New Roman" w:hAnsi="Times New Roman"/>
          <w:sz w:val="24"/>
          <w:szCs w:val="24"/>
        </w:rPr>
        <w:t>gerosios gamybos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 xml:space="preserve">s, kaip nurodyta </w:t>
      </w:r>
      <w:r w:rsidR="007B1A1A" w:rsidRPr="00F92D34">
        <w:rPr>
          <w:rFonts w:ascii="Times New Roman" w:hAnsi="Times New Roman"/>
          <w:sz w:val="24"/>
          <w:szCs w:val="24"/>
        </w:rPr>
        <w:t xml:space="preserve">atitinkamos srities </w:t>
      </w:r>
      <w:r w:rsidR="004E4496" w:rsidRPr="00F92D34">
        <w:rPr>
          <w:rFonts w:ascii="Times New Roman" w:hAnsi="Times New Roman"/>
          <w:sz w:val="24"/>
          <w:szCs w:val="24"/>
        </w:rPr>
        <w:t>gerosios gamybos praktikos vadove</w:t>
      </w:r>
      <w:r w:rsidR="007B1A1A" w:rsidRPr="00F92D34">
        <w:rPr>
          <w:rFonts w:ascii="Times New Roman" w:hAnsi="Times New Roman"/>
          <w:sz w:val="24"/>
          <w:szCs w:val="24"/>
        </w:rPr>
        <w:t xml:space="preserve"> (toks vadovas turi būti viešai prieinamas, pvz., paskelbtas interneto svetainėse)</w:t>
      </w:r>
      <w:r w:rsidR="00DE4273" w:rsidRPr="00F92D34">
        <w:rPr>
          <w:rFonts w:ascii="Times New Roman" w:hAnsi="Times New Roman"/>
          <w:sz w:val="24"/>
          <w:szCs w:val="24"/>
        </w:rPr>
        <w:t>, i</w:t>
      </w:r>
      <w:r w:rsidR="00851173">
        <w:rPr>
          <w:rFonts w:ascii="Times New Roman" w:hAnsi="Times New Roman"/>
          <w:sz w:val="24"/>
          <w:szCs w:val="24"/>
        </w:rPr>
        <w:t>r</w:t>
      </w:r>
      <w:r w:rsidR="00DE4273" w:rsidRPr="00F92D34">
        <w:rPr>
          <w:rFonts w:ascii="Times New Roman" w:hAnsi="Times New Roman"/>
          <w:sz w:val="24"/>
          <w:szCs w:val="24"/>
        </w:rPr>
        <w:t xml:space="preserve"> gerosios laboratorijos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s</w:t>
      </w:r>
      <w:r w:rsidR="0054663B" w:rsidRPr="00F92D34">
        <w:rPr>
          <w:rFonts w:ascii="Times New Roman" w:hAnsi="Times New Roman"/>
          <w:sz w:val="24"/>
          <w:szCs w:val="24"/>
        </w:rPr>
        <w:t>, būtin</w:t>
      </w:r>
      <w:r w:rsidR="007B1A1A" w:rsidRPr="00F92D34">
        <w:rPr>
          <w:rFonts w:ascii="Times New Roman" w:hAnsi="Times New Roman"/>
          <w:sz w:val="24"/>
          <w:szCs w:val="24"/>
        </w:rPr>
        <w:t>a</w:t>
      </w:r>
      <w:r w:rsidR="0054663B" w:rsidRPr="00F92D34">
        <w:rPr>
          <w:rFonts w:ascii="Times New Roman" w:hAnsi="Times New Roman"/>
          <w:sz w:val="24"/>
          <w:szCs w:val="24"/>
        </w:rPr>
        <w:t>s MTEP veikloms vykdyti</w:t>
      </w:r>
      <w:r w:rsidR="00DE4273" w:rsidRPr="00F92D34">
        <w:rPr>
          <w:rFonts w:ascii="Times New Roman" w:hAnsi="Times New Roman"/>
          <w:sz w:val="24"/>
          <w:szCs w:val="24"/>
        </w:rPr>
        <w:t xml:space="preserve">. Jei nėra nusistovėjusios gerosios gamybos praktikos ar gerosios </w:t>
      </w:r>
      <w:r w:rsidR="00DE4273" w:rsidRPr="00F92D34">
        <w:rPr>
          <w:rFonts w:ascii="Times New Roman" w:hAnsi="Times New Roman"/>
          <w:sz w:val="24"/>
          <w:szCs w:val="24"/>
        </w:rPr>
        <w:lastRenderedPageBreak/>
        <w:t xml:space="preserve">laboratorijos praktikos, gali būti atsižvelgta į projektu kuriamos infrastruktūros specifiškumą, pvz., labai aukšti patalpų švaros, vibracijos ar panašūs reikalavimai paprastai būdingi tik aukštųjų technologijų įmonėms. </w:t>
      </w:r>
    </w:p>
    <w:p w14:paraId="2C9E7F19" w14:textId="77777777" w:rsidR="00595E8D" w:rsidRPr="00F92D34" w:rsidRDefault="00595E8D"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8</w:t>
      </w:r>
      <w:r w:rsidRPr="00F92D34">
        <w:rPr>
          <w:rFonts w:ascii="Times New Roman" w:hAnsi="Times New Roman"/>
          <w:sz w:val="24"/>
          <w:szCs w:val="24"/>
        </w:rPr>
        <w:t xml:space="preserve">. </w:t>
      </w:r>
      <w:r w:rsidRPr="00F92D34">
        <w:rPr>
          <w:rFonts w:ascii="Times New Roman" w:hAnsi="Times New Roman"/>
          <w:b/>
          <w:sz w:val="24"/>
          <w:szCs w:val="24"/>
        </w:rPr>
        <w:t>Mokslo ir studijų institucija</w:t>
      </w:r>
      <w:r w:rsidRPr="00F92D34">
        <w:rPr>
          <w:rFonts w:ascii="Times New Roman" w:hAnsi="Times New Roman"/>
          <w:sz w:val="24"/>
          <w:szCs w:val="24"/>
        </w:rPr>
        <w:t xml:space="preserve"> –</w:t>
      </w:r>
      <w:r w:rsidR="00EA6653" w:rsidRPr="00F92D34">
        <w:rPr>
          <w:rFonts w:ascii="Times New Roman" w:hAnsi="Times New Roman"/>
          <w:sz w:val="24"/>
          <w:szCs w:val="24"/>
        </w:rPr>
        <w:t xml:space="preserve"> juridinis asmuo, kurio pagrindinė veikla – studijų vykdymas ir su studijomis susijusi veikla ir (arba) </w:t>
      </w:r>
      <w:r w:rsidR="00A302EC" w:rsidRPr="00F92D34">
        <w:rPr>
          <w:rFonts w:ascii="Times New Roman" w:hAnsi="Times New Roman"/>
          <w:sz w:val="24"/>
          <w:szCs w:val="24"/>
        </w:rPr>
        <w:t>MT</w:t>
      </w:r>
      <w:r w:rsidR="008F4FB8" w:rsidRPr="00F92D34">
        <w:rPr>
          <w:rFonts w:ascii="Times New Roman" w:hAnsi="Times New Roman"/>
          <w:sz w:val="24"/>
          <w:szCs w:val="24"/>
        </w:rPr>
        <w:t>E</w:t>
      </w:r>
      <w:r w:rsidR="00A302EC" w:rsidRPr="00F92D34">
        <w:rPr>
          <w:rFonts w:ascii="Times New Roman" w:hAnsi="Times New Roman"/>
          <w:sz w:val="24"/>
          <w:szCs w:val="24"/>
        </w:rPr>
        <w:t>P</w:t>
      </w:r>
      <w:r w:rsidR="00493C61" w:rsidRPr="00F92D34">
        <w:rPr>
          <w:rFonts w:ascii="Times New Roman" w:hAnsi="Times New Roman"/>
          <w:sz w:val="24"/>
          <w:szCs w:val="24"/>
        </w:rPr>
        <w:t>.</w:t>
      </w:r>
    </w:p>
    <w:p w14:paraId="577EA3F1" w14:textId="77777777" w:rsidR="002E53BE" w:rsidRPr="00F92D34" w:rsidRDefault="00C873A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9</w:t>
      </w:r>
      <w:r w:rsidRPr="00F92D34">
        <w:rPr>
          <w:rFonts w:ascii="Times New Roman" w:hAnsi="Times New Roman"/>
          <w:sz w:val="24"/>
          <w:szCs w:val="24"/>
        </w:rPr>
        <w:t>.</w:t>
      </w:r>
      <w:r w:rsidRPr="00F92D34">
        <w:rPr>
          <w:rFonts w:ascii="Times New Roman" w:hAnsi="Times New Roman"/>
          <w:b/>
          <w:sz w:val="24"/>
          <w:szCs w:val="24"/>
        </w:rPr>
        <w:t xml:space="preserve"> </w:t>
      </w:r>
      <w:r w:rsidR="007C38AA" w:rsidRPr="00F92D34">
        <w:rPr>
          <w:rFonts w:ascii="Times New Roman" w:hAnsi="Times New Roman"/>
          <w:b/>
          <w:sz w:val="24"/>
          <w:szCs w:val="24"/>
        </w:rPr>
        <w:t>Pradinė investicija</w:t>
      </w:r>
      <w:r w:rsidR="007C38AA"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007C38AA" w:rsidRPr="00F92D34">
        <w:rPr>
          <w:rFonts w:ascii="Times New Roman" w:hAnsi="Times New Roman"/>
          <w:sz w:val="24"/>
          <w:szCs w:val="24"/>
        </w:rPr>
        <w:t xml:space="preserve">sąvoka apibrėžta Bendrojo bendrosios išimties reglamento 2 straipsnio 49 punkto a </w:t>
      </w:r>
      <w:r w:rsidR="0019216E" w:rsidRPr="00F92D34">
        <w:rPr>
          <w:rFonts w:ascii="Times New Roman" w:hAnsi="Times New Roman"/>
          <w:sz w:val="24"/>
          <w:szCs w:val="24"/>
        </w:rPr>
        <w:t>papunktyje</w:t>
      </w:r>
      <w:r w:rsidR="007C38AA" w:rsidRPr="00F92D34">
        <w:rPr>
          <w:rFonts w:ascii="Times New Roman" w:hAnsi="Times New Roman"/>
          <w:sz w:val="24"/>
          <w:szCs w:val="24"/>
        </w:rPr>
        <w:t>.</w:t>
      </w:r>
      <w:r w:rsidR="00316838" w:rsidRPr="00F92D34">
        <w:rPr>
          <w:rFonts w:ascii="Times New Roman" w:hAnsi="Times New Roman"/>
          <w:sz w:val="24"/>
          <w:szCs w:val="24"/>
        </w:rPr>
        <w:t xml:space="preserve"> </w:t>
      </w:r>
    </w:p>
    <w:p w14:paraId="306447CB" w14:textId="77777777" w:rsidR="009D7F3B" w:rsidRPr="00F92D34" w:rsidRDefault="009D7F3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D96E97" w:rsidRPr="00F92D34">
        <w:rPr>
          <w:rFonts w:ascii="Times New Roman" w:hAnsi="Times New Roman"/>
          <w:sz w:val="24"/>
          <w:szCs w:val="24"/>
        </w:rPr>
        <w:t>10</w:t>
      </w:r>
      <w:r w:rsidRPr="00F92D34">
        <w:rPr>
          <w:rFonts w:ascii="Times New Roman" w:hAnsi="Times New Roman"/>
          <w:sz w:val="24"/>
          <w:szCs w:val="24"/>
        </w:rPr>
        <w:t xml:space="preserve">. </w:t>
      </w:r>
      <w:r w:rsidRPr="00F92D34">
        <w:rPr>
          <w:rFonts w:ascii="Times New Roman" w:hAnsi="Times New Roman"/>
          <w:b/>
          <w:sz w:val="24"/>
          <w:szCs w:val="24"/>
        </w:rPr>
        <w:t>Produktas</w:t>
      </w:r>
      <w:r w:rsidRPr="00F92D34">
        <w:rPr>
          <w:rFonts w:ascii="Times New Roman" w:hAnsi="Times New Roman"/>
          <w:sz w:val="24"/>
          <w:szCs w:val="24"/>
        </w:rPr>
        <w:t xml:space="preserve"> – gaminys, paslauga arba procesas.</w:t>
      </w:r>
    </w:p>
    <w:p w14:paraId="1222F829" w14:textId="77777777" w:rsidR="00A010C5" w:rsidRPr="00F92D34" w:rsidRDefault="00A010C5" w:rsidP="00A010C5">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D96E97" w:rsidRPr="00F92D34">
        <w:rPr>
          <w:rFonts w:ascii="Times New Roman" w:hAnsi="Times New Roman"/>
          <w:sz w:val="24"/>
          <w:szCs w:val="24"/>
        </w:rPr>
        <w:t>1</w:t>
      </w:r>
      <w:r w:rsidRPr="00F92D34">
        <w:rPr>
          <w:rFonts w:ascii="Times New Roman" w:hAnsi="Times New Roman"/>
          <w:sz w:val="24"/>
          <w:szCs w:val="24"/>
        </w:rPr>
        <w:t xml:space="preserve">. </w:t>
      </w:r>
      <w:r w:rsidRPr="00F92D34">
        <w:rPr>
          <w:rFonts w:ascii="Times New Roman" w:hAnsi="Times New Roman"/>
          <w:b/>
          <w:sz w:val="24"/>
          <w:szCs w:val="24"/>
        </w:rPr>
        <w:t>Savarankiška įmonė</w:t>
      </w:r>
      <w:r w:rsidRPr="00F92D34">
        <w:rPr>
          <w:rFonts w:ascii="Times New Roman" w:hAnsi="Times New Roman"/>
          <w:sz w:val="24"/>
          <w:szCs w:val="24"/>
        </w:rPr>
        <w:t xml:space="preserve"> – kaip ši sąvoka apibrėžta Smulkiojo ir vidutinio verslo plėtros įstatyme.</w:t>
      </w:r>
    </w:p>
    <w:p w14:paraId="62970653" w14:textId="77777777" w:rsidR="00615339" w:rsidRPr="00F92D34" w:rsidRDefault="00615339"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A010C5" w:rsidRPr="00F92D34">
        <w:rPr>
          <w:rFonts w:ascii="Times New Roman" w:hAnsi="Times New Roman"/>
          <w:sz w:val="24"/>
          <w:szCs w:val="24"/>
        </w:rPr>
        <w:t>1</w:t>
      </w:r>
      <w:r w:rsidR="00D96E97" w:rsidRPr="00F92D34">
        <w:rPr>
          <w:rFonts w:ascii="Times New Roman" w:hAnsi="Times New Roman"/>
          <w:sz w:val="24"/>
          <w:szCs w:val="24"/>
        </w:rPr>
        <w:t>2</w:t>
      </w:r>
      <w:r w:rsidRPr="00F92D34">
        <w:rPr>
          <w:rFonts w:ascii="Times New Roman" w:hAnsi="Times New Roman"/>
          <w:sz w:val="24"/>
          <w:szCs w:val="24"/>
        </w:rPr>
        <w:t xml:space="preserve">. </w:t>
      </w:r>
      <w:r w:rsidRPr="00F92D34">
        <w:rPr>
          <w:rFonts w:ascii="Times New Roman" w:hAnsi="Times New Roman"/>
          <w:b/>
          <w:sz w:val="24"/>
          <w:szCs w:val="24"/>
        </w:rPr>
        <w:t>Sertifikavimas</w:t>
      </w:r>
      <w:r w:rsidRPr="00F92D34">
        <w:rPr>
          <w:rFonts w:ascii="Times New Roman" w:hAnsi="Times New Roman"/>
          <w:sz w:val="24"/>
          <w:szCs w:val="24"/>
        </w:rPr>
        <w:t xml:space="preserve"> –</w:t>
      </w:r>
      <w:r w:rsidR="00DD043B" w:rsidRPr="00F92D34">
        <w:rPr>
          <w:rFonts w:ascii="Times New Roman" w:hAnsi="Times New Roman"/>
          <w:sz w:val="24"/>
          <w:szCs w:val="24"/>
        </w:rPr>
        <w:t xml:space="preserve"> </w:t>
      </w:r>
      <w:r w:rsidRPr="00F92D34">
        <w:rPr>
          <w:rFonts w:ascii="Times New Roman" w:hAnsi="Times New Roman"/>
          <w:sz w:val="24"/>
          <w:szCs w:val="24"/>
        </w:rPr>
        <w:t>sertifika</w:t>
      </w:r>
      <w:r w:rsidR="00DD043B" w:rsidRPr="00F92D34">
        <w:rPr>
          <w:rFonts w:ascii="Times New Roman" w:hAnsi="Times New Roman"/>
          <w:sz w:val="24"/>
          <w:szCs w:val="24"/>
        </w:rPr>
        <w:t>vimo</w:t>
      </w:r>
      <w:r w:rsidRPr="00F92D34">
        <w:rPr>
          <w:rFonts w:ascii="Times New Roman" w:hAnsi="Times New Roman"/>
          <w:sz w:val="24"/>
          <w:szCs w:val="24"/>
        </w:rPr>
        <w:t xml:space="preserve"> įstaigos, kaip ji apibrėžta Lietuvos Respublikos atitikties įvertinimo įstatyme, arba analogiškos užsienio sertifikavimo įstaigos atliekama procedūra, </w:t>
      </w:r>
      <w:r w:rsidR="00287D39">
        <w:rPr>
          <w:rFonts w:ascii="Times New Roman" w:hAnsi="Times New Roman"/>
          <w:sz w:val="24"/>
          <w:szCs w:val="24"/>
        </w:rPr>
        <w:t xml:space="preserve">kuria </w:t>
      </w:r>
      <w:r w:rsidRPr="00F92D34">
        <w:rPr>
          <w:rFonts w:ascii="Times New Roman" w:hAnsi="Times New Roman"/>
          <w:sz w:val="24"/>
          <w:szCs w:val="24"/>
        </w:rPr>
        <w:t>įrod</w:t>
      </w:r>
      <w:r w:rsidR="00287D39">
        <w:rPr>
          <w:rFonts w:ascii="Times New Roman" w:hAnsi="Times New Roman"/>
          <w:sz w:val="24"/>
          <w:szCs w:val="24"/>
        </w:rPr>
        <w:t>oma</w:t>
      </w:r>
      <w:r w:rsidRPr="00F92D34">
        <w:rPr>
          <w:rFonts w:ascii="Times New Roman" w:hAnsi="Times New Roman"/>
          <w:sz w:val="24"/>
          <w:szCs w:val="24"/>
        </w:rPr>
        <w:t xml:space="preserve">, kad </w:t>
      </w:r>
      <w:r w:rsidR="009D7AE6" w:rsidRPr="00F92D34">
        <w:rPr>
          <w:rFonts w:ascii="Times New Roman" w:hAnsi="Times New Roman"/>
          <w:sz w:val="24"/>
          <w:szCs w:val="24"/>
        </w:rPr>
        <w:t xml:space="preserve">produktas arba technologija, sukurti </w:t>
      </w:r>
      <w:r w:rsidR="00DD043B" w:rsidRPr="00F92D34">
        <w:rPr>
          <w:rFonts w:ascii="Times New Roman" w:hAnsi="Times New Roman"/>
          <w:sz w:val="24"/>
          <w:szCs w:val="24"/>
        </w:rPr>
        <w:t>įvykdžius MTEP veiklas</w:t>
      </w:r>
      <w:r w:rsidR="009D7AE6" w:rsidRPr="00F92D34">
        <w:rPr>
          <w:rFonts w:ascii="Times New Roman" w:hAnsi="Times New Roman"/>
          <w:sz w:val="24"/>
          <w:szCs w:val="24"/>
        </w:rPr>
        <w:t>,</w:t>
      </w:r>
      <w:r w:rsidR="00DD043B" w:rsidRPr="00F92D34">
        <w:rPr>
          <w:rFonts w:ascii="Times New Roman" w:hAnsi="Times New Roman"/>
          <w:sz w:val="24"/>
          <w:szCs w:val="24"/>
        </w:rPr>
        <w:t xml:space="preserve"> </w:t>
      </w:r>
      <w:r w:rsidRPr="00F92D34">
        <w:rPr>
          <w:rFonts w:ascii="Times New Roman" w:hAnsi="Times New Roman"/>
          <w:sz w:val="24"/>
          <w:szCs w:val="24"/>
        </w:rPr>
        <w:t xml:space="preserve">atitinka standarto arba kito </w:t>
      </w:r>
      <w:r w:rsidR="004C0A64" w:rsidRPr="00F92D34">
        <w:rPr>
          <w:rFonts w:ascii="Times New Roman" w:hAnsi="Times New Roman"/>
          <w:sz w:val="24"/>
          <w:szCs w:val="24"/>
        </w:rPr>
        <w:t>teisės akto</w:t>
      </w:r>
      <w:r w:rsidRPr="00F92D34">
        <w:rPr>
          <w:rFonts w:ascii="Times New Roman" w:hAnsi="Times New Roman"/>
          <w:sz w:val="24"/>
          <w:szCs w:val="24"/>
        </w:rPr>
        <w:t xml:space="preserve"> reikalavimus</w:t>
      </w:r>
      <w:r w:rsidR="00DD043B" w:rsidRPr="00F92D34">
        <w:rPr>
          <w:rFonts w:ascii="Times New Roman" w:hAnsi="Times New Roman"/>
          <w:sz w:val="24"/>
          <w:szCs w:val="24"/>
        </w:rPr>
        <w:t>.</w:t>
      </w:r>
    </w:p>
    <w:p w14:paraId="56DA784A" w14:textId="77777777" w:rsidR="00B11F7E"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F3F9C" w:rsidRPr="00F92D34">
        <w:rPr>
          <w:rFonts w:ascii="Times New Roman" w:hAnsi="Times New Roman"/>
          <w:sz w:val="24"/>
          <w:szCs w:val="24"/>
        </w:rPr>
        <w:t>1</w:t>
      </w:r>
      <w:r w:rsidR="00D96E97" w:rsidRPr="00F92D34">
        <w:rPr>
          <w:rFonts w:ascii="Times New Roman" w:hAnsi="Times New Roman"/>
          <w:sz w:val="24"/>
          <w:szCs w:val="24"/>
        </w:rPr>
        <w:t>3</w:t>
      </w:r>
      <w:r w:rsidRPr="00F92D34">
        <w:rPr>
          <w:rFonts w:ascii="Times New Roman" w:hAnsi="Times New Roman"/>
          <w:sz w:val="24"/>
          <w:szCs w:val="24"/>
        </w:rPr>
        <w:t>.</w:t>
      </w:r>
      <w:r w:rsidRPr="00F92D34">
        <w:rPr>
          <w:rFonts w:ascii="Times New Roman" w:hAnsi="Times New Roman"/>
          <w:b/>
          <w:sz w:val="24"/>
          <w:szCs w:val="24"/>
        </w:rPr>
        <w:t xml:space="preserve"> Sunkumų patirianti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Bendrojo bendrosios išimties reglamento 2 straipsnio 18 punkte.</w:t>
      </w:r>
    </w:p>
    <w:p w14:paraId="16459C6E" w14:textId="77777777" w:rsidR="007B1A1A" w:rsidRPr="00F92D34" w:rsidRDefault="007B1A1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D96E97" w:rsidRPr="00F92D34">
        <w:rPr>
          <w:rFonts w:ascii="Times New Roman" w:hAnsi="Times New Roman"/>
          <w:sz w:val="24"/>
          <w:szCs w:val="24"/>
        </w:rPr>
        <w:t>4</w:t>
      </w:r>
      <w:r w:rsidRPr="00F92D34">
        <w:rPr>
          <w:rFonts w:ascii="Times New Roman" w:hAnsi="Times New Roman"/>
          <w:sz w:val="24"/>
          <w:szCs w:val="24"/>
        </w:rPr>
        <w:t xml:space="preserve">. </w:t>
      </w:r>
      <w:r w:rsidRPr="00F92D34">
        <w:rPr>
          <w:rFonts w:ascii="Times New Roman" w:hAnsi="Times New Roman"/>
          <w:b/>
          <w:sz w:val="24"/>
          <w:szCs w:val="24"/>
        </w:rPr>
        <w:t>Valstybės pagalbos gavėjas</w:t>
      </w:r>
      <w:r w:rsidRPr="00F92D34">
        <w:rPr>
          <w:rFonts w:ascii="Times New Roman" w:hAnsi="Times New Roman"/>
          <w:sz w:val="24"/>
          <w:szCs w:val="24"/>
        </w:rPr>
        <w:t xml:space="preserve"> – ūkio subjektas, kuriam suteikta valstybės pagalba.</w:t>
      </w:r>
    </w:p>
    <w:p w14:paraId="078EF0DF" w14:textId="77777777" w:rsidR="00B11F7E" w:rsidRPr="00F92D34" w:rsidRDefault="007C38AA" w:rsidP="00B11F7E">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595E8D" w:rsidRPr="00F92D34">
        <w:rPr>
          <w:rFonts w:ascii="Times New Roman" w:hAnsi="Times New Roman"/>
          <w:sz w:val="24"/>
          <w:szCs w:val="24"/>
          <w:lang w:val="lt-LT"/>
        </w:rPr>
        <w:t>1</w:t>
      </w:r>
      <w:r w:rsidR="00D96E97" w:rsidRPr="00F92D34">
        <w:rPr>
          <w:rFonts w:ascii="Times New Roman" w:hAnsi="Times New Roman"/>
          <w:sz w:val="24"/>
          <w:szCs w:val="24"/>
          <w:lang w:val="lt-LT"/>
        </w:rPr>
        <w:t>5</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3B426E" w:rsidRPr="00F92D34">
        <w:rPr>
          <w:rFonts w:ascii="Times New Roman" w:hAnsi="Times New Roman"/>
          <w:b/>
          <w:sz w:val="24"/>
          <w:szCs w:val="24"/>
          <w:lang w:val="lt-LT"/>
        </w:rPr>
        <w:t>Veiksmingas bendradarbiavimas</w:t>
      </w:r>
      <w:r w:rsidR="003B426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7B1A1A" w:rsidRPr="00F92D34">
        <w:rPr>
          <w:rFonts w:ascii="Times New Roman" w:eastAsia="Calibri" w:hAnsi="Times New Roman"/>
          <w:bCs/>
          <w:sz w:val="24"/>
          <w:szCs w:val="24"/>
          <w:lang w:val="lt-LT"/>
        </w:rPr>
        <w:t xml:space="preserve">kaip ši </w:t>
      </w:r>
      <w:r w:rsidR="00B11F7E" w:rsidRPr="00F92D34">
        <w:rPr>
          <w:rFonts w:ascii="Times New Roman" w:hAnsi="Times New Roman"/>
          <w:sz w:val="24"/>
          <w:szCs w:val="24"/>
          <w:lang w:val="lt-LT"/>
        </w:rPr>
        <w:t>sąvoka apibrėžta Bendrojo bendrosios išimties reglamento 2 straipsnio 90 punkte.</w:t>
      </w:r>
    </w:p>
    <w:p w14:paraId="11BB4460" w14:textId="77777777" w:rsidR="007C38AA" w:rsidRPr="00F92D34" w:rsidRDefault="007C38AA"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D96E97" w:rsidRPr="00F92D34">
        <w:rPr>
          <w:rFonts w:ascii="Times New Roman" w:hAnsi="Times New Roman"/>
          <w:sz w:val="24"/>
          <w:szCs w:val="24"/>
        </w:rPr>
        <w:t>6</w:t>
      </w:r>
      <w:r w:rsidRPr="00F92D34">
        <w:rPr>
          <w:rFonts w:ascii="Times New Roman" w:hAnsi="Times New Roman"/>
          <w:sz w:val="24"/>
          <w:szCs w:val="24"/>
        </w:rPr>
        <w:t>.</w:t>
      </w:r>
      <w:r w:rsidRPr="00F92D34">
        <w:rPr>
          <w:rFonts w:ascii="Times New Roman" w:hAnsi="Times New Roman"/>
          <w:b/>
          <w:sz w:val="24"/>
          <w:szCs w:val="24"/>
        </w:rPr>
        <w:t xml:space="preserve"> Vidutinė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Smulkiojo ir vidutinio verslo plėtros įstatyme.</w:t>
      </w:r>
    </w:p>
    <w:p w14:paraId="583AD48A" w14:textId="789068E0" w:rsidR="00FD1393" w:rsidRPr="00F92D34" w:rsidRDefault="00FD1393"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D96E97" w:rsidRPr="00F92D34">
        <w:rPr>
          <w:rFonts w:ascii="Times New Roman" w:hAnsi="Times New Roman"/>
          <w:sz w:val="24"/>
          <w:szCs w:val="24"/>
        </w:rPr>
        <w:t>7</w:t>
      </w:r>
      <w:r w:rsidRPr="00F92D34">
        <w:rPr>
          <w:rFonts w:ascii="Times New Roman" w:hAnsi="Times New Roman"/>
          <w:sz w:val="24"/>
          <w:szCs w:val="24"/>
        </w:rPr>
        <w:t xml:space="preserve">. </w:t>
      </w:r>
      <w:r w:rsidRPr="00F92D34">
        <w:rPr>
          <w:rFonts w:ascii="Times New Roman" w:hAnsi="Times New Roman"/>
          <w:b/>
          <w:sz w:val="24"/>
          <w:szCs w:val="24"/>
        </w:rPr>
        <w:t xml:space="preserve">Viešai </w:t>
      </w:r>
      <w:r w:rsidR="002336BA">
        <w:rPr>
          <w:rFonts w:ascii="Times New Roman" w:hAnsi="Times New Roman"/>
          <w:b/>
          <w:sz w:val="24"/>
          <w:szCs w:val="24"/>
        </w:rPr>
        <w:t xml:space="preserve">arba klasteriuose </w:t>
      </w:r>
      <w:r w:rsidRPr="00F92D34">
        <w:rPr>
          <w:rFonts w:ascii="Times New Roman" w:hAnsi="Times New Roman"/>
          <w:b/>
          <w:sz w:val="24"/>
          <w:szCs w:val="24"/>
        </w:rPr>
        <w:t xml:space="preserve">prieinama </w:t>
      </w:r>
      <w:r w:rsidR="002336BA">
        <w:rPr>
          <w:rFonts w:ascii="Times New Roman" w:hAnsi="Times New Roman"/>
          <w:b/>
          <w:sz w:val="24"/>
          <w:szCs w:val="24"/>
        </w:rPr>
        <w:t xml:space="preserve">MTEP ir </w:t>
      </w:r>
      <w:r w:rsidR="007F1C12">
        <w:rPr>
          <w:rFonts w:ascii="Times New Roman" w:hAnsi="Times New Roman"/>
          <w:b/>
          <w:sz w:val="24"/>
          <w:szCs w:val="24"/>
        </w:rPr>
        <w:t xml:space="preserve">inovacijų </w:t>
      </w:r>
      <w:r w:rsidRPr="00F92D34">
        <w:rPr>
          <w:rFonts w:ascii="Times New Roman" w:hAnsi="Times New Roman"/>
          <w:b/>
          <w:sz w:val="24"/>
          <w:szCs w:val="24"/>
        </w:rPr>
        <w:t>infrastruktūra</w:t>
      </w:r>
      <w:r w:rsidRPr="00F92D34">
        <w:rPr>
          <w:rFonts w:ascii="Times New Roman" w:hAnsi="Times New Roman"/>
          <w:sz w:val="24"/>
          <w:szCs w:val="24"/>
        </w:rPr>
        <w:t xml:space="preserve"> – tokia infrastruktūra, kuri įtraukta į Atviros prieigos centrų registrą, skelbiamą interneto svetainėje </w:t>
      </w:r>
      <w:hyperlink r:id="rId25" w:history="1">
        <w:r w:rsidRPr="00F92D34">
          <w:rPr>
            <w:rStyle w:val="Hyperlink"/>
            <w:rFonts w:ascii="Times New Roman" w:hAnsi="Times New Roman"/>
            <w:color w:val="auto"/>
            <w:sz w:val="24"/>
            <w:szCs w:val="24"/>
            <w:u w:val="none"/>
          </w:rPr>
          <w:t>http://www.mita.lt/lt/inovacijos/atviros-prieigos-centrai/</w:t>
        </w:r>
      </w:hyperlink>
      <w:r w:rsidR="002336BA">
        <w:rPr>
          <w:rFonts w:ascii="Times New Roman" w:hAnsi="Times New Roman"/>
          <w:sz w:val="24"/>
          <w:szCs w:val="24"/>
        </w:rPr>
        <w:t>arba</w:t>
      </w:r>
      <w:r w:rsidRPr="00F92D34">
        <w:rPr>
          <w:rFonts w:ascii="Times New Roman" w:hAnsi="Times New Roman"/>
          <w:sz w:val="24"/>
          <w:szCs w:val="24"/>
        </w:rPr>
        <w:t xml:space="preserve"> tokia infrastruktūra, kuri finansuota Ekonomikos augimo veiksmų programos VP2-1.4-ŪM-02-K priemonės „</w:t>
      </w:r>
      <w:proofErr w:type="spellStart"/>
      <w:r w:rsidRPr="00F92D34">
        <w:rPr>
          <w:rFonts w:ascii="Times New Roman" w:hAnsi="Times New Roman"/>
          <w:sz w:val="24"/>
          <w:szCs w:val="24"/>
        </w:rPr>
        <w:t>Inoklaster</w:t>
      </w:r>
      <w:proofErr w:type="spellEnd"/>
      <w:r w:rsidRPr="00F92D34">
        <w:rPr>
          <w:rFonts w:ascii="Times New Roman" w:hAnsi="Times New Roman"/>
          <w:sz w:val="24"/>
          <w:szCs w:val="24"/>
        </w:rPr>
        <w:t xml:space="preserve"> LT+“ lėšomis ir kuriai taikomi 2007–2013 m. finansavimo laikotarpio tęstinumo reikalavimai (informacija apie klasteriuose prieinamą infrastruktūrą skelbiama įgyvendinančiosios institucijos interneto svetainėje </w:t>
      </w:r>
      <w:hyperlink r:id="rId26" w:history="1">
        <w:r w:rsidRPr="00F92D34">
          <w:rPr>
            <w:rStyle w:val="Hyperlink"/>
            <w:rFonts w:ascii="Times New Roman" w:hAnsi="Times New Roman"/>
            <w:color w:val="auto"/>
            <w:sz w:val="24"/>
            <w:szCs w:val="24"/>
            <w:u w:val="none"/>
          </w:rPr>
          <w:t>www.lvpa.lt</w:t>
        </w:r>
      </w:hyperlink>
      <w:r w:rsidRPr="00F92D34">
        <w:rPr>
          <w:rFonts w:ascii="Times New Roman" w:hAnsi="Times New Roman"/>
          <w:sz w:val="24"/>
          <w:szCs w:val="24"/>
        </w:rPr>
        <w:t xml:space="preserve"> ir </w:t>
      </w:r>
      <w:r w:rsidR="009B408F" w:rsidRPr="00F92D34">
        <w:rPr>
          <w:rFonts w:ascii="Times New Roman" w:hAnsi="Times New Roman"/>
          <w:sz w:val="24"/>
          <w:szCs w:val="24"/>
        </w:rPr>
        <w:t>Lietuvos Respublikos ūkio m</w:t>
      </w:r>
      <w:r w:rsidRPr="00F92D34">
        <w:rPr>
          <w:rFonts w:ascii="Times New Roman" w:hAnsi="Times New Roman"/>
          <w:sz w:val="24"/>
          <w:szCs w:val="24"/>
        </w:rPr>
        <w:t>inisterijos</w:t>
      </w:r>
      <w:r w:rsidR="009B408F" w:rsidRPr="00F92D34">
        <w:rPr>
          <w:rFonts w:ascii="Times New Roman" w:hAnsi="Times New Roman"/>
          <w:sz w:val="24"/>
          <w:szCs w:val="24"/>
        </w:rPr>
        <w:t xml:space="preserve"> (toliau – Ministerija)</w:t>
      </w:r>
      <w:r w:rsidRPr="00F92D34">
        <w:rPr>
          <w:rFonts w:ascii="Times New Roman" w:hAnsi="Times New Roman"/>
          <w:sz w:val="24"/>
          <w:szCs w:val="24"/>
        </w:rPr>
        <w:t xml:space="preserve"> interneto svetainėje www.ukmin.lt). Viešai arba klasteriuose prieinama MTEP ir inovacijų infrastruktūra laikoma tokia infrastruktūra, kuria naudojimasis yra efektyvus, t.</w:t>
      </w:r>
      <w:r w:rsidR="006A66AD" w:rsidRPr="00F92D34">
        <w:rPr>
          <w:rFonts w:ascii="Times New Roman" w:hAnsi="Times New Roman"/>
          <w:sz w:val="24"/>
          <w:szCs w:val="24"/>
        </w:rPr>
        <w:t> </w:t>
      </w:r>
      <w:r w:rsidRPr="00F92D34">
        <w:rPr>
          <w:rFonts w:ascii="Times New Roman" w:hAnsi="Times New Roman"/>
          <w:sz w:val="24"/>
          <w:szCs w:val="24"/>
        </w:rPr>
        <w:t>y. naudojimasis tokia infrastruktūra nėra 10</w:t>
      </w:r>
      <w:r w:rsidR="00AE3EDB">
        <w:rPr>
          <w:rFonts w:ascii="Times New Roman" w:hAnsi="Times New Roman"/>
          <w:sz w:val="24"/>
          <w:szCs w:val="24"/>
        </w:rPr>
        <w:t> </w:t>
      </w:r>
      <w:r w:rsidRPr="00F92D34">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p>
    <w:p w14:paraId="63F89EC7" w14:textId="77777777" w:rsidR="007F1131" w:rsidRPr="00F92D34" w:rsidRDefault="007F113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5. Priemonės įgyvendinimą administruoja </w:t>
      </w:r>
      <w:r w:rsidR="009B408F" w:rsidRPr="00F92D34">
        <w:rPr>
          <w:rFonts w:ascii="Times New Roman" w:hAnsi="Times New Roman"/>
          <w:sz w:val="24"/>
          <w:szCs w:val="24"/>
        </w:rPr>
        <w:t>M</w:t>
      </w:r>
      <w:r w:rsidRPr="00F92D34">
        <w:rPr>
          <w:rFonts w:ascii="Times New Roman" w:hAnsi="Times New Roman"/>
          <w:sz w:val="24"/>
          <w:szCs w:val="24"/>
        </w:rPr>
        <w:t>inisterija</w:t>
      </w:r>
      <w:r w:rsidR="00826019" w:rsidRPr="00F92D34">
        <w:rPr>
          <w:rFonts w:ascii="Times New Roman" w:hAnsi="Times New Roman"/>
          <w:sz w:val="24"/>
          <w:szCs w:val="24"/>
        </w:rPr>
        <w:t xml:space="preserve"> </w:t>
      </w:r>
      <w:r w:rsidRPr="00F92D34">
        <w:rPr>
          <w:rFonts w:ascii="Times New Roman" w:hAnsi="Times New Roman"/>
          <w:sz w:val="24"/>
          <w:szCs w:val="24"/>
        </w:rPr>
        <w:t>ir įgyvendinančioji institucija.</w:t>
      </w:r>
    </w:p>
    <w:p w14:paraId="53F020AB" w14:textId="77777777" w:rsidR="00B870DC" w:rsidRPr="00F92D34" w:rsidRDefault="00B870DC" w:rsidP="0011773E">
      <w:pPr>
        <w:spacing w:after="0" w:line="240" w:lineRule="auto"/>
        <w:ind w:firstLine="851"/>
        <w:jc w:val="both"/>
        <w:rPr>
          <w:rFonts w:ascii="Times New Roman" w:hAnsi="Times New Roman"/>
          <w:sz w:val="24"/>
          <w:szCs w:val="24"/>
        </w:rPr>
      </w:pPr>
      <w:r w:rsidRPr="00F92D34">
        <w:rPr>
          <w:rFonts w:ascii="Times New Roman" w:hAnsi="Times New Roman"/>
          <w:sz w:val="24"/>
          <w:szCs w:val="24"/>
        </w:rPr>
        <w:t>6. Pagal Priemonę teikiamo finansavimo forma – negrąžinamoji subsidija</w:t>
      </w:r>
      <w:r w:rsidRPr="00F92D34">
        <w:rPr>
          <w:rFonts w:ascii="Times New Roman" w:hAnsi="Times New Roman"/>
          <w:i/>
          <w:sz w:val="24"/>
          <w:szCs w:val="24"/>
        </w:rPr>
        <w:t>.</w:t>
      </w:r>
    </w:p>
    <w:p w14:paraId="3E221AEF" w14:textId="77777777" w:rsidR="00EF7AA2" w:rsidRPr="00F92D34" w:rsidRDefault="00BE607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7</w:t>
      </w:r>
      <w:r w:rsidR="007F1131" w:rsidRPr="00F92D34">
        <w:rPr>
          <w:rFonts w:ascii="Times New Roman" w:hAnsi="Times New Roman"/>
          <w:sz w:val="24"/>
          <w:szCs w:val="24"/>
        </w:rPr>
        <w:t>. Projektų atranka pagal P</w:t>
      </w:r>
      <w:r w:rsidR="00AD56D3" w:rsidRPr="00F92D34">
        <w:rPr>
          <w:rFonts w:ascii="Times New Roman" w:hAnsi="Times New Roman"/>
          <w:sz w:val="24"/>
          <w:szCs w:val="24"/>
        </w:rPr>
        <w:t>riemonę bus atliekama projektų konkurso būdu.</w:t>
      </w:r>
    </w:p>
    <w:p w14:paraId="3D70225C" w14:textId="77777777" w:rsidR="00982EA1" w:rsidRPr="00F92D34" w:rsidRDefault="00BE6078" w:rsidP="00982EA1">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AD56D3" w:rsidRPr="00F92D34">
        <w:rPr>
          <w:rFonts w:ascii="Times New Roman" w:hAnsi="Times New Roman"/>
          <w:sz w:val="24"/>
          <w:szCs w:val="24"/>
        </w:rPr>
        <w:t xml:space="preserve">. </w:t>
      </w:r>
      <w:r w:rsidR="00C4159D" w:rsidRPr="00F92D34">
        <w:rPr>
          <w:rFonts w:ascii="Times New Roman" w:hAnsi="Times New Roman"/>
          <w:sz w:val="24"/>
          <w:szCs w:val="24"/>
        </w:rPr>
        <w:t>Pa</w:t>
      </w:r>
      <w:r w:rsidR="008E0CEF" w:rsidRPr="00F92D34">
        <w:rPr>
          <w:rFonts w:ascii="Times New Roman" w:hAnsi="Times New Roman"/>
          <w:sz w:val="24"/>
          <w:szCs w:val="24"/>
        </w:rPr>
        <w:t xml:space="preserve">gal Aprašą </w:t>
      </w:r>
      <w:r w:rsidR="003647DD" w:rsidRPr="00F92D34">
        <w:rPr>
          <w:rFonts w:ascii="Times New Roman" w:hAnsi="Times New Roman"/>
          <w:sz w:val="24"/>
          <w:szCs w:val="24"/>
        </w:rPr>
        <w:t xml:space="preserve">projektams įgyvendinti </w:t>
      </w:r>
      <w:r w:rsidR="008E0CEF" w:rsidRPr="00F92D34">
        <w:rPr>
          <w:rFonts w:ascii="Times New Roman" w:hAnsi="Times New Roman"/>
          <w:sz w:val="24"/>
          <w:szCs w:val="24"/>
        </w:rPr>
        <w:t>numatoma skirti iki</w:t>
      </w:r>
      <w:r w:rsidR="000C749F" w:rsidRPr="00F92D34">
        <w:rPr>
          <w:rFonts w:ascii="Times New Roman" w:hAnsi="Times New Roman"/>
          <w:sz w:val="24"/>
          <w:szCs w:val="24"/>
        </w:rPr>
        <w:t xml:space="preserve"> </w:t>
      </w:r>
      <w:r w:rsidR="00ED0775" w:rsidRPr="00F92D34">
        <w:rPr>
          <w:rFonts w:ascii="Times New Roman" w:hAnsi="Times New Roman"/>
          <w:sz w:val="24"/>
          <w:szCs w:val="24"/>
        </w:rPr>
        <w:t xml:space="preserve">75 000 000 </w:t>
      </w:r>
      <w:proofErr w:type="spellStart"/>
      <w:r w:rsidR="00F63EF7" w:rsidRPr="00F92D34">
        <w:rPr>
          <w:rFonts w:ascii="Times New Roman" w:hAnsi="Times New Roman"/>
          <w:sz w:val="24"/>
          <w:szCs w:val="24"/>
        </w:rPr>
        <w:t>Eur</w:t>
      </w:r>
      <w:proofErr w:type="spellEnd"/>
      <w:r w:rsidR="00C4159D" w:rsidRPr="00F92D34">
        <w:rPr>
          <w:rFonts w:ascii="Times New Roman" w:hAnsi="Times New Roman"/>
          <w:sz w:val="24"/>
          <w:szCs w:val="24"/>
        </w:rPr>
        <w:t xml:space="preserve"> </w:t>
      </w:r>
      <w:r w:rsidR="008E0CEF" w:rsidRPr="00F92D34">
        <w:rPr>
          <w:rFonts w:ascii="Times New Roman" w:hAnsi="Times New Roman"/>
          <w:sz w:val="24"/>
          <w:szCs w:val="24"/>
        </w:rPr>
        <w:t>(</w:t>
      </w:r>
      <w:r w:rsidR="00ED0775" w:rsidRPr="00F92D34">
        <w:rPr>
          <w:rFonts w:ascii="Times New Roman" w:hAnsi="Times New Roman"/>
          <w:sz w:val="24"/>
          <w:szCs w:val="24"/>
        </w:rPr>
        <w:t xml:space="preserve">septyniasdešimt penkių </w:t>
      </w:r>
      <w:r w:rsidR="00322F2F" w:rsidRPr="00F92D34">
        <w:rPr>
          <w:rFonts w:ascii="Times New Roman" w:hAnsi="Times New Roman"/>
          <w:sz w:val="24"/>
          <w:szCs w:val="24"/>
        </w:rPr>
        <w:t>milijon</w:t>
      </w:r>
      <w:r w:rsidR="009C519B" w:rsidRPr="00F92D34">
        <w:rPr>
          <w:rFonts w:ascii="Times New Roman" w:hAnsi="Times New Roman"/>
          <w:sz w:val="24"/>
          <w:szCs w:val="24"/>
        </w:rPr>
        <w:t>ų</w:t>
      </w:r>
      <w:r w:rsidR="00322F2F" w:rsidRPr="00F92D34">
        <w:rPr>
          <w:rFonts w:ascii="Times New Roman" w:hAnsi="Times New Roman"/>
          <w:sz w:val="24"/>
          <w:szCs w:val="24"/>
        </w:rPr>
        <w:t xml:space="preserve"> </w:t>
      </w:r>
      <w:r w:rsidR="003953BD" w:rsidRPr="00F92D34">
        <w:rPr>
          <w:rFonts w:ascii="Times New Roman" w:hAnsi="Times New Roman"/>
          <w:sz w:val="24"/>
          <w:szCs w:val="24"/>
        </w:rPr>
        <w:t>eurų</w:t>
      </w:r>
      <w:r w:rsidR="009C519B" w:rsidRPr="00F92D34">
        <w:rPr>
          <w:rFonts w:ascii="Times New Roman" w:hAnsi="Times New Roman"/>
          <w:sz w:val="24"/>
          <w:szCs w:val="24"/>
        </w:rPr>
        <w:t xml:space="preserve">) </w:t>
      </w:r>
      <w:r w:rsidR="002F4D69" w:rsidRPr="00F92D34">
        <w:rPr>
          <w:rFonts w:ascii="Times New Roman" w:hAnsi="Times New Roman"/>
          <w:sz w:val="24"/>
          <w:szCs w:val="24"/>
        </w:rPr>
        <w:t xml:space="preserve">Europos Sąjungos (toliau – ES) </w:t>
      </w:r>
      <w:r w:rsidR="008E0CEF" w:rsidRPr="00F92D34">
        <w:rPr>
          <w:rFonts w:ascii="Times New Roman" w:hAnsi="Times New Roman"/>
          <w:sz w:val="24"/>
          <w:szCs w:val="24"/>
        </w:rPr>
        <w:t xml:space="preserve">struktūrinių </w:t>
      </w:r>
      <w:r w:rsidR="00C4159D" w:rsidRPr="00F92D34">
        <w:rPr>
          <w:rFonts w:ascii="Times New Roman" w:hAnsi="Times New Roman"/>
          <w:sz w:val="24"/>
          <w:szCs w:val="24"/>
        </w:rPr>
        <w:t xml:space="preserve">fondų </w:t>
      </w:r>
      <w:r w:rsidR="00D4061B" w:rsidRPr="00F92D34">
        <w:rPr>
          <w:rFonts w:ascii="Times New Roman" w:hAnsi="Times New Roman"/>
          <w:sz w:val="24"/>
          <w:szCs w:val="24"/>
        </w:rPr>
        <w:t>(</w:t>
      </w:r>
      <w:r w:rsidR="005A09A1" w:rsidRPr="00F92D34">
        <w:rPr>
          <w:rFonts w:ascii="Times New Roman" w:hAnsi="Times New Roman"/>
          <w:sz w:val="24"/>
          <w:szCs w:val="24"/>
        </w:rPr>
        <w:t>Europos regioninės plėtros fondo</w:t>
      </w:r>
      <w:r w:rsidR="003953BD" w:rsidRPr="00F92D34">
        <w:rPr>
          <w:rFonts w:ascii="Times New Roman" w:hAnsi="Times New Roman"/>
          <w:sz w:val="24"/>
          <w:szCs w:val="24"/>
        </w:rPr>
        <w:t>)</w:t>
      </w:r>
      <w:r w:rsidR="005A09A1" w:rsidRPr="00F92D34">
        <w:rPr>
          <w:rFonts w:ascii="Times New Roman" w:hAnsi="Times New Roman"/>
          <w:sz w:val="24"/>
          <w:szCs w:val="24"/>
        </w:rPr>
        <w:t xml:space="preserve"> </w:t>
      </w:r>
      <w:r w:rsidR="00AE541C" w:rsidRPr="00F92D34">
        <w:rPr>
          <w:rFonts w:ascii="Times New Roman" w:hAnsi="Times New Roman"/>
          <w:sz w:val="24"/>
          <w:szCs w:val="24"/>
        </w:rPr>
        <w:t>lėšų</w:t>
      </w:r>
      <w:r w:rsidR="005A09A1" w:rsidRPr="00F92D34">
        <w:rPr>
          <w:rFonts w:ascii="Times New Roman" w:hAnsi="Times New Roman"/>
          <w:sz w:val="24"/>
          <w:szCs w:val="24"/>
        </w:rPr>
        <w:t>.</w:t>
      </w:r>
      <w:r w:rsidR="00C227B2" w:rsidRPr="00F92D34">
        <w:rPr>
          <w:rFonts w:ascii="Times New Roman" w:hAnsi="Times New Roman"/>
          <w:sz w:val="24"/>
          <w:szCs w:val="24"/>
        </w:rPr>
        <w:t xml:space="preserve"> </w:t>
      </w:r>
      <w:r w:rsidR="00DA4DA0" w:rsidRPr="00F92D34">
        <w:rPr>
          <w:rFonts w:ascii="Times New Roman" w:hAnsi="Times New Roman"/>
          <w:sz w:val="24"/>
          <w:szCs w:val="24"/>
        </w:rPr>
        <w:t>Jeigu paskelbus kvietim</w:t>
      </w:r>
      <w:r w:rsidR="00D804C7" w:rsidRPr="00F92D34">
        <w:rPr>
          <w:rFonts w:ascii="Times New Roman" w:hAnsi="Times New Roman"/>
          <w:sz w:val="24"/>
          <w:szCs w:val="24"/>
        </w:rPr>
        <w:t>ą</w:t>
      </w:r>
      <w:r w:rsidR="00DA4DA0" w:rsidRPr="00F92D34">
        <w:rPr>
          <w:rFonts w:ascii="Times New Roman" w:hAnsi="Times New Roman"/>
          <w:sz w:val="24"/>
          <w:szCs w:val="24"/>
        </w:rPr>
        <w:t xml:space="preserve"> pagal teigiamai įvertintas </w:t>
      </w:r>
      <w:r w:rsidR="00001EAE">
        <w:rPr>
          <w:rFonts w:ascii="Times New Roman" w:hAnsi="Times New Roman"/>
          <w:sz w:val="24"/>
          <w:szCs w:val="24"/>
        </w:rPr>
        <w:t xml:space="preserve">ir vertinamas </w:t>
      </w:r>
      <w:r w:rsidR="00DA4DA0" w:rsidRPr="00F92D34">
        <w:rPr>
          <w:rFonts w:ascii="Times New Roman" w:hAnsi="Times New Roman"/>
          <w:sz w:val="24"/>
          <w:szCs w:val="24"/>
        </w:rPr>
        <w:t xml:space="preserve">paraiškas prašoma skirti finansavimo lėšų suma yra didesnė negu kvietimui skirta lėšų suma, įgyvendinančioji institucija gali teikti pasiūlymą </w:t>
      </w:r>
      <w:r w:rsidR="007116EC" w:rsidRPr="00F92D34">
        <w:rPr>
          <w:rFonts w:ascii="Times New Roman" w:hAnsi="Times New Roman"/>
          <w:sz w:val="24"/>
          <w:szCs w:val="24"/>
        </w:rPr>
        <w:t>Ministerija</w:t>
      </w:r>
      <w:r w:rsidR="00800FC5" w:rsidRPr="00F92D34">
        <w:rPr>
          <w:rFonts w:ascii="Times New Roman" w:hAnsi="Times New Roman"/>
          <w:sz w:val="24"/>
          <w:szCs w:val="24"/>
        </w:rPr>
        <w:t>i</w:t>
      </w:r>
      <w:r w:rsidR="007116EC" w:rsidRPr="00F92D34">
        <w:rPr>
          <w:rFonts w:ascii="Times New Roman" w:hAnsi="Times New Roman"/>
          <w:sz w:val="24"/>
          <w:szCs w:val="24"/>
        </w:rPr>
        <w:t xml:space="preserve"> </w:t>
      </w:r>
      <w:r w:rsidR="00DA4DA0" w:rsidRPr="00F92D34">
        <w:rPr>
          <w:rFonts w:ascii="Times New Roman" w:hAnsi="Times New Roman"/>
          <w:sz w:val="24"/>
          <w:szCs w:val="24"/>
        </w:rPr>
        <w:t>dėl kvietime numatytos finansavimo sumos padidinimo. Ministerij</w:t>
      </w:r>
      <w:r w:rsidR="007116EC" w:rsidRPr="00F92D34">
        <w:rPr>
          <w:rFonts w:ascii="Times New Roman" w:hAnsi="Times New Roman"/>
          <w:sz w:val="24"/>
          <w:szCs w:val="24"/>
        </w:rPr>
        <w:t>ai</w:t>
      </w:r>
      <w:r w:rsidR="00DA4DA0" w:rsidRPr="00F92D34">
        <w:rPr>
          <w:rFonts w:ascii="Times New Roman" w:hAnsi="Times New Roman"/>
          <w:sz w:val="24"/>
          <w:szCs w:val="24"/>
        </w:rPr>
        <w:t xml:space="preserve"> pritarus kvietimo suma gali būti padidinta</w:t>
      </w:r>
      <w:r w:rsidR="00D804C7" w:rsidRPr="00F92D34">
        <w:rPr>
          <w:rFonts w:ascii="Times New Roman" w:hAnsi="Times New Roman"/>
          <w:sz w:val="24"/>
          <w:szCs w:val="24"/>
        </w:rPr>
        <w:t>.</w:t>
      </w:r>
      <w:r w:rsidR="00DA4DA0" w:rsidRPr="00F92D34">
        <w:rPr>
          <w:rFonts w:ascii="Times New Roman" w:hAnsi="Times New Roman"/>
          <w:sz w:val="24"/>
          <w:szCs w:val="24"/>
        </w:rPr>
        <w:t xml:space="preserve"> Priimdama sprendimą dėl projektų finansavimo</w:t>
      </w:r>
      <w:r w:rsidR="000405EB" w:rsidRPr="00F92D34">
        <w:rPr>
          <w:rFonts w:ascii="Times New Roman" w:hAnsi="Times New Roman"/>
          <w:sz w:val="24"/>
          <w:szCs w:val="24"/>
        </w:rPr>
        <w:t>,</w:t>
      </w:r>
      <w:r w:rsidR="00DA4DA0" w:rsidRPr="00F92D34">
        <w:rPr>
          <w:rFonts w:ascii="Times New Roman" w:hAnsi="Times New Roman"/>
          <w:sz w:val="24"/>
          <w:szCs w:val="24"/>
        </w:rPr>
        <w:t xml:space="preserve"> Ministerij</w:t>
      </w:r>
      <w:r w:rsidR="00EE2503" w:rsidRPr="00F92D34">
        <w:rPr>
          <w:rFonts w:ascii="Times New Roman" w:hAnsi="Times New Roman"/>
          <w:sz w:val="24"/>
          <w:szCs w:val="24"/>
        </w:rPr>
        <w:t>a</w:t>
      </w:r>
      <w:r w:rsidR="00DA4DA0" w:rsidRPr="00F92D34">
        <w:rPr>
          <w:rFonts w:ascii="Times New Roman" w:hAnsi="Times New Roman"/>
          <w:sz w:val="24"/>
          <w:szCs w:val="24"/>
        </w:rPr>
        <w:t xml:space="preserve"> turi teisę šiame Aprašo punkte nurodyt</w:t>
      </w:r>
      <w:r w:rsidR="005F4FAB" w:rsidRPr="00F92D34">
        <w:rPr>
          <w:rFonts w:ascii="Times New Roman" w:hAnsi="Times New Roman"/>
          <w:sz w:val="24"/>
          <w:szCs w:val="24"/>
        </w:rPr>
        <w:t>ą</w:t>
      </w:r>
      <w:r w:rsidR="00DA4DA0" w:rsidRPr="00F92D34">
        <w:rPr>
          <w:rFonts w:ascii="Times New Roman" w:hAnsi="Times New Roman"/>
          <w:sz w:val="24"/>
          <w:szCs w:val="24"/>
        </w:rPr>
        <w:t xml:space="preserve"> sum</w:t>
      </w:r>
      <w:r w:rsidR="005F4FAB" w:rsidRPr="00F92D34">
        <w:rPr>
          <w:rFonts w:ascii="Times New Roman" w:hAnsi="Times New Roman"/>
          <w:sz w:val="24"/>
          <w:szCs w:val="24"/>
        </w:rPr>
        <w:t>ą</w:t>
      </w:r>
      <w:r w:rsidR="00DA4DA0" w:rsidRPr="00F92D34">
        <w:rPr>
          <w:rFonts w:ascii="Times New Roman" w:hAnsi="Times New Roman"/>
          <w:sz w:val="24"/>
          <w:szCs w:val="24"/>
        </w:rPr>
        <w:t xml:space="preserve"> padidinti, </w:t>
      </w:r>
      <w:r w:rsidR="006A66AD" w:rsidRPr="00F92D34">
        <w:rPr>
          <w:rFonts w:ascii="Times New Roman" w:hAnsi="Times New Roman"/>
          <w:sz w:val="24"/>
          <w:szCs w:val="24"/>
        </w:rPr>
        <w:t xml:space="preserve">bet turi </w:t>
      </w:r>
      <w:r w:rsidR="00DA4DA0" w:rsidRPr="00F92D34">
        <w:rPr>
          <w:rFonts w:ascii="Times New Roman" w:hAnsi="Times New Roman"/>
          <w:sz w:val="24"/>
          <w:szCs w:val="24"/>
        </w:rPr>
        <w:t>neviršy</w:t>
      </w:r>
      <w:r w:rsidR="006A66AD" w:rsidRPr="00F92D34">
        <w:rPr>
          <w:rFonts w:ascii="Times New Roman" w:hAnsi="Times New Roman"/>
          <w:sz w:val="24"/>
          <w:szCs w:val="24"/>
        </w:rPr>
        <w:t>ti</w:t>
      </w:r>
      <w:r w:rsidR="00DA4DA0" w:rsidRPr="00F92D34">
        <w:rPr>
          <w:rFonts w:ascii="Times New Roman" w:hAnsi="Times New Roman"/>
          <w:sz w:val="24"/>
          <w:szCs w:val="24"/>
        </w:rPr>
        <w:t xml:space="preserve"> Priemonių įgyvendinimo plane nurodytos Priemonei skirtos lėšų sumos ir nepažeis</w:t>
      </w:r>
      <w:r w:rsidR="006A66AD" w:rsidRPr="00F92D34">
        <w:rPr>
          <w:rFonts w:ascii="Times New Roman" w:hAnsi="Times New Roman"/>
          <w:sz w:val="24"/>
          <w:szCs w:val="24"/>
        </w:rPr>
        <w:t>ti</w:t>
      </w:r>
      <w:r w:rsidR="00DA4DA0" w:rsidRPr="00F92D34">
        <w:rPr>
          <w:rFonts w:ascii="Times New Roman" w:hAnsi="Times New Roman"/>
          <w:sz w:val="24"/>
          <w:szCs w:val="24"/>
        </w:rPr>
        <w:t xml:space="preserve"> teisėtų pareiškėjų lūkesčių</w:t>
      </w:r>
      <w:r w:rsidR="00981FF5" w:rsidRPr="00F92D34">
        <w:rPr>
          <w:rFonts w:ascii="Times New Roman" w:hAnsi="Times New Roman"/>
          <w:sz w:val="24"/>
          <w:szCs w:val="24"/>
        </w:rPr>
        <w:t>.</w:t>
      </w:r>
    </w:p>
    <w:p w14:paraId="11E2ED9B" w14:textId="77777777" w:rsidR="00F82767" w:rsidRPr="00F92D34" w:rsidRDefault="005A09A1" w:rsidP="005E6F93">
      <w:pPr>
        <w:spacing w:after="0" w:line="240" w:lineRule="auto"/>
        <w:ind w:firstLine="851"/>
        <w:jc w:val="both"/>
        <w:rPr>
          <w:rFonts w:ascii="Times New Roman" w:hAnsi="Times New Roman"/>
          <w:sz w:val="24"/>
          <w:szCs w:val="24"/>
        </w:rPr>
      </w:pPr>
      <w:r w:rsidRPr="00F92D34">
        <w:rPr>
          <w:rFonts w:ascii="Times New Roman" w:hAnsi="Times New Roman"/>
          <w:sz w:val="24"/>
          <w:szCs w:val="24"/>
        </w:rPr>
        <w:t>9. Priemonės tikslas –</w:t>
      </w:r>
      <w:r w:rsidR="00CC0031" w:rsidRPr="00F92D34">
        <w:rPr>
          <w:rFonts w:ascii="Times New Roman" w:hAnsi="Times New Roman"/>
          <w:sz w:val="24"/>
          <w:szCs w:val="24"/>
        </w:rPr>
        <w:t xml:space="preserve"> </w:t>
      </w:r>
      <w:r w:rsidR="006D3521" w:rsidRPr="00F92D34">
        <w:rPr>
          <w:rFonts w:ascii="Times New Roman" w:hAnsi="Times New Roman"/>
          <w:sz w:val="24"/>
          <w:szCs w:val="24"/>
        </w:rPr>
        <w:t xml:space="preserve">skatinti įmones investuoti į </w:t>
      </w:r>
      <w:r w:rsidR="004E4496" w:rsidRPr="00F92D34">
        <w:rPr>
          <w:rFonts w:ascii="Times New Roman" w:hAnsi="Times New Roman"/>
          <w:sz w:val="24"/>
          <w:szCs w:val="24"/>
        </w:rPr>
        <w:t>inovaciniams gaminiams</w:t>
      </w:r>
      <w:r w:rsidR="006D3521" w:rsidRPr="00F92D34">
        <w:rPr>
          <w:rFonts w:ascii="Times New Roman" w:hAnsi="Times New Roman"/>
          <w:sz w:val="24"/>
          <w:szCs w:val="24"/>
        </w:rPr>
        <w:t xml:space="preserve">, paslaugoms ar procesams kurti </w:t>
      </w:r>
      <w:r w:rsidR="006F5881" w:rsidRPr="00F92D34">
        <w:rPr>
          <w:rFonts w:ascii="Times New Roman" w:hAnsi="Times New Roman"/>
          <w:sz w:val="24"/>
          <w:szCs w:val="24"/>
        </w:rPr>
        <w:t xml:space="preserve">reikalingą </w:t>
      </w:r>
      <w:r w:rsidR="006D3521" w:rsidRPr="00F92D34">
        <w:rPr>
          <w:rFonts w:ascii="Times New Roman" w:hAnsi="Times New Roman"/>
          <w:sz w:val="24"/>
          <w:szCs w:val="24"/>
        </w:rPr>
        <w:t>MTEP, taip pat paskatinti įmonių plėtrą investuojant į MTEP</w:t>
      </w:r>
      <w:r w:rsidR="00DD1827" w:rsidRPr="00F92D34">
        <w:rPr>
          <w:rFonts w:ascii="Times New Roman" w:hAnsi="Times New Roman"/>
          <w:sz w:val="24"/>
          <w:szCs w:val="24"/>
        </w:rPr>
        <w:t xml:space="preserve"> ir inovacijų</w:t>
      </w:r>
      <w:r w:rsidR="006D3521" w:rsidRPr="00F92D34">
        <w:rPr>
          <w:rFonts w:ascii="Times New Roman" w:hAnsi="Times New Roman"/>
          <w:sz w:val="24"/>
          <w:szCs w:val="24"/>
        </w:rPr>
        <w:t xml:space="preserve"> infrastruktūros kūrimą ir plėtrą</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14:paraId="49C2000A" w14:textId="77777777" w:rsidR="002A290B" w:rsidRPr="00F92D34" w:rsidRDefault="00BE6078"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5A09A1" w:rsidRPr="00F92D34">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EE1A1C" w:rsidRPr="00F92D34">
        <w:rPr>
          <w:rFonts w:ascii="Times New Roman" w:hAnsi="Times New Roman"/>
          <w:sz w:val="24"/>
          <w:szCs w:val="24"/>
        </w:rPr>
        <w:t xml:space="preserve"> (projektas gali apimti vieną veiklą</w:t>
      </w:r>
      <w:r w:rsidR="00AA750F" w:rsidRPr="00F92D34">
        <w:rPr>
          <w:rFonts w:ascii="Times New Roman" w:hAnsi="Times New Roman"/>
          <w:sz w:val="24"/>
          <w:szCs w:val="24"/>
        </w:rPr>
        <w:t xml:space="preserve"> arba</w:t>
      </w:r>
      <w:r w:rsidR="00EE1A1C" w:rsidRPr="00F92D34">
        <w:rPr>
          <w:rFonts w:ascii="Times New Roman" w:hAnsi="Times New Roman"/>
          <w:sz w:val="24"/>
          <w:szCs w:val="24"/>
        </w:rPr>
        <w:t xml:space="preserve"> </w:t>
      </w:r>
      <w:r w:rsidR="00AA750F" w:rsidRPr="00F92D34">
        <w:rPr>
          <w:rFonts w:ascii="Times New Roman" w:hAnsi="Times New Roman"/>
          <w:sz w:val="24"/>
          <w:szCs w:val="24"/>
        </w:rPr>
        <w:t>dvi</w:t>
      </w:r>
      <w:r w:rsidR="00960A07" w:rsidRPr="00F92D34">
        <w:rPr>
          <w:rFonts w:ascii="Times New Roman" w:hAnsi="Times New Roman"/>
          <w:sz w:val="24"/>
          <w:szCs w:val="24"/>
        </w:rPr>
        <w:t>,</w:t>
      </w:r>
      <w:r w:rsidR="00AA750F" w:rsidRPr="00F92D34">
        <w:rPr>
          <w:rFonts w:ascii="Times New Roman" w:hAnsi="Times New Roman"/>
          <w:sz w:val="24"/>
          <w:szCs w:val="24"/>
        </w:rPr>
        <w:t xml:space="preserve"> arba tris</w:t>
      </w:r>
      <w:r w:rsidR="00EE1A1C" w:rsidRPr="00F92D34">
        <w:rPr>
          <w:rFonts w:ascii="Times New Roman" w:hAnsi="Times New Roman"/>
          <w:sz w:val="24"/>
          <w:szCs w:val="24"/>
        </w:rPr>
        <w:t xml:space="preserve"> veiklas)</w:t>
      </w:r>
      <w:r w:rsidR="002A290B" w:rsidRPr="00F92D34">
        <w:rPr>
          <w:rFonts w:ascii="Times New Roman" w:hAnsi="Times New Roman"/>
          <w:sz w:val="24"/>
          <w:szCs w:val="24"/>
        </w:rPr>
        <w:t>:</w:t>
      </w:r>
    </w:p>
    <w:p w14:paraId="32886A55" w14:textId="77777777" w:rsidR="002A290B" w:rsidRPr="00F92D34" w:rsidRDefault="002A290B"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10.1. </w:t>
      </w:r>
      <w:r w:rsidR="00DD1827" w:rsidRPr="00F92D34">
        <w:rPr>
          <w:rFonts w:ascii="Times New Roman" w:hAnsi="Times New Roman"/>
          <w:sz w:val="24"/>
          <w:szCs w:val="24"/>
        </w:rPr>
        <w:t>MTEP</w:t>
      </w:r>
      <w:r w:rsidRPr="00F92D34">
        <w:rPr>
          <w:rFonts w:ascii="Times New Roman" w:hAnsi="Times New Roman"/>
          <w:sz w:val="24"/>
          <w:szCs w:val="24"/>
        </w:rPr>
        <w:t>;</w:t>
      </w:r>
    </w:p>
    <w:p w14:paraId="36640B88" w14:textId="57145BD3" w:rsidR="00936B7E" w:rsidRPr="00F92D34" w:rsidRDefault="002A290B" w:rsidP="004C0A64">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10.2. įmonių pradinės investicijos, kuriomis kuriama naujos ar plečiama esamos įmonės MTEP ir inovacijų </w:t>
      </w:r>
      <w:r w:rsidRPr="00E073F6">
        <w:rPr>
          <w:rFonts w:ascii="Times New Roman" w:hAnsi="Times New Roman"/>
          <w:sz w:val="24"/>
          <w:szCs w:val="24"/>
        </w:rPr>
        <w:t>infrastruktūra</w:t>
      </w:r>
      <w:r w:rsidR="007F1C12" w:rsidRPr="00E073F6">
        <w:rPr>
          <w:rFonts w:ascii="Times New Roman" w:hAnsi="Times New Roman"/>
          <w:sz w:val="24"/>
          <w:szCs w:val="24"/>
        </w:rPr>
        <w:t xml:space="preserve"> ir</w:t>
      </w:r>
      <w:r w:rsidRPr="00E073F6">
        <w:rPr>
          <w:rFonts w:ascii="Times New Roman" w:hAnsi="Times New Roman"/>
          <w:sz w:val="24"/>
          <w:szCs w:val="24"/>
        </w:rPr>
        <w:t xml:space="preserve"> kuri nėra</w:t>
      </w:r>
      <w:r w:rsidRPr="00F92D34">
        <w:rPr>
          <w:rFonts w:ascii="Times New Roman" w:hAnsi="Times New Roman"/>
          <w:sz w:val="24"/>
          <w:szCs w:val="24"/>
        </w:rPr>
        <w:t xml:space="preserve"> prieinama viešai arba klasteriuose</w:t>
      </w:r>
      <w:r w:rsidR="00936B7E" w:rsidRPr="00F92D34">
        <w:rPr>
          <w:rFonts w:ascii="Times New Roman" w:hAnsi="Times New Roman"/>
          <w:sz w:val="24"/>
          <w:szCs w:val="24"/>
        </w:rPr>
        <w:t>;</w:t>
      </w:r>
    </w:p>
    <w:p w14:paraId="371B3347" w14:textId="77777777" w:rsidR="00236218" w:rsidRPr="00F92D34" w:rsidRDefault="00936B7E" w:rsidP="009E26D6">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10.3. naujų produktų ir technologijų sertifikavimas ir su tuo susijusios veiklos.</w:t>
      </w:r>
    </w:p>
    <w:p w14:paraId="298B0096" w14:textId="77777777" w:rsidR="00DA4DA0" w:rsidRPr="00F92D34" w:rsidRDefault="00BE607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5A09A1" w:rsidRPr="00F92D34">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387856" w:rsidRPr="00F92D34">
        <w:rPr>
          <w:rFonts w:ascii="Times New Roman" w:hAnsi="Times New Roman"/>
          <w:sz w:val="24"/>
          <w:szCs w:val="24"/>
        </w:rPr>
        <w:t>us</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D804C7" w:rsidRPr="00F92D34">
        <w:rPr>
          <w:rFonts w:ascii="Times New Roman" w:hAnsi="Times New Roman"/>
          <w:sz w:val="24"/>
          <w:szCs w:val="24"/>
        </w:rPr>
        <w:t>8</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FE1034" w:rsidRPr="00F92D34">
        <w:rPr>
          <w:rFonts w:ascii="Times New Roman" w:hAnsi="Times New Roman"/>
          <w:sz w:val="24"/>
          <w:szCs w:val="24"/>
        </w:rPr>
        <w:t>I</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p>
    <w:p w14:paraId="54A25382" w14:textId="77777777" w:rsidR="00134158" w:rsidRPr="00F92D34" w:rsidRDefault="000508A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teikiamas finansavimas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14:paraId="726A73F8" w14:textId="77777777" w:rsidR="00134158"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 xml:space="preserve">.1. </w:t>
      </w:r>
      <w:r w:rsidR="0054663B" w:rsidRPr="00F92D34">
        <w:rPr>
          <w:rFonts w:ascii="Times New Roman" w:hAnsi="Times New Roman"/>
          <w:sz w:val="24"/>
          <w:szCs w:val="24"/>
        </w:rPr>
        <w:t xml:space="preserve">Aprašo 10.1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25 straipsn</w:t>
      </w:r>
      <w:r w:rsidR="00A94D06" w:rsidRPr="00F92D34">
        <w:rPr>
          <w:rFonts w:ascii="Times New Roman" w:hAnsi="Times New Roman"/>
          <w:sz w:val="24"/>
          <w:szCs w:val="24"/>
        </w:rPr>
        <w:t>yje</w:t>
      </w:r>
      <w:r w:rsidRPr="00F92D34">
        <w:rPr>
          <w:rFonts w:ascii="Times New Roman" w:hAnsi="Times New Roman"/>
          <w:sz w:val="24"/>
          <w:szCs w:val="24"/>
        </w:rPr>
        <w:t>;</w:t>
      </w:r>
    </w:p>
    <w:p w14:paraId="78EFF7D0" w14:textId="77777777" w:rsidR="00D950BD"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 xml:space="preserve">.2. </w:t>
      </w:r>
      <w:r w:rsidR="0054663B" w:rsidRPr="00F92D34">
        <w:rPr>
          <w:rFonts w:ascii="Times New Roman" w:hAnsi="Times New Roman"/>
          <w:sz w:val="24"/>
          <w:szCs w:val="24"/>
        </w:rPr>
        <w:t xml:space="preserve">Aprašo 10.2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13 ir 14 straipsn</w:t>
      </w:r>
      <w:r w:rsidR="00A94D06" w:rsidRPr="00F92D34">
        <w:rPr>
          <w:rFonts w:ascii="Times New Roman" w:hAnsi="Times New Roman"/>
          <w:sz w:val="24"/>
          <w:szCs w:val="24"/>
        </w:rPr>
        <w:t>iuose</w:t>
      </w:r>
      <w:r w:rsidR="00D950BD" w:rsidRPr="00F92D34">
        <w:rPr>
          <w:rFonts w:ascii="Times New Roman" w:hAnsi="Times New Roman"/>
          <w:sz w:val="24"/>
          <w:szCs w:val="24"/>
        </w:rPr>
        <w:t>;</w:t>
      </w:r>
    </w:p>
    <w:p w14:paraId="2902D72E" w14:textId="77777777" w:rsidR="00DD1827" w:rsidRPr="00F92D34" w:rsidRDefault="00D950B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.3</w:t>
      </w:r>
      <w:r w:rsidR="00927934" w:rsidRPr="00F92D34">
        <w:rPr>
          <w:rFonts w:ascii="Times New Roman" w:hAnsi="Times New Roman"/>
          <w:sz w:val="24"/>
          <w:szCs w:val="24"/>
        </w:rPr>
        <w:t xml:space="preserve">. </w:t>
      </w:r>
      <w:r w:rsidRPr="00F92D34">
        <w:rPr>
          <w:rFonts w:ascii="Times New Roman" w:hAnsi="Times New Roman"/>
          <w:sz w:val="24"/>
          <w:szCs w:val="24"/>
        </w:rPr>
        <w:t xml:space="preserve">Aprašo 10.3 papunktyje nurodytai veiklai </w:t>
      </w:r>
      <w:r w:rsidR="00927934" w:rsidRPr="00F92D34">
        <w:rPr>
          <w:rFonts w:ascii="Times New Roman" w:hAnsi="Times New Roman"/>
          <w:sz w:val="24"/>
          <w:szCs w:val="24"/>
        </w:rPr>
        <w:t xml:space="preserve">– </w:t>
      </w:r>
      <w:r w:rsidR="00C2046F" w:rsidRPr="0024690F">
        <w:rPr>
          <w:rFonts w:ascii="Times New Roman" w:hAnsi="Times New Roman"/>
          <w:i/>
          <w:sz w:val="24"/>
          <w:szCs w:val="24"/>
        </w:rPr>
        <w:t>d</w:t>
      </w:r>
      <w:r w:rsidR="00C2046F" w:rsidRPr="00F92D34">
        <w:rPr>
          <w:rFonts w:ascii="Times New Roman" w:hAnsi="Times New Roman"/>
          <w:i/>
          <w:sz w:val="24"/>
          <w:szCs w:val="24"/>
        </w:rPr>
        <w:t xml:space="preserve">e </w:t>
      </w:r>
      <w:proofErr w:type="spellStart"/>
      <w:r w:rsidR="00C2046F" w:rsidRPr="00F92D34">
        <w:rPr>
          <w:rFonts w:ascii="Times New Roman" w:hAnsi="Times New Roman"/>
          <w:i/>
          <w:sz w:val="24"/>
          <w:szCs w:val="24"/>
        </w:rPr>
        <w:t>minimis</w:t>
      </w:r>
      <w:proofErr w:type="spellEnd"/>
      <w:r w:rsidR="00C2046F" w:rsidRPr="00F92D34">
        <w:rPr>
          <w:rFonts w:ascii="Times New Roman" w:hAnsi="Times New Roman"/>
          <w:i/>
          <w:sz w:val="24"/>
          <w:szCs w:val="24"/>
        </w:rPr>
        <w:t xml:space="preserve"> </w:t>
      </w:r>
      <w:r w:rsidR="00C2046F" w:rsidRPr="00F92D34">
        <w:rPr>
          <w:rFonts w:ascii="Times New Roman" w:hAnsi="Times New Roman"/>
          <w:sz w:val="24"/>
          <w:szCs w:val="24"/>
        </w:rPr>
        <w:t>reglamento nuostatas.</w:t>
      </w:r>
    </w:p>
    <w:p w14:paraId="6D05D9D9" w14:textId="77777777" w:rsidR="003E568E" w:rsidRPr="00F92D34" w:rsidRDefault="00DD1827" w:rsidP="003E568E">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3</w:t>
      </w:r>
      <w:r w:rsidRPr="00F92D34">
        <w:rPr>
          <w:rFonts w:ascii="Times New Roman" w:hAnsi="Times New Roman"/>
          <w:sz w:val="24"/>
          <w:szCs w:val="24"/>
        </w:rPr>
        <w:t xml:space="preserve">. </w:t>
      </w:r>
      <w:r w:rsidR="00927934" w:rsidRPr="00F92D34">
        <w:rPr>
          <w:rFonts w:ascii="Times New Roman" w:hAnsi="Times New Roman"/>
          <w:sz w:val="24"/>
          <w:szCs w:val="24"/>
        </w:rPr>
        <w:t>Kai vykdom</w:t>
      </w:r>
      <w:r w:rsidR="007B54CE" w:rsidRPr="00F92D34">
        <w:rPr>
          <w:rFonts w:ascii="Times New Roman" w:hAnsi="Times New Roman"/>
          <w:sz w:val="24"/>
          <w:szCs w:val="24"/>
        </w:rPr>
        <w:t>os</w:t>
      </w:r>
      <w:r w:rsidR="00927934" w:rsidRPr="00F92D34">
        <w:rPr>
          <w:rFonts w:ascii="Times New Roman" w:hAnsi="Times New Roman"/>
          <w:sz w:val="24"/>
          <w:szCs w:val="24"/>
        </w:rPr>
        <w:t xml:space="preserve"> Aprašo 10.1 ir 10.2 papunkčiuose nurodytos veiklos, 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14:paraId="14834761" w14:textId="77777777" w:rsidR="00AB6BA5" w:rsidRPr="00F92D34" w:rsidRDefault="00AC321A" w:rsidP="00BC4AE4">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14:paraId="0B561D4C" w14:textId="77777777" w:rsidR="0017184B"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1AEA3E9" w14:textId="77777777" w:rsidR="00341B0A"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14:paraId="23D2D712" w14:textId="77777777" w:rsidR="00E83D5C" w:rsidRPr="00F92D34" w:rsidRDefault="00E83D5C" w:rsidP="0026561F">
      <w:pPr>
        <w:spacing w:after="0" w:line="240" w:lineRule="auto"/>
        <w:ind w:firstLine="851"/>
        <w:jc w:val="center"/>
        <w:rPr>
          <w:rFonts w:ascii="Times New Roman" w:hAnsi="Times New Roman"/>
          <w:b/>
          <w:sz w:val="24"/>
          <w:szCs w:val="24"/>
        </w:rPr>
      </w:pPr>
    </w:p>
    <w:p w14:paraId="6A919492" w14:textId="77777777" w:rsidR="00B75BD2" w:rsidRPr="00F92D34"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341B0A" w:rsidRPr="00F92D34">
        <w:rPr>
          <w:rFonts w:ascii="Times New Roman" w:hAnsi="Times New Roman"/>
          <w:sz w:val="24"/>
          <w:szCs w:val="24"/>
        </w:rPr>
        <w:t xml:space="preserve">. </w:t>
      </w:r>
      <w:r w:rsidR="00DD7185" w:rsidRPr="00F92D34">
        <w:rPr>
          <w:rFonts w:ascii="Times New Roman" w:hAnsi="Times New Roman"/>
          <w:sz w:val="24"/>
          <w:szCs w:val="24"/>
        </w:rPr>
        <w:t>Pagal Aprašą galimi pareiškėjai yra</w:t>
      </w:r>
      <w:r w:rsidR="00B75BD2" w:rsidRPr="00F92D34">
        <w:rPr>
          <w:rFonts w:ascii="Times New Roman" w:hAnsi="Times New Roman"/>
          <w:sz w:val="24"/>
          <w:szCs w:val="24"/>
        </w:rPr>
        <w:t>:</w:t>
      </w:r>
    </w:p>
    <w:p w14:paraId="6DFD9D5F" w14:textId="77777777" w:rsidR="00B75BD2" w:rsidRPr="00F92D34"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Pr="00F92D34">
        <w:rPr>
          <w:rFonts w:ascii="Times New Roman" w:hAnsi="Times New Roman"/>
          <w:sz w:val="24"/>
          <w:szCs w:val="24"/>
        </w:rPr>
        <w:t>.1. privatieji juridiniai asmenys</w:t>
      </w:r>
      <w:r w:rsidR="0073042D" w:rsidRPr="00F92D34">
        <w:rPr>
          <w:rFonts w:ascii="Times New Roman" w:hAnsi="Times New Roman"/>
          <w:sz w:val="24"/>
          <w:szCs w:val="24"/>
        </w:rPr>
        <w:t xml:space="preserve"> (išskyrus mokslo ir studijų institucijas)</w:t>
      </w:r>
      <w:r w:rsidRPr="00F92D34">
        <w:rPr>
          <w:rFonts w:ascii="Times New Roman" w:hAnsi="Times New Roman"/>
          <w:sz w:val="24"/>
          <w:szCs w:val="24"/>
        </w:rPr>
        <w:t>;</w:t>
      </w:r>
    </w:p>
    <w:p w14:paraId="358B3AC7"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B75BD2" w:rsidRPr="00F92D34">
        <w:rPr>
          <w:rFonts w:ascii="Times New Roman" w:hAnsi="Times New Roman"/>
          <w:sz w:val="24"/>
          <w:szCs w:val="24"/>
        </w:rPr>
        <w:t>.2. viešosios įstaigos, vykdančios MTEP veiklas (</w:t>
      </w:r>
      <w:r w:rsidR="00AD442E" w:rsidRPr="00F92D34">
        <w:rPr>
          <w:rFonts w:ascii="Times New Roman" w:hAnsi="Times New Roman"/>
          <w:sz w:val="24"/>
          <w:szCs w:val="24"/>
        </w:rPr>
        <w:t>išskyrus mokslo ir studijų institucijas</w:t>
      </w:r>
      <w:r w:rsidR="00B75BD2" w:rsidRPr="00F92D34">
        <w:rPr>
          <w:rFonts w:ascii="Times New Roman" w:hAnsi="Times New Roman"/>
          <w:sz w:val="24"/>
          <w:szCs w:val="24"/>
        </w:rPr>
        <w:t>)</w:t>
      </w:r>
      <w:r w:rsidR="00DA4DA0" w:rsidRPr="00F92D34">
        <w:rPr>
          <w:rFonts w:ascii="Times New Roman" w:hAnsi="Times New Roman"/>
          <w:sz w:val="24"/>
          <w:szCs w:val="24"/>
        </w:rPr>
        <w:t xml:space="preserve">, kai vykdomos Aprašo 10.1 ir </w:t>
      </w:r>
      <w:r w:rsidR="00A11CFC" w:rsidRPr="00F92D34">
        <w:rPr>
          <w:rFonts w:ascii="Times New Roman" w:hAnsi="Times New Roman"/>
          <w:sz w:val="24"/>
          <w:szCs w:val="24"/>
        </w:rPr>
        <w:t>(ar)</w:t>
      </w:r>
      <w:r w:rsidR="006854F9" w:rsidRPr="00F92D34">
        <w:rPr>
          <w:rFonts w:ascii="Times New Roman" w:hAnsi="Times New Roman"/>
          <w:sz w:val="24"/>
          <w:szCs w:val="24"/>
        </w:rPr>
        <w:t xml:space="preserve"> </w:t>
      </w:r>
      <w:r w:rsidR="00DA4DA0" w:rsidRPr="00F92D34">
        <w:rPr>
          <w:rFonts w:ascii="Times New Roman" w:hAnsi="Times New Roman"/>
          <w:sz w:val="24"/>
          <w:szCs w:val="24"/>
        </w:rPr>
        <w:t>10.2 papunkčiuose nurodytos veiklos</w:t>
      </w:r>
      <w:r w:rsidR="00DD7185" w:rsidRPr="00F92D34">
        <w:rPr>
          <w:rFonts w:ascii="Times New Roman" w:hAnsi="Times New Roman"/>
          <w:sz w:val="24"/>
          <w:szCs w:val="24"/>
        </w:rPr>
        <w:t>.</w:t>
      </w:r>
    </w:p>
    <w:p w14:paraId="395AA21C"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 Pagal Aprašą galimi partneriai yra:</w:t>
      </w:r>
    </w:p>
    <w:p w14:paraId="6509E064"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.1. privatieji juridiniai asmenys;</w:t>
      </w:r>
    </w:p>
    <w:p w14:paraId="46F23C76" w14:textId="77777777" w:rsidR="00341B0A" w:rsidRPr="00F92D34"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.2. mokslo ir studijų institucijos.</w:t>
      </w:r>
      <w:r w:rsidR="00F40B70" w:rsidRPr="00F92D34">
        <w:rPr>
          <w:rFonts w:ascii="Times New Roman" w:hAnsi="Times New Roman"/>
          <w:i/>
          <w:sz w:val="24"/>
          <w:szCs w:val="24"/>
        </w:rPr>
        <w:t xml:space="preserve"> </w:t>
      </w:r>
    </w:p>
    <w:p w14:paraId="5606566E" w14:textId="77777777" w:rsidR="00595E8D" w:rsidRPr="00F92D34" w:rsidRDefault="00FC1AFA"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16</w:t>
      </w:r>
      <w:r w:rsidR="00C23E22" w:rsidRPr="00F92D34">
        <w:rPr>
          <w:rFonts w:ascii="Times New Roman" w:hAnsi="Times New Roman"/>
          <w:sz w:val="24"/>
          <w:szCs w:val="24"/>
        </w:rPr>
        <w:t xml:space="preserve">. </w:t>
      </w:r>
      <w:r w:rsidR="0073042D" w:rsidRPr="00F92D34">
        <w:rPr>
          <w:rFonts w:ascii="Times New Roman" w:hAnsi="Times New Roman"/>
          <w:sz w:val="24"/>
          <w:szCs w:val="24"/>
        </w:rPr>
        <w:t>Pareiškėjas</w:t>
      </w:r>
      <w:r w:rsidR="001176CB" w:rsidRPr="00F92D34">
        <w:rPr>
          <w:rFonts w:ascii="Times New Roman" w:hAnsi="Times New Roman"/>
          <w:sz w:val="24"/>
          <w:szCs w:val="24"/>
        </w:rPr>
        <w:t xml:space="preserve"> (projekto vykdytojas)</w:t>
      </w:r>
      <w:r w:rsidR="0073042D" w:rsidRPr="00F92D34">
        <w:rPr>
          <w:rFonts w:ascii="Times New Roman" w:hAnsi="Times New Roman"/>
          <w:sz w:val="24"/>
          <w:szCs w:val="24"/>
        </w:rPr>
        <w:t xml:space="preserve"> ir partneris (-</w:t>
      </w:r>
      <w:proofErr w:type="spellStart"/>
      <w:r w:rsidR="0073042D" w:rsidRPr="00F92D34">
        <w:rPr>
          <w:rFonts w:ascii="Times New Roman" w:hAnsi="Times New Roman"/>
          <w:sz w:val="24"/>
          <w:szCs w:val="24"/>
        </w:rPr>
        <w:t>iai</w:t>
      </w:r>
      <w:proofErr w:type="spellEnd"/>
      <w:r w:rsidR="0073042D" w:rsidRPr="00F92D34">
        <w:rPr>
          <w:rFonts w:ascii="Times New Roman" w:hAnsi="Times New Roman"/>
          <w:sz w:val="24"/>
          <w:szCs w:val="24"/>
        </w:rPr>
        <w:t xml:space="preserve">) </w:t>
      </w:r>
      <w:r w:rsidR="00CC372A" w:rsidRPr="00F92D34">
        <w:rPr>
          <w:rFonts w:ascii="Times New Roman" w:hAnsi="Times New Roman"/>
          <w:sz w:val="24"/>
          <w:szCs w:val="24"/>
        </w:rPr>
        <w:t xml:space="preserve">vienas kito atžvilgiu </w:t>
      </w:r>
      <w:r w:rsidR="0073042D" w:rsidRPr="00F92D34">
        <w:rPr>
          <w:rFonts w:ascii="Times New Roman" w:hAnsi="Times New Roman"/>
          <w:sz w:val="24"/>
          <w:szCs w:val="24"/>
        </w:rPr>
        <w:t xml:space="preserve">turi būti </w:t>
      </w:r>
      <w:r w:rsidR="00134158" w:rsidRPr="00F92D34">
        <w:rPr>
          <w:rFonts w:ascii="Times New Roman" w:hAnsi="Times New Roman"/>
          <w:sz w:val="24"/>
          <w:szCs w:val="24"/>
        </w:rPr>
        <w:t>savarankiškos įmonės</w:t>
      </w:r>
      <w:r w:rsidR="0073042D" w:rsidRPr="00F92D34">
        <w:rPr>
          <w:rFonts w:ascii="Times New Roman" w:hAnsi="Times New Roman"/>
          <w:sz w:val="24"/>
          <w:szCs w:val="24"/>
        </w:rPr>
        <w:t>, jeigu pretenduojama į projekto finansuojamosios dalies padidinimą už veiksmingą bendradarbiavimą, kaip nu</w:t>
      </w:r>
      <w:r w:rsidR="001176CB" w:rsidRPr="00F92D34">
        <w:rPr>
          <w:rFonts w:ascii="Times New Roman" w:hAnsi="Times New Roman"/>
          <w:sz w:val="24"/>
          <w:szCs w:val="24"/>
        </w:rPr>
        <w:t>statyt</w:t>
      </w:r>
      <w:r w:rsidR="0073042D" w:rsidRPr="00F92D34">
        <w:rPr>
          <w:rFonts w:ascii="Times New Roman" w:hAnsi="Times New Roman"/>
          <w:sz w:val="24"/>
          <w:szCs w:val="24"/>
        </w:rPr>
        <w:t xml:space="preserve">a </w:t>
      </w:r>
      <w:r w:rsidR="00C23E22" w:rsidRPr="00F92D34">
        <w:rPr>
          <w:rFonts w:ascii="Times New Roman" w:hAnsi="Times New Roman"/>
          <w:sz w:val="24"/>
          <w:szCs w:val="24"/>
        </w:rPr>
        <w:t xml:space="preserve">Aprašo </w:t>
      </w:r>
      <w:r w:rsidR="00355ABB" w:rsidRPr="00F92D34">
        <w:rPr>
          <w:rFonts w:ascii="Times New Roman" w:hAnsi="Times New Roman"/>
          <w:sz w:val="24"/>
          <w:szCs w:val="24"/>
        </w:rPr>
        <w:t>1 lentelėje</w:t>
      </w:r>
      <w:r w:rsidR="0073042D" w:rsidRPr="00F92D34">
        <w:rPr>
          <w:rFonts w:ascii="Times New Roman" w:hAnsi="Times New Roman"/>
          <w:sz w:val="24"/>
          <w:szCs w:val="24"/>
        </w:rPr>
        <w:t>.</w:t>
      </w:r>
    </w:p>
    <w:p w14:paraId="4C2E9273" w14:textId="431390A2" w:rsidR="00A15D96" w:rsidRPr="00F92D34"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17</w:t>
      </w:r>
      <w:r w:rsidR="0018255A" w:rsidRPr="00F92D34">
        <w:rPr>
          <w:rFonts w:ascii="Times New Roman" w:hAnsi="Times New Roman"/>
          <w:sz w:val="24"/>
          <w:szCs w:val="24"/>
        </w:rPr>
        <w:t xml:space="preserve">. </w:t>
      </w:r>
      <w:r w:rsidR="00B75BD2" w:rsidRPr="00F92D34">
        <w:rPr>
          <w:rFonts w:ascii="Times New Roman" w:hAnsi="Times New Roman"/>
          <w:sz w:val="24"/>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 xml:space="preserve">de </w:t>
      </w:r>
      <w:proofErr w:type="spellStart"/>
      <w:r w:rsidR="005C1FFF" w:rsidRPr="00F92D34">
        <w:rPr>
          <w:rFonts w:ascii="Times New Roman" w:hAnsi="Times New Roman"/>
          <w:i/>
          <w:sz w:val="24"/>
          <w:szCs w:val="24"/>
        </w:rPr>
        <w:t>minimis</w:t>
      </w:r>
      <w:proofErr w:type="spellEnd"/>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11CFC" w:rsidRPr="00F92D34">
        <w:rPr>
          <w:rFonts w:ascii="Times New Roman" w:hAnsi="Times New Roman"/>
          <w:sz w:val="24"/>
          <w:szCs w:val="24"/>
        </w:rPr>
        <w:t xml:space="preserve">(kai vykdoma Aprašo 10.3 papunktyje nurodyta veikla) </w:t>
      </w:r>
      <w:r w:rsidR="00B75BD2" w:rsidRPr="00F92D34">
        <w:rPr>
          <w:rFonts w:ascii="Times New Roman" w:hAnsi="Times New Roman"/>
          <w:sz w:val="24"/>
          <w:szCs w:val="24"/>
        </w:rPr>
        <w:t>ir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A11CFC" w:rsidRPr="00F92D34">
        <w:rPr>
          <w:rFonts w:ascii="Times New Roman" w:hAnsi="Times New Roman"/>
          <w:sz w:val="24"/>
          <w:szCs w:val="24"/>
        </w:rPr>
        <w:t>(kai vykdomos Aprašo 10.1 ir (arba) 10.2</w:t>
      </w:r>
      <w:r w:rsidR="005E0757">
        <w:rPr>
          <w:rFonts w:ascii="Times New Roman" w:hAnsi="Times New Roman"/>
          <w:sz w:val="24"/>
          <w:szCs w:val="24"/>
        </w:rPr>
        <w:t> </w:t>
      </w:r>
      <w:r w:rsidR="00A11CFC" w:rsidRPr="00F92D34">
        <w:rPr>
          <w:rFonts w:ascii="Times New Roman" w:hAnsi="Times New Roman"/>
          <w:sz w:val="24"/>
          <w:szCs w:val="24"/>
        </w:rPr>
        <w:t>papunkčiuose nurodytos veiklos)</w:t>
      </w:r>
      <w:r w:rsidR="00D04827">
        <w:rPr>
          <w:rFonts w:ascii="Times New Roman" w:hAnsi="Times New Roman"/>
          <w:sz w:val="24"/>
          <w:szCs w:val="24"/>
        </w:rPr>
        <w:t xml:space="preserve"> ir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D04827">
        <w:rPr>
          <w:rFonts w:ascii="Times New Roman" w:hAnsi="Times New Roman"/>
          <w:sz w:val="24"/>
          <w:szCs w:val="24"/>
        </w:rPr>
        <w:t xml:space="preserve"> (kai vykdoma Aprašo 10.2 papunktyje nurodyta veikla)</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134158" w:rsidRPr="00F92D34">
        <w:rPr>
          <w:rFonts w:ascii="Times New Roman" w:hAnsi="Times New Roman"/>
          <w:sz w:val="24"/>
          <w:szCs w:val="24"/>
        </w:rPr>
        <w:t xml:space="preserve">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partneriui</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iams</w:t>
      </w:r>
      <w:proofErr w:type="spellEnd"/>
      <w:r w:rsidR="004F10CA" w:rsidRPr="00F92D34">
        <w:rPr>
          <w:rFonts w:ascii="Times New Roman" w:hAnsi="Times New Roman"/>
          <w:sz w:val="24"/>
          <w:szCs w:val="24"/>
        </w:rPr>
        <w:t>)</w:t>
      </w:r>
      <w:r w:rsidR="004E4496" w:rsidRPr="00F92D34">
        <w:rPr>
          <w:rFonts w:ascii="Times New Roman" w:hAnsi="Times New Roman"/>
          <w:sz w:val="24"/>
          <w:szCs w:val="24"/>
        </w:rPr>
        <w:t>, 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 xml:space="preserve">Pagal Aprašą finansavimas neteikiamas, jeigu pareiškėjas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partneris</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iai</w:t>
      </w:r>
      <w:proofErr w:type="spellEnd"/>
      <w:r w:rsidR="004F10CA" w:rsidRPr="00F92D34">
        <w:rPr>
          <w:rFonts w:ascii="Times New Roman" w:hAnsi="Times New Roman"/>
          <w:sz w:val="24"/>
          <w:szCs w:val="24"/>
        </w:rPr>
        <w:t>)</w:t>
      </w:r>
      <w:r w:rsidR="00134158" w:rsidRPr="00F92D34">
        <w:rPr>
          <w:rFonts w:ascii="Times New Roman" w:hAnsi="Times New Roman"/>
          <w:sz w:val="24"/>
          <w:szCs w:val="24"/>
        </w:rPr>
        <w:t xml:space="preserve"> nėra sugrąžinęs anksčiau gautos valstybės pagalbos, kuri Europos Komisijos sprendimu pripažinta neteisėta ir nesuderinama su vidaus rinka.</w:t>
      </w:r>
    </w:p>
    <w:p w14:paraId="31B53379" w14:textId="77777777" w:rsidR="00A15D96"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18</w:t>
      </w:r>
      <w:r w:rsidR="00A15D96" w:rsidRPr="00F92D34">
        <w:rPr>
          <w:rFonts w:ascii="Times New Roman" w:hAnsi="Times New Roman"/>
          <w:sz w:val="24"/>
          <w:szCs w:val="24"/>
        </w:rPr>
        <w:t xml:space="preserve">. </w:t>
      </w:r>
      <w:r w:rsidR="006D6FF0" w:rsidRPr="00F92D34">
        <w:rPr>
          <w:rFonts w:ascii="Times New Roman" w:hAnsi="Times New Roman"/>
          <w:sz w:val="24"/>
          <w:szCs w:val="24"/>
        </w:rPr>
        <w:t>Kai paraiška teikiama kartu su partneriu (-</w:t>
      </w:r>
      <w:proofErr w:type="spellStart"/>
      <w:r w:rsidR="006D6FF0" w:rsidRPr="00F92D34">
        <w:rPr>
          <w:rFonts w:ascii="Times New Roman" w:hAnsi="Times New Roman"/>
          <w:sz w:val="24"/>
          <w:szCs w:val="24"/>
        </w:rPr>
        <w:t>iais</w:t>
      </w:r>
      <w:proofErr w:type="spellEnd"/>
      <w:r w:rsidR="006D6FF0" w:rsidRPr="00F92D34">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bookmarkEnd w:id="1"/>
    <w:p w14:paraId="6927A2F4" w14:textId="77777777" w:rsidR="009E26D6" w:rsidRPr="00F92D34" w:rsidRDefault="009E26D6" w:rsidP="00C852A5">
      <w:pPr>
        <w:spacing w:after="0" w:line="240" w:lineRule="auto"/>
        <w:jc w:val="center"/>
        <w:rPr>
          <w:rFonts w:ascii="Times New Roman" w:hAnsi="Times New Roman"/>
          <w:b/>
          <w:sz w:val="24"/>
          <w:szCs w:val="24"/>
        </w:rPr>
      </w:pPr>
    </w:p>
    <w:p w14:paraId="30A34F6C" w14:textId="77777777" w:rsidR="0017184B"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42AA17A" w14:textId="77777777" w:rsidR="0018255A"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14:paraId="7281847B" w14:textId="77777777" w:rsidR="00792A49" w:rsidRPr="00F92D34" w:rsidRDefault="00792A49" w:rsidP="0026561F">
      <w:pPr>
        <w:spacing w:after="0" w:line="240" w:lineRule="auto"/>
        <w:ind w:firstLine="851"/>
        <w:jc w:val="center"/>
        <w:rPr>
          <w:rFonts w:ascii="Times New Roman" w:hAnsi="Times New Roman"/>
          <w:sz w:val="24"/>
          <w:szCs w:val="24"/>
        </w:rPr>
      </w:pPr>
    </w:p>
    <w:p w14:paraId="6DC4679B" w14:textId="77777777" w:rsidR="00D84416" w:rsidRPr="00F92D34" w:rsidRDefault="00FC1AFA"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t>19</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14:paraId="22C78824" w14:textId="0B2B3666" w:rsidR="00D84416" w:rsidRPr="00F92D34" w:rsidRDefault="002648A3"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2</w:t>
      </w:r>
      <w:r w:rsidR="00FC1AFA" w:rsidRPr="00F92D34">
        <w:rPr>
          <w:rFonts w:ascii="Times New Roman" w:hAnsi="Times New Roman"/>
          <w:sz w:val="24"/>
          <w:szCs w:val="24"/>
        </w:rPr>
        <w:t>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patvirtintus 2014–2020 metų Europos Sąjungos fondų investicijų veiksmų programos Stebėsenos komiteto</w:t>
      </w:r>
      <w:r w:rsidR="002D10D2" w:rsidRPr="00F92D34">
        <w:rPr>
          <w:rFonts w:ascii="Times New Roman" w:hAnsi="Times New Roman"/>
          <w:sz w:val="24"/>
          <w:szCs w:val="24"/>
        </w:rPr>
        <w:t xml:space="preserve"> 2015</w:t>
      </w:r>
      <w:r w:rsidR="005A7E11">
        <w:rPr>
          <w:rFonts w:ascii="Times New Roman" w:hAnsi="Times New Roman"/>
          <w:sz w:val="24"/>
          <w:szCs w:val="24"/>
        </w:rPr>
        <w:t> </w:t>
      </w:r>
      <w:r w:rsidR="002D10D2" w:rsidRPr="00F92D34">
        <w:rPr>
          <w:rFonts w:ascii="Times New Roman" w:hAnsi="Times New Roman"/>
          <w:sz w:val="24"/>
          <w:szCs w:val="24"/>
        </w:rPr>
        <w:t>m. liepos 9 d. posėdžio nutarimu Nr. 44(P)-6.1(8)</w:t>
      </w:r>
      <w:r w:rsidR="003852DF" w:rsidRPr="00F92D34">
        <w:rPr>
          <w:rFonts w:ascii="Times New Roman" w:hAnsi="Times New Roman"/>
          <w:sz w:val="24"/>
          <w:szCs w:val="24"/>
        </w:rPr>
        <w:t xml:space="preserve"> ir 2018 m. gegužės 3 d. posėdžio </w:t>
      </w:r>
      <w:r w:rsidR="002336BA">
        <w:rPr>
          <w:rFonts w:ascii="Times New Roman" w:hAnsi="Times New Roman"/>
          <w:sz w:val="24"/>
          <w:szCs w:val="24"/>
        </w:rPr>
        <w:t xml:space="preserve">protokoliniu sprendimu </w:t>
      </w:r>
      <w:r w:rsidR="003852DF" w:rsidRPr="00F92D34">
        <w:rPr>
          <w:rFonts w:ascii="Times New Roman" w:hAnsi="Times New Roman"/>
          <w:sz w:val="24"/>
          <w:szCs w:val="24"/>
        </w:rPr>
        <w:t xml:space="preserve">Nr. </w:t>
      </w:r>
      <w:r w:rsidR="007046B2" w:rsidRPr="00F92D34">
        <w:rPr>
          <w:rFonts w:ascii="Times New Roman" w:hAnsi="Times New Roman"/>
          <w:bCs/>
          <w:sz w:val="24"/>
          <w:szCs w:val="24"/>
        </w:rPr>
        <w:t>44P-2 (32</w:t>
      </w:r>
      <w:r w:rsidR="007046B2" w:rsidRPr="00E554F5">
        <w:rPr>
          <w:rFonts w:ascii="Times New Roman" w:hAnsi="Times New Roman"/>
          <w:bCs/>
          <w:sz w:val="24"/>
          <w:szCs w:val="24"/>
        </w:rPr>
        <w:t>)</w:t>
      </w:r>
      <w:r w:rsidR="00D84416" w:rsidRPr="00F92D34">
        <w:rPr>
          <w:rFonts w:ascii="Times New Roman" w:hAnsi="Times New Roman"/>
          <w:sz w:val="24"/>
          <w:szCs w:val="24"/>
        </w:rPr>
        <w:t>:</w:t>
      </w:r>
    </w:p>
    <w:p w14:paraId="5BBE9708" w14:textId="77777777" w:rsidR="00E23BB5" w:rsidRPr="00F92D34" w:rsidRDefault="002648A3"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C1AFA" w:rsidRPr="00F92D34">
        <w:rPr>
          <w:rFonts w:ascii="Times New Roman" w:hAnsi="Times New Roman"/>
          <w:sz w:val="24"/>
          <w:szCs w:val="24"/>
        </w:rPr>
        <w:t>0</w:t>
      </w:r>
      <w:r w:rsidR="00B708ED" w:rsidRPr="00F92D34">
        <w:rPr>
          <w:rFonts w:ascii="Times New Roman" w:hAnsi="Times New Roman"/>
          <w:sz w:val="24"/>
          <w:szCs w:val="24"/>
        </w:rPr>
        <w:t xml:space="preserve">.1. </w:t>
      </w:r>
      <w:r w:rsidR="00496A69" w:rsidRPr="00F92D34">
        <w:rPr>
          <w:rFonts w:ascii="Times New Roman" w:hAnsi="Times New Roman"/>
          <w:sz w:val="24"/>
          <w:szCs w:val="24"/>
        </w:rPr>
        <w:t>P</w:t>
      </w:r>
      <w:r w:rsidR="00B708ED" w:rsidRPr="00F92D34">
        <w:rPr>
          <w:rFonts w:ascii="Times New Roman" w:hAnsi="Times New Roman"/>
          <w:sz w:val="24"/>
          <w:szCs w:val="24"/>
        </w:rPr>
        <w:t xml:space="preserve">rojektas atitinka </w:t>
      </w:r>
      <w:r w:rsidR="00E23BB5" w:rsidRPr="00F92D3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92D34">
        <w:rPr>
          <w:rFonts w:ascii="Times New Roman" w:hAnsi="Times New Roman"/>
          <w:sz w:val="24"/>
          <w:szCs w:val="24"/>
        </w:rPr>
        <w:t xml:space="preserve"> (toliau – Lietuvos inovacijų plėtros 2014–2020 metų programa)</w:t>
      </w:r>
      <w:r w:rsidR="00E23BB5" w:rsidRPr="00F92D34">
        <w:rPr>
          <w:rFonts w:ascii="Times New Roman" w:hAnsi="Times New Roman"/>
          <w:sz w:val="24"/>
          <w:szCs w:val="24"/>
        </w:rPr>
        <w:t>, nuostatas</w:t>
      </w:r>
      <w:r w:rsidR="00A43AF6" w:rsidRPr="00F92D34">
        <w:rPr>
          <w:rFonts w:ascii="Times New Roman" w:hAnsi="Times New Roman"/>
          <w:sz w:val="24"/>
          <w:szCs w:val="24"/>
        </w:rPr>
        <w:t xml:space="preserve"> </w:t>
      </w:r>
      <w:r w:rsidR="00BD00E5" w:rsidRPr="00F92D34">
        <w:rPr>
          <w:rFonts w:ascii="Times New Roman" w:hAnsi="Times New Roman"/>
          <w:sz w:val="24"/>
          <w:szCs w:val="24"/>
        </w:rPr>
        <w:t>(v</w:t>
      </w:r>
      <w:r w:rsidR="00A43AF6" w:rsidRPr="00F92D3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92D34">
        <w:rPr>
          <w:rFonts w:ascii="Times New Roman" w:hAnsi="Times New Roman"/>
          <w:sz w:val="24"/>
          <w:szCs w:val="24"/>
        </w:rPr>
        <w:t>)</w:t>
      </w:r>
      <w:r w:rsidR="00496A69" w:rsidRPr="00F92D34">
        <w:rPr>
          <w:rFonts w:ascii="Times New Roman" w:hAnsi="Times New Roman"/>
          <w:sz w:val="24"/>
          <w:szCs w:val="24"/>
        </w:rPr>
        <w:t>.</w:t>
      </w:r>
    </w:p>
    <w:p w14:paraId="39B4F276" w14:textId="77777777" w:rsidR="00E23BB5" w:rsidRPr="00F92D34" w:rsidRDefault="002648A3" w:rsidP="001176CB">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C1AFA" w:rsidRPr="00F92D34">
        <w:rPr>
          <w:rFonts w:ascii="Times New Roman" w:hAnsi="Times New Roman"/>
          <w:sz w:val="24"/>
          <w:szCs w:val="24"/>
        </w:rPr>
        <w:t>0</w:t>
      </w:r>
      <w:r w:rsidR="00D84416" w:rsidRPr="00F92D34">
        <w:rPr>
          <w:rFonts w:ascii="Times New Roman" w:hAnsi="Times New Roman"/>
          <w:sz w:val="24"/>
          <w:szCs w:val="24"/>
        </w:rPr>
        <w:t xml:space="preserve">.2. </w:t>
      </w:r>
      <w:r w:rsidR="00496A69" w:rsidRPr="00F92D34">
        <w:rPr>
          <w:rFonts w:ascii="Times New Roman" w:hAnsi="Times New Roman"/>
          <w:sz w:val="24"/>
          <w:szCs w:val="24"/>
        </w:rPr>
        <w:t>P</w:t>
      </w:r>
      <w:r w:rsidR="00E23BB5" w:rsidRPr="00F92D34">
        <w:rPr>
          <w:rFonts w:ascii="Times New Roman" w:hAnsi="Times New Roman"/>
          <w:sz w:val="24"/>
          <w:szCs w:val="24"/>
        </w:rPr>
        <w:t>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F13C2A" w:rsidRPr="00F92D34">
        <w:rPr>
          <w:rFonts w:ascii="Times New Roman" w:hAnsi="Times New Roman"/>
          <w:sz w:val="24"/>
          <w:szCs w:val="24"/>
        </w:rPr>
        <w:t xml:space="preserve"> (toliau – Prioritetinių mokslinių tyrimų ir eksperimentinės (socialinės, kultūrinės) plėtros ir inovacijų raidos (sumanios specializacijos) krypčių ir jų prioritetų įgyvendinimo programa)</w:t>
      </w:r>
      <w:r w:rsidR="00E23BB5" w:rsidRPr="00F92D34">
        <w:rPr>
          <w:rFonts w:ascii="Times New Roman" w:hAnsi="Times New Roman"/>
          <w:sz w:val="24"/>
          <w:szCs w:val="24"/>
        </w:rPr>
        <w:t>, nuostatas ir bent vieno šioje programoje nustatyto prioriteto veiksmų planą</w:t>
      </w:r>
      <w:r w:rsidR="00BD00E5" w:rsidRPr="00F92D34">
        <w:rPr>
          <w:rFonts w:ascii="Times New Roman" w:hAnsi="Times New Roman"/>
          <w:sz w:val="24"/>
          <w:szCs w:val="24"/>
        </w:rPr>
        <w:t xml:space="preserve"> (v</w:t>
      </w:r>
      <w:r w:rsidR="001176CB" w:rsidRPr="00F92D34">
        <w:rPr>
          <w:rFonts w:ascii="Times New Roman" w:hAnsi="Times New Roman"/>
          <w:sz w:val="24"/>
          <w:szCs w:val="24"/>
        </w:rPr>
        <w:t>ertinama, ar projektas prisideda prie Prioritetinių mokslinių tyrimų ir eksperimentinės (socialinės, kultūrinės) plėtros ir inovacijų raidos (sumanios specializacijos) krypčių ir jų prioritetų įgyvendinimo programos ir atitinka bent vieno konkretaus prioriteto veiksmų plane nustatytą bent vieną prioriteto teminį specifiškumą</w:t>
      </w:r>
      <w:r w:rsidR="00BD00E5" w:rsidRPr="00F92D34">
        <w:rPr>
          <w:rFonts w:ascii="Times New Roman" w:hAnsi="Times New Roman"/>
          <w:sz w:val="24"/>
          <w:szCs w:val="24"/>
        </w:rPr>
        <w:t>)</w:t>
      </w:r>
      <w:r w:rsidR="00496A69" w:rsidRPr="00F92D34">
        <w:rPr>
          <w:rFonts w:ascii="Times New Roman" w:hAnsi="Times New Roman"/>
          <w:sz w:val="24"/>
          <w:szCs w:val="24"/>
        </w:rPr>
        <w:t>.</w:t>
      </w:r>
    </w:p>
    <w:p w14:paraId="6DC66990" w14:textId="77777777" w:rsidR="004F5E2D" w:rsidRDefault="002648A3" w:rsidP="00BD0A4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C1AFA" w:rsidRPr="00F92D34">
        <w:rPr>
          <w:rFonts w:ascii="Times New Roman" w:hAnsi="Times New Roman"/>
          <w:sz w:val="24"/>
          <w:szCs w:val="24"/>
        </w:rPr>
        <w:t>0</w:t>
      </w:r>
      <w:r w:rsidR="005D4427" w:rsidRPr="00F92D34">
        <w:rPr>
          <w:rFonts w:ascii="Times New Roman" w:hAnsi="Times New Roman"/>
          <w:sz w:val="24"/>
          <w:szCs w:val="24"/>
        </w:rPr>
        <w:t xml:space="preserve">.3. </w:t>
      </w:r>
      <w:r w:rsidR="00496A69" w:rsidRPr="00F92D34">
        <w:rPr>
          <w:rFonts w:ascii="Times New Roman" w:hAnsi="Times New Roman"/>
          <w:sz w:val="24"/>
          <w:szCs w:val="24"/>
        </w:rPr>
        <w:t>P</w:t>
      </w:r>
      <w:r w:rsidR="00E23BB5" w:rsidRPr="00F92D34">
        <w:rPr>
          <w:rFonts w:ascii="Times New Roman" w:hAnsi="Times New Roman"/>
          <w:sz w:val="24"/>
          <w:szCs w:val="24"/>
        </w:rPr>
        <w:t>agrįstas projekto reikalingumas pareiškėjo verslo vizijai įgyvendinti</w:t>
      </w:r>
      <w:r w:rsidR="00BD00E5" w:rsidRPr="00F92D34">
        <w:rPr>
          <w:rFonts w:ascii="Times New Roman" w:hAnsi="Times New Roman"/>
          <w:sz w:val="24"/>
          <w:szCs w:val="24"/>
        </w:rPr>
        <w:t xml:space="preserve"> (b</w:t>
      </w:r>
      <w:r w:rsidR="001176CB" w:rsidRPr="00F92D34">
        <w:rPr>
          <w:rFonts w:ascii="Times New Roman" w:hAnsi="Times New Roman"/>
          <w:sz w:val="24"/>
          <w:szCs w:val="24"/>
        </w:rPr>
        <w:t xml:space="preserve">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001176CB" w:rsidRPr="00F92D34">
        <w:rPr>
          <w:rFonts w:ascii="Times New Roman" w:hAnsi="Times New Roman"/>
          <w:sz w:val="24"/>
          <w:szCs w:val="24"/>
        </w:rPr>
        <w:t>komercinimo</w:t>
      </w:r>
      <w:proofErr w:type="spellEnd"/>
      <w:r w:rsidR="001176CB" w:rsidRPr="00F92D34">
        <w:rPr>
          <w:rFonts w:ascii="Times New Roman" w:hAnsi="Times New Roman"/>
          <w:sz w:val="24"/>
          <w:szCs w:val="24"/>
        </w:rPr>
        <w:t xml:space="preserve"> pagrindimas, produk</w:t>
      </w:r>
      <w:r w:rsidR="00A43AF6" w:rsidRPr="00F92D34">
        <w:rPr>
          <w:rFonts w:ascii="Times New Roman" w:hAnsi="Times New Roman"/>
          <w:sz w:val="24"/>
          <w:szCs w:val="24"/>
        </w:rPr>
        <w:t>tui sukurti reikalingų išteklių ir rizikos valdymo pagrindimas</w:t>
      </w:r>
      <w:r w:rsidR="00BD00E5" w:rsidRPr="00F92D34">
        <w:rPr>
          <w:rFonts w:ascii="Times New Roman" w:hAnsi="Times New Roman"/>
          <w:sz w:val="24"/>
          <w:szCs w:val="24"/>
        </w:rPr>
        <w:t>)</w:t>
      </w:r>
      <w:r w:rsidR="00802A00" w:rsidRPr="00F92D34">
        <w:rPr>
          <w:rFonts w:ascii="Times New Roman" w:hAnsi="Times New Roman"/>
          <w:sz w:val="24"/>
          <w:szCs w:val="24"/>
        </w:rPr>
        <w:t>.</w:t>
      </w:r>
    </w:p>
    <w:p w14:paraId="6FCCAB33" w14:textId="77777777" w:rsidR="005130D9" w:rsidRPr="00F92D34" w:rsidRDefault="0042124F" w:rsidP="00BD0A45">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5130D9" w:rsidRPr="00986369">
        <w:rPr>
          <w:rFonts w:ascii="Times New Roman" w:hAnsi="Times New Roman"/>
          <w:sz w:val="24"/>
          <w:szCs w:val="24"/>
        </w:rPr>
        <w:t>128 (toliau – ES BJRS), kuri skelbiama Europos Komisijos interneto svetainėje http://ec.europa.eu/regional_policy/lt/policy/cooperation/macro-regional-strategies/baltic-sea/library/#1,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kuris skelbiamas Europos Komisijos interneto svetainėje http://ec.europa.eu/regional_policy/lt/policy/cooperation/macro-regional-strategies/baltic-sea/library/#1, numatytą politinę sritį „Inovacijos“.</w:t>
      </w:r>
    </w:p>
    <w:p w14:paraId="19D0C754" w14:textId="77777777" w:rsidR="00D05C1F" w:rsidRPr="00F92D34" w:rsidRDefault="00D34BE7"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2</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D839A7">
        <w:rPr>
          <w:rFonts w:ascii="Times New Roman" w:hAnsi="Times New Roman"/>
          <w:sz w:val="24"/>
          <w:szCs w:val="24"/>
        </w:rPr>
        <w:t>atliekama</w:t>
      </w:r>
      <w:r w:rsidR="00810C66" w:rsidRPr="00F92D34">
        <w:rPr>
          <w:rFonts w:ascii="Times New Roman" w:hAnsi="Times New Roman"/>
          <w:sz w:val="24"/>
          <w:szCs w:val="24"/>
        </w:rPr>
        <w:t xml:space="preserve"> 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D839A7">
        <w:rPr>
          <w:rFonts w:ascii="Times New Roman" w:hAnsi="Times New Roman"/>
          <w:sz w:val="24"/>
          <w:szCs w:val="24"/>
        </w:rPr>
        <w:t>didžiausias</w:t>
      </w:r>
      <w:r w:rsidR="00722384" w:rsidRPr="00F92D34">
        <w:rPr>
          <w:rFonts w:ascii="Times New Roman" w:hAnsi="Times New Roman"/>
          <w:sz w:val="24"/>
          <w:szCs w:val="24"/>
        </w:rPr>
        <w:t xml:space="preserve"> galimas balų skaičius pagal kiekvieną kriterijų nurodytas Aprašo 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00781B" w:rsidRPr="00F92D34">
        <w:rPr>
          <w:rFonts w:ascii="Times New Roman" w:hAnsi="Times New Roman"/>
          <w:sz w:val="24"/>
          <w:szCs w:val="24"/>
        </w:rPr>
        <w:t xml:space="preserve">Pagal Aprašą privaloma </w:t>
      </w:r>
      <w:r w:rsidR="00CB0CFE" w:rsidRPr="00F92D34">
        <w:rPr>
          <w:rFonts w:ascii="Times New Roman" w:hAnsi="Times New Roman"/>
          <w:sz w:val="24"/>
          <w:szCs w:val="24"/>
        </w:rPr>
        <w:t xml:space="preserve">surinkti </w:t>
      </w:r>
      <w:r w:rsidR="00D839A7">
        <w:rPr>
          <w:rFonts w:ascii="Times New Roman" w:hAnsi="Times New Roman"/>
          <w:sz w:val="24"/>
          <w:szCs w:val="24"/>
        </w:rPr>
        <w:t>mažiausia</w:t>
      </w:r>
      <w:r w:rsidR="00CB0CFE" w:rsidRPr="00F92D34">
        <w:rPr>
          <w:rFonts w:ascii="Times New Roman" w:hAnsi="Times New Roman"/>
          <w:sz w:val="24"/>
          <w:szCs w:val="24"/>
        </w:rPr>
        <w:t xml:space="preserve"> balų suma yra</w:t>
      </w:r>
      <w:r w:rsidR="003953BD" w:rsidRPr="00F92D34">
        <w:rPr>
          <w:rFonts w:ascii="Times New Roman" w:hAnsi="Times New Roman"/>
          <w:sz w:val="24"/>
          <w:szCs w:val="24"/>
        </w:rPr>
        <w:t xml:space="preserve"> </w:t>
      </w:r>
      <w:r w:rsidR="005C1845" w:rsidRPr="00F92D34">
        <w:rPr>
          <w:rFonts w:ascii="Times New Roman" w:hAnsi="Times New Roman"/>
          <w:sz w:val="24"/>
          <w:szCs w:val="24"/>
        </w:rPr>
        <w:t>35</w:t>
      </w:r>
      <w:r w:rsidR="003052DD" w:rsidRPr="00F92D34">
        <w:rPr>
          <w:rFonts w:ascii="Times New Roman" w:hAnsi="Times New Roman"/>
          <w:sz w:val="24"/>
          <w:szCs w:val="24"/>
        </w:rPr>
        <w:t>.</w:t>
      </w:r>
      <w:r w:rsidR="00B355E5" w:rsidRPr="00F92D34">
        <w:rPr>
          <w:rFonts w:ascii="Times New Roman" w:hAnsi="Times New Roman"/>
          <w:sz w:val="24"/>
          <w:szCs w:val="24"/>
        </w:rPr>
        <w:t xml:space="preserve"> </w:t>
      </w:r>
      <w:r w:rsidR="001C3D17" w:rsidRPr="00F92D34">
        <w:rPr>
          <w:rFonts w:ascii="Times New Roman" w:hAnsi="Times New Roman"/>
          <w:sz w:val="24"/>
          <w:szCs w:val="24"/>
        </w:rPr>
        <w:t xml:space="preserve">Jeigu projektai surenka vienodą balų skaičių, </w:t>
      </w:r>
      <w:r w:rsidR="00D839A7">
        <w:rPr>
          <w:rFonts w:ascii="Times New Roman" w:hAnsi="Times New Roman"/>
          <w:sz w:val="24"/>
          <w:szCs w:val="24"/>
        </w:rPr>
        <w:t>jie</w:t>
      </w:r>
      <w:r w:rsidR="001C3D17" w:rsidRPr="00F92D34">
        <w:rPr>
          <w:rFonts w:ascii="Times New Roman" w:hAnsi="Times New Roman"/>
          <w:sz w:val="24"/>
          <w:szCs w:val="24"/>
        </w:rPr>
        <w:t xml:space="preserve"> išdėstomi Projektų taisyklių 151</w:t>
      </w:r>
      <w:r w:rsidR="007912A5" w:rsidRPr="00F92D34">
        <w:rPr>
          <w:rFonts w:ascii="Times New Roman" w:hAnsi="Times New Roman"/>
          <w:sz w:val="24"/>
          <w:szCs w:val="24"/>
        </w:rPr>
        <w:t xml:space="preserve"> </w:t>
      </w:r>
      <w:r w:rsidR="001C3D17" w:rsidRPr="00F92D34">
        <w:rPr>
          <w:rFonts w:ascii="Times New Roman" w:hAnsi="Times New Roman"/>
          <w:sz w:val="24"/>
          <w:szCs w:val="24"/>
        </w:rPr>
        <w:t>punkte nustatyta tvarka.</w:t>
      </w:r>
    </w:p>
    <w:p w14:paraId="797BA878" w14:textId="77777777" w:rsidR="00810C66" w:rsidRPr="00F92D34" w:rsidRDefault="00D34BE7" w:rsidP="00F15A04">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3</w:t>
      </w:r>
      <w:r w:rsidR="00810C66" w:rsidRPr="00F92D34">
        <w:rPr>
          <w:rFonts w:ascii="Times New Roman" w:hAnsi="Times New Roman"/>
          <w:sz w:val="24"/>
          <w:szCs w:val="24"/>
        </w:rPr>
        <w:t>. Jei projekto naudos ir kokybės vertinimo metu projektui s</w:t>
      </w:r>
      <w:r w:rsidR="004F10CA" w:rsidRPr="00F92D34">
        <w:rPr>
          <w:rFonts w:ascii="Times New Roman" w:hAnsi="Times New Roman"/>
          <w:sz w:val="24"/>
          <w:szCs w:val="24"/>
        </w:rPr>
        <w:t xml:space="preserve">uteikiama mažiau kaip </w:t>
      </w:r>
      <w:r w:rsidR="005C1845" w:rsidRPr="00F92D34">
        <w:rPr>
          <w:rFonts w:ascii="Times New Roman" w:hAnsi="Times New Roman"/>
          <w:sz w:val="24"/>
          <w:szCs w:val="24"/>
        </w:rPr>
        <w:t>35</w:t>
      </w:r>
      <w:r w:rsidR="004F10CA" w:rsidRPr="00F92D34">
        <w:rPr>
          <w:rFonts w:ascii="Times New Roman" w:hAnsi="Times New Roman"/>
          <w:sz w:val="24"/>
          <w:szCs w:val="24"/>
        </w:rPr>
        <w:t xml:space="preserve"> bal</w:t>
      </w:r>
      <w:r w:rsidR="00D839A7">
        <w:rPr>
          <w:rFonts w:ascii="Times New Roman" w:hAnsi="Times New Roman"/>
          <w:sz w:val="24"/>
          <w:szCs w:val="24"/>
        </w:rPr>
        <w:t>ai</w:t>
      </w:r>
      <w:r w:rsidR="00A1345C" w:rsidRPr="00F92D34">
        <w:rPr>
          <w:rFonts w:ascii="Times New Roman" w:hAnsi="Times New Roman"/>
          <w:sz w:val="24"/>
          <w:szCs w:val="24"/>
        </w:rPr>
        <w:t xml:space="preserve">, </w:t>
      </w:r>
      <w:r w:rsidR="00810C66" w:rsidRPr="00F92D34">
        <w:rPr>
          <w:rFonts w:ascii="Times New Roman" w:hAnsi="Times New Roman"/>
          <w:sz w:val="24"/>
          <w:szCs w:val="24"/>
        </w:rPr>
        <w:t xml:space="preserve">paraiška atmetama. </w:t>
      </w:r>
    </w:p>
    <w:p w14:paraId="17FB0453" w14:textId="77777777" w:rsidR="00D7589C"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4</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14:paraId="13E19A07" w14:textId="77777777" w:rsidR="00FF6970"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5</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14:paraId="50DEC905" w14:textId="77777777" w:rsidR="00EE1A1C" w:rsidRPr="00F92D34" w:rsidRDefault="00D34BE7"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EE1A1C" w:rsidRPr="00F92D34">
        <w:rPr>
          <w:rFonts w:ascii="Times New Roman" w:hAnsi="Times New Roman"/>
          <w:sz w:val="24"/>
          <w:szCs w:val="24"/>
        </w:rPr>
        <w:t xml:space="preserve"> ne ilgesnė kaip:</w:t>
      </w:r>
    </w:p>
    <w:p w14:paraId="0DD2B3CA" w14:textId="77777777" w:rsidR="00EE1A1C" w:rsidRPr="00F92D34" w:rsidRDefault="00A434D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EE1A1C" w:rsidRPr="00F92D34">
        <w:rPr>
          <w:rFonts w:ascii="Times New Roman" w:hAnsi="Times New Roman"/>
          <w:sz w:val="24"/>
          <w:szCs w:val="24"/>
        </w:rPr>
        <w:t>.1.</w:t>
      </w:r>
      <w:r w:rsidR="00A04F42" w:rsidRPr="00F92D34">
        <w:rPr>
          <w:rFonts w:ascii="Times New Roman" w:hAnsi="Times New Roman"/>
          <w:sz w:val="24"/>
          <w:szCs w:val="24"/>
        </w:rPr>
        <w:t xml:space="preserve"> </w:t>
      </w:r>
      <w:r w:rsidR="00DE4273" w:rsidRPr="00F92D34">
        <w:rPr>
          <w:rFonts w:ascii="Times New Roman" w:hAnsi="Times New Roman"/>
          <w:sz w:val="24"/>
          <w:szCs w:val="24"/>
        </w:rPr>
        <w:t xml:space="preserve">36 mėnesiai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jeigu projekte numatyta vykdyti </w:t>
      </w:r>
      <w:r w:rsidR="00965942" w:rsidRPr="00F92D34">
        <w:rPr>
          <w:rFonts w:ascii="Times New Roman" w:hAnsi="Times New Roman"/>
          <w:sz w:val="24"/>
          <w:szCs w:val="24"/>
        </w:rPr>
        <w:t xml:space="preserve">visas </w:t>
      </w:r>
      <w:r w:rsidR="00DE4273" w:rsidRPr="00F92D34">
        <w:rPr>
          <w:rFonts w:ascii="Times New Roman" w:hAnsi="Times New Roman"/>
          <w:sz w:val="24"/>
          <w:szCs w:val="24"/>
        </w:rPr>
        <w:t>Aprašo 10 punk</w:t>
      </w:r>
      <w:r w:rsidR="002D10D2" w:rsidRPr="00F92D34">
        <w:rPr>
          <w:rFonts w:ascii="Times New Roman" w:hAnsi="Times New Roman"/>
          <w:sz w:val="24"/>
          <w:szCs w:val="24"/>
        </w:rPr>
        <w:t>t</w:t>
      </w:r>
      <w:r w:rsidR="00DE4273" w:rsidRPr="00F92D34">
        <w:rPr>
          <w:rFonts w:ascii="Times New Roman" w:hAnsi="Times New Roman"/>
          <w:sz w:val="24"/>
          <w:szCs w:val="24"/>
        </w:rPr>
        <w:t xml:space="preserve">e numatytas veiklas </w:t>
      </w:r>
      <w:r w:rsidR="00965942" w:rsidRPr="00F92D34">
        <w:rPr>
          <w:rFonts w:ascii="Times New Roman" w:hAnsi="Times New Roman"/>
          <w:sz w:val="24"/>
          <w:szCs w:val="24"/>
        </w:rPr>
        <w:t xml:space="preserve">arba Aprašo 10.1 ir 10.2 </w:t>
      </w:r>
      <w:r w:rsidR="004A6A94" w:rsidRPr="00F92D34">
        <w:rPr>
          <w:rFonts w:ascii="Times New Roman" w:hAnsi="Times New Roman"/>
          <w:sz w:val="24"/>
          <w:szCs w:val="24"/>
        </w:rPr>
        <w:t xml:space="preserve">papunkčiuose </w:t>
      </w:r>
      <w:r w:rsidR="00965942" w:rsidRPr="00F92D34">
        <w:rPr>
          <w:rFonts w:ascii="Times New Roman" w:hAnsi="Times New Roman"/>
          <w:sz w:val="24"/>
          <w:szCs w:val="24"/>
        </w:rPr>
        <w:t>numatytas veiklas</w:t>
      </w:r>
      <w:r w:rsidR="00A21133">
        <w:rPr>
          <w:rFonts w:ascii="Times New Roman" w:hAnsi="Times New Roman"/>
          <w:sz w:val="24"/>
          <w:szCs w:val="24"/>
        </w:rPr>
        <w:t>,</w:t>
      </w:r>
      <w:r w:rsidR="00965942" w:rsidRPr="00F92D34">
        <w:rPr>
          <w:rFonts w:ascii="Times New Roman" w:hAnsi="Times New Roman"/>
          <w:sz w:val="24"/>
          <w:szCs w:val="24"/>
        </w:rPr>
        <w:t xml:space="preserve"> </w:t>
      </w:r>
      <w:r w:rsidR="00DE4273" w:rsidRPr="00F92D34">
        <w:rPr>
          <w:rFonts w:ascii="Times New Roman" w:hAnsi="Times New Roman"/>
          <w:sz w:val="24"/>
          <w:szCs w:val="24"/>
        </w:rPr>
        <w:t>arba tik Aprašo 10.2 papunktyje nu</w:t>
      </w:r>
      <w:r w:rsidR="00E27656" w:rsidRPr="00F92D34">
        <w:rPr>
          <w:rFonts w:ascii="Times New Roman" w:hAnsi="Times New Roman"/>
          <w:sz w:val="24"/>
          <w:szCs w:val="24"/>
        </w:rPr>
        <w:t>rodytą</w:t>
      </w:r>
      <w:r w:rsidR="00DE4273" w:rsidRPr="00F92D34">
        <w:rPr>
          <w:rFonts w:ascii="Times New Roman" w:hAnsi="Times New Roman"/>
          <w:sz w:val="24"/>
          <w:szCs w:val="24"/>
        </w:rPr>
        <w:t xml:space="preserve"> veiklą</w:t>
      </w:r>
      <w:r w:rsidR="00EE1A1C" w:rsidRPr="00F92D34">
        <w:rPr>
          <w:rFonts w:ascii="Times New Roman" w:hAnsi="Times New Roman"/>
          <w:sz w:val="24"/>
          <w:szCs w:val="24"/>
        </w:rPr>
        <w:t>;</w:t>
      </w:r>
    </w:p>
    <w:p w14:paraId="6748003B" w14:textId="77777777" w:rsidR="00FA3EDF"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2</w:t>
      </w:r>
      <w:r>
        <w:rPr>
          <w:rFonts w:ascii="Times New Roman" w:hAnsi="Times New Roman"/>
          <w:sz w:val="24"/>
          <w:szCs w:val="24"/>
        </w:rPr>
        <w:t>6</w:t>
      </w:r>
      <w:r w:rsidR="00EE1A1C" w:rsidRPr="00F92D34">
        <w:rPr>
          <w:rFonts w:ascii="Times New Roman" w:hAnsi="Times New Roman"/>
          <w:sz w:val="24"/>
          <w:szCs w:val="24"/>
        </w:rPr>
        <w:t>.2.</w:t>
      </w:r>
      <w:r w:rsidR="00C06184" w:rsidRPr="00F92D34">
        <w:rPr>
          <w:rFonts w:ascii="Times New Roman" w:hAnsi="Times New Roman"/>
          <w:sz w:val="24"/>
          <w:szCs w:val="24"/>
        </w:rPr>
        <w:t xml:space="preserve"> </w:t>
      </w:r>
      <w:r w:rsidR="00FA3EDF" w:rsidRPr="00F92D34">
        <w:rPr>
          <w:rFonts w:ascii="Times New Roman" w:hAnsi="Times New Roman"/>
          <w:sz w:val="24"/>
          <w:szCs w:val="24"/>
        </w:rPr>
        <w:t xml:space="preserve">24 </w:t>
      </w:r>
      <w:r w:rsidR="00A04F42" w:rsidRPr="00F92D34">
        <w:rPr>
          <w:rFonts w:ascii="Times New Roman" w:hAnsi="Times New Roman"/>
          <w:sz w:val="24"/>
          <w:szCs w:val="24"/>
        </w:rPr>
        <w:t> </w:t>
      </w:r>
      <w:r w:rsidR="004E3C8E" w:rsidRPr="00F92D34">
        <w:rPr>
          <w:rFonts w:ascii="Times New Roman" w:hAnsi="Times New Roman"/>
          <w:sz w:val="24"/>
          <w:szCs w:val="24"/>
        </w:rPr>
        <w:t>mėnesi</w:t>
      </w:r>
      <w:r w:rsidR="00561C9C" w:rsidRPr="00F92D34">
        <w:rPr>
          <w:rFonts w:ascii="Times New Roman" w:hAnsi="Times New Roman"/>
          <w:sz w:val="24"/>
          <w:szCs w:val="24"/>
        </w:rPr>
        <w:t>ai</w:t>
      </w:r>
      <w:r w:rsidR="00DE4273" w:rsidRPr="00F92D34">
        <w:rPr>
          <w:rFonts w:ascii="Times New Roman" w:hAnsi="Times New Roman"/>
          <w:sz w:val="24"/>
          <w:szCs w:val="24"/>
        </w:rPr>
        <w:t xml:space="preserve"> nuo projekto sutarties pasirašymo dienos, jeigu projekte </w:t>
      </w:r>
      <w:r w:rsidR="00965942" w:rsidRPr="00F92D34">
        <w:rPr>
          <w:rFonts w:ascii="Times New Roman" w:hAnsi="Times New Roman"/>
          <w:sz w:val="24"/>
          <w:szCs w:val="24"/>
        </w:rPr>
        <w:t>ne</w:t>
      </w:r>
      <w:r w:rsidR="00DE4273" w:rsidRPr="00F92D34">
        <w:rPr>
          <w:rFonts w:ascii="Times New Roman" w:hAnsi="Times New Roman"/>
          <w:sz w:val="24"/>
          <w:szCs w:val="24"/>
        </w:rPr>
        <w:t>numatyta vykdyti Aprašo 10.</w:t>
      </w:r>
      <w:r w:rsidR="00965942" w:rsidRPr="00F92D34">
        <w:rPr>
          <w:rFonts w:ascii="Times New Roman" w:hAnsi="Times New Roman"/>
          <w:sz w:val="24"/>
          <w:szCs w:val="24"/>
        </w:rPr>
        <w:t>2</w:t>
      </w:r>
      <w:r w:rsidR="00DE4273" w:rsidRPr="00F92D34">
        <w:rPr>
          <w:rFonts w:ascii="Times New Roman" w:hAnsi="Times New Roman"/>
          <w:sz w:val="24"/>
          <w:szCs w:val="24"/>
        </w:rPr>
        <w:t xml:space="preserve"> papunktyje nurodyt</w:t>
      </w:r>
      <w:r w:rsidR="00965942" w:rsidRPr="00F92D34">
        <w:rPr>
          <w:rFonts w:ascii="Times New Roman" w:hAnsi="Times New Roman"/>
          <w:sz w:val="24"/>
          <w:szCs w:val="24"/>
        </w:rPr>
        <w:t>os</w:t>
      </w:r>
      <w:r w:rsidR="00DE4273" w:rsidRPr="00F92D34">
        <w:rPr>
          <w:rFonts w:ascii="Times New Roman" w:hAnsi="Times New Roman"/>
          <w:sz w:val="24"/>
          <w:szCs w:val="24"/>
        </w:rPr>
        <w:t xml:space="preserve"> veikl</w:t>
      </w:r>
      <w:r w:rsidR="00965942" w:rsidRPr="00F92D34">
        <w:rPr>
          <w:rFonts w:ascii="Times New Roman" w:hAnsi="Times New Roman"/>
          <w:sz w:val="24"/>
          <w:szCs w:val="24"/>
        </w:rPr>
        <w:t>os</w:t>
      </w:r>
      <w:r w:rsidR="006D60A1" w:rsidRPr="00F92D34">
        <w:rPr>
          <w:rFonts w:ascii="Times New Roman" w:hAnsi="Times New Roman"/>
          <w:sz w:val="24"/>
          <w:szCs w:val="24"/>
        </w:rPr>
        <w:t>.</w:t>
      </w:r>
    </w:p>
    <w:p w14:paraId="503DCBF2" w14:textId="77777777" w:rsidR="00A21133" w:rsidRDefault="00A434D3" w:rsidP="00FA3EDF">
      <w:pPr>
        <w:spacing w:after="0" w:line="240" w:lineRule="auto"/>
        <w:ind w:firstLine="851"/>
        <w:jc w:val="both"/>
        <w:rPr>
          <w:rFonts w:ascii="Times New Roman" w:hAnsi="Times New Roman"/>
          <w:color w:val="FF0000"/>
          <w:sz w:val="24"/>
          <w:szCs w:val="24"/>
        </w:rPr>
      </w:pPr>
      <w:r>
        <w:rPr>
          <w:rFonts w:ascii="Times New Roman" w:hAnsi="Times New Roman"/>
          <w:sz w:val="24"/>
          <w:szCs w:val="24"/>
        </w:rPr>
        <w:t>27</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nepažeidžiant Projektų taisyklių 213.1 ir 213.5 papunkčiuose nustatytų terminų</w:t>
      </w:r>
      <w:r w:rsidR="003953BD" w:rsidRPr="00B51DAA">
        <w:rPr>
          <w:rFonts w:ascii="Times New Roman" w:hAnsi="Times New Roman"/>
          <w:sz w:val="24"/>
          <w:szCs w:val="24"/>
        </w:rPr>
        <w:t>.</w:t>
      </w:r>
      <w:r w:rsidRPr="00B51DAA">
        <w:rPr>
          <w:rFonts w:ascii="Times New Roman" w:hAnsi="Times New Roman"/>
          <w:color w:val="FF0000"/>
          <w:sz w:val="24"/>
          <w:szCs w:val="24"/>
        </w:rPr>
        <w:t xml:space="preserve"> </w:t>
      </w:r>
    </w:p>
    <w:p w14:paraId="6DC5EE0F" w14:textId="77777777" w:rsidR="002A6271"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8</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w:t>
      </w:r>
      <w:r w:rsidR="00F801BC" w:rsidRPr="00F92D34">
        <w:rPr>
          <w:rFonts w:ascii="Times New Roman" w:hAnsi="Times New Roman"/>
          <w:sz w:val="24"/>
          <w:szCs w:val="24"/>
        </w:rPr>
        <w:t xml:space="preserve"> ir partnerio (-</w:t>
      </w:r>
      <w:proofErr w:type="spellStart"/>
      <w:r w:rsidR="00F801BC" w:rsidRPr="00F92D34">
        <w:rPr>
          <w:rFonts w:ascii="Times New Roman" w:hAnsi="Times New Roman"/>
          <w:sz w:val="24"/>
          <w:szCs w:val="24"/>
        </w:rPr>
        <w:t>ių</w:t>
      </w:r>
      <w:proofErr w:type="spellEnd"/>
      <w:r w:rsidR="00F801BC" w:rsidRPr="00F92D34">
        <w:rPr>
          <w:rFonts w:ascii="Times New Roman" w:hAnsi="Times New Roman"/>
          <w:sz w:val="24"/>
          <w:szCs w:val="24"/>
        </w:rPr>
        <w:t>)</w:t>
      </w:r>
      <w:r w:rsidR="00E0049D" w:rsidRPr="00F92D34">
        <w:rPr>
          <w:rFonts w:ascii="Times New Roman" w:hAnsi="Times New Roman"/>
          <w:sz w:val="24"/>
          <w:szCs w:val="24"/>
        </w:rPr>
        <w:t xml:space="preserve">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r w:rsidR="00A31CC7" w:rsidRPr="00F92D34">
        <w:rPr>
          <w:rFonts w:ascii="Times New Roman" w:hAnsi="Times New Roman"/>
          <w:sz w:val="24"/>
          <w:szCs w:val="24"/>
        </w:rPr>
        <w:t>Ankstesniojo kvietimo įmonių išlaidos, patirtos nuo paraiškos pateikimo įgyvendinančiajai institucijai dienos ankstesniojo kvietimo metu iki pagal šį Aprašą paskelbtų kvietimų metu pateiktos paraiškos, yra tinkamos finansuoti</w:t>
      </w:r>
      <w:r w:rsidR="00A31CC7" w:rsidRPr="00F92D34">
        <w:rPr>
          <w:rFonts w:ascii="Times New Roman" w:hAnsi="Times New Roman"/>
          <w:color w:val="1F497D"/>
          <w:sz w:val="24"/>
          <w:szCs w:val="24"/>
        </w:rPr>
        <w:t xml:space="preserve"> </w:t>
      </w:r>
      <w:r w:rsidR="00A31CC7" w:rsidRPr="00F92D34">
        <w:rPr>
          <w:rFonts w:ascii="Times New Roman" w:hAnsi="Times New Roman"/>
          <w:sz w:val="24"/>
          <w:szCs w:val="24"/>
        </w:rPr>
        <w:t xml:space="preserve">vadovaujantis </w:t>
      </w:r>
      <w:r w:rsidR="00A31CC7" w:rsidRPr="00E554F5">
        <w:rPr>
          <w:rFonts w:ascii="Times New Roman" w:hAnsi="Times New Roman"/>
          <w:i/>
          <w:sz w:val="24"/>
          <w:szCs w:val="24"/>
        </w:rPr>
        <w:t xml:space="preserve">de </w:t>
      </w:r>
      <w:proofErr w:type="spellStart"/>
      <w:r w:rsidR="00A31CC7" w:rsidRPr="00E554F5">
        <w:rPr>
          <w:rFonts w:ascii="Times New Roman" w:hAnsi="Times New Roman"/>
          <w:i/>
          <w:sz w:val="24"/>
          <w:szCs w:val="24"/>
        </w:rPr>
        <w:t>minimis</w:t>
      </w:r>
      <w:proofErr w:type="spellEnd"/>
      <w:r w:rsidR="00A31CC7" w:rsidRPr="00F92D34">
        <w:rPr>
          <w:rFonts w:ascii="Times New Roman" w:hAnsi="Times New Roman"/>
          <w:sz w:val="24"/>
          <w:szCs w:val="24"/>
        </w:rPr>
        <w:t xml:space="preserve"> reglamento nuostatomis.</w:t>
      </w:r>
    </w:p>
    <w:p w14:paraId="5D4AABE9" w14:textId="77777777" w:rsidR="00561604" w:rsidRPr="00F92D34" w:rsidRDefault="00A434D3" w:rsidP="0018685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2</w:t>
      </w:r>
      <w:r>
        <w:rPr>
          <w:rFonts w:ascii="Times New Roman" w:hAnsi="Times New Roman"/>
          <w:sz w:val="24"/>
          <w:szCs w:val="24"/>
        </w:rPr>
        <w:t>9</w:t>
      </w:r>
      <w:r w:rsidR="00170251" w:rsidRPr="00F92D34">
        <w:rPr>
          <w:rFonts w:ascii="Times New Roman" w:hAnsi="Times New Roman"/>
          <w:i/>
          <w:sz w:val="24"/>
          <w:szCs w:val="24"/>
        </w:rPr>
        <w:t xml:space="preserve">. </w:t>
      </w:r>
      <w:r w:rsidR="00561604" w:rsidRPr="00F92D34">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92D34">
        <w:rPr>
          <w:rFonts w:ascii="Times New Roman" w:hAnsi="Times New Roman"/>
          <w:sz w:val="24"/>
          <w:szCs w:val="24"/>
        </w:rPr>
        <w:t>(ar jų dalis, proporcinga Lietuvos Respublikos finansiniam įnašui)</w:t>
      </w:r>
      <w:r w:rsidR="00561604" w:rsidRPr="00F92D34">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92D34">
        <w:rPr>
          <w:rFonts w:ascii="Times New Roman" w:hAnsi="Times New Roman"/>
          <w:sz w:val="24"/>
          <w:szCs w:val="24"/>
        </w:rPr>
        <w:t xml:space="preserve"> </w:t>
      </w:r>
      <w:r w:rsidR="002C5D69" w:rsidRPr="00F92D34">
        <w:rPr>
          <w:rFonts w:ascii="Times New Roman" w:hAnsi="Times New Roman"/>
          <w:sz w:val="24"/>
          <w:szCs w:val="24"/>
        </w:rPr>
        <w:t xml:space="preserve">Projekto veiklų vykdymo vieta yra laikoma vieta, kurioje projekto veiklą vykdo </w:t>
      </w:r>
      <w:r w:rsidR="001C134B" w:rsidRPr="00F92D34">
        <w:rPr>
          <w:rFonts w:ascii="Times New Roman" w:hAnsi="Times New Roman"/>
          <w:sz w:val="24"/>
          <w:szCs w:val="24"/>
        </w:rPr>
        <w:t xml:space="preserve">projektą </w:t>
      </w:r>
      <w:r w:rsidR="002C5D69" w:rsidRPr="00F92D34">
        <w:rPr>
          <w:rFonts w:ascii="Times New Roman" w:hAnsi="Times New Roman"/>
          <w:sz w:val="24"/>
          <w:szCs w:val="24"/>
        </w:rPr>
        <w:t xml:space="preserve">vykdantis personalas, kaip jis apibrėžtas </w:t>
      </w:r>
      <w:r w:rsidR="00A031E4" w:rsidRPr="00F92D34">
        <w:rPr>
          <w:rFonts w:ascii="Times New Roman" w:hAnsi="Times New Roman"/>
          <w:sz w:val="24"/>
          <w:szCs w:val="24"/>
        </w:rPr>
        <w:t>Rekomendacijos</w:t>
      </w:r>
      <w:r w:rsidR="00A50BFE" w:rsidRPr="00F92D34">
        <w:rPr>
          <w:rFonts w:ascii="Times New Roman" w:hAnsi="Times New Roman"/>
          <w:sz w:val="24"/>
          <w:szCs w:val="24"/>
        </w:rPr>
        <w:t>e</w:t>
      </w:r>
      <w:r w:rsidR="00A031E4" w:rsidRPr="00F92D34">
        <w:rPr>
          <w:rFonts w:ascii="Times New Roman" w:hAnsi="Times New Roman"/>
          <w:sz w:val="24"/>
          <w:szCs w:val="24"/>
        </w:rPr>
        <w:t xml:space="preserve"> dėl projektų išlaidų atitikties Europos Sąjungos st</w:t>
      </w:r>
      <w:r w:rsidR="00FA3EDF" w:rsidRPr="00F92D34">
        <w:rPr>
          <w:rFonts w:ascii="Times New Roman" w:hAnsi="Times New Roman"/>
          <w:sz w:val="24"/>
          <w:szCs w:val="24"/>
        </w:rPr>
        <w:t>ruktūrinių fondų reikalavimams</w:t>
      </w:r>
      <w:r w:rsidR="00A031E4" w:rsidRPr="00F92D34">
        <w:rPr>
          <w:rFonts w:ascii="Times New Roman" w:hAnsi="Times New Roman"/>
          <w:sz w:val="24"/>
          <w:szCs w:val="24"/>
        </w:rPr>
        <w:t>.</w:t>
      </w:r>
    </w:p>
    <w:p w14:paraId="14B1EA3B" w14:textId="77777777" w:rsidR="00C06184" w:rsidRPr="00F92D34" w:rsidRDefault="00A434D3" w:rsidP="00B708ED">
      <w:pPr>
        <w:spacing w:after="0" w:line="240" w:lineRule="auto"/>
        <w:ind w:firstLine="851"/>
        <w:jc w:val="both"/>
        <w:rPr>
          <w:rFonts w:ascii="Times New Roman" w:hAnsi="Times New Roman"/>
          <w:color w:val="FF0000"/>
          <w:sz w:val="24"/>
          <w:szCs w:val="24"/>
        </w:rPr>
      </w:pPr>
      <w:r>
        <w:rPr>
          <w:rFonts w:ascii="Times New Roman" w:hAnsi="Times New Roman"/>
          <w:sz w:val="24"/>
          <w:szCs w:val="24"/>
        </w:rPr>
        <w:t>30</w:t>
      </w:r>
      <w:r w:rsidR="00186857" w:rsidRPr="00F92D34">
        <w:rPr>
          <w:rFonts w:ascii="Times New Roman" w:hAnsi="Times New Roman"/>
          <w:sz w:val="24"/>
          <w:szCs w:val="24"/>
        </w:rPr>
        <w:t xml:space="preserve">. </w:t>
      </w:r>
      <w:r w:rsidR="003F2549" w:rsidRPr="00F92D34">
        <w:rPr>
          <w:rFonts w:ascii="Times New Roman" w:hAnsi="Times New Roman"/>
          <w:sz w:val="24"/>
          <w:szCs w:val="24"/>
        </w:rPr>
        <w:t xml:space="preserve">Projektai konkuruoja nepriklausomai nuo to, kokiai Prioritetinių mokslinių tyrimų ir eksperimentinės (socialinės, kultūrinės) plėtros ir inovacijų raidos (sumanios specializacijos) krypčiai jie priskiriami. </w:t>
      </w:r>
      <w:r w:rsidR="00186857" w:rsidRPr="00F92D34">
        <w:rPr>
          <w:rFonts w:ascii="Times New Roman" w:hAnsi="Times New Roman"/>
          <w:sz w:val="24"/>
          <w:szCs w:val="24"/>
        </w:rPr>
        <w:t>Pareiškėjas paraiškoje nurodo, kuriai iš sumanios specializacijos krypčių ir šių krypčių prioritetų, nurodytų Prioritetinių mokslinių tyrimų ir eksperimentinės (socialinės, kultūrinės) plėtros ir inovacijų raidos (sumanios</w:t>
      </w:r>
      <w:r w:rsidR="006F710F" w:rsidRPr="00F92D34">
        <w:rPr>
          <w:rFonts w:ascii="Times New Roman" w:hAnsi="Times New Roman"/>
          <w:sz w:val="24"/>
          <w:szCs w:val="24"/>
        </w:rPr>
        <w:t>ios</w:t>
      </w:r>
      <w:r w:rsidR="00186857" w:rsidRPr="00F92D34">
        <w:rPr>
          <w:rFonts w:ascii="Times New Roman" w:hAnsi="Times New Roman"/>
          <w:sz w:val="24"/>
          <w:szCs w:val="24"/>
        </w:rPr>
        <w:t xml:space="preserve"> specializacijos) krypčių ir jų prioritetų įgyvendinimo programoje,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w:t>
      </w:r>
      <w:r w:rsidR="00C873AB" w:rsidRPr="00F92D34">
        <w:rPr>
          <w:rFonts w:ascii="Times New Roman" w:hAnsi="Times New Roman"/>
          <w:sz w:val="24"/>
          <w:szCs w:val="24"/>
        </w:rPr>
        <w:t>, taip pat nurodo kurį prioriteto teminį specifiškumą atitinka projektas</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konkrečiai sumanios specializacijos krypčiai ir jos prioritetui nustato įgyvendinančioji institucija 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kitai sumanios specializacijos krypčiai ir (ar) šios krypties prioritetui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kuriai iš sumanios specializacijos krypčių ir šių krypčių prioritetų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14:paraId="08739215" w14:textId="77777777" w:rsidR="00662A42" w:rsidRPr="00F92D34" w:rsidRDefault="006C5408" w:rsidP="00B708ED">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7666E" w:rsidRPr="00F92D34">
        <w:rPr>
          <w:rFonts w:ascii="Times New Roman" w:hAnsi="Times New Roman"/>
          <w:sz w:val="24"/>
          <w:szCs w:val="24"/>
        </w:rPr>
        <w:t xml:space="preserve">. </w:t>
      </w:r>
      <w:r w:rsidR="00B708ED" w:rsidRPr="00F92D34">
        <w:rPr>
          <w:rFonts w:ascii="Times New Roman" w:hAnsi="Times New Roman"/>
          <w:sz w:val="24"/>
          <w:szCs w:val="24"/>
        </w:rPr>
        <w:t xml:space="preserve">Projektu turi būti siekiama </w:t>
      </w:r>
      <w:r w:rsidR="00CC372A" w:rsidRPr="00F92D34">
        <w:rPr>
          <w:rFonts w:ascii="Times New Roman" w:hAnsi="Times New Roman"/>
          <w:sz w:val="24"/>
          <w:szCs w:val="24"/>
        </w:rPr>
        <w:t xml:space="preserve">toliau </w:t>
      </w:r>
      <w:r w:rsidR="00B708ED" w:rsidRPr="00F92D34">
        <w:rPr>
          <w:rFonts w:ascii="Times New Roman" w:hAnsi="Times New Roman"/>
          <w:sz w:val="24"/>
          <w:szCs w:val="24"/>
        </w:rPr>
        <w:t xml:space="preserve">išvardytų </w:t>
      </w:r>
      <w:r w:rsidR="00FA3EDF" w:rsidRPr="00F92D34">
        <w:rPr>
          <w:rFonts w:ascii="Times New Roman" w:hAnsi="Times New Roman"/>
          <w:sz w:val="24"/>
          <w:szCs w:val="24"/>
        </w:rPr>
        <w:t xml:space="preserve">Priemonės įgyvendinimo </w:t>
      </w:r>
      <w:r w:rsidR="00B708ED" w:rsidRPr="00F92D34">
        <w:rPr>
          <w:rFonts w:ascii="Times New Roman" w:hAnsi="Times New Roman"/>
          <w:sz w:val="24"/>
          <w:szCs w:val="24"/>
        </w:rPr>
        <w:t>stebėsenos rodiklių, iš kurių</w:t>
      </w:r>
      <w:r w:rsidR="00545472" w:rsidRPr="00F92D34">
        <w:rPr>
          <w:rFonts w:ascii="Times New Roman" w:hAnsi="Times New Roman"/>
          <w:sz w:val="24"/>
          <w:szCs w:val="24"/>
        </w:rPr>
        <w:t xml:space="preserve"> </w:t>
      </w:r>
      <w:r w:rsidR="00AD2193" w:rsidRPr="00F92D34">
        <w:rPr>
          <w:rFonts w:ascii="Times New Roman" w:hAnsi="Times New Roman"/>
          <w:sz w:val="24"/>
          <w:szCs w:val="24"/>
        </w:rPr>
        <w:t>trys</w:t>
      </w:r>
      <w:r w:rsidR="00DD0E2D" w:rsidRPr="00F92D34">
        <w:rPr>
          <w:rFonts w:ascii="Times New Roman" w:hAnsi="Times New Roman"/>
          <w:sz w:val="24"/>
          <w:szCs w:val="24"/>
        </w:rPr>
        <w:t>,</w:t>
      </w:r>
      <w:r w:rsidR="00B708ED" w:rsidRPr="00F92D34">
        <w:rPr>
          <w:rFonts w:ascii="Times New Roman" w:hAnsi="Times New Roman"/>
          <w:sz w:val="24"/>
          <w:szCs w:val="24"/>
        </w:rPr>
        <w:t xml:space="preserve"> nurodyti Aprašo </w:t>
      </w:r>
      <w:r w:rsidRPr="00F92D34">
        <w:rPr>
          <w:rFonts w:ascii="Times New Roman" w:hAnsi="Times New Roman"/>
          <w:sz w:val="24"/>
          <w:szCs w:val="24"/>
        </w:rPr>
        <w:t>3</w:t>
      </w:r>
      <w:r>
        <w:rPr>
          <w:rFonts w:ascii="Times New Roman" w:hAnsi="Times New Roman"/>
          <w:sz w:val="24"/>
          <w:szCs w:val="24"/>
        </w:rPr>
        <w:t>1</w:t>
      </w:r>
      <w:r w:rsidR="00AA337C" w:rsidRPr="00F92D34">
        <w:rPr>
          <w:rFonts w:ascii="Times New Roman" w:hAnsi="Times New Roman"/>
          <w:sz w:val="24"/>
          <w:szCs w:val="24"/>
        </w:rPr>
        <w:t xml:space="preserve">.1,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2</w:t>
      </w:r>
      <w:r w:rsidR="004F10CA" w:rsidRPr="00F92D34">
        <w:rPr>
          <w:rFonts w:ascii="Times New Roman" w:hAnsi="Times New Roman"/>
          <w:sz w:val="24"/>
          <w:szCs w:val="24"/>
        </w:rPr>
        <w:t xml:space="preserve"> </w:t>
      </w:r>
      <w:r w:rsidR="00AD2193" w:rsidRPr="00F92D34">
        <w:rPr>
          <w:rFonts w:ascii="Times New Roman" w:hAnsi="Times New Roman"/>
          <w:sz w:val="24"/>
          <w:szCs w:val="24"/>
        </w:rPr>
        <w:t>ir</w:t>
      </w:r>
      <w:r w:rsidR="00B708ED" w:rsidRPr="00F92D34">
        <w:rPr>
          <w:rFonts w:ascii="Times New Roman" w:hAnsi="Times New Roman"/>
          <w:sz w:val="24"/>
          <w:szCs w:val="24"/>
        </w:rPr>
        <w:t xml:space="preserve"> </w:t>
      </w:r>
      <w:r w:rsidRPr="00F92D34">
        <w:rPr>
          <w:rFonts w:ascii="Times New Roman" w:hAnsi="Times New Roman"/>
          <w:sz w:val="24"/>
          <w:szCs w:val="24"/>
        </w:rPr>
        <w:t>3</w:t>
      </w:r>
      <w:r>
        <w:rPr>
          <w:rFonts w:ascii="Times New Roman" w:hAnsi="Times New Roman"/>
          <w:sz w:val="24"/>
          <w:szCs w:val="24"/>
        </w:rPr>
        <w:t>1</w:t>
      </w:r>
      <w:r w:rsidR="00A43AF6" w:rsidRPr="00F92D34">
        <w:rPr>
          <w:rFonts w:ascii="Times New Roman" w:hAnsi="Times New Roman"/>
          <w:sz w:val="24"/>
          <w:szCs w:val="24"/>
        </w:rPr>
        <w:t xml:space="preserve">.4 arba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5</w:t>
      </w:r>
      <w:r w:rsidR="00A43AF6" w:rsidRPr="00F92D34">
        <w:rPr>
          <w:rFonts w:ascii="Times New Roman" w:hAnsi="Times New Roman"/>
          <w:sz w:val="24"/>
          <w:szCs w:val="24"/>
        </w:rPr>
        <w:t xml:space="preserve"> (privalomas vienas iš šių dviejų rodiklių)</w:t>
      </w:r>
      <w:r w:rsidR="00535CF4" w:rsidRPr="00F92D34">
        <w:rPr>
          <w:rFonts w:ascii="Times New Roman" w:hAnsi="Times New Roman"/>
          <w:sz w:val="24"/>
          <w:szCs w:val="24"/>
        </w:rPr>
        <w:t xml:space="preserve"> </w:t>
      </w:r>
      <w:r w:rsidR="007E0671" w:rsidRPr="00F92D34">
        <w:rPr>
          <w:rFonts w:ascii="Times New Roman" w:hAnsi="Times New Roman"/>
          <w:sz w:val="24"/>
          <w:szCs w:val="24"/>
        </w:rPr>
        <w:t>papunkčiuose</w:t>
      </w:r>
      <w:r w:rsidR="00A50BFE" w:rsidRPr="00F92D34">
        <w:rPr>
          <w:rFonts w:ascii="Times New Roman" w:hAnsi="Times New Roman"/>
          <w:sz w:val="24"/>
          <w:szCs w:val="24"/>
        </w:rPr>
        <w:t>,</w:t>
      </w:r>
      <w:r w:rsidR="007E0671" w:rsidRPr="00F92D34">
        <w:rPr>
          <w:rFonts w:ascii="Times New Roman" w:hAnsi="Times New Roman"/>
          <w:sz w:val="24"/>
          <w:szCs w:val="24"/>
        </w:rPr>
        <w:t xml:space="preserve"> yra privalomi vykdant bet kurią Aprašo </w:t>
      </w:r>
      <w:r w:rsidR="00535CF4" w:rsidRPr="00F92D34">
        <w:rPr>
          <w:rFonts w:ascii="Times New Roman" w:hAnsi="Times New Roman"/>
          <w:sz w:val="24"/>
          <w:szCs w:val="24"/>
        </w:rPr>
        <w:t xml:space="preserve">10 punkte nurodytą veiklą, </w:t>
      </w:r>
      <w:r w:rsidR="00FA2301" w:rsidRPr="00F92D34">
        <w:rPr>
          <w:rFonts w:ascii="Times New Roman" w:hAnsi="Times New Roman"/>
          <w:sz w:val="24"/>
          <w:szCs w:val="24"/>
        </w:rPr>
        <w:t xml:space="preserve">Aprašo </w:t>
      </w:r>
      <w:r w:rsidR="002A6D22" w:rsidRPr="00F92D34">
        <w:rPr>
          <w:rFonts w:ascii="Times New Roman" w:hAnsi="Times New Roman"/>
          <w:sz w:val="24"/>
          <w:szCs w:val="24"/>
        </w:rPr>
        <w:t>3</w:t>
      </w:r>
      <w:r>
        <w:rPr>
          <w:rFonts w:ascii="Times New Roman" w:hAnsi="Times New Roman"/>
          <w:sz w:val="24"/>
          <w:szCs w:val="24"/>
        </w:rPr>
        <w:t>1</w:t>
      </w:r>
      <w:r w:rsidR="00535CF4" w:rsidRPr="00F92D34">
        <w:rPr>
          <w:rFonts w:ascii="Times New Roman" w:hAnsi="Times New Roman"/>
          <w:sz w:val="24"/>
          <w:szCs w:val="24"/>
        </w:rPr>
        <w:t>.6</w:t>
      </w:r>
      <w:r w:rsidR="0017647B">
        <w:rPr>
          <w:rFonts w:ascii="Times New Roman" w:hAnsi="Times New Roman"/>
          <w:sz w:val="24"/>
          <w:szCs w:val="24"/>
        </w:rPr>
        <w:t> </w:t>
      </w:r>
      <w:r w:rsidR="00535CF4" w:rsidRPr="00F92D34">
        <w:rPr>
          <w:rFonts w:ascii="Times New Roman" w:hAnsi="Times New Roman"/>
          <w:sz w:val="24"/>
          <w:szCs w:val="24"/>
        </w:rPr>
        <w:t xml:space="preserve">papunktyje nurodytas </w:t>
      </w:r>
      <w:r w:rsidR="00FA3EDF" w:rsidRPr="00F92D34">
        <w:rPr>
          <w:rFonts w:ascii="Times New Roman" w:hAnsi="Times New Roman"/>
          <w:sz w:val="24"/>
          <w:szCs w:val="24"/>
        </w:rPr>
        <w:t xml:space="preserve">Priemonės įgyvendinimo </w:t>
      </w:r>
      <w:r w:rsidR="00535CF4" w:rsidRPr="00F92D34">
        <w:rPr>
          <w:rFonts w:ascii="Times New Roman" w:hAnsi="Times New Roman"/>
          <w:sz w:val="24"/>
          <w:szCs w:val="24"/>
        </w:rPr>
        <w:t>stebėsenos rodiklis yra privalomas vykdant Aprašo 10.1 papunktyje nurodyt</w:t>
      </w:r>
      <w:r w:rsidR="00FA3EDF" w:rsidRPr="00F92D34">
        <w:rPr>
          <w:rFonts w:ascii="Times New Roman" w:hAnsi="Times New Roman"/>
          <w:sz w:val="24"/>
          <w:szCs w:val="24"/>
        </w:rPr>
        <w:t>ą</w:t>
      </w:r>
      <w:r w:rsidR="00535CF4" w:rsidRPr="00F92D34">
        <w:rPr>
          <w:rFonts w:ascii="Times New Roman" w:hAnsi="Times New Roman"/>
          <w:sz w:val="24"/>
          <w:szCs w:val="24"/>
        </w:rPr>
        <w:t xml:space="preserve"> veiklą</w:t>
      </w:r>
      <w:r w:rsidR="00AD2193" w:rsidRPr="00F92D34">
        <w:rPr>
          <w:rFonts w:ascii="Times New Roman" w:hAnsi="Times New Roman"/>
          <w:sz w:val="24"/>
          <w:szCs w:val="24"/>
        </w:rPr>
        <w:t xml:space="preserve">, </w:t>
      </w:r>
      <w:r w:rsidR="00EC1E30" w:rsidRPr="00F92D34">
        <w:rPr>
          <w:rFonts w:ascii="Times New Roman" w:hAnsi="Times New Roman"/>
          <w:sz w:val="24"/>
          <w:szCs w:val="24"/>
        </w:rPr>
        <w:t xml:space="preserve">Aprašo </w:t>
      </w:r>
      <w:r w:rsidRPr="00F92D34">
        <w:rPr>
          <w:rFonts w:ascii="Times New Roman" w:hAnsi="Times New Roman"/>
          <w:sz w:val="24"/>
          <w:szCs w:val="24"/>
        </w:rPr>
        <w:t>3</w:t>
      </w:r>
      <w:r>
        <w:rPr>
          <w:rFonts w:ascii="Times New Roman" w:hAnsi="Times New Roman"/>
          <w:sz w:val="24"/>
          <w:szCs w:val="24"/>
        </w:rPr>
        <w:t>1</w:t>
      </w:r>
      <w:r w:rsidR="00AD2193" w:rsidRPr="00F92D34">
        <w:rPr>
          <w:rFonts w:ascii="Times New Roman" w:hAnsi="Times New Roman"/>
          <w:sz w:val="24"/>
          <w:szCs w:val="24"/>
        </w:rPr>
        <w:t>.</w:t>
      </w:r>
      <w:r w:rsidR="00EC1E30" w:rsidRPr="00F92D34">
        <w:rPr>
          <w:rFonts w:ascii="Times New Roman" w:hAnsi="Times New Roman"/>
          <w:sz w:val="24"/>
          <w:szCs w:val="24"/>
        </w:rPr>
        <w:t xml:space="preserve">10 papunktyje nurodytas Priemonės įgyvendinimo stebėsenos rodiklis yra privalomas vykdant Aprašo 10.2 papunktyje nurodytą veiklą, Aprašo </w:t>
      </w:r>
      <w:r w:rsidRPr="00F92D34">
        <w:rPr>
          <w:rFonts w:ascii="Times New Roman" w:hAnsi="Times New Roman"/>
          <w:sz w:val="24"/>
          <w:szCs w:val="24"/>
        </w:rPr>
        <w:t>3</w:t>
      </w:r>
      <w:r>
        <w:rPr>
          <w:rFonts w:ascii="Times New Roman" w:hAnsi="Times New Roman"/>
          <w:sz w:val="24"/>
          <w:szCs w:val="24"/>
        </w:rPr>
        <w:t>1</w:t>
      </w:r>
      <w:r w:rsidR="00EC1E30" w:rsidRPr="00F92D34">
        <w:rPr>
          <w:rFonts w:ascii="Times New Roman" w:hAnsi="Times New Roman"/>
          <w:sz w:val="24"/>
          <w:szCs w:val="24"/>
        </w:rPr>
        <w:t>.9 papunktyje nurodytas Priemonės įgyvendinimo stebėsenos rodiklis yra privalomas vykdant Aprašo 10.1 ir</w:t>
      </w:r>
      <w:r w:rsidR="001B3525" w:rsidRPr="00F92D34">
        <w:rPr>
          <w:rFonts w:ascii="Times New Roman" w:hAnsi="Times New Roman"/>
          <w:sz w:val="24"/>
          <w:szCs w:val="24"/>
        </w:rPr>
        <w:t xml:space="preserve"> (arba)</w:t>
      </w:r>
      <w:r w:rsidR="00EC1E30" w:rsidRPr="00F92D34">
        <w:rPr>
          <w:rFonts w:ascii="Times New Roman" w:hAnsi="Times New Roman"/>
          <w:sz w:val="24"/>
          <w:szCs w:val="24"/>
        </w:rPr>
        <w:t xml:space="preserve"> 10.2 papunkčiuose nurodytas veiklas</w:t>
      </w:r>
      <w:r w:rsidR="00535CF4" w:rsidRPr="00F92D34">
        <w:rPr>
          <w:rFonts w:ascii="Times New Roman" w:hAnsi="Times New Roman"/>
          <w:sz w:val="24"/>
          <w:szCs w:val="24"/>
        </w:rPr>
        <w:t xml:space="preserve"> </w:t>
      </w:r>
      <w:r w:rsidR="003108EB" w:rsidRPr="00F92D34">
        <w:rPr>
          <w:rFonts w:ascii="Times New Roman" w:hAnsi="Times New Roman"/>
          <w:sz w:val="24"/>
          <w:szCs w:val="24"/>
        </w:rPr>
        <w:t>ir</w:t>
      </w:r>
      <w:r w:rsidR="00FA3EDF" w:rsidRPr="00F92D34">
        <w:rPr>
          <w:rFonts w:ascii="Times New Roman" w:hAnsi="Times New Roman"/>
          <w:sz w:val="24"/>
          <w:szCs w:val="24"/>
        </w:rPr>
        <w:t>, įgyvendinant Aprašo 10.3</w:t>
      </w:r>
      <w:r w:rsidR="0017647B">
        <w:rPr>
          <w:rFonts w:ascii="Times New Roman" w:hAnsi="Times New Roman"/>
          <w:sz w:val="24"/>
          <w:szCs w:val="24"/>
        </w:rPr>
        <w:t> </w:t>
      </w:r>
      <w:r w:rsidR="00FA3EDF" w:rsidRPr="00F92D34">
        <w:rPr>
          <w:rFonts w:ascii="Times New Roman" w:hAnsi="Times New Roman"/>
          <w:sz w:val="24"/>
          <w:szCs w:val="24"/>
        </w:rPr>
        <w:t>papunktyje nurodytą veiklą,</w:t>
      </w:r>
      <w:r w:rsidR="00535CF4" w:rsidRPr="00F92D34">
        <w:rPr>
          <w:rFonts w:ascii="Times New Roman" w:hAnsi="Times New Roman"/>
          <w:sz w:val="24"/>
          <w:szCs w:val="24"/>
        </w:rPr>
        <w:t xml:space="preserve"> </w:t>
      </w:r>
      <w:r w:rsidR="00FA3EDF" w:rsidRPr="00F92D34">
        <w:rPr>
          <w:rFonts w:ascii="Times New Roman" w:hAnsi="Times New Roman"/>
          <w:sz w:val="24"/>
          <w:szCs w:val="24"/>
        </w:rPr>
        <w:t xml:space="preserve">yra privalomas bent vienas </w:t>
      </w:r>
      <w:r w:rsidR="00535CF4" w:rsidRPr="00F92D34">
        <w:rPr>
          <w:rFonts w:ascii="Times New Roman" w:hAnsi="Times New Roman"/>
          <w:sz w:val="24"/>
          <w:szCs w:val="24"/>
        </w:rPr>
        <w:t xml:space="preserve">Priemonės įgyvendinimo stebėsenos rodiklis, nurodytas Aprašo </w:t>
      </w:r>
      <w:r w:rsidRPr="00F92D34">
        <w:rPr>
          <w:rFonts w:ascii="Times New Roman" w:hAnsi="Times New Roman"/>
          <w:sz w:val="24"/>
          <w:szCs w:val="24"/>
        </w:rPr>
        <w:t>3</w:t>
      </w:r>
      <w:r>
        <w:rPr>
          <w:rFonts w:ascii="Times New Roman" w:hAnsi="Times New Roman"/>
          <w:sz w:val="24"/>
          <w:szCs w:val="24"/>
        </w:rPr>
        <w:t>1</w:t>
      </w:r>
      <w:r w:rsidR="00535CF4" w:rsidRPr="00F92D34">
        <w:rPr>
          <w:rFonts w:ascii="Times New Roman" w:hAnsi="Times New Roman"/>
          <w:sz w:val="24"/>
          <w:szCs w:val="24"/>
        </w:rPr>
        <w:t>.7</w:t>
      </w:r>
      <w:r w:rsidR="00FA3EDF" w:rsidRPr="00F92D34">
        <w:rPr>
          <w:rFonts w:ascii="Times New Roman" w:hAnsi="Times New Roman"/>
          <w:sz w:val="24"/>
          <w:szCs w:val="24"/>
        </w:rPr>
        <w:t xml:space="preserve"> arba </w:t>
      </w:r>
      <w:r w:rsidRPr="00F92D34">
        <w:rPr>
          <w:rFonts w:ascii="Times New Roman" w:hAnsi="Times New Roman"/>
          <w:sz w:val="24"/>
          <w:szCs w:val="24"/>
        </w:rPr>
        <w:t>3</w:t>
      </w:r>
      <w:r>
        <w:rPr>
          <w:rFonts w:ascii="Times New Roman" w:hAnsi="Times New Roman"/>
          <w:sz w:val="24"/>
          <w:szCs w:val="24"/>
        </w:rPr>
        <w:t>1</w:t>
      </w:r>
      <w:r w:rsidR="00FA3EDF" w:rsidRPr="00F92D34">
        <w:rPr>
          <w:rFonts w:ascii="Times New Roman" w:hAnsi="Times New Roman"/>
          <w:sz w:val="24"/>
          <w:szCs w:val="24"/>
        </w:rPr>
        <w:t>.8 papunkčiuose</w:t>
      </w:r>
      <w:r w:rsidR="00406F99" w:rsidRPr="00F92D34">
        <w:rPr>
          <w:rFonts w:ascii="Times New Roman" w:hAnsi="Times New Roman"/>
          <w:sz w:val="24"/>
          <w:szCs w:val="24"/>
        </w:rPr>
        <w:t xml:space="preserve">, Aprašo </w:t>
      </w:r>
      <w:r w:rsidRPr="00F92D34">
        <w:rPr>
          <w:rFonts w:ascii="Times New Roman" w:hAnsi="Times New Roman"/>
          <w:sz w:val="24"/>
          <w:szCs w:val="24"/>
        </w:rPr>
        <w:t>3</w:t>
      </w:r>
      <w:r>
        <w:rPr>
          <w:rFonts w:ascii="Times New Roman" w:hAnsi="Times New Roman"/>
          <w:sz w:val="24"/>
          <w:szCs w:val="24"/>
        </w:rPr>
        <w:t>1</w:t>
      </w:r>
      <w:r w:rsidR="00406F99" w:rsidRPr="00F92D34">
        <w:rPr>
          <w:rFonts w:ascii="Times New Roman" w:hAnsi="Times New Roman"/>
          <w:sz w:val="24"/>
          <w:szCs w:val="24"/>
        </w:rPr>
        <w:t>.3 papunktyje nurodytas Priemonės įgyvendinimo stebėsenos rodiklis yra privalomas, kai projektas įgyvendinamas su partneriu – mokslo ir studijų institucija</w:t>
      </w:r>
      <w:r w:rsidR="00FA3EDF" w:rsidRPr="00F92D34">
        <w:rPr>
          <w:rFonts w:ascii="Times New Roman" w:hAnsi="Times New Roman"/>
          <w:sz w:val="24"/>
          <w:szCs w:val="24"/>
        </w:rPr>
        <w:t>:</w:t>
      </w:r>
      <w:r w:rsidR="00535CF4" w:rsidRPr="00F92D34">
        <w:rPr>
          <w:rFonts w:ascii="Times New Roman" w:hAnsi="Times New Roman"/>
          <w:sz w:val="24"/>
          <w:szCs w:val="24"/>
        </w:rPr>
        <w:t xml:space="preserve"> </w:t>
      </w:r>
    </w:p>
    <w:p w14:paraId="54B7EF64" w14:textId="77777777" w:rsidR="00CB0CFE" w:rsidRPr="00F92D34" w:rsidRDefault="006C5408" w:rsidP="00B903BF">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CB0CFE" w:rsidRPr="00F92D34">
        <w:rPr>
          <w:rFonts w:ascii="Times New Roman" w:hAnsi="Times New Roman"/>
          <w:sz w:val="24"/>
          <w:szCs w:val="24"/>
        </w:rPr>
        <w:t>.</w:t>
      </w:r>
      <w:r w:rsidR="00CE0913" w:rsidRPr="00F92D34">
        <w:rPr>
          <w:rFonts w:ascii="Times New Roman" w:hAnsi="Times New Roman"/>
          <w:sz w:val="24"/>
          <w:szCs w:val="24"/>
        </w:rPr>
        <w:t>1</w:t>
      </w:r>
      <w:r w:rsidR="00CB0CFE"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CB0CFE" w:rsidRPr="00F92D34">
        <w:rPr>
          <w:rFonts w:ascii="Times New Roman" w:hAnsi="Times New Roman"/>
          <w:sz w:val="24"/>
          <w:szCs w:val="24"/>
        </w:rPr>
        <w:t>rodikli</w:t>
      </w:r>
      <w:r w:rsidR="00932FAE" w:rsidRPr="00F92D34">
        <w:rPr>
          <w:rFonts w:ascii="Times New Roman" w:hAnsi="Times New Roman"/>
          <w:sz w:val="24"/>
          <w:szCs w:val="24"/>
        </w:rPr>
        <w:t>o</w:t>
      </w:r>
      <w:r w:rsidR="00CB0CFE" w:rsidRPr="00F92D34">
        <w:rPr>
          <w:rFonts w:ascii="Times New Roman" w:hAnsi="Times New Roman"/>
          <w:sz w:val="24"/>
          <w:szCs w:val="24"/>
        </w:rPr>
        <w:t xml:space="preserve"> „Subsidijas gaunančių įmonių skaičius“, kodas P.B. 202</w:t>
      </w:r>
      <w:r w:rsidR="003953BD" w:rsidRPr="00F92D34">
        <w:rPr>
          <w:rFonts w:ascii="Times New Roman" w:hAnsi="Times New Roman"/>
          <w:sz w:val="24"/>
          <w:szCs w:val="24"/>
        </w:rPr>
        <w:t>;</w:t>
      </w:r>
    </w:p>
    <w:p w14:paraId="2F67BF46" w14:textId="77777777" w:rsidR="00DA48B9" w:rsidRPr="00F92D34" w:rsidRDefault="006C5408" w:rsidP="00DA48B9">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2</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„Privačios investicijos, atitinkančios viešąją paramą</w:t>
      </w:r>
      <w:r w:rsidR="00561604" w:rsidRPr="00F92D34">
        <w:rPr>
          <w:rFonts w:ascii="Times New Roman" w:hAnsi="Times New Roman"/>
          <w:sz w:val="24"/>
          <w:szCs w:val="24"/>
        </w:rPr>
        <w:t xml:space="preserve"> inovacijoms arba MTEP projektams</w:t>
      </w:r>
      <w:r w:rsidR="00DA48B9" w:rsidRPr="00F92D34">
        <w:rPr>
          <w:rFonts w:ascii="Times New Roman" w:hAnsi="Times New Roman"/>
          <w:sz w:val="24"/>
          <w:szCs w:val="24"/>
        </w:rPr>
        <w:t>“, kodas P.B. 2</w:t>
      </w:r>
      <w:r w:rsidR="00561604" w:rsidRPr="00F92D34">
        <w:rPr>
          <w:rFonts w:ascii="Times New Roman" w:hAnsi="Times New Roman"/>
          <w:sz w:val="24"/>
          <w:szCs w:val="24"/>
        </w:rPr>
        <w:t>27</w:t>
      </w:r>
      <w:r w:rsidR="00DA48B9" w:rsidRPr="00F92D34">
        <w:rPr>
          <w:rFonts w:ascii="Times New Roman" w:hAnsi="Times New Roman"/>
          <w:sz w:val="24"/>
          <w:szCs w:val="24"/>
        </w:rPr>
        <w:t>;</w:t>
      </w:r>
    </w:p>
    <w:p w14:paraId="3A21A224" w14:textId="77777777" w:rsidR="00CE0913"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3</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w:t>
      </w:r>
      <w:r w:rsidR="00561604" w:rsidRPr="00F92D34">
        <w:rPr>
          <w:rFonts w:ascii="Times New Roman" w:hAnsi="Times New Roman"/>
          <w:sz w:val="24"/>
          <w:szCs w:val="24"/>
        </w:rPr>
        <w:t>Įmonių, bendradarbiaujančių su tyrimų institucijomis, skaičius</w:t>
      </w:r>
      <w:r w:rsidR="00DA48B9" w:rsidRPr="00F92D34">
        <w:rPr>
          <w:rFonts w:ascii="Times New Roman" w:hAnsi="Times New Roman"/>
          <w:sz w:val="24"/>
          <w:szCs w:val="24"/>
        </w:rPr>
        <w:t>“, kodas P.</w:t>
      </w:r>
      <w:r w:rsidR="002D10D2" w:rsidRPr="00F92D34">
        <w:rPr>
          <w:rFonts w:ascii="Times New Roman" w:hAnsi="Times New Roman"/>
          <w:sz w:val="24"/>
          <w:szCs w:val="24"/>
        </w:rPr>
        <w:t>B</w:t>
      </w:r>
      <w:r w:rsidR="00DA48B9" w:rsidRPr="00F92D34">
        <w:rPr>
          <w:rFonts w:ascii="Times New Roman" w:hAnsi="Times New Roman"/>
          <w:sz w:val="24"/>
          <w:szCs w:val="24"/>
        </w:rPr>
        <w:t xml:space="preserve">. </w:t>
      </w:r>
      <w:r w:rsidR="00561604" w:rsidRPr="00F92D34">
        <w:rPr>
          <w:rFonts w:ascii="Times New Roman" w:hAnsi="Times New Roman"/>
          <w:sz w:val="24"/>
          <w:szCs w:val="24"/>
        </w:rPr>
        <w:t>226</w:t>
      </w:r>
      <w:r w:rsidR="00CE0913" w:rsidRPr="00F92D34">
        <w:rPr>
          <w:rFonts w:ascii="Times New Roman" w:hAnsi="Times New Roman"/>
          <w:sz w:val="24"/>
          <w:szCs w:val="24"/>
        </w:rPr>
        <w:t>;</w:t>
      </w:r>
    </w:p>
    <w:p w14:paraId="37562462" w14:textId="77777777"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3</w:t>
      </w:r>
      <w:r>
        <w:rPr>
          <w:rFonts w:ascii="Times New Roman" w:hAnsi="Times New Roman"/>
          <w:sz w:val="24"/>
          <w:szCs w:val="24"/>
        </w:rPr>
        <w:t>1</w:t>
      </w:r>
      <w:r w:rsidR="00561604" w:rsidRPr="00F92D34">
        <w:rPr>
          <w:rFonts w:ascii="Times New Roman" w:hAnsi="Times New Roman"/>
          <w:sz w:val="24"/>
          <w:szCs w:val="24"/>
        </w:rPr>
        <w:t>.4. produkto stebėsenos rodiklio „Įmonių, gavusių investicijas siekiant, kad jos pateiktų naujų rinkos produktų, skaičius“, kodas P.B. 228;</w:t>
      </w:r>
    </w:p>
    <w:p w14:paraId="7EBE8D41"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.5. produkto stebėsenos rodiklio „Įmonių, gavusių investicijas siekiant, kad jos pateiktų naujų įmonės produktų, skaičius“, kodas P.B. 229;</w:t>
      </w:r>
    </w:p>
    <w:p w14:paraId="6F3DE5A8"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9471B0" w:rsidRPr="00F92D34">
        <w:rPr>
          <w:rFonts w:ascii="Times New Roman" w:hAnsi="Times New Roman"/>
          <w:sz w:val="24"/>
          <w:szCs w:val="24"/>
        </w:rPr>
        <w:t>6</w:t>
      </w:r>
      <w:r w:rsidR="00561604" w:rsidRPr="00F92D34">
        <w:rPr>
          <w:rFonts w:ascii="Times New Roman" w:hAnsi="Times New Roman"/>
          <w:sz w:val="24"/>
          <w:szCs w:val="24"/>
        </w:rPr>
        <w:t>. produkto stebėsenos rodiklio „</w:t>
      </w:r>
      <w:r w:rsidR="00A31E2B" w:rsidRPr="00F92D34">
        <w:rPr>
          <w:rFonts w:ascii="Times New Roman" w:hAnsi="Times New Roman"/>
          <w:sz w:val="24"/>
          <w:szCs w:val="24"/>
        </w:rPr>
        <w:t>Investicijas gavusi</w:t>
      </w:r>
      <w:r w:rsidR="00D406B7" w:rsidRPr="00F92D34">
        <w:rPr>
          <w:rFonts w:ascii="Times New Roman" w:hAnsi="Times New Roman"/>
          <w:sz w:val="24"/>
          <w:szCs w:val="24"/>
        </w:rPr>
        <w:t>ų</w:t>
      </w:r>
      <w:r w:rsidR="00A31E2B" w:rsidRPr="00F92D34">
        <w:rPr>
          <w:rFonts w:ascii="Times New Roman" w:hAnsi="Times New Roman"/>
          <w:sz w:val="24"/>
          <w:szCs w:val="24"/>
        </w:rPr>
        <w:t xml:space="preserve"> įmon</w:t>
      </w:r>
      <w:r w:rsidR="00D406B7" w:rsidRPr="00F92D34">
        <w:rPr>
          <w:rFonts w:ascii="Times New Roman" w:hAnsi="Times New Roman"/>
          <w:sz w:val="24"/>
          <w:szCs w:val="24"/>
        </w:rPr>
        <w:t>ių</w:t>
      </w:r>
      <w:r w:rsidR="00A31E2B" w:rsidRPr="00F92D34">
        <w:rPr>
          <w:rFonts w:ascii="Times New Roman" w:hAnsi="Times New Roman"/>
          <w:sz w:val="24"/>
          <w:szCs w:val="24"/>
        </w:rPr>
        <w:t xml:space="preserve"> s</w:t>
      </w:r>
      <w:r w:rsidR="00561604" w:rsidRPr="00F92D34">
        <w:rPr>
          <w:rFonts w:ascii="Times New Roman" w:hAnsi="Times New Roman"/>
          <w:sz w:val="24"/>
          <w:szCs w:val="24"/>
        </w:rPr>
        <w:t>ukurti gaminių, paslaugų ar procesų prototipai (koncepcijos)“, kodas P.N. 81</w:t>
      </w:r>
      <w:r w:rsidR="00D406B7" w:rsidRPr="00F92D34">
        <w:rPr>
          <w:rFonts w:ascii="Times New Roman" w:hAnsi="Times New Roman"/>
          <w:sz w:val="24"/>
          <w:szCs w:val="24"/>
        </w:rPr>
        <w:t>4</w:t>
      </w:r>
      <w:r w:rsidR="00561604" w:rsidRPr="00F92D34">
        <w:rPr>
          <w:rFonts w:ascii="Times New Roman" w:hAnsi="Times New Roman"/>
          <w:sz w:val="24"/>
          <w:szCs w:val="24"/>
        </w:rPr>
        <w:t xml:space="preserve">; </w:t>
      </w:r>
    </w:p>
    <w:p w14:paraId="34A03F5D" w14:textId="77777777" w:rsidR="009D7AE6" w:rsidRPr="00F92D34" w:rsidRDefault="006C5408" w:rsidP="00561604">
      <w:pPr>
        <w:spacing w:after="0" w:line="240" w:lineRule="auto"/>
        <w:ind w:firstLine="851"/>
        <w:jc w:val="both"/>
        <w:rPr>
          <w:rFonts w:ascii="Times New Roman" w:eastAsia="Times New Roman" w:hAnsi="Times New Roman"/>
          <w:color w:val="000000"/>
          <w:sz w:val="24"/>
          <w:szCs w:val="24"/>
          <w:lang w:eastAsia="lt-LT"/>
        </w:rPr>
      </w:pPr>
      <w:r w:rsidRPr="00F92D34">
        <w:rPr>
          <w:rFonts w:ascii="Times New Roman" w:hAnsi="Times New Roman"/>
          <w:sz w:val="24"/>
          <w:szCs w:val="24"/>
        </w:rPr>
        <w:t>3</w:t>
      </w:r>
      <w:r>
        <w:rPr>
          <w:rFonts w:ascii="Times New Roman" w:hAnsi="Times New Roman"/>
          <w:sz w:val="24"/>
          <w:szCs w:val="24"/>
        </w:rPr>
        <w:t>1</w:t>
      </w:r>
      <w:r w:rsidR="009D7AE6" w:rsidRPr="00F92D34">
        <w:rPr>
          <w:rFonts w:ascii="Times New Roman" w:hAnsi="Times New Roman"/>
          <w:sz w:val="24"/>
          <w:szCs w:val="24"/>
        </w:rPr>
        <w:t>.</w:t>
      </w:r>
      <w:r w:rsidR="007E0671" w:rsidRPr="00F92D34">
        <w:rPr>
          <w:rFonts w:ascii="Times New Roman" w:hAnsi="Times New Roman"/>
          <w:sz w:val="24"/>
          <w:szCs w:val="24"/>
        </w:rPr>
        <w:t>7</w:t>
      </w:r>
      <w:r w:rsidR="009D7AE6" w:rsidRPr="00F92D34">
        <w:rPr>
          <w:rFonts w:ascii="Times New Roman" w:hAnsi="Times New Roman"/>
          <w:sz w:val="24"/>
          <w:szCs w:val="24"/>
        </w:rPr>
        <w:t>. produkto stebėsenos rodiklio</w:t>
      </w:r>
      <w:r w:rsidR="007E0671" w:rsidRPr="00F92D34">
        <w:rPr>
          <w:rFonts w:ascii="Times New Roman" w:hAnsi="Times New Roman"/>
          <w:sz w:val="24"/>
          <w:szCs w:val="24"/>
        </w:rPr>
        <w:t xml:space="preserve"> „</w:t>
      </w:r>
      <w:r w:rsidR="007E0671" w:rsidRPr="00F92D34">
        <w:rPr>
          <w:rFonts w:ascii="Times New Roman" w:hAnsi="Times New Roman"/>
          <w:color w:val="000000"/>
          <w:sz w:val="24"/>
          <w:szCs w:val="24"/>
        </w:rPr>
        <w:t xml:space="preserve">Investicijas gavusių įmonių sertifikuoti produktai MTEP srityje“, kodas </w:t>
      </w:r>
      <w:r w:rsidR="007E0671" w:rsidRPr="00F92D34">
        <w:rPr>
          <w:rFonts w:ascii="Times New Roman" w:eastAsia="Times New Roman" w:hAnsi="Times New Roman"/>
          <w:color w:val="000000"/>
          <w:sz w:val="24"/>
          <w:szCs w:val="24"/>
          <w:lang w:eastAsia="lt-LT"/>
        </w:rPr>
        <w:t>P.N.815;</w:t>
      </w:r>
    </w:p>
    <w:p w14:paraId="02ABAAD4" w14:textId="77777777" w:rsidR="007E0671" w:rsidRPr="00F92D34" w:rsidRDefault="006C5408" w:rsidP="00561604">
      <w:pPr>
        <w:spacing w:after="0" w:line="240" w:lineRule="auto"/>
        <w:ind w:firstLine="851"/>
        <w:jc w:val="both"/>
        <w:rPr>
          <w:rFonts w:ascii="Times New Roman" w:hAnsi="Times New Roman"/>
          <w:sz w:val="24"/>
          <w:szCs w:val="24"/>
        </w:rPr>
      </w:pPr>
      <w:r w:rsidRPr="00F92D34">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1</w:t>
      </w:r>
      <w:r w:rsidR="007E0671" w:rsidRPr="00F92D34">
        <w:rPr>
          <w:rFonts w:ascii="Times New Roman" w:eastAsia="Times New Roman" w:hAnsi="Times New Roman"/>
          <w:color w:val="000000"/>
          <w:sz w:val="24"/>
          <w:szCs w:val="24"/>
          <w:lang w:eastAsia="lt-LT"/>
        </w:rPr>
        <w:t xml:space="preserve">.8. </w:t>
      </w:r>
      <w:r w:rsidR="007E0671" w:rsidRPr="00F92D34">
        <w:rPr>
          <w:rFonts w:ascii="Times New Roman" w:hAnsi="Times New Roman"/>
          <w:sz w:val="24"/>
          <w:szCs w:val="24"/>
        </w:rPr>
        <w:t xml:space="preserve">produkto stebėsenos rodiklio </w:t>
      </w:r>
      <w:r w:rsidR="007E0671" w:rsidRPr="00F92D34">
        <w:rPr>
          <w:rFonts w:ascii="Times New Roman" w:hAnsi="Times New Roman"/>
          <w:color w:val="000000"/>
          <w:sz w:val="24"/>
          <w:szCs w:val="24"/>
        </w:rPr>
        <w:t xml:space="preserve">„Investicijas gavusių įmonių sertifikuotos technologijos MTEP srityje“, kodas </w:t>
      </w:r>
      <w:r w:rsidR="007E0671" w:rsidRPr="00F92D34">
        <w:rPr>
          <w:rFonts w:ascii="Times New Roman" w:eastAsia="Times New Roman" w:hAnsi="Times New Roman"/>
          <w:color w:val="000000"/>
          <w:sz w:val="24"/>
          <w:szCs w:val="24"/>
          <w:lang w:eastAsia="lt-LT"/>
        </w:rPr>
        <w:t>P.N.816;</w:t>
      </w:r>
    </w:p>
    <w:p w14:paraId="0EC54AE7" w14:textId="77777777"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6158F3" w:rsidRPr="00F92D34">
        <w:rPr>
          <w:rFonts w:ascii="Times New Roman" w:hAnsi="Times New Roman"/>
          <w:sz w:val="24"/>
          <w:szCs w:val="24"/>
        </w:rPr>
        <w:t>.</w:t>
      </w:r>
      <w:r w:rsidR="007E0671" w:rsidRPr="00F92D34">
        <w:rPr>
          <w:rFonts w:ascii="Times New Roman" w:hAnsi="Times New Roman"/>
          <w:sz w:val="24"/>
          <w:szCs w:val="24"/>
        </w:rPr>
        <w:t>9</w:t>
      </w:r>
      <w:r w:rsidR="006158F3" w:rsidRPr="00F92D34">
        <w:rPr>
          <w:rFonts w:ascii="Times New Roman" w:hAnsi="Times New Roman"/>
          <w:sz w:val="24"/>
          <w:szCs w:val="24"/>
        </w:rPr>
        <w:t>. rezultato stebėsenos rodiklio „</w:t>
      </w:r>
      <w:r w:rsidR="006857BA" w:rsidRPr="00F92D34">
        <w:rPr>
          <w:rFonts w:ascii="Times New Roman" w:hAnsi="Times New Roman"/>
          <w:sz w:val="24"/>
          <w:szCs w:val="24"/>
        </w:rPr>
        <w:t>Investicijas gavusios įmonės pajamų, gautų iš sukurtų ir rinkai pateiktų produktų, santykis su skirtomis investicijomis</w:t>
      </w:r>
      <w:r w:rsidR="006158F3" w:rsidRPr="00F92D34">
        <w:rPr>
          <w:rFonts w:ascii="Times New Roman" w:hAnsi="Times New Roman"/>
          <w:sz w:val="24"/>
          <w:szCs w:val="24"/>
        </w:rPr>
        <w:t>“, kodas R.</w:t>
      </w:r>
      <w:r w:rsidR="006857BA" w:rsidRPr="00F92D34">
        <w:rPr>
          <w:rFonts w:ascii="Times New Roman" w:hAnsi="Times New Roman"/>
          <w:sz w:val="24"/>
          <w:szCs w:val="24"/>
        </w:rPr>
        <w:t>N</w:t>
      </w:r>
      <w:r w:rsidR="00CE0913" w:rsidRPr="00F92D34">
        <w:rPr>
          <w:rFonts w:ascii="Times New Roman" w:hAnsi="Times New Roman"/>
          <w:sz w:val="24"/>
          <w:szCs w:val="24"/>
        </w:rPr>
        <w:t>.</w:t>
      </w:r>
      <w:r w:rsidR="00561604" w:rsidRPr="00F92D34">
        <w:rPr>
          <w:rFonts w:ascii="Times New Roman" w:hAnsi="Times New Roman"/>
          <w:sz w:val="24"/>
          <w:szCs w:val="24"/>
        </w:rPr>
        <w:t xml:space="preserve"> </w:t>
      </w:r>
      <w:r w:rsidR="006857BA" w:rsidRPr="00F92D34">
        <w:rPr>
          <w:rFonts w:ascii="Times New Roman" w:hAnsi="Times New Roman"/>
          <w:sz w:val="24"/>
          <w:szCs w:val="24"/>
        </w:rPr>
        <w:t>81</w:t>
      </w:r>
      <w:r w:rsidR="00D406B7" w:rsidRPr="00F92D34">
        <w:rPr>
          <w:rFonts w:ascii="Times New Roman" w:hAnsi="Times New Roman"/>
          <w:sz w:val="24"/>
          <w:szCs w:val="24"/>
        </w:rPr>
        <w:t>0</w:t>
      </w:r>
      <w:r w:rsidR="00561604" w:rsidRPr="00F92D34">
        <w:rPr>
          <w:rFonts w:ascii="Times New Roman" w:hAnsi="Times New Roman"/>
          <w:sz w:val="24"/>
          <w:szCs w:val="24"/>
        </w:rPr>
        <w:t>;</w:t>
      </w:r>
    </w:p>
    <w:p w14:paraId="41D74920" w14:textId="77777777" w:rsidR="00DA48B9"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7E0671" w:rsidRPr="00F92D34">
        <w:rPr>
          <w:rFonts w:ascii="Times New Roman" w:hAnsi="Times New Roman"/>
          <w:sz w:val="24"/>
          <w:szCs w:val="24"/>
        </w:rPr>
        <w:t>10</w:t>
      </w:r>
      <w:r w:rsidR="00561604" w:rsidRPr="00F92D34">
        <w:rPr>
          <w:rFonts w:ascii="Times New Roman" w:hAnsi="Times New Roman"/>
          <w:sz w:val="24"/>
          <w:szCs w:val="24"/>
        </w:rPr>
        <w:t xml:space="preserve">. </w:t>
      </w:r>
      <w:r w:rsidR="006857BA" w:rsidRPr="00F92D34">
        <w:rPr>
          <w:rFonts w:ascii="Times New Roman" w:hAnsi="Times New Roman"/>
          <w:sz w:val="24"/>
          <w:szCs w:val="24"/>
        </w:rPr>
        <w:t>rezultato stebėsenos rodiklio „</w:t>
      </w:r>
      <w:r w:rsidR="00A571DD" w:rsidRPr="00F92D34">
        <w:rPr>
          <w:rFonts w:ascii="Times New Roman" w:hAnsi="Times New Roman"/>
          <w:sz w:val="24"/>
          <w:szCs w:val="24"/>
        </w:rPr>
        <w:t>Investicijas gavusiose įmonėse s</w:t>
      </w:r>
      <w:r w:rsidR="006857BA" w:rsidRPr="00F92D34">
        <w:rPr>
          <w:rFonts w:ascii="Times New Roman" w:hAnsi="Times New Roman"/>
          <w:sz w:val="24"/>
          <w:szCs w:val="24"/>
        </w:rPr>
        <w:t>ukurtos tyrėjų darbo vietos“, kodas R.</w:t>
      </w:r>
      <w:r w:rsidR="00277259" w:rsidRPr="00F92D34">
        <w:rPr>
          <w:rFonts w:ascii="Times New Roman" w:hAnsi="Times New Roman"/>
          <w:sz w:val="24"/>
          <w:szCs w:val="24"/>
        </w:rPr>
        <w:t>N</w:t>
      </w:r>
      <w:r w:rsidR="006857BA" w:rsidRPr="00F92D34">
        <w:rPr>
          <w:rFonts w:ascii="Times New Roman" w:hAnsi="Times New Roman"/>
          <w:sz w:val="24"/>
          <w:szCs w:val="24"/>
        </w:rPr>
        <w:t>. 81</w:t>
      </w:r>
      <w:r w:rsidR="00D406B7" w:rsidRPr="00F92D34">
        <w:rPr>
          <w:rFonts w:ascii="Times New Roman" w:hAnsi="Times New Roman"/>
          <w:sz w:val="24"/>
          <w:szCs w:val="24"/>
        </w:rPr>
        <w:t>1</w:t>
      </w:r>
      <w:r w:rsidR="005D1EE5" w:rsidRPr="00F92D34">
        <w:rPr>
          <w:rFonts w:ascii="Times New Roman" w:hAnsi="Times New Roman"/>
          <w:sz w:val="24"/>
          <w:szCs w:val="24"/>
        </w:rPr>
        <w:t>.</w:t>
      </w:r>
    </w:p>
    <w:p w14:paraId="7B1D2CDC" w14:textId="77777777" w:rsidR="00DD7031"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2</w:t>
      </w:r>
      <w:r w:rsidR="00DD7031" w:rsidRPr="00F92D34">
        <w:rPr>
          <w:rFonts w:ascii="Times New Roman" w:hAnsi="Times New Roman"/>
          <w:sz w:val="24"/>
          <w:szCs w:val="24"/>
        </w:rPr>
        <w:t xml:space="preserve">. Aprašo </w:t>
      </w:r>
      <w:r w:rsidRPr="00F92D34">
        <w:rPr>
          <w:rFonts w:ascii="Times New Roman" w:hAnsi="Times New Roman"/>
          <w:sz w:val="24"/>
          <w:szCs w:val="24"/>
        </w:rPr>
        <w:t>3</w:t>
      </w:r>
      <w:r>
        <w:rPr>
          <w:rFonts w:ascii="Times New Roman" w:hAnsi="Times New Roman"/>
          <w:sz w:val="24"/>
          <w:szCs w:val="24"/>
        </w:rPr>
        <w:t>1</w:t>
      </w:r>
      <w:r w:rsidR="0041743E" w:rsidRPr="00F92D34">
        <w:rPr>
          <w:rFonts w:ascii="Times New Roman" w:hAnsi="Times New Roman"/>
          <w:sz w:val="24"/>
          <w:szCs w:val="24"/>
        </w:rPr>
        <w:t>.6</w:t>
      </w:r>
      <w:r w:rsidR="002E0925" w:rsidRPr="00F92D34">
        <w:rPr>
          <w:rFonts w:ascii="Times New Roman" w:hAnsi="Times New Roman"/>
          <w:sz w:val="24"/>
          <w:szCs w:val="24"/>
          <w:lang w:eastAsia="lt-LT"/>
        </w:rPr>
        <w:t>–</w:t>
      </w:r>
      <w:r w:rsidRPr="00F92D34">
        <w:rPr>
          <w:rFonts w:ascii="Times New Roman" w:hAnsi="Times New Roman"/>
          <w:sz w:val="24"/>
          <w:szCs w:val="24"/>
        </w:rPr>
        <w:t>3</w:t>
      </w:r>
      <w:r>
        <w:rPr>
          <w:rFonts w:ascii="Times New Roman" w:hAnsi="Times New Roman"/>
          <w:sz w:val="24"/>
          <w:szCs w:val="24"/>
        </w:rPr>
        <w:t>1</w:t>
      </w:r>
      <w:r w:rsidR="00DD7031" w:rsidRPr="00F92D34">
        <w:rPr>
          <w:rFonts w:ascii="Times New Roman" w:hAnsi="Times New Roman"/>
          <w:sz w:val="24"/>
          <w:szCs w:val="24"/>
        </w:rPr>
        <w:t>.</w:t>
      </w:r>
      <w:r w:rsidR="007E0671" w:rsidRPr="00F92D34">
        <w:rPr>
          <w:rFonts w:ascii="Times New Roman" w:hAnsi="Times New Roman"/>
          <w:sz w:val="24"/>
          <w:szCs w:val="24"/>
        </w:rPr>
        <w:t>10</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w:t>
      </w:r>
      <w:r w:rsidR="00CE45DD" w:rsidRPr="00F92D34">
        <w:rPr>
          <w:rFonts w:ascii="Times New Roman" w:hAnsi="Times New Roman"/>
          <w:sz w:val="24"/>
          <w:szCs w:val="24"/>
        </w:rPr>
        <w:t xml:space="preserve">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92D34">
        <w:rPr>
          <w:rFonts w:ascii="Times New Roman" w:hAnsi="Times New Roman"/>
          <w:sz w:val="24"/>
          <w:szCs w:val="24"/>
        </w:rPr>
        <w:t xml:space="preserve">Aprašo </w:t>
      </w:r>
      <w:r w:rsidRPr="00F92D34">
        <w:rPr>
          <w:rFonts w:ascii="Times New Roman" w:hAnsi="Times New Roman"/>
          <w:sz w:val="24"/>
          <w:szCs w:val="24"/>
        </w:rPr>
        <w:t>3</w:t>
      </w:r>
      <w:r>
        <w:rPr>
          <w:rFonts w:ascii="Times New Roman" w:hAnsi="Times New Roman"/>
          <w:sz w:val="24"/>
          <w:szCs w:val="24"/>
        </w:rPr>
        <w:t>1</w:t>
      </w:r>
      <w:r w:rsidR="00DD7031" w:rsidRPr="00F92D34">
        <w:rPr>
          <w:rFonts w:ascii="Times New Roman" w:hAnsi="Times New Roman"/>
          <w:sz w:val="24"/>
          <w:szCs w:val="24"/>
        </w:rPr>
        <w:t>.1</w:t>
      </w:r>
      <w:r w:rsidR="002E0925" w:rsidRPr="00F92D34">
        <w:rPr>
          <w:rFonts w:ascii="Times New Roman" w:hAnsi="Times New Roman"/>
          <w:sz w:val="24"/>
          <w:szCs w:val="24"/>
          <w:lang w:eastAsia="lt-LT"/>
        </w:rPr>
        <w:t>–</w:t>
      </w:r>
      <w:r w:rsidRPr="00F92D34">
        <w:rPr>
          <w:rFonts w:ascii="Times New Roman" w:hAnsi="Times New Roman"/>
          <w:sz w:val="24"/>
          <w:szCs w:val="24"/>
        </w:rPr>
        <w:t>3</w:t>
      </w:r>
      <w:r>
        <w:rPr>
          <w:rFonts w:ascii="Times New Roman" w:hAnsi="Times New Roman"/>
          <w:sz w:val="24"/>
          <w:szCs w:val="24"/>
        </w:rPr>
        <w:t>1</w:t>
      </w:r>
      <w:r w:rsidR="00DD7031" w:rsidRPr="00F92D34">
        <w:rPr>
          <w:rFonts w:ascii="Times New Roman" w:hAnsi="Times New Roman"/>
          <w:sz w:val="24"/>
          <w:szCs w:val="24"/>
        </w:rPr>
        <w:t>.5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283808" w:rsidRPr="00F92D34">
        <w:rPr>
          <w:rFonts w:ascii="Times New Roman" w:hAnsi="Times New Roman"/>
          <w:sz w:val="24"/>
          <w:szCs w:val="24"/>
        </w:rPr>
        <w:t>3</w:t>
      </w:r>
      <w:r w:rsidR="00283808">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DD7031" w:rsidRPr="00F92D34">
        <w:rPr>
          <w:rFonts w:ascii="Times New Roman" w:hAnsi="Times New Roman"/>
          <w:sz w:val="24"/>
          <w:szCs w:val="24"/>
        </w:rPr>
        <w:t xml:space="preserve">stebėsenos rodiklių skaičiavimo aprašai skelbiami ES struktūrinių fondų svetainėje </w:t>
      </w:r>
      <w:hyperlink r:id="rId27" w:history="1">
        <w:r w:rsidR="00DD7031" w:rsidRPr="00F92D34">
          <w:rPr>
            <w:rStyle w:val="Hyperlink"/>
            <w:rFonts w:ascii="Times New Roman" w:hAnsi="Times New Roman"/>
            <w:color w:val="auto"/>
            <w:sz w:val="24"/>
            <w:szCs w:val="24"/>
            <w:u w:val="none"/>
          </w:rPr>
          <w:t>www.esinvesticijos.lt</w:t>
        </w:r>
      </w:hyperlink>
      <w:r w:rsidR="00DD7031" w:rsidRPr="00F92D34">
        <w:rPr>
          <w:rStyle w:val="Hyperlink"/>
          <w:rFonts w:ascii="Times New Roman" w:hAnsi="Times New Roman"/>
          <w:color w:val="auto"/>
          <w:sz w:val="24"/>
          <w:szCs w:val="24"/>
          <w:u w:val="none"/>
        </w:rPr>
        <w:t>.</w:t>
      </w:r>
    </w:p>
    <w:p w14:paraId="294EE4C4" w14:textId="13D2955D" w:rsidR="006857BA" w:rsidRPr="00F92D34" w:rsidRDefault="00283808" w:rsidP="009A3B2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3</w:t>
      </w:r>
      <w:r w:rsidR="006857BA" w:rsidRPr="00F92D34">
        <w:rPr>
          <w:rFonts w:ascii="Times New Roman" w:hAnsi="Times New Roman"/>
          <w:sz w:val="24"/>
          <w:szCs w:val="24"/>
        </w:rPr>
        <w:t xml:space="preserve">. Projekto </w:t>
      </w:r>
      <w:proofErr w:type="spellStart"/>
      <w:r w:rsidR="006857BA" w:rsidRPr="00F92D34">
        <w:rPr>
          <w:rFonts w:ascii="Times New Roman" w:hAnsi="Times New Roman"/>
          <w:sz w:val="24"/>
          <w:szCs w:val="24"/>
        </w:rPr>
        <w:t>parengtumui</w:t>
      </w:r>
      <w:proofErr w:type="spellEnd"/>
      <w:r w:rsidR="006857BA" w:rsidRPr="00F92D34">
        <w:rPr>
          <w:rFonts w:ascii="Times New Roman" w:hAnsi="Times New Roman"/>
          <w:sz w:val="24"/>
          <w:szCs w:val="24"/>
        </w:rPr>
        <w:t xml:space="preserve"> taikom</w:t>
      </w:r>
      <w:r w:rsidR="001327D0" w:rsidRPr="00F92D34">
        <w:rPr>
          <w:rFonts w:ascii="Times New Roman" w:hAnsi="Times New Roman"/>
          <w:sz w:val="24"/>
          <w:szCs w:val="24"/>
        </w:rPr>
        <w:t>as</w:t>
      </w:r>
      <w:r w:rsidR="006857BA" w:rsidRPr="00F92D34">
        <w:rPr>
          <w:rFonts w:ascii="Times New Roman" w:hAnsi="Times New Roman"/>
          <w:sz w:val="24"/>
          <w:szCs w:val="24"/>
        </w:rPr>
        <w:t xml:space="preserve"> ši</w:t>
      </w:r>
      <w:r w:rsidR="001327D0" w:rsidRPr="00F92D34">
        <w:rPr>
          <w:rFonts w:ascii="Times New Roman" w:hAnsi="Times New Roman"/>
          <w:sz w:val="24"/>
          <w:szCs w:val="24"/>
        </w:rPr>
        <w:t>s</w:t>
      </w:r>
      <w:r w:rsidR="006857BA" w:rsidRPr="00F92D34">
        <w:rPr>
          <w:rFonts w:ascii="Times New Roman" w:hAnsi="Times New Roman"/>
          <w:sz w:val="24"/>
          <w:szCs w:val="24"/>
        </w:rPr>
        <w:t xml:space="preserve"> reikalavima</w:t>
      </w:r>
      <w:r w:rsidR="001327D0" w:rsidRPr="00F92D34">
        <w:rPr>
          <w:rFonts w:ascii="Times New Roman" w:hAnsi="Times New Roman"/>
          <w:sz w:val="24"/>
          <w:szCs w:val="24"/>
        </w:rPr>
        <w:t xml:space="preserve">s – </w:t>
      </w:r>
      <w:r w:rsidR="007F623A" w:rsidRPr="00F92D34">
        <w:rPr>
          <w:rFonts w:ascii="Times New Roman" w:hAnsi="Times New Roman"/>
          <w:sz w:val="24"/>
          <w:szCs w:val="24"/>
        </w:rPr>
        <w:t>parengtas</w:t>
      </w:r>
      <w:r w:rsidR="00B96993" w:rsidRPr="00F92D34">
        <w:rPr>
          <w:rFonts w:ascii="Times New Roman" w:hAnsi="Times New Roman"/>
          <w:sz w:val="24"/>
          <w:szCs w:val="24"/>
        </w:rPr>
        <w:t xml:space="preserve"> </w:t>
      </w:r>
      <w:r w:rsidR="00911F5E" w:rsidRPr="00F92D34">
        <w:rPr>
          <w:rFonts w:ascii="Times New Roman" w:hAnsi="Times New Roman"/>
          <w:sz w:val="24"/>
          <w:szCs w:val="24"/>
        </w:rPr>
        <w:t xml:space="preserve">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Ministerijos interneto svetainėje adresu </w:t>
      </w:r>
      <w:r w:rsidR="002C1C3C" w:rsidRPr="007457A3">
        <w:rPr>
          <w:rFonts w:ascii="Times New Roman" w:hAnsi="Times New Roman"/>
          <w:sz w:val="24"/>
          <w:szCs w:val="24"/>
        </w:rPr>
        <w:t>http://ukmin.lrv.lt/</w:t>
      </w:r>
      <w:r w:rsidR="00973359" w:rsidRPr="00F92D34">
        <w:rPr>
          <w:rFonts w:ascii="Times New Roman" w:hAnsi="Times New Roman"/>
          <w:sz w:val="24"/>
          <w:szCs w:val="24"/>
        </w:rPr>
        <w:t xml:space="preserve"> </w:t>
      </w:r>
      <w:r w:rsidR="00911F5E" w:rsidRPr="00F92D34">
        <w:rPr>
          <w:rStyle w:val="Hyperlink"/>
          <w:rFonts w:ascii="Times New Roman" w:hAnsi="Times New Roman"/>
          <w:color w:val="auto"/>
          <w:sz w:val="24"/>
          <w:szCs w:val="24"/>
          <w:u w:val="none"/>
        </w:rPr>
        <w:t>(toliau – verslo planas</w:t>
      </w:r>
      <w:r w:rsidR="001327D0" w:rsidRPr="00F92D34">
        <w:rPr>
          <w:rStyle w:val="Hyperlink"/>
          <w:rFonts w:ascii="Times New Roman" w:hAnsi="Times New Roman"/>
          <w:color w:val="auto"/>
          <w:sz w:val="24"/>
          <w:szCs w:val="24"/>
          <w:u w:val="none"/>
        </w:rPr>
        <w:t>)</w:t>
      </w:r>
      <w:r w:rsidR="00DD7031" w:rsidRPr="00F92D34">
        <w:rPr>
          <w:rFonts w:ascii="Times New Roman" w:hAnsi="Times New Roman"/>
          <w:sz w:val="24"/>
          <w:szCs w:val="24"/>
        </w:rPr>
        <w:t xml:space="preserve">. Pateikus verslo </w:t>
      </w:r>
      <w:r w:rsidR="003855CC" w:rsidRPr="00F92D34">
        <w:rPr>
          <w:rFonts w:ascii="Times New Roman" w:hAnsi="Times New Roman"/>
          <w:sz w:val="24"/>
          <w:szCs w:val="24"/>
        </w:rPr>
        <w:t>planą kita negu rekomenduojama forma, jame turi būti pateikta visa rekomenduojamoje formoje nurodyta informacija</w:t>
      </w:r>
      <w:r w:rsidR="00A73E8B" w:rsidRPr="00F92D34">
        <w:rPr>
          <w:rFonts w:ascii="Times New Roman" w:hAnsi="Times New Roman"/>
          <w:sz w:val="24"/>
          <w:szCs w:val="24"/>
        </w:rPr>
        <w:t>)</w:t>
      </w:r>
      <w:r w:rsidR="00121A2F" w:rsidRPr="00F92D34">
        <w:rPr>
          <w:rFonts w:ascii="Times New Roman" w:hAnsi="Times New Roman"/>
          <w:sz w:val="24"/>
          <w:szCs w:val="24"/>
        </w:rPr>
        <w:t>.</w:t>
      </w:r>
      <w:r w:rsidR="001327D0" w:rsidRPr="00F92D34">
        <w:rPr>
          <w:rFonts w:ascii="Times New Roman" w:hAnsi="Times New Roman"/>
          <w:sz w:val="24"/>
          <w:szCs w:val="24"/>
        </w:rPr>
        <w:t xml:space="preserve"> </w:t>
      </w:r>
      <w:r w:rsidR="00A31CC7" w:rsidRPr="00F92D34">
        <w:rPr>
          <w:rFonts w:ascii="Times New Roman" w:hAnsi="Times New Roman"/>
          <w:sz w:val="24"/>
          <w:szCs w:val="24"/>
        </w:rPr>
        <w:t>(Netaikoma ankstesniojo kvietimo įmonėms).</w:t>
      </w:r>
    </w:p>
    <w:p w14:paraId="52AAFBF5" w14:textId="77777777" w:rsidR="004F54A8"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4</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575975" w:rsidRPr="00F92D34">
        <w:rPr>
          <w:rFonts w:ascii="Times New Roman" w:hAnsi="Times New Roman"/>
          <w:sz w:val="24"/>
          <w:szCs w:val="24"/>
        </w:rPr>
        <w:t>a</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apribojimų</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 xml:space="preserve">moterų ir vyrų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14:paraId="0490CE28" w14:textId="77777777" w:rsidR="00526105"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5</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r w:rsidR="003367B1" w:rsidRPr="00F92D34">
        <w:rPr>
          <w:rFonts w:ascii="Times New Roman" w:hAnsi="Times New Roman"/>
          <w:sz w:val="24"/>
          <w:szCs w:val="24"/>
        </w:rPr>
        <w:t xml:space="preserve"> Pagal sumanios specializacijos kryptį „Energetika ir tvari aplinka“ įgyvendinami projektai prisideda prie darnaus vystymosi principo įgyvendinimo.</w:t>
      </w:r>
    </w:p>
    <w:p w14:paraId="42419A71" w14:textId="77777777"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6</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14:paraId="69CEA695" w14:textId="77777777"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ES struktūrinių fondų lėšų jos būtų pripažintos tinkamomis finansuoti ir (arba) apmokėtos daugiau nei vieną kartą.</w:t>
      </w:r>
    </w:p>
    <w:p w14:paraId="37D9918C" w14:textId="77777777" w:rsidR="003656A7" w:rsidRDefault="003656A7" w:rsidP="0026561F">
      <w:pPr>
        <w:spacing w:after="0" w:line="240" w:lineRule="auto"/>
        <w:ind w:firstLine="851"/>
        <w:rPr>
          <w:rFonts w:ascii="Times New Roman" w:eastAsia="Times New Roman" w:hAnsi="Times New Roman"/>
          <w:sz w:val="24"/>
          <w:szCs w:val="24"/>
          <w:lang w:eastAsia="lt-LT"/>
        </w:rPr>
      </w:pPr>
    </w:p>
    <w:p w14:paraId="5988A1D7" w14:textId="77777777" w:rsidR="0017184B" w:rsidRPr="00F92D34" w:rsidRDefault="00F05128" w:rsidP="00996AB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9B5966F" w14:textId="77777777" w:rsidR="00040B39"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14:paraId="76591EA6" w14:textId="77777777" w:rsidR="00F05128"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14:paraId="53F9CFF2" w14:textId="77777777" w:rsidR="00E70755" w:rsidRPr="00F92D34" w:rsidRDefault="00E70755" w:rsidP="00236218">
      <w:pPr>
        <w:spacing w:after="0" w:line="240" w:lineRule="auto"/>
        <w:jc w:val="center"/>
        <w:rPr>
          <w:rFonts w:ascii="Times New Roman" w:eastAsia="Times New Roman" w:hAnsi="Times New Roman"/>
          <w:b/>
          <w:sz w:val="24"/>
          <w:szCs w:val="24"/>
          <w:lang w:eastAsia="lt-LT"/>
        </w:rPr>
      </w:pPr>
    </w:p>
    <w:p w14:paraId="31AB6AAE"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14:paraId="1828610B"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14:paraId="601F8F94" w14:textId="77777777" w:rsidR="00697E65" w:rsidRPr="00F92D34" w:rsidRDefault="00697E65" w:rsidP="00236218">
      <w:pPr>
        <w:spacing w:after="0" w:line="240" w:lineRule="auto"/>
        <w:jc w:val="center"/>
        <w:rPr>
          <w:rFonts w:ascii="Times New Roman" w:eastAsia="Times New Roman" w:hAnsi="Times New Roman"/>
          <w:sz w:val="24"/>
          <w:szCs w:val="24"/>
          <w:lang w:eastAsia="lt-LT"/>
        </w:rPr>
      </w:pPr>
    </w:p>
    <w:p w14:paraId="35D3FD87" w14:textId="77777777" w:rsidR="00F05128" w:rsidRPr="00F92D34" w:rsidRDefault="00283808"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14:paraId="20B1F8F0" w14:textId="77777777" w:rsidR="00CA6173" w:rsidRPr="00F92D34" w:rsidRDefault="00283808" w:rsidP="003953BD">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666830">
        <w:rPr>
          <w:rFonts w:ascii="Times New Roman" w:eastAsia="Times New Roman" w:hAnsi="Times New Roman"/>
          <w:sz w:val="24"/>
          <w:szCs w:val="24"/>
          <w:lang w:eastAsia="lt-LT"/>
        </w:rPr>
        <w:t xml:space="preserve">jei vykdomos visos trys Aprašo </w:t>
      </w:r>
      <w:r w:rsidR="00742354">
        <w:rPr>
          <w:rFonts w:ascii="Times New Roman" w:eastAsia="Times New Roman" w:hAnsi="Times New Roman"/>
          <w:sz w:val="24"/>
          <w:szCs w:val="24"/>
          <w:lang w:eastAsia="lt-LT"/>
        </w:rPr>
        <w:t xml:space="preserve">10 punkte </w:t>
      </w:r>
      <w:r w:rsidR="00666830">
        <w:rPr>
          <w:rFonts w:ascii="Times New Roman" w:eastAsia="Times New Roman" w:hAnsi="Times New Roman"/>
          <w:sz w:val="24"/>
          <w:szCs w:val="24"/>
          <w:lang w:eastAsia="lt-LT"/>
        </w:rPr>
        <w:t xml:space="preserve">nustatytos veiklos arba dvi iš jų, </w:t>
      </w:r>
      <w:r w:rsidR="00EB0865" w:rsidRPr="00F92D34">
        <w:rPr>
          <w:rFonts w:ascii="Times New Roman" w:eastAsia="Times New Roman" w:hAnsi="Times New Roman"/>
          <w:sz w:val="24"/>
          <w:szCs w:val="24"/>
          <w:lang w:eastAsia="lt-LT"/>
        </w:rPr>
        <w:t xml:space="preserve">Aprašo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EB0865" w:rsidRPr="00F92D34">
        <w:rPr>
          <w:rFonts w:ascii="Times New Roman" w:eastAsia="Times New Roman" w:hAnsi="Times New Roman"/>
          <w:sz w:val="24"/>
          <w:szCs w:val="24"/>
          <w:lang w:eastAsia="lt-LT"/>
        </w:rPr>
        <w:t xml:space="preserve">.1,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EB0865" w:rsidRPr="00F92D34">
        <w:rPr>
          <w:rFonts w:ascii="Times New Roman" w:eastAsia="Times New Roman" w:hAnsi="Times New Roman"/>
          <w:sz w:val="24"/>
          <w:szCs w:val="24"/>
          <w:lang w:eastAsia="lt-LT"/>
        </w:rPr>
        <w:t xml:space="preserve">.2 ir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EB0865" w:rsidRPr="00F92D34">
        <w:rPr>
          <w:rFonts w:ascii="Times New Roman" w:eastAsia="Times New Roman" w:hAnsi="Times New Roman"/>
          <w:sz w:val="24"/>
          <w:szCs w:val="24"/>
          <w:lang w:eastAsia="lt-LT"/>
        </w:rPr>
        <w:t xml:space="preserve">.3 papunkčiuose nurodytos sumos </w:t>
      </w:r>
      <w:r w:rsidR="006A4124" w:rsidRPr="00F92D34">
        <w:rPr>
          <w:rFonts w:ascii="Times New Roman" w:eastAsia="Times New Roman" w:hAnsi="Times New Roman"/>
          <w:sz w:val="24"/>
          <w:szCs w:val="24"/>
          <w:lang w:eastAsia="lt-LT"/>
        </w:rPr>
        <w:t xml:space="preserve">atitinkamai </w:t>
      </w:r>
      <w:r w:rsidR="00EB0865" w:rsidRPr="00F92D34">
        <w:rPr>
          <w:rFonts w:ascii="Times New Roman" w:eastAsia="Times New Roman" w:hAnsi="Times New Roman"/>
          <w:sz w:val="24"/>
          <w:szCs w:val="24"/>
          <w:lang w:eastAsia="lt-LT"/>
        </w:rPr>
        <w:t>sumuojamos)</w:t>
      </w:r>
      <w:r w:rsidR="00473C54" w:rsidRPr="00F92D34">
        <w:rPr>
          <w:rFonts w:ascii="Times New Roman" w:eastAsia="Times New Roman" w:hAnsi="Times New Roman"/>
          <w:sz w:val="24"/>
          <w:szCs w:val="24"/>
          <w:lang w:eastAsia="lt-LT"/>
        </w:rPr>
        <w:t>:</w:t>
      </w:r>
    </w:p>
    <w:p w14:paraId="66A7E14F" w14:textId="77777777" w:rsidR="00215E52" w:rsidRPr="00F92D34" w:rsidRDefault="00743128" w:rsidP="003953BD">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215E52" w:rsidRPr="00F92D34">
        <w:rPr>
          <w:rFonts w:ascii="Times New Roman" w:eastAsia="Times New Roman" w:hAnsi="Times New Roman"/>
          <w:sz w:val="24"/>
          <w:szCs w:val="24"/>
          <w:lang w:eastAsia="lt-LT"/>
        </w:rPr>
        <w:t>.1. A</w:t>
      </w:r>
      <w:r w:rsidR="0070759A" w:rsidRPr="00F92D34">
        <w:rPr>
          <w:rFonts w:ascii="Times New Roman" w:eastAsia="Times New Roman" w:hAnsi="Times New Roman"/>
          <w:sz w:val="24"/>
          <w:szCs w:val="24"/>
          <w:lang w:eastAsia="lt-LT"/>
        </w:rPr>
        <w:t xml:space="preserve">prašo 10.1 papunktyje nurodytai veiklai </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1 2</w:t>
      </w:r>
      <w:r w:rsidR="0070759A" w:rsidRPr="00F92D34">
        <w:rPr>
          <w:rFonts w:ascii="Times New Roman" w:eastAsia="Times New Roman" w:hAnsi="Times New Roman"/>
          <w:sz w:val="24"/>
          <w:szCs w:val="24"/>
          <w:lang w:eastAsia="lt-LT"/>
        </w:rPr>
        <w:t>0</w:t>
      </w:r>
      <w:r w:rsidR="00215E52" w:rsidRPr="00F92D34">
        <w:rPr>
          <w:rFonts w:ascii="Times New Roman" w:eastAsia="Times New Roman" w:hAnsi="Times New Roman"/>
          <w:sz w:val="24"/>
          <w:szCs w:val="24"/>
          <w:lang w:eastAsia="lt-LT"/>
        </w:rPr>
        <w:t>0</w:t>
      </w:r>
      <w:r w:rsidR="0070759A" w:rsidRPr="00F92D34">
        <w:rPr>
          <w:rFonts w:ascii="Times New Roman" w:eastAsia="Times New Roman" w:hAnsi="Times New Roman"/>
          <w:sz w:val="24"/>
          <w:szCs w:val="24"/>
          <w:lang w:eastAsia="lt-LT"/>
        </w:rPr>
        <w:t xml:space="preserve"> 000</w:t>
      </w:r>
      <w:r w:rsidR="00F63EF7" w:rsidRPr="00F92D34">
        <w:rPr>
          <w:rFonts w:ascii="Times New Roman" w:eastAsia="Times New Roman" w:hAnsi="Times New Roman"/>
          <w:sz w:val="24"/>
          <w:szCs w:val="24"/>
          <w:lang w:eastAsia="lt-LT"/>
        </w:rPr>
        <w:t xml:space="preserve"> </w:t>
      </w:r>
      <w:proofErr w:type="spellStart"/>
      <w:r w:rsidR="00F63EF7" w:rsidRPr="00F92D34">
        <w:rPr>
          <w:rFonts w:ascii="Times New Roman" w:eastAsia="Times New Roman" w:hAnsi="Times New Roman"/>
          <w:sz w:val="24"/>
          <w:szCs w:val="24"/>
          <w:lang w:eastAsia="lt-LT"/>
        </w:rPr>
        <w:t>Eur</w:t>
      </w:r>
      <w:proofErr w:type="spellEnd"/>
      <w:r w:rsidR="00043383" w:rsidRPr="00F92D34">
        <w:rPr>
          <w:rFonts w:ascii="Times New Roman" w:eastAsia="Times New Roman" w:hAnsi="Times New Roman"/>
          <w:sz w:val="24"/>
          <w:szCs w:val="24"/>
          <w:lang w:eastAsia="lt-LT"/>
        </w:rPr>
        <w:t xml:space="preserve"> (</w:t>
      </w:r>
      <w:r w:rsidR="005B3E26" w:rsidRPr="00F92D34">
        <w:rPr>
          <w:rFonts w:ascii="Times New Roman" w:eastAsia="Times New Roman" w:hAnsi="Times New Roman"/>
          <w:sz w:val="24"/>
          <w:szCs w:val="24"/>
          <w:lang w:eastAsia="lt-LT"/>
        </w:rPr>
        <w:t xml:space="preserve">vienas </w:t>
      </w:r>
      <w:r w:rsidR="00215E52" w:rsidRPr="00F92D34">
        <w:rPr>
          <w:rFonts w:ascii="Times New Roman" w:eastAsia="Times New Roman" w:hAnsi="Times New Roman"/>
          <w:sz w:val="24"/>
          <w:szCs w:val="24"/>
          <w:lang w:eastAsia="lt-LT"/>
        </w:rPr>
        <w:t xml:space="preserve">milijonas du šimtai </w:t>
      </w:r>
      <w:r w:rsidR="003953BD" w:rsidRPr="00F92D34">
        <w:rPr>
          <w:rFonts w:ascii="Times New Roman" w:eastAsia="Times New Roman" w:hAnsi="Times New Roman"/>
          <w:sz w:val="24"/>
          <w:szCs w:val="24"/>
          <w:lang w:eastAsia="lt-LT"/>
        </w:rPr>
        <w:t>tūkstanči</w:t>
      </w:r>
      <w:r w:rsidR="0070759A" w:rsidRPr="00F92D34">
        <w:rPr>
          <w:rFonts w:ascii="Times New Roman" w:eastAsia="Times New Roman" w:hAnsi="Times New Roman"/>
          <w:sz w:val="24"/>
          <w:szCs w:val="24"/>
          <w:lang w:eastAsia="lt-LT"/>
        </w:rPr>
        <w:t>ų</w:t>
      </w:r>
      <w:r w:rsidR="003953BD" w:rsidRPr="00F92D34">
        <w:rPr>
          <w:rFonts w:ascii="Times New Roman" w:eastAsia="Times New Roman" w:hAnsi="Times New Roman"/>
          <w:sz w:val="24"/>
          <w:szCs w:val="24"/>
          <w:lang w:eastAsia="lt-LT"/>
        </w:rPr>
        <w:t xml:space="preserve"> eurų</w:t>
      </w:r>
      <w:r w:rsidR="00F63EF7" w:rsidRPr="00F92D34">
        <w:rPr>
          <w:rFonts w:ascii="Times New Roman" w:eastAsia="Times New Roman" w:hAnsi="Times New Roman"/>
          <w:sz w:val="24"/>
          <w:szCs w:val="24"/>
          <w:lang w:eastAsia="lt-LT"/>
        </w:rPr>
        <w:t>)</w:t>
      </w:r>
      <w:r w:rsidR="00215E52" w:rsidRPr="00F92D34">
        <w:rPr>
          <w:rFonts w:ascii="Times New Roman" w:eastAsia="Times New Roman" w:hAnsi="Times New Roman"/>
          <w:sz w:val="24"/>
          <w:szCs w:val="24"/>
          <w:lang w:eastAsia="lt-LT"/>
        </w:rPr>
        <w:t>;</w:t>
      </w:r>
    </w:p>
    <w:p w14:paraId="517B7089" w14:textId="77777777" w:rsidR="00215E52" w:rsidRPr="00F92D34" w:rsidRDefault="00743128" w:rsidP="003953BD">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215E52" w:rsidRPr="00F92D34">
        <w:rPr>
          <w:rFonts w:ascii="Times New Roman" w:eastAsia="Times New Roman" w:hAnsi="Times New Roman"/>
          <w:sz w:val="24"/>
          <w:szCs w:val="24"/>
          <w:lang w:eastAsia="lt-LT"/>
        </w:rPr>
        <w:t>.2.</w:t>
      </w:r>
      <w:r w:rsidR="0070759A" w:rsidRPr="00F92D34">
        <w:rPr>
          <w:rFonts w:ascii="Times New Roman" w:eastAsia="Times New Roman" w:hAnsi="Times New Roman"/>
          <w:sz w:val="24"/>
          <w:szCs w:val="24"/>
          <w:lang w:eastAsia="lt-LT"/>
        </w:rPr>
        <w:t xml:space="preserve"> Aprašo 10.2 papunktyje nurodytai veiklai </w:t>
      </w:r>
      <w:r w:rsidR="00F3273A" w:rsidRPr="00F92D34">
        <w:rPr>
          <w:rFonts w:ascii="Times New Roman" w:eastAsia="Times New Roman" w:hAnsi="Times New Roman"/>
          <w:sz w:val="24"/>
          <w:szCs w:val="24"/>
          <w:lang w:eastAsia="lt-LT"/>
        </w:rPr>
        <w:t>–</w:t>
      </w:r>
      <w:r w:rsidR="00EB0865"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 xml:space="preserve">3 000 000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(trys milijonai eurų)</w:t>
      </w:r>
      <w:r w:rsidR="00F3273A" w:rsidRPr="00F92D34">
        <w:rPr>
          <w:rFonts w:ascii="Times New Roman" w:eastAsia="Times New Roman" w:hAnsi="Times New Roman"/>
          <w:sz w:val="24"/>
          <w:szCs w:val="24"/>
          <w:lang w:eastAsia="lt-LT"/>
        </w:rPr>
        <w:t>;</w:t>
      </w:r>
    </w:p>
    <w:p w14:paraId="079913A3" w14:textId="77777777" w:rsidR="00F3273A" w:rsidRPr="00F92D34" w:rsidRDefault="00743128" w:rsidP="003953BD">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F3273A" w:rsidRPr="00F92D34">
        <w:rPr>
          <w:rFonts w:ascii="Times New Roman" w:eastAsia="Times New Roman" w:hAnsi="Times New Roman"/>
          <w:sz w:val="24"/>
          <w:szCs w:val="24"/>
          <w:lang w:eastAsia="lt-LT"/>
        </w:rPr>
        <w:t xml:space="preserve">.3. </w:t>
      </w:r>
      <w:r w:rsidR="004803F2" w:rsidRPr="00F92D34">
        <w:rPr>
          <w:rFonts w:ascii="Times New Roman" w:eastAsia="Times New Roman" w:hAnsi="Times New Roman"/>
          <w:sz w:val="24"/>
          <w:szCs w:val="24"/>
          <w:lang w:eastAsia="lt-LT"/>
        </w:rPr>
        <w:t>Aprašo 10.3 papunktyje nurodytai veiklai –</w:t>
      </w:r>
      <w:r w:rsidR="00EB0865" w:rsidRPr="00F92D34">
        <w:rPr>
          <w:rFonts w:ascii="Times New Roman" w:eastAsia="Times New Roman" w:hAnsi="Times New Roman"/>
          <w:sz w:val="24"/>
          <w:szCs w:val="24"/>
          <w:lang w:eastAsia="lt-LT"/>
        </w:rPr>
        <w:t xml:space="preserve"> </w:t>
      </w:r>
      <w:r w:rsidR="004803F2" w:rsidRPr="00F92D34">
        <w:rPr>
          <w:rFonts w:ascii="Times New Roman" w:eastAsia="Times New Roman" w:hAnsi="Times New Roman"/>
          <w:sz w:val="24"/>
          <w:szCs w:val="24"/>
          <w:lang w:eastAsia="lt-LT"/>
        </w:rPr>
        <w:t xml:space="preserve">200 000 </w:t>
      </w:r>
      <w:proofErr w:type="spellStart"/>
      <w:r w:rsidR="004803F2" w:rsidRPr="00F92D34">
        <w:rPr>
          <w:rFonts w:ascii="Times New Roman" w:eastAsia="Times New Roman" w:hAnsi="Times New Roman"/>
          <w:sz w:val="24"/>
          <w:szCs w:val="24"/>
          <w:lang w:eastAsia="lt-LT"/>
        </w:rPr>
        <w:t>Eur</w:t>
      </w:r>
      <w:proofErr w:type="spellEnd"/>
      <w:r w:rsidR="004803F2" w:rsidRPr="00F92D34">
        <w:rPr>
          <w:rFonts w:ascii="Times New Roman" w:eastAsia="Times New Roman" w:hAnsi="Times New Roman"/>
          <w:sz w:val="24"/>
          <w:szCs w:val="24"/>
          <w:lang w:eastAsia="lt-LT"/>
        </w:rPr>
        <w:t xml:space="preserve"> (du šimtai tūkstančių eurų).</w:t>
      </w:r>
    </w:p>
    <w:p w14:paraId="1692FBDB" w14:textId="77777777" w:rsidR="00215E52" w:rsidRPr="00F92D34" w:rsidRDefault="00743128"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AE7376" w:rsidRPr="00F92D34">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 xml:space="preserve">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1B3525" w:rsidRPr="00F92D34">
        <w:rPr>
          <w:rFonts w:ascii="Times New Roman" w:eastAsia="Times New Roman" w:hAnsi="Times New Roman"/>
          <w:sz w:val="24"/>
          <w:szCs w:val="24"/>
          <w:lang w:eastAsia="lt-LT"/>
        </w:rPr>
        <w:t xml:space="preserve">keturiasdešimt </w:t>
      </w:r>
      <w:r w:rsidR="00215E52" w:rsidRPr="00F92D34">
        <w:rPr>
          <w:rFonts w:ascii="Times New Roman" w:eastAsia="Times New Roman" w:hAnsi="Times New Roman"/>
          <w:sz w:val="24"/>
          <w:szCs w:val="24"/>
          <w:lang w:eastAsia="lt-LT"/>
        </w:rPr>
        <w:t>tūkstančių eurų)</w:t>
      </w:r>
      <w:r w:rsidR="004E10A1" w:rsidRPr="00F92D34">
        <w:rPr>
          <w:rFonts w:ascii="Times New Roman" w:eastAsia="Times New Roman" w:hAnsi="Times New Roman"/>
          <w:sz w:val="24"/>
          <w:szCs w:val="24"/>
          <w:lang w:eastAsia="lt-LT"/>
        </w:rPr>
        <w:t>.</w:t>
      </w:r>
    </w:p>
    <w:p w14:paraId="1FD4B769"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B95AB5" w:rsidRPr="00F92D34">
        <w:rPr>
          <w:rFonts w:ascii="Times New Roman" w:eastAsia="Times New Roman" w:hAnsi="Times New Roman"/>
          <w:sz w:val="24"/>
          <w:szCs w:val="24"/>
          <w:lang w:eastAsia="lt-LT"/>
        </w:rPr>
        <w:t xml:space="preserve">. Negali būti finansuojamos to paties turto įsigijimo ar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F92D34">
        <w:rPr>
          <w:rFonts w:ascii="Times New Roman" w:eastAsia="Times New Roman" w:hAnsi="Times New Roman"/>
          <w:sz w:val="24"/>
          <w:szCs w:val="24"/>
          <w:lang w:eastAsia="lt-LT"/>
        </w:rPr>
        <w:t>lizingą (</w:t>
      </w:r>
      <w:r w:rsidR="00B95AB5" w:rsidRPr="00F92D34">
        <w:rPr>
          <w:rFonts w:ascii="Times New Roman" w:eastAsia="Times New Roman" w:hAnsi="Times New Roman"/>
          <w:sz w:val="24"/>
          <w:szCs w:val="24"/>
          <w:lang w:eastAsia="lt-LT"/>
        </w:rPr>
        <w:t xml:space="preserve">finansinę nuomą), kaip numatyta Aprašo </w:t>
      </w:r>
      <w:r w:rsidR="00287078" w:rsidRPr="00F92D34">
        <w:rPr>
          <w:rFonts w:ascii="Times New Roman" w:eastAsia="Times New Roman" w:hAnsi="Times New Roman"/>
          <w:sz w:val="24"/>
          <w:szCs w:val="24"/>
          <w:lang w:eastAsia="lt-LT"/>
        </w:rPr>
        <w:t>4 lentelėje</w:t>
      </w:r>
      <w:r w:rsidR="00B95AB5" w:rsidRPr="00F92D34">
        <w:rPr>
          <w:rFonts w:ascii="Times New Roman" w:eastAsia="Times New Roman" w:hAnsi="Times New Roman"/>
          <w:sz w:val="24"/>
          <w:szCs w:val="24"/>
          <w:lang w:eastAsia="lt-LT"/>
        </w:rPr>
        <w:t xml:space="preserve"> taikant Bendrojo bendrosios išimties reglamento 14</w:t>
      </w:r>
      <w:r w:rsidR="008B7D5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straipsnį, arba finansuojamos to paties ilgalaikio turto nusidėvėjimo sąnaudos, kaip numatyta Aprašo </w:t>
      </w:r>
      <w:r w:rsidR="00287078" w:rsidRPr="00F92D34">
        <w:rPr>
          <w:rFonts w:ascii="Times New Roman" w:eastAsia="Times New Roman" w:hAnsi="Times New Roman"/>
          <w:sz w:val="24"/>
          <w:szCs w:val="24"/>
          <w:lang w:eastAsia="lt-LT"/>
        </w:rPr>
        <w:t>2 lentelėje</w:t>
      </w:r>
      <w:r w:rsidR="00B95AB5" w:rsidRPr="00F92D34">
        <w:rPr>
          <w:rFonts w:ascii="Times New Roman" w:eastAsia="Times New Roman" w:hAnsi="Times New Roman"/>
          <w:sz w:val="24"/>
          <w:szCs w:val="24"/>
          <w:lang w:eastAsia="lt-LT"/>
        </w:rPr>
        <w:t xml:space="preserve"> taikant Bendrojo bendrosios išimties reglamento 25 straipsnį. </w:t>
      </w:r>
    </w:p>
    <w:p w14:paraId="3E8CE91F" w14:textId="77777777" w:rsidR="00B95AB5" w:rsidRPr="00F92D34" w:rsidRDefault="00743128" w:rsidP="00B95AB5">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p>
    <w:p w14:paraId="3ED82A05"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 xml:space="preserve">de </w:t>
      </w:r>
      <w:proofErr w:type="spellStart"/>
      <w:r w:rsidR="0019640E" w:rsidRPr="00F92D34">
        <w:rPr>
          <w:rFonts w:ascii="Times New Roman" w:eastAsia="Times New Roman" w:hAnsi="Times New Roman"/>
          <w:i/>
          <w:sz w:val="24"/>
          <w:szCs w:val="24"/>
          <w:lang w:eastAsia="lt-LT"/>
        </w:rPr>
        <w:t>minimis</w:t>
      </w:r>
      <w:proofErr w:type="spellEnd"/>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14:paraId="05D0E0E7" w14:textId="77777777" w:rsidR="00B339B2" w:rsidRPr="00F92D34" w:rsidRDefault="00743128" w:rsidP="00B339B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xml:space="preserve">. Paraiškos formos projekto biudžeto lentelė pildoma vadovaujantis instrukcija </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Projekto biudžeto formos pildymas</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14:paraId="3950C4A7" w14:textId="77777777" w:rsidR="00F708FD" w:rsidRPr="00F92D34" w:rsidRDefault="00743128" w:rsidP="00B339B2">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5</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14:paraId="6A950020" w14:textId="77777777" w:rsidR="00E47BC0" w:rsidRPr="00C47745" w:rsidRDefault="00743128" w:rsidP="009A2E21">
      <w:pPr>
        <w:spacing w:after="0" w:line="240" w:lineRule="auto"/>
        <w:ind w:firstLine="851"/>
        <w:jc w:val="both"/>
        <w:rPr>
          <w:rFonts w:ascii="Times New Roman" w:hAnsi="Times New Roman"/>
          <w:sz w:val="24"/>
          <w:szCs w:val="24"/>
        </w:rPr>
      </w:pPr>
      <w:r w:rsidRPr="00C47745">
        <w:rPr>
          <w:rFonts w:ascii="Times New Roman" w:eastAsia="Times New Roman" w:hAnsi="Times New Roman"/>
          <w:sz w:val="24"/>
          <w:szCs w:val="24"/>
          <w:lang w:eastAsia="lt-LT"/>
        </w:rPr>
        <w:t>46</w:t>
      </w:r>
      <w:r w:rsidR="00B95AB5" w:rsidRPr="00C47745">
        <w:rPr>
          <w:rFonts w:ascii="Times New Roman" w:eastAsia="Times New Roman" w:hAnsi="Times New Roman"/>
          <w:sz w:val="24"/>
          <w:szCs w:val="24"/>
          <w:lang w:eastAsia="lt-LT"/>
        </w:rPr>
        <w:t xml:space="preserve">. Projekto išlaidos, apmokamos taikant Aprašo 2 lentelės </w:t>
      </w:r>
      <w:r w:rsidR="00336FC1" w:rsidRPr="00C47745">
        <w:rPr>
          <w:rFonts w:ascii="Times New Roman" w:eastAsia="Times New Roman" w:hAnsi="Times New Roman"/>
          <w:sz w:val="24"/>
          <w:szCs w:val="24"/>
          <w:lang w:eastAsia="lt-LT"/>
        </w:rPr>
        <w:t>5.5 ir 5.6 papunkčiuose</w:t>
      </w:r>
      <w:r w:rsidR="004933FC" w:rsidRPr="00C47745">
        <w:rPr>
          <w:rFonts w:ascii="Times New Roman" w:eastAsia="Times New Roman" w:hAnsi="Times New Roman"/>
          <w:sz w:val="24"/>
          <w:szCs w:val="24"/>
          <w:lang w:eastAsia="lt-LT"/>
        </w:rPr>
        <w:t>,</w:t>
      </w:r>
      <w:r w:rsidR="00336FC1" w:rsidRPr="00C47745">
        <w:rPr>
          <w:rFonts w:ascii="Times New Roman" w:eastAsia="Times New Roman" w:hAnsi="Times New Roman"/>
          <w:sz w:val="24"/>
          <w:szCs w:val="24"/>
          <w:lang w:eastAsia="lt-LT"/>
        </w:rPr>
        <w:t xml:space="preserve"> </w:t>
      </w:r>
      <w:r w:rsidR="00B95AB5" w:rsidRPr="00C47745">
        <w:rPr>
          <w:rFonts w:ascii="Times New Roman" w:eastAsia="Times New Roman" w:hAnsi="Times New Roman"/>
          <w:sz w:val="24"/>
          <w:szCs w:val="24"/>
          <w:lang w:eastAsia="lt-LT"/>
        </w:rPr>
        <w:t>7 punkte</w:t>
      </w:r>
      <w:r w:rsidR="007B2460" w:rsidRPr="00C47745">
        <w:rPr>
          <w:rFonts w:ascii="Times New Roman" w:eastAsia="Times New Roman" w:hAnsi="Times New Roman"/>
          <w:sz w:val="24"/>
          <w:szCs w:val="24"/>
          <w:lang w:eastAsia="lt-LT"/>
        </w:rPr>
        <w:t>,</w:t>
      </w:r>
      <w:r w:rsidR="004933FC" w:rsidRPr="00C47745">
        <w:rPr>
          <w:rFonts w:ascii="Times New Roman" w:eastAsia="Times New Roman" w:hAnsi="Times New Roman"/>
          <w:sz w:val="24"/>
          <w:szCs w:val="24"/>
          <w:lang w:eastAsia="lt-LT"/>
        </w:rPr>
        <w:t xml:space="preserve"> Aprašo 6 lentelės 5.3 papunktyje </w:t>
      </w:r>
      <w:r w:rsidR="007B2460" w:rsidRPr="00C47745">
        <w:rPr>
          <w:rFonts w:ascii="Times New Roman" w:eastAsia="Times New Roman" w:hAnsi="Times New Roman"/>
          <w:sz w:val="24"/>
          <w:szCs w:val="24"/>
          <w:lang w:eastAsia="lt-LT"/>
        </w:rPr>
        <w:t xml:space="preserve">ir Aprašo </w:t>
      </w:r>
      <w:r w:rsidR="007353CC" w:rsidRPr="00C47745">
        <w:rPr>
          <w:rFonts w:ascii="Times New Roman" w:eastAsia="Times New Roman" w:hAnsi="Times New Roman"/>
          <w:sz w:val="24"/>
          <w:szCs w:val="24"/>
          <w:lang w:eastAsia="lt-LT"/>
        </w:rPr>
        <w:t xml:space="preserve">62 </w:t>
      </w:r>
      <w:r w:rsidR="007B2460" w:rsidRPr="00C47745">
        <w:rPr>
          <w:rFonts w:ascii="Times New Roman" w:eastAsia="Times New Roman" w:hAnsi="Times New Roman"/>
          <w:sz w:val="24"/>
          <w:szCs w:val="24"/>
          <w:lang w:eastAsia="lt-LT"/>
        </w:rPr>
        <w:t xml:space="preserve">punkte </w:t>
      </w:r>
      <w:r w:rsidR="00B95AB5" w:rsidRPr="00C47745">
        <w:rPr>
          <w:rFonts w:ascii="Times New Roman" w:eastAsia="Times New Roman" w:hAnsi="Times New Roman"/>
          <w:sz w:val="24"/>
          <w:szCs w:val="24"/>
          <w:lang w:eastAsia="lt-LT"/>
        </w:rPr>
        <w:t>nustatyt</w:t>
      </w:r>
      <w:r w:rsidR="004933FC" w:rsidRPr="00C47745">
        <w:rPr>
          <w:rFonts w:ascii="Times New Roman" w:eastAsia="Times New Roman" w:hAnsi="Times New Roman"/>
          <w:sz w:val="24"/>
          <w:szCs w:val="24"/>
          <w:lang w:eastAsia="lt-LT"/>
        </w:rPr>
        <w:t>as</w:t>
      </w:r>
      <w:r w:rsidR="00B95AB5" w:rsidRPr="00C47745">
        <w:rPr>
          <w:rFonts w:ascii="Times New Roman" w:eastAsia="Times New Roman" w:hAnsi="Times New Roman"/>
          <w:sz w:val="24"/>
          <w:szCs w:val="24"/>
          <w:lang w:eastAsia="lt-LT"/>
        </w:rPr>
        <w:t xml:space="preserve"> fiksuotą</w:t>
      </w:r>
      <w:r w:rsidR="004933FC" w:rsidRPr="00C47745">
        <w:rPr>
          <w:rFonts w:ascii="Times New Roman" w:eastAsia="Times New Roman" w:hAnsi="Times New Roman"/>
          <w:sz w:val="24"/>
          <w:szCs w:val="24"/>
          <w:lang w:eastAsia="lt-LT"/>
        </w:rPr>
        <w:t>sias</w:t>
      </w:r>
      <w:r w:rsidR="00B95AB5" w:rsidRPr="00C47745">
        <w:rPr>
          <w:rFonts w:ascii="Times New Roman" w:eastAsia="Times New Roman" w:hAnsi="Times New Roman"/>
          <w:sz w:val="24"/>
          <w:szCs w:val="24"/>
          <w:lang w:eastAsia="lt-LT"/>
        </w:rPr>
        <w:t xml:space="preserve"> norm</w:t>
      </w:r>
      <w:r w:rsidR="004933FC" w:rsidRPr="00C47745">
        <w:rPr>
          <w:rFonts w:ascii="Times New Roman" w:eastAsia="Times New Roman" w:hAnsi="Times New Roman"/>
          <w:sz w:val="24"/>
          <w:szCs w:val="24"/>
          <w:lang w:eastAsia="lt-LT"/>
        </w:rPr>
        <w:t>as ir įkainius</w:t>
      </w:r>
      <w:r w:rsidR="00B95AB5" w:rsidRPr="00C47745">
        <w:rPr>
          <w:rFonts w:ascii="Times New Roman" w:eastAsia="Times New Roman" w:hAnsi="Times New Roman"/>
          <w:sz w:val="24"/>
          <w:szCs w:val="24"/>
          <w:lang w:eastAsia="lt-LT"/>
        </w:rPr>
        <w:t>, turi atitikti Projektų taisyklių</w:t>
      </w:r>
      <w:r w:rsidR="00B708CA" w:rsidRPr="00C47745">
        <w:rPr>
          <w:rFonts w:ascii="Times New Roman" w:eastAsia="Times New Roman" w:hAnsi="Times New Roman"/>
          <w:sz w:val="24"/>
          <w:szCs w:val="24"/>
          <w:lang w:eastAsia="lt-LT"/>
        </w:rPr>
        <w:t xml:space="preserve"> VI skyriaus</w:t>
      </w:r>
      <w:r w:rsidR="00B95AB5" w:rsidRPr="00C47745">
        <w:rPr>
          <w:rFonts w:ascii="Times New Roman" w:eastAsia="Times New Roman" w:hAnsi="Times New Roman"/>
          <w:sz w:val="24"/>
          <w:szCs w:val="24"/>
          <w:lang w:eastAsia="lt-LT"/>
        </w:rPr>
        <w:t xml:space="preserve"> trisdešimt penktąjį skirsnį. </w:t>
      </w:r>
      <w:r w:rsidR="00E47BC0" w:rsidRPr="00C47745">
        <w:rPr>
          <w:rFonts w:ascii="Times New Roman" w:eastAsia="Times New Roman" w:hAnsi="Times New Roman"/>
          <w:sz w:val="24"/>
          <w:szCs w:val="24"/>
          <w:lang w:eastAsia="lt-LT"/>
        </w:rPr>
        <w:t>P</w:t>
      </w:r>
      <w:r w:rsidR="00E47BC0" w:rsidRPr="00C47745">
        <w:rPr>
          <w:rFonts w:ascii="Times New Roman" w:hAnsi="Times New Roman"/>
          <w:sz w:val="24"/>
          <w:szCs w:val="24"/>
        </w:rPr>
        <w:t>rojekto įgyvendinimo metu vadovaujančiajai ar audito institucijoms nustačius, kad fiksuotasis įkainis</w:t>
      </w:r>
      <w:r w:rsidR="00E2497C" w:rsidRPr="00C47745">
        <w:rPr>
          <w:rFonts w:ascii="Times New Roman" w:hAnsi="Times New Roman"/>
          <w:sz w:val="24"/>
          <w:szCs w:val="24"/>
        </w:rPr>
        <w:t xml:space="preserve"> </w:t>
      </w:r>
      <w:r w:rsidR="00E47BC0" w:rsidRPr="00C47745">
        <w:rPr>
          <w:rFonts w:ascii="Times New Roman" w:hAnsi="Times New Roman"/>
          <w:sz w:val="24"/>
          <w:szCs w:val="24"/>
        </w:rPr>
        <w:t>/ fiksuotoji norma buvo</w:t>
      </w:r>
      <w:r w:rsidR="00E47BC0" w:rsidRPr="00C47745">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7132B413"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14:paraId="41331EAF"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.1. nurodytos Projektų taisyklių VI skyriaus trisdešimt ketvirtajame skirsnyje;</w:t>
      </w:r>
    </w:p>
    <w:p w14:paraId="612CFB0F" w14:textId="10B8CE01"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CB0F57" w:rsidRPr="00F92D34">
        <w:rPr>
          <w:rFonts w:ascii="Times New Roman" w:eastAsia="Times New Roman" w:hAnsi="Times New Roman"/>
          <w:sz w:val="24"/>
          <w:szCs w:val="24"/>
          <w:lang w:eastAsia="lt-LT"/>
        </w:rPr>
        <w:t>2,</w:t>
      </w:r>
      <w:r w:rsidR="0077747B" w:rsidRPr="00F92D34">
        <w:rPr>
          <w:rFonts w:ascii="Times New Roman" w:eastAsia="Times New Roman" w:hAnsi="Times New Roman"/>
          <w:sz w:val="24"/>
          <w:szCs w:val="24"/>
          <w:lang w:eastAsia="lt-LT"/>
        </w:rPr>
        <w:t xml:space="preserve"> </w:t>
      </w:r>
      <w:r w:rsidR="005A6A71" w:rsidRPr="00F92D3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ir </w:t>
      </w:r>
      <w:r w:rsidR="005A6A71" w:rsidRPr="00F92D34">
        <w:rPr>
          <w:rFonts w:ascii="Times New Roman" w:eastAsia="Times New Roman" w:hAnsi="Times New Roman"/>
          <w:sz w:val="24"/>
          <w:szCs w:val="24"/>
          <w:lang w:eastAsia="lt-LT"/>
        </w:rPr>
        <w:t>6</w:t>
      </w:r>
      <w:r w:rsidR="00B339B2" w:rsidRPr="00F92D34">
        <w:rPr>
          <w:rFonts w:ascii="Times New Roman" w:eastAsia="Times New Roman" w:hAnsi="Times New Roman"/>
          <w:sz w:val="24"/>
          <w:szCs w:val="24"/>
          <w:lang w:eastAsia="lt-LT"/>
        </w:rPr>
        <w:t xml:space="preserve"> </w:t>
      </w:r>
      <w:r w:rsidR="00CB0F57" w:rsidRPr="00F92D34">
        <w:rPr>
          <w:rFonts w:ascii="Times New Roman" w:eastAsia="Times New Roman" w:hAnsi="Times New Roman"/>
          <w:sz w:val="24"/>
          <w:szCs w:val="24"/>
          <w:lang w:eastAsia="lt-LT"/>
        </w:rPr>
        <w:t>lentelėse</w:t>
      </w:r>
      <w:r w:rsidR="006412C9" w:rsidRPr="00F92D34">
        <w:rPr>
          <w:rFonts w:ascii="Times New Roman" w:eastAsia="Times New Roman" w:hAnsi="Times New Roman"/>
          <w:sz w:val="24"/>
          <w:szCs w:val="24"/>
          <w:lang w:eastAsia="lt-LT"/>
        </w:rPr>
        <w:t xml:space="preserve"> tinkamomis finansuoti išlaidomis</w:t>
      </w:r>
      <w:r w:rsidR="005117CD">
        <w:rPr>
          <w:rFonts w:ascii="Times New Roman" w:eastAsia="Times New Roman" w:hAnsi="Times New Roman"/>
          <w:sz w:val="24"/>
          <w:szCs w:val="24"/>
          <w:lang w:eastAsia="lt-LT"/>
        </w:rPr>
        <w:t>;</w:t>
      </w:r>
    </w:p>
    <w:p w14:paraId="15A86656"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 xml:space="preserve">.3. patirtos ankstesniuose technologinės parengties lygiuose nei vertinant </w:t>
      </w:r>
      <w:r w:rsidR="00C10F66" w:rsidRPr="00F92D34">
        <w:rPr>
          <w:rFonts w:ascii="Times New Roman" w:eastAsia="Times New Roman" w:hAnsi="Times New Roman"/>
          <w:sz w:val="24"/>
          <w:szCs w:val="24"/>
          <w:lang w:eastAsia="lt-LT"/>
        </w:rPr>
        <w:t xml:space="preserve">pagal </w:t>
      </w:r>
      <w:r w:rsidR="00C10F66" w:rsidRPr="00F92D34">
        <w:rPr>
          <w:rFonts w:ascii="Times New Roman" w:hAnsi="Times New Roman"/>
          <w:sz w:val="24"/>
          <w:szCs w:val="24"/>
        </w:rPr>
        <w:t>Aprašo 2</w:t>
      </w:r>
      <w:r w:rsidR="00F57880">
        <w:rPr>
          <w:rFonts w:ascii="Times New Roman" w:hAnsi="Times New Roman"/>
          <w:sz w:val="24"/>
          <w:szCs w:val="24"/>
        </w:rPr>
        <w:t> </w:t>
      </w:r>
      <w:r w:rsidR="00C10F66" w:rsidRPr="00F92D34">
        <w:rPr>
          <w:rFonts w:ascii="Times New Roman" w:hAnsi="Times New Roman"/>
          <w:sz w:val="24"/>
          <w:szCs w:val="24"/>
        </w:rPr>
        <w:t>priedo 2 punkto prioritetinį projektų atrankos kriterijų</w:t>
      </w:r>
      <w:r w:rsidR="00B95AB5" w:rsidRPr="00F92D34">
        <w:rPr>
          <w:rFonts w:ascii="Times New Roman" w:hAnsi="Times New Roman"/>
          <w:sz w:val="24"/>
          <w:szCs w:val="24"/>
        </w:rPr>
        <w:t xml:space="preserve"> nustatytas projekt</w:t>
      </w:r>
      <w:r w:rsidR="00E84795">
        <w:rPr>
          <w:rFonts w:ascii="Times New Roman" w:hAnsi="Times New Roman"/>
          <w:sz w:val="24"/>
          <w:szCs w:val="24"/>
        </w:rPr>
        <w:t>u</w:t>
      </w:r>
      <w:r w:rsidR="00B95AB5" w:rsidRPr="00F92D34">
        <w:rPr>
          <w:rFonts w:ascii="Times New Roman" w:hAnsi="Times New Roman"/>
          <w:sz w:val="24"/>
          <w:szCs w:val="24"/>
        </w:rPr>
        <w:t xml:space="preserve"> kuriamo produkto technologinės parengties lygis</w:t>
      </w:r>
      <w:r w:rsidR="00B95AB5" w:rsidRPr="00F92D34">
        <w:rPr>
          <w:rFonts w:ascii="Times New Roman" w:eastAsia="Times New Roman" w:hAnsi="Times New Roman"/>
          <w:sz w:val="24"/>
          <w:szCs w:val="24"/>
          <w:lang w:eastAsia="lt-LT"/>
        </w:rPr>
        <w:t>.</w:t>
      </w:r>
    </w:p>
    <w:p w14:paraId="786ABCB1" w14:textId="77777777" w:rsidR="00766F0E"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766F0E" w:rsidRPr="00F92D34">
        <w:rPr>
          <w:rFonts w:ascii="Times New Roman" w:eastAsia="Times New Roman" w:hAnsi="Times New Roman"/>
          <w:sz w:val="24"/>
          <w:szCs w:val="24"/>
          <w:lang w:eastAsia="lt-LT"/>
        </w:rPr>
        <w:t xml:space="preserve">. </w:t>
      </w:r>
      <w:r w:rsidR="00C8452C" w:rsidRPr="00F92D34">
        <w:rPr>
          <w:rFonts w:ascii="Times New Roman" w:hAnsi="Times New Roman"/>
          <w:sz w:val="24"/>
          <w:szCs w:val="24"/>
        </w:rPr>
        <w:t xml:space="preserve">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2015 metų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vadovu („Standartinė praktika, siūloma mokslinių tyrimų ir eksperimentinės plėtros statistiniams tyrimams“,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vadovas, Ekonominio bendradarbiavimo ir plėtros organizacija, 2015) (toliau – </w:t>
      </w:r>
      <w:proofErr w:type="spellStart"/>
      <w:r w:rsidR="00C8452C" w:rsidRPr="00F92D34">
        <w:rPr>
          <w:rFonts w:ascii="Times New Roman" w:hAnsi="Times New Roman"/>
          <w:sz w:val="24"/>
          <w:szCs w:val="24"/>
        </w:rPr>
        <w:t>Frascati</w:t>
      </w:r>
      <w:proofErr w:type="spellEnd"/>
      <w:r w:rsidR="00C8452C" w:rsidRPr="00F92D34">
        <w:rPr>
          <w:rFonts w:ascii="Times New Roman" w:hAnsi="Times New Roman"/>
          <w:sz w:val="24"/>
          <w:szCs w:val="24"/>
        </w:rPr>
        <w:t xml:space="preserve"> vadovas). </w:t>
      </w:r>
    </w:p>
    <w:p w14:paraId="31D5CF22"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14:paraId="72781680"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9</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40433D3"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4</w:t>
      </w:r>
      <w:r>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14:paraId="3044DAED"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w:t>
      </w:r>
      <w:proofErr w:type="spellStart"/>
      <w:r w:rsidR="00B95AB5" w:rsidRPr="00F92D34">
        <w:rPr>
          <w:rFonts w:ascii="Times New Roman" w:eastAsia="Times New Roman" w:hAnsi="Times New Roman"/>
          <w:i/>
          <w:iCs/>
          <w:sz w:val="24"/>
          <w:szCs w:val="24"/>
          <w:lang w:eastAsia="lt-LT"/>
        </w:rPr>
        <w:t>minimis</w:t>
      </w:r>
      <w:proofErr w:type="spellEnd"/>
      <w:r w:rsidR="00B95AB5" w:rsidRPr="00F92D34">
        <w:rPr>
          <w:rFonts w:ascii="Times New Roman" w:eastAsia="Times New Roman" w:hAnsi="Times New Roman"/>
          <w:i/>
          <w:iCs/>
          <w:sz w:val="24"/>
          <w:szCs w:val="24"/>
          <w:lang w:eastAsia="lt-LT"/>
        </w:rPr>
        <w:t xml:space="preserve"> </w:t>
      </w:r>
      <w:r w:rsidR="00B95AB5" w:rsidRPr="00F92D34">
        <w:rPr>
          <w:rFonts w:ascii="Times New Roman" w:eastAsia="Times New Roman" w:hAnsi="Times New Roman"/>
          <w:sz w:val="24"/>
          <w:szCs w:val="24"/>
          <w:lang w:eastAsia="lt-LT"/>
        </w:rPr>
        <w:t>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(jei pagalba teikiama pagal Bendrojo bendrosios išimties reglamento 14 straipsnį) arba Bendrojo bendrosios išimties reglamento 25</w:t>
      </w:r>
      <w:r w:rsidR="004B4F42">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straipsnyje (jei pagalba teikiama pagal </w:t>
      </w:r>
      <w:r w:rsidR="00B339B2" w:rsidRPr="00F92D34">
        <w:rPr>
          <w:rFonts w:ascii="Times New Roman" w:eastAsia="Times New Roman" w:hAnsi="Times New Roman"/>
          <w:sz w:val="24"/>
          <w:szCs w:val="24"/>
          <w:lang w:eastAsia="lt-LT"/>
        </w:rPr>
        <w:t>Bendrojo bendrosios išimties reglamento 25</w:t>
      </w:r>
      <w:r w:rsidR="006A66AD" w:rsidRPr="00F92D3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straipsnį).</w:t>
      </w:r>
    </w:p>
    <w:p w14:paraId="5C8F958E" w14:textId="77777777"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Pr>
          <w:rFonts w:ascii="Times New Roman" w:hAnsi="Times New Roman"/>
          <w:sz w:val="24"/>
          <w:szCs w:val="24"/>
        </w:rPr>
        <w:t>1</w:t>
      </w:r>
      <w:r w:rsidR="00B339B2" w:rsidRPr="00F92D34">
        <w:rPr>
          <w:rFonts w:ascii="Times New Roman" w:hAnsi="Times New Roman"/>
          <w:sz w:val="24"/>
          <w:szCs w:val="24"/>
        </w:rPr>
        <w:t>.</w:t>
      </w:r>
      <w:r w:rsidR="00B339B2" w:rsidRPr="00F92D34">
        <w:rPr>
          <w:rFonts w:ascii="Times New Roman" w:hAnsi="Times New Roman"/>
          <w:i/>
          <w:sz w:val="24"/>
          <w:szCs w:val="24"/>
        </w:rPr>
        <w:t xml:space="preserve">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0B69522A" w14:textId="77777777"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Pr>
          <w:rFonts w:ascii="Times New Roman" w:hAnsi="Times New Roman"/>
          <w:sz w:val="24"/>
          <w:szCs w:val="24"/>
        </w:rPr>
        <w:t>2</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CA4C78" w:rsidRPr="00F92D34">
        <w:rPr>
          <w:rFonts w:ascii="Times New Roman" w:hAnsi="Times New Roman"/>
          <w:sz w:val="24"/>
          <w:szCs w:val="24"/>
        </w:rPr>
        <w:t>, kai numatoma įgyvendinti Aprašo 10.1 ir (arba) Aprašo 10.2 papunkčiuose nurodyt</w:t>
      </w:r>
      <w:r w:rsidR="00B339B2" w:rsidRPr="00F92D34">
        <w:rPr>
          <w:rFonts w:ascii="Times New Roman" w:hAnsi="Times New Roman"/>
          <w:sz w:val="24"/>
          <w:szCs w:val="24"/>
        </w:rPr>
        <w:t>as</w:t>
      </w:r>
      <w:r w:rsidR="00CA4C78" w:rsidRPr="00F92D34">
        <w:rPr>
          <w:rFonts w:ascii="Times New Roman" w:hAnsi="Times New Roman"/>
          <w:sz w:val="24"/>
          <w:szCs w:val="24"/>
        </w:rPr>
        <w:t xml:space="preserve"> veikl</w:t>
      </w:r>
      <w:r w:rsidR="00B339B2" w:rsidRPr="00F92D34">
        <w:rPr>
          <w:rFonts w:ascii="Times New Roman" w:hAnsi="Times New Roman"/>
          <w:sz w:val="24"/>
          <w:szCs w:val="24"/>
        </w:rPr>
        <w:t>as</w:t>
      </w:r>
      <w:r w:rsidR="00CA4C78" w:rsidRPr="00F92D34">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 xml:space="preserve">de </w:t>
      </w:r>
      <w:proofErr w:type="spellStart"/>
      <w:r w:rsidR="00CB0F57" w:rsidRPr="00F92D34">
        <w:rPr>
          <w:rFonts w:ascii="Times New Roman" w:hAnsi="Times New Roman"/>
          <w:i/>
          <w:sz w:val="24"/>
          <w:szCs w:val="24"/>
        </w:rPr>
        <w:t>minimis</w:t>
      </w:r>
      <w:proofErr w:type="spellEnd"/>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 xml:space="preserve">de </w:t>
      </w:r>
      <w:proofErr w:type="spellStart"/>
      <w:r w:rsidR="00CB0F57" w:rsidRPr="00F92D34">
        <w:rPr>
          <w:rFonts w:ascii="Times New Roman" w:hAnsi="Times New Roman"/>
          <w:i/>
          <w:iCs/>
          <w:sz w:val="24"/>
          <w:szCs w:val="24"/>
        </w:rPr>
        <w:t>minimis</w:t>
      </w:r>
      <w:proofErr w:type="spellEnd"/>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14:paraId="6281C61C" w14:textId="1CC3BF34" w:rsidR="00413439" w:rsidRPr="00F92D34" w:rsidRDefault="00743128" w:rsidP="00413439">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Pr>
          <w:rFonts w:ascii="Times New Roman" w:hAnsi="Times New Roman"/>
          <w:sz w:val="24"/>
          <w:szCs w:val="24"/>
        </w:rPr>
        <w:t>3</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Vadovaujantis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1D3BA1">
        <w:rPr>
          <w:rFonts w:ascii="Times New Roman" w:hAnsi="Times New Roman"/>
          <w:sz w:val="24"/>
          <w:szCs w:val="24"/>
        </w:rPr>
        <w:t xml:space="preserve"> </w:t>
      </w:r>
      <w:r w:rsidR="00CA4C78" w:rsidRPr="00F92D34">
        <w:rPr>
          <w:rFonts w:ascii="Times New Roman" w:hAnsi="Times New Roman"/>
          <w:sz w:val="24"/>
          <w:szCs w:val="24"/>
        </w:rPr>
        <w:t xml:space="preserve">reglamento 3 straipsnio nuostatomis,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suma neturi viršyti 200 000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(dviejų šimtų tūkstančių eurų) per bet kurį trejų finansinių metų laikotarpį.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(šimto tūkstančių eurų). Šios ribos taikomos neatsižvelgiant į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i/>
          <w:sz w:val="24"/>
          <w:szCs w:val="24"/>
        </w:rPr>
        <w:t xml:space="preserve"> </w:t>
      </w:r>
      <w:r w:rsidR="00CA4C78" w:rsidRPr="00F92D34">
        <w:rPr>
          <w:rFonts w:ascii="Times New Roman" w:hAnsi="Times New Roman"/>
          <w:sz w:val="24"/>
          <w:szCs w:val="24"/>
        </w:rPr>
        <w:t>reglamento 2 straipsnio 2 dalyje. Ar yra susijęs su kitais subjektais, pareiškėjas ir partneris (-</w:t>
      </w:r>
      <w:proofErr w:type="spellStart"/>
      <w:r w:rsidR="00CA4C78" w:rsidRPr="00F92D34">
        <w:rPr>
          <w:rFonts w:ascii="Times New Roman" w:hAnsi="Times New Roman"/>
          <w:sz w:val="24"/>
          <w:szCs w:val="24"/>
        </w:rPr>
        <w:t>iai</w:t>
      </w:r>
      <w:proofErr w:type="spellEnd"/>
      <w:r w:rsidR="00CA4C78" w:rsidRPr="00F92D34">
        <w:rPr>
          <w:rFonts w:ascii="Times New Roman" w:hAnsi="Times New Roman"/>
          <w:sz w:val="24"/>
          <w:szCs w:val="24"/>
        </w:rPr>
        <w:t xml:space="preserve">) gali pasitikrinti pagal Lietuvos Respublikos konkurencijos tarybos parengtą klausimyną „Ar paramos gavėjas susijęs su kitais subjektais“, kuris paskelbtas Lietuvos Respublikos konkurencijos tarybos interneto svetainėje </w:t>
      </w:r>
      <w:r w:rsidR="004C2BC7" w:rsidRPr="00E073F6">
        <w:rPr>
          <w:rFonts w:ascii="Times New Roman" w:hAnsi="Times New Roman"/>
          <w:sz w:val="24"/>
          <w:szCs w:val="24"/>
        </w:rPr>
        <w:t>https://kt.gov.lt/uploads/documents/files/veiklos-sritys/valstybes-pagalba/klausimynai/kaip_KLAUSIMYNAS_vienas_ukio_subjektas.pdf</w:t>
      </w:r>
      <w:r w:rsidR="00413439" w:rsidRPr="00F90D6C">
        <w:rPr>
          <w:rFonts w:ascii="Times New Roman" w:hAnsi="Times New Roman"/>
          <w:sz w:val="24"/>
          <w:szCs w:val="24"/>
        </w:rPr>
        <w:t xml:space="preserve"> .</w:t>
      </w:r>
    </w:p>
    <w:p w14:paraId="279A0A7F" w14:textId="77777777" w:rsidR="00CA4C78" w:rsidRPr="00F92D34" w:rsidRDefault="00743128" w:rsidP="003B5335">
      <w:pPr>
        <w:tabs>
          <w:tab w:val="left" w:pos="1134"/>
        </w:tabs>
        <w:spacing w:after="0" w:line="240" w:lineRule="auto"/>
        <w:ind w:firstLine="709"/>
        <w:jc w:val="both"/>
        <w:rPr>
          <w:rFonts w:ascii="Times New Roman" w:eastAsia="Times New Roman" w:hAnsi="Times New Roman"/>
          <w:i/>
          <w:sz w:val="24"/>
          <w:szCs w:val="24"/>
          <w:lang w:eastAsia="lt-LT"/>
        </w:rPr>
      </w:pPr>
      <w:r w:rsidRPr="00F92D34">
        <w:rPr>
          <w:rFonts w:ascii="Times New Roman" w:hAnsi="Times New Roman"/>
          <w:sz w:val="24"/>
          <w:szCs w:val="24"/>
        </w:rPr>
        <w:t>5</w:t>
      </w:r>
      <w:r>
        <w:rPr>
          <w:rFonts w:ascii="Times New Roman" w:hAnsi="Times New Roman"/>
          <w:sz w:val="24"/>
          <w:szCs w:val="24"/>
        </w:rPr>
        <w:t>4</w:t>
      </w:r>
      <w:r w:rsidR="00B339B2" w:rsidRPr="00F92D34">
        <w:rPr>
          <w:rFonts w:ascii="Times New Roman" w:hAnsi="Times New Roman"/>
          <w:sz w:val="24"/>
          <w:szCs w:val="24"/>
        </w:rPr>
        <w:t xml:space="preserve">. </w:t>
      </w:r>
      <w:r w:rsidR="00CA4C78" w:rsidRPr="00F92D34">
        <w:rPr>
          <w:rFonts w:ascii="Times New Roman" w:hAnsi="Times New Roman"/>
          <w:sz w:val="24"/>
          <w:szCs w:val="24"/>
        </w:rPr>
        <w:t>Įgyvendinančioji institucija vertinimo metu, kai numatoma vykdyt</w:t>
      </w:r>
      <w:r w:rsidR="003859DC" w:rsidRPr="00F92D34">
        <w:rPr>
          <w:rFonts w:ascii="Times New Roman" w:hAnsi="Times New Roman"/>
          <w:sz w:val="24"/>
          <w:szCs w:val="24"/>
        </w:rPr>
        <w:t>i</w:t>
      </w:r>
      <w:r w:rsidR="00CA4C78" w:rsidRPr="00F92D34">
        <w:rPr>
          <w:rFonts w:ascii="Times New Roman" w:hAnsi="Times New Roman"/>
          <w:sz w:val="24"/>
          <w:szCs w:val="24"/>
        </w:rPr>
        <w:t xml:space="preserve"> Aprašo 10.3</w:t>
      </w:r>
      <w:r w:rsidR="006A66AD" w:rsidRPr="00F92D34">
        <w:rPr>
          <w:rFonts w:ascii="Times New Roman" w:hAnsi="Times New Roman"/>
          <w:sz w:val="24"/>
          <w:szCs w:val="24"/>
        </w:rPr>
        <w:t> </w:t>
      </w:r>
      <w:r w:rsidR="00CA4C78" w:rsidRPr="00F92D34">
        <w:rPr>
          <w:rFonts w:ascii="Times New Roman" w:hAnsi="Times New Roman"/>
          <w:sz w:val="24"/>
          <w:szCs w:val="24"/>
        </w:rPr>
        <w:t xml:space="preserve">papunktyje nurodytą veiklą, patikrina pareiškėjo ir projekto partnerių teisę gauti bendrą vienai įmonei suteikiamą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w:history="1"/>
      <w:r w:rsidR="00A650C8" w:rsidRPr="00F92D34">
        <w:rPr>
          <w:rFonts w:ascii="Times New Roman" w:hAnsi="Times New Roman"/>
          <w:sz w:val="24"/>
          <w:szCs w:val="24"/>
        </w:rPr>
        <w:t>http://www.esinvesticijos.lt/lt/dokumentai/vienos-imones-deklaracijos-pagal-komisijos-reglamenta-es-nr-1407-2013</w:t>
      </w:r>
      <w:r w:rsidR="00CA4C78" w:rsidRPr="00F92D34">
        <w:rPr>
          <w:rFonts w:ascii="Times New Roman" w:hAnsi="Times New Roman"/>
          <w:sz w:val="24"/>
          <w:szCs w:val="24"/>
        </w:rPr>
        <w:t xml:space="preserve"> ir </w:t>
      </w:r>
      <w:r w:rsidR="009A3B21" w:rsidRPr="00F92D34">
        <w:rPr>
          <w:rFonts w:ascii="Times New Roman" w:hAnsi="Times New Roman"/>
          <w:sz w:val="24"/>
          <w:szCs w:val="24"/>
        </w:rPr>
        <w:t xml:space="preserve">http://www.ukmin.lt/web/lt/es_parama/2014_2020/kvietimai </w:t>
      </w:r>
      <w:r w:rsidR="00CA4C78" w:rsidRPr="00F92D34">
        <w:rPr>
          <w:rFonts w:ascii="Times New Roman" w:hAnsi="Times New Roman"/>
          <w:sz w:val="24"/>
          <w:szCs w:val="24"/>
        </w:rPr>
        <w:t xml:space="preserve">paskelbtą rekomenduojamą formą, taip pat Registre, patikrinti, ar teikiama pagalba neviršys leidžiamo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dydžio, kaip nustatyta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CE3604">
        <w:rPr>
          <w:rFonts w:ascii="Times New Roman" w:hAnsi="Times New Roman"/>
          <w:sz w:val="24"/>
          <w:szCs w:val="24"/>
        </w:rPr>
        <w:t xml:space="preserve"> </w:t>
      </w:r>
      <w:r w:rsidR="00CA4C78" w:rsidRPr="00F92D34">
        <w:rPr>
          <w:rFonts w:ascii="Times New Roman" w:hAnsi="Times New Roman"/>
          <w:sz w:val="24"/>
          <w:szCs w:val="24"/>
        </w:rPr>
        <w:t xml:space="preserve">reglamento 3 straipsnyje. </w:t>
      </w:r>
      <w:r w:rsidR="004F10CA" w:rsidRPr="00F92D34">
        <w:rPr>
          <w:rFonts w:ascii="Times New Roman" w:hAnsi="Times New Roman"/>
          <w:sz w:val="24"/>
          <w:szCs w:val="24"/>
        </w:rPr>
        <w:t xml:space="preserve">Ministerijai </w:t>
      </w:r>
      <w:r w:rsidR="00CA4C78" w:rsidRPr="00F92D34">
        <w:rPr>
          <w:rFonts w:ascii="Times New Roman" w:hAnsi="Times New Roman"/>
          <w:sz w:val="24"/>
          <w:szCs w:val="24"/>
        </w:rPr>
        <w:t xml:space="preserve">priėmus sprendimą finansuoti projektą, laikoma, kad pareiškėjui ir partneriams yra suteikiama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o įgyvendinančioji institucija per 5 darbo dienas registruoja suteiktos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sumą Registre.</w:t>
      </w:r>
    </w:p>
    <w:p w14:paraId="5B917A4F" w14:textId="77777777"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Projekto vykdytojui nepasiekus įsipareigotų pasiekti 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rodiklių reikšmių, taikomos Projektų taisyklių IV skyriaus dvidešimt antrojo skirsnio nuostatos</w:t>
      </w:r>
      <w:r w:rsidR="00CF0986" w:rsidRPr="00F92D34">
        <w:rPr>
          <w:rFonts w:ascii="Times New Roman" w:eastAsia="Times New Roman" w:hAnsi="Times New Roman"/>
          <w:sz w:val="24"/>
          <w:szCs w:val="24"/>
          <w:lang w:eastAsia="lt-LT"/>
        </w:rPr>
        <w:t xml:space="preserve">, išskyrus Aprašo </w:t>
      </w:r>
      <w:r w:rsidR="00E71F0E" w:rsidRPr="00F92D34">
        <w:rPr>
          <w:rFonts w:ascii="Times New Roman" w:eastAsia="Times New Roman" w:hAnsi="Times New Roman"/>
          <w:sz w:val="24"/>
          <w:szCs w:val="24"/>
          <w:lang w:eastAsia="lt-LT"/>
        </w:rPr>
        <w:t>5</w:t>
      </w:r>
      <w:r w:rsidR="00E71F0E">
        <w:rPr>
          <w:rFonts w:ascii="Times New Roman" w:eastAsia="Times New Roman" w:hAnsi="Times New Roman"/>
          <w:sz w:val="24"/>
          <w:szCs w:val="24"/>
          <w:lang w:eastAsia="lt-LT"/>
        </w:rPr>
        <w:t>6</w:t>
      </w:r>
      <w:r w:rsidR="00330335">
        <w:rPr>
          <w:rFonts w:ascii="Times New Roman" w:eastAsia="Times New Roman" w:hAnsi="Times New Roman"/>
          <w:sz w:val="24"/>
          <w:szCs w:val="24"/>
          <w:lang w:eastAsia="lt-LT"/>
        </w:rPr>
        <w:t> </w:t>
      </w:r>
      <w:r w:rsidR="00CF0986" w:rsidRPr="00F92D34">
        <w:rPr>
          <w:rFonts w:ascii="Times New Roman" w:eastAsia="Times New Roman" w:hAnsi="Times New Roman"/>
          <w:sz w:val="24"/>
          <w:szCs w:val="24"/>
          <w:lang w:eastAsia="lt-LT"/>
        </w:rPr>
        <w:t>punkte nustatytus atvejus</w:t>
      </w:r>
      <w:r w:rsidR="00B95AB5" w:rsidRPr="00F92D34">
        <w:rPr>
          <w:rFonts w:ascii="Times New Roman" w:eastAsia="Times New Roman" w:hAnsi="Times New Roman"/>
          <w:sz w:val="24"/>
          <w:szCs w:val="24"/>
          <w:lang w:eastAsia="lt-LT"/>
        </w:rPr>
        <w:t xml:space="preserve">. </w:t>
      </w:r>
    </w:p>
    <w:p w14:paraId="770E102C" w14:textId="77777777" w:rsidR="00B95AB5" w:rsidRPr="00F92D34" w:rsidRDefault="00E71F0E" w:rsidP="00607BE8">
      <w:pPr>
        <w:spacing w:after="0" w:line="240" w:lineRule="auto"/>
        <w:ind w:firstLine="851"/>
        <w:jc w:val="both"/>
        <w:rPr>
          <w:rFonts w:ascii="Times New Roman" w:eastAsia="Times New Roman" w:hAnsi="Times New Roman"/>
          <w:b/>
          <w:sz w:val="24"/>
          <w:szCs w:val="24"/>
          <w:lang w:eastAsia="lt-LT"/>
        </w:rPr>
      </w:pPr>
      <w:r w:rsidRPr="00E073F6">
        <w:rPr>
          <w:rFonts w:ascii="Times New Roman" w:eastAsia="Times New Roman" w:hAnsi="Times New Roman"/>
          <w:sz w:val="24"/>
          <w:szCs w:val="24"/>
          <w:lang w:eastAsia="lt-LT"/>
        </w:rPr>
        <w:lastRenderedPageBreak/>
        <w:t>56</w:t>
      </w:r>
      <w:r w:rsidR="00B95AB5" w:rsidRPr="00E073F6">
        <w:rPr>
          <w:rFonts w:ascii="Times New Roman" w:eastAsia="Times New Roman" w:hAnsi="Times New Roman"/>
          <w:sz w:val="24"/>
          <w:szCs w:val="24"/>
          <w:lang w:eastAsia="lt-LT"/>
        </w:rPr>
        <w:t xml:space="preserve">. </w:t>
      </w:r>
      <w:r w:rsidR="0061206C" w:rsidRPr="00E073F6">
        <w:rPr>
          <w:rFonts w:ascii="Times New Roman" w:eastAsia="Times New Roman" w:hAnsi="Times New Roman"/>
          <w:sz w:val="24"/>
          <w:szCs w:val="24"/>
          <w:lang w:eastAsia="lt-LT"/>
        </w:rPr>
        <w:t>Įgyvendinančiajai institucijai vidaus procedūrų nustatyta tvarka v</w:t>
      </w:r>
      <w:r w:rsidR="00953A23" w:rsidRPr="00E073F6">
        <w:rPr>
          <w:rFonts w:ascii="Times New Roman" w:eastAsia="Times New Roman" w:hAnsi="Times New Roman"/>
          <w:sz w:val="24"/>
          <w:szCs w:val="24"/>
          <w:lang w:eastAsia="lt-LT"/>
        </w:rPr>
        <w:t>ertinimo metu nustačius, kad projektas pasižymi d</w:t>
      </w:r>
      <w:r w:rsidR="00B95AB5" w:rsidRPr="00E073F6">
        <w:rPr>
          <w:rFonts w:ascii="Times New Roman" w:eastAsia="Times New Roman" w:hAnsi="Times New Roman"/>
          <w:sz w:val="24"/>
          <w:szCs w:val="24"/>
          <w:lang w:eastAsia="lt-LT"/>
        </w:rPr>
        <w:t>idesne įgyvendinimo rizika</w:t>
      </w:r>
      <w:r w:rsidR="00545472" w:rsidRPr="00E073F6">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E073F6">
        <w:rPr>
          <w:rFonts w:ascii="Times New Roman" w:eastAsia="Times New Roman" w:hAnsi="Times New Roman"/>
          <w:sz w:val="24"/>
          <w:szCs w:val="24"/>
          <w:lang w:eastAsia="lt-LT"/>
        </w:rPr>
        <w:t>, tokiam projektui į</w:t>
      </w:r>
      <w:r w:rsidR="00B95AB5" w:rsidRPr="00E073F6">
        <w:rPr>
          <w:rFonts w:ascii="Times New Roman" w:eastAsia="Times New Roman" w:hAnsi="Times New Roman"/>
          <w:sz w:val="24"/>
          <w:szCs w:val="24"/>
          <w:lang w:eastAsia="lt-LT"/>
        </w:rPr>
        <w:t xml:space="preserve">gyvendinančioji institucija </w:t>
      </w:r>
      <w:r w:rsidR="00D27808" w:rsidRPr="00E073F6">
        <w:rPr>
          <w:rFonts w:ascii="Times New Roman" w:eastAsia="Times New Roman" w:hAnsi="Times New Roman"/>
          <w:sz w:val="24"/>
          <w:szCs w:val="24"/>
          <w:lang w:eastAsia="lt-LT"/>
        </w:rPr>
        <w:t xml:space="preserve">turi </w:t>
      </w:r>
      <w:r w:rsidR="00B95AB5" w:rsidRPr="00E073F6">
        <w:rPr>
          <w:rFonts w:ascii="Times New Roman" w:eastAsia="Times New Roman" w:hAnsi="Times New Roman"/>
          <w:sz w:val="24"/>
          <w:szCs w:val="24"/>
          <w:lang w:eastAsia="lt-LT"/>
        </w:rPr>
        <w:t xml:space="preserve">nustatyti tarpines projekto įgyvendinimo reikšmes, kurių nepasiekus tolesnės projekto veiklos neįgyvendinamos. Tokiu atveju </w:t>
      </w:r>
      <w:r w:rsidR="001C3CEF" w:rsidRPr="00E073F6">
        <w:rPr>
          <w:rFonts w:ascii="Times New Roman" w:eastAsia="Times New Roman" w:hAnsi="Times New Roman"/>
          <w:sz w:val="24"/>
          <w:szCs w:val="24"/>
          <w:lang w:eastAsia="lt-LT"/>
        </w:rPr>
        <w:t xml:space="preserve">Aprašo 10.1 papunktyje nurodytoms </w:t>
      </w:r>
      <w:r w:rsidR="00B95AB5" w:rsidRPr="00E073F6">
        <w:rPr>
          <w:rFonts w:ascii="Times New Roman" w:eastAsia="Times New Roman" w:hAnsi="Times New Roman"/>
          <w:sz w:val="24"/>
          <w:szCs w:val="24"/>
          <w:lang w:eastAsia="lt-LT"/>
        </w:rPr>
        <w:t>įgyvendintoms veikloms išmokėtos finansavimo lėšos nesusigrąžinamos, o dar neapmokėtos su įgyvendintomis veiklomis susijusios išlaidos</w:t>
      </w:r>
      <w:r w:rsidR="00CB3916" w:rsidRPr="00E073F6">
        <w:rPr>
          <w:rFonts w:ascii="Times New Roman" w:eastAsia="Times New Roman" w:hAnsi="Times New Roman"/>
          <w:sz w:val="24"/>
          <w:szCs w:val="24"/>
          <w:lang w:eastAsia="lt-LT"/>
        </w:rPr>
        <w:t>, kurios patirtos iki įgyvendinančios institucijos sprendimo nefinansuoti tolimesnių projekto veiklų,</w:t>
      </w:r>
      <w:r w:rsidR="00B95AB5" w:rsidRPr="00E073F6">
        <w:rPr>
          <w:rFonts w:ascii="Times New Roman" w:eastAsia="Times New Roman" w:hAnsi="Times New Roman"/>
          <w:sz w:val="24"/>
          <w:szCs w:val="24"/>
          <w:lang w:eastAsia="lt-LT"/>
        </w:rPr>
        <w:t xml:space="preserve"> apmokamos</w:t>
      </w:r>
      <w:r w:rsidR="00866CAC" w:rsidRPr="00E073F6">
        <w:rPr>
          <w:rFonts w:ascii="Times New Roman" w:eastAsia="Times New Roman" w:hAnsi="Times New Roman"/>
          <w:sz w:val="24"/>
          <w:szCs w:val="24"/>
          <w:lang w:eastAsia="lt-LT"/>
        </w:rPr>
        <w:t xml:space="preserve"> Projektų taisyklėse</w:t>
      </w:r>
      <w:r w:rsidR="00B95AB5" w:rsidRPr="00E073F6">
        <w:rPr>
          <w:rFonts w:ascii="Times New Roman" w:eastAsia="Times New Roman" w:hAnsi="Times New Roman"/>
          <w:sz w:val="24"/>
          <w:szCs w:val="24"/>
          <w:lang w:eastAsia="lt-LT"/>
        </w:rPr>
        <w:t xml:space="preserve"> nustatyta tvarka. </w:t>
      </w:r>
      <w:r w:rsidR="00C0295D" w:rsidRPr="00E073F6">
        <w:rPr>
          <w:rFonts w:ascii="Times New Roman" w:eastAsia="Times New Roman" w:hAnsi="Times New Roman"/>
          <w:sz w:val="24"/>
          <w:szCs w:val="24"/>
          <w:lang w:eastAsia="lt-LT"/>
        </w:rPr>
        <w:t xml:space="preserve">Aprašo 10.2 ir 10.3 papunkčiuose nurodytoms įgyvendintoms veikloms išmokėtos finansavimo lėšos sugrąžinamos Projektų taisyklėse  </w:t>
      </w:r>
      <w:r w:rsidR="003A4D4F" w:rsidRPr="00E073F6">
        <w:rPr>
          <w:rFonts w:ascii="Times New Roman" w:eastAsia="Times New Roman" w:hAnsi="Times New Roman"/>
          <w:sz w:val="24"/>
          <w:szCs w:val="24"/>
          <w:lang w:eastAsia="lt-LT"/>
        </w:rPr>
        <w:t>nustatyta tvarka.</w:t>
      </w:r>
    </w:p>
    <w:p w14:paraId="718F6244" w14:textId="77777777" w:rsidR="00B95AB5" w:rsidRPr="00F92D34" w:rsidRDefault="00B95AB5" w:rsidP="00607BE8">
      <w:pPr>
        <w:spacing w:after="0" w:line="240" w:lineRule="auto"/>
        <w:ind w:firstLine="851"/>
        <w:jc w:val="both"/>
        <w:rPr>
          <w:rFonts w:ascii="Times New Roman" w:eastAsia="Times New Roman" w:hAnsi="Times New Roman"/>
          <w:sz w:val="24"/>
          <w:szCs w:val="24"/>
          <w:lang w:eastAsia="lt-LT"/>
        </w:rPr>
      </w:pPr>
    </w:p>
    <w:p w14:paraId="24B9B554" w14:textId="77777777" w:rsidR="00393305" w:rsidRPr="00F92D34" w:rsidRDefault="00393305" w:rsidP="00607BE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14:paraId="036E1D47" w14:textId="77777777" w:rsidR="00393305" w:rsidRPr="00F92D34" w:rsidRDefault="00393305" w:rsidP="00607BE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10.1 PAPUNKTYJE NURODYTAI VEIKLAI PAGAL BENDROJO BENDROSIOS IŠIMTIES REGLAMENTO 25 STRAIPSNĮ</w:t>
      </w:r>
    </w:p>
    <w:p w14:paraId="3265E464" w14:textId="77777777" w:rsidR="00393305" w:rsidRPr="00F92D34" w:rsidRDefault="00393305" w:rsidP="00607BE8">
      <w:pPr>
        <w:spacing w:after="0" w:line="240" w:lineRule="auto"/>
        <w:ind w:firstLine="851"/>
        <w:jc w:val="both"/>
        <w:rPr>
          <w:rFonts w:ascii="Times New Roman" w:eastAsia="Times New Roman" w:hAnsi="Times New Roman"/>
          <w:sz w:val="24"/>
          <w:szCs w:val="24"/>
          <w:lang w:eastAsia="lt-LT"/>
        </w:rPr>
      </w:pPr>
    </w:p>
    <w:p w14:paraId="09F7A1A1" w14:textId="77777777" w:rsidR="00393305" w:rsidRPr="00F92D34" w:rsidRDefault="00E71F0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Didžiausia galima projekto finansuojamoji dalis (skaičiuojama nuo Aprašo 10.1</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14:paraId="7C005408"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33A4C01A"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92D34" w14:paraId="775BFF6B" w14:textId="77777777"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526A6F66" w14:textId="77777777" w:rsidR="00D0534B" w:rsidRPr="00F92D34" w:rsidRDefault="00D0534B" w:rsidP="001A124D">
            <w:pPr>
              <w:tabs>
                <w:tab w:val="left" w:pos="318"/>
              </w:tabs>
              <w:spacing w:after="0" w:line="240" w:lineRule="auto"/>
              <w:rPr>
                <w:rFonts w:ascii="Times New Roman" w:hAnsi="Times New Roman"/>
                <w:i/>
                <w:sz w:val="24"/>
                <w:szCs w:val="24"/>
              </w:rPr>
            </w:pPr>
            <w:proofErr w:type="spellStart"/>
            <w:r w:rsidRPr="00F92D34">
              <w:rPr>
                <w:rFonts w:ascii="Times New Roman" w:hAnsi="Times New Roman"/>
                <w:i/>
                <w:sz w:val="24"/>
                <w:szCs w:val="24"/>
              </w:rPr>
              <w:t>Eil.Nr</w:t>
            </w:r>
            <w:proofErr w:type="spellEnd"/>
            <w:r w:rsidRPr="00F92D34">
              <w:rPr>
                <w:rFonts w:ascii="Times New Roman" w:hAnsi="Times New Roman"/>
                <w:i/>
                <w:sz w:val="24"/>
                <w:szCs w:val="24"/>
              </w:rPr>
              <w:t>.</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840809B"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14:paraId="3D92B15F" w14:textId="77777777" w:rsidR="00D0534B" w:rsidRPr="00F92D34" w:rsidRDefault="00D0534B" w:rsidP="00326AB9">
            <w:pPr>
              <w:spacing w:after="0" w:line="240" w:lineRule="auto"/>
              <w:rPr>
                <w:rFonts w:ascii="Times New Roman" w:hAnsi="Times New Roman"/>
                <w:b/>
                <w:i/>
                <w:color w:val="FF0000"/>
                <w:sz w:val="24"/>
                <w:szCs w:val="24"/>
                <w:u w:val="single"/>
              </w:rPr>
            </w:pPr>
            <w:r w:rsidRPr="00F92D34">
              <w:rPr>
                <w:rFonts w:ascii="Times New Roman" w:hAnsi="Times New Roman"/>
                <w:i/>
                <w:sz w:val="24"/>
                <w:szCs w:val="24"/>
              </w:rPr>
              <w:t>Bazinė finan-</w:t>
            </w:r>
            <w:proofErr w:type="spellStart"/>
            <w:r w:rsidRPr="00F92D34">
              <w:rPr>
                <w:rFonts w:ascii="Times New Roman" w:hAnsi="Times New Roman"/>
                <w:i/>
                <w:sz w:val="24"/>
                <w:szCs w:val="24"/>
              </w:rPr>
              <w:t>suoja</w:t>
            </w:r>
            <w:proofErr w:type="spellEnd"/>
            <w:r w:rsidRPr="00F92D34">
              <w:rPr>
                <w:rFonts w:ascii="Times New Roman" w:hAnsi="Times New Roman"/>
                <w:i/>
                <w:sz w:val="24"/>
                <w:szCs w:val="24"/>
              </w:rPr>
              <w:t>-moji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14:paraId="3FAB550A"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14:paraId="2AEA3E12"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 xml:space="preserve">Didžiausia galima finansuojamoji dalis atsižvelgiant į valstybės pagalbos gavėjo statusą </w:t>
            </w:r>
          </w:p>
        </w:tc>
      </w:tr>
      <w:tr w:rsidR="00D0534B" w:rsidRPr="00F92D34" w14:paraId="520ED6DD" w14:textId="77777777"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14:paraId="1F62A5A2" w14:textId="77777777" w:rsidR="00D0534B" w:rsidRPr="00F92D34"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2678F1C6" w14:textId="77777777" w:rsidR="00D0534B" w:rsidRPr="00F92D34"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14:paraId="08DFFC12" w14:textId="77777777" w:rsidR="00D0534B" w:rsidRPr="00F92D34"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5E86D" w14:textId="77777777" w:rsidR="00D0534B" w:rsidRPr="00F92D34" w:rsidRDefault="00D0534B"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Padidi-nama</w:t>
            </w:r>
            <w:proofErr w:type="spellEnd"/>
            <w:r w:rsidRPr="00F92D34">
              <w:rPr>
                <w:rFonts w:ascii="Times New Roman" w:hAnsi="Times New Roman"/>
                <w:i/>
                <w:sz w:val="24"/>
                <w:szCs w:val="24"/>
              </w:rPr>
              <w:t xml:space="preserve"> viduti</w:t>
            </w:r>
            <w:r w:rsidR="00091E5A" w:rsidRPr="00F92D34">
              <w:rPr>
                <w:rFonts w:ascii="Times New Roman" w:hAnsi="Times New Roman"/>
                <w:i/>
                <w:sz w:val="24"/>
                <w:szCs w:val="24"/>
              </w:rPr>
              <w:t>-</w:t>
            </w:r>
            <w:proofErr w:type="spellStart"/>
            <w:r w:rsidRPr="00F92D34">
              <w:rPr>
                <w:rFonts w:ascii="Times New Roman" w:hAnsi="Times New Roman"/>
                <w:i/>
                <w:sz w:val="24"/>
                <w:szCs w:val="24"/>
              </w:rPr>
              <w:t>nėms</w:t>
            </w:r>
            <w:proofErr w:type="spellEnd"/>
            <w:r w:rsidRPr="00F92D34">
              <w:rPr>
                <w:rFonts w:ascii="Times New Roman" w:hAnsi="Times New Roman"/>
                <w:i/>
                <w:sz w:val="24"/>
                <w:szCs w:val="24"/>
              </w:rPr>
              <w:t xml:space="preserve">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265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Padidina-</w:t>
            </w:r>
            <w:proofErr w:type="spellStart"/>
            <w:r w:rsidRPr="00F92D34">
              <w:rPr>
                <w:rFonts w:ascii="Times New Roman" w:hAnsi="Times New Roman"/>
                <w:i/>
                <w:sz w:val="24"/>
                <w:szCs w:val="24"/>
              </w:rPr>
              <w:t>ma</w:t>
            </w:r>
            <w:proofErr w:type="spellEnd"/>
            <w:r w:rsidRPr="00F92D34">
              <w:rPr>
                <w:rFonts w:ascii="Times New Roman" w:hAnsi="Times New Roman"/>
                <w:i/>
                <w:sz w:val="24"/>
                <w:szCs w:val="24"/>
              </w:rPr>
              <w:t xml:space="preserve">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439402" w14:textId="77777777" w:rsidR="00D0534B" w:rsidRPr="00F92D34" w:rsidRDefault="00D0534B" w:rsidP="00D80758">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Padidinama už </w:t>
            </w:r>
            <w:proofErr w:type="spellStart"/>
            <w:r w:rsidRPr="00F92D34">
              <w:rPr>
                <w:rFonts w:ascii="Times New Roman" w:hAnsi="Times New Roman"/>
                <w:i/>
                <w:sz w:val="24"/>
                <w:szCs w:val="24"/>
              </w:rPr>
              <w:t>veiksmin-gą</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bendradar-biavimą</w:t>
            </w:r>
            <w:proofErr w:type="spellEnd"/>
            <w:r w:rsidRPr="00F92D34">
              <w:rPr>
                <w:rFonts w:ascii="Times New Roman" w:hAnsi="Times New Roman"/>
                <w:i/>
                <w:sz w:val="24"/>
                <w:szCs w:val="24"/>
              </w:rPr>
              <w:t xml:space="preserve">, jei </w:t>
            </w:r>
            <w:r w:rsidR="00D80758">
              <w:rPr>
                <w:rFonts w:ascii="Times New Roman" w:hAnsi="Times New Roman"/>
                <w:i/>
                <w:sz w:val="24"/>
                <w:szCs w:val="24"/>
              </w:rPr>
              <w:t>atitinka</w:t>
            </w:r>
            <w:r w:rsidRPr="00F92D34">
              <w:rPr>
                <w:rFonts w:ascii="Times New Roman" w:hAnsi="Times New Roman"/>
                <w:i/>
                <w:sz w:val="24"/>
                <w:szCs w:val="24"/>
              </w:rPr>
              <w:t xml:space="preserve"> Bendrojo bendrosios išimties reglamento 25straipsnio 6 dalies b</w:t>
            </w:r>
            <w:r w:rsidR="00D80758">
              <w:rPr>
                <w:rFonts w:ascii="Times New Roman" w:hAnsi="Times New Roman"/>
                <w:i/>
                <w:sz w:val="24"/>
                <w:szCs w:val="24"/>
              </w:rPr>
              <w:t> </w:t>
            </w:r>
            <w:r w:rsidRPr="00F92D34">
              <w:rPr>
                <w:rFonts w:ascii="Times New Roman" w:hAnsi="Times New Roman"/>
                <w:i/>
                <w:sz w:val="24"/>
                <w:szCs w:val="24"/>
              </w:rPr>
              <w:t>punkte nurodyt</w:t>
            </w:r>
            <w:r w:rsidR="00D80758">
              <w:rPr>
                <w:rFonts w:ascii="Times New Roman" w:hAnsi="Times New Roman"/>
                <w:i/>
                <w:sz w:val="24"/>
                <w:szCs w:val="24"/>
              </w:rPr>
              <w:t>a</w:t>
            </w:r>
            <w:r w:rsidRPr="00F92D34">
              <w:rPr>
                <w:rFonts w:ascii="Times New Roman" w:hAnsi="Times New Roman"/>
                <w:i/>
                <w:sz w:val="24"/>
                <w:szCs w:val="24"/>
              </w:rPr>
              <w:t>s sąlyg</w:t>
            </w:r>
            <w:r w:rsidR="00D80758">
              <w:rPr>
                <w:rFonts w:ascii="Times New Roman" w:hAnsi="Times New Roman"/>
                <w:i/>
                <w:sz w:val="24"/>
                <w:szCs w:val="24"/>
              </w:rPr>
              <w:t>a</w:t>
            </w:r>
            <w:r w:rsidRPr="00F92D34">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91FBB9"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2D0BC"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E7E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Labai maža ir maža įmonė </w:t>
            </w:r>
          </w:p>
        </w:tc>
      </w:tr>
      <w:tr w:rsidR="00393305" w:rsidRPr="00F92D34" w14:paraId="4538431B"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E55CD94"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C72D1"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Moksli-</w:t>
            </w:r>
            <w:proofErr w:type="spellStart"/>
            <w:r w:rsidRPr="00F92D34">
              <w:rPr>
                <w:rFonts w:ascii="Times New Roman" w:hAnsi="Times New Roman"/>
                <w:i/>
                <w:sz w:val="24"/>
                <w:szCs w:val="24"/>
              </w:rPr>
              <w:t>niai</w:t>
            </w:r>
            <w:proofErr w:type="spellEnd"/>
            <w:r w:rsidRPr="00F92D34">
              <w:rPr>
                <w:rFonts w:ascii="Times New Roman" w:hAnsi="Times New Roman"/>
                <w:i/>
                <w:sz w:val="24"/>
                <w:szCs w:val="24"/>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14:paraId="448DA3C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14:paraId="08D0D9B2"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4F3C3151"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33CDE58"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612AC1B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14:paraId="40566AF6"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14:paraId="4E524545"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80 proc.</w:t>
            </w:r>
          </w:p>
        </w:tc>
      </w:tr>
      <w:tr w:rsidR="00393305" w:rsidRPr="00F92D34" w14:paraId="05CDD530"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A7330E3"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273248" w14:textId="77777777" w:rsidR="00393305" w:rsidRPr="00F92D34" w:rsidRDefault="00393305"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Eksperi</w:t>
            </w:r>
            <w:r w:rsidR="001A124D" w:rsidRPr="00F92D34">
              <w:rPr>
                <w:rFonts w:ascii="Times New Roman" w:hAnsi="Times New Roman"/>
                <w:i/>
                <w:sz w:val="24"/>
                <w:szCs w:val="24"/>
              </w:rPr>
              <w:t>-</w:t>
            </w:r>
            <w:r w:rsidRPr="00F92D34">
              <w:rPr>
                <w:rFonts w:ascii="Times New Roman" w:hAnsi="Times New Roman"/>
                <w:i/>
                <w:sz w:val="24"/>
                <w:szCs w:val="24"/>
              </w:rPr>
              <w:t>menti</w:t>
            </w:r>
            <w:r w:rsidR="001A124D" w:rsidRPr="00F92D34">
              <w:rPr>
                <w:rFonts w:ascii="Times New Roman" w:hAnsi="Times New Roman"/>
                <w:i/>
                <w:sz w:val="24"/>
                <w:szCs w:val="24"/>
              </w:rPr>
              <w:t>n</w:t>
            </w:r>
            <w:r w:rsidRPr="00F92D34">
              <w:rPr>
                <w:rFonts w:ascii="Times New Roman" w:hAnsi="Times New Roman"/>
                <w:i/>
                <w:sz w:val="24"/>
                <w:szCs w:val="24"/>
              </w:rPr>
              <w:t>ė</w:t>
            </w:r>
            <w:proofErr w:type="spellEnd"/>
            <w:r w:rsidRPr="00F92D34">
              <w:rPr>
                <w:rFonts w:ascii="Times New Roman" w:hAnsi="Times New Roman"/>
                <w:i/>
                <w:sz w:val="24"/>
                <w:szCs w:val="24"/>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14:paraId="0AC0C861"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14:paraId="20D3EB03"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7CEB8749"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14:paraId="72B1FA5F"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30DEFC48"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7581340A"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14:paraId="78B65452"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60 proc.</w:t>
            </w:r>
          </w:p>
        </w:tc>
      </w:tr>
    </w:tbl>
    <w:p w14:paraId="44784E9B" w14:textId="77777777" w:rsidR="00393305" w:rsidRPr="00F92D34" w:rsidRDefault="00393305" w:rsidP="00393305">
      <w:pPr>
        <w:spacing w:after="0" w:line="240" w:lineRule="auto"/>
        <w:ind w:firstLine="851"/>
        <w:jc w:val="both"/>
        <w:rPr>
          <w:rFonts w:ascii="Times New Roman" w:eastAsia="Times New Roman" w:hAnsi="Times New Roman"/>
          <w:sz w:val="24"/>
          <w:szCs w:val="24"/>
          <w:lang w:val="en-US" w:eastAsia="lt-LT"/>
        </w:rPr>
      </w:pPr>
    </w:p>
    <w:p w14:paraId="566C64AD" w14:textId="77777777" w:rsidR="00393305" w:rsidRPr="00F92D34" w:rsidRDefault="00E71F0E" w:rsidP="00393305">
      <w:pPr>
        <w:spacing w:after="0" w:line="240" w:lineRule="auto"/>
        <w:ind w:firstLine="851"/>
        <w:jc w:val="both"/>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5</w:t>
      </w:r>
      <w:r>
        <w:rPr>
          <w:rFonts w:ascii="Times New Roman" w:eastAsia="Times New Roman" w:hAnsi="Times New Roman"/>
          <w:sz w:val="24"/>
          <w:szCs w:val="24"/>
          <w:lang w:val="en-US" w:eastAsia="lt-LT"/>
        </w:rPr>
        <w:t>8</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finansuojamoji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xml:space="preserve"> kiekvienam </w:t>
      </w:r>
      <w:r w:rsidR="00956176" w:rsidRPr="00F92D34">
        <w:rPr>
          <w:rFonts w:ascii="Times New Roman" w:eastAsia="Times New Roman" w:hAnsi="Times New Roman"/>
          <w:sz w:val="24"/>
          <w:szCs w:val="24"/>
          <w:lang w:eastAsia="lt-LT"/>
        </w:rPr>
        <w:t xml:space="preserve">valstybės </w:t>
      </w:r>
      <w:r w:rsidR="00393305" w:rsidRPr="00F92D34">
        <w:rPr>
          <w:rFonts w:ascii="Times New Roman" w:eastAsia="Times New Roman" w:hAnsi="Times New Roman"/>
          <w:sz w:val="24"/>
          <w:szCs w:val="24"/>
          <w:lang w:eastAsia="lt-LT"/>
        </w:rPr>
        <w:t>pagalbos gavėjui (įskaitant partnerį) nustatoma atskirai.</w:t>
      </w:r>
    </w:p>
    <w:p w14:paraId="175F2EEC" w14:textId="77777777"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val="en-US" w:eastAsia="lt-LT"/>
        </w:rPr>
        <w:t>5</w:t>
      </w:r>
      <w:r>
        <w:rPr>
          <w:rFonts w:ascii="Times New Roman" w:eastAsia="Times New Roman" w:hAnsi="Times New Roman"/>
          <w:sz w:val="24"/>
          <w:szCs w:val="24"/>
          <w:lang w:val="en-US" w:eastAsia="lt-LT"/>
        </w:rPr>
        <w:t>9</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kurios nepadengia projektui skiriamo finansavimo lėšos, turi būti finansuojama iš projekto vykdytojo ir (ar) partnerio (-</w:t>
      </w:r>
      <w:proofErr w:type="spellStart"/>
      <w:r w:rsidR="00393305" w:rsidRPr="00F92D34">
        <w:rPr>
          <w:rFonts w:ascii="Times New Roman" w:eastAsia="Times New Roman" w:hAnsi="Times New Roman"/>
          <w:sz w:val="24"/>
          <w:szCs w:val="24"/>
          <w:lang w:eastAsia="lt-LT"/>
        </w:rPr>
        <w:t>ių</w:t>
      </w:r>
      <w:proofErr w:type="spellEnd"/>
      <w:r w:rsidR="00393305" w:rsidRPr="00F92D34">
        <w:rPr>
          <w:rFonts w:ascii="Times New Roman" w:eastAsia="Times New Roman" w:hAnsi="Times New Roman"/>
          <w:sz w:val="24"/>
          <w:szCs w:val="24"/>
          <w:lang w:eastAsia="lt-LT"/>
        </w:rPr>
        <w:t xml:space="preserve">) lėšų. </w:t>
      </w:r>
    </w:p>
    <w:p w14:paraId="3997C0B1" w14:textId="77777777"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60</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0DC81F8B" w14:textId="4E9CC732" w:rsidR="00832EA9" w:rsidRPr="00F92D34" w:rsidRDefault="00E71F0E" w:rsidP="00832E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1</w:t>
      </w:r>
      <w:r w:rsidR="00393305" w:rsidRPr="00F92D34">
        <w:rPr>
          <w:rFonts w:ascii="Times New Roman" w:eastAsia="Times New Roman" w:hAnsi="Times New Roman"/>
          <w:sz w:val="24"/>
          <w:szCs w:val="24"/>
          <w:lang w:eastAsia="lt-LT"/>
        </w:rPr>
        <w:t>. Jei projektas įgyvendinamas su partneriais</w:t>
      </w:r>
      <w:r w:rsidR="003A0D00" w:rsidRPr="00F92D34">
        <w:rPr>
          <w:rFonts w:ascii="Times New Roman" w:eastAsia="Times New Roman" w:hAnsi="Times New Roman"/>
          <w:sz w:val="24"/>
          <w:szCs w:val="24"/>
          <w:lang w:eastAsia="lt-LT"/>
        </w:rPr>
        <w:t>, p</w:t>
      </w:r>
      <w:r w:rsidR="003A0D00" w:rsidRPr="00F92D34">
        <w:rPr>
          <w:rFonts w:ascii="Times New Roman" w:hAnsi="Times New Roman"/>
          <w:sz w:val="24"/>
          <w:szCs w:val="24"/>
        </w:rPr>
        <w:t>areiškėjas turi patirti ne mažiau kaip 50</w:t>
      </w:r>
      <w:r w:rsidR="007062E1">
        <w:rPr>
          <w:rFonts w:ascii="Times New Roman" w:hAnsi="Times New Roman"/>
          <w:sz w:val="24"/>
          <w:szCs w:val="24"/>
        </w:rPr>
        <w:t> </w:t>
      </w:r>
      <w:r w:rsidR="003A0D00" w:rsidRPr="00F92D34">
        <w:rPr>
          <w:rFonts w:ascii="Times New Roman" w:hAnsi="Times New Roman"/>
          <w:sz w:val="24"/>
          <w:szCs w:val="24"/>
        </w:rPr>
        <w:t>proc</w:t>
      </w:r>
      <w:r w:rsidR="005117CD">
        <w:rPr>
          <w:rFonts w:ascii="Times New Roman" w:hAnsi="Times New Roman"/>
          <w:sz w:val="24"/>
          <w:szCs w:val="24"/>
        </w:rPr>
        <w:t>entų</w:t>
      </w:r>
      <w:r w:rsidR="003A0D00" w:rsidRPr="00F92D34">
        <w:rPr>
          <w:rFonts w:ascii="Times New Roman" w:hAnsi="Times New Roman"/>
          <w:sz w:val="24"/>
          <w:szCs w:val="24"/>
        </w:rPr>
        <w:t>, bet ne daugiau 90 proc</w:t>
      </w:r>
      <w:r w:rsidR="005117CD">
        <w:rPr>
          <w:rFonts w:ascii="Times New Roman" w:hAnsi="Times New Roman"/>
          <w:sz w:val="24"/>
          <w:szCs w:val="24"/>
        </w:rPr>
        <w:t>entų</w:t>
      </w:r>
      <w:r w:rsidR="003A0D00" w:rsidRPr="00F92D34">
        <w:rPr>
          <w:rFonts w:ascii="Times New Roman" w:hAnsi="Times New Roman"/>
          <w:sz w:val="24"/>
          <w:szCs w:val="24"/>
        </w:rPr>
        <w:t xml:space="preserve"> tinkamų finansuoti Aprašo 10.1 papunktyje nurodytai veiklai skirtų išlaidų.</w:t>
      </w:r>
      <w:r w:rsidR="00832EA9" w:rsidRPr="00F92D34">
        <w:rPr>
          <w:rFonts w:ascii="Times New Roman" w:eastAsia="Times New Roman" w:hAnsi="Times New Roman"/>
          <w:sz w:val="24"/>
          <w:szCs w:val="24"/>
          <w:lang w:eastAsia="lt-LT"/>
        </w:rPr>
        <w:t xml:space="preserve"> </w:t>
      </w:r>
      <w:r w:rsidR="003A0D00" w:rsidRPr="00F92D34">
        <w:rPr>
          <w:rFonts w:ascii="Times New Roman" w:eastAsia="Times New Roman" w:hAnsi="Times New Roman"/>
          <w:sz w:val="24"/>
          <w:szCs w:val="24"/>
          <w:lang w:eastAsia="lt-LT"/>
        </w:rPr>
        <w:t>Jei</w:t>
      </w:r>
      <w:r w:rsidR="00832EA9" w:rsidRPr="00F92D34">
        <w:rPr>
          <w:rFonts w:ascii="Times New Roman" w:eastAsia="Times New Roman" w:hAnsi="Times New Roman"/>
          <w:sz w:val="24"/>
          <w:szCs w:val="24"/>
          <w:lang w:eastAsia="lt-LT"/>
        </w:rPr>
        <w:t xml:space="preserve"> yra pretenduojama į projekto finansuojamosios dalies padidinimą vykdant </w:t>
      </w:r>
      <w:r w:rsidR="005117CD">
        <w:rPr>
          <w:rFonts w:ascii="Times New Roman" w:eastAsia="Times New Roman" w:hAnsi="Times New Roman"/>
          <w:sz w:val="24"/>
          <w:szCs w:val="24"/>
          <w:lang w:eastAsia="lt-LT"/>
        </w:rPr>
        <w:t xml:space="preserve">Aprašo </w:t>
      </w:r>
      <w:r w:rsidR="00832EA9" w:rsidRPr="00F92D34">
        <w:rPr>
          <w:rFonts w:ascii="Times New Roman" w:eastAsia="Times New Roman" w:hAnsi="Times New Roman"/>
          <w:sz w:val="24"/>
          <w:szCs w:val="24"/>
          <w:lang w:eastAsia="lt-LT"/>
        </w:rPr>
        <w:t>10.1</w:t>
      </w:r>
      <w:r w:rsidR="007062E1">
        <w:rPr>
          <w:rFonts w:ascii="Times New Roman" w:eastAsia="Times New Roman" w:hAnsi="Times New Roman"/>
          <w:sz w:val="24"/>
          <w:szCs w:val="24"/>
          <w:lang w:eastAsia="lt-LT"/>
        </w:rPr>
        <w:t> </w:t>
      </w:r>
      <w:r w:rsidR="00832EA9" w:rsidRPr="00F92D34">
        <w:rPr>
          <w:rFonts w:ascii="Times New Roman" w:eastAsia="Times New Roman" w:hAnsi="Times New Roman"/>
          <w:sz w:val="24"/>
          <w:szCs w:val="24"/>
          <w:lang w:eastAsia="lt-LT"/>
        </w:rPr>
        <w:t>papunktyje nurodytą veiklą kaip nurodyta Aprašo</w:t>
      </w:r>
      <w:r w:rsidR="005117CD">
        <w:rPr>
          <w:rFonts w:ascii="Times New Roman" w:eastAsia="Times New Roman" w:hAnsi="Times New Roman"/>
          <w:sz w:val="24"/>
          <w:szCs w:val="24"/>
          <w:lang w:eastAsia="lt-LT"/>
        </w:rPr>
        <w:t>1 lentelėje</w:t>
      </w:r>
      <w:r w:rsidR="00832EA9" w:rsidRPr="00F92D34">
        <w:rPr>
          <w:rFonts w:ascii="Times New Roman" w:eastAsia="Times New Roman" w:hAnsi="Times New Roman"/>
          <w:sz w:val="24"/>
          <w:szCs w:val="24"/>
          <w:lang w:eastAsia="lt-LT"/>
        </w:rPr>
        <w:t xml:space="preserve">, projektas turi </w:t>
      </w:r>
      <w:r w:rsidR="007062E1">
        <w:rPr>
          <w:rFonts w:ascii="Times New Roman" w:eastAsia="Times New Roman" w:hAnsi="Times New Roman"/>
          <w:sz w:val="24"/>
          <w:szCs w:val="24"/>
          <w:lang w:eastAsia="lt-LT"/>
        </w:rPr>
        <w:t>atitikti</w:t>
      </w:r>
      <w:r w:rsidR="00832EA9" w:rsidRPr="00F92D34">
        <w:rPr>
          <w:rFonts w:ascii="Times New Roman" w:eastAsia="Times New Roman" w:hAnsi="Times New Roman"/>
          <w:sz w:val="24"/>
          <w:szCs w:val="24"/>
          <w:lang w:eastAsia="lt-LT"/>
        </w:rPr>
        <w:t xml:space="preserve"> Bendrojo bendrosios išimties reglamento 25 straipsnio 6 punkte nustatytas sąlygas.</w:t>
      </w:r>
      <w:r w:rsidR="006F2943" w:rsidRPr="00F92D34">
        <w:rPr>
          <w:rFonts w:ascii="Times New Roman" w:eastAsia="Times New Roman" w:hAnsi="Times New Roman"/>
          <w:sz w:val="24"/>
          <w:szCs w:val="24"/>
          <w:lang w:eastAsia="lt-LT"/>
        </w:rPr>
        <w:t xml:space="preserve"> </w:t>
      </w:r>
    </w:p>
    <w:p w14:paraId="516ED7C9" w14:textId="77777777" w:rsidR="003D1220" w:rsidRPr="00F92D34" w:rsidRDefault="00E71F0E"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taisyklių 420.2 papunktyje nustatyta tvarka taikant</w:t>
      </w:r>
      <w:r w:rsidR="00B708CA" w:rsidRPr="00F92D34">
        <w:rPr>
          <w:rFonts w:ascii="Times New Roman" w:hAnsi="Times New Roman"/>
          <w:sz w:val="24"/>
          <w:szCs w:val="24"/>
        </w:rPr>
        <w:t xml:space="preserve"> fiksuotus įkainius pagal Darbo užmokesčio fiksuotųjų įkainių dydžių mokslinių tyrimų projektuose nustatymo tyrimo ataskaitą, patvirtintą Lietuvos mokslo tarybos pirmininko 2014 m. lapkričio 10 d. įsakymu Nr. V-227 „Dėl Darbo užmokesčio fiksuotųjų įkainių dydžių mokslinių tyrimų projektuose nustatymo tyrimo ataskaitos patvirtinimo“</w:t>
      </w:r>
      <w:r w:rsidR="003F5594" w:rsidRPr="00F92D34">
        <w:rPr>
          <w:rFonts w:ascii="Times New Roman" w:hAnsi="Times New Roman"/>
          <w:sz w:val="24"/>
          <w:szCs w:val="24"/>
        </w:rPr>
        <w:t xml:space="preserve"> ir paskelbtą </w:t>
      </w:r>
      <w:r w:rsidR="00E345D6" w:rsidRPr="00F92D34">
        <w:rPr>
          <w:rFonts w:ascii="Times New Roman" w:hAnsi="Times New Roman"/>
          <w:sz w:val="24"/>
          <w:szCs w:val="24"/>
        </w:rPr>
        <w:t xml:space="preserve">interneto svetainėje adresu </w:t>
      </w:r>
      <w:r w:rsidR="003F5594" w:rsidRPr="00F92D34">
        <w:rPr>
          <w:rFonts w:ascii="Times New Roman" w:hAnsi="Times New Roman"/>
          <w:sz w:val="24"/>
          <w:szCs w:val="24"/>
        </w:rPr>
        <w:t>http://www.esinvesticijos.lt/lt/dokumentai/darbo-uzmokescio-fiksuotuju-ikainiu-dydziu-moksliniu-tyrimu-projektuose-nustatymo-tyrimo-ataskaita-1</w:t>
      </w:r>
      <w:r w:rsidR="00B708CA" w:rsidRPr="00F92D34">
        <w:rPr>
          <w:rFonts w:ascii="Times New Roman" w:hAnsi="Times New Roman"/>
          <w:sz w:val="24"/>
          <w:szCs w:val="24"/>
        </w:rPr>
        <w:t>.</w:t>
      </w:r>
      <w:r w:rsidR="00B708CA" w:rsidRPr="00F92D34">
        <w:rPr>
          <w:rFonts w:ascii="Times New Roman" w:eastAsia="Times New Roman" w:hAnsi="Times New Roman"/>
          <w:sz w:val="24"/>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24590E04" w14:textId="77777777"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00393305" w:rsidRPr="00F92D34">
        <w:rPr>
          <w:rFonts w:ascii="Times New Roman" w:eastAsia="Times New Roman" w:hAnsi="Times New Roman"/>
          <w:sz w:val="24"/>
          <w:szCs w:val="24"/>
          <w:lang w:eastAsia="lt-LT"/>
        </w:rPr>
        <w:t xml:space="preserve">. Partnerių padarytos išlaidos, atitinkančios Aprašo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95709E" w:rsidRPr="00F92D34">
        <w:rPr>
          <w:rFonts w:ascii="Times New Roman" w:eastAsia="Times New Roman" w:hAnsi="Times New Roman"/>
          <w:sz w:val="24"/>
          <w:szCs w:val="24"/>
          <w:lang w:eastAsia="lt-LT"/>
        </w:rPr>
        <w:t>punkte</w:t>
      </w:r>
      <w:r w:rsidR="00393305" w:rsidRPr="00F92D34">
        <w:rPr>
          <w:rFonts w:ascii="Times New Roman" w:eastAsia="Times New Roman" w:hAnsi="Times New Roman"/>
          <w:sz w:val="24"/>
          <w:szCs w:val="24"/>
          <w:lang w:eastAsia="lt-LT"/>
        </w:rPr>
        <w:t xml:space="preserve"> ir </w:t>
      </w:r>
      <w:r w:rsidR="0095709E" w:rsidRPr="00F92D34">
        <w:rPr>
          <w:rFonts w:ascii="Times New Roman" w:eastAsia="Times New Roman" w:hAnsi="Times New Roman"/>
          <w:sz w:val="24"/>
          <w:szCs w:val="24"/>
          <w:lang w:eastAsia="lt-LT"/>
        </w:rPr>
        <w:t xml:space="preserve">Aprašo 2 lentelėje </w:t>
      </w:r>
      <w:r w:rsidR="00393305" w:rsidRPr="00F92D34">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77B7AAF" w14:textId="77777777"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sidR="00393305" w:rsidRPr="00F92D34">
        <w:rPr>
          <w:rFonts w:ascii="Times New Roman" w:eastAsia="Times New Roman" w:hAnsi="Times New Roman"/>
          <w:sz w:val="24"/>
          <w:szCs w:val="24"/>
          <w:lang w:eastAsia="lt-LT"/>
        </w:rPr>
        <w:t xml:space="preserve">. Pagal Aprašą tinkamų arba netinkamų finansuoti išlaidų kategorijos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lentelėje.</w:t>
      </w:r>
    </w:p>
    <w:p w14:paraId="271E4D23"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50820F15" w14:textId="77777777" w:rsidR="00393305" w:rsidRPr="00F92D34" w:rsidRDefault="00956176"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14:paraId="1D990274"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A87"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84FA"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22CAF" w14:textId="77777777" w:rsidR="00393305" w:rsidRPr="00F92D34" w:rsidRDefault="00393305" w:rsidP="00326AB9">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14:paraId="770BFF66"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FDD8E"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35A0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012597" w14:textId="77777777" w:rsidR="00393305" w:rsidRPr="00F92D34" w:rsidRDefault="00393305"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6040A55C"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DB7A"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8EB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37FF0E" w14:textId="77777777" w:rsidR="00393305" w:rsidRPr="00F92D34" w:rsidRDefault="00393305"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14:paraId="72EE5E32"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9C2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726F" w14:textId="77777777" w:rsidR="00393305" w:rsidRPr="00F92D34" w:rsidRDefault="00393305" w:rsidP="00326AB9">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0DB01" w14:textId="77777777" w:rsidR="00393305" w:rsidRPr="00F92D34" w:rsidRDefault="00393305" w:rsidP="00326AB9">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19FD93F7"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0A42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5F349"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131B2E" w14:textId="77777777" w:rsidR="00393305"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 t</w:t>
            </w:r>
            <w:r w:rsidR="00393305" w:rsidRPr="00F92D34">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0F065728" w14:textId="77777777" w:rsidR="00393305" w:rsidRPr="00F92D34" w:rsidRDefault="00393305"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Šios išlaidos kartu su </w:t>
            </w:r>
            <w:r w:rsidR="00956176" w:rsidRPr="00F92D34">
              <w:rPr>
                <w:rFonts w:ascii="Times New Roman" w:eastAsia="Times New Roman" w:hAnsi="Times New Roman"/>
                <w:sz w:val="24"/>
                <w:szCs w:val="24"/>
                <w:lang w:eastAsia="lt-LT"/>
              </w:rPr>
              <w:t>Aprašo 2 lentelės</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5.1</w:t>
            </w:r>
            <w:r w:rsidRPr="00F92D34">
              <w:rPr>
                <w:rFonts w:ascii="Times New Roman" w:eastAsia="Times New Roman" w:hAnsi="Times New Roman"/>
                <w:sz w:val="24"/>
                <w:szCs w:val="24"/>
                <w:lang w:eastAsia="lt-LT"/>
              </w:rPr>
              <w:t xml:space="preserve"> ir </w:t>
            </w:r>
            <w:r w:rsidR="00956176" w:rsidRPr="00F92D34">
              <w:rPr>
                <w:rFonts w:ascii="Times New Roman" w:eastAsia="Times New Roman" w:hAnsi="Times New Roman"/>
                <w:sz w:val="24"/>
                <w:szCs w:val="24"/>
                <w:lang w:eastAsia="lt-LT"/>
              </w:rPr>
              <w:t>5.2</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w:t>
            </w:r>
            <w:r w:rsidR="00956176" w:rsidRPr="00F92D34">
              <w:rPr>
                <w:rFonts w:ascii="Times New Roman" w:eastAsia="Times New Roman" w:hAnsi="Times New Roman"/>
                <w:sz w:val="24"/>
                <w:szCs w:val="24"/>
                <w:lang w:eastAsia="lt-LT"/>
              </w:rPr>
              <w:t>či</w:t>
            </w:r>
            <w:r w:rsidRPr="00F92D34">
              <w:rPr>
                <w:rFonts w:ascii="Times New Roman" w:eastAsia="Times New Roman" w:hAnsi="Times New Roman"/>
                <w:sz w:val="24"/>
                <w:szCs w:val="24"/>
                <w:lang w:eastAsia="lt-LT"/>
              </w:rPr>
              <w:t xml:space="preserve">uose nurodytomis išlaidomis negali sudaryti daugiau nei </w:t>
            </w:r>
            <w:r w:rsidR="0030245D" w:rsidRPr="00F92D34">
              <w:rPr>
                <w:rFonts w:ascii="Times New Roman" w:eastAsia="Times New Roman" w:hAnsi="Times New Roman"/>
                <w:sz w:val="24"/>
                <w:szCs w:val="24"/>
                <w:lang w:eastAsia="lt-LT"/>
              </w:rPr>
              <w:t>50</w:t>
            </w:r>
            <w:r w:rsidRPr="00F92D34">
              <w:rPr>
                <w:rFonts w:ascii="Times New Roman" w:eastAsia="Times New Roman" w:hAnsi="Times New Roman"/>
                <w:sz w:val="24"/>
                <w:szCs w:val="24"/>
                <w:lang w:eastAsia="lt-LT"/>
              </w:rPr>
              <w:t xml:space="preserve"> proc</w:t>
            </w:r>
            <w:r w:rsidR="0042741C" w:rsidRPr="00F92D34">
              <w:rPr>
                <w:rFonts w:ascii="Times New Roman" w:eastAsia="Times New Roman" w:hAnsi="Times New Roman"/>
                <w:sz w:val="24"/>
                <w:szCs w:val="24"/>
                <w:lang w:eastAsia="lt-LT"/>
              </w:rPr>
              <w:t>ent</w:t>
            </w:r>
            <w:r w:rsidR="00082091">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Aprašo 10.1 papunktyje nurodytai veiklai skirtų išlaidų.</w:t>
            </w:r>
          </w:p>
          <w:p w14:paraId="014A49CB" w14:textId="77777777" w:rsidR="00580532" w:rsidRPr="00F92D34" w:rsidRDefault="00580532"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Programinės įrangos licencijų įsigijimo išlaidos nėra tinkamos finansuoti. </w:t>
            </w:r>
          </w:p>
        </w:tc>
      </w:tr>
      <w:tr w:rsidR="00393305" w:rsidRPr="00F92D34" w14:paraId="2D18D41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C72"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DBDB" w14:textId="77777777" w:rsidR="00393305" w:rsidRPr="00F92D34" w:rsidRDefault="00393305" w:rsidP="007806DE">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D7238DD" w14:textId="77777777" w:rsidR="00B708CA"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1FC3F6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w:t>
            </w:r>
            <w:r w:rsidR="00393305" w:rsidRPr="00F92D34">
              <w:rPr>
                <w:rFonts w:ascii="Times New Roman" w:eastAsia="Times New Roman" w:hAnsi="Times New Roman"/>
                <w:sz w:val="24"/>
                <w:szCs w:val="24"/>
                <w:lang w:eastAsia="lt-LT"/>
              </w:rPr>
              <w:t xml:space="preserve"> MTEP paslaugų įsigijimo iš išorės šaltinių įprastomis rinkos sąlygomis</w:t>
            </w:r>
            <w:r w:rsidRPr="00F92D34">
              <w:rPr>
                <w:rFonts w:ascii="Times New Roman" w:eastAsia="Times New Roman" w:hAnsi="Times New Roman"/>
                <w:sz w:val="24"/>
                <w:szCs w:val="24"/>
                <w:lang w:eastAsia="lt-LT"/>
              </w:rPr>
              <w:t xml:space="preserve">, t. y. kai perkama iš išorinių šaltinių už rinkos kainas, pagal </w:t>
            </w:r>
            <w:r w:rsidRPr="00F92D34">
              <w:rPr>
                <w:rFonts w:ascii="Times New Roman" w:eastAsia="Times New Roman" w:hAnsi="Times New Roman"/>
                <w:sz w:val="24"/>
                <w:szCs w:val="24"/>
                <w:lang w:eastAsia="lt-LT"/>
              </w:rPr>
              <w:lastRenderedPageBreak/>
              <w:t>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25183A2A" w14:textId="77777777" w:rsidR="00973359" w:rsidRPr="00F92D34" w:rsidRDefault="002D679E" w:rsidP="0097335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393305" w:rsidRPr="00F92D34">
              <w:rPr>
                <w:rFonts w:ascii="Times New Roman" w:eastAsia="Times New Roman" w:hAnsi="Times New Roman"/>
                <w:sz w:val="24"/>
                <w:szCs w:val="24"/>
                <w:lang w:eastAsia="lt-LT"/>
              </w:rPr>
              <w:t xml:space="preserve">Išlaidos, susijusios su konsultavimo ir lygiaverčių paslaugų, </w:t>
            </w:r>
            <w:r w:rsidR="00DC384D">
              <w:rPr>
                <w:rFonts w:ascii="Times New Roman" w:eastAsia="Times New Roman" w:hAnsi="Times New Roman"/>
                <w:sz w:val="24"/>
                <w:szCs w:val="24"/>
                <w:lang w:eastAsia="lt-LT"/>
              </w:rPr>
              <w:t>skirtų</w:t>
            </w:r>
            <w:r w:rsidR="00393305" w:rsidRPr="00F92D34">
              <w:rPr>
                <w:rFonts w:ascii="Times New Roman" w:eastAsia="Times New Roman" w:hAnsi="Times New Roman"/>
                <w:sz w:val="24"/>
                <w:szCs w:val="24"/>
                <w:lang w:eastAsia="lt-LT"/>
              </w:rPr>
              <w:t xml:space="preserve"> vien tik projekto MTEP veiklai, įsigijimu</w:t>
            </w:r>
            <w:r w:rsidR="00973359" w:rsidRPr="00F92D34">
              <w:rPr>
                <w:rFonts w:ascii="Times New Roman" w:eastAsia="Times New Roman" w:hAnsi="Times New Roman"/>
                <w:sz w:val="24"/>
                <w:szCs w:val="24"/>
                <w:lang w:eastAsia="lt-LT"/>
              </w:rPr>
              <w:t>, taip pat išlaidos dėl MTEP veiklai reikalingų paslaugų, kurios nėra MTEP ir be jų nebus pasiekti projekto tikslai</w:t>
            </w:r>
            <w:r w:rsidR="00C6120E">
              <w:rPr>
                <w:rFonts w:ascii="Times New Roman" w:eastAsia="Times New Roman" w:hAnsi="Times New Roman"/>
                <w:sz w:val="24"/>
                <w:szCs w:val="24"/>
                <w:lang w:eastAsia="lt-LT"/>
              </w:rPr>
              <w:t>, įsigijimo</w:t>
            </w:r>
            <w:r w:rsidR="00973359" w:rsidRPr="00F92D34">
              <w:rPr>
                <w:rFonts w:ascii="Times New Roman" w:eastAsia="Times New Roman" w:hAnsi="Times New Roman"/>
                <w:sz w:val="24"/>
                <w:szCs w:val="24"/>
                <w:lang w:eastAsia="lt-LT"/>
              </w:rPr>
              <w:t>.</w:t>
            </w:r>
          </w:p>
          <w:p w14:paraId="2D7C338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5.3.</w:t>
            </w:r>
            <w:r w:rsidR="00393305" w:rsidRPr="00F92D34">
              <w:rPr>
                <w:rFonts w:ascii="Times New Roman" w:eastAsia="Times New Roman" w:hAnsi="Times New Roman"/>
                <w:sz w:val="24"/>
                <w:szCs w:val="24"/>
                <w:lang w:eastAsia="lt-LT"/>
              </w:rPr>
              <w:t xml:space="preserve"> Su kitomis veiklos sąnaudomis, įskaitant sąnaudas medžiagoms, mažaverčiam inventoriui, atsargoms ir panašiems produktams, priskirtiniems trumpalaikiam turtui, tiesiogiai susijusiomis su MTEP veikla, susijusios išlaidos. </w:t>
            </w:r>
          </w:p>
          <w:p w14:paraId="10D091F7"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w:t>
            </w:r>
            <w:r w:rsidR="00393305" w:rsidRPr="00F92D34">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 nusidėvėjimo sąnaudos, jeigu šiam turtui įsigyti nebuvo naudojamos viešosios (įskaitant ir kitų valstybių) lėšos.</w:t>
            </w:r>
          </w:p>
          <w:p w14:paraId="2C7C69C1"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5.5.</w:t>
            </w:r>
            <w:r w:rsidR="00393305" w:rsidRPr="00F92D34">
              <w:rPr>
                <w:rFonts w:ascii="Times New Roman" w:eastAsia="Times New Roman" w:hAnsi="Times New Roman"/>
                <w:sz w:val="24"/>
                <w:szCs w:val="24"/>
                <w:lang w:eastAsia="lt-LT"/>
              </w:rPr>
              <w:t xml:space="preserve"> Projektą vykdančio personalo darbo užmokestis ir išlaidos su darbo santykiais susijusiems darbdavio įsipareigojimams, </w:t>
            </w:r>
            <w:r w:rsidR="003D6039" w:rsidRPr="00F92D34">
              <w:rPr>
                <w:rFonts w:ascii="Times New Roman" w:eastAsia="Times New Roman" w:hAnsi="Times New Roman"/>
                <w:sz w:val="24"/>
                <w:szCs w:val="24"/>
                <w:lang w:eastAsia="lt-LT"/>
              </w:rPr>
              <w:t>apskaičiuotos teisės aktų, reguliuojančių darbo užmokestį ir darbo santykius, nustatyta tvarka</w:t>
            </w:r>
            <w:r w:rsidR="00393305" w:rsidRPr="00F92D34">
              <w:rPr>
                <w:rFonts w:ascii="Times New Roman" w:eastAsia="Times New Roman" w:hAnsi="Times New Roman"/>
                <w:sz w:val="24"/>
                <w:szCs w:val="24"/>
                <w:lang w:eastAsia="lt-LT"/>
              </w:rPr>
              <w:t xml:space="preserve">. </w:t>
            </w:r>
          </w:p>
          <w:p w14:paraId="3BF1CD5B" w14:textId="77777777" w:rsidR="00806ABA" w:rsidRPr="00F92D34" w:rsidRDefault="00806ABA" w:rsidP="00326AB9">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sidR="007806DE">
              <w:rPr>
                <w:rFonts w:ascii="Times New Roman" w:hAnsi="Times New Roman"/>
                <w:sz w:val="24"/>
                <w:szCs w:val="24"/>
              </w:rPr>
              <w:t>didžiausias</w:t>
            </w:r>
            <w:r w:rsidRPr="00F92D34">
              <w:rPr>
                <w:rFonts w:ascii="Times New Roman" w:hAnsi="Times New Roman"/>
                <w:sz w:val="24"/>
                <w:szCs w:val="24"/>
              </w:rPr>
              <w:t xml:space="preserve"> kasmetinių atostogų išmokų i</w:t>
            </w:r>
            <w:r w:rsidR="007806DE">
              <w:rPr>
                <w:rFonts w:ascii="Times New Roman" w:hAnsi="Times New Roman"/>
                <w:sz w:val="24"/>
                <w:szCs w:val="24"/>
              </w:rPr>
              <w:t>r</w:t>
            </w:r>
            <w:r w:rsidRPr="00F92D34">
              <w:rPr>
                <w:rFonts w:ascii="Times New Roman" w:hAnsi="Times New Roman"/>
                <w:sz w:val="24"/>
                <w:szCs w:val="24"/>
              </w:rPr>
              <w:t xml:space="preserve"> papildomų poilsio dienų fiksuotąsias normas, kurios nustatomos vadovaujantis Lietuvos Respublikos finansų ministerijos 2016 m. birželio 1 d. atliktu tyrimu „Kasmetinių atostogų išmokų fiksuotųjų normų nustatymo tyrimo atskaita“, kuris skelbiamas ES struktūrinių fondų</w:t>
            </w:r>
            <w:r w:rsidR="003D3E43" w:rsidRPr="00F92D34">
              <w:rPr>
                <w:rFonts w:ascii="Times New Roman" w:hAnsi="Times New Roman"/>
                <w:sz w:val="24"/>
                <w:szCs w:val="24"/>
              </w:rPr>
              <w:t xml:space="preserve"> interneto</w:t>
            </w:r>
            <w:r w:rsidRPr="00F92D34">
              <w:rPr>
                <w:rFonts w:ascii="Times New Roman" w:hAnsi="Times New Roman"/>
                <w:sz w:val="24"/>
                <w:szCs w:val="24"/>
              </w:rPr>
              <w:t xml:space="preserve"> svetainėje http://www.esinvesticijos.lt/lt/dokumentai/kasmetiniu-atostogu-ismoku-fiksuotuju-normu-nustatymo-tyrimo-ataskaita.</w:t>
            </w:r>
          </w:p>
          <w:p w14:paraId="465FF765" w14:textId="77777777" w:rsidR="00806ABA" w:rsidRPr="00F92D34" w:rsidRDefault="002D679E" w:rsidP="00FE36B2">
            <w:pPr>
              <w:tabs>
                <w:tab w:val="left" w:pos="496"/>
                <w:tab w:val="left" w:pos="676"/>
              </w:tabs>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5.6.</w:t>
            </w:r>
            <w:r w:rsidR="00393305" w:rsidRPr="00F92D34">
              <w:rPr>
                <w:rFonts w:ascii="Times New Roman" w:eastAsia="Times New Roman" w:hAnsi="Times New Roman"/>
                <w:sz w:val="24"/>
                <w:szCs w:val="24"/>
                <w:lang w:eastAsia="lt-LT"/>
              </w:rPr>
              <w:t xml:space="preserve"> Projektą vykdančio personalo komandiruočių išlaidos</w:t>
            </w:r>
            <w:r w:rsidR="00B708CA"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 xml:space="preserve">apskaičiuotos </w:t>
            </w:r>
            <w:r w:rsidR="003D6039" w:rsidRPr="00F92D34">
              <w:rPr>
                <w:rFonts w:ascii="Times New Roman" w:eastAsia="Times New Roman" w:hAnsi="Times New Roman"/>
                <w:sz w:val="24"/>
                <w:szCs w:val="24"/>
                <w:lang w:eastAsia="lt-LT"/>
              </w:rPr>
              <w:t>komandiruočių išlaidas reguliuojančių teisės aktų nustatyta tvarka</w:t>
            </w:r>
            <w:r w:rsidR="00393305" w:rsidRPr="00F92D34">
              <w:rPr>
                <w:rFonts w:ascii="Times New Roman" w:eastAsia="Times New Roman" w:hAnsi="Times New Roman"/>
                <w:sz w:val="24"/>
                <w:szCs w:val="24"/>
                <w:lang w:eastAsia="lt-LT"/>
              </w:rPr>
              <w:t>.</w:t>
            </w:r>
            <w:r w:rsidR="00806ABA" w:rsidRPr="00F92D34">
              <w:rPr>
                <w:rFonts w:ascii="Times New Roman" w:eastAsia="Times New Roman" w:hAnsi="Times New Roman"/>
                <w:sz w:val="24"/>
                <w:szCs w:val="24"/>
                <w:lang w:eastAsia="lt-LT"/>
              </w:rPr>
              <w:t xml:space="preserve"> </w:t>
            </w:r>
            <w:r w:rsidR="00806ABA" w:rsidRPr="00F92D34">
              <w:rPr>
                <w:rFonts w:ascii="Times New Roman" w:hAnsi="Times New Roman"/>
                <w:sz w:val="24"/>
                <w:szCs w:val="24"/>
              </w:rPr>
              <w:t xml:space="preserve">Projekto veikloms vykdyti reikalingos transporto Lietuvoje ir kelionėms žemės transportu iš Lietuvos </w:t>
            </w:r>
            <w:r w:rsidR="002F618F" w:rsidRPr="00F92D34">
              <w:rPr>
                <w:rFonts w:ascii="Times New Roman" w:hAnsi="Times New Roman"/>
                <w:sz w:val="24"/>
                <w:szCs w:val="24"/>
              </w:rPr>
              <w:t xml:space="preserve">Respublikos </w:t>
            </w:r>
            <w:r w:rsidR="00806ABA" w:rsidRPr="00F92D34">
              <w:rPr>
                <w:rFonts w:ascii="Times New Roman" w:hAnsi="Times New Roman"/>
                <w:sz w:val="24"/>
                <w:szCs w:val="24"/>
              </w:rPr>
              <w:t xml:space="preserve">į kitą </w:t>
            </w:r>
            <w:r w:rsidR="002F618F" w:rsidRPr="00F92D34">
              <w:rPr>
                <w:rFonts w:ascii="Times New Roman" w:hAnsi="Times New Roman"/>
                <w:sz w:val="24"/>
                <w:szCs w:val="24"/>
              </w:rPr>
              <w:t>valstybę</w:t>
            </w:r>
            <w:r w:rsidR="00806ABA" w:rsidRPr="00F92D34">
              <w:rPr>
                <w:rFonts w:ascii="Times New Roman" w:hAnsi="Times New Roman"/>
                <w:sz w:val="24"/>
                <w:szCs w:val="24"/>
              </w:rPr>
              <w:t xml:space="preserve"> (ir atgal) išlaidos apmokamos taikant </w:t>
            </w:r>
            <w:r w:rsidR="00B6770B" w:rsidRPr="00F92D34">
              <w:rPr>
                <w:rFonts w:ascii="Times New Roman" w:hAnsi="Times New Roman"/>
                <w:sz w:val="24"/>
                <w:szCs w:val="24"/>
              </w:rPr>
              <w:t>k</w:t>
            </w:r>
            <w:r w:rsidR="00806ABA" w:rsidRPr="00F92D34">
              <w:rPr>
                <w:rFonts w:ascii="Times New Roman" w:hAnsi="Times New Roman"/>
                <w:sz w:val="24"/>
                <w:szCs w:val="24"/>
              </w:rPr>
              <w:t xml:space="preserve">uro ir viešojo transporto išlaidų fiksuotuosius įkainius, kurie nustatomi vadovaujantis </w:t>
            </w:r>
            <w:r w:rsidR="00B6770B" w:rsidRPr="00F92D34">
              <w:rPr>
                <w:rFonts w:ascii="Times New Roman" w:eastAsia="Times New Roman" w:hAnsi="Times New Roman"/>
                <w:sz w:val="24"/>
                <w:szCs w:val="24"/>
                <w:lang w:eastAsia="lt-LT"/>
              </w:rPr>
              <w:t xml:space="preserve">Lietuvos Respublikos finansų ministerijos </w:t>
            </w:r>
            <w:r w:rsidR="00806ABA" w:rsidRPr="00F92D34">
              <w:rPr>
                <w:rFonts w:ascii="Times New Roman" w:hAnsi="Times New Roman"/>
                <w:sz w:val="24"/>
                <w:szCs w:val="24"/>
              </w:rPr>
              <w:t>2015 m. balandžio 24 d. atliktu tyrimu „Kuro ir viešojo transporto išlaidų fiksuotųjų įkainių nustatymo tyrimo ataskaita“, kuris skelbiamas ES struktūrinių fondų</w:t>
            </w:r>
            <w:r w:rsidR="003D3E43" w:rsidRPr="00F92D34">
              <w:rPr>
                <w:rFonts w:ascii="Times New Roman" w:hAnsi="Times New Roman"/>
                <w:sz w:val="24"/>
                <w:szCs w:val="24"/>
              </w:rPr>
              <w:t xml:space="preserve"> interneto</w:t>
            </w:r>
            <w:r w:rsidR="00806ABA" w:rsidRPr="00F92D34">
              <w:rPr>
                <w:rFonts w:ascii="Times New Roman" w:hAnsi="Times New Roman"/>
                <w:sz w:val="24"/>
                <w:szCs w:val="24"/>
              </w:rPr>
              <w:t xml:space="preserve"> svetainėje http://www.esinvesticijos.lt/lt/dokumentai/kuro-ir-viesojo-transporto-islaidu-fiksuotuju-ika</w:t>
            </w:r>
            <w:r w:rsidR="00FE36B2" w:rsidRPr="00F92D34">
              <w:rPr>
                <w:rFonts w:ascii="Times New Roman" w:hAnsi="Times New Roman"/>
                <w:sz w:val="24"/>
                <w:szCs w:val="24"/>
              </w:rPr>
              <w:t>iniu-nustatymo-tyrimo-ataskaita.</w:t>
            </w:r>
          </w:p>
          <w:p w14:paraId="6AA2C7A3"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5.7.</w:t>
            </w:r>
            <w:r w:rsidR="00393305"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bCs/>
                <w:sz w:val="24"/>
                <w:szCs w:val="24"/>
                <w:lang w:eastAsia="lt-LT"/>
              </w:rPr>
              <w:t xml:space="preserve">Tiesiogiai su projekto įgyvendinimu susijusios ir veiklai </w:t>
            </w:r>
            <w:r w:rsidRPr="00F92D34">
              <w:rPr>
                <w:rFonts w:ascii="Times New Roman" w:eastAsia="Times New Roman" w:hAnsi="Times New Roman"/>
                <w:bCs/>
                <w:sz w:val="24"/>
                <w:szCs w:val="24"/>
                <w:lang w:eastAsia="lt-LT"/>
              </w:rPr>
              <w:t xml:space="preserve">proporcingai </w:t>
            </w:r>
            <w:r w:rsidRPr="00F92D34">
              <w:rPr>
                <w:rFonts w:ascii="Times New Roman" w:eastAsia="Times New Roman" w:hAnsi="Times New Roman"/>
                <w:bCs/>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į</w:t>
            </w:r>
            <w:r w:rsidR="00393305" w:rsidRPr="00F92D34">
              <w:rPr>
                <w:rFonts w:ascii="Times New Roman" w:eastAsia="Times New Roman" w:hAnsi="Times New Roman"/>
                <w:sz w:val="24"/>
                <w:szCs w:val="24"/>
                <w:lang w:eastAsia="lt-LT"/>
              </w:rPr>
              <w:t xml:space="preserve">rangos nuomos išlaidos. </w:t>
            </w:r>
          </w:p>
          <w:p w14:paraId="01D1B247" w14:textId="77777777" w:rsidR="00393305" w:rsidRPr="00F92D34" w:rsidRDefault="002D679E"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5.8.</w:t>
            </w:r>
            <w:r w:rsidR="00393305" w:rsidRPr="00F92D34">
              <w:rPr>
                <w:rFonts w:ascii="Times New Roman" w:eastAsia="Times New Roman" w:hAnsi="Times New Roman"/>
                <w:sz w:val="24"/>
                <w:szCs w:val="24"/>
                <w:lang w:eastAsia="lt-LT"/>
              </w:rPr>
              <w:t xml:space="preserve"> Tiesiogiai su projekto įgyvendinimu </w:t>
            </w:r>
            <w:r w:rsidRPr="00F92D34">
              <w:rPr>
                <w:rFonts w:ascii="Times New Roman" w:eastAsia="Times New Roman" w:hAnsi="Times New Roman"/>
                <w:sz w:val="24"/>
                <w:szCs w:val="24"/>
                <w:lang w:eastAsia="lt-LT"/>
              </w:rPr>
              <w:t xml:space="preserve">susijusios </w:t>
            </w:r>
            <w:r w:rsidR="00393305" w:rsidRPr="00F92D34">
              <w:rPr>
                <w:rFonts w:ascii="Times New Roman" w:eastAsia="Times New Roman" w:hAnsi="Times New Roman"/>
                <w:sz w:val="24"/>
                <w:szCs w:val="24"/>
                <w:lang w:eastAsia="lt-LT"/>
              </w:rPr>
              <w:t xml:space="preserve">ir veiklai </w:t>
            </w:r>
            <w:r w:rsidRPr="00F92D34">
              <w:rPr>
                <w:rFonts w:ascii="Times New Roman" w:eastAsia="Times New Roman" w:hAnsi="Times New Roman"/>
                <w:sz w:val="24"/>
                <w:szCs w:val="24"/>
                <w:lang w:eastAsia="lt-LT"/>
              </w:rPr>
              <w:t xml:space="preserve">proporcingai </w:t>
            </w:r>
            <w:r w:rsidRPr="00F92D34">
              <w:rPr>
                <w:rFonts w:ascii="Times New Roman" w:eastAsia="Times New Roman" w:hAnsi="Times New Roman"/>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64B0FD25" w14:textId="77777777" w:rsidR="002D679E" w:rsidRPr="00F92D34" w:rsidRDefault="00594168"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sz w:val="24"/>
                <w:szCs w:val="24"/>
                <w:lang w:eastAsia="lt-LT"/>
              </w:rPr>
              <w:t xml:space="preserve">5.1 ir 5.2 papunkčiuose nurodytos išlaidos kartu su Aprašo 2 lentelės 4 </w:t>
            </w:r>
            <w:r w:rsidRPr="00F92D34">
              <w:rPr>
                <w:rFonts w:ascii="Times New Roman" w:eastAsia="Times New Roman" w:hAnsi="Times New Roman"/>
                <w:sz w:val="24"/>
                <w:szCs w:val="24"/>
                <w:lang w:eastAsia="lt-LT"/>
              </w:rPr>
              <w:t>punkte</w:t>
            </w:r>
            <w:r w:rsidR="002D679E" w:rsidRPr="00F92D34">
              <w:rPr>
                <w:rFonts w:ascii="Times New Roman" w:eastAsia="Times New Roman" w:hAnsi="Times New Roman"/>
                <w:sz w:val="24"/>
                <w:szCs w:val="24"/>
                <w:lang w:eastAsia="lt-LT"/>
              </w:rPr>
              <w:t xml:space="preserve"> nurodytomis išlaidomis negali sudaryti daugiau nei </w:t>
            </w:r>
            <w:r w:rsidR="0030245D" w:rsidRPr="00F92D34">
              <w:rPr>
                <w:rFonts w:ascii="Times New Roman" w:eastAsia="Times New Roman" w:hAnsi="Times New Roman"/>
                <w:sz w:val="24"/>
                <w:szCs w:val="24"/>
                <w:lang w:eastAsia="lt-LT"/>
              </w:rPr>
              <w:t>50</w:t>
            </w:r>
            <w:r w:rsidR="002D679E" w:rsidRPr="00F92D34">
              <w:rPr>
                <w:rFonts w:ascii="Times New Roman" w:eastAsia="Times New Roman" w:hAnsi="Times New Roman"/>
                <w:sz w:val="24"/>
                <w:szCs w:val="24"/>
                <w:lang w:eastAsia="lt-LT"/>
              </w:rPr>
              <w:t xml:space="preserve"> procent</w:t>
            </w:r>
            <w:r w:rsidR="0030245D" w:rsidRPr="00F92D34">
              <w:rPr>
                <w:rFonts w:ascii="Times New Roman" w:eastAsia="Times New Roman" w:hAnsi="Times New Roman"/>
                <w:sz w:val="24"/>
                <w:szCs w:val="24"/>
                <w:lang w:eastAsia="lt-LT"/>
              </w:rPr>
              <w:t>ų</w:t>
            </w:r>
            <w:r w:rsidR="002D679E" w:rsidRPr="00F92D34">
              <w:rPr>
                <w:rFonts w:ascii="Times New Roman" w:eastAsia="Times New Roman" w:hAnsi="Times New Roman"/>
                <w:sz w:val="24"/>
                <w:szCs w:val="24"/>
                <w:lang w:eastAsia="lt-LT"/>
              </w:rPr>
              <w:t xml:space="preserve"> tinkamų finansuoti Aprašo 10.1 papunktyje nurodytai veiklai skirtų išlaidų</w:t>
            </w:r>
            <w:r w:rsidR="006F2269" w:rsidRPr="00F92D34">
              <w:rPr>
                <w:rFonts w:ascii="Times New Roman" w:eastAsia="Times New Roman" w:hAnsi="Times New Roman"/>
                <w:sz w:val="24"/>
                <w:szCs w:val="24"/>
                <w:lang w:eastAsia="lt-LT"/>
              </w:rPr>
              <w:t>.</w:t>
            </w:r>
          </w:p>
          <w:p w14:paraId="74EC6CDA" w14:textId="77777777" w:rsidR="00393305" w:rsidRPr="00F92D34" w:rsidRDefault="00DF76A2" w:rsidP="00F84BF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Aprašo 2 lentelės </w:t>
            </w:r>
            <w:r w:rsidR="002D679E" w:rsidRPr="00F92D34">
              <w:rPr>
                <w:rFonts w:ascii="Times New Roman" w:eastAsia="Times New Roman" w:hAnsi="Times New Roman"/>
                <w:bCs/>
                <w:sz w:val="24"/>
                <w:szCs w:val="24"/>
                <w:lang w:eastAsia="lt-LT"/>
              </w:rPr>
              <w:t>5.8</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bCs/>
                <w:sz w:val="24"/>
                <w:szCs w:val="24"/>
                <w:lang w:eastAsia="lt-LT"/>
              </w:rPr>
              <w:t>papunk</w:t>
            </w:r>
            <w:r w:rsidR="006E0B0B" w:rsidRPr="00F92D34">
              <w:rPr>
                <w:rFonts w:ascii="Times New Roman" w:eastAsia="Times New Roman" w:hAnsi="Times New Roman"/>
                <w:bCs/>
                <w:sz w:val="24"/>
                <w:szCs w:val="24"/>
                <w:lang w:eastAsia="lt-LT"/>
              </w:rPr>
              <w:t>tyje</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nurodytos išlaidos kartu su </w:t>
            </w:r>
            <w:r w:rsidR="002D679E" w:rsidRPr="00F92D34">
              <w:rPr>
                <w:rFonts w:ascii="Times New Roman" w:eastAsia="Times New Roman" w:hAnsi="Times New Roman"/>
                <w:sz w:val="24"/>
                <w:szCs w:val="24"/>
                <w:lang w:eastAsia="lt-LT"/>
              </w:rPr>
              <w:t>Aprašo 2 lentelės</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7 </w:t>
            </w:r>
            <w:r w:rsidR="00F84BF7" w:rsidRPr="00F92D34">
              <w:rPr>
                <w:rFonts w:ascii="Times New Roman" w:eastAsia="Times New Roman" w:hAnsi="Times New Roman"/>
                <w:bCs/>
                <w:sz w:val="24"/>
                <w:szCs w:val="24"/>
                <w:lang w:eastAsia="lt-LT"/>
              </w:rPr>
              <w:t>punkte</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sz w:val="24"/>
                <w:szCs w:val="24"/>
                <w:lang w:eastAsia="lt-LT"/>
              </w:rPr>
              <w:t xml:space="preserve">nurodytomis </w:t>
            </w:r>
            <w:r w:rsidR="00393305" w:rsidRPr="00F92D34">
              <w:rPr>
                <w:rFonts w:ascii="Times New Roman" w:eastAsia="Times New Roman" w:hAnsi="Times New Roman"/>
                <w:bCs/>
                <w:sz w:val="24"/>
                <w:szCs w:val="24"/>
                <w:lang w:eastAsia="lt-LT"/>
              </w:rPr>
              <w:t>išlaidomis negali sudaryti daugiau nei 10 proc</w:t>
            </w:r>
            <w:r w:rsidR="002D679E" w:rsidRPr="00F92D34">
              <w:rPr>
                <w:rFonts w:ascii="Times New Roman" w:eastAsia="Times New Roman" w:hAnsi="Times New Roman"/>
                <w:bCs/>
                <w:sz w:val="24"/>
                <w:szCs w:val="24"/>
                <w:lang w:eastAsia="lt-LT"/>
              </w:rPr>
              <w:t>entų</w:t>
            </w:r>
            <w:r w:rsidR="00393305"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sz w:val="24"/>
                <w:szCs w:val="24"/>
                <w:lang w:eastAsia="lt-LT"/>
              </w:rPr>
              <w:t>tinkamų finansuoti Aprašo 10.1 papunktyje nurodytai veiklai skirtų išlaidų.</w:t>
            </w:r>
            <w:r w:rsidR="00393305" w:rsidRPr="00F92D34">
              <w:rPr>
                <w:rFonts w:ascii="Times New Roman" w:eastAsia="Times New Roman" w:hAnsi="Times New Roman"/>
                <w:bCs/>
                <w:sz w:val="24"/>
                <w:szCs w:val="24"/>
                <w:lang w:eastAsia="lt-LT"/>
              </w:rPr>
              <w:t xml:space="preserve"> </w:t>
            </w:r>
          </w:p>
        </w:tc>
      </w:tr>
      <w:tr w:rsidR="00393305" w:rsidRPr="00F92D34" w14:paraId="7BB685F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C672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B20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8E1062B" w14:textId="77777777" w:rsidR="00393305" w:rsidRPr="00F92D34" w:rsidRDefault="00393305" w:rsidP="00326AB9">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28B304D4"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7FF2" w14:textId="77777777" w:rsidR="00393305" w:rsidRPr="009455F5" w:rsidRDefault="00393305" w:rsidP="00326AB9">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F1C57" w14:textId="77777777" w:rsidR="00393305" w:rsidRPr="00E235A9" w:rsidRDefault="00393305" w:rsidP="00326AB9">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AAEFCA4" w14:textId="77777777" w:rsidR="00580532" w:rsidRPr="00F92D34" w:rsidRDefault="00806ABA" w:rsidP="00580532">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14:paraId="461EDA8C" w14:textId="77777777" w:rsidR="00393305" w:rsidRPr="00F92D34" w:rsidRDefault="00393305" w:rsidP="002D679E">
            <w:pPr>
              <w:spacing w:after="0" w:line="240" w:lineRule="auto"/>
              <w:jc w:val="both"/>
              <w:rPr>
                <w:rFonts w:ascii="Times New Roman" w:eastAsia="Times New Roman" w:hAnsi="Times New Roman"/>
                <w:sz w:val="24"/>
                <w:szCs w:val="24"/>
                <w:lang w:eastAsia="lt-LT"/>
              </w:rPr>
            </w:pPr>
          </w:p>
        </w:tc>
      </w:tr>
    </w:tbl>
    <w:p w14:paraId="76CCF5EE" w14:textId="77777777"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xml:space="preserve">. Projektą įgyvendinant kartu su mokslo ir studijų institucija, laikoma, kad netiesioginė valstybės pagalba per mokslo ir studijų instituciją kitiems projekte dalyvaujantiems juridiniams asmenims neperduodama, jeigu </w:t>
      </w:r>
      <w:r w:rsidR="000E40C6">
        <w:rPr>
          <w:rFonts w:ascii="Times New Roman" w:eastAsia="Times New Roman" w:hAnsi="Times New Roman"/>
          <w:sz w:val="24"/>
          <w:szCs w:val="24"/>
          <w:lang w:eastAsia="lt-LT"/>
        </w:rPr>
        <w:t xml:space="preserve">laikomasi </w:t>
      </w:r>
      <w:r w:rsidR="00393305" w:rsidRPr="00F92D34">
        <w:rPr>
          <w:rFonts w:ascii="Times New Roman" w:eastAsia="Times New Roman" w:hAnsi="Times New Roman"/>
          <w:sz w:val="24"/>
          <w:szCs w:val="24"/>
          <w:lang w:eastAsia="lt-LT"/>
        </w:rPr>
        <w:t>vien</w:t>
      </w:r>
      <w:r w:rsidR="000E40C6">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šių sąlygų:</w:t>
      </w:r>
    </w:p>
    <w:p w14:paraId="30039F27" w14:textId="77777777" w:rsidR="00393305" w:rsidRPr="009455F5"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92D34">
        <w:rPr>
          <w:rFonts w:ascii="Times New Roman" w:eastAsia="Times New Roman" w:hAnsi="Times New Roman"/>
          <w:sz w:val="24"/>
          <w:szCs w:val="24"/>
          <w:lang w:eastAsia="lt-LT"/>
        </w:rPr>
        <w:t xml:space="preserve">mokslo ir studijų institucijai, t. y. </w:t>
      </w:r>
      <w:r w:rsidR="00393305" w:rsidRPr="00F92D34">
        <w:rPr>
          <w:rFonts w:ascii="Times New Roman" w:eastAsia="Times New Roman" w:hAnsi="Times New Roman"/>
          <w:sz w:val="24"/>
          <w:szCs w:val="24"/>
          <w:lang w:eastAsia="lt-LT"/>
        </w:rPr>
        <w:t xml:space="preserve">mokslo ir studijų institucija gauna visą šių teisių teikiamą ekonominę naudą ir pasilieka teisę jomis visomis naudotis, ypač nuosavybės teise ir licencijos teise; šios sąlygos taip pat gali </w:t>
      </w:r>
      <w:r w:rsidR="00393305" w:rsidRPr="009455F5">
        <w:rPr>
          <w:rFonts w:ascii="Times New Roman" w:eastAsia="Times New Roman" w:hAnsi="Times New Roman"/>
          <w:sz w:val="24"/>
          <w:szCs w:val="24"/>
          <w:lang w:eastAsia="lt-LT"/>
        </w:rPr>
        <w:t>būti įvykdytos, jeigu mokslo ir studijų institucija nusprendžia toliau sudaryti sutartis dėl šių teisių, įskaitant jų licencijavimą bendradarbiavimo partneriui;</w:t>
      </w:r>
    </w:p>
    <w:p w14:paraId="15FD6008" w14:textId="77777777"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9455F5">
        <w:rPr>
          <w:rFonts w:ascii="Times New Roman" w:eastAsia="Times New Roman" w:hAnsi="Times New Roman"/>
          <w:sz w:val="24"/>
          <w:szCs w:val="24"/>
          <w:lang w:eastAsia="lt-LT"/>
        </w:rPr>
        <w:t>65</w:t>
      </w:r>
      <w:r w:rsidR="00393305" w:rsidRPr="009455F5">
        <w:rPr>
          <w:rFonts w:ascii="Times New Roman" w:eastAsia="Times New Roman" w:hAnsi="Times New Roman"/>
          <w:sz w:val="24"/>
          <w:szCs w:val="24"/>
          <w:lang w:eastAsia="lt-LT"/>
        </w:rPr>
        <w:t>.2. kai mokslo ir studijų institucija gauna projekte</w:t>
      </w:r>
      <w:r w:rsidR="00393305" w:rsidRPr="00F92D34">
        <w:rPr>
          <w:rFonts w:ascii="Times New Roman" w:eastAsia="Times New Roman" w:hAnsi="Times New Roman"/>
          <w:sz w:val="24"/>
          <w:szCs w:val="24"/>
          <w:lang w:eastAsia="lt-LT"/>
        </w:rPr>
        <w:t xml:space="preserv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92D34">
        <w:rPr>
          <w:rFonts w:ascii="Times New Roman" w:eastAsia="Times New Roman" w:hAnsi="Times New Roman"/>
          <w:sz w:val="24"/>
          <w:szCs w:val="24"/>
          <w:lang w:eastAsia="lt-LT"/>
        </w:rPr>
        <w:t xml:space="preserve">, t. y. </w:t>
      </w:r>
      <w:r w:rsidR="00393305" w:rsidRPr="00F92D34">
        <w:rPr>
          <w:rFonts w:ascii="Times New Roman" w:eastAsia="Times New Roman" w:hAnsi="Times New Roman"/>
          <w:sz w:val="24"/>
          <w:szCs w:val="24"/>
          <w:lang w:eastAsia="lt-LT"/>
        </w:rPr>
        <w:t>kompensacij</w:t>
      </w:r>
      <w:r w:rsidR="006E50E1" w:rsidRPr="00F92D34">
        <w:rPr>
          <w:rFonts w:ascii="Times New Roman" w:eastAsia="Times New Roman" w:hAnsi="Times New Roman"/>
          <w:sz w:val="24"/>
          <w:szCs w:val="24"/>
          <w:lang w:eastAsia="lt-LT"/>
        </w:rPr>
        <w:t>ą</w:t>
      </w:r>
      <w:r w:rsidR="00393305" w:rsidRPr="00F92D34">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w:t>
      </w:r>
      <w:r w:rsidR="00800FC5" w:rsidRPr="00F92D34">
        <w:rPr>
          <w:rFonts w:ascii="Times New Roman" w:eastAsia="Times New Roman" w:hAnsi="Times New Roman"/>
          <w:sz w:val="24"/>
          <w:szCs w:val="24"/>
          <w:lang w:eastAsia="lt-LT"/>
        </w:rPr>
        <w:t xml:space="preserve">intelektinės nuosavybės perdavimo </w:t>
      </w:r>
      <w:r w:rsidR="00393305" w:rsidRPr="00F92D34">
        <w:rPr>
          <w:rFonts w:ascii="Times New Roman" w:eastAsia="Times New Roman" w:hAnsi="Times New Roman"/>
          <w:sz w:val="24"/>
          <w:szCs w:val="24"/>
          <w:lang w:eastAsia="lt-LT"/>
        </w:rPr>
        <w:t xml:space="preserve">sutarties sudarymo metu. Bet kuris projekte dalyvaujančio juridinio asmens įnašas dengiant </w:t>
      </w:r>
      <w:r w:rsidR="006E50E1" w:rsidRPr="00F92D34">
        <w:rPr>
          <w:rFonts w:ascii="Times New Roman" w:eastAsia="Times New Roman" w:hAnsi="Times New Roman"/>
          <w:sz w:val="24"/>
          <w:szCs w:val="24"/>
          <w:lang w:eastAsia="lt-LT"/>
        </w:rPr>
        <w:t xml:space="preserve">mokslo ir studijų institucijos </w:t>
      </w:r>
      <w:r w:rsidR="00393305" w:rsidRPr="00F92D34">
        <w:rPr>
          <w:rFonts w:ascii="Times New Roman" w:eastAsia="Times New Roman" w:hAnsi="Times New Roman"/>
          <w:sz w:val="24"/>
          <w:szCs w:val="24"/>
          <w:lang w:eastAsia="lt-LT"/>
        </w:rPr>
        <w:t>sąnaudas yra atimamas iš tokios kompensacijos.</w:t>
      </w:r>
    </w:p>
    <w:p w14:paraId="3459C39C" w14:textId="77777777"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00393305" w:rsidRPr="00F92D34">
        <w:rPr>
          <w:rFonts w:ascii="Times New Roman" w:eastAsia="Times New Roman" w:hAnsi="Times New Roman"/>
          <w:sz w:val="24"/>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2B2140E" w14:textId="6F92961D" w:rsidR="00393305" w:rsidRPr="00F92D34" w:rsidRDefault="004D4A53" w:rsidP="00C318F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 Jeigu nėra </w:t>
      </w:r>
      <w:r w:rsidR="00FD6E55">
        <w:rPr>
          <w:rFonts w:ascii="Times New Roman" w:eastAsia="Times New Roman" w:hAnsi="Times New Roman"/>
          <w:sz w:val="24"/>
          <w:szCs w:val="24"/>
          <w:lang w:eastAsia="lt-LT"/>
        </w:rPr>
        <w:t>laikomasi</w:t>
      </w:r>
      <w:r w:rsidR="00393305" w:rsidRPr="00F92D34">
        <w:rPr>
          <w:rFonts w:ascii="Times New Roman" w:eastAsia="Times New Roman" w:hAnsi="Times New Roman"/>
          <w:sz w:val="24"/>
          <w:szCs w:val="24"/>
          <w:lang w:eastAsia="lt-LT"/>
        </w:rPr>
        <w:t xml:space="preserve"> nė vien</w:t>
      </w:r>
      <w:r w:rsidR="00FD6E55">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Aprašo </w:t>
      </w: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punkte nurodytų sąlygų ir atlikusi projekto įvertinimą pagal Aprašo </w:t>
      </w: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įmonė įgyvendina mokslinių tyrimų projektą kartu su partneriu</w:t>
      </w:r>
      <w:r w:rsidR="003D3E4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 universitetu. Įmonei taikoma 50 procentų finansuojamoji dalis. Įmonės tinkamos finansuoti išlaidos yra 600 000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(šeši šimtai tūkstančių eurų). Projektui įgyvendinti yra skiriamas 300 000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(trijų šimtų tūkstančių eurų) finansavimas. </w:t>
      </w:r>
      <w:r w:rsidR="00B6770B" w:rsidRPr="00F92D34">
        <w:rPr>
          <w:rFonts w:ascii="Times New Roman" w:eastAsia="Times New Roman" w:hAnsi="Times New Roman"/>
          <w:sz w:val="24"/>
          <w:szCs w:val="24"/>
          <w:lang w:eastAsia="lt-LT"/>
        </w:rPr>
        <w:t>Jei į</w:t>
      </w:r>
      <w:r w:rsidR="00393305" w:rsidRPr="00F92D34">
        <w:rPr>
          <w:rFonts w:ascii="Times New Roman" w:eastAsia="Times New Roman" w:hAnsi="Times New Roman"/>
          <w:sz w:val="24"/>
          <w:szCs w:val="24"/>
          <w:lang w:eastAsia="lt-LT"/>
        </w:rPr>
        <w:t xml:space="preserve">gyvendinant projektą paaiškėja, kad nebuvo laikomasi bent vienos iš Aprašo </w:t>
      </w:r>
      <w:r w:rsidR="00C71BA2">
        <w:rPr>
          <w:rFonts w:ascii="Times New Roman" w:eastAsia="Times New Roman" w:hAnsi="Times New Roman"/>
          <w:sz w:val="24"/>
          <w:szCs w:val="24"/>
          <w:lang w:eastAsia="lt-LT"/>
        </w:rPr>
        <w:t>65</w:t>
      </w:r>
      <w:r w:rsidR="00ED43AC"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punkte nurodytų sąlygų,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w:t>
      </w:r>
      <w:r w:rsidR="006E50E1" w:rsidRPr="00F92D34">
        <w:rPr>
          <w:rFonts w:ascii="Times New Roman" w:eastAsia="Times New Roman" w:hAnsi="Times New Roman"/>
          <w:sz w:val="24"/>
          <w:szCs w:val="24"/>
          <w:lang w:eastAsia="lt-LT"/>
        </w:rPr>
        <w:t>ei</w:t>
      </w:r>
      <w:r w:rsidR="00393305" w:rsidRPr="00F92D34">
        <w:rPr>
          <w:rFonts w:ascii="Times New Roman" w:eastAsia="Times New Roman" w:hAnsi="Times New Roman"/>
          <w:sz w:val="24"/>
          <w:szCs w:val="24"/>
          <w:lang w:eastAsia="lt-LT"/>
        </w:rPr>
        <w:t xml:space="preserve"> universitet</w:t>
      </w:r>
      <w:r w:rsidR="006E50E1" w:rsidRPr="00F92D34">
        <w:rPr>
          <w:rFonts w:ascii="Times New Roman" w:eastAsia="Times New Roman" w:hAnsi="Times New Roman"/>
          <w:sz w:val="24"/>
          <w:szCs w:val="24"/>
          <w:lang w:eastAsia="lt-LT"/>
        </w:rPr>
        <w:t>as perdavė intelektinės nuosavybės teises</w:t>
      </w:r>
      <w:r w:rsidR="00393305" w:rsidRPr="00F92D34">
        <w:rPr>
          <w:rFonts w:ascii="Times New Roman" w:eastAsia="Times New Roman" w:hAnsi="Times New Roman"/>
          <w:sz w:val="24"/>
          <w:szCs w:val="24"/>
          <w:lang w:eastAsia="lt-LT"/>
        </w:rPr>
        <w:t xml:space="preserve"> mažesne negu rinkos kaina, t. y. rinkos kaina – 35 000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(trisdešimt penki tūkstančiai eurų), o universitetas </w:t>
      </w:r>
      <w:r w:rsidR="006E50E1" w:rsidRPr="00F92D34">
        <w:rPr>
          <w:rFonts w:ascii="Times New Roman" w:eastAsia="Times New Roman" w:hAnsi="Times New Roman"/>
          <w:sz w:val="24"/>
          <w:szCs w:val="24"/>
          <w:lang w:eastAsia="lt-LT"/>
        </w:rPr>
        <w:t>intelektinės nuosavybės teises perdavė</w:t>
      </w:r>
      <w:r w:rsidR="00393305" w:rsidRPr="00F92D34">
        <w:rPr>
          <w:rFonts w:ascii="Times New Roman" w:eastAsia="Times New Roman" w:hAnsi="Times New Roman"/>
          <w:sz w:val="24"/>
          <w:szCs w:val="24"/>
          <w:lang w:eastAsia="lt-LT"/>
        </w:rPr>
        <w:t xml:space="preserve"> už 15 000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(penkiolik</w:t>
      </w:r>
      <w:r w:rsidR="006E50E1" w:rsidRPr="00F92D34">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tūkstančių eurų)</w:t>
      </w:r>
      <w:r w:rsidR="006E50E1" w:rsidRPr="00F92D34">
        <w:rPr>
          <w:rFonts w:ascii="Times New Roman" w:eastAsia="Times New Roman" w:hAnsi="Times New Roman"/>
          <w:sz w:val="24"/>
          <w:szCs w:val="24"/>
          <w:lang w:eastAsia="lt-LT"/>
        </w:rPr>
        <w:t xml:space="preserve"> kompensaciją</w:t>
      </w:r>
      <w:r w:rsidR="00B6770B" w:rsidRPr="00F92D34">
        <w:rPr>
          <w:rFonts w:ascii="Times New Roman" w:eastAsia="Times New Roman" w:hAnsi="Times New Roman"/>
          <w:sz w:val="24"/>
          <w:szCs w:val="24"/>
          <w:lang w:eastAsia="lt-LT"/>
        </w:rPr>
        <w:t>,</w:t>
      </w:r>
      <w:r w:rsidR="00F15A04"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 xml:space="preserve">okiu atveju įmonei pagal Aprašą teiktas finansavimo dydis yra mažinamas 20 000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(dvidešimčia tūkstančių eurų) (skiriamas finansavimas negali viršyti 280 000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(dviejų šimtų aštuoniasdešimt tūkstančių eurų).</w:t>
      </w:r>
    </w:p>
    <w:p w14:paraId="34B85BDE" w14:textId="77777777" w:rsidR="005457FA" w:rsidRPr="00F92D34" w:rsidRDefault="005457FA" w:rsidP="00C318F5">
      <w:pPr>
        <w:spacing w:after="0" w:line="240" w:lineRule="auto"/>
        <w:ind w:firstLine="851"/>
        <w:jc w:val="both"/>
        <w:rPr>
          <w:rFonts w:ascii="Times New Roman" w:eastAsia="Times New Roman" w:hAnsi="Times New Roman"/>
          <w:sz w:val="24"/>
          <w:szCs w:val="24"/>
          <w:lang w:eastAsia="lt-LT"/>
        </w:rPr>
      </w:pPr>
    </w:p>
    <w:p w14:paraId="1FA91404" w14:textId="77777777" w:rsidR="00360507" w:rsidRPr="00F92D34" w:rsidRDefault="006E50E1"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14:paraId="3471920E" w14:textId="77777777" w:rsidR="00360507" w:rsidRPr="00F92D34" w:rsidRDefault="00360507"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 xml:space="preserve">PAGALBA APRAŠO 10.2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PAGAL BENDROJO BENDROSIOS IŠIMTIES REGLAMENTO 14</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p>
    <w:p w14:paraId="03FCEA32" w14:textId="77777777" w:rsidR="003B26A9" w:rsidRPr="00F92D34" w:rsidRDefault="003B26A9" w:rsidP="005457FA">
      <w:pPr>
        <w:spacing w:after="0" w:line="240" w:lineRule="auto"/>
        <w:ind w:firstLine="851"/>
        <w:jc w:val="center"/>
        <w:rPr>
          <w:rFonts w:ascii="Times New Roman" w:eastAsia="Times New Roman" w:hAnsi="Times New Roman"/>
          <w:b/>
          <w:i/>
          <w:sz w:val="24"/>
          <w:szCs w:val="24"/>
          <w:lang w:eastAsia="lt-LT"/>
        </w:rPr>
      </w:pPr>
    </w:p>
    <w:p w14:paraId="18B1421B" w14:textId="77777777" w:rsidR="008924D3"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8</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10.2</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6E50E1"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lentelėje.</w:t>
      </w:r>
    </w:p>
    <w:p w14:paraId="6341B34A" w14:textId="77777777" w:rsidR="003855CC" w:rsidRPr="00F92D34" w:rsidRDefault="003855CC" w:rsidP="005457FA">
      <w:pPr>
        <w:spacing w:after="0" w:line="240" w:lineRule="auto"/>
        <w:ind w:firstLine="851"/>
        <w:jc w:val="both"/>
        <w:rPr>
          <w:rFonts w:ascii="Times New Roman" w:eastAsia="Times New Roman" w:hAnsi="Times New Roman"/>
          <w:sz w:val="24"/>
          <w:szCs w:val="24"/>
          <w:lang w:eastAsia="lt-LT"/>
        </w:rPr>
      </w:pPr>
    </w:p>
    <w:p w14:paraId="6A880189" w14:textId="77777777" w:rsidR="002D10D2" w:rsidRPr="00F92D34" w:rsidRDefault="006E50E1"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B85FF6" w:rsidRPr="00F92D34" w14:paraId="5DEF3112" w14:textId="77777777" w:rsidTr="001964D3">
        <w:tc>
          <w:tcPr>
            <w:tcW w:w="675" w:type="dxa"/>
            <w:shd w:val="clear" w:color="auto" w:fill="E7E6E6" w:themeFill="background2"/>
          </w:tcPr>
          <w:p w14:paraId="7EAFD4EF"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3A88D1CE" w14:textId="77777777" w:rsidR="00B85FF6" w:rsidRPr="00F92D34" w:rsidRDefault="0042741C" w:rsidP="0042741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w:t>
            </w:r>
            <w:r w:rsidR="006E50E1" w:rsidRPr="00F92D34">
              <w:rPr>
                <w:rFonts w:ascii="Times New Roman" w:eastAsia="Times New Roman" w:hAnsi="Times New Roman"/>
                <w:i/>
                <w:sz w:val="24"/>
                <w:szCs w:val="24"/>
                <w:lang w:eastAsia="lt-LT"/>
              </w:rPr>
              <w:t>agalbos gavėjo</w:t>
            </w:r>
            <w:r w:rsidR="00B85FF6" w:rsidRPr="00F92D34">
              <w:rPr>
                <w:rFonts w:ascii="Times New Roman" w:eastAsia="Times New Roman" w:hAnsi="Times New Roman"/>
                <w:i/>
                <w:sz w:val="24"/>
                <w:szCs w:val="24"/>
                <w:lang w:eastAsia="lt-LT"/>
              </w:rPr>
              <w:t xml:space="preserve"> statusas</w:t>
            </w:r>
          </w:p>
        </w:tc>
        <w:tc>
          <w:tcPr>
            <w:tcW w:w="4536" w:type="dxa"/>
            <w:shd w:val="clear" w:color="auto" w:fill="E7E6E6" w:themeFill="background2"/>
          </w:tcPr>
          <w:p w14:paraId="2DE5A4C7"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 iki</w:t>
            </w:r>
          </w:p>
        </w:tc>
      </w:tr>
      <w:tr w:rsidR="00B85FF6" w:rsidRPr="00F92D34" w14:paraId="246C3F4A" w14:textId="77777777" w:rsidTr="001964D3">
        <w:tc>
          <w:tcPr>
            <w:tcW w:w="675" w:type="dxa"/>
          </w:tcPr>
          <w:p w14:paraId="3C3A640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271BDD8C"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730F1381"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25 proc.</w:t>
            </w:r>
          </w:p>
        </w:tc>
      </w:tr>
      <w:tr w:rsidR="00B85FF6" w:rsidRPr="00F92D34" w14:paraId="2F18FCDA" w14:textId="77777777" w:rsidTr="001964D3">
        <w:tc>
          <w:tcPr>
            <w:tcW w:w="675" w:type="dxa"/>
          </w:tcPr>
          <w:p w14:paraId="67C4C46F"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02B0CC44"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5398FC6E" w14:textId="77777777" w:rsidR="00B85FF6" w:rsidRPr="00F92D34" w:rsidRDefault="00B85FF6" w:rsidP="001964D3">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35 proc.</w:t>
            </w:r>
          </w:p>
        </w:tc>
      </w:tr>
      <w:tr w:rsidR="00B85FF6" w:rsidRPr="00F92D34" w14:paraId="3BF4E464" w14:textId="77777777" w:rsidTr="001964D3">
        <w:tc>
          <w:tcPr>
            <w:tcW w:w="675" w:type="dxa"/>
          </w:tcPr>
          <w:p w14:paraId="6CA90F7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2CC2FAA9"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4F16E250"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45 proc.</w:t>
            </w:r>
          </w:p>
        </w:tc>
      </w:tr>
    </w:tbl>
    <w:p w14:paraId="3CEA9530" w14:textId="77777777" w:rsidR="00B85FF6" w:rsidRPr="00F92D34" w:rsidRDefault="00B85FF6" w:rsidP="003B26A9">
      <w:pPr>
        <w:spacing w:after="0" w:line="240" w:lineRule="auto"/>
        <w:ind w:firstLine="851"/>
        <w:jc w:val="both"/>
        <w:rPr>
          <w:rFonts w:ascii="Times New Roman" w:eastAsia="Times New Roman" w:hAnsi="Times New Roman"/>
          <w:sz w:val="24"/>
          <w:szCs w:val="24"/>
          <w:lang w:eastAsia="lt-LT"/>
        </w:rPr>
      </w:pPr>
    </w:p>
    <w:p w14:paraId="0E6A2982" w14:textId="77777777" w:rsidR="006E50E1"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Pr>
          <w:rFonts w:ascii="Times New Roman" w:eastAsia="Times New Roman" w:hAnsi="Times New Roman"/>
          <w:sz w:val="24"/>
          <w:szCs w:val="24"/>
          <w:lang w:eastAsia="lt-LT"/>
        </w:rPr>
        <w:t>9</w:t>
      </w:r>
      <w:r w:rsidR="006E50E1" w:rsidRPr="00F92D34">
        <w:rPr>
          <w:rFonts w:ascii="Times New Roman" w:eastAsia="Times New Roman" w:hAnsi="Times New Roman"/>
          <w:sz w:val="24"/>
          <w:szCs w:val="24"/>
          <w:lang w:eastAsia="lt-LT"/>
        </w:rPr>
        <w:t>. Projekto finansuojamoji dalis kiekvienam valstybės pagalbos gavėjui (įskaitant partnerį) nustatoma atskirai.</w:t>
      </w:r>
    </w:p>
    <w:p w14:paraId="19C71641" w14:textId="77777777"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3B26A9" w:rsidRPr="00F92D34">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ir (ar) partnerio (-</w:t>
      </w:r>
      <w:proofErr w:type="spellStart"/>
      <w:r w:rsidR="00326AB9" w:rsidRPr="00F92D34">
        <w:rPr>
          <w:rFonts w:ascii="Times New Roman" w:eastAsia="Times New Roman" w:hAnsi="Times New Roman"/>
          <w:sz w:val="24"/>
          <w:szCs w:val="24"/>
          <w:lang w:eastAsia="lt-LT"/>
        </w:rPr>
        <w:t>ių</w:t>
      </w:r>
      <w:proofErr w:type="spellEnd"/>
      <w:r w:rsidR="00326AB9" w:rsidRPr="00F92D34">
        <w:rPr>
          <w:rFonts w:ascii="Times New Roman" w:eastAsia="Times New Roman" w:hAnsi="Times New Roman"/>
          <w:sz w:val="24"/>
          <w:szCs w:val="24"/>
          <w:lang w:eastAsia="lt-LT"/>
        </w:rPr>
        <w:t>)</w:t>
      </w:r>
      <w:r w:rsidR="003B26A9" w:rsidRPr="00F92D34">
        <w:rPr>
          <w:rFonts w:ascii="Times New Roman" w:eastAsia="Times New Roman" w:hAnsi="Times New Roman"/>
          <w:sz w:val="24"/>
          <w:szCs w:val="24"/>
          <w:lang w:eastAsia="lt-LT"/>
        </w:rPr>
        <w:t xml:space="preserve"> lėšų. </w:t>
      </w:r>
    </w:p>
    <w:p w14:paraId="05AD6DAB" w14:textId="77777777" w:rsidR="00F13697"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1</w:t>
      </w:r>
      <w:r w:rsidR="003B26A9"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14:paraId="6954F97B" w14:textId="77777777" w:rsidR="008B2E78"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2</w:t>
      </w:r>
      <w:r w:rsidR="00326AB9" w:rsidRPr="00F92D34">
        <w:rPr>
          <w:rFonts w:ascii="Times New Roman" w:eastAsia="Times New Roman" w:hAnsi="Times New Roman"/>
          <w:sz w:val="24"/>
          <w:szCs w:val="24"/>
          <w:lang w:eastAsia="lt-LT"/>
        </w:rPr>
        <w:t>. Jei projektas įg</w:t>
      </w:r>
      <w:r w:rsidR="00EB41AD" w:rsidRPr="00F92D34">
        <w:rPr>
          <w:rFonts w:ascii="Times New Roman" w:eastAsia="Times New Roman" w:hAnsi="Times New Roman"/>
          <w:sz w:val="24"/>
          <w:szCs w:val="24"/>
          <w:lang w:eastAsia="lt-LT"/>
        </w:rPr>
        <w:t>yvendinamas su partneriais, partneris</w:t>
      </w:r>
      <w:r w:rsidR="00326AB9" w:rsidRPr="00F92D34">
        <w:rPr>
          <w:rFonts w:ascii="Times New Roman" w:eastAsia="Times New Roman" w:hAnsi="Times New Roman"/>
          <w:sz w:val="24"/>
          <w:szCs w:val="24"/>
          <w:lang w:eastAsia="lt-LT"/>
        </w:rPr>
        <w:t xml:space="preserve"> turi pa</w:t>
      </w:r>
      <w:r w:rsidR="008B2E78" w:rsidRPr="00F92D34">
        <w:rPr>
          <w:rFonts w:ascii="Times New Roman" w:eastAsia="Times New Roman" w:hAnsi="Times New Roman"/>
          <w:sz w:val="24"/>
          <w:szCs w:val="24"/>
          <w:lang w:eastAsia="lt-LT"/>
        </w:rPr>
        <w:t>tirti</w:t>
      </w:r>
      <w:r w:rsidR="00326AB9" w:rsidRPr="00F92D34">
        <w:rPr>
          <w:rFonts w:ascii="Times New Roman" w:eastAsia="Times New Roman" w:hAnsi="Times New Roman"/>
          <w:sz w:val="24"/>
          <w:szCs w:val="24"/>
          <w:lang w:eastAsia="lt-LT"/>
        </w:rPr>
        <w:t xml:space="preserve"> ne </w:t>
      </w:r>
      <w:r w:rsidR="00EB41AD" w:rsidRPr="00F92D34">
        <w:rPr>
          <w:rFonts w:ascii="Times New Roman" w:eastAsia="Times New Roman" w:hAnsi="Times New Roman"/>
          <w:sz w:val="24"/>
          <w:szCs w:val="24"/>
          <w:lang w:eastAsia="lt-LT"/>
        </w:rPr>
        <w:t xml:space="preserve">daugiau </w:t>
      </w:r>
      <w:r w:rsidR="00326AB9" w:rsidRPr="00F92D34">
        <w:rPr>
          <w:rFonts w:ascii="Times New Roman" w:eastAsia="Times New Roman" w:hAnsi="Times New Roman"/>
          <w:sz w:val="24"/>
          <w:szCs w:val="24"/>
          <w:lang w:eastAsia="lt-LT"/>
        </w:rPr>
        <w:t>kaip 50 procentų tinkamų finansuoti Aprašo 10.2 papunktyje n</w:t>
      </w:r>
      <w:r w:rsidR="008B2E78" w:rsidRPr="00F92D34">
        <w:rPr>
          <w:rFonts w:ascii="Times New Roman" w:eastAsia="Times New Roman" w:hAnsi="Times New Roman"/>
          <w:sz w:val="24"/>
          <w:szCs w:val="24"/>
          <w:lang w:eastAsia="lt-LT"/>
        </w:rPr>
        <w:t>urodytai veiklai skirtų išlaidų</w:t>
      </w:r>
      <w:r w:rsidR="00EB41AD" w:rsidRPr="00F92D34">
        <w:rPr>
          <w:rFonts w:ascii="Times New Roman" w:eastAsia="Times New Roman" w:hAnsi="Times New Roman"/>
          <w:sz w:val="24"/>
          <w:szCs w:val="24"/>
          <w:lang w:eastAsia="lt-LT"/>
        </w:rPr>
        <w:t>.</w:t>
      </w:r>
      <w:r w:rsidR="008B2E78" w:rsidRPr="00F92D34">
        <w:rPr>
          <w:rFonts w:ascii="Times New Roman" w:eastAsia="Times New Roman" w:hAnsi="Times New Roman"/>
          <w:sz w:val="24"/>
          <w:szCs w:val="24"/>
          <w:lang w:eastAsia="lt-LT"/>
        </w:rPr>
        <w:t xml:space="preserve"> </w:t>
      </w:r>
    </w:p>
    <w:p w14:paraId="7BF3E502" w14:textId="77777777" w:rsidR="00C06184"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3</w:t>
      </w:r>
      <w:r w:rsidR="005457FA"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 xml:space="preserve">arba iš </w:t>
      </w:r>
      <w:r w:rsidR="004C16AF" w:rsidRPr="00F92D34">
        <w:rPr>
          <w:rFonts w:ascii="Times New Roman" w:eastAsia="Times New Roman" w:hAnsi="Times New Roman"/>
          <w:sz w:val="24"/>
          <w:szCs w:val="24"/>
          <w:lang w:eastAsia="lt-LT"/>
        </w:rPr>
        <w:t>nuosavų išteklių</w:t>
      </w:r>
      <w:r w:rsidR="005457FA" w:rsidRPr="00F92D34">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tinkamų finansuoti </w:t>
      </w:r>
      <w:r w:rsidR="00360507" w:rsidRPr="00F92D34">
        <w:rPr>
          <w:rFonts w:ascii="Times New Roman" w:eastAsia="Times New Roman" w:hAnsi="Times New Roman"/>
          <w:sz w:val="24"/>
          <w:szCs w:val="24"/>
          <w:lang w:eastAsia="lt-LT"/>
        </w:rPr>
        <w:t xml:space="preserve">Aprašo 10.2 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išlaidų</w:t>
      </w:r>
      <w:r w:rsidR="00326AB9" w:rsidRPr="00F92D34">
        <w:rPr>
          <w:rFonts w:ascii="Times New Roman" w:eastAsia="Times New Roman" w:hAnsi="Times New Roman"/>
          <w:sz w:val="24"/>
          <w:szCs w:val="24"/>
          <w:lang w:eastAsia="lt-LT"/>
        </w:rPr>
        <w:t>, kaip nustatyta Bendrojo bendrosios išimties reglamento 14 straipsnio 14 dalyje</w:t>
      </w:r>
      <w:r w:rsidR="005457FA" w:rsidRPr="00F92D34">
        <w:rPr>
          <w:rFonts w:ascii="Times New Roman" w:eastAsia="Times New Roman" w:hAnsi="Times New Roman"/>
          <w:sz w:val="24"/>
          <w:szCs w:val="24"/>
          <w:lang w:eastAsia="lt-LT"/>
        </w:rPr>
        <w:t>.</w:t>
      </w:r>
    </w:p>
    <w:p w14:paraId="56A56B32" w14:textId="77777777" w:rsidR="006C1530"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4</w:t>
      </w:r>
      <w:r w:rsidR="006C1530" w:rsidRPr="00F92D34">
        <w:rPr>
          <w:rFonts w:ascii="Times New Roman" w:eastAsia="Times New Roman" w:hAnsi="Times New Roman"/>
          <w:sz w:val="24"/>
          <w:szCs w:val="24"/>
          <w:lang w:eastAsia="lt-LT"/>
        </w:rPr>
        <w:t xml:space="preserve">. Partnerių padarytos išlaidos, atitinkančios Aprašo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3566E4" w:rsidRPr="00F92D34">
        <w:rPr>
          <w:rFonts w:ascii="Times New Roman" w:eastAsia="Times New Roman" w:hAnsi="Times New Roman"/>
          <w:sz w:val="24"/>
          <w:szCs w:val="24"/>
          <w:lang w:eastAsia="lt-LT"/>
        </w:rPr>
        <w:t>punkte</w:t>
      </w:r>
      <w:r w:rsidR="006C1530" w:rsidRPr="00F92D34">
        <w:rPr>
          <w:rFonts w:ascii="Times New Roman" w:eastAsia="Times New Roman" w:hAnsi="Times New Roman"/>
          <w:sz w:val="24"/>
          <w:szCs w:val="24"/>
          <w:lang w:eastAsia="lt-LT"/>
        </w:rPr>
        <w:t xml:space="preserve"> ir </w:t>
      </w:r>
      <w:r w:rsidR="003566E4" w:rsidRPr="00F92D34">
        <w:rPr>
          <w:rFonts w:ascii="Times New Roman" w:eastAsia="Times New Roman" w:hAnsi="Times New Roman"/>
          <w:sz w:val="24"/>
          <w:szCs w:val="24"/>
          <w:lang w:eastAsia="lt-LT"/>
        </w:rPr>
        <w:t>Aprašo 4 lentelėje</w:t>
      </w:r>
      <w:r w:rsidR="006C1530" w:rsidRPr="00F92D34">
        <w:rPr>
          <w:rFonts w:ascii="Times New Roman" w:eastAsia="Times New Roman" w:hAnsi="Times New Roman"/>
          <w:sz w:val="24"/>
          <w:szCs w:val="24"/>
          <w:lang w:eastAsia="lt-LT"/>
        </w:rPr>
        <w:t xml:space="preserv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230E458B" w14:textId="77777777" w:rsidR="005457FA"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5</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 xml:space="preserve">finansuoti išlaidų kategorijos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326AB9"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14:paraId="758E99F1" w14:textId="77777777" w:rsidR="002D10D2" w:rsidRPr="00F92D34" w:rsidRDefault="002D10D2" w:rsidP="005457FA">
      <w:pPr>
        <w:spacing w:after="0" w:line="240" w:lineRule="auto"/>
        <w:ind w:firstLine="851"/>
        <w:jc w:val="both"/>
        <w:rPr>
          <w:rFonts w:ascii="Times New Roman" w:eastAsia="Times New Roman" w:hAnsi="Times New Roman"/>
          <w:sz w:val="24"/>
          <w:szCs w:val="24"/>
          <w:lang w:eastAsia="lt-LT"/>
        </w:rPr>
      </w:pPr>
    </w:p>
    <w:p w14:paraId="7AB4B872" w14:textId="77777777" w:rsidR="005457FA" w:rsidRPr="00F92D34" w:rsidRDefault="00326AB9"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14:paraId="3BB8A67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DE09"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6B30B"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F9A8B" w14:textId="77777777" w:rsidR="005457FA" w:rsidRPr="00F92D34" w:rsidRDefault="005457FA" w:rsidP="00EE1A1C">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14:paraId="0FD6CB2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8A4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D96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B5F3DE7" w14:textId="77777777" w:rsidR="005457FA" w:rsidRPr="00F92D34" w:rsidRDefault="005457FA" w:rsidP="00EE1A1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3D641623"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CFB06"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FD2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DBAC0C" w14:textId="77777777" w:rsidR="005457FA" w:rsidRPr="00F92D34" w:rsidRDefault="005457FA" w:rsidP="00EE1A1C">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14:paraId="06D5F65D"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505"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77586" w14:textId="77777777" w:rsidR="005457FA" w:rsidRPr="00F92D34" w:rsidRDefault="005457FA" w:rsidP="00EE1A1C">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E44DF3" w14:textId="77777777" w:rsidR="00B6770B" w:rsidRPr="00F92D34" w:rsidRDefault="00B6770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058F4CEE" w14:textId="77777777" w:rsidR="00326AB9" w:rsidRPr="00F92D34" w:rsidRDefault="00326AB9" w:rsidP="00DA783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3.1. </w:t>
            </w:r>
            <w:r w:rsidR="005457FA" w:rsidRPr="00F92D34">
              <w:rPr>
                <w:rFonts w:ascii="Times New Roman" w:eastAsia="Times New Roman" w:hAnsi="Times New Roman"/>
                <w:sz w:val="24"/>
                <w:szCs w:val="24"/>
                <w:lang w:eastAsia="lt-LT"/>
              </w:rPr>
              <w:t>MTEP ir inovacijų infrastruktūrai priskirtinų statinių statybos</w:t>
            </w:r>
            <w:r w:rsidRPr="00F92D34">
              <w:rPr>
                <w:rFonts w:ascii="Times New Roman" w:eastAsia="Times New Roman" w:hAnsi="Times New Roman"/>
                <w:sz w:val="24"/>
                <w:szCs w:val="24"/>
                <w:lang w:eastAsia="lt-LT"/>
              </w:rPr>
              <w:t xml:space="preserve"> išlaidos;</w:t>
            </w:r>
          </w:p>
          <w:p w14:paraId="6586FE48" w14:textId="77777777" w:rsidR="005457FA" w:rsidRPr="00F92D34" w:rsidRDefault="00326AB9" w:rsidP="00326AB9">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w:t>
            </w:r>
            <w:r w:rsidR="005457FA" w:rsidRPr="00F92D34">
              <w:rPr>
                <w:rFonts w:ascii="Times New Roman" w:eastAsia="Times New Roman" w:hAnsi="Times New Roman"/>
                <w:sz w:val="24"/>
                <w:szCs w:val="24"/>
                <w:lang w:eastAsia="lt-LT"/>
              </w:rPr>
              <w:t xml:space="preserve"> rekonstravimo, kapitalinio remonto išlaidos</w:t>
            </w:r>
            <w:r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92D34" w14:paraId="7860C8A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8F7F8"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90C"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886B70A" w14:textId="77777777" w:rsidR="00B6770B" w:rsidRPr="00F92D34" w:rsidRDefault="00382EF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Toliau </w:t>
            </w:r>
            <w:r w:rsidR="005457FA" w:rsidRPr="00F92D34">
              <w:rPr>
                <w:rFonts w:ascii="Times New Roman" w:eastAsia="Times New Roman" w:hAnsi="Times New Roman"/>
                <w:sz w:val="24"/>
                <w:szCs w:val="24"/>
                <w:lang w:eastAsia="lt-LT"/>
              </w:rPr>
              <w:t xml:space="preserve">nurodyto ilgalaikio turto įsigijimo ar </w:t>
            </w:r>
            <w:r w:rsidR="00806ABA" w:rsidRPr="00F92D34">
              <w:rPr>
                <w:rFonts w:ascii="Times New Roman" w:eastAsia="Times New Roman" w:hAnsi="Times New Roman"/>
                <w:sz w:val="24"/>
                <w:szCs w:val="24"/>
                <w:lang w:eastAsia="lt-LT"/>
              </w:rPr>
              <w:t>lizingo (</w:t>
            </w:r>
            <w:r w:rsidR="005457FA" w:rsidRPr="00F92D34">
              <w:rPr>
                <w:rFonts w:ascii="Times New Roman" w:eastAsia="Times New Roman" w:hAnsi="Times New Roman"/>
                <w:sz w:val="24"/>
                <w:szCs w:val="24"/>
                <w:lang w:eastAsia="lt-LT"/>
              </w:rPr>
              <w:t>finansinės nuomos</w:t>
            </w:r>
            <w:r w:rsidR="00806ABA" w:rsidRPr="00F92D34">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išlaidos</w:t>
            </w:r>
            <w:r w:rsidR="00CA7024" w:rsidRPr="00F92D34">
              <w:rPr>
                <w:rFonts w:ascii="Times New Roman" w:eastAsia="Times New Roman" w:hAnsi="Times New Roman"/>
                <w:sz w:val="24"/>
                <w:szCs w:val="24"/>
                <w:lang w:eastAsia="lt-LT"/>
              </w:rPr>
              <w:t xml:space="preserve"> (</w:t>
            </w:r>
            <w:r w:rsidR="00806ABA" w:rsidRPr="00F92D34">
              <w:rPr>
                <w:rFonts w:ascii="Times New Roman" w:eastAsia="Times New Roman" w:hAnsi="Times New Roman"/>
                <w:sz w:val="24"/>
                <w:szCs w:val="24"/>
                <w:lang w:eastAsia="lt-LT"/>
              </w:rPr>
              <w:t>lizingo (</w:t>
            </w:r>
            <w:r w:rsidR="00327E25" w:rsidRPr="00F92D34">
              <w:rPr>
                <w:rFonts w:ascii="Times New Roman" w:eastAsia="Times New Roman" w:hAnsi="Times New Roman"/>
                <w:sz w:val="24"/>
                <w:szCs w:val="24"/>
                <w:lang w:eastAsia="lt-LT"/>
              </w:rPr>
              <w:t>f</w:t>
            </w:r>
            <w:r w:rsidR="00CA7024" w:rsidRPr="00F92D34">
              <w:rPr>
                <w:rFonts w:ascii="Times New Roman" w:eastAsia="Times New Roman" w:hAnsi="Times New Roman"/>
                <w:sz w:val="24"/>
                <w:szCs w:val="24"/>
              </w:rPr>
              <w:t>inansinės</w:t>
            </w:r>
            <w:r w:rsidR="00CA7024" w:rsidRPr="00F92D34">
              <w:rPr>
                <w:rFonts w:ascii="Times New Roman" w:eastAsia="Times New Roman" w:hAnsi="Times New Roman"/>
                <w:color w:val="000000"/>
                <w:sz w:val="24"/>
                <w:szCs w:val="24"/>
                <w:lang w:eastAsia="lt-LT"/>
              </w:rPr>
              <w:t xml:space="preserve"> </w:t>
            </w:r>
            <w:r w:rsidR="00CA7024" w:rsidRPr="00F92D34">
              <w:rPr>
                <w:rFonts w:ascii="Times New Roman" w:eastAsia="Times New Roman" w:hAnsi="Times New Roman"/>
                <w:sz w:val="24"/>
                <w:szCs w:val="24"/>
              </w:rPr>
              <w:t>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laikotarpis negali būti ilgesnis už projekto įgyvendinimo trukmę, tai yra </w:t>
            </w:r>
            <w:r w:rsidR="00806ABA" w:rsidRPr="00F92D34">
              <w:rPr>
                <w:rFonts w:ascii="Times New Roman" w:eastAsia="Times New Roman" w:hAnsi="Times New Roman"/>
                <w:sz w:val="24"/>
                <w:szCs w:val="24"/>
              </w:rPr>
              <w:t>lizingo (</w:t>
            </w:r>
            <w:r w:rsidR="00CA7024" w:rsidRPr="00F92D34">
              <w:rPr>
                <w:rFonts w:ascii="Times New Roman" w:eastAsia="Times New Roman" w:hAnsi="Times New Roman"/>
                <w:sz w:val="24"/>
                <w:szCs w:val="24"/>
              </w:rPr>
              <w:t>finansinės 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būdu įsigytas materialusis turtas iki projekto įgyvendinimo pabaigos turi tapti projekto vykdytojo nuosavybe)</w:t>
            </w:r>
            <w:r w:rsidR="00B6770B" w:rsidRPr="00F92D34">
              <w:rPr>
                <w:rFonts w:ascii="Times New Roman" w:eastAsia="Times New Roman" w:hAnsi="Times New Roman"/>
                <w:sz w:val="24"/>
                <w:szCs w:val="24"/>
              </w:rPr>
              <w:t xml:space="preserve">. </w:t>
            </w:r>
            <w:r w:rsidR="00B6770B" w:rsidRPr="00F92D34">
              <w:rPr>
                <w:rFonts w:ascii="Times New Roman" w:eastAsia="Times New Roman" w:hAnsi="Times New Roman"/>
                <w:sz w:val="24"/>
                <w:szCs w:val="24"/>
                <w:lang w:eastAsia="lt-LT"/>
              </w:rPr>
              <w:t>Tinkamomis finansuoti išlaidomis yra laikomos:</w:t>
            </w:r>
          </w:p>
          <w:p w14:paraId="3328C0C4"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4.1.</w:t>
            </w:r>
            <w:r w:rsidR="005457FA" w:rsidRPr="00F92D34">
              <w:rPr>
                <w:rFonts w:ascii="Times New Roman" w:eastAsia="Times New Roman" w:hAnsi="Times New Roman"/>
                <w:sz w:val="24"/>
                <w:szCs w:val="24"/>
                <w:lang w:eastAsia="lt-LT"/>
              </w:rPr>
              <w:t xml:space="preserve"> tiesiogiai MTEP veikloms vykdyti bei kuriamoms tyrėjų ir pagalbinio personalo darbo vietoms aprūpinti būtini baldai;</w:t>
            </w:r>
          </w:p>
          <w:p w14:paraId="3D77F9A4"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4.2.</w:t>
            </w:r>
            <w:r w:rsidR="005457FA" w:rsidRPr="00F92D34">
              <w:rPr>
                <w:rFonts w:ascii="Times New Roman" w:eastAsia="Times New Roman" w:hAnsi="Times New Roman"/>
                <w:sz w:val="24"/>
                <w:szCs w:val="24"/>
                <w:lang w:eastAsia="lt-LT"/>
              </w:rPr>
              <w:t xml:space="preserve"> kompiuterinė technika. Išlaidos šiam turtui </w:t>
            </w:r>
            <w:r w:rsidR="005457FA" w:rsidRPr="00F92D34">
              <w:rPr>
                <w:rFonts w:ascii="Times New Roman" w:eastAsia="Times New Roman" w:hAnsi="Times New Roman"/>
                <w:sz w:val="24"/>
                <w:szCs w:val="24"/>
              </w:rPr>
              <w:t>negali sudaryti daugiau nei 50 proc</w:t>
            </w:r>
            <w:r w:rsidR="00AB0D65" w:rsidRPr="00F92D34">
              <w:rPr>
                <w:rFonts w:ascii="Times New Roman" w:eastAsia="Times New Roman" w:hAnsi="Times New Roman"/>
                <w:sz w:val="24"/>
                <w:szCs w:val="24"/>
              </w:rPr>
              <w:t>entų</w:t>
            </w:r>
            <w:r w:rsidR="005457FA" w:rsidRPr="00F92D34">
              <w:rPr>
                <w:rFonts w:ascii="Times New Roman" w:eastAsia="Times New Roman" w:hAnsi="Times New Roman"/>
                <w:sz w:val="24"/>
                <w:szCs w:val="24"/>
              </w:rPr>
              <w:t xml:space="preserve"> </w:t>
            </w:r>
            <w:r w:rsidR="00E75BA5" w:rsidRPr="00F92D34">
              <w:rPr>
                <w:rFonts w:ascii="Times New Roman" w:eastAsia="Times New Roman" w:hAnsi="Times New Roman"/>
                <w:sz w:val="24"/>
                <w:szCs w:val="24"/>
              </w:rPr>
              <w:t xml:space="preserve">Aprašo 10.2 papunktyje nurodytai veiklai skirtų </w:t>
            </w:r>
            <w:r w:rsidR="005457FA" w:rsidRPr="00F92D34">
              <w:rPr>
                <w:rFonts w:ascii="Times New Roman" w:eastAsia="Times New Roman" w:hAnsi="Times New Roman"/>
                <w:sz w:val="24"/>
                <w:szCs w:val="24"/>
              </w:rPr>
              <w:t>tinkamų finansuoti išlaidų sumos</w:t>
            </w:r>
            <w:r w:rsidR="001C0355" w:rsidRPr="00F92D34">
              <w:rPr>
                <w:rFonts w:ascii="Times New Roman" w:eastAsia="Times New Roman" w:hAnsi="Times New Roman"/>
                <w:sz w:val="24"/>
                <w:szCs w:val="24"/>
              </w:rPr>
              <w:t>. Šie ribojimai taikomi ir projekto įgyvendinimo metu</w:t>
            </w:r>
            <w:r w:rsidR="005457FA" w:rsidRPr="00F92D34">
              <w:rPr>
                <w:rFonts w:ascii="Times New Roman" w:eastAsia="Times New Roman" w:hAnsi="Times New Roman"/>
                <w:sz w:val="24"/>
                <w:szCs w:val="24"/>
                <w:lang w:eastAsia="lt-LT"/>
              </w:rPr>
              <w:t>;</w:t>
            </w:r>
          </w:p>
          <w:p w14:paraId="3EB0EBA2"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4.3.</w:t>
            </w:r>
            <w:r w:rsidR="005457FA" w:rsidRPr="00F92D34">
              <w:rPr>
                <w:rFonts w:ascii="Times New Roman" w:eastAsia="Times New Roman" w:hAnsi="Times New Roman"/>
                <w:sz w:val="24"/>
                <w:szCs w:val="24"/>
                <w:lang w:eastAsia="lt-LT"/>
              </w:rPr>
              <w:t xml:space="preserve"> su MTEP ir inovacijų infrastruktūra ar jos panaudojimu susiję patentai, licencijos</w:t>
            </w:r>
            <w:r w:rsidR="00973359" w:rsidRPr="00F92D34">
              <w:rPr>
                <w:rFonts w:ascii="Times New Roman" w:eastAsia="Times New Roman" w:hAnsi="Times New Roman"/>
                <w:sz w:val="24"/>
                <w:szCs w:val="24"/>
                <w:lang w:eastAsia="lt-LT"/>
              </w:rPr>
              <w:t>, praktinė patirtis (</w:t>
            </w:r>
            <w:proofErr w:type="spellStart"/>
            <w:r w:rsidR="00973359" w:rsidRPr="00E073F6">
              <w:rPr>
                <w:rFonts w:ascii="Times New Roman" w:eastAsia="Times New Roman" w:hAnsi="Times New Roman"/>
                <w:i/>
                <w:sz w:val="24"/>
                <w:szCs w:val="24"/>
                <w:lang w:eastAsia="lt-LT"/>
              </w:rPr>
              <w:t>know-how</w:t>
            </w:r>
            <w:proofErr w:type="spellEnd"/>
            <w:r w:rsidR="00973359" w:rsidRPr="00F92D34">
              <w:rPr>
                <w:rFonts w:ascii="Times New Roman" w:eastAsia="Times New Roman" w:hAnsi="Times New Roman"/>
                <w:sz w:val="24"/>
                <w:szCs w:val="24"/>
                <w:lang w:eastAsia="lt-LT"/>
              </w:rPr>
              <w:t>) ir kitas intelektinis turtas</w:t>
            </w:r>
            <w:r w:rsidR="005457FA" w:rsidRPr="00F92D34">
              <w:rPr>
                <w:rFonts w:ascii="Times New Roman" w:eastAsia="Times New Roman" w:hAnsi="Times New Roman"/>
                <w:sz w:val="24"/>
                <w:szCs w:val="24"/>
                <w:lang w:eastAsia="lt-LT"/>
              </w:rPr>
              <w:t>;</w:t>
            </w:r>
          </w:p>
          <w:p w14:paraId="26893270" w14:textId="06562BD1" w:rsidR="005457FA" w:rsidRPr="00607BE8" w:rsidRDefault="00430865" w:rsidP="00607BE8">
            <w:pPr>
              <w:pStyle w:val="ListParagraph"/>
              <w:spacing w:after="0" w:line="240" w:lineRule="auto"/>
              <w:ind w:left="34"/>
              <w:jc w:val="both"/>
              <w:rPr>
                <w:lang w:eastAsia="lt-LT"/>
              </w:rPr>
            </w:pPr>
            <w:r w:rsidRPr="00F92D34">
              <w:rPr>
                <w:rFonts w:ascii="Times New Roman" w:eastAsia="Times New Roman" w:hAnsi="Times New Roman"/>
                <w:sz w:val="24"/>
                <w:szCs w:val="24"/>
                <w:lang w:eastAsia="lt-LT"/>
              </w:rPr>
              <w:t>4.</w:t>
            </w:r>
            <w:r w:rsidRPr="000F5C66">
              <w:rPr>
                <w:rFonts w:ascii="Times New Roman" w:eastAsia="Times New Roman" w:hAnsi="Times New Roman"/>
                <w:sz w:val="24"/>
                <w:szCs w:val="24"/>
                <w:lang w:eastAsia="lt-LT"/>
              </w:rPr>
              <w:t>4.</w:t>
            </w:r>
            <w:r w:rsidR="005457FA" w:rsidRPr="007F08C8">
              <w:rPr>
                <w:rFonts w:ascii="Times New Roman" w:eastAsia="Times New Roman" w:hAnsi="Times New Roman"/>
                <w:sz w:val="24"/>
                <w:szCs w:val="24"/>
                <w:lang w:eastAsia="lt-LT"/>
              </w:rPr>
              <w:t xml:space="preserve"> kit</w:t>
            </w:r>
            <w:r w:rsidR="00B56C43">
              <w:rPr>
                <w:rFonts w:ascii="Times New Roman" w:eastAsia="Times New Roman" w:hAnsi="Times New Roman"/>
                <w:sz w:val="24"/>
                <w:szCs w:val="24"/>
                <w:lang w:eastAsia="lt-LT"/>
              </w:rPr>
              <w:t>a</w:t>
            </w:r>
            <w:r w:rsidR="005457FA" w:rsidRPr="007F08C8">
              <w:rPr>
                <w:rFonts w:ascii="Times New Roman" w:eastAsia="Times New Roman" w:hAnsi="Times New Roman"/>
                <w:sz w:val="24"/>
                <w:szCs w:val="24"/>
                <w:lang w:eastAsia="lt-LT"/>
              </w:rPr>
              <w:t xml:space="preserve"> MTEP ir inovacijų infrastruktūrai priskirtin</w:t>
            </w:r>
            <w:r w:rsidR="009455F5" w:rsidRPr="007F08C8">
              <w:rPr>
                <w:rFonts w:ascii="Times New Roman" w:eastAsia="Times New Roman" w:hAnsi="Times New Roman"/>
                <w:sz w:val="24"/>
                <w:szCs w:val="24"/>
                <w:lang w:eastAsia="lt-LT"/>
              </w:rPr>
              <w:t>a</w:t>
            </w:r>
            <w:r w:rsidR="005457FA" w:rsidRPr="003E29BD">
              <w:rPr>
                <w:rFonts w:ascii="Times New Roman" w:eastAsia="Times New Roman" w:hAnsi="Times New Roman"/>
                <w:sz w:val="24"/>
                <w:szCs w:val="24"/>
                <w:lang w:eastAsia="lt-LT"/>
              </w:rPr>
              <w:t xml:space="preserve"> įranga, prietaisai, įrankiai ir </w:t>
            </w:r>
            <w:r w:rsidR="005457FA" w:rsidRPr="000F5C66">
              <w:rPr>
                <w:rFonts w:ascii="Times New Roman" w:eastAsia="Times New Roman" w:hAnsi="Times New Roman"/>
                <w:sz w:val="24"/>
                <w:szCs w:val="24"/>
                <w:lang w:eastAsia="lt-LT"/>
              </w:rPr>
              <w:t>įrenginiai.</w:t>
            </w:r>
          </w:p>
        </w:tc>
      </w:tr>
      <w:tr w:rsidR="005457FA" w:rsidRPr="00F92D34" w14:paraId="59E6AE8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DAF71"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04BB5" w14:textId="77777777" w:rsidR="005457FA" w:rsidRPr="00F92D34" w:rsidRDefault="005457FA" w:rsidP="00E91718">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BA52770"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46B7373A"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17B43"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2582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C034B"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15D54BA0" w14:textId="77777777"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E83E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670C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A428AD7" w14:textId="77777777" w:rsidR="005457FA" w:rsidRPr="00F92D34" w:rsidRDefault="005457FA" w:rsidP="00EE1A1C">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32C2F3B8" w14:textId="77777777" w:rsidR="005457FA" w:rsidRPr="00F92D34" w:rsidRDefault="005457FA" w:rsidP="00F33269">
      <w:pPr>
        <w:spacing w:after="0" w:line="240" w:lineRule="auto"/>
        <w:ind w:firstLine="851"/>
        <w:jc w:val="both"/>
        <w:rPr>
          <w:rFonts w:ascii="Times New Roman" w:eastAsia="Times New Roman" w:hAnsi="Times New Roman"/>
          <w:sz w:val="24"/>
          <w:szCs w:val="24"/>
          <w:lang w:eastAsia="lt-LT"/>
        </w:rPr>
      </w:pPr>
    </w:p>
    <w:p w14:paraId="7C0CB554" w14:textId="77777777" w:rsidR="003B26A9" w:rsidRPr="00F92D34" w:rsidRDefault="004D4A53"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6</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pagalba suteikiama</w:t>
      </w:r>
      <w:r w:rsidR="00AF276D" w:rsidRPr="00F92D34">
        <w:rPr>
          <w:rFonts w:ascii="Times New Roman" w:hAnsi="Times New Roman"/>
          <w:sz w:val="24"/>
          <w:szCs w:val="24"/>
        </w:rPr>
        <w:t xml:space="preserve"> pradinei investicijai</w:t>
      </w:r>
      <w:r w:rsidR="00E75BA5" w:rsidRPr="00F92D34">
        <w:rPr>
          <w:rFonts w:ascii="Times New Roman" w:hAnsi="Times New Roman"/>
          <w:sz w:val="24"/>
          <w:szCs w:val="24"/>
        </w:rPr>
        <w:t xml:space="preserve">, </w:t>
      </w:r>
      <w:r w:rsidR="00AF276D" w:rsidRPr="00F92D34">
        <w:rPr>
          <w:rFonts w:ascii="Times New Roman" w:hAnsi="Times New Roman"/>
          <w:sz w:val="24"/>
          <w:szCs w:val="24"/>
        </w:rPr>
        <w:t>susijusiai su</w:t>
      </w:r>
      <w:r w:rsidR="003B26A9" w:rsidRPr="00F92D34">
        <w:rPr>
          <w:rFonts w:ascii="Times New Roman" w:hAnsi="Times New Roman"/>
          <w:sz w:val="24"/>
          <w:szCs w:val="24"/>
        </w:rPr>
        <w:t xml:space="preserve"> </w:t>
      </w:r>
      <w:r w:rsidR="00AF276D" w:rsidRPr="00F92D34">
        <w:rPr>
          <w:rFonts w:ascii="Times New Roman" w:hAnsi="Times New Roman"/>
          <w:sz w:val="24"/>
          <w:szCs w:val="24"/>
        </w:rPr>
        <w:t xml:space="preserve">esamos įmonės </w:t>
      </w:r>
      <w:r w:rsidR="003B26A9" w:rsidRPr="00F92D34">
        <w:rPr>
          <w:rFonts w:ascii="Times New Roman" w:hAnsi="Times New Roman"/>
          <w:sz w:val="24"/>
          <w:szCs w:val="24"/>
        </w:rPr>
        <w:t>gamybos proces</w:t>
      </w:r>
      <w:r w:rsidR="00AF276D" w:rsidRPr="00F92D34">
        <w:rPr>
          <w:rFonts w:ascii="Times New Roman" w:hAnsi="Times New Roman"/>
          <w:sz w:val="24"/>
          <w:szCs w:val="24"/>
        </w:rPr>
        <w:t>o</w:t>
      </w:r>
      <w:r w:rsidR="003B26A9"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tinkamos finansuoti išlaidos turi </w:t>
      </w:r>
      <w:r w:rsidR="00D0534B" w:rsidRPr="00F92D34">
        <w:rPr>
          <w:rFonts w:ascii="Times New Roman" w:hAnsi="Times New Roman"/>
          <w:sz w:val="24"/>
          <w:szCs w:val="24"/>
        </w:rPr>
        <w:t xml:space="preserve">atitikti </w:t>
      </w:r>
      <w:r w:rsidR="003B26A9" w:rsidRPr="00F92D34">
        <w:rPr>
          <w:rFonts w:ascii="Times New Roman" w:hAnsi="Times New Roman"/>
          <w:sz w:val="24"/>
          <w:szCs w:val="24"/>
        </w:rPr>
        <w:t xml:space="preserve">Bendrojo bendrosios išimties reglamento 14 straipsnio 7 dalies nuostatas. Informacija apie tai, ar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 xml:space="preserve">pagalbos prašoma </w:t>
      </w:r>
      <w:r w:rsidR="00AF276D" w:rsidRPr="00F92D34">
        <w:rPr>
          <w:rFonts w:ascii="Times New Roman" w:hAnsi="Times New Roman"/>
          <w:sz w:val="24"/>
          <w:szCs w:val="24"/>
        </w:rPr>
        <w:t>pradinei investicijai, susijusia</w:t>
      </w:r>
      <w:r w:rsidR="00E91718">
        <w:rPr>
          <w:rFonts w:ascii="Times New Roman" w:hAnsi="Times New Roman"/>
          <w:sz w:val="24"/>
          <w:szCs w:val="24"/>
        </w:rPr>
        <w:t>i</w:t>
      </w:r>
      <w:r w:rsidR="00AF276D" w:rsidRPr="00F92D34">
        <w:rPr>
          <w:rFonts w:ascii="Times New Roman" w:hAnsi="Times New Roman"/>
          <w:sz w:val="24"/>
          <w:szCs w:val="24"/>
        </w:rPr>
        <w:t xml:space="preserve"> su esamos </w:t>
      </w:r>
      <w:r w:rsidR="003B26A9" w:rsidRPr="00F92D34">
        <w:rPr>
          <w:rFonts w:ascii="Times New Roman" w:hAnsi="Times New Roman"/>
          <w:sz w:val="24"/>
          <w:szCs w:val="24"/>
        </w:rPr>
        <w:t>įmonės gamybos proces</w:t>
      </w:r>
      <w:r w:rsidR="00AF276D" w:rsidRPr="00F92D34">
        <w:rPr>
          <w:rFonts w:ascii="Times New Roman" w:hAnsi="Times New Roman"/>
          <w:sz w:val="24"/>
          <w:szCs w:val="24"/>
        </w:rPr>
        <w:t>o</w:t>
      </w:r>
      <w:r w:rsidR="006236F3"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w:t>
      </w:r>
      <w:r w:rsidR="00E91718">
        <w:rPr>
          <w:rFonts w:ascii="Times New Roman" w:hAnsi="Times New Roman"/>
          <w:sz w:val="24"/>
          <w:szCs w:val="24"/>
        </w:rPr>
        <w:t>išsamiai pateikiama</w:t>
      </w:r>
      <w:r w:rsidR="003B26A9" w:rsidRPr="00F92D34">
        <w:rPr>
          <w:rFonts w:ascii="Times New Roman" w:hAnsi="Times New Roman"/>
          <w:sz w:val="24"/>
          <w:szCs w:val="24"/>
        </w:rPr>
        <w:t xml:space="preserve"> verslo plane.</w:t>
      </w:r>
    </w:p>
    <w:p w14:paraId="0E954F67" w14:textId="77777777" w:rsidR="00C14A03"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7</w:t>
      </w:r>
      <w:r w:rsidR="003B26A9" w:rsidRPr="00F92D34">
        <w:rPr>
          <w:rFonts w:ascii="Times New Roman" w:eastAsia="Times New Roman" w:hAnsi="Times New Roman"/>
          <w:sz w:val="24"/>
          <w:szCs w:val="24"/>
          <w:lang w:eastAsia="lt-LT"/>
        </w:rPr>
        <w:t xml:space="preserve">. Visas </w:t>
      </w:r>
      <w:r w:rsidR="008719BC">
        <w:rPr>
          <w:rFonts w:ascii="Times New Roman" w:eastAsia="Times New Roman" w:hAnsi="Times New Roman"/>
          <w:sz w:val="24"/>
          <w:szCs w:val="24"/>
          <w:lang w:eastAsia="lt-LT"/>
        </w:rPr>
        <w:t xml:space="preserve">įgyvendinant </w:t>
      </w:r>
      <w:r w:rsidR="003B26A9" w:rsidRPr="00F92D34">
        <w:rPr>
          <w:rFonts w:ascii="Times New Roman" w:eastAsia="Times New Roman" w:hAnsi="Times New Roman"/>
          <w:sz w:val="24"/>
          <w:szCs w:val="24"/>
          <w:lang w:eastAsia="lt-LT"/>
        </w:rPr>
        <w:t>projekt</w:t>
      </w:r>
      <w:r w:rsidR="008719BC">
        <w:rPr>
          <w:rFonts w:ascii="Times New Roman" w:eastAsia="Times New Roman" w:hAnsi="Times New Roman"/>
          <w:sz w:val="24"/>
          <w:szCs w:val="24"/>
          <w:lang w:eastAsia="lt-LT"/>
        </w:rPr>
        <w:t>ą</w:t>
      </w:r>
      <w:r w:rsidR="003B26A9" w:rsidRPr="00F92D34">
        <w:rPr>
          <w:rFonts w:ascii="Times New Roman" w:eastAsia="Times New Roman" w:hAnsi="Times New Roman"/>
          <w:sz w:val="24"/>
          <w:szCs w:val="24"/>
          <w:lang w:eastAsia="lt-LT"/>
        </w:rPr>
        <w:t xml:space="preserve"> įsigyjamas ilgalaikis materialusis turtas iki jo įsigijimo turi būti naujas (nenaudotas)</w:t>
      </w:r>
      <w:r w:rsidR="00AF276D" w:rsidRPr="00F92D34">
        <w:rPr>
          <w:rFonts w:ascii="Times New Roman" w:eastAsia="Times New Roman" w:hAnsi="Times New Roman"/>
          <w:sz w:val="24"/>
          <w:szCs w:val="24"/>
          <w:lang w:eastAsia="lt-LT"/>
        </w:rPr>
        <w:t xml:space="preserve"> ir pagamintas ne seniau kaip prieš 3 metus iki jo įsigijimo datos</w:t>
      </w:r>
      <w:r w:rsidR="003B26A9" w:rsidRPr="00F92D34">
        <w:rPr>
          <w:rFonts w:ascii="Times New Roman" w:eastAsia="Times New Roman" w:hAnsi="Times New Roman"/>
          <w:sz w:val="24"/>
          <w:szCs w:val="24"/>
          <w:lang w:eastAsia="lt-LT"/>
        </w:rPr>
        <w:t xml:space="preserve">. </w:t>
      </w:r>
    </w:p>
    <w:p w14:paraId="1113EDE0" w14:textId="77777777"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Nematerialusis turtas, naudojamas investicinėms išlaidoms apskaičiuoti, turi atitikti šias sąlygas:</w:t>
      </w:r>
    </w:p>
    <w:p w14:paraId="44995A7B" w14:textId="77777777"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.1. turi būti naudojamas tik projekto vykdytojo veikl</w:t>
      </w:r>
      <w:r w:rsidR="008719BC">
        <w:rPr>
          <w:rFonts w:ascii="Times New Roman" w:eastAsia="Times New Roman" w:hAnsi="Times New Roman"/>
          <w:sz w:val="24"/>
          <w:szCs w:val="24"/>
          <w:lang w:eastAsia="lt-LT"/>
        </w:rPr>
        <w:t>ai</w:t>
      </w:r>
      <w:r w:rsidR="003B26A9" w:rsidRPr="00F92D34">
        <w:rPr>
          <w:rFonts w:ascii="Times New Roman" w:eastAsia="Times New Roman" w:hAnsi="Times New Roman"/>
          <w:sz w:val="24"/>
          <w:szCs w:val="24"/>
          <w:lang w:eastAsia="lt-LT"/>
        </w:rPr>
        <w:t>;</w:t>
      </w:r>
    </w:p>
    <w:p w14:paraId="4A30EBB0" w14:textId="77777777"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.2. turi būti nusidėvintis;</w:t>
      </w:r>
    </w:p>
    <w:p w14:paraId="51CE91F5" w14:textId="77777777"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.3. turi būti įsigytas rinkos sąlygomis iš trečiųjų šalių, nesusijusių su pirkėju;</w:t>
      </w:r>
    </w:p>
    <w:p w14:paraId="7CC247BB" w14:textId="77777777" w:rsidR="005457FA"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F92D34">
        <w:rPr>
          <w:rFonts w:ascii="Times New Roman" w:eastAsia="Times New Roman" w:hAnsi="Times New Roman"/>
          <w:sz w:val="24"/>
          <w:szCs w:val="24"/>
          <w:lang w:eastAsia="lt-LT"/>
        </w:rPr>
        <w:t>penkerius</w:t>
      </w:r>
      <w:r w:rsidR="003B26A9" w:rsidRPr="00F92D34">
        <w:rPr>
          <w:rFonts w:ascii="Times New Roman" w:eastAsia="Times New Roman" w:hAnsi="Times New Roman"/>
          <w:sz w:val="24"/>
          <w:szCs w:val="24"/>
          <w:lang w:eastAsia="lt-LT"/>
        </w:rPr>
        <w:t xml:space="preserve"> metus </w:t>
      </w:r>
      <w:r w:rsidR="00B6770B" w:rsidRPr="00F92D34">
        <w:rPr>
          <w:rFonts w:ascii="Times New Roman" w:eastAsia="Times New Roman" w:hAnsi="Times New Roman"/>
          <w:sz w:val="24"/>
          <w:szCs w:val="24"/>
          <w:lang w:eastAsia="lt-LT"/>
        </w:rPr>
        <w:t xml:space="preserve">didelių įmonių atveju </w:t>
      </w:r>
      <w:r w:rsidR="003B26A9" w:rsidRPr="00F92D34">
        <w:rPr>
          <w:rFonts w:ascii="Times New Roman" w:eastAsia="Times New Roman" w:hAnsi="Times New Roman"/>
          <w:sz w:val="24"/>
          <w:szCs w:val="24"/>
          <w:lang w:eastAsia="lt-LT"/>
        </w:rPr>
        <w:t xml:space="preserve">arba </w:t>
      </w:r>
      <w:r w:rsidR="00800FC5" w:rsidRPr="00F92D34">
        <w:rPr>
          <w:rFonts w:ascii="Times New Roman" w:eastAsia="Times New Roman" w:hAnsi="Times New Roman"/>
          <w:sz w:val="24"/>
          <w:szCs w:val="24"/>
          <w:lang w:eastAsia="lt-LT"/>
        </w:rPr>
        <w:t>trejus</w:t>
      </w:r>
      <w:r w:rsidR="003B26A9" w:rsidRPr="00F92D34">
        <w:rPr>
          <w:rFonts w:ascii="Times New Roman" w:eastAsia="Times New Roman" w:hAnsi="Times New Roman"/>
          <w:sz w:val="24"/>
          <w:szCs w:val="24"/>
          <w:lang w:eastAsia="lt-LT"/>
        </w:rPr>
        <w:t xml:space="preserve"> metus labai mažų, mažų ir vidutinių įmonių atveju</w:t>
      </w:r>
      <w:r w:rsidR="00B813DC" w:rsidRPr="00F92D34">
        <w:rPr>
          <w:rFonts w:ascii="Times New Roman" w:eastAsia="Times New Roman" w:hAnsi="Times New Roman"/>
          <w:sz w:val="24"/>
          <w:szCs w:val="24"/>
          <w:lang w:eastAsia="lt-LT"/>
        </w:rPr>
        <w:t xml:space="preserve"> po projekto finansavimo pabaigos</w:t>
      </w:r>
      <w:r w:rsidR="003B26A9" w:rsidRPr="00F92D34">
        <w:rPr>
          <w:rFonts w:ascii="Times New Roman" w:eastAsia="Times New Roman" w:hAnsi="Times New Roman"/>
          <w:sz w:val="24"/>
          <w:szCs w:val="24"/>
          <w:lang w:eastAsia="lt-LT"/>
        </w:rPr>
        <w:t>.</w:t>
      </w:r>
    </w:p>
    <w:p w14:paraId="4446C812" w14:textId="77777777" w:rsidR="003B26A9" w:rsidRPr="00F92D34" w:rsidRDefault="004D4A53" w:rsidP="003B26A9">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7</w:t>
      </w:r>
      <w:r>
        <w:rPr>
          <w:rFonts w:ascii="Times New Roman" w:eastAsia="Times New Roman" w:hAnsi="Times New Roman"/>
          <w:sz w:val="24"/>
          <w:szCs w:val="24"/>
          <w:lang w:eastAsia="lt-LT"/>
        </w:rPr>
        <w:t>9</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Jeigu projekto </w:t>
      </w:r>
      <w:r w:rsidR="008719BC">
        <w:rPr>
          <w:rFonts w:ascii="Times New Roman" w:hAnsi="Times New Roman"/>
          <w:sz w:val="24"/>
          <w:szCs w:val="24"/>
        </w:rPr>
        <w:t xml:space="preserve">įgyvendinimo </w:t>
      </w:r>
      <w:r w:rsidR="003B26A9" w:rsidRPr="00F92D34">
        <w:rPr>
          <w:rFonts w:ascii="Times New Roman" w:hAnsi="Times New Roman"/>
          <w:sz w:val="24"/>
          <w:szCs w:val="24"/>
        </w:rPr>
        <w:t xml:space="preserve">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vadovaujamasi </w:t>
      </w:r>
      <w:r w:rsidR="00C8452C" w:rsidRPr="00F92D34">
        <w:rPr>
          <w:rFonts w:ascii="Times New Roman" w:hAnsi="Times New Roman"/>
          <w:sz w:val="24"/>
          <w:szCs w:val="24"/>
        </w:rPr>
        <w:t xml:space="preserve">Aprašo </w:t>
      </w:r>
      <w:r w:rsidRPr="00F92D34">
        <w:rPr>
          <w:rFonts w:ascii="Times New Roman" w:hAnsi="Times New Roman"/>
          <w:sz w:val="24"/>
          <w:szCs w:val="24"/>
        </w:rPr>
        <w:t>4</w:t>
      </w:r>
      <w:r>
        <w:rPr>
          <w:rFonts w:ascii="Times New Roman" w:hAnsi="Times New Roman"/>
          <w:sz w:val="24"/>
          <w:szCs w:val="24"/>
        </w:rPr>
        <w:t>8</w:t>
      </w:r>
      <w:r w:rsidRPr="00F92D34">
        <w:rPr>
          <w:rFonts w:ascii="Times New Roman" w:hAnsi="Times New Roman"/>
          <w:sz w:val="24"/>
          <w:szCs w:val="24"/>
        </w:rPr>
        <w:t xml:space="preserve"> </w:t>
      </w:r>
      <w:r w:rsidR="00C8452C" w:rsidRPr="00F92D34">
        <w:rPr>
          <w:rFonts w:ascii="Times New Roman" w:hAnsi="Times New Roman"/>
          <w:sz w:val="24"/>
          <w:szCs w:val="24"/>
        </w:rPr>
        <w:t>punkte nurodytais dokumentais.</w:t>
      </w:r>
      <w:r w:rsidR="003B26A9" w:rsidRPr="00F92D34">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w:t>
      </w:r>
      <w:r w:rsidR="003B26A9" w:rsidRPr="00F92D34">
        <w:rPr>
          <w:rFonts w:ascii="Times New Roman" w:hAnsi="Times New Roman"/>
          <w:sz w:val="24"/>
          <w:szCs w:val="24"/>
        </w:rPr>
        <w:lastRenderedPageBreak/>
        <w:t>veiklas ir prastovų tarp atitinkamų MTEP veiklų laikas. Visais atvejais panaudojimo laikas MTEP veikloms turi būti ekonomiškai pagrįstas.</w:t>
      </w:r>
    </w:p>
    <w:p w14:paraId="6A762D2F" w14:textId="77777777" w:rsidR="00A23E94" w:rsidRPr="00F92D34" w:rsidRDefault="004D4A53"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80</w:t>
      </w:r>
      <w:r w:rsidR="00BA21D5" w:rsidRPr="00F92D34">
        <w:rPr>
          <w:rFonts w:ascii="Times New Roman" w:hAnsi="Times New Roman"/>
          <w:sz w:val="24"/>
          <w:szCs w:val="24"/>
        </w:rPr>
        <w:t xml:space="preserve">. Jeigu projekto </w:t>
      </w:r>
      <w:r w:rsidR="00C124B4">
        <w:rPr>
          <w:rFonts w:ascii="Times New Roman" w:hAnsi="Times New Roman"/>
          <w:sz w:val="24"/>
          <w:szCs w:val="24"/>
        </w:rPr>
        <w:t xml:space="preserve">įgyvendinimo </w:t>
      </w:r>
      <w:r w:rsidR="00BA21D5" w:rsidRPr="00F92D34">
        <w:rPr>
          <w:rFonts w:ascii="Times New Roman" w:hAnsi="Times New Roman"/>
          <w:sz w:val="24"/>
          <w:szCs w:val="24"/>
        </w:rPr>
        <w:t xml:space="preserve">metu kuriama MTEP ir inovacijų infrastruktūra turi būti akredituota, tai turi būti padaryta iki MTEP veiklų, kurioms reikalinga akredituota MTEP ir inovacijų infrastruktūra, pradžios, jei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vykdomos abi Aprašo 10.1 ir 10.2 papunkčiuose nurodytos veiklos, arba ne vėliau kaip </w:t>
      </w:r>
      <w:r w:rsidR="00023849" w:rsidRPr="00F92D34">
        <w:rPr>
          <w:rFonts w:ascii="Times New Roman" w:hAnsi="Times New Roman"/>
          <w:sz w:val="24"/>
          <w:szCs w:val="24"/>
        </w:rPr>
        <w:t xml:space="preserve">iki </w:t>
      </w:r>
      <w:r w:rsidR="00800FC5" w:rsidRPr="00F92D34">
        <w:rPr>
          <w:rFonts w:ascii="Times New Roman" w:hAnsi="Times New Roman"/>
          <w:sz w:val="24"/>
          <w:szCs w:val="24"/>
        </w:rPr>
        <w:t>projekto finansavimo</w:t>
      </w:r>
      <w:r w:rsidR="00BA21D5" w:rsidRPr="00F92D34">
        <w:rPr>
          <w:rFonts w:ascii="Times New Roman" w:hAnsi="Times New Roman"/>
          <w:sz w:val="24"/>
          <w:szCs w:val="24"/>
        </w:rPr>
        <w:t xml:space="preserve"> pabaigos, jeigu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vykdoma tik Aprašo 10.2 papunktyje nurodyta veikla.</w:t>
      </w:r>
      <w:r w:rsidR="004D0D4D" w:rsidRPr="00F92D34">
        <w:rPr>
          <w:rFonts w:ascii="Times New Roman" w:eastAsia="Times New Roman" w:hAnsi="Times New Roman"/>
          <w:sz w:val="24"/>
          <w:szCs w:val="24"/>
          <w:lang w:eastAsia="lt-LT"/>
        </w:rPr>
        <w:t xml:space="preserve"> </w:t>
      </w:r>
    </w:p>
    <w:p w14:paraId="52B04B53" w14:textId="77777777" w:rsidR="00CB0F57" w:rsidRPr="00F92D34" w:rsidRDefault="00CB0F57" w:rsidP="002D4F19">
      <w:pPr>
        <w:spacing w:after="0" w:line="240" w:lineRule="auto"/>
        <w:ind w:firstLine="851"/>
        <w:jc w:val="both"/>
        <w:rPr>
          <w:rFonts w:ascii="Times New Roman" w:eastAsia="Times New Roman" w:hAnsi="Times New Roman"/>
          <w:sz w:val="24"/>
          <w:szCs w:val="24"/>
          <w:lang w:eastAsia="lt-LT"/>
        </w:rPr>
      </w:pPr>
    </w:p>
    <w:p w14:paraId="50469488" w14:textId="77777777" w:rsidR="00AB6BA5"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KETVIRTASIS SKIRSNIS</w:t>
      </w:r>
    </w:p>
    <w:p w14:paraId="3EBCF608"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VALSTYBĖS PAGALBA TEIKIAMA APRAŠO 10.3 PAPUNKTYJE NURODYTAI VEIKLAI PAGAL </w:t>
      </w:r>
      <w:r w:rsidRPr="00F92D34">
        <w:rPr>
          <w:rFonts w:ascii="Times New Roman" w:eastAsia="Times New Roman" w:hAnsi="Times New Roman"/>
          <w:b/>
          <w:i/>
          <w:sz w:val="24"/>
          <w:szCs w:val="24"/>
          <w:lang w:eastAsia="lt-LT"/>
        </w:rPr>
        <w:t>DE MINIMIS</w:t>
      </w:r>
      <w:r w:rsidRPr="00F92D34">
        <w:rPr>
          <w:rFonts w:ascii="Times New Roman" w:eastAsia="Times New Roman" w:hAnsi="Times New Roman"/>
          <w:b/>
          <w:sz w:val="24"/>
          <w:szCs w:val="24"/>
          <w:lang w:eastAsia="lt-LT"/>
        </w:rPr>
        <w:t xml:space="preserve"> REGLAMENTĄ</w:t>
      </w:r>
    </w:p>
    <w:p w14:paraId="72375577"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FD697C9" w14:textId="77777777"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1</w:t>
      </w:r>
      <w:r w:rsidR="00CB0F57" w:rsidRPr="00F92D34">
        <w:rPr>
          <w:rFonts w:ascii="Times New Roman" w:eastAsia="Times New Roman" w:hAnsi="Times New Roman"/>
          <w:sz w:val="24"/>
          <w:szCs w:val="24"/>
          <w:lang w:eastAsia="lt-LT"/>
        </w:rPr>
        <w:t>. Didžiausia galima projekto finansuojamoji dalis (skaičiuojama nuo Aprašo 10.3</w:t>
      </w:r>
      <w:r w:rsidR="00C124B4">
        <w:rPr>
          <w:rFonts w:ascii="Times New Roman" w:eastAsia="Times New Roman" w:hAnsi="Times New Roman"/>
          <w:sz w:val="24"/>
          <w:szCs w:val="24"/>
          <w:lang w:eastAsia="lt-LT"/>
        </w:rPr>
        <w:t> </w:t>
      </w:r>
      <w:r w:rsidR="00CB0F57" w:rsidRPr="00F92D34">
        <w:rPr>
          <w:rFonts w:ascii="Times New Roman" w:eastAsia="Times New Roman" w:hAnsi="Times New Roman"/>
          <w:sz w:val="24"/>
          <w:szCs w:val="24"/>
          <w:lang w:eastAsia="lt-LT"/>
        </w:rPr>
        <w:t xml:space="preserve">papunktyje nurodytai veiklai skirtų tinkamų finansuoti išlaidų) nurodyta Aprašo </w:t>
      </w:r>
      <w:r w:rsidR="004D10AE"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lentelėje.</w:t>
      </w:r>
    </w:p>
    <w:p w14:paraId="7689E70A"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3714F7D" w14:textId="77777777" w:rsidR="00CB0F57" w:rsidRPr="00F92D34" w:rsidRDefault="008366F9"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CB0F57" w:rsidRPr="00F92D34" w14:paraId="1AEE3022" w14:textId="77777777" w:rsidTr="00113A95">
        <w:tc>
          <w:tcPr>
            <w:tcW w:w="675" w:type="dxa"/>
            <w:shd w:val="clear" w:color="auto" w:fill="E7E6E6" w:themeFill="background2"/>
          </w:tcPr>
          <w:p w14:paraId="4D0334C4"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0F0C32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14:paraId="61FBFB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w:t>
            </w:r>
            <w:r w:rsidR="00382EFB" w:rsidRPr="00F92D34">
              <w:rPr>
                <w:rFonts w:ascii="Times New Roman" w:eastAsia="Times New Roman" w:hAnsi="Times New Roman"/>
                <w:i/>
                <w:sz w:val="24"/>
                <w:szCs w:val="24"/>
                <w:lang w:eastAsia="lt-LT"/>
              </w:rPr>
              <w:t>,</w:t>
            </w:r>
            <w:r w:rsidRPr="00F92D34">
              <w:rPr>
                <w:rFonts w:ascii="Times New Roman" w:eastAsia="Times New Roman" w:hAnsi="Times New Roman"/>
                <w:i/>
                <w:sz w:val="24"/>
                <w:szCs w:val="24"/>
                <w:lang w:eastAsia="lt-LT"/>
              </w:rPr>
              <w:t xml:space="preserve"> iki</w:t>
            </w:r>
          </w:p>
        </w:tc>
      </w:tr>
      <w:tr w:rsidR="00CB0F57" w:rsidRPr="00F92D34" w14:paraId="52953AA6" w14:textId="77777777" w:rsidTr="00113A95">
        <w:tc>
          <w:tcPr>
            <w:tcW w:w="675" w:type="dxa"/>
          </w:tcPr>
          <w:p w14:paraId="3EB94F02"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6618E494"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6405EE56"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30</w:t>
            </w:r>
            <w:r w:rsidR="00CB0F57" w:rsidRPr="00F92D34">
              <w:rPr>
                <w:rFonts w:ascii="Times New Roman" w:hAnsi="Times New Roman"/>
                <w:sz w:val="24"/>
                <w:szCs w:val="24"/>
              </w:rPr>
              <w:t xml:space="preserve"> proc.</w:t>
            </w:r>
          </w:p>
        </w:tc>
      </w:tr>
      <w:tr w:rsidR="00CB0F57" w:rsidRPr="00F92D34" w14:paraId="16456E1D" w14:textId="77777777" w:rsidTr="00113A95">
        <w:tc>
          <w:tcPr>
            <w:tcW w:w="675" w:type="dxa"/>
          </w:tcPr>
          <w:p w14:paraId="41F7D13D"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5B22F051"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666A477D" w14:textId="77777777" w:rsidR="00CB0F57" w:rsidRPr="00F92D34" w:rsidRDefault="00F00A90" w:rsidP="00113A95">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50</w:t>
            </w:r>
            <w:r w:rsidR="00CB0F57" w:rsidRPr="00F92D34">
              <w:rPr>
                <w:rFonts w:ascii="Times New Roman" w:eastAsia="Times New Roman" w:hAnsi="Times New Roman"/>
                <w:sz w:val="24"/>
                <w:szCs w:val="24"/>
                <w:lang w:val="en-US" w:eastAsia="lt-LT"/>
              </w:rPr>
              <w:t xml:space="preserve"> proc.</w:t>
            </w:r>
          </w:p>
        </w:tc>
      </w:tr>
      <w:tr w:rsidR="00CB0F57" w:rsidRPr="00F92D34" w14:paraId="2AED51AD" w14:textId="77777777" w:rsidTr="00113A95">
        <w:tc>
          <w:tcPr>
            <w:tcW w:w="675" w:type="dxa"/>
          </w:tcPr>
          <w:p w14:paraId="009E1100"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4AFEE4E5"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2FA0125D"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70</w:t>
            </w:r>
            <w:r w:rsidR="00CB0F57" w:rsidRPr="00F92D34">
              <w:rPr>
                <w:rFonts w:ascii="Times New Roman" w:eastAsia="Times New Roman" w:hAnsi="Times New Roman"/>
                <w:sz w:val="24"/>
                <w:szCs w:val="24"/>
                <w:lang w:eastAsia="lt-LT"/>
              </w:rPr>
              <w:t xml:space="preserve"> proc.</w:t>
            </w:r>
          </w:p>
        </w:tc>
      </w:tr>
    </w:tbl>
    <w:p w14:paraId="6D633628"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12219458" w14:textId="77777777"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2</w:t>
      </w:r>
      <w:r w:rsidR="00CB0F57" w:rsidRPr="00F92D34">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2D44B888" w14:textId="77777777"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00CB0F57" w:rsidRPr="00F92D34">
        <w:rPr>
          <w:rFonts w:ascii="Times New Roman" w:eastAsia="Times New Roman" w:hAnsi="Times New Roman"/>
          <w:sz w:val="24"/>
          <w:szCs w:val="24"/>
          <w:lang w:eastAsia="lt-LT"/>
        </w:rPr>
        <w:t>. Pareiškėjas</w:t>
      </w:r>
      <w:r w:rsidR="00A11CFC" w:rsidRPr="00F92D34">
        <w:rPr>
          <w:rFonts w:ascii="Times New Roman" w:eastAsia="Times New Roman" w:hAnsi="Times New Roman"/>
          <w:sz w:val="24"/>
          <w:szCs w:val="24"/>
          <w:lang w:eastAsia="lt-LT"/>
        </w:rPr>
        <w:t xml:space="preserve"> </w:t>
      </w:r>
      <w:r w:rsidR="002F618F" w:rsidRPr="00F92D34">
        <w:rPr>
          <w:rFonts w:ascii="Times New Roman" w:eastAsia="Times New Roman" w:hAnsi="Times New Roman"/>
          <w:sz w:val="24"/>
          <w:szCs w:val="24"/>
          <w:lang w:eastAsia="lt-LT"/>
        </w:rPr>
        <w:t xml:space="preserve">ir </w:t>
      </w:r>
      <w:r w:rsidR="00A11CFC" w:rsidRPr="00F92D34">
        <w:rPr>
          <w:rFonts w:ascii="Times New Roman" w:eastAsia="Times New Roman" w:hAnsi="Times New Roman"/>
          <w:sz w:val="24"/>
          <w:szCs w:val="24"/>
          <w:lang w:eastAsia="lt-LT"/>
        </w:rPr>
        <w:t>(ar</w:t>
      </w:r>
      <w:r w:rsidR="002F618F" w:rsidRPr="00F92D34">
        <w:rPr>
          <w:rFonts w:ascii="Times New Roman" w:eastAsia="Times New Roman" w:hAnsi="Times New Roman"/>
          <w:sz w:val="24"/>
          <w:szCs w:val="24"/>
          <w:lang w:eastAsia="lt-LT"/>
        </w:rPr>
        <w:t>)</w:t>
      </w:r>
      <w:r w:rsidR="00A11CFC" w:rsidRPr="00F92D34">
        <w:rPr>
          <w:rFonts w:ascii="Times New Roman" w:eastAsia="Times New Roman" w:hAnsi="Times New Roman"/>
          <w:sz w:val="24"/>
          <w:szCs w:val="24"/>
          <w:lang w:eastAsia="lt-LT"/>
        </w:rPr>
        <w:t xml:space="preserve"> partneris</w:t>
      </w:r>
      <w:r w:rsidR="00CB0F57" w:rsidRPr="00F92D34">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14:paraId="4067F49A" w14:textId="77777777"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Pagal Aprašą tinkamų arba netinkamų finansuoti išlaidų kategorijos yra nustatytos Aprašo </w:t>
      </w:r>
      <w:r w:rsidR="001F7A5F"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lentelėje.</w:t>
      </w:r>
    </w:p>
    <w:p w14:paraId="6F1F7E73"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642FF0F" w14:textId="77777777" w:rsidR="00CB0F57" w:rsidRPr="00F92D34" w:rsidRDefault="005A6A71"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92D34" w14:paraId="1539DA0B"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FB0E5"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24836"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925BE" w14:textId="77777777" w:rsidR="00CB0F57" w:rsidRPr="00F92D34" w:rsidRDefault="00CB0F57" w:rsidP="00113A95">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CB0F57" w:rsidRPr="00F92D34" w14:paraId="7E642658"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A0A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EE08"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B672EF"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7C72D8A9"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F0FB"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C67E"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707AC88" w14:textId="77777777" w:rsidR="00CB0F57" w:rsidRPr="00F92D34" w:rsidRDefault="00CB0F57" w:rsidP="00113A95">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4EE032CC"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EC3F4"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4B85" w14:textId="77777777" w:rsidR="00CB0F57" w:rsidRPr="00F92D34" w:rsidRDefault="00CB0F57" w:rsidP="00113A95">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DBE0C07" w14:textId="77777777" w:rsidR="00CB0F57" w:rsidRPr="00F92D34" w:rsidRDefault="00F708FD" w:rsidP="00CB0F57">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0AB0F1F5"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962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2FC90"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52FED57" w14:textId="77777777" w:rsidR="00CB0F57" w:rsidRPr="00F92D34" w:rsidRDefault="00F708FD" w:rsidP="00113A95">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77404D26"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F053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703B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Projekto </w:t>
            </w:r>
            <w:r w:rsidRPr="0070639A">
              <w:rPr>
                <w:rFonts w:ascii="Times New Roman" w:eastAsia="Times New Roman" w:hAnsi="Times New Roman"/>
                <w:b/>
                <w:bCs/>
                <w:sz w:val="24"/>
                <w:szCs w:val="24"/>
                <w:lang w:eastAsia="lt-LT"/>
              </w:rPr>
              <w:t>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155D70" w14:textId="77777777" w:rsidR="002D660F" w:rsidRPr="00F92D34" w:rsidRDefault="002D660F" w:rsidP="00AB1C30">
            <w:pPr>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Tinkamomis finansuoti išlaidomis yra laikomos:</w:t>
            </w:r>
          </w:p>
          <w:p w14:paraId="67AE7E1B" w14:textId="77777777" w:rsidR="00F708FD" w:rsidRPr="00F92D34" w:rsidRDefault="00F708FD" w:rsidP="00AB1C30">
            <w:pPr>
              <w:spacing w:after="0" w:line="240" w:lineRule="auto"/>
              <w:ind w:firstLine="34"/>
              <w:jc w:val="both"/>
              <w:rPr>
                <w:rFonts w:ascii="Times New Roman" w:hAnsi="Times New Roman"/>
                <w:sz w:val="24"/>
                <w:szCs w:val="24"/>
              </w:rPr>
            </w:pPr>
            <w:r w:rsidRPr="00F92D34">
              <w:rPr>
                <w:rFonts w:ascii="Times New Roman" w:hAnsi="Times New Roman"/>
                <w:sz w:val="24"/>
                <w:szCs w:val="24"/>
              </w:rPr>
              <w:t>5.1. produkto</w:t>
            </w:r>
            <w:r w:rsidR="005741C4" w:rsidRPr="00F92D34">
              <w:rPr>
                <w:rFonts w:ascii="Times New Roman" w:hAnsi="Times New Roman"/>
                <w:sz w:val="24"/>
                <w:szCs w:val="24"/>
              </w:rPr>
              <w:t xml:space="preserve"> </w:t>
            </w:r>
            <w:r w:rsidRPr="00F92D34">
              <w:rPr>
                <w:rFonts w:ascii="Times New Roman" w:hAnsi="Times New Roman"/>
                <w:sz w:val="24"/>
                <w:szCs w:val="24"/>
              </w:rPr>
              <w:t>sertifikavimo išlaidos</w:t>
            </w:r>
            <w:r w:rsidR="001F3D80" w:rsidRPr="00F92D34">
              <w:rPr>
                <w:rFonts w:ascii="Times New Roman" w:hAnsi="Times New Roman"/>
                <w:sz w:val="24"/>
                <w:szCs w:val="24"/>
              </w:rPr>
              <w:t>:</w:t>
            </w:r>
            <w:r w:rsidRPr="00F92D34">
              <w:rPr>
                <w:rFonts w:ascii="Times New Roman" w:hAnsi="Times New Roman"/>
                <w:sz w:val="24"/>
                <w:szCs w:val="24"/>
              </w:rPr>
              <w:t xml:space="preserve"> sertifikavimui reikalingų bandymų ir tyrimų išlaid</w:t>
            </w:r>
            <w:r w:rsidR="002B7F78">
              <w:rPr>
                <w:rFonts w:ascii="Times New Roman" w:hAnsi="Times New Roman"/>
                <w:sz w:val="24"/>
                <w:szCs w:val="24"/>
              </w:rPr>
              <w:t>o</w:t>
            </w:r>
            <w:r w:rsidRPr="00F92D34">
              <w:rPr>
                <w:rFonts w:ascii="Times New Roman" w:hAnsi="Times New Roman"/>
                <w:sz w:val="24"/>
                <w:szCs w:val="24"/>
              </w:rPr>
              <w:t xml:space="preserve">s; sertifikuojamo </w:t>
            </w:r>
            <w:r w:rsidR="00736CD5" w:rsidRPr="00F92D34">
              <w:rPr>
                <w:rFonts w:ascii="Times New Roman" w:hAnsi="Times New Roman"/>
                <w:sz w:val="24"/>
                <w:szCs w:val="24"/>
              </w:rPr>
              <w:t xml:space="preserve">produkto </w:t>
            </w:r>
            <w:r w:rsidR="002B7F78">
              <w:rPr>
                <w:rFonts w:ascii="Times New Roman" w:hAnsi="Times New Roman"/>
                <w:sz w:val="24"/>
                <w:szCs w:val="24"/>
              </w:rPr>
              <w:t>vežimo</w:t>
            </w:r>
            <w:r w:rsidRPr="00F92D34">
              <w:rPr>
                <w:rFonts w:ascii="Times New Roman" w:hAnsi="Times New Roman"/>
                <w:sz w:val="24"/>
                <w:szCs w:val="24"/>
              </w:rPr>
              <w:t xml:space="preserve"> išlaidos, būtinos </w:t>
            </w:r>
            <w:r w:rsidR="00736CD5" w:rsidRPr="00F92D34">
              <w:rPr>
                <w:rFonts w:ascii="Times New Roman" w:hAnsi="Times New Roman"/>
                <w:sz w:val="24"/>
                <w:szCs w:val="24"/>
              </w:rPr>
              <w:t>produktui</w:t>
            </w:r>
            <w:r w:rsidRPr="00F92D34">
              <w:rPr>
                <w:rFonts w:ascii="Times New Roman" w:hAnsi="Times New Roman"/>
                <w:sz w:val="24"/>
                <w:szCs w:val="24"/>
              </w:rPr>
              <w:t xml:space="preserve"> sertifikuoti, jeigu to neapima sertifikavimo paslaugos pirkimo išlaidos; sertifikavimo dokumentų vertimo</w:t>
            </w:r>
            <w:r w:rsidR="00211600" w:rsidRPr="00F92D34">
              <w:rPr>
                <w:rFonts w:ascii="Times New Roman" w:hAnsi="Times New Roman"/>
                <w:sz w:val="24"/>
                <w:szCs w:val="24"/>
              </w:rPr>
              <w:t xml:space="preserve">, </w:t>
            </w:r>
            <w:r w:rsidR="002B7F78">
              <w:rPr>
                <w:rFonts w:ascii="Times New Roman" w:hAnsi="Times New Roman"/>
                <w:sz w:val="24"/>
                <w:szCs w:val="24"/>
              </w:rPr>
              <w:t>patikrinimo (</w:t>
            </w:r>
            <w:r w:rsidR="00211600" w:rsidRPr="00F92D34">
              <w:rPr>
                <w:rFonts w:ascii="Times New Roman" w:hAnsi="Times New Roman"/>
                <w:sz w:val="24"/>
                <w:szCs w:val="24"/>
              </w:rPr>
              <w:t>verifikavimo</w:t>
            </w:r>
            <w:r w:rsidR="002B7F78">
              <w:rPr>
                <w:rFonts w:ascii="Times New Roman" w:hAnsi="Times New Roman"/>
                <w:sz w:val="24"/>
                <w:szCs w:val="24"/>
              </w:rPr>
              <w:t>)</w:t>
            </w:r>
            <w:r w:rsidR="00211600" w:rsidRPr="00F92D34">
              <w:rPr>
                <w:rFonts w:ascii="Times New Roman" w:hAnsi="Times New Roman"/>
                <w:sz w:val="24"/>
                <w:szCs w:val="24"/>
              </w:rPr>
              <w:t xml:space="preserve"> ir siuntimo</w:t>
            </w:r>
            <w:r w:rsidRPr="00F92D34">
              <w:rPr>
                <w:rFonts w:ascii="Times New Roman" w:hAnsi="Times New Roman"/>
                <w:sz w:val="24"/>
                <w:szCs w:val="24"/>
              </w:rPr>
              <w:t xml:space="preserve"> išlaidos; eksperto, atliekančio sertifikavimą, </w:t>
            </w:r>
            <w:r w:rsidR="00C7754F">
              <w:rPr>
                <w:rFonts w:ascii="Times New Roman" w:hAnsi="Times New Roman"/>
                <w:sz w:val="24"/>
                <w:szCs w:val="24"/>
              </w:rPr>
              <w:t xml:space="preserve">atvykimo </w:t>
            </w:r>
            <w:r w:rsidRPr="00F92D34">
              <w:rPr>
                <w:rFonts w:ascii="Times New Roman" w:hAnsi="Times New Roman"/>
                <w:sz w:val="24"/>
                <w:szCs w:val="24"/>
              </w:rPr>
              <w:t xml:space="preserve">iš užsienio ir </w:t>
            </w:r>
            <w:r w:rsidR="00C8452C" w:rsidRPr="00F92D34">
              <w:rPr>
                <w:rFonts w:ascii="Times New Roman" w:hAnsi="Times New Roman"/>
                <w:sz w:val="24"/>
                <w:szCs w:val="24"/>
              </w:rPr>
              <w:t xml:space="preserve">apgyvendinimo </w:t>
            </w:r>
            <w:r w:rsidRPr="00F92D34">
              <w:rPr>
                <w:rFonts w:ascii="Times New Roman" w:hAnsi="Times New Roman"/>
                <w:sz w:val="24"/>
                <w:szCs w:val="24"/>
              </w:rPr>
              <w:t xml:space="preserve">išlaidos, jeigu to neapima sertifikavimo paslaugos pirkimo išlaidos; </w:t>
            </w:r>
          </w:p>
          <w:p w14:paraId="2C28CBB8" w14:textId="77777777" w:rsidR="001C3559" w:rsidRPr="00F92D34" w:rsidRDefault="00F708FD" w:rsidP="00AB1C30">
            <w:pPr>
              <w:spacing w:after="0" w:line="240" w:lineRule="auto"/>
              <w:ind w:firstLine="34"/>
              <w:jc w:val="both"/>
              <w:rPr>
                <w:rFonts w:ascii="Times New Roman" w:hAnsi="Times New Roman"/>
                <w:sz w:val="24"/>
                <w:szCs w:val="24"/>
              </w:rPr>
            </w:pPr>
            <w:r w:rsidRPr="00F92D34">
              <w:rPr>
                <w:rFonts w:ascii="Times New Roman" w:hAnsi="Times New Roman"/>
                <w:sz w:val="24"/>
                <w:szCs w:val="24"/>
              </w:rPr>
              <w:t>5.2. sertifikavimo paslaugos pirkimo išlaidos</w:t>
            </w:r>
            <w:r w:rsidR="001C3559" w:rsidRPr="00F92D34">
              <w:rPr>
                <w:rFonts w:ascii="Times New Roman" w:hAnsi="Times New Roman"/>
                <w:sz w:val="24"/>
                <w:szCs w:val="24"/>
              </w:rPr>
              <w:t>;</w:t>
            </w:r>
          </w:p>
          <w:p w14:paraId="341C19A0" w14:textId="77777777" w:rsidR="00F708FD" w:rsidRPr="00F92D34" w:rsidRDefault="001C3559" w:rsidP="00AB1C30">
            <w:pPr>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lastRenderedPageBreak/>
              <w:t>5.3. Projektą vykdančio personalo komandiruočių išlaidos</w:t>
            </w:r>
            <w:r w:rsidR="002D660F" w:rsidRPr="00F92D34">
              <w:rPr>
                <w:rFonts w:ascii="Times New Roman" w:eastAsia="Times New Roman" w:hAnsi="Times New Roman"/>
                <w:sz w:val="24"/>
                <w:szCs w:val="24"/>
                <w:lang w:eastAsia="lt-LT"/>
              </w:rPr>
              <w:t xml:space="preserve">, apskaičiuotos </w:t>
            </w:r>
            <w:r w:rsidR="002F618F" w:rsidRPr="00F92D34">
              <w:rPr>
                <w:rFonts w:ascii="Times New Roman" w:eastAsia="Times New Roman" w:hAnsi="Times New Roman"/>
                <w:sz w:val="24"/>
                <w:szCs w:val="24"/>
                <w:lang w:eastAsia="lt-LT"/>
              </w:rPr>
              <w:t>komandiruočių išlaidas reguliuojančių teisės aktų nustatyta tvarka</w:t>
            </w:r>
            <w:r w:rsidRPr="00F92D34">
              <w:rPr>
                <w:rFonts w:ascii="Times New Roman" w:eastAsia="Times New Roman" w:hAnsi="Times New Roman"/>
                <w:sz w:val="24"/>
                <w:szCs w:val="24"/>
                <w:lang w:eastAsia="lt-LT"/>
              </w:rPr>
              <w:t xml:space="preserve">. </w:t>
            </w:r>
            <w:r w:rsidRPr="00F92D34">
              <w:rPr>
                <w:rFonts w:ascii="Times New Roman" w:hAnsi="Times New Roman"/>
                <w:sz w:val="24"/>
                <w:szCs w:val="24"/>
              </w:rPr>
              <w:t xml:space="preserve">Projekto veikloms vykdyti reikalingos transporto Lietuvoje ir kelionėms žemės transportu iš Lietuvos į kitą šalį </w:t>
            </w:r>
            <w:r w:rsidR="00C7754F">
              <w:rPr>
                <w:rFonts w:ascii="Times New Roman" w:hAnsi="Times New Roman"/>
                <w:sz w:val="24"/>
                <w:szCs w:val="24"/>
              </w:rPr>
              <w:t xml:space="preserve">                              </w:t>
            </w:r>
            <w:r w:rsidRPr="00F92D34">
              <w:rPr>
                <w:rFonts w:ascii="Times New Roman" w:hAnsi="Times New Roman"/>
                <w:sz w:val="24"/>
                <w:szCs w:val="24"/>
              </w:rPr>
              <w:t xml:space="preserve">(ir atgal) išlaidos apmokamos taikant </w:t>
            </w:r>
            <w:r w:rsidR="002D660F" w:rsidRPr="00F92D34">
              <w:rPr>
                <w:rFonts w:ascii="Times New Roman" w:hAnsi="Times New Roman"/>
                <w:sz w:val="24"/>
                <w:szCs w:val="24"/>
              </w:rPr>
              <w:t>k</w:t>
            </w:r>
            <w:r w:rsidRPr="00F92D34">
              <w:rPr>
                <w:rFonts w:ascii="Times New Roman" w:hAnsi="Times New Roman"/>
                <w:sz w:val="24"/>
                <w:szCs w:val="24"/>
              </w:rPr>
              <w:t xml:space="preserve">uro ir viešojo transporto išlaidų fiksuotuosius įkainius, kurie nustatomi vadovaujantis </w:t>
            </w:r>
            <w:r w:rsidR="002D660F" w:rsidRPr="00F92D34">
              <w:rPr>
                <w:rFonts w:ascii="Times New Roman" w:hAnsi="Times New Roman"/>
                <w:sz w:val="24"/>
                <w:szCs w:val="24"/>
              </w:rPr>
              <w:t xml:space="preserve">Lietuvos Respublikos finansų ministerijos </w:t>
            </w:r>
            <w:r w:rsidRPr="00F92D34">
              <w:rPr>
                <w:rFonts w:ascii="Times New Roman" w:hAnsi="Times New Roman"/>
                <w:sz w:val="24"/>
                <w:szCs w:val="24"/>
              </w:rPr>
              <w:t>2015 m. balandžio 24 d. atliktu tyrimu „Kuro ir viešojo transporto išlaidų fiksuotųjų įkainių nustatymo tyrimo ataskaita“, kuris skelbiamas ES struktūrinių fondų</w:t>
            </w:r>
            <w:r w:rsidR="00B565EF" w:rsidRPr="00F92D34">
              <w:rPr>
                <w:rFonts w:ascii="Times New Roman" w:hAnsi="Times New Roman"/>
                <w:sz w:val="24"/>
                <w:szCs w:val="24"/>
              </w:rPr>
              <w:t xml:space="preserve"> interneto</w:t>
            </w:r>
            <w:r w:rsidRPr="00F92D34">
              <w:rPr>
                <w:rFonts w:ascii="Times New Roman" w:hAnsi="Times New Roman"/>
                <w:sz w:val="24"/>
                <w:szCs w:val="24"/>
              </w:rPr>
              <w:t xml:space="preserve"> svetainėje </w:t>
            </w:r>
            <w:r w:rsidR="00717F11" w:rsidRPr="00F92D34">
              <w:rPr>
                <w:rFonts w:ascii="Times New Roman" w:hAnsi="Times New Roman"/>
                <w:sz w:val="24"/>
                <w:szCs w:val="24"/>
              </w:rPr>
              <w:t>http://www.esinvesticijos.lt/lt/dokumentai/kuro-ir-viesojo-transporto-islaidu-fiksuotuju-ikainiu-nustatymo-tyrimo-ataskaita</w:t>
            </w:r>
            <w:r w:rsidR="00A11CFC" w:rsidRPr="00F92D34">
              <w:rPr>
                <w:rFonts w:ascii="Times New Roman" w:hAnsi="Times New Roman"/>
                <w:sz w:val="24"/>
                <w:szCs w:val="24"/>
              </w:rPr>
              <w:t>;</w:t>
            </w:r>
          </w:p>
          <w:p w14:paraId="350FE96A" w14:textId="77777777" w:rsidR="00A11CFC" w:rsidRPr="00F92D34" w:rsidRDefault="00A11CFC" w:rsidP="00A11CFC">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5.4. </w:t>
            </w:r>
            <w:r w:rsidRPr="00F92D34">
              <w:rPr>
                <w:rFonts w:ascii="Times New Roman" w:eastAsia="Times New Roman" w:hAnsi="Times New Roman"/>
                <w:sz w:val="24"/>
                <w:szCs w:val="24"/>
                <w:lang w:eastAsia="lt-LT"/>
              </w:rPr>
              <w:t xml:space="preserve">Projektą vykdančio personalo darbo užmokestis ir išlaidos su darbo santykiais susijusiems darbdavio įsipareigojimams, </w:t>
            </w:r>
            <w:r w:rsidR="00425BB2" w:rsidRPr="00F92D34">
              <w:rPr>
                <w:rFonts w:ascii="Times New Roman" w:eastAsia="Times New Roman" w:hAnsi="Times New Roman"/>
                <w:sz w:val="24"/>
                <w:szCs w:val="24"/>
                <w:lang w:eastAsia="lt-LT"/>
              </w:rPr>
              <w:t>apskaičiuotos teisės aktų, reguliuojančių darbo užmokestį ir darbo santykius, nustatyta tvarka</w:t>
            </w:r>
            <w:r w:rsidRPr="00F92D34">
              <w:rPr>
                <w:rFonts w:ascii="Times New Roman" w:eastAsia="Times New Roman" w:hAnsi="Times New Roman"/>
                <w:sz w:val="24"/>
                <w:szCs w:val="24"/>
                <w:lang w:eastAsia="lt-LT"/>
              </w:rPr>
              <w:t xml:space="preserve">. </w:t>
            </w:r>
          </w:p>
          <w:p w14:paraId="3E7A5CA0" w14:textId="77777777" w:rsidR="00CB0F57" w:rsidRPr="00F92D34" w:rsidRDefault="00A11CFC" w:rsidP="00C7754F">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sidR="00C7754F">
              <w:rPr>
                <w:rFonts w:ascii="Times New Roman" w:hAnsi="Times New Roman"/>
                <w:sz w:val="24"/>
                <w:szCs w:val="24"/>
              </w:rPr>
              <w:t>didžiausias</w:t>
            </w:r>
            <w:r w:rsidRPr="00F92D34">
              <w:rPr>
                <w:rFonts w:ascii="Times New Roman" w:hAnsi="Times New Roman"/>
                <w:sz w:val="24"/>
                <w:szCs w:val="24"/>
              </w:rPr>
              <w:t xml:space="preserve"> kasmetinių atostogų išmokų bei papildomų poilsio dienų fiksuotąsias normas, kurios nustatomos vadovaujantis Lietuvos Respublikos finansų ministerijos 2016 m. birželio 1 d. atliktu tyrimu „Kasmetinių atostogų išmokų fiksuotųjų normų nustatymo tyrimo atskaita“, kuris skelbiamas ES struktūrinių fondų</w:t>
            </w:r>
            <w:r w:rsidR="00B565EF" w:rsidRPr="00F92D34">
              <w:rPr>
                <w:rFonts w:ascii="Times New Roman" w:hAnsi="Times New Roman"/>
                <w:sz w:val="24"/>
                <w:szCs w:val="24"/>
              </w:rPr>
              <w:t xml:space="preserve"> interneto</w:t>
            </w:r>
            <w:r w:rsidRPr="00F92D34">
              <w:rPr>
                <w:rFonts w:ascii="Times New Roman" w:hAnsi="Times New Roman"/>
                <w:sz w:val="24"/>
                <w:szCs w:val="24"/>
              </w:rPr>
              <w:t xml:space="preserve"> svetainėje http://www.esinvesticijos.lt/lt/dokumentai/kasmetiniu-atostogu-ismoku-fiksuotuju-normu-nustatymo-tyrimo-ataskaita.</w:t>
            </w:r>
          </w:p>
        </w:tc>
      </w:tr>
      <w:tr w:rsidR="00CB0F57" w:rsidRPr="00F92D34" w14:paraId="6308ACF2"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CA1A3"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EDB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7956ED" w14:textId="77777777" w:rsidR="00CB0F57" w:rsidRPr="00F92D34" w:rsidRDefault="00CB0F57" w:rsidP="00113A95">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4E50C6CD" w14:textId="77777777" w:rsidTr="00113A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F9AA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13C"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33B91A" w14:textId="77777777" w:rsidR="00CB0F57" w:rsidRPr="00F92D34" w:rsidRDefault="00CB0F57" w:rsidP="00113A95">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0BE794B2"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E402B8F" w14:textId="77777777" w:rsidR="00871EF1"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14:paraId="0ED3DDF3" w14:textId="77777777" w:rsidR="00924EB7"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14:paraId="70F67450" w14:textId="77777777" w:rsidR="00871EF1" w:rsidRPr="00F92D34" w:rsidRDefault="00871EF1" w:rsidP="0026561F">
      <w:pPr>
        <w:spacing w:after="0" w:line="240" w:lineRule="auto"/>
        <w:ind w:firstLine="851"/>
        <w:jc w:val="center"/>
        <w:rPr>
          <w:rFonts w:ascii="Times New Roman" w:eastAsia="Times New Roman" w:hAnsi="Times New Roman"/>
          <w:sz w:val="24"/>
          <w:szCs w:val="24"/>
          <w:lang w:eastAsia="lt-LT"/>
        </w:rPr>
      </w:pPr>
    </w:p>
    <w:p w14:paraId="39D91461" w14:textId="77777777" w:rsidR="002D7D87" w:rsidRPr="00F92D34" w:rsidRDefault="005D183C"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r w:rsidR="00274518">
        <w:rPr>
          <w:rFonts w:ascii="Times New Roman" w:eastAsia="Times New Roman" w:hAnsi="Times New Roman"/>
          <w:sz w:val="24"/>
          <w:szCs w:val="24"/>
          <w:lang w:eastAsia="lt-LT"/>
        </w:rPr>
        <w:t xml:space="preserve"> Ankstesnio</w:t>
      </w:r>
      <w:r w:rsidR="005C4149">
        <w:rPr>
          <w:rFonts w:ascii="Times New Roman" w:eastAsia="Times New Roman" w:hAnsi="Times New Roman"/>
          <w:sz w:val="24"/>
          <w:szCs w:val="24"/>
          <w:lang w:eastAsia="lt-LT"/>
        </w:rPr>
        <w:t>jo</w:t>
      </w:r>
      <w:r w:rsidR="00274518">
        <w:rPr>
          <w:rFonts w:ascii="Times New Roman" w:eastAsia="Times New Roman" w:hAnsi="Times New Roman"/>
          <w:sz w:val="24"/>
          <w:szCs w:val="24"/>
          <w:lang w:eastAsia="lt-LT"/>
        </w:rPr>
        <w:t xml:space="preserve"> kvietimo įmonės gali pasirinkti teikti paraišką kaip nauji pareiškėjai. Tokiu atveju joms netaikomos Aprašo 28, 33, 98 punktuose ir 90.6 papunktyje </w:t>
      </w:r>
      <w:r w:rsidR="005C4149">
        <w:rPr>
          <w:rFonts w:ascii="Times New Roman" w:eastAsia="Times New Roman" w:hAnsi="Times New Roman"/>
          <w:sz w:val="24"/>
          <w:szCs w:val="24"/>
          <w:lang w:eastAsia="lt-LT"/>
        </w:rPr>
        <w:t>nustatytos išlygos ankstesniojo kvietimo įmonėms.</w:t>
      </w:r>
    </w:p>
    <w:p w14:paraId="57EF95B1" w14:textId="77777777" w:rsidR="002D7D87" w:rsidRPr="00F92D34" w:rsidRDefault="005B5F2A"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A10F08">
        <w:rPr>
          <w:rFonts w:ascii="Times New Roman" w:eastAsia="Times New Roman" w:hAnsi="Times New Roman"/>
          <w:sz w:val="24"/>
          <w:szCs w:val="24"/>
        </w:rPr>
        <w:t>90</w:t>
      </w:r>
      <w:r w:rsidR="00A10F0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nurodytais priedais iki kvietimo teikti paraiškas skelbime nustatyto termino paskutinės dienos teikia ją per Iš Europos Sąjungos struktūrinių fondų lėšų bendrai finansuojamų projektų duomenų mainų svetainę (toliau – DMS), o jei DMS funkcinės galimybės</w:t>
      </w:r>
      <w:r w:rsidR="007114D9" w:rsidRPr="00F92D34">
        <w:rPr>
          <w:rFonts w:ascii="Times New Roman" w:eastAsia="Times New Roman" w:hAnsi="Times New Roman"/>
          <w:sz w:val="24"/>
          <w:szCs w:val="24"/>
        </w:rPr>
        <w:t xml:space="preserve"> laikinai neužtikrinamos</w:t>
      </w:r>
      <w:r w:rsidR="002D7D87" w:rsidRPr="00F92D34">
        <w:rPr>
          <w:rFonts w:ascii="Times New Roman" w:eastAsia="Times New Roman" w:hAnsi="Times New Roman"/>
          <w:sz w:val="24"/>
          <w:szCs w:val="24"/>
        </w:rPr>
        <w:t xml:space="preserve"> – įgyvendinančiajai institucijai raštu Projektų taisyklių III skyriaus dvyliktajame skirsnyje nustatyta tvarka.</w:t>
      </w:r>
    </w:p>
    <w:p w14:paraId="1D4E99F2" w14:textId="77777777"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rPr>
        <w:lastRenderedPageBreak/>
        <w:t>8</w:t>
      </w:r>
      <w:r>
        <w:rPr>
          <w:rFonts w:ascii="Times New Roman" w:eastAsia="Times New Roman" w:hAnsi="Times New Roman"/>
          <w:sz w:val="24"/>
          <w:szCs w:val="24"/>
        </w:rPr>
        <w:t>7</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 xml:space="preserve">Jeigu vadovaujantis Aprašo </w:t>
      </w:r>
      <w:r w:rsidRPr="00F92D34">
        <w:rPr>
          <w:rFonts w:ascii="Times New Roman" w:hAnsi="Times New Roman"/>
          <w:sz w:val="24"/>
          <w:szCs w:val="24"/>
        </w:rPr>
        <w:t>8</w:t>
      </w:r>
      <w:r>
        <w:rPr>
          <w:rFonts w:ascii="Times New Roman" w:hAnsi="Times New Roman"/>
          <w:sz w:val="24"/>
          <w:szCs w:val="24"/>
        </w:rPr>
        <w:t>6</w:t>
      </w:r>
      <w:r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14:paraId="6B7488F1" w14:textId="77777777"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Pr>
          <w:rFonts w:ascii="Times New Roman" w:hAnsi="Times New Roman"/>
          <w:sz w:val="24"/>
          <w:szCs w:val="24"/>
        </w:rPr>
        <w:t>7</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0F290C">
        <w:rPr>
          <w:rFonts w:ascii="Times New Roman" w:hAnsi="Times New Roman"/>
          <w:sz w:val="24"/>
          <w:szCs w:val="24"/>
        </w:rPr>
        <w:t>vienodas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70B66FF2" w14:textId="77777777"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Pr>
          <w:rFonts w:ascii="Times New Roman" w:hAnsi="Times New Roman"/>
          <w:sz w:val="24"/>
          <w:szCs w:val="24"/>
        </w:rPr>
        <w:t>7</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21F1946C"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F92D34">
        <w:rPr>
          <w:rFonts w:ascii="Times New Roman" w:eastAsia="Times New Roman" w:hAnsi="Times New Roman"/>
          <w:sz w:val="24"/>
          <w:szCs w:val="24"/>
          <w:lang w:eastAsia="lt-LT"/>
        </w:rPr>
        <w:t>sąveikumo</w:t>
      </w:r>
      <w:proofErr w:type="spellEnd"/>
      <w:r w:rsidR="002D7D87" w:rsidRPr="00F92D34">
        <w:rPr>
          <w:rFonts w:ascii="Times New Roman" w:eastAsia="Times New Roman" w:hAnsi="Times New Roman"/>
          <w:sz w:val="24"/>
          <w:szCs w:val="24"/>
          <w:lang w:eastAsia="lt-LT"/>
        </w:rPr>
        <w:t xml:space="preserve"> platforma ir užsiregistravęs tampa DMS naudotoju.</w:t>
      </w:r>
    </w:p>
    <w:p w14:paraId="4BD7B04D" w14:textId="77777777" w:rsidR="002D7D87" w:rsidRPr="00F92D34" w:rsidRDefault="00A10F08"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8</w:t>
      </w:r>
      <w:r>
        <w:rPr>
          <w:rFonts w:ascii="Times New Roman" w:eastAsia="Times New Roman" w:hAnsi="Times New Roman"/>
          <w:sz w:val="24"/>
          <w:szCs w:val="24"/>
        </w:rPr>
        <w:t>9</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14:paraId="2C93553D"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xml:space="preserve">.1 ir </w:t>
      </w: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28" w:history="1">
        <w:r w:rsidR="002D7D87" w:rsidRPr="00F92D34">
          <w:rPr>
            <w:rStyle w:val="Hyperlink"/>
            <w:rFonts w:ascii="Times New Roman" w:eastAsia="Times New Roman" w:hAnsi="Times New Roman"/>
            <w:color w:val="auto"/>
            <w:sz w:val="24"/>
            <w:szCs w:val="24"/>
            <w:u w:val="none"/>
            <w:lang w:eastAsia="lt-LT"/>
          </w:rPr>
          <w:t>www.esinvesticijos.lt</w:t>
        </w:r>
      </w:hyperlink>
      <w:r w:rsidR="002D7D87" w:rsidRPr="00F92D34">
        <w:rPr>
          <w:rFonts w:ascii="Times New Roman" w:eastAsia="Times New Roman" w:hAnsi="Times New Roman"/>
          <w:sz w:val="24"/>
          <w:szCs w:val="24"/>
          <w:lang w:eastAsia="lt-LT"/>
        </w:rPr>
        <w:t xml:space="preserve"> skiltyje „Dokumentai“, ieškant dokumento tipo „paraiškų priedų formos“):</w:t>
      </w:r>
    </w:p>
    <w:p w14:paraId="2B39C1C7"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1CBC71B"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.2. projekto biudžeto paskirstymą pagal pareiškėją ir partnerį (-</w:t>
      </w:r>
      <w:proofErr w:type="spellStart"/>
      <w:r w:rsidR="002D7D87" w:rsidRPr="00F92D34">
        <w:rPr>
          <w:rFonts w:ascii="Times New Roman" w:eastAsia="Times New Roman" w:hAnsi="Times New Roman"/>
          <w:sz w:val="24"/>
          <w:szCs w:val="24"/>
          <w:lang w:eastAsia="lt-LT"/>
        </w:rPr>
        <w:t>ius</w:t>
      </w:r>
      <w:proofErr w:type="spellEnd"/>
      <w:r w:rsidR="002D7D87" w:rsidRPr="00F92D34">
        <w:rPr>
          <w:rFonts w:ascii="Times New Roman" w:eastAsia="Times New Roman" w:hAnsi="Times New Roman"/>
          <w:sz w:val="24"/>
          <w:szCs w:val="24"/>
          <w:lang w:eastAsia="lt-LT"/>
        </w:rPr>
        <w:t>);</w:t>
      </w:r>
    </w:p>
    <w:p w14:paraId="61A25283"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.3. pareiškėjo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(pareiškėjas ir partneris (-</w:t>
      </w:r>
      <w:proofErr w:type="spellStart"/>
      <w:r w:rsidR="002D7D87" w:rsidRPr="00F92D34">
        <w:rPr>
          <w:rFonts w:ascii="Times New Roman" w:eastAsia="Times New Roman" w:hAnsi="Times New Roman"/>
          <w:sz w:val="24"/>
          <w:szCs w:val="24"/>
          <w:lang w:eastAsia="lt-LT"/>
        </w:rPr>
        <w:t>iai</w:t>
      </w:r>
      <w:proofErr w:type="spellEnd"/>
      <w:r w:rsidR="002D7D87" w:rsidRPr="00F92D34">
        <w:rPr>
          <w:rFonts w:ascii="Times New Roman" w:eastAsia="Times New Roman" w:hAnsi="Times New Roman"/>
          <w:sz w:val="24"/>
          <w:szCs w:val="24"/>
          <w:lang w:eastAsia="lt-LT"/>
        </w:rPr>
        <w:t>) gali pateikti laisvos formos deklaraciją, jei jie priskirtini didelėms įmonėms);</w:t>
      </w:r>
    </w:p>
    <w:p w14:paraId="2B446786" w14:textId="77777777" w:rsidR="002D7D87" w:rsidRPr="00F92D34" w:rsidRDefault="00A10F08" w:rsidP="00001E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.4. statistikos institucijai (įstaigai) teiktos paskutinių 3 metų iki paraiškos registravimo įgyvendinančiojoje institucijoje dienos arba laiko nuo įmonės įregistravimo (jeigu įmonė vykdo veiklą mažiau negu trejus metus) patirtų MTEP išlaidų ataskaitos (-ų)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 xml:space="preserve"> arba</w:t>
      </w:r>
      <w:r w:rsidR="002D7D87" w:rsidRPr="00F92D34">
        <w:rPr>
          <w:rFonts w:ascii="Times New Roman" w:eastAsia="Times New Roman" w:hAnsi="Times New Roman"/>
          <w:sz w:val="24"/>
          <w:szCs w:val="24"/>
          <w:lang w:eastAsia="lt-LT"/>
        </w:rPr>
        <w:t xml:space="preserve"> dokumento (elektroninio laiško ar kito informacijos šaltinio, kuriuo patvirtinamas MTEP išlaidų ataskaitos pateikimo statistikos institucijai (įstaigai) faktas), patvirtinančio MTEP išlaidų ataskaitos (-ų) pateikimą statistikos institucijai (įstaigai),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p>
    <w:p w14:paraId="7A4443C9"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14:paraId="27E97A7F" w14:textId="02942478"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užpildytą verslo planą</w:t>
      </w:r>
      <w:r w:rsidR="00260583">
        <w:rPr>
          <w:rFonts w:ascii="Times New Roman" w:eastAsia="Times New Roman" w:hAnsi="Times New Roman"/>
          <w:sz w:val="24"/>
          <w:szCs w:val="24"/>
          <w:lang w:eastAsia="lt-LT"/>
        </w:rPr>
        <w:t>. A</w:t>
      </w:r>
      <w:r w:rsidR="0029342E" w:rsidRPr="00F92D34">
        <w:rPr>
          <w:rFonts w:ascii="Times New Roman" w:eastAsia="Times New Roman" w:hAnsi="Times New Roman"/>
          <w:sz w:val="24"/>
          <w:szCs w:val="24"/>
          <w:lang w:eastAsia="lt-LT"/>
        </w:rPr>
        <w:t>nkstesnio kvietimo įmon</w:t>
      </w:r>
      <w:r w:rsidR="00260583">
        <w:rPr>
          <w:rFonts w:ascii="Times New Roman" w:eastAsia="Times New Roman" w:hAnsi="Times New Roman"/>
          <w:sz w:val="24"/>
          <w:szCs w:val="24"/>
          <w:lang w:eastAsia="lt-LT"/>
        </w:rPr>
        <w:t>ė</w:t>
      </w:r>
      <w:r w:rsidR="0029342E" w:rsidRPr="00F92D34">
        <w:rPr>
          <w:rFonts w:ascii="Times New Roman" w:eastAsia="Times New Roman" w:hAnsi="Times New Roman"/>
          <w:sz w:val="24"/>
          <w:szCs w:val="24"/>
          <w:lang w:eastAsia="lt-LT"/>
        </w:rPr>
        <w:t>s</w:t>
      </w:r>
      <w:r w:rsidR="00260583">
        <w:rPr>
          <w:rFonts w:ascii="Times New Roman" w:eastAsia="Times New Roman" w:hAnsi="Times New Roman"/>
          <w:sz w:val="24"/>
          <w:szCs w:val="24"/>
          <w:lang w:eastAsia="lt-LT"/>
        </w:rPr>
        <w:t xml:space="preserve"> gali neteikti naujo verslo plano, jų</w:t>
      </w:r>
      <w:r w:rsidR="0029342E" w:rsidRPr="00F92D34">
        <w:rPr>
          <w:rFonts w:ascii="Times New Roman" w:eastAsia="Times New Roman" w:hAnsi="Times New Roman"/>
          <w:sz w:val="24"/>
          <w:szCs w:val="24"/>
          <w:lang w:eastAsia="lt-LT"/>
        </w:rPr>
        <w:t xml:space="preserve"> projektai vertinami pagal ankstesnio kvietimo metu pateiktą verslo planą</w:t>
      </w:r>
      <w:r w:rsidR="00260583">
        <w:rPr>
          <w:rFonts w:ascii="Times New Roman" w:eastAsia="Times New Roman" w:hAnsi="Times New Roman"/>
          <w:sz w:val="24"/>
          <w:szCs w:val="24"/>
          <w:lang w:eastAsia="lt-LT"/>
        </w:rPr>
        <w:t xml:space="preserve"> arba pateik</w:t>
      </w:r>
      <w:r w:rsidR="00B56C43">
        <w:rPr>
          <w:rFonts w:ascii="Times New Roman" w:eastAsia="Times New Roman" w:hAnsi="Times New Roman"/>
          <w:sz w:val="24"/>
          <w:szCs w:val="24"/>
          <w:lang w:eastAsia="lt-LT"/>
        </w:rPr>
        <w:t>t</w:t>
      </w:r>
      <w:r w:rsidR="00260583">
        <w:rPr>
          <w:rFonts w:ascii="Times New Roman" w:eastAsia="Times New Roman" w:hAnsi="Times New Roman"/>
          <w:sz w:val="24"/>
          <w:szCs w:val="24"/>
          <w:lang w:eastAsia="lt-LT"/>
        </w:rPr>
        <w:t xml:space="preserve">i atnaujintas verslo plano dalis, išskyrus </w:t>
      </w:r>
      <w:r w:rsidR="00CB4C36">
        <w:rPr>
          <w:rFonts w:ascii="Times New Roman" w:eastAsia="Times New Roman" w:hAnsi="Times New Roman"/>
          <w:sz w:val="24"/>
          <w:szCs w:val="24"/>
          <w:lang w:eastAsia="lt-LT"/>
        </w:rPr>
        <w:t>tas, kurios buvo vertinamos ankstesnio kvietimo I etapo metu;</w:t>
      </w:r>
      <w:r w:rsidR="00260583">
        <w:rPr>
          <w:rFonts w:ascii="Times New Roman" w:eastAsia="Times New Roman" w:hAnsi="Times New Roman"/>
          <w:sz w:val="24"/>
          <w:szCs w:val="24"/>
          <w:lang w:eastAsia="lt-LT"/>
        </w:rPr>
        <w:t xml:space="preserve"> </w:t>
      </w:r>
    </w:p>
    <w:p w14:paraId="430D1302" w14:textId="7777777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finansavimo šaltinius (pareiškėjo ir (ar) partnerio (-</w:t>
      </w:r>
      <w:proofErr w:type="spellStart"/>
      <w:r w:rsidR="002D7D87" w:rsidRPr="00F92D34">
        <w:rPr>
          <w:rFonts w:ascii="Times New Roman" w:eastAsia="Times New Roman" w:hAnsi="Times New Roman"/>
          <w:sz w:val="24"/>
          <w:szCs w:val="24"/>
          <w:lang w:eastAsia="lt-LT"/>
        </w:rPr>
        <w:t>ių</w:t>
      </w:r>
      <w:proofErr w:type="spellEnd"/>
      <w:r w:rsidR="002D7D87" w:rsidRPr="00F92D34">
        <w:rPr>
          <w:rFonts w:ascii="Times New Roman" w:eastAsia="Times New Roman" w:hAnsi="Times New Roman"/>
          <w:sz w:val="24"/>
          <w:szCs w:val="24"/>
          <w:lang w:eastAsia="lt-LT"/>
        </w:rPr>
        <w:t>) įnašą ir netinkamų finansuoti išlaidų padengimą) pagrindžiančius dokumentus;</w:t>
      </w:r>
    </w:p>
    <w:p w14:paraId="679F0865" w14:textId="77777777" w:rsidR="002D7D87" w:rsidRPr="00F92D34" w:rsidRDefault="00A10F08"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color w:val="000000"/>
          <w:sz w:val="24"/>
          <w:szCs w:val="24"/>
        </w:rPr>
        <w:t xml:space="preserve">jungtinės veiklos (partnerystės) sutarties kopiją. </w:t>
      </w:r>
      <w:r w:rsidR="002D7D87" w:rsidRPr="00F92D34">
        <w:rPr>
          <w:rFonts w:ascii="Times New Roman" w:eastAsia="Times New Roman" w:hAnsi="Times New Roman"/>
          <w:sz w:val="24"/>
          <w:szCs w:val="24"/>
          <w:lang w:eastAsia="lt-LT"/>
        </w:rPr>
        <w:t>J</w:t>
      </w:r>
      <w:r w:rsidR="002D7D87" w:rsidRPr="00F92D3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5B11EE45" w14:textId="77777777" w:rsidR="002D7D87" w:rsidRPr="00F92D34" w:rsidRDefault="00A10F08" w:rsidP="002D7D87">
      <w:pPr>
        <w:spacing w:after="0" w:line="240" w:lineRule="auto"/>
        <w:ind w:firstLine="851"/>
        <w:jc w:val="both"/>
        <w:rPr>
          <w:rFonts w:ascii="Times New Roman" w:hAnsi="Times New Roman"/>
          <w:sz w:val="24"/>
          <w:szCs w:val="24"/>
        </w:rPr>
      </w:pPr>
      <w:r>
        <w:rPr>
          <w:rFonts w:ascii="Times New Roman" w:hAnsi="Times New Roman"/>
          <w:sz w:val="24"/>
          <w:szCs w:val="24"/>
        </w:rPr>
        <w:t>90</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.1. visi partneriai turi būti perskaitę paraišką ir susipažinę su savo teisėmis ir pareigomis įgyvendinant projektą;</w:t>
      </w:r>
    </w:p>
    <w:p w14:paraId="59EEB644" w14:textId="77777777"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90</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.2. įgyvendindamas projektą projekto vykdytojas privalo reguliariai konsultuotis su partneriais ir nuolat juos informuoti apie projekto įgyvendinimo eigą;</w:t>
      </w:r>
    </w:p>
    <w:p w14:paraId="35D32971" w14:textId="77777777"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90</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.3. projekto vykdytojas visiems partneriams privalo persiųsti visų įgyvendinančiajai institucijai teikiamų ataskaitų kopijas;</w:t>
      </w:r>
    </w:p>
    <w:p w14:paraId="00E9AC9F" w14:textId="7777777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90</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1F8FF7B3" w14:textId="0847B7AF"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90</w:t>
      </w:r>
      <w:r w:rsidR="002D7D87" w:rsidRPr="00F92D34">
        <w:rPr>
          <w:rFonts w:ascii="Times New Roman" w:hAnsi="Times New Roman"/>
          <w:color w:val="000000"/>
          <w:sz w:val="24"/>
          <w:szCs w:val="24"/>
        </w:rPr>
        <w:t>.</w:t>
      </w:r>
      <w:r w:rsidR="00D2518B">
        <w:rPr>
          <w:rFonts w:ascii="Times New Roman" w:hAnsi="Times New Roman"/>
          <w:color w:val="000000"/>
          <w:sz w:val="24"/>
          <w:szCs w:val="24"/>
        </w:rPr>
        <w:t>8</w:t>
      </w:r>
      <w:r w:rsidR="002D7D87" w:rsidRPr="00F92D34">
        <w:rPr>
          <w:rFonts w:ascii="Times New Roman" w:hAnsi="Times New Roman"/>
          <w:color w:val="000000"/>
          <w:sz w:val="24"/>
          <w:szCs w:val="24"/>
        </w:rPr>
        <w:t>.5 partnerio (-</w:t>
      </w:r>
      <w:proofErr w:type="spellStart"/>
      <w:r w:rsidR="002D7D87" w:rsidRPr="00F92D34">
        <w:rPr>
          <w:rFonts w:ascii="Times New Roman" w:hAnsi="Times New Roman"/>
          <w:color w:val="000000"/>
          <w:sz w:val="24"/>
          <w:szCs w:val="24"/>
        </w:rPr>
        <w:t>ių</w:t>
      </w:r>
      <w:proofErr w:type="spellEnd"/>
      <w:r w:rsidR="002D7D87" w:rsidRPr="00F92D34">
        <w:rPr>
          <w:rFonts w:ascii="Times New Roman" w:hAnsi="Times New Roman"/>
          <w:color w:val="000000"/>
          <w:sz w:val="24"/>
          <w:szCs w:val="24"/>
        </w:rPr>
        <w:t xml:space="preserve">) deklaraciją (-jas) (Partnerio deklaracijos forma </w:t>
      </w:r>
      <w:r w:rsidR="00D2519E">
        <w:rPr>
          <w:rFonts w:ascii="Times New Roman" w:hAnsi="Times New Roman"/>
          <w:color w:val="000000"/>
          <w:sz w:val="24"/>
          <w:szCs w:val="24"/>
        </w:rPr>
        <w:t>įtraukta</w:t>
      </w:r>
      <w:r w:rsidR="002D7D87" w:rsidRPr="00F92D34">
        <w:rPr>
          <w:rFonts w:ascii="Times New Roman" w:hAnsi="Times New Roman"/>
          <w:color w:val="000000"/>
          <w:sz w:val="24"/>
          <w:szCs w:val="24"/>
        </w:rPr>
        <w:t xml:space="preserve"> į pildomą paraiškos formą)</w:t>
      </w:r>
      <w:r w:rsidR="00040960">
        <w:rPr>
          <w:rFonts w:ascii="Times New Roman" w:hAnsi="Times New Roman"/>
          <w:color w:val="000000"/>
          <w:sz w:val="24"/>
          <w:szCs w:val="24"/>
        </w:rPr>
        <w:t>;</w:t>
      </w:r>
    </w:p>
    <w:p w14:paraId="711E60BF" w14:textId="425E6EDF"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90</w:t>
      </w:r>
      <w:r w:rsidR="002D7D87" w:rsidRPr="00F92D34">
        <w:rPr>
          <w:rFonts w:ascii="Times New Roman" w:hAnsi="Times New Roman"/>
          <w:sz w:val="24"/>
          <w:szCs w:val="24"/>
        </w:rPr>
        <w:t>.</w:t>
      </w:r>
      <w:r w:rsidR="00F73CB5">
        <w:rPr>
          <w:rFonts w:ascii="Times New Roman" w:hAnsi="Times New Roman"/>
          <w:sz w:val="24"/>
          <w:szCs w:val="24"/>
        </w:rPr>
        <w:t>9</w:t>
      </w:r>
      <w:r w:rsidR="002D7D87" w:rsidRPr="00F92D34">
        <w:rPr>
          <w:rFonts w:ascii="Times New Roman" w:hAnsi="Times New Roman"/>
          <w:sz w:val="24"/>
          <w:szCs w:val="24"/>
        </w:rPr>
        <w:t>. pareiškėjo ir (ar) partnerio (-</w:t>
      </w:r>
      <w:proofErr w:type="spellStart"/>
      <w:r w:rsidR="002D7D87" w:rsidRPr="00F92D34">
        <w:rPr>
          <w:rFonts w:ascii="Times New Roman" w:hAnsi="Times New Roman"/>
          <w:sz w:val="24"/>
          <w:szCs w:val="24"/>
        </w:rPr>
        <w:t>ių</w:t>
      </w:r>
      <w:proofErr w:type="spellEnd"/>
      <w:r w:rsidR="002D7D87" w:rsidRPr="00F92D34">
        <w:rPr>
          <w:rFonts w:ascii="Times New Roman" w:hAnsi="Times New Roman"/>
          <w:sz w:val="24"/>
          <w:szCs w:val="24"/>
        </w:rPr>
        <w:t>), patvirtintus paskutinių 3 finansinių metų metinius finansinių ataskaitų rinkinius</w:t>
      </w:r>
      <w:r w:rsidR="00973359" w:rsidRPr="00F92D34">
        <w:rPr>
          <w:rFonts w:ascii="Times New Roman" w:hAnsi="Times New Roman"/>
          <w:sz w:val="24"/>
          <w:szCs w:val="24"/>
        </w:rPr>
        <w:t xml:space="preserve"> arba paskutiniųjų finansinių metų patvirtintą</w:t>
      </w:r>
      <w:r w:rsidR="00973359" w:rsidRPr="00F92D34">
        <w:rPr>
          <w:rFonts w:ascii="Times New Roman" w:hAnsi="Times New Roman"/>
          <w:bCs/>
          <w:sz w:val="24"/>
          <w:szCs w:val="24"/>
        </w:rPr>
        <w:t xml:space="preserve"> Įmonių grupės metinių konsoliduotųjų finansinių ataskaitų rinkinį</w:t>
      </w:r>
      <w:r w:rsidR="00973359" w:rsidRPr="00F92D34">
        <w:rPr>
          <w:rFonts w:ascii="Times New Roman" w:hAnsi="Times New Roman"/>
          <w:sz w:val="24"/>
          <w:szCs w:val="24"/>
        </w:rPr>
        <w:t>, jei jas pareiškėjas ir (arba) partneris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w:t>
      </w:r>
      <w:r w:rsidR="00E26606">
        <w:rPr>
          <w:rFonts w:ascii="Times New Roman" w:hAnsi="Times New Roman"/>
          <w:sz w:val="24"/>
          <w:szCs w:val="24"/>
        </w:rPr>
        <w:t xml:space="preserve"> (partneriui)</w:t>
      </w:r>
      <w:r w:rsidR="002D7D87" w:rsidRPr="00F92D34">
        <w:rPr>
          <w:rFonts w:ascii="Times New Roman" w:hAnsi="Times New Roman"/>
          <w:sz w:val="24"/>
          <w:szCs w:val="24"/>
        </w:rPr>
        <w:t>, kuris yra pateikęs metinių finansinių ataskaitų rinkinius Juridinių asmenų registrui)</w:t>
      </w:r>
      <w:r w:rsidR="00040960">
        <w:rPr>
          <w:rFonts w:ascii="Times New Roman" w:hAnsi="Times New Roman"/>
          <w:sz w:val="24"/>
          <w:szCs w:val="24"/>
        </w:rPr>
        <w:t>;</w:t>
      </w:r>
    </w:p>
    <w:p w14:paraId="3572791C" w14:textId="77777777"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90</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0</w:t>
      </w:r>
      <w:r w:rsidR="002D7D87" w:rsidRPr="00F92D34">
        <w:rPr>
          <w:rFonts w:ascii="Times New Roman" w:hAnsi="Times New Roman"/>
          <w:sz w:val="24"/>
          <w:szCs w:val="24"/>
        </w:rPr>
        <w:t>. laisvos formos deklaraciją, kurioje pareiškėjas patvirtina, kad laikosi Bendrojo bendrosios išimties reglamento 14 straipsnio 16 dalyje nustatyto reikalavimo</w:t>
      </w:r>
      <w:r w:rsidR="003A0D00" w:rsidRPr="00F92D34">
        <w:rPr>
          <w:rFonts w:ascii="Times New Roman" w:hAnsi="Times New Roman"/>
          <w:sz w:val="24"/>
          <w:szCs w:val="24"/>
        </w:rPr>
        <w:t xml:space="preserve"> (tik vykdant Aprašo 10.2 papunktyje nurodytą veiklą)</w:t>
      </w:r>
      <w:r w:rsidR="002D7D87" w:rsidRPr="00F92D34">
        <w:rPr>
          <w:rFonts w:ascii="Times New Roman" w:hAnsi="Times New Roman"/>
          <w:sz w:val="24"/>
          <w:szCs w:val="24"/>
        </w:rPr>
        <w:t>;</w:t>
      </w:r>
    </w:p>
    <w:p w14:paraId="039CF0D5" w14:textId="77777777"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90</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1</w:t>
      </w:r>
      <w:r w:rsidR="002D7D87" w:rsidRPr="00F92D34">
        <w:rPr>
          <w:rFonts w:ascii="Times New Roman" w:hAnsi="Times New Roman"/>
          <w:sz w:val="24"/>
          <w:szCs w:val="24"/>
        </w:rPr>
        <w:t>. informaciją apie pareiškėjui (partneriui) suteiktą valstybės pagalbą, kitus finansavimo šaltinius ir duomenis, reikalingus projekto atitikčiai Aprašo nuostatoms ir projektų atrankos kriterijams įvert</w:t>
      </w:r>
      <w:r w:rsidR="00973359" w:rsidRPr="00F92D34">
        <w:rPr>
          <w:rFonts w:ascii="Times New Roman" w:hAnsi="Times New Roman"/>
          <w:sz w:val="24"/>
          <w:szCs w:val="24"/>
        </w:rPr>
        <w:t xml:space="preserve">inti (Aprašo </w:t>
      </w:r>
      <w:r w:rsidR="003A0D00" w:rsidRPr="00F92D34">
        <w:rPr>
          <w:rFonts w:ascii="Times New Roman" w:hAnsi="Times New Roman"/>
          <w:sz w:val="24"/>
          <w:szCs w:val="24"/>
        </w:rPr>
        <w:t>5</w:t>
      </w:r>
      <w:r w:rsidR="00973359" w:rsidRPr="00F92D34">
        <w:rPr>
          <w:rFonts w:ascii="Times New Roman" w:hAnsi="Times New Roman"/>
          <w:sz w:val="24"/>
          <w:szCs w:val="24"/>
        </w:rPr>
        <w:t xml:space="preserve"> priedas);</w:t>
      </w:r>
    </w:p>
    <w:p w14:paraId="36CFBDB2" w14:textId="1ECE098E" w:rsidR="00B52957" w:rsidRDefault="00CD566E"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90</w:t>
      </w:r>
      <w:r w:rsidR="00973359"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2</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 (nuoroda į dokumentą</w:t>
      </w:r>
      <w:r w:rsidR="00040960" w:rsidRPr="00040960">
        <w:rPr>
          <w:rFonts w:ascii="Times New Roman" w:eastAsiaTheme="minorHAnsi" w:hAnsi="Times New Roman"/>
          <w:color w:val="0563C1"/>
          <w:sz w:val="24"/>
          <w:szCs w:val="24"/>
          <w:u w:val="single"/>
        </w:rPr>
        <w:t xml:space="preserve"> </w:t>
      </w:r>
      <w:r w:rsidR="00040960" w:rsidRPr="00F92D34">
        <w:rPr>
          <w:rFonts w:ascii="Times New Roman" w:eastAsiaTheme="minorHAnsi" w:hAnsi="Times New Roman"/>
          <w:color w:val="0563C1"/>
          <w:sz w:val="24"/>
          <w:szCs w:val="24"/>
          <w:u w:val="single"/>
        </w:rPr>
        <w:t>http://www.esinvesticijos.lt/lt/dokumentai/rekomendacijos-del-sutikimo-ikeisti-ar-kitaip-suvarzyti-turta-isigyta-ar-sukurta-is-europos-sajungos-fondu-lesu</w:t>
      </w:r>
      <w:r w:rsidR="00040960" w:rsidRPr="00F92D34">
        <w:rPr>
          <w:rFonts w:ascii="Times New Roman" w:eastAsiaTheme="minorHAnsi" w:hAnsi="Times New Roman"/>
          <w:sz w:val="24"/>
          <w:szCs w:val="24"/>
        </w:rPr>
        <w:t>)</w:t>
      </w:r>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10.</w:t>
      </w:r>
      <w:r w:rsidR="003A0D00" w:rsidRPr="00F92D34">
        <w:rPr>
          <w:rFonts w:ascii="Times New Roman" w:eastAsiaTheme="minorHAnsi" w:hAnsi="Times New Roman"/>
          <w:sz w:val="24"/>
          <w:szCs w:val="24"/>
        </w:rPr>
        <w:t>2</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14:paraId="5AAD36D8" w14:textId="77777777" w:rsidR="00973359" w:rsidRPr="00E43925" w:rsidRDefault="00B52957" w:rsidP="00607BE8">
      <w:pPr>
        <w:spacing w:after="0" w:line="240" w:lineRule="auto"/>
        <w:ind w:firstLine="851"/>
        <w:jc w:val="both"/>
        <w:rPr>
          <w:rFonts w:ascii="Times New Roman" w:eastAsia="Times New Roman" w:hAnsi="Times New Roman"/>
          <w:sz w:val="24"/>
          <w:szCs w:val="24"/>
          <w:lang w:eastAsia="lt-LT"/>
        </w:rPr>
      </w:pPr>
      <w:r>
        <w:rPr>
          <w:rFonts w:ascii="Times New Roman" w:eastAsiaTheme="minorHAnsi" w:hAnsi="Times New Roman"/>
          <w:sz w:val="24"/>
          <w:szCs w:val="24"/>
        </w:rPr>
        <w:t>90.</w:t>
      </w:r>
      <w:r w:rsidR="00F73CB5">
        <w:rPr>
          <w:rFonts w:ascii="Times New Roman" w:eastAsiaTheme="minorHAnsi" w:hAnsi="Times New Roman"/>
          <w:sz w:val="24"/>
          <w:szCs w:val="24"/>
        </w:rPr>
        <w:t>13</w:t>
      </w:r>
      <w:r>
        <w:rPr>
          <w:rFonts w:ascii="Times New Roman" w:eastAsiaTheme="minorHAnsi" w:hAnsi="Times New Roman"/>
          <w:sz w:val="24"/>
          <w:szCs w:val="24"/>
        </w:rPr>
        <w:t xml:space="preserve">. </w:t>
      </w:r>
      <w:r w:rsidRPr="00F270AF">
        <w:rPr>
          <w:rFonts w:ascii="Times New Roman" w:eastAsia="Times New Roman" w:hAnsi="Times New Roman"/>
          <w:sz w:val="24"/>
          <w:szCs w:val="24"/>
          <w:lang w:eastAsia="lt-LT"/>
        </w:rPr>
        <w:t xml:space="preserve">jeigu pareiškėjas numato vykdyti Aprašo 10.3 </w:t>
      </w:r>
      <w:r>
        <w:rPr>
          <w:rFonts w:ascii="Times New Roman" w:eastAsia="Times New Roman" w:hAnsi="Times New Roman"/>
          <w:sz w:val="24"/>
          <w:szCs w:val="24"/>
          <w:lang w:eastAsia="lt-LT"/>
        </w:rPr>
        <w:t>papunktyje</w:t>
      </w:r>
      <w:r w:rsidRPr="00F270AF">
        <w:rPr>
          <w:rFonts w:ascii="Times New Roman" w:eastAsia="Times New Roman" w:hAnsi="Times New Roman"/>
          <w:sz w:val="24"/>
          <w:szCs w:val="24"/>
          <w:lang w:eastAsia="lt-LT"/>
        </w:rPr>
        <w:t xml:space="preserve"> nurodytą veiklą, turi pateikti informaciją dėl įmonių tarpusavio santykių, nurodytų </w:t>
      </w:r>
      <w:r w:rsidRPr="00F270AF">
        <w:rPr>
          <w:rFonts w:ascii="Times New Roman" w:hAnsi="Times New Roman"/>
          <w:i/>
          <w:sz w:val="24"/>
          <w:szCs w:val="24"/>
        </w:rPr>
        <w:t xml:space="preserve">de </w:t>
      </w:r>
      <w:proofErr w:type="spellStart"/>
      <w:r w:rsidRPr="00F270AF">
        <w:rPr>
          <w:rFonts w:ascii="Times New Roman" w:hAnsi="Times New Roman"/>
          <w:i/>
          <w:sz w:val="24"/>
          <w:szCs w:val="24"/>
        </w:rPr>
        <w:t>minimis</w:t>
      </w:r>
      <w:proofErr w:type="spellEnd"/>
      <w:r w:rsidRPr="00F270AF">
        <w:rPr>
          <w:rFonts w:ascii="Times New Roman" w:eastAsia="Times New Roman" w:hAnsi="Times New Roman"/>
          <w:sz w:val="24"/>
          <w:szCs w:val="24"/>
          <w:lang w:eastAsia="lt-LT"/>
        </w:rPr>
        <w:t xml:space="preserve"> reglamento 2 straipsnio 2</w:t>
      </w:r>
      <w:r w:rsidR="004F037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 xml:space="preserve">dalyje, reikalingą vienos įmonės, kaip nurodyta </w:t>
      </w:r>
      <w:r w:rsidRPr="00F270AF">
        <w:rPr>
          <w:rFonts w:ascii="Times New Roman" w:hAnsi="Times New Roman"/>
          <w:i/>
          <w:sz w:val="24"/>
          <w:szCs w:val="24"/>
        </w:rPr>
        <w:t xml:space="preserve">de </w:t>
      </w:r>
      <w:proofErr w:type="spellStart"/>
      <w:r w:rsidRPr="00F270AF">
        <w:rPr>
          <w:rFonts w:ascii="Times New Roman" w:hAnsi="Times New Roman"/>
          <w:i/>
          <w:sz w:val="24"/>
          <w:szCs w:val="24"/>
        </w:rPr>
        <w:t>minimis</w:t>
      </w:r>
      <w:proofErr w:type="spellEnd"/>
      <w:r w:rsidRPr="00F270AF">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Pr>
          <w:rFonts w:ascii="Times New Roman" w:eastAsia="Times New Roman" w:hAnsi="Times New Roman"/>
          <w:sz w:val="24"/>
          <w:szCs w:val="24"/>
          <w:lang w:eastAsia="lt-LT"/>
        </w:rPr>
        <w:t>;</w:t>
      </w:r>
    </w:p>
    <w:p w14:paraId="11149F72" w14:textId="1D2354CB" w:rsidR="002D7D87" w:rsidRPr="00F92D34" w:rsidRDefault="00CD566E" w:rsidP="0043025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 Be Aprašo </w:t>
      </w:r>
      <w:r>
        <w:rPr>
          <w:rFonts w:ascii="Times New Roman" w:eastAsia="Times New Roman" w:hAnsi="Times New Roman"/>
          <w:sz w:val="24"/>
          <w:szCs w:val="24"/>
          <w:lang w:eastAsia="lt-LT"/>
        </w:rPr>
        <w:t>90</w:t>
      </w:r>
      <w:r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punkte nurodytų dokumentų, pareiškėjas gali pateikti biudžetinės įstaigos Mokslo, inovacijų ir technologijų agentūros arba Lietuvos mokslo tarybos ekspertinę išvadą dėl projekto veiklų atitikties MTEP ir projekto </w:t>
      </w:r>
      <w:r w:rsidR="002D7D87" w:rsidRPr="00F92D34">
        <w:rPr>
          <w:rFonts w:ascii="Times New Roman" w:hAnsi="Times New Roman"/>
          <w:sz w:val="24"/>
          <w:szCs w:val="24"/>
        </w:rPr>
        <w:t>prisidėjimo prie Prioritetinių mokslinių tyrimų ir eksperimentinės (socialinės, kultūrinės) plėtros ir inovacijų raidos (sumanios specializacijos) krypčių ir jų prioritetų įgyvendinimo programos ir atitikties bent vienam konkretaus prioriteto veiksmų plane nustatytam bent vieno prioriteto teminiam specifiškumui (</w:t>
      </w:r>
      <w:r w:rsidR="002D7D87" w:rsidRPr="00F92D34">
        <w:rPr>
          <w:rFonts w:ascii="Times New Roman" w:eastAsia="Times New Roman" w:hAnsi="Times New Roman"/>
          <w:sz w:val="24"/>
          <w:szCs w:val="24"/>
          <w:lang w:eastAsia="lt-LT"/>
        </w:rPr>
        <w:t xml:space="preserve">paraišką vertinę ekspertai turi atitikti </w:t>
      </w:r>
      <w:r w:rsidR="002D7D87" w:rsidRPr="00F92D34">
        <w:rPr>
          <w:rFonts w:ascii="Times New Roman" w:eastAsia="Times New Roman" w:hAnsi="Times New Roman"/>
          <w:sz w:val="24"/>
          <w:szCs w:val="24"/>
        </w:rPr>
        <w:t>Projektų taisyklių 116 punkto reikalavimus</w:t>
      </w:r>
      <w:r w:rsidR="005409E0" w:rsidRPr="00F92D34">
        <w:rPr>
          <w:rFonts w:ascii="Times New Roman" w:eastAsia="Times New Roman" w:hAnsi="Times New Roman"/>
          <w:sz w:val="24"/>
          <w:szCs w:val="24"/>
        </w:rPr>
        <w:t xml:space="preserve"> ir sutikti dalyvauti ekspertų grupėje, skiriam</w:t>
      </w:r>
      <w:r w:rsidR="00291714" w:rsidRPr="00F92D34">
        <w:rPr>
          <w:rFonts w:ascii="Times New Roman" w:eastAsia="Times New Roman" w:hAnsi="Times New Roman"/>
          <w:sz w:val="24"/>
          <w:szCs w:val="24"/>
        </w:rPr>
        <w:t>oje</w:t>
      </w:r>
      <w:r w:rsidR="005409E0" w:rsidRPr="00F92D34">
        <w:rPr>
          <w:rFonts w:ascii="Times New Roman" w:eastAsia="Times New Roman" w:hAnsi="Times New Roman"/>
          <w:sz w:val="24"/>
          <w:szCs w:val="24"/>
        </w:rPr>
        <w:t xml:space="preserve"> pagal Aprašo </w:t>
      </w:r>
      <w:r w:rsidRPr="00F92D34">
        <w:rPr>
          <w:rFonts w:ascii="Times New Roman" w:eastAsia="Times New Roman" w:hAnsi="Times New Roman"/>
          <w:sz w:val="24"/>
          <w:szCs w:val="24"/>
        </w:rPr>
        <w:t>9</w:t>
      </w:r>
      <w:r>
        <w:rPr>
          <w:rFonts w:ascii="Times New Roman" w:eastAsia="Times New Roman" w:hAnsi="Times New Roman"/>
          <w:sz w:val="24"/>
          <w:szCs w:val="24"/>
        </w:rPr>
        <w:t>8</w:t>
      </w:r>
      <w:r w:rsidRPr="00F92D34">
        <w:rPr>
          <w:rFonts w:ascii="Times New Roman" w:eastAsia="Times New Roman" w:hAnsi="Times New Roman"/>
          <w:sz w:val="24"/>
          <w:szCs w:val="24"/>
        </w:rPr>
        <w:t xml:space="preserve"> </w:t>
      </w:r>
      <w:r w:rsidR="005409E0" w:rsidRPr="00F92D34">
        <w:rPr>
          <w:rFonts w:ascii="Times New Roman" w:eastAsia="Times New Roman" w:hAnsi="Times New Roman"/>
          <w:sz w:val="24"/>
          <w:szCs w:val="24"/>
        </w:rPr>
        <w:t>punktą</w:t>
      </w:r>
      <w:r w:rsidR="005409E0" w:rsidRPr="00F92D34">
        <w:rPr>
          <w:rFonts w:ascii="Times New Roman" w:eastAsia="Times New Roman" w:hAnsi="Times New Roman"/>
          <w:sz w:val="24"/>
          <w:szCs w:val="24"/>
          <w:lang w:eastAsia="lt-LT"/>
        </w:rPr>
        <w:t xml:space="preserve">). </w:t>
      </w:r>
    </w:p>
    <w:p w14:paraId="5F35A4FD" w14:textId="637DD669" w:rsidR="002D7D87" w:rsidRPr="00F92D34" w:rsidRDefault="00CD566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sz w:val="24"/>
          <w:szCs w:val="24"/>
        </w:rPr>
        <w:t xml:space="preserve">Visi Aprašo </w:t>
      </w:r>
      <w:r>
        <w:rPr>
          <w:rFonts w:ascii="Times New Roman" w:hAnsi="Times New Roman"/>
          <w:sz w:val="24"/>
          <w:szCs w:val="24"/>
        </w:rPr>
        <w:t>90</w:t>
      </w:r>
      <w:r w:rsidRPr="00F92D34">
        <w:rPr>
          <w:rFonts w:ascii="Times New Roman" w:hAnsi="Times New Roman"/>
          <w:sz w:val="24"/>
          <w:szCs w:val="24"/>
        </w:rPr>
        <w:t xml:space="preserve"> </w:t>
      </w:r>
      <w:r w:rsidR="002D7D87" w:rsidRPr="00F92D34">
        <w:rPr>
          <w:rFonts w:ascii="Times New Roman" w:hAnsi="Times New Roman"/>
          <w:sz w:val="24"/>
          <w:szCs w:val="24"/>
        </w:rPr>
        <w:t xml:space="preserve">ir </w:t>
      </w:r>
      <w:r w:rsidRPr="00F92D34">
        <w:rPr>
          <w:rFonts w:ascii="Times New Roman" w:hAnsi="Times New Roman"/>
          <w:sz w:val="24"/>
          <w:szCs w:val="24"/>
        </w:rPr>
        <w:t>9</w:t>
      </w:r>
      <w:r>
        <w:rPr>
          <w:rFonts w:ascii="Times New Roman" w:hAnsi="Times New Roman"/>
          <w:sz w:val="24"/>
          <w:szCs w:val="24"/>
        </w:rPr>
        <w:t>1</w:t>
      </w:r>
      <w:r w:rsidRPr="00F92D34">
        <w:rPr>
          <w:rFonts w:ascii="Times New Roman" w:hAnsi="Times New Roman"/>
          <w:sz w:val="24"/>
          <w:szCs w:val="24"/>
        </w:rPr>
        <w:t xml:space="preserve"> </w:t>
      </w:r>
      <w:r w:rsidR="002D7D87" w:rsidRPr="00F92D34">
        <w:rPr>
          <w:rFonts w:ascii="Times New Roman" w:hAnsi="Times New Roman"/>
          <w:sz w:val="24"/>
          <w:szCs w:val="24"/>
        </w:rPr>
        <w:t>(</w:t>
      </w:r>
      <w:r w:rsidRPr="00F92D34">
        <w:rPr>
          <w:rFonts w:ascii="Times New Roman" w:hAnsi="Times New Roman"/>
          <w:sz w:val="24"/>
          <w:szCs w:val="24"/>
        </w:rPr>
        <w:t>9</w:t>
      </w:r>
      <w:r>
        <w:rPr>
          <w:rFonts w:ascii="Times New Roman" w:hAnsi="Times New Roman"/>
          <w:sz w:val="24"/>
          <w:szCs w:val="24"/>
        </w:rPr>
        <w:t>1</w:t>
      </w:r>
      <w:r w:rsidRPr="00F92D34">
        <w:rPr>
          <w:rFonts w:ascii="Times New Roman" w:hAnsi="Times New Roman"/>
          <w:sz w:val="24"/>
          <w:szCs w:val="24"/>
        </w:rPr>
        <w:t xml:space="preserve"> </w:t>
      </w:r>
      <w:r w:rsidR="002D7D87" w:rsidRPr="00F92D34">
        <w:rPr>
          <w:rFonts w:ascii="Times New Roman" w:hAnsi="Times New Roman"/>
          <w:sz w:val="24"/>
          <w:szCs w:val="24"/>
        </w:rPr>
        <w:t xml:space="preserve">punkte nurodytas dokumentas nėra privalomas) punktuose nurodyti priedai </w:t>
      </w:r>
      <w:r w:rsidR="005937C4">
        <w:rPr>
          <w:rFonts w:ascii="Times New Roman" w:hAnsi="Times New Roman"/>
          <w:sz w:val="24"/>
          <w:szCs w:val="24"/>
        </w:rPr>
        <w:t xml:space="preserve">įgyvendinančiajai institucijai </w:t>
      </w:r>
      <w:r w:rsidR="002D7D87" w:rsidRPr="00F92D34">
        <w:rPr>
          <w:rFonts w:ascii="Times New Roman" w:hAnsi="Times New Roman"/>
          <w:sz w:val="24"/>
          <w:szCs w:val="24"/>
        </w:rPr>
        <w:t xml:space="preserve">turi būti teikiami </w:t>
      </w:r>
      <w:r w:rsidR="00AE6AB8">
        <w:rPr>
          <w:rFonts w:ascii="Times New Roman" w:hAnsi="Times New Roman"/>
          <w:sz w:val="24"/>
          <w:szCs w:val="24"/>
        </w:rPr>
        <w:t xml:space="preserve">kartu su paraiška per DMS, jei </w:t>
      </w:r>
      <w:r w:rsidR="00A220CE">
        <w:rPr>
          <w:rFonts w:ascii="Times New Roman" w:hAnsi="Times New Roman"/>
          <w:sz w:val="24"/>
          <w:szCs w:val="24"/>
        </w:rPr>
        <w:t xml:space="preserve">priedų </w:t>
      </w:r>
      <w:r w:rsidR="00B56C43">
        <w:rPr>
          <w:rFonts w:ascii="Times New Roman" w:hAnsi="Times New Roman"/>
          <w:sz w:val="24"/>
          <w:szCs w:val="24"/>
        </w:rPr>
        <w:t>neįmanoma</w:t>
      </w:r>
      <w:r w:rsidR="00AE6AB8">
        <w:rPr>
          <w:rFonts w:ascii="Times New Roman" w:hAnsi="Times New Roman"/>
          <w:sz w:val="24"/>
          <w:szCs w:val="24"/>
        </w:rPr>
        <w:t xml:space="preserve"> pateikti per DMS, ji</w:t>
      </w:r>
      <w:r w:rsidR="00AE7444">
        <w:rPr>
          <w:rFonts w:ascii="Times New Roman" w:hAnsi="Times New Roman"/>
          <w:sz w:val="24"/>
          <w:szCs w:val="24"/>
        </w:rPr>
        <w:t>e</w:t>
      </w:r>
      <w:r w:rsidR="00AE6AB8">
        <w:rPr>
          <w:rFonts w:ascii="Times New Roman" w:hAnsi="Times New Roman"/>
          <w:sz w:val="24"/>
          <w:szCs w:val="24"/>
        </w:rPr>
        <w:t xml:space="preserve"> teikiami </w:t>
      </w:r>
      <w:r w:rsidR="005937C4">
        <w:rPr>
          <w:rFonts w:ascii="Times New Roman" w:hAnsi="Times New Roman"/>
          <w:sz w:val="24"/>
          <w:szCs w:val="24"/>
        </w:rPr>
        <w:t xml:space="preserve">raštu </w:t>
      </w:r>
      <w:r w:rsidR="002D7D87" w:rsidRPr="00F92D34">
        <w:rPr>
          <w:rFonts w:ascii="Times New Roman" w:hAnsi="Times New Roman"/>
          <w:sz w:val="24"/>
          <w:szCs w:val="24"/>
        </w:rPr>
        <w:t xml:space="preserve">Projektų taisyklių </w:t>
      </w:r>
      <w:r w:rsidR="00B23DD0" w:rsidRPr="00F92D34">
        <w:rPr>
          <w:rFonts w:ascii="Times New Roman" w:hAnsi="Times New Roman"/>
          <w:sz w:val="24"/>
          <w:szCs w:val="24"/>
        </w:rPr>
        <w:t>1</w:t>
      </w:r>
      <w:r w:rsidR="00B23DD0">
        <w:rPr>
          <w:rFonts w:ascii="Times New Roman" w:hAnsi="Times New Roman"/>
          <w:sz w:val="24"/>
          <w:szCs w:val="24"/>
        </w:rPr>
        <w:t>3</w:t>
      </w:r>
      <w:r w:rsidR="00B23DD0" w:rsidRPr="00F92D34">
        <w:rPr>
          <w:rFonts w:ascii="Times New Roman" w:hAnsi="Times New Roman"/>
          <w:sz w:val="24"/>
          <w:szCs w:val="24"/>
        </w:rPr>
        <w:t xml:space="preserve"> </w:t>
      </w:r>
      <w:r w:rsidR="002D7D87" w:rsidRPr="00F92D34">
        <w:rPr>
          <w:rFonts w:ascii="Times New Roman" w:hAnsi="Times New Roman"/>
          <w:sz w:val="24"/>
          <w:szCs w:val="24"/>
        </w:rPr>
        <w:t>punkte nustatyta tvarka</w:t>
      </w:r>
      <w:r w:rsidR="00C75F37" w:rsidRPr="00F92D34">
        <w:rPr>
          <w:rFonts w:ascii="Times New Roman" w:hAnsi="Times New Roman"/>
          <w:sz w:val="24"/>
          <w:szCs w:val="24"/>
        </w:rPr>
        <w:t>.</w:t>
      </w:r>
    </w:p>
    <w:p w14:paraId="2807702D" w14:textId="77777777" w:rsidR="002D7D87" w:rsidRPr="00F92D34" w:rsidRDefault="00CD566E" w:rsidP="00607BE8">
      <w:pPr>
        <w:spacing w:after="0" w:line="240" w:lineRule="auto"/>
        <w:ind w:firstLine="851"/>
        <w:jc w:val="both"/>
        <w:rPr>
          <w:rFonts w:ascii="Times New Roman" w:eastAsia="Batang" w:hAnsi="Times New Roman"/>
          <w:sz w:val="24"/>
          <w:szCs w:val="24"/>
          <w:lang w:eastAsia="lt-LT"/>
        </w:rPr>
      </w:pPr>
      <w:r w:rsidRPr="00F92D34">
        <w:rPr>
          <w:rFonts w:ascii="Times New Roman" w:hAnsi="Times New Roman"/>
          <w:sz w:val="24"/>
          <w:szCs w:val="24"/>
        </w:rPr>
        <w:t>9</w:t>
      </w:r>
      <w:r>
        <w:rPr>
          <w:rFonts w:ascii="Times New Roman" w:hAnsi="Times New Roman"/>
          <w:sz w:val="24"/>
          <w:szCs w:val="24"/>
        </w:rPr>
        <w:t>3</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hyperlink r:id="rId29" w:history="1">
        <w:r w:rsidR="002D7D87" w:rsidRPr="00F92D34">
          <w:rPr>
            <w:rStyle w:val="Hyperlink"/>
            <w:rFonts w:ascii="Times New Roman" w:hAnsi="Times New Roman"/>
            <w:color w:val="auto"/>
            <w:sz w:val="24"/>
            <w:szCs w:val="24"/>
            <w:u w:val="none"/>
            <w:lang w:eastAsia="lt-LT"/>
          </w:rPr>
          <w:t>www.esinvesticijos.lt</w:t>
        </w:r>
      </w:hyperlink>
      <w:r w:rsidR="002D7D87" w:rsidRPr="00F92D34">
        <w:rPr>
          <w:rFonts w:ascii="Times New Roman" w:hAnsi="Times New Roman"/>
          <w:sz w:val="24"/>
          <w:szCs w:val="24"/>
          <w:lang w:eastAsia="lt-LT"/>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14:paraId="40674843" w14:textId="77777777" w:rsidR="002D7D87" w:rsidRPr="00F92D34" w:rsidRDefault="00CD566E" w:rsidP="002D7D87">
      <w:pPr>
        <w:spacing w:after="0" w:line="240" w:lineRule="auto"/>
        <w:ind w:firstLine="851"/>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www.esinvesticijos.lt</w:t>
      </w:r>
      <w:r w:rsidR="002D7D87" w:rsidRPr="00F92D34">
        <w:rPr>
          <w:rFonts w:ascii="Times New Roman" w:eastAsia="Times New Roman" w:hAnsi="Times New Roman"/>
          <w:i/>
          <w:sz w:val="24"/>
          <w:szCs w:val="24"/>
          <w:lang w:eastAsia="lt-LT"/>
        </w:rPr>
        <w:t xml:space="preserve">. </w:t>
      </w:r>
    </w:p>
    <w:p w14:paraId="554C0AFB" w14:textId="75EECCF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priede nustatytus reikalavimus, taip pat projekto naudos ir kokybės vertinimą Projektų taisyklių III skyriaus keturioliktajame ir šešioliktajame skirsniuose nustatyta tvarka pagal Aprašo 2 priede  nustatytus reikalavimus.</w:t>
      </w:r>
    </w:p>
    <w:p w14:paraId="614E1473" w14:textId="7777777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71F28">
        <w:rPr>
          <w:rFonts w:ascii="Times New Roman" w:eastAsia="Times New Roman" w:hAnsi="Times New Roman"/>
          <w:sz w:val="24"/>
          <w:szCs w:val="24"/>
          <w:lang w:eastAsia="lt-LT"/>
        </w:rPr>
        <w:lastRenderedPageBreak/>
        <w:t>96</w:t>
      </w:r>
      <w:r w:rsidR="002D7D87" w:rsidRPr="00F71F28">
        <w:rPr>
          <w:rFonts w:ascii="Times New Roman" w:eastAsia="Times New Roman" w:hAnsi="Times New Roman"/>
          <w:sz w:val="24"/>
          <w:szCs w:val="24"/>
          <w:lang w:eastAsia="lt-LT"/>
        </w:rPr>
        <w:t>. Paraiškos vertinimo metu įgyvendinančioji institucija 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14:paraId="0B7374BE" w14:textId="7777777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14:paraId="67526541" w14:textId="77777777" w:rsidR="00291714" w:rsidRPr="00F92D34" w:rsidRDefault="00CD566E" w:rsidP="00291714">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9</w:t>
      </w:r>
      <w:r>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Nustatant projektų atitiktį bendriesiems reikalavimams, nurodytiems Aprašo 1 priedo 1.1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ir 1.2 papunkčiuose, ir Aprašo 20.</w:t>
      </w:r>
      <w:r w:rsidR="003B52AF" w:rsidRPr="00F92D34">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papunktyje nurodytam </w:t>
      </w:r>
      <w:r w:rsidR="002D7D87" w:rsidRPr="00F92D34">
        <w:rPr>
          <w:rFonts w:ascii="Times New Roman" w:hAnsi="Times New Roman"/>
          <w:sz w:val="24"/>
          <w:szCs w:val="24"/>
        </w:rPr>
        <w:t xml:space="preserve">specialiajam projektų atrankos kriterijui, </w:t>
      </w:r>
      <w:r w:rsidR="009E0182" w:rsidRPr="00F92D34">
        <w:rPr>
          <w:rFonts w:ascii="Times New Roman" w:hAnsi="Times New Roman"/>
          <w:sz w:val="24"/>
          <w:szCs w:val="24"/>
        </w:rPr>
        <w:t xml:space="preserve">jei kartu su paraiška yra pateikta Aprašo </w:t>
      </w:r>
      <w:r w:rsidRPr="00F92D34">
        <w:rPr>
          <w:rFonts w:ascii="Times New Roman" w:hAnsi="Times New Roman"/>
          <w:sz w:val="24"/>
          <w:szCs w:val="24"/>
        </w:rPr>
        <w:t>9</w:t>
      </w:r>
      <w:r>
        <w:rPr>
          <w:rFonts w:ascii="Times New Roman" w:hAnsi="Times New Roman"/>
          <w:sz w:val="24"/>
          <w:szCs w:val="24"/>
        </w:rPr>
        <w:t>1</w:t>
      </w:r>
      <w:r w:rsidRPr="00F92D34">
        <w:rPr>
          <w:rFonts w:ascii="Times New Roman" w:hAnsi="Times New Roman"/>
          <w:sz w:val="24"/>
          <w:szCs w:val="24"/>
        </w:rPr>
        <w:t xml:space="preserve"> </w:t>
      </w:r>
      <w:r w:rsidR="009E0182" w:rsidRPr="00F92D34">
        <w:rPr>
          <w:rFonts w:ascii="Times New Roman" w:hAnsi="Times New Roman"/>
          <w:sz w:val="24"/>
          <w:szCs w:val="24"/>
        </w:rPr>
        <w:t>punkte nurodyt</w:t>
      </w:r>
      <w:r w:rsidR="00E26606">
        <w:rPr>
          <w:rFonts w:ascii="Times New Roman" w:hAnsi="Times New Roman"/>
          <w:sz w:val="24"/>
          <w:szCs w:val="24"/>
        </w:rPr>
        <w:t>a</w:t>
      </w:r>
      <w:r w:rsidR="009E0182" w:rsidRPr="00F92D34">
        <w:rPr>
          <w:rFonts w:ascii="Times New Roman" w:hAnsi="Times New Roman"/>
          <w:sz w:val="24"/>
          <w:szCs w:val="24"/>
        </w:rPr>
        <w:t xml:space="preserve"> eksperto išvada, </w:t>
      </w:r>
      <w:r w:rsidR="002D7D87" w:rsidRPr="00F92D34">
        <w:rPr>
          <w:rFonts w:ascii="Times New Roman" w:hAnsi="Times New Roman"/>
          <w:sz w:val="24"/>
          <w:szCs w:val="24"/>
        </w:rPr>
        <w:t>įgyvendinančioji institucija skiria ekspertų grupę</w:t>
      </w:r>
      <w:r w:rsidR="00F71F28">
        <w:rPr>
          <w:rFonts w:ascii="Times New Roman" w:hAnsi="Times New Roman"/>
          <w:sz w:val="24"/>
          <w:szCs w:val="24"/>
        </w:rPr>
        <w:t>,</w:t>
      </w:r>
      <w:r w:rsidR="002D7D87" w:rsidRPr="00F92D34">
        <w:rPr>
          <w:rFonts w:ascii="Times New Roman" w:hAnsi="Times New Roman"/>
          <w:sz w:val="24"/>
          <w:szCs w:val="24"/>
        </w:rPr>
        <w:t xml:space="preserve"> kaip nustatyta Projektų taisyklių 141</w:t>
      </w:r>
      <w:r w:rsidR="002D7D87" w:rsidRPr="00F92D34">
        <w:rPr>
          <w:rFonts w:ascii="Times New Roman" w:hAnsi="Times New Roman"/>
          <w:sz w:val="24"/>
          <w:szCs w:val="24"/>
          <w:vertAlign w:val="superscript"/>
        </w:rPr>
        <w:t>1</w:t>
      </w:r>
      <w:r w:rsidR="002D7D87" w:rsidRPr="00F92D34">
        <w:rPr>
          <w:rFonts w:ascii="Times New Roman" w:hAnsi="Times New Roman"/>
          <w:sz w:val="24"/>
          <w:szCs w:val="24"/>
        </w:rPr>
        <w:t xml:space="preserve"> punkte</w:t>
      </w:r>
      <w:r w:rsidR="009E0182" w:rsidRPr="00F92D34">
        <w:rPr>
          <w:rFonts w:ascii="Times New Roman" w:hAnsi="Times New Roman"/>
          <w:sz w:val="24"/>
          <w:szCs w:val="24"/>
        </w:rPr>
        <w:t>, ir</w:t>
      </w:r>
      <w:r w:rsidR="002D7D87" w:rsidRPr="00F92D34">
        <w:rPr>
          <w:rFonts w:ascii="Times New Roman" w:hAnsi="Times New Roman"/>
          <w:sz w:val="24"/>
          <w:szCs w:val="24"/>
        </w:rPr>
        <w:t xml:space="preserve"> </w:t>
      </w:r>
      <w:r w:rsidR="00291714" w:rsidRPr="00F92D34">
        <w:rPr>
          <w:rFonts w:ascii="Times New Roman" w:hAnsi="Times New Roman"/>
          <w:sz w:val="24"/>
          <w:szCs w:val="24"/>
        </w:rPr>
        <w:t>bent vienas iš minėtą išvadą pateikusių ekspertų įtraukiamas į įgyvendinančiosios institucijos sudaromą ekspertų grupę.</w:t>
      </w:r>
      <w:r w:rsidR="0029342E" w:rsidRPr="00F92D34">
        <w:rPr>
          <w:rFonts w:ascii="Times New Roman" w:hAnsi="Times New Roman"/>
          <w:sz w:val="24"/>
          <w:szCs w:val="24"/>
        </w:rPr>
        <w:t xml:space="preserve"> </w:t>
      </w:r>
      <w:r w:rsidR="009E0182" w:rsidRPr="00F92D34">
        <w:rPr>
          <w:rFonts w:ascii="Times New Roman" w:hAnsi="Times New Roman"/>
          <w:sz w:val="24"/>
          <w:szCs w:val="24"/>
        </w:rPr>
        <w:t>Ekspertų grupė įgyvendinančiajai institucijai pateikia rekomendacinio pobūdžio išvadas. Visais atvejais (ir kai sudaroma ekspertų grupė, ir kai nesudaroma) galutinį sprendimą priima įgyvendinančioji institucij</w:t>
      </w:r>
      <w:r w:rsidR="00E26606">
        <w:rPr>
          <w:rFonts w:ascii="Times New Roman" w:hAnsi="Times New Roman"/>
          <w:sz w:val="24"/>
          <w:szCs w:val="24"/>
        </w:rPr>
        <w:t>a</w:t>
      </w:r>
      <w:r w:rsidR="009E0182" w:rsidRPr="00F92D34">
        <w:rPr>
          <w:rFonts w:ascii="Times New Roman" w:hAnsi="Times New Roman"/>
          <w:sz w:val="24"/>
          <w:szCs w:val="24"/>
        </w:rPr>
        <w:t xml:space="preserve"> vidaus procedūrų nustatyta tvarka. </w:t>
      </w:r>
      <w:r w:rsidR="0029342E" w:rsidRPr="00F92D34">
        <w:rPr>
          <w:rFonts w:ascii="Times New Roman" w:hAnsi="Times New Roman"/>
          <w:sz w:val="24"/>
          <w:szCs w:val="24"/>
        </w:rPr>
        <w:t xml:space="preserve">Ankstesniojo kvietimo įmonių paraiškų pirmojo etapo metu atitiktis </w:t>
      </w:r>
      <w:r w:rsidR="0029342E" w:rsidRPr="00F92D34">
        <w:rPr>
          <w:rFonts w:ascii="Times New Roman" w:eastAsia="Times New Roman" w:hAnsi="Times New Roman"/>
          <w:sz w:val="24"/>
          <w:szCs w:val="24"/>
          <w:lang w:eastAsia="lt-LT"/>
        </w:rPr>
        <w:t>bendriesiems reikalavimams, nurodytiems Aprašo 1 priedo 1.1 ir 1.2 papunkčiuose, ir Aprašo 2</w:t>
      </w:r>
      <w:r w:rsidR="003B52AF" w:rsidRPr="00F92D34">
        <w:rPr>
          <w:rFonts w:ascii="Times New Roman" w:eastAsia="Times New Roman" w:hAnsi="Times New Roman"/>
          <w:sz w:val="24"/>
          <w:szCs w:val="24"/>
          <w:lang w:eastAsia="lt-LT"/>
        </w:rPr>
        <w:t>0</w:t>
      </w:r>
      <w:r w:rsidR="0029342E" w:rsidRPr="00F92D34">
        <w:rPr>
          <w:rFonts w:ascii="Times New Roman" w:eastAsia="Times New Roman" w:hAnsi="Times New Roman"/>
          <w:sz w:val="24"/>
          <w:szCs w:val="24"/>
          <w:lang w:eastAsia="lt-LT"/>
        </w:rPr>
        <w:t xml:space="preserve">.2 papunktyje nurodytam </w:t>
      </w:r>
      <w:r w:rsidR="0029342E" w:rsidRPr="00F92D34">
        <w:rPr>
          <w:rFonts w:ascii="Times New Roman" w:hAnsi="Times New Roman"/>
          <w:sz w:val="24"/>
          <w:szCs w:val="24"/>
        </w:rPr>
        <w:t>specialiajam projektų atrankos kriterijui, nėra vertinama, o atitiktis pagrindžiama įgyvendinančiosios institucijos sprendimu, priimtu ankstesniojo kvietimo metu.</w:t>
      </w:r>
      <w:r w:rsidR="00CB4C36">
        <w:rPr>
          <w:rFonts w:ascii="Times New Roman" w:hAnsi="Times New Roman"/>
          <w:sz w:val="24"/>
          <w:szCs w:val="24"/>
        </w:rPr>
        <w:t xml:space="preserve"> </w:t>
      </w:r>
    </w:p>
    <w:p w14:paraId="5F034C59" w14:textId="77777777" w:rsidR="002D7D87" w:rsidRPr="00F92D34" w:rsidRDefault="00CD566E"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99</w:t>
      </w:r>
      <w:r w:rsidR="002D7D87" w:rsidRPr="00F92D34">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w:t>
      </w:r>
      <w:r w:rsidR="00C75F37" w:rsidRPr="00F92D34">
        <w:rPr>
          <w:rFonts w:ascii="Times New Roman" w:eastAsia="Times New Roman" w:hAnsi="Times New Roman"/>
          <w:sz w:val="24"/>
          <w:szCs w:val="24"/>
          <w:lang w:eastAsia="lt-LT"/>
        </w:rPr>
        <w:t xml:space="preserve">laikinai neužtikrinamos </w:t>
      </w:r>
      <w:r w:rsidR="002D7D87" w:rsidRPr="00F92D34">
        <w:rPr>
          <w:rFonts w:ascii="Times New Roman" w:eastAsia="Times New Roman" w:hAnsi="Times New Roman"/>
          <w:sz w:val="24"/>
          <w:szCs w:val="24"/>
          <w:lang w:eastAsia="lt-LT"/>
        </w:rPr>
        <w:t>– raštu, taip pat Ministerijas ir vadovaujančiąją instituciją raštu, vadovaudamasi Projektų taisyklių 9 punktu (jeigu įdiegtos funkcinės galimybės, – per Europos Sąjungos struktūrinės paramos kompiuterinės informacinės valdymo ir priežiūros sistemos</w:t>
      </w:r>
      <w:r w:rsidR="002D7D87" w:rsidRPr="00F92D34">
        <w:rPr>
          <w:rFonts w:ascii="Times New Roman" w:eastAsia="Times New Roman" w:hAnsi="Times New Roman"/>
          <w:iCs/>
          <w:sz w:val="24"/>
          <w:szCs w:val="24"/>
          <w:lang w:eastAsia="lt-LT"/>
        </w:rPr>
        <w:t xml:space="preserve"> 2014–2020 metų Europos Sąjungos struktūrinių fondų posistemį</w:t>
      </w:r>
      <w:r w:rsidR="002D7D87" w:rsidRPr="00F92D34">
        <w:rPr>
          <w:rFonts w:ascii="Times New Roman" w:eastAsia="Times New Roman" w:hAnsi="Times New Roman"/>
          <w:sz w:val="24"/>
          <w:szCs w:val="24"/>
          <w:lang w:eastAsia="lt-LT"/>
        </w:rPr>
        <w:t xml:space="preserve"> SFMIS</w:t>
      </w:r>
      <w:r w:rsidR="002D7D87" w:rsidRPr="00F92D34">
        <w:rPr>
          <w:rFonts w:ascii="Times New Roman" w:hAnsi="Times New Roman"/>
          <w:sz w:val="24"/>
          <w:szCs w:val="24"/>
        </w:rPr>
        <w:t xml:space="preserve">2014), </w:t>
      </w:r>
      <w:r w:rsidR="002D7D87" w:rsidRPr="00F92D34">
        <w:rPr>
          <w:rFonts w:ascii="Times New Roman" w:eastAsia="Times New Roman" w:hAnsi="Times New Roman"/>
          <w:sz w:val="24"/>
          <w:szCs w:val="24"/>
          <w:lang w:eastAsia="lt-LT"/>
        </w:rPr>
        <w:t>nurodydama termino pratęsimo priežastis</w:t>
      </w:r>
      <w:r w:rsidR="002D7D87" w:rsidRPr="00F92D34">
        <w:rPr>
          <w:rFonts w:ascii="Times New Roman" w:eastAsia="Times New Roman" w:hAnsi="Times New Roman"/>
          <w:i/>
          <w:sz w:val="24"/>
          <w:szCs w:val="24"/>
          <w:lang w:eastAsia="lt-LT"/>
        </w:rPr>
        <w:t>.</w:t>
      </w:r>
    </w:p>
    <w:p w14:paraId="1C94D517" w14:textId="7777777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002D7D87" w:rsidRPr="00F92D34">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per DMS per 3 darbo dienas nuo sprendimo dėl paraiškos atmetimo priėmimo dienos</w:t>
      </w:r>
      <w:r w:rsidR="00C75F37" w:rsidRPr="00F92D34">
        <w:rPr>
          <w:rFonts w:ascii="Times New Roman" w:eastAsia="Times New Roman" w:hAnsi="Times New Roman"/>
          <w:sz w:val="24"/>
          <w:szCs w:val="24"/>
          <w:lang w:eastAsia="lt-LT"/>
        </w:rPr>
        <w:t>, o jeigu DMS funkcinės galimybės laikinai neužtikrinamos – raštu.</w:t>
      </w:r>
    </w:p>
    <w:p w14:paraId="14BF9645"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Pr>
          <w:rFonts w:ascii="Times New Roman" w:eastAsia="Times New Roman" w:hAnsi="Times New Roman"/>
          <w:sz w:val="24"/>
          <w:szCs w:val="24"/>
          <w:lang w:eastAsia="lt-LT"/>
        </w:rPr>
        <w:t>1</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gyvendinančiosios institucijos sprendimą. </w:t>
      </w:r>
    </w:p>
    <w:p w14:paraId="14F4906A"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Paraiškų baigiamąjį vertinimo aptarimą organizuoja ir Paraiškų vertinimo rezultatų aptarimo grupės sudėtį tvirtina Ministerija Projektų taisyklių 146 punkte nustatyta tvarka. Paraiškų baigiamojo vertinimo rezultatų aptarimo grupės veiklos principai nustatomi šios grupės darbo reglamente.</w:t>
      </w:r>
    </w:p>
    <w:p w14:paraId="0554E098"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10</w:t>
      </w:r>
      <w:r>
        <w:rPr>
          <w:rFonts w:ascii="Times New Roman" w:hAnsi="Times New Roman"/>
          <w:sz w:val="24"/>
          <w:szCs w:val="24"/>
        </w:rPr>
        <w:t>3</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Registrų centre </w:t>
      </w:r>
      <w:r w:rsidR="002D7D87" w:rsidRPr="00F92D34">
        <w:rPr>
          <w:rFonts w:ascii="Times New Roman" w:hAnsi="Times New Roman"/>
          <w:sz w:val="24"/>
          <w:szCs w:val="24"/>
        </w:rPr>
        <w:t>patvirtintus paskutinių dviejų finansinių metų finansinių ataskaitų rinkinius</w:t>
      </w:r>
      <w:r w:rsidR="002D7D87"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14:paraId="2438CF88" w14:textId="121788CB"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p>
    <w:p w14:paraId="327E639B" w14:textId="5496B1F9"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10</w:t>
      </w:r>
      <w:r>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priėmus sprendimą finansuoti projektą, įgyvendinančioji institucija per 3 darbo dienas nuo šio sprendimo gavimo dienos per DMS pateikia šį sprendimą pareiškėjams</w:t>
      </w:r>
      <w:r w:rsidR="00C75F37" w:rsidRPr="00F92D34">
        <w:rPr>
          <w:rFonts w:ascii="Times New Roman" w:eastAsia="Times New Roman" w:hAnsi="Times New Roman"/>
          <w:sz w:val="24"/>
          <w:szCs w:val="24"/>
          <w:lang w:eastAsia="lt-LT"/>
        </w:rPr>
        <w:t>, o jeigu DMS funkcinės galimybės laikinai neužtikrinamos – raštu</w:t>
      </w:r>
      <w:r w:rsidR="002D7D87" w:rsidRPr="00F92D34">
        <w:rPr>
          <w:rFonts w:ascii="Times New Roman" w:eastAsia="Times New Roman" w:hAnsi="Times New Roman"/>
          <w:sz w:val="24"/>
          <w:szCs w:val="24"/>
          <w:lang w:eastAsia="lt-LT"/>
        </w:rPr>
        <w:t>.</w:t>
      </w:r>
    </w:p>
    <w:p w14:paraId="35C00AEC"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xml:space="preserve">. Pagal Aprašą finansuojamiems projektams įgyvendinti bus sudaromos dvišalės projektų sutartys tarp pareiškėjų ir įgyvendinančios institucijos. Projektų sutartys yra keičiamos ar nutraukiamos Projektų taisyklių IV skyriaus devynioliktajame skirsnyje nustatyta tvarka. </w:t>
      </w:r>
    </w:p>
    <w:p w14:paraId="236FE2DE" w14:textId="77777777" w:rsidR="002D7D87" w:rsidRPr="00F92D34"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10</w:t>
      </w:r>
      <w:r>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14:paraId="165F1E0A" w14:textId="77777777"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10</w:t>
      </w:r>
      <w:r>
        <w:rPr>
          <w:rFonts w:ascii="Times New Roman" w:eastAsia="Times New Roman" w:hAnsi="Times New Roman"/>
          <w:sz w:val="24"/>
          <w:szCs w:val="24"/>
        </w:rPr>
        <w:t>8</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p>
    <w:p w14:paraId="5A1032BC" w14:textId="77777777"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10</w:t>
      </w:r>
      <w:r>
        <w:rPr>
          <w:rFonts w:ascii="Times New Roman" w:eastAsia="Times New Roman" w:hAnsi="Times New Roman"/>
          <w:sz w:val="24"/>
          <w:szCs w:val="24"/>
        </w:rPr>
        <w:t>9</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Ne vėliau kaip per 60 dienų nuo kvietimo teikti paraiškas galutinio termino</w:t>
      </w:r>
      <w:r w:rsidR="002D7D87" w:rsidRPr="00F92D34">
        <w:rPr>
          <w:rFonts w:ascii="Times New Roman" w:eastAsia="Times New Roman" w:hAnsi="Times New Roman"/>
          <w:sz w:val="24"/>
          <w:szCs w:val="24"/>
        </w:rPr>
        <w:t xml:space="preserve"> pareiškėjas turi pateikti </w:t>
      </w:r>
      <w:r w:rsidR="009E0968" w:rsidRPr="00F92D34">
        <w:rPr>
          <w:rFonts w:ascii="Times New Roman" w:eastAsia="Times New Roman" w:hAnsi="Times New Roman"/>
          <w:sz w:val="24"/>
          <w:szCs w:val="24"/>
        </w:rPr>
        <w:t xml:space="preserve">preliminarų </w:t>
      </w:r>
      <w:r w:rsidR="002D7D87" w:rsidRPr="00F92D34">
        <w:rPr>
          <w:rFonts w:ascii="Times New Roman" w:eastAsia="Times New Roman" w:hAnsi="Times New Roman"/>
          <w:sz w:val="24"/>
          <w:szCs w:val="24"/>
        </w:rPr>
        <w:t xml:space="preserve">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Pr="00F92D34">
        <w:rPr>
          <w:rFonts w:ascii="Times New Roman" w:eastAsia="Times New Roman" w:hAnsi="Times New Roman"/>
          <w:sz w:val="24"/>
          <w:szCs w:val="24"/>
        </w:rPr>
        <w:t>10</w:t>
      </w:r>
      <w:r>
        <w:rPr>
          <w:rFonts w:ascii="Times New Roman" w:eastAsia="Times New Roman" w:hAnsi="Times New Roman"/>
          <w:sz w:val="24"/>
          <w:szCs w:val="24"/>
        </w:rPr>
        <w:t>7</w:t>
      </w:r>
      <w:r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p>
    <w:p w14:paraId="3A772C9D" w14:textId="77777777" w:rsidR="009E0968" w:rsidRPr="00F92D34" w:rsidRDefault="00F01807" w:rsidP="009E0968">
      <w:pPr>
        <w:spacing w:after="0" w:line="240" w:lineRule="auto"/>
        <w:ind w:firstLine="851"/>
        <w:jc w:val="both"/>
        <w:rPr>
          <w:rFonts w:ascii="Times New Roman" w:hAnsi="Times New Roman"/>
          <w:sz w:val="24"/>
          <w:szCs w:val="24"/>
        </w:rPr>
      </w:pPr>
      <w:r w:rsidRPr="00F92D34">
        <w:rPr>
          <w:rFonts w:ascii="Times New Roman" w:eastAsiaTheme="minorHAnsi" w:hAnsi="Times New Roman"/>
          <w:sz w:val="24"/>
          <w:szCs w:val="24"/>
        </w:rPr>
        <w:t>1</w:t>
      </w:r>
      <w:r>
        <w:rPr>
          <w:rFonts w:ascii="Times New Roman" w:eastAsiaTheme="minorHAnsi" w:hAnsi="Times New Roman"/>
          <w:sz w:val="24"/>
          <w:szCs w:val="24"/>
        </w:rPr>
        <w:t>10</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Ne vėliau kaip per 60 dienų nuo kvietimo teikti paraiškas galutinio termino, pareiškėjas, jei projekte numatoma nauja statyba, rekonstrukcija ar kapitalinis remontas, turi pateikti techninio projekto bendrąją dalį, patvirtintą pareiškėjo, o elektroniniu formatu pateikia architektūrinę, konstrukcinę, sklypo plano dalis.</w:t>
      </w:r>
    </w:p>
    <w:p w14:paraId="08F76678" w14:textId="4609A64B" w:rsidR="002D7D87" w:rsidRPr="00F92D34" w:rsidRDefault="00F01807" w:rsidP="003F3FEB">
      <w:pPr>
        <w:spacing w:after="0" w:line="240" w:lineRule="auto"/>
        <w:ind w:firstLine="851"/>
        <w:jc w:val="both"/>
        <w:rPr>
          <w:rFonts w:ascii="Times New Roman" w:hAnsi="Times New Roman"/>
          <w:sz w:val="24"/>
          <w:szCs w:val="24"/>
        </w:rPr>
      </w:pPr>
      <w:r w:rsidRPr="00F92D34">
        <w:rPr>
          <w:rFonts w:ascii="Times New Roman" w:hAnsi="Times New Roman"/>
          <w:sz w:val="24"/>
          <w:szCs w:val="24"/>
        </w:rPr>
        <w:t>11</w:t>
      </w:r>
      <w:r>
        <w:rPr>
          <w:rFonts w:ascii="Times New Roman" w:hAnsi="Times New Roman"/>
          <w:sz w:val="24"/>
          <w:szCs w:val="24"/>
        </w:rPr>
        <w:t>1</w:t>
      </w:r>
      <w:r w:rsidR="002D7D87" w:rsidRPr="00F92D34">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turi 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Pr="009455F5">
        <w:rPr>
          <w:rFonts w:ascii="Times New Roman" w:eastAsia="Times New Roman" w:hAnsi="Times New Roman"/>
          <w:sz w:val="24"/>
          <w:szCs w:val="24"/>
        </w:rPr>
        <w:t>107</w:t>
      </w:r>
      <w:r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(Tik vykdant Aprašo 10.2 papunktyje</w:t>
      </w:r>
      <w:r w:rsidR="00090C79" w:rsidRPr="00F92D34">
        <w:rPr>
          <w:rFonts w:ascii="Times New Roman" w:hAnsi="Times New Roman"/>
          <w:sz w:val="24"/>
          <w:szCs w:val="24"/>
        </w:rPr>
        <w:t xml:space="preserve"> nurodytą veiklą).</w:t>
      </w:r>
    </w:p>
    <w:p w14:paraId="1622BE7F"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Projekto sutarties originalas gali būti rengiamas ir teikiamas: </w:t>
      </w:r>
    </w:p>
    <w:p w14:paraId="4DF2CAC1" w14:textId="7777777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.1. pasirašytas raštu popierinėje laikmenoje arba</w:t>
      </w:r>
    </w:p>
    <w:p w14:paraId="765925ED" w14:textId="77777777" w:rsidR="002D7D87"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14:paraId="52340DC3" w14:textId="77777777" w:rsidR="00AB6BA5" w:rsidRPr="00F92D34" w:rsidRDefault="00AB6BA5" w:rsidP="0026561F">
      <w:pPr>
        <w:spacing w:after="0" w:line="240" w:lineRule="auto"/>
        <w:ind w:firstLine="851"/>
        <w:jc w:val="center"/>
        <w:rPr>
          <w:rFonts w:ascii="Times New Roman" w:eastAsia="Times New Roman" w:hAnsi="Times New Roman"/>
          <w:b/>
          <w:sz w:val="24"/>
          <w:szCs w:val="24"/>
          <w:lang w:eastAsia="lt-LT"/>
        </w:rPr>
      </w:pPr>
    </w:p>
    <w:p w14:paraId="3200CBD4" w14:textId="77777777" w:rsidR="0017184B" w:rsidRPr="00F92D34" w:rsidRDefault="002B568D"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398639F" w14:textId="77777777" w:rsidR="009B520B" w:rsidRPr="00F92D34" w:rsidRDefault="009B520B"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14:paraId="6832C245" w14:textId="77777777" w:rsidR="009517F7" w:rsidRPr="00F92D34" w:rsidRDefault="009517F7" w:rsidP="0026561F">
      <w:pPr>
        <w:spacing w:after="0" w:line="240" w:lineRule="auto"/>
        <w:ind w:firstLine="851"/>
        <w:jc w:val="center"/>
        <w:rPr>
          <w:rFonts w:ascii="Times New Roman" w:eastAsia="Times New Roman" w:hAnsi="Times New Roman"/>
          <w:sz w:val="24"/>
          <w:szCs w:val="24"/>
          <w:lang w:eastAsia="lt-LT"/>
        </w:rPr>
      </w:pPr>
    </w:p>
    <w:p w14:paraId="7E53C667" w14:textId="77777777" w:rsidR="00D3365D" w:rsidRPr="00F92D34" w:rsidRDefault="00F01807"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3</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14:paraId="6EEF487D" w14:textId="77777777" w:rsidR="0063551E" w:rsidRPr="00F92D34" w:rsidRDefault="00A96CE1" w:rsidP="0010009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4</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 xml:space="preserve">Projektų įgyvendinimo priežiūrai atlikti sudaromas Projektų priežiūros komitetas, </w:t>
      </w:r>
      <w:r w:rsidR="008B2DB8" w:rsidRPr="00F92D34">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196B14" w:rsidRPr="00F92D34">
        <w:rPr>
          <w:rFonts w:ascii="Times New Roman" w:hAnsi="Times New Roman"/>
          <w:sz w:val="24"/>
          <w:szCs w:val="24"/>
        </w:rPr>
        <w:t>. Į</w:t>
      </w:r>
      <w:r w:rsidR="008B2DB8" w:rsidRPr="00F92D34">
        <w:rPr>
          <w:rFonts w:ascii="Times New Roman" w:hAnsi="Times New Roman"/>
          <w:sz w:val="24"/>
          <w:szCs w:val="24"/>
        </w:rPr>
        <w:t xml:space="preserve"> Projektų priežiūros komitet</w:t>
      </w:r>
      <w:r w:rsidR="00CC141A">
        <w:rPr>
          <w:rFonts w:ascii="Times New Roman" w:hAnsi="Times New Roman"/>
          <w:sz w:val="24"/>
          <w:szCs w:val="24"/>
        </w:rPr>
        <w:t>ą</w:t>
      </w:r>
      <w:r w:rsidR="008B2DB8" w:rsidRPr="00F92D34">
        <w:rPr>
          <w:rFonts w:ascii="Times New Roman" w:hAnsi="Times New Roman"/>
          <w:sz w:val="24"/>
          <w:szCs w:val="24"/>
        </w:rPr>
        <w:t xml:space="preserve"> gali būti kviečiami kitų institucijų, įstaigų ar organizacijų atstovai. </w:t>
      </w:r>
      <w:r w:rsidR="008B2DB8" w:rsidRPr="00F92D34">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6CBCD2FA" w14:textId="77777777" w:rsidR="00572CE6" w:rsidRPr="00F92D34" w:rsidRDefault="00A96CE1" w:rsidP="006122D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5</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 xml:space="preserve">ai vykdoma Aprašo 10.2 </w:t>
      </w:r>
      <w:r w:rsidR="00963EEC" w:rsidRPr="00F92D34">
        <w:rPr>
          <w:rFonts w:ascii="Times New Roman" w:eastAsia="Times New Roman" w:hAnsi="Times New Roman"/>
          <w:sz w:val="24"/>
          <w:szCs w:val="24"/>
          <w:lang w:eastAsia="lt-LT"/>
        </w:rPr>
        <w:t xml:space="preserve">papunktyje </w:t>
      </w:r>
      <w:r w:rsidR="00B45EB8" w:rsidRPr="00F92D34">
        <w:rPr>
          <w:rFonts w:ascii="Times New Roman" w:eastAsia="Times New Roman" w:hAnsi="Times New Roman"/>
          <w:sz w:val="24"/>
          <w:szCs w:val="24"/>
          <w:lang w:eastAsia="lt-LT"/>
        </w:rPr>
        <w:t xml:space="preserve">nurodyta veikla,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CF4DBD" w:rsidRPr="00F92D34">
        <w:rPr>
          <w:rFonts w:ascii="Times New Roman" w:eastAsia="Times New Roman" w:hAnsi="Times New Roman"/>
          <w:sz w:val="24"/>
          <w:szCs w:val="24"/>
          <w:lang w:eastAsia="lt-LT"/>
        </w:rPr>
        <w:t>i</w:t>
      </w:r>
      <w:r w:rsidR="00A42B2D" w:rsidRPr="00F92D34">
        <w:rPr>
          <w:rFonts w:ascii="Times New Roman" w:eastAsia="Times New Roman" w:hAnsi="Times New Roman"/>
          <w:sz w:val="24"/>
          <w:szCs w:val="24"/>
          <w:lang w:eastAsia="lt-LT"/>
        </w:rPr>
        <w:t xml:space="preserve"> turi didel</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įmon</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projektų vykdytoj</w:t>
      </w:r>
      <w:r w:rsidR="00CF4DBD" w:rsidRPr="00F92D34">
        <w:rPr>
          <w:rFonts w:ascii="Times New Roman" w:eastAsia="Times New Roman" w:hAnsi="Times New Roman"/>
          <w:sz w:val="24"/>
          <w:szCs w:val="24"/>
          <w:lang w:eastAsia="lt-LT"/>
        </w:rPr>
        <w:t>ai turi</w:t>
      </w:r>
      <w:r w:rsidR="006122D2" w:rsidRPr="00F92D34">
        <w:rPr>
          <w:rFonts w:ascii="Times New Roman" w:eastAsia="Times New Roman" w:hAnsi="Times New Roman"/>
          <w:sz w:val="24"/>
          <w:szCs w:val="24"/>
          <w:lang w:eastAsia="lt-LT"/>
        </w:rPr>
        <w:t xml:space="preserve"> labai mažų, mažų ir vidutinių įmonių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14:paraId="22F6AC7F" w14:textId="77777777"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6</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 xml:space="preserve">jeigu projekto vykdytojas turi labai mažos, mažos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2"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w:t>
      </w:r>
      <w:proofErr w:type="spellStart"/>
      <w:r w:rsidR="00C55A62" w:rsidRPr="00F92D34">
        <w:rPr>
          <w:rFonts w:ascii="Times New Roman" w:eastAsia="Times New Roman" w:hAnsi="Times New Roman"/>
          <w:sz w:val="24"/>
          <w:szCs w:val="24"/>
          <w:lang w:eastAsia="lt-LT"/>
        </w:rPr>
        <w:t>iai</w:t>
      </w:r>
      <w:proofErr w:type="spellEnd"/>
      <w:r w:rsidR="00C55A62" w:rsidRPr="00F92D34">
        <w:rPr>
          <w:rFonts w:ascii="Times New Roman" w:eastAsia="Times New Roman" w:hAnsi="Times New Roman"/>
          <w:sz w:val="24"/>
          <w:szCs w:val="24"/>
          <w:lang w:eastAsia="lt-LT"/>
        </w:rPr>
        <w:t>).</w:t>
      </w:r>
    </w:p>
    <w:p w14:paraId="6C44385C" w14:textId="77777777"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7</w:t>
      </w:r>
      <w:r w:rsidR="00571F9F" w:rsidRPr="00F92D34">
        <w:rPr>
          <w:rFonts w:ascii="Times New Roman" w:eastAsia="Times New Roman" w:hAnsi="Times New Roman"/>
          <w:sz w:val="24"/>
          <w:szCs w:val="24"/>
          <w:lang w:eastAsia="lt-LT"/>
        </w:rPr>
        <w:t>. Jungtinės veiklos (partnerystės) sutartį galima keisti po projekto sutarties įsigaliojimo. Jungtinės veiklos (partnerystės) sutarties pakeitimai galimi</w:t>
      </w:r>
      <w:r w:rsidR="001351AE">
        <w:rPr>
          <w:rFonts w:ascii="Times New Roman" w:eastAsia="Times New Roman" w:hAnsi="Times New Roman"/>
          <w:sz w:val="24"/>
          <w:szCs w:val="24"/>
          <w:lang w:eastAsia="lt-LT"/>
        </w:rPr>
        <w:t xml:space="preserve">, jei </w:t>
      </w:r>
      <w:r w:rsidR="00571F9F" w:rsidRPr="00F92D34">
        <w:rPr>
          <w:rFonts w:ascii="Times New Roman" w:eastAsia="Times New Roman" w:hAnsi="Times New Roman"/>
          <w:sz w:val="24"/>
          <w:szCs w:val="24"/>
          <w:lang w:eastAsia="lt-LT"/>
        </w:rPr>
        <w:t xml:space="preserve">pakeitimai nebūtų turėję esminės įtakos priimant sprendimą dėl projekto finansavimo. </w:t>
      </w:r>
      <w:r w:rsidR="00D705D1" w:rsidRPr="00F92D34">
        <w:rPr>
          <w:rFonts w:ascii="Times New Roman" w:eastAsia="Times New Roman" w:hAnsi="Times New Roman"/>
          <w:sz w:val="24"/>
          <w:szCs w:val="24"/>
          <w:lang w:eastAsia="lt-LT"/>
        </w:rPr>
        <w:t>Jungtinės veiklos (partnerystės) sutarties p</w:t>
      </w:r>
      <w:r w:rsidR="00571F9F" w:rsidRPr="00F92D34">
        <w:rPr>
          <w:rFonts w:ascii="Times New Roman" w:eastAsia="Times New Roman" w:hAnsi="Times New Roman"/>
          <w:sz w:val="24"/>
          <w:szCs w:val="24"/>
          <w:lang w:eastAsia="lt-LT"/>
        </w:rPr>
        <w:t xml:space="preserve">akeitimai turi būti suderinti su įgyvendinančiąja institucija. </w:t>
      </w:r>
      <w:bookmarkEnd w:id="2"/>
    </w:p>
    <w:p w14:paraId="1033126B" w14:textId="77777777"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8</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92D34">
        <w:rPr>
          <w:rFonts w:ascii="Times New Roman" w:eastAsia="Times New Roman" w:hAnsi="Times New Roman"/>
          <w:sz w:val="24"/>
          <w:szCs w:val="24"/>
          <w:lang w:eastAsia="lt-LT"/>
        </w:rPr>
        <w:t>, Ministerij</w:t>
      </w:r>
      <w:r w:rsidR="00AD2193" w:rsidRPr="00F92D34">
        <w:rPr>
          <w:rFonts w:ascii="Times New Roman" w:eastAsia="Times New Roman" w:hAnsi="Times New Roman"/>
          <w:sz w:val="24"/>
          <w:szCs w:val="24"/>
          <w:lang w:eastAsia="lt-LT"/>
        </w:rPr>
        <w:t>a</w:t>
      </w:r>
      <w:r w:rsidR="00571F9F" w:rsidRPr="00F92D34">
        <w:rPr>
          <w:rFonts w:ascii="Times New Roman" w:eastAsia="Times New Roman" w:hAnsi="Times New Roman"/>
          <w:sz w:val="24"/>
          <w:szCs w:val="24"/>
          <w:lang w:eastAsia="lt-LT"/>
        </w:rPr>
        <w:t xml:space="preserve"> turi teisę pareikalauti iš projekto vykdytojo grąžinti suteiktą finansavimą</w:t>
      </w:r>
      <w:r w:rsidR="006C2798" w:rsidRPr="00F92D34">
        <w:rPr>
          <w:rFonts w:ascii="Times New Roman" w:eastAsia="Times New Roman" w:hAnsi="Times New Roman"/>
          <w:sz w:val="24"/>
          <w:szCs w:val="24"/>
          <w:lang w:eastAsia="lt-LT"/>
        </w:rPr>
        <w:t>.</w:t>
      </w:r>
    </w:p>
    <w:p w14:paraId="1256430E" w14:textId="77777777" w:rsidR="0015128C" w:rsidRPr="00F92D34" w:rsidRDefault="00A96CE1"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Pr>
          <w:rFonts w:ascii="Times New Roman" w:eastAsia="Times New Roman" w:hAnsi="Times New Roman"/>
          <w:sz w:val="24"/>
          <w:szCs w:val="24"/>
          <w:lang w:eastAsia="lt-LT"/>
        </w:rPr>
        <w:t>9</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p>
    <w:p w14:paraId="12571BB3" w14:textId="77777777" w:rsidR="00571F9F"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20</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14:paraId="32CE4A91" w14:textId="77777777" w:rsidR="00201407"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Pr>
          <w:rFonts w:ascii="Times New Roman" w:eastAsia="Times New Roman" w:hAnsi="Times New Roman"/>
          <w:sz w:val="24"/>
          <w:szCs w:val="24"/>
          <w:lang w:eastAsia="lt-LT"/>
        </w:rPr>
        <w:t>1</w:t>
      </w:r>
      <w:r w:rsidR="00571F9F" w:rsidRPr="00F92D34">
        <w:rPr>
          <w:rFonts w:ascii="Times New Roman" w:eastAsia="Times New Roman" w:hAnsi="Times New Roman"/>
          <w:sz w:val="24"/>
          <w:szCs w:val="24"/>
          <w:lang w:eastAsia="lt-LT"/>
        </w:rPr>
        <w:t xml:space="preserve">. </w:t>
      </w:r>
      <w:r w:rsidR="00201407" w:rsidRPr="00F92D34">
        <w:rPr>
          <w:rFonts w:ascii="Times New Roman" w:eastAsia="Times New Roman" w:hAnsi="Times New Roman"/>
          <w:sz w:val="24"/>
          <w:szCs w:val="24"/>
          <w:lang w:eastAsia="lt-LT"/>
        </w:rPr>
        <w:t>Projekto vykdytojas ir partneris (-</w:t>
      </w:r>
      <w:proofErr w:type="spellStart"/>
      <w:r w:rsidR="00201407" w:rsidRPr="00F92D34">
        <w:rPr>
          <w:rFonts w:ascii="Times New Roman" w:eastAsia="Times New Roman" w:hAnsi="Times New Roman"/>
          <w:sz w:val="24"/>
          <w:szCs w:val="24"/>
          <w:lang w:eastAsia="lt-LT"/>
        </w:rPr>
        <w:t>iai</w:t>
      </w:r>
      <w:proofErr w:type="spellEnd"/>
      <w:r w:rsidR="00201407" w:rsidRPr="00F92D34">
        <w:rPr>
          <w:rFonts w:ascii="Times New Roman" w:eastAsia="Times New Roman" w:hAnsi="Times New Roman"/>
          <w:sz w:val="24"/>
          <w:szCs w:val="24"/>
          <w:lang w:eastAsia="lt-LT"/>
        </w:rPr>
        <w:t xml:space="preserve">) MTEP darbams skirtas išlaidas privalo nurodyti metinėje pelno mokesčio deklaracijoje, kurią teikia Valstybinei mokesčių inspekcijai prie Lietuvos Respublikos finansų ministerijos </w:t>
      </w:r>
      <w:r w:rsidR="00EA4F9D" w:rsidRPr="00F92D34">
        <w:rPr>
          <w:rFonts w:ascii="Times New Roman" w:eastAsia="Times New Roman" w:hAnsi="Times New Roman"/>
          <w:sz w:val="24"/>
          <w:szCs w:val="24"/>
          <w:lang w:eastAsia="lt-LT"/>
        </w:rPr>
        <w:t xml:space="preserve">uždirbto pelno ir (arba) gautų pajamų apmokestinimo pelno mokesčiu tvarką </w:t>
      </w:r>
      <w:r w:rsidR="00A42B2D" w:rsidRPr="00F92D34">
        <w:rPr>
          <w:rFonts w:ascii="Times New Roman" w:eastAsia="Times New Roman" w:hAnsi="Times New Roman"/>
          <w:sz w:val="24"/>
          <w:szCs w:val="24"/>
          <w:lang w:eastAsia="lt-LT"/>
        </w:rPr>
        <w:t xml:space="preserve">reguliuojančių </w:t>
      </w:r>
      <w:r w:rsidR="00201407" w:rsidRPr="00F92D34">
        <w:rPr>
          <w:rFonts w:ascii="Times New Roman" w:eastAsia="Times New Roman" w:hAnsi="Times New Roman"/>
          <w:sz w:val="24"/>
          <w:szCs w:val="24"/>
          <w:lang w:eastAsia="lt-LT"/>
        </w:rPr>
        <w:t>teisės aktų nustatyta tvarka.</w:t>
      </w:r>
    </w:p>
    <w:p w14:paraId="2F0F5A6B" w14:textId="77777777" w:rsidR="00257100" w:rsidRPr="00F92D34" w:rsidRDefault="00A96CE1" w:rsidP="0025710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Pr>
          <w:rFonts w:ascii="Times New Roman" w:eastAsia="Times New Roman" w:hAnsi="Times New Roman"/>
          <w:sz w:val="24"/>
          <w:szCs w:val="24"/>
          <w:lang w:eastAsia="lt-LT"/>
        </w:rPr>
        <w:t>2</w:t>
      </w:r>
      <w:r w:rsidR="00571F9F" w:rsidRPr="00F92D34">
        <w:rPr>
          <w:rFonts w:ascii="Times New Roman" w:eastAsia="Times New Roman" w:hAnsi="Times New Roman"/>
          <w:sz w:val="24"/>
          <w:szCs w:val="24"/>
          <w:lang w:eastAsia="lt-LT"/>
        </w:rPr>
        <w:t>. Projekto vykdytojas</w:t>
      </w:r>
      <w:r w:rsidR="00DA6336" w:rsidRPr="00F92D34">
        <w:rPr>
          <w:rFonts w:ascii="Times New Roman" w:eastAsia="Times New Roman" w:hAnsi="Times New Roman"/>
          <w:sz w:val="24"/>
          <w:szCs w:val="24"/>
          <w:lang w:eastAsia="lt-LT"/>
        </w:rPr>
        <w:t xml:space="preserve"> ir partneris (-</w:t>
      </w:r>
      <w:proofErr w:type="spellStart"/>
      <w:r w:rsidR="00DA6336" w:rsidRPr="00F92D34">
        <w:rPr>
          <w:rFonts w:ascii="Times New Roman" w:eastAsia="Times New Roman" w:hAnsi="Times New Roman"/>
          <w:sz w:val="24"/>
          <w:szCs w:val="24"/>
          <w:lang w:eastAsia="lt-LT"/>
        </w:rPr>
        <w:t>iai</w:t>
      </w:r>
      <w:proofErr w:type="spellEnd"/>
      <w:r w:rsidR="00DA6336" w:rsidRPr="00F92D34">
        <w:rPr>
          <w:rFonts w:ascii="Times New Roman" w:eastAsia="Times New Roman" w:hAnsi="Times New Roman"/>
          <w:sz w:val="24"/>
          <w:szCs w:val="24"/>
          <w:lang w:eastAsia="lt-LT"/>
        </w:rPr>
        <w:t>)</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14:paraId="7B0C881E" w14:textId="77777777" w:rsidR="008B2DB8" w:rsidRPr="00F92D34" w:rsidRDefault="00A96CE1" w:rsidP="00257100">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12</w:t>
      </w:r>
      <w:r>
        <w:rPr>
          <w:rFonts w:ascii="Times New Roman" w:eastAsia="Times New Roman" w:hAnsi="Times New Roman"/>
          <w:sz w:val="24"/>
          <w:szCs w:val="24"/>
          <w:lang w:eastAsia="lt-LT"/>
        </w:rPr>
        <w:t>3</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xml:space="preserve">, kai buvo vykdoma Aprašo 10.2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14:paraId="2ACEF184" w14:textId="77777777" w:rsidR="00A56917" w:rsidRPr="00F92D34" w:rsidRDefault="00A96CE1" w:rsidP="00257100">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Pr>
          <w:rFonts w:ascii="Times New Roman" w:hAnsi="Times New Roman"/>
          <w:sz w:val="24"/>
          <w:szCs w:val="24"/>
        </w:rPr>
        <w:t>4</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14:paraId="6014304A" w14:textId="77777777" w:rsidR="001F41ED" w:rsidRPr="00F92D34" w:rsidRDefault="00A96CE1" w:rsidP="008B2DB8">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Pr>
          <w:rFonts w:ascii="Times New Roman" w:hAnsi="Times New Roman"/>
          <w:sz w:val="24"/>
          <w:szCs w:val="24"/>
        </w:rPr>
        <w:t>5</w:t>
      </w:r>
      <w:r w:rsidR="008B2DB8" w:rsidRPr="00F92D34">
        <w:rPr>
          <w:rFonts w:ascii="Times New Roman" w:hAnsi="Times New Roman"/>
          <w:sz w:val="24"/>
          <w:szCs w:val="24"/>
        </w:rPr>
        <w:t xml:space="preserve">. Projekto vykdytojas įsipareigoja teikti Prioritetinių mokslinių tyrimų ir eksperimentinės (socialinės, kultūrinės) plėtros ir inovacijų raidos (sumanios specializacijos) krypčių ir jų prioritetų </w:t>
      </w:r>
      <w:r w:rsidR="008B2DB8" w:rsidRPr="00F92D34">
        <w:rPr>
          <w:rFonts w:ascii="Times New Roman" w:hAnsi="Times New Roman"/>
          <w:sz w:val="24"/>
          <w:szCs w:val="24"/>
        </w:rPr>
        <w:lastRenderedPageBreak/>
        <w:t xml:space="preserve">įgyvendinimo programos, </w:t>
      </w:r>
      <w:r w:rsidR="00102FFD" w:rsidRPr="00F92D34">
        <w:rPr>
          <w:rFonts w:ascii="Times New Roman" w:hAnsi="Times New Roman"/>
          <w:sz w:val="24"/>
          <w:szCs w:val="24"/>
        </w:rPr>
        <w:t xml:space="preserve">mokslinių tyrimų, eksperimentinės plėtros ir inovacijų (toliau – </w:t>
      </w:r>
      <w:r w:rsidR="008B2DB8" w:rsidRPr="00F92D34">
        <w:rPr>
          <w:rStyle w:val="apple-style-span"/>
          <w:rFonts w:ascii="Times New Roman" w:hAnsi="Times New Roman"/>
          <w:color w:val="000000"/>
          <w:sz w:val="24"/>
          <w:szCs w:val="24"/>
        </w:rPr>
        <w:t>MTEPI</w:t>
      </w:r>
      <w:r w:rsidR="00102FFD" w:rsidRPr="00F92D34">
        <w:rPr>
          <w:rStyle w:val="apple-style-span"/>
          <w:rFonts w:ascii="Times New Roman" w:hAnsi="Times New Roman"/>
          <w:color w:val="000000"/>
          <w:sz w:val="24"/>
          <w:szCs w:val="24"/>
        </w:rPr>
        <w:t>)</w:t>
      </w:r>
      <w:r w:rsidR="008B2DB8" w:rsidRPr="00F92D34">
        <w:rPr>
          <w:rStyle w:val="apple-style-span"/>
          <w:rFonts w:ascii="Times New Roman" w:hAnsi="Times New Roman"/>
          <w:color w:val="000000"/>
          <w:sz w:val="24"/>
          <w:szCs w:val="24"/>
        </w:rPr>
        <w:t xml:space="preserve"> prioritetų ir MTEPI prioritetų veiksmų planų</w:t>
      </w:r>
      <w:r w:rsidR="008B2DB8" w:rsidRPr="00F92D34">
        <w:rPr>
          <w:rFonts w:ascii="Times New Roman" w:hAnsi="Times New Roman"/>
          <w:sz w:val="24"/>
          <w:szCs w:val="24"/>
        </w:rPr>
        <w:t xml:space="preserve"> įgyvendinimo stebėsenai ir vertinimui atlikti reikalingą informaciją stebėseną ir poveikio vertinimą atliekančiai (-</w:t>
      </w:r>
      <w:proofErr w:type="spellStart"/>
      <w:r w:rsidR="008B2DB8" w:rsidRPr="00F92D34">
        <w:rPr>
          <w:rFonts w:ascii="Times New Roman" w:hAnsi="Times New Roman"/>
          <w:sz w:val="24"/>
          <w:szCs w:val="24"/>
        </w:rPr>
        <w:t>ioms</w:t>
      </w:r>
      <w:proofErr w:type="spellEnd"/>
      <w:r w:rsidR="008B2DB8" w:rsidRPr="00F92D34">
        <w:rPr>
          <w:rFonts w:ascii="Times New Roman" w:hAnsi="Times New Roman"/>
          <w:sz w:val="24"/>
          <w:szCs w:val="24"/>
        </w:rPr>
        <w:t>) institucijai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nurodytai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14:paraId="018D70D6" w14:textId="7ED194DA" w:rsidR="00C81265" w:rsidRPr="00F92D34" w:rsidRDefault="00A96CE1" w:rsidP="008B2DB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12</w:t>
      </w:r>
      <w:r>
        <w:rPr>
          <w:rFonts w:ascii="Times New Roman" w:hAnsi="Times New Roman"/>
          <w:sz w:val="24"/>
          <w:szCs w:val="24"/>
        </w:rPr>
        <w:t>6</w:t>
      </w:r>
      <w:r w:rsidR="00C81265" w:rsidRPr="00F92D34">
        <w:rPr>
          <w:rFonts w:ascii="Times New Roman" w:hAnsi="Times New Roman"/>
          <w:sz w:val="24"/>
          <w:szCs w:val="24"/>
        </w:rPr>
        <w:t xml:space="preserve">. </w:t>
      </w:r>
      <w:r w:rsidR="00C81265" w:rsidRPr="00F92D34">
        <w:rPr>
          <w:rFonts w:ascii="Times New Roman" w:hAnsi="Times New Roman"/>
          <w:color w:val="000000"/>
          <w:sz w:val="24"/>
          <w:szCs w:val="24"/>
        </w:rPr>
        <w:t>Jei vadovaujantis prioritetiniais projektų atrankos kriterijais, nurodytais Aprašo 2</w:t>
      </w:r>
      <w:r w:rsidR="00A02B5E">
        <w:rPr>
          <w:rFonts w:ascii="Times New Roman" w:hAnsi="Times New Roman"/>
          <w:color w:val="000000"/>
          <w:sz w:val="24"/>
          <w:szCs w:val="24"/>
        </w:rPr>
        <w:t> </w:t>
      </w:r>
      <w:r w:rsidR="00C81265" w:rsidRPr="00F92D34">
        <w:rPr>
          <w:rFonts w:ascii="Times New Roman" w:hAnsi="Times New Roman"/>
          <w:color w:val="000000"/>
          <w:sz w:val="24"/>
          <w:szCs w:val="24"/>
        </w:rPr>
        <w:t xml:space="preserve">priede, vertinant 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 </w:t>
      </w:r>
      <w:r w:rsidR="008E65D0" w:rsidRPr="00F92D34">
        <w:rPr>
          <w:rFonts w:ascii="Times New Roman" w:hAnsi="Times New Roman"/>
          <w:color w:val="000000"/>
          <w:sz w:val="24"/>
          <w:szCs w:val="24"/>
        </w:rPr>
        <w:t xml:space="preserve">įvertinus rodiklių </w:t>
      </w:r>
      <w:proofErr w:type="spellStart"/>
      <w:r w:rsidR="008E65D0" w:rsidRPr="00F92D34">
        <w:rPr>
          <w:rFonts w:ascii="Times New Roman" w:hAnsi="Times New Roman"/>
          <w:color w:val="000000"/>
          <w:sz w:val="24"/>
          <w:szCs w:val="24"/>
        </w:rPr>
        <w:t>nepasiekimo</w:t>
      </w:r>
      <w:proofErr w:type="spellEnd"/>
      <w:r w:rsidR="008E65D0" w:rsidRPr="00F92D34">
        <w:rPr>
          <w:rFonts w:ascii="Times New Roman" w:hAnsi="Times New Roman"/>
          <w:color w:val="000000"/>
          <w:sz w:val="24"/>
          <w:szCs w:val="24"/>
        </w:rPr>
        <w:t xml:space="preserve"> priežastis, priimamas sprendimas, ar </w:t>
      </w:r>
      <w:r w:rsidR="00C81265" w:rsidRPr="00F92D34">
        <w:rPr>
          <w:rFonts w:ascii="Times New Roman" w:hAnsi="Times New Roman"/>
          <w:color w:val="000000"/>
          <w:sz w:val="24"/>
          <w:szCs w:val="24"/>
        </w:rPr>
        <w:t>išmokėtos lėšos turi būti grąžinamos</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vertinant</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 xml:space="preserve">ir </w:t>
      </w:r>
      <w:r w:rsidR="005A4D7C" w:rsidRPr="00F92D34">
        <w:rPr>
          <w:rFonts w:ascii="Times New Roman" w:hAnsi="Times New Roman"/>
          <w:color w:val="000000"/>
          <w:sz w:val="24"/>
          <w:szCs w:val="24"/>
        </w:rPr>
        <w:t xml:space="preserve">Aprašo </w:t>
      </w:r>
      <w:r w:rsidR="007F08C8">
        <w:rPr>
          <w:rFonts w:ascii="Times New Roman" w:hAnsi="Times New Roman"/>
          <w:color w:val="000000"/>
          <w:sz w:val="24"/>
          <w:szCs w:val="24"/>
        </w:rPr>
        <w:t>56</w:t>
      </w:r>
      <w:r w:rsidR="00A02B5E">
        <w:rPr>
          <w:rFonts w:ascii="Times New Roman" w:hAnsi="Times New Roman"/>
          <w:color w:val="000000"/>
          <w:sz w:val="24"/>
          <w:szCs w:val="24"/>
        </w:rPr>
        <w:t> </w:t>
      </w:r>
      <w:r w:rsidR="005A4D7C" w:rsidRPr="00F92D34">
        <w:rPr>
          <w:rFonts w:ascii="Times New Roman" w:hAnsi="Times New Roman"/>
          <w:color w:val="000000"/>
          <w:sz w:val="24"/>
          <w:szCs w:val="24"/>
        </w:rPr>
        <w:t>punkte nustatytą atvejį</w:t>
      </w:r>
      <w:r w:rsidR="00C81265" w:rsidRPr="00F92D34">
        <w:rPr>
          <w:rFonts w:ascii="Times New Roman" w:hAnsi="Times New Roman"/>
          <w:color w:val="000000"/>
          <w:sz w:val="24"/>
          <w:szCs w:val="24"/>
        </w:rPr>
        <w:t>.</w:t>
      </w:r>
    </w:p>
    <w:p w14:paraId="2A2E6F13" w14:textId="77777777" w:rsidR="00BD21CD" w:rsidRPr="00F92D34" w:rsidRDefault="00A96CE1" w:rsidP="00F33269">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12</w:t>
      </w:r>
      <w:r>
        <w:rPr>
          <w:rFonts w:ascii="Times New Roman" w:eastAsia="Times New Roman" w:hAnsi="Times New Roman"/>
          <w:sz w:val="24"/>
          <w:szCs w:val="24"/>
          <w:lang w:eastAsia="lt-LT"/>
        </w:rPr>
        <w:t>7</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14:paraId="5268019F" w14:textId="77777777" w:rsidR="00242552" w:rsidRPr="00F92D34" w:rsidRDefault="00A96CE1" w:rsidP="000D47D6">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noProof/>
          <w:sz w:val="24"/>
          <w:szCs w:val="24"/>
        </w:rPr>
        <w:t>12</w:t>
      </w:r>
      <w:r>
        <w:rPr>
          <w:rFonts w:ascii="Times New Roman" w:hAnsi="Times New Roman"/>
          <w:noProof/>
          <w:sz w:val="24"/>
          <w:szCs w:val="24"/>
        </w:rPr>
        <w:t>8</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14:paraId="7B130E4E" w14:textId="77777777" w:rsidR="008F2900" w:rsidRPr="00F92D34" w:rsidRDefault="008F2900" w:rsidP="0026561F">
      <w:pPr>
        <w:spacing w:after="0" w:line="240" w:lineRule="auto"/>
        <w:ind w:firstLine="851"/>
        <w:jc w:val="center"/>
        <w:rPr>
          <w:rFonts w:ascii="Times New Roman" w:eastAsia="Times New Roman" w:hAnsi="Times New Roman"/>
          <w:b/>
          <w:sz w:val="24"/>
          <w:szCs w:val="24"/>
          <w:lang w:eastAsia="lt-LT"/>
        </w:rPr>
      </w:pPr>
    </w:p>
    <w:p w14:paraId="2518D141" w14:textId="77777777" w:rsidR="007935E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14:paraId="44207B76" w14:textId="77777777" w:rsidR="00954B5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14:paraId="2D2D3755" w14:textId="77777777" w:rsidR="007935E5" w:rsidRPr="00F92D34" w:rsidRDefault="007935E5" w:rsidP="0026561F">
      <w:pPr>
        <w:spacing w:after="0" w:line="240" w:lineRule="auto"/>
        <w:ind w:firstLine="851"/>
        <w:jc w:val="center"/>
        <w:rPr>
          <w:rFonts w:ascii="Times New Roman" w:eastAsia="Times New Roman" w:hAnsi="Times New Roman"/>
          <w:sz w:val="24"/>
          <w:szCs w:val="24"/>
          <w:lang w:eastAsia="lt-LT"/>
        </w:rPr>
      </w:pPr>
    </w:p>
    <w:p w14:paraId="3AB08D13" w14:textId="77777777" w:rsidR="00100098"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Pr>
          <w:rFonts w:ascii="Times New Roman" w:eastAsia="Times New Roman" w:hAnsi="Times New Roman"/>
          <w:sz w:val="24"/>
          <w:szCs w:val="24"/>
          <w:lang w:eastAsia="lt-LT"/>
        </w:rPr>
        <w:t>9</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14:paraId="2220D989" w14:textId="77777777" w:rsidR="00295C33"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30</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146291F" w14:textId="77777777" w:rsidR="00451580" w:rsidRPr="00F92D34" w:rsidRDefault="004344FC" w:rsidP="004344FC">
      <w:pPr>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14:paraId="5BA4679F" w14:textId="77777777" w:rsidR="00451580" w:rsidRPr="00F92D34" w:rsidRDefault="00451580" w:rsidP="004344FC">
      <w:pPr>
        <w:jc w:val="center"/>
        <w:rPr>
          <w:rFonts w:ascii="Times New Roman" w:eastAsia="Times New Roman" w:hAnsi="Times New Roman"/>
          <w:sz w:val="24"/>
          <w:szCs w:val="24"/>
          <w:lang w:eastAsia="lt-LT"/>
        </w:rPr>
      </w:pPr>
    </w:p>
    <w:p w14:paraId="4D28250A" w14:textId="77777777" w:rsidR="00451580" w:rsidRPr="00F92D34" w:rsidRDefault="00451580" w:rsidP="004344FC">
      <w:pPr>
        <w:jc w:val="center"/>
        <w:rPr>
          <w:rFonts w:ascii="Times New Roman" w:eastAsia="Times New Roman" w:hAnsi="Times New Roman"/>
          <w:sz w:val="24"/>
          <w:szCs w:val="24"/>
          <w:lang w:eastAsia="lt-LT"/>
        </w:rPr>
        <w:sectPr w:rsidR="00451580" w:rsidRPr="00F92D34" w:rsidSect="004E0BE9">
          <w:pgSz w:w="11906" w:h="16838"/>
          <w:pgMar w:top="1134" w:right="567" w:bottom="1134" w:left="1701" w:header="567" w:footer="567" w:gutter="0"/>
          <w:pgNumType w:start="1"/>
          <w:cols w:space="1296"/>
          <w:titlePg/>
          <w:docGrid w:linePitch="360"/>
        </w:sectPr>
      </w:pPr>
    </w:p>
    <w:p w14:paraId="1821C827" w14:textId="77777777" w:rsidR="00451580" w:rsidRPr="00F92D34" w:rsidRDefault="00451580" w:rsidP="00451580">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630839A3" w14:textId="77777777" w:rsidR="006E215B" w:rsidRPr="00F92D34" w:rsidRDefault="00933C6E" w:rsidP="006E215B">
      <w:pPr>
        <w:spacing w:after="0" w:line="240" w:lineRule="auto"/>
        <w:ind w:left="7776"/>
        <w:rPr>
          <w:rFonts w:ascii="Times New Roman" w:hAnsi="Times New Roman"/>
          <w:sz w:val="24"/>
          <w:szCs w:val="24"/>
        </w:rPr>
      </w:pPr>
      <w:r w:rsidRPr="00F92D34">
        <w:rPr>
          <w:rFonts w:ascii="Times New Roman" w:hAnsi="Times New Roman"/>
          <w:sz w:val="24"/>
          <w:szCs w:val="24"/>
        </w:rPr>
        <w:t>1</w:t>
      </w:r>
      <w:r w:rsidR="00451580" w:rsidRPr="00F92D34">
        <w:rPr>
          <w:rFonts w:ascii="Times New Roman" w:hAnsi="Times New Roman"/>
          <w:sz w:val="24"/>
          <w:szCs w:val="24"/>
        </w:rPr>
        <w:t xml:space="preserve"> prioriteto „</w:t>
      </w:r>
      <w:r w:rsidRPr="00F92D34">
        <w:rPr>
          <w:rFonts w:ascii="Times New Roman" w:hAnsi="Times New Roman"/>
          <w:sz w:val="24"/>
          <w:szCs w:val="24"/>
        </w:rPr>
        <w:t>Mokslinių tyrimų, eksperimentinės plėtros ir inovacijų skatinimas</w:t>
      </w:r>
      <w:r w:rsidR="00451580" w:rsidRPr="00F92D34">
        <w:rPr>
          <w:rFonts w:ascii="Times New Roman" w:hAnsi="Times New Roman"/>
          <w:sz w:val="24"/>
          <w:szCs w:val="24"/>
        </w:rPr>
        <w:t xml:space="preserve">“ </w:t>
      </w:r>
      <w:r w:rsidR="0064084A" w:rsidRPr="00F92D34">
        <w:rPr>
          <w:rFonts w:ascii="Times New Roman" w:hAnsi="Times New Roman"/>
          <w:sz w:val="24"/>
          <w:szCs w:val="24"/>
        </w:rPr>
        <w:t xml:space="preserve">priemonės </w:t>
      </w:r>
      <w:r w:rsidR="00B813DC" w:rsidRPr="00F92D34">
        <w:rPr>
          <w:rFonts w:ascii="Times New Roman" w:hAnsi="Times New Roman"/>
          <w:sz w:val="24"/>
          <w:szCs w:val="24"/>
        </w:rPr>
        <w:t xml:space="preserve">Nr. </w:t>
      </w:r>
      <w:r w:rsidR="008B0593" w:rsidRPr="00F92D34">
        <w:rPr>
          <w:rFonts w:ascii="Times New Roman" w:hAnsi="Times New Roman"/>
          <w:sz w:val="24"/>
          <w:szCs w:val="24"/>
          <w:lang w:eastAsia="lt-LT"/>
        </w:rPr>
        <w:t>01.2.1-LVPA-K-828</w:t>
      </w:r>
      <w:r w:rsidR="00451580" w:rsidRPr="00F92D34">
        <w:rPr>
          <w:rFonts w:ascii="Times New Roman" w:hAnsi="Times New Roman"/>
          <w:sz w:val="24"/>
          <w:szCs w:val="24"/>
        </w:rPr>
        <w:t xml:space="preserve"> „</w:t>
      </w:r>
      <w:r w:rsidRPr="00F92D34">
        <w:rPr>
          <w:rFonts w:ascii="Times New Roman" w:hAnsi="Times New Roman"/>
          <w:sz w:val="24"/>
          <w:szCs w:val="24"/>
        </w:rPr>
        <w:t xml:space="preserve">Intelektas. Bendri mokslo–verslo projektai “ </w:t>
      </w:r>
      <w:r w:rsidR="00451580" w:rsidRPr="00F92D34">
        <w:rPr>
          <w:rFonts w:ascii="Times New Roman" w:hAnsi="Times New Roman"/>
          <w:sz w:val="24"/>
          <w:szCs w:val="24"/>
        </w:rPr>
        <w:t>projektų finansavimo sąlygų aprašo Nr.</w:t>
      </w:r>
      <w:r w:rsidR="008B0593" w:rsidRPr="00F92D34">
        <w:rPr>
          <w:rFonts w:ascii="Times New Roman" w:hAnsi="Times New Roman"/>
          <w:sz w:val="24"/>
          <w:szCs w:val="24"/>
        </w:rPr>
        <w:t>1</w:t>
      </w:r>
    </w:p>
    <w:p w14:paraId="4D980844" w14:textId="77777777" w:rsidR="00451580" w:rsidRPr="00F92D34" w:rsidRDefault="00451580" w:rsidP="006E215B">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14:paraId="5C8201AD" w14:textId="77777777" w:rsidR="00451580" w:rsidRPr="00F92D34" w:rsidRDefault="00451580" w:rsidP="00451580">
      <w:pPr>
        <w:spacing w:after="0" w:line="240" w:lineRule="auto"/>
        <w:jc w:val="right"/>
        <w:rPr>
          <w:rFonts w:ascii="Times New Roman" w:eastAsia="Times New Roman" w:hAnsi="Times New Roman"/>
          <w:i/>
          <w:sz w:val="24"/>
          <w:szCs w:val="24"/>
          <w:lang w:eastAsia="lt-LT"/>
        </w:rPr>
      </w:pPr>
    </w:p>
    <w:p w14:paraId="0287360C" w14:textId="77777777" w:rsidR="008B2DB8" w:rsidRPr="00F92D34" w:rsidRDefault="008B2DB8" w:rsidP="008B2DB8">
      <w:pPr>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92D34" w14:paraId="48CB46B8" w14:textId="77777777" w:rsidTr="00113A95">
        <w:trPr>
          <w:trHeight w:val="273"/>
        </w:trPr>
        <w:tc>
          <w:tcPr>
            <w:tcW w:w="3705" w:type="dxa"/>
            <w:shd w:val="clear" w:color="auto" w:fill="auto"/>
          </w:tcPr>
          <w:p w14:paraId="183128E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14:paraId="30FBD947" w14:textId="77777777" w:rsidR="008B2DB8" w:rsidRPr="00F92D34" w:rsidRDefault="008B2DB8" w:rsidP="00113A95">
            <w:pPr>
              <w:spacing w:after="0" w:line="240" w:lineRule="auto"/>
              <w:jc w:val="both"/>
              <w:rPr>
                <w:rFonts w:ascii="Times New Roman" w:hAnsi="Times New Roman"/>
                <w:i/>
                <w:sz w:val="24"/>
                <w:szCs w:val="24"/>
              </w:rPr>
            </w:pPr>
          </w:p>
        </w:tc>
      </w:tr>
      <w:tr w:rsidR="008B2DB8" w:rsidRPr="00F92D34" w14:paraId="41D49886" w14:textId="77777777" w:rsidTr="00113A95">
        <w:trPr>
          <w:trHeight w:val="263"/>
        </w:trPr>
        <w:tc>
          <w:tcPr>
            <w:tcW w:w="3705" w:type="dxa"/>
            <w:shd w:val="clear" w:color="auto" w:fill="auto"/>
          </w:tcPr>
          <w:p w14:paraId="3964D716"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14:paraId="6C9C4374"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7D5ECB65" w14:textId="77777777" w:rsidTr="00113A95">
        <w:trPr>
          <w:trHeight w:val="273"/>
        </w:trPr>
        <w:tc>
          <w:tcPr>
            <w:tcW w:w="3705" w:type="dxa"/>
            <w:shd w:val="clear" w:color="auto" w:fill="auto"/>
          </w:tcPr>
          <w:p w14:paraId="13EC2F5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14:paraId="66E1BEBA"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0DD3E0D7" w14:textId="77777777" w:rsidTr="00113A95">
        <w:trPr>
          <w:trHeight w:val="537"/>
        </w:trPr>
        <w:tc>
          <w:tcPr>
            <w:tcW w:w="14973" w:type="dxa"/>
            <w:gridSpan w:val="2"/>
            <w:shd w:val="clear" w:color="auto" w:fill="auto"/>
          </w:tcPr>
          <w:p w14:paraId="38ADDC20"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14:paraId="00E289FA"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8B2DB8" w:rsidRPr="00F92D34" w14:paraId="7F185FBE" w14:textId="77777777" w:rsidTr="00113A95">
        <w:trPr>
          <w:trHeight w:val="810"/>
        </w:trPr>
        <w:tc>
          <w:tcPr>
            <w:tcW w:w="14973" w:type="dxa"/>
            <w:gridSpan w:val="2"/>
            <w:shd w:val="clear" w:color="auto" w:fill="auto"/>
          </w:tcPr>
          <w:p w14:paraId="1465413F" w14:textId="77777777" w:rsidR="008B2DB8" w:rsidRPr="00F92D34" w:rsidRDefault="008B2DB8" w:rsidP="00113A95">
            <w:pPr>
              <w:spacing w:after="0" w:line="240" w:lineRule="auto"/>
              <w:jc w:val="both"/>
              <w:rPr>
                <w:rFonts w:ascii="Times New Roman" w:hAnsi="Times New Roman"/>
                <w:b/>
                <w:bCs/>
                <w:sz w:val="24"/>
                <w:szCs w:val="24"/>
                <w:lang w:eastAsia="lt-LT"/>
              </w:rPr>
            </w:pPr>
          </w:p>
          <w:p w14:paraId="0B84C227"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7F190D18"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651DF495" w14:textId="77777777" w:rsidR="008B2DB8" w:rsidRPr="00F92D34" w:rsidRDefault="008B2DB8" w:rsidP="008B2DB8">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92D34" w14:paraId="68F93CCD" w14:textId="77777777"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93CDC02"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14:paraId="3ED11770"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14:paraId="767CEDF0"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31C1109E" w14:textId="77777777" w:rsidR="008B2DB8" w:rsidRPr="00F92D34" w:rsidRDefault="008B2DB8" w:rsidP="00113A95">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6A73DC3"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8B2DB8" w:rsidRPr="00F92D34" w14:paraId="4C447E8E" w14:textId="77777777"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C9E71F2"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58612DA"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238E090B"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1AFDA84A" w14:textId="77777777" w:rsidR="008B2DB8" w:rsidRPr="00F92D34" w:rsidRDefault="008B2DB8" w:rsidP="00113A95">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14:paraId="102DE8B1"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r>
      <w:tr w:rsidR="008B2DB8" w:rsidRPr="00F92D34" w14:paraId="37BAB4E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AB7E68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7C1393D1"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AC3EC"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AE61D" w14:textId="77777777" w:rsidR="008B2DB8" w:rsidRPr="00F92D34" w:rsidRDefault="008B2DB8" w:rsidP="00113A95">
            <w:pPr>
              <w:spacing w:after="0" w:line="240" w:lineRule="auto"/>
              <w:jc w:val="both"/>
              <w:rPr>
                <w:rFonts w:ascii="Times New Roman" w:hAnsi="Times New Roman"/>
                <w:b/>
                <w:bCs/>
                <w:sz w:val="24"/>
                <w:szCs w:val="24"/>
              </w:rPr>
            </w:pPr>
          </w:p>
        </w:tc>
      </w:tr>
      <w:tr w:rsidR="008B2DB8" w:rsidRPr="00F92D34" w14:paraId="77072EF9" w14:textId="77777777"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0BB285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92D34" w14:paraId="668830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A20E73"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14:paraId="091145B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76AB7110" w14:textId="77777777" w:rsidR="0064084A" w:rsidRPr="00F92D34" w:rsidRDefault="008B2DB8" w:rsidP="0064084A">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Projekto tikslai ir uždaviniai turi atitikti veiksmų programos </w:t>
            </w:r>
            <w:r w:rsidR="0064084A" w:rsidRPr="00F92D34">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prioriteto „</w:t>
            </w:r>
            <w:r w:rsidR="0064084A"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w:t>
            </w:r>
            <w:r w:rsidR="0064084A" w:rsidRPr="00F92D34">
              <w:rPr>
                <w:rFonts w:ascii="Times New Roman" w:eastAsia="Times New Roman" w:hAnsi="Times New Roman"/>
                <w:sz w:val="24"/>
                <w:szCs w:val="24"/>
                <w:lang w:eastAsia="lt-LT"/>
              </w:rPr>
              <w:t xml:space="preserve"> 1.2.1 konkretų uždavinį „Padidinti mokslinių tyrimų, eksperimentinės plėtros ir inovacijų veiklų </w:t>
            </w:r>
            <w:r w:rsidR="0064084A" w:rsidRPr="00F92D34">
              <w:rPr>
                <w:rFonts w:ascii="Times New Roman" w:eastAsia="Times New Roman" w:hAnsi="Times New Roman"/>
                <w:sz w:val="24"/>
                <w:szCs w:val="24"/>
                <w:lang w:eastAsia="lt-LT"/>
              </w:rPr>
              <w:lastRenderedPageBreak/>
              <w:t xml:space="preserve">aktyvumą privačiame sektoriuje“ ir siekiamą rezultatą. </w:t>
            </w:r>
          </w:p>
          <w:p w14:paraId="2A1D63E2" w14:textId="77777777" w:rsidR="0064084A" w:rsidRPr="00F92D34" w:rsidRDefault="0064084A" w:rsidP="0064084A">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p w14:paraId="448D8C53" w14:textId="77777777" w:rsidR="008B2DB8" w:rsidRPr="00F92D34" w:rsidRDefault="008B2DB8" w:rsidP="00113A95">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54D20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7AF6BB9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565AE28"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1BE6C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146E715" w14:textId="77777777" w:rsidR="0064084A" w:rsidRPr="00F92D34" w:rsidRDefault="0064084A" w:rsidP="0064084A">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w:t>
            </w:r>
            <w:r w:rsidR="008B0593" w:rsidRPr="00F92D34">
              <w:rPr>
                <w:rFonts w:ascii="Times New Roman" w:hAnsi="Times New Roman"/>
                <w:sz w:val="24"/>
                <w:szCs w:val="24"/>
              </w:rPr>
              <w:t xml:space="preserve">priemonės </w:t>
            </w:r>
            <w:r w:rsidRPr="00F92D34">
              <w:rPr>
                <w:rFonts w:ascii="Times New Roman" w:hAnsi="Times New Roman"/>
                <w:sz w:val="24"/>
                <w:szCs w:val="24"/>
              </w:rPr>
              <w:t xml:space="preserve">Nr. </w:t>
            </w:r>
            <w:r w:rsidR="008B0593" w:rsidRPr="00F92D34">
              <w:rPr>
                <w:rFonts w:ascii="Times New Roman" w:hAnsi="Times New Roman"/>
                <w:sz w:val="24"/>
                <w:szCs w:val="24"/>
                <w:lang w:eastAsia="lt-LT"/>
              </w:rPr>
              <w:t>01.2.1-LVPA-K-828</w:t>
            </w:r>
            <w:r w:rsidR="008B0593" w:rsidRPr="00F92D34">
              <w:rPr>
                <w:rFonts w:ascii="Times New Roman" w:hAnsi="Times New Roman"/>
                <w:sz w:val="24"/>
                <w:szCs w:val="24"/>
              </w:rPr>
              <w:t xml:space="preserve"> </w:t>
            </w:r>
            <w:r w:rsidRPr="00F92D34">
              <w:rPr>
                <w:rFonts w:ascii="Times New Roman" w:hAnsi="Times New Roman"/>
                <w:sz w:val="24"/>
                <w:szCs w:val="24"/>
              </w:rPr>
              <w:t xml:space="preserve">„Intelektas. Bendri mokslo–verslo projektai“ projektų finansavimo sąlygų aprašo Nr. </w:t>
            </w:r>
            <w:r w:rsidR="008B0593" w:rsidRPr="00F92D34">
              <w:rPr>
                <w:rFonts w:ascii="Times New Roman" w:hAnsi="Times New Roman"/>
                <w:sz w:val="24"/>
                <w:szCs w:val="24"/>
              </w:rPr>
              <w:t>1</w:t>
            </w:r>
            <w:r w:rsidR="00F92C1E" w:rsidRPr="00F92D34">
              <w:rPr>
                <w:rFonts w:ascii="Times New Roman" w:hAnsi="Times New Roman"/>
                <w:sz w:val="24"/>
                <w:szCs w:val="24"/>
              </w:rPr>
              <w:t> </w:t>
            </w:r>
            <w:r w:rsidRPr="00F92D34">
              <w:rPr>
                <w:rFonts w:ascii="Times New Roman" w:hAnsi="Times New Roman"/>
                <w:sz w:val="24"/>
                <w:szCs w:val="24"/>
              </w:rPr>
              <w:t xml:space="preserve">(toliau – Aprašas) 10 punkte nurodytas veiklas. </w:t>
            </w:r>
          </w:p>
          <w:p w14:paraId="281BFA34" w14:textId="77777777" w:rsidR="0064084A" w:rsidRPr="00F92D34" w:rsidRDefault="0064084A" w:rsidP="0064084A">
            <w:pPr>
              <w:spacing w:after="0" w:line="240" w:lineRule="auto"/>
              <w:jc w:val="both"/>
              <w:rPr>
                <w:rFonts w:ascii="Times New Roman" w:eastAsia="Times New Roman" w:hAnsi="Times New Roman"/>
                <w:sz w:val="24"/>
                <w:szCs w:val="24"/>
                <w:lang w:eastAsia="lt-LT"/>
              </w:rPr>
            </w:pPr>
          </w:p>
          <w:p w14:paraId="545A74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D251A2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685A8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4745353" w14:textId="77777777"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8D7087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C6C0E6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Projektas turi atitikti kitus su projekto veiklomis susijusius Aprašo </w:t>
            </w:r>
            <w:r w:rsidR="0064084A" w:rsidRPr="00F92D34">
              <w:rPr>
                <w:rFonts w:ascii="Times New Roman" w:eastAsia="Times New Roman" w:hAnsi="Times New Roman"/>
                <w:sz w:val="24"/>
                <w:szCs w:val="24"/>
                <w:lang w:eastAsia="lt-LT"/>
              </w:rPr>
              <w:t>2</w:t>
            </w:r>
            <w:r w:rsidR="000C4D3F" w:rsidRPr="00F92D34">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 xml:space="preserve">.2 ir </w:t>
            </w:r>
            <w:r w:rsidR="0064084A" w:rsidRPr="00F92D34">
              <w:rPr>
                <w:rFonts w:ascii="Times New Roman" w:eastAsia="Times New Roman" w:hAnsi="Times New Roman"/>
                <w:sz w:val="24"/>
                <w:szCs w:val="24"/>
                <w:lang w:eastAsia="lt-LT"/>
              </w:rPr>
              <w:t>2</w:t>
            </w:r>
            <w:r w:rsidR="000C4D3F" w:rsidRPr="00F92D34">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papunkčiuose</w:t>
            </w:r>
            <w:r w:rsidR="00D705D1" w:rsidRPr="00F92D34">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2</w:t>
            </w:r>
            <w:r w:rsidR="00D96021">
              <w:rPr>
                <w:rFonts w:ascii="Times New Roman" w:eastAsia="Times New Roman" w:hAnsi="Times New Roman"/>
                <w:sz w:val="24"/>
                <w:szCs w:val="24"/>
                <w:lang w:eastAsia="lt-LT"/>
              </w:rPr>
              <w:t>4</w:t>
            </w:r>
            <w:r w:rsidR="00D96021" w:rsidRPr="00F92D34">
              <w:rPr>
                <w:rFonts w:ascii="Times New Roman" w:eastAsia="Times New Roman" w:hAnsi="Times New Roman"/>
                <w:sz w:val="24"/>
                <w:szCs w:val="24"/>
                <w:lang w:eastAsia="lt-LT"/>
              </w:rPr>
              <w:t xml:space="preserve"> </w:t>
            </w:r>
            <w:r w:rsidR="00D705D1" w:rsidRPr="00F92D34">
              <w:rPr>
                <w:rFonts w:ascii="Times New Roman" w:eastAsia="Times New Roman" w:hAnsi="Times New Roman"/>
                <w:sz w:val="24"/>
                <w:szCs w:val="24"/>
                <w:lang w:eastAsia="lt-LT"/>
              </w:rPr>
              <w:t>ir</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2</w:t>
            </w:r>
            <w:r w:rsidR="00D96021">
              <w:rPr>
                <w:rFonts w:ascii="Times New Roman" w:eastAsia="Times New Roman" w:hAnsi="Times New Roman"/>
                <w:sz w:val="24"/>
                <w:szCs w:val="24"/>
                <w:lang w:eastAsia="lt-LT"/>
              </w:rPr>
              <w:t>8</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punktuose nustatytus reikalavimus.</w:t>
            </w:r>
          </w:p>
          <w:p w14:paraId="48714B1A" w14:textId="77777777" w:rsidR="008B2DB8" w:rsidRPr="00F92D34" w:rsidRDefault="008B2DB8" w:rsidP="00113A95">
            <w:pPr>
              <w:spacing w:after="0" w:line="240" w:lineRule="auto"/>
              <w:ind w:firstLine="318"/>
              <w:jc w:val="both"/>
              <w:rPr>
                <w:rFonts w:ascii="Times New Roman" w:eastAsia="Times New Roman" w:hAnsi="Times New Roman"/>
                <w:sz w:val="24"/>
                <w:szCs w:val="24"/>
                <w:lang w:eastAsia="lt-LT"/>
              </w:rPr>
            </w:pPr>
          </w:p>
          <w:p w14:paraId="3D5AFB7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66CCD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70561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CCCCBE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DAD4F6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8B2DB8" w:rsidRPr="00F92D34" w14:paraId="33BDD286" w14:textId="77777777" w:rsidTr="00113A95">
        <w:trPr>
          <w:trHeight w:val="20"/>
        </w:trPr>
        <w:tc>
          <w:tcPr>
            <w:tcW w:w="5245" w:type="dxa"/>
            <w:tcBorders>
              <w:top w:val="single" w:sz="4" w:space="0" w:color="000000"/>
              <w:left w:val="single" w:sz="4" w:space="0" w:color="000000"/>
              <w:right w:val="single" w:sz="4" w:space="0" w:color="000000"/>
            </w:tcBorders>
            <w:hideMark/>
          </w:tcPr>
          <w:p w14:paraId="77B67B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EA485B9"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Projektas turi atitikti nacionalinį strateginio planavimo dokumentą, nurodytą Aprašo </w:t>
            </w:r>
            <w:r w:rsidR="00D07974">
              <w:rPr>
                <w:rFonts w:ascii="Times New Roman" w:hAnsi="Times New Roman"/>
                <w:sz w:val="24"/>
                <w:szCs w:val="24"/>
              </w:rPr>
              <w:t xml:space="preserve">       </w:t>
            </w:r>
            <w:r w:rsidR="005C1FFF" w:rsidRPr="00F92D34">
              <w:rPr>
                <w:rFonts w:ascii="Times New Roman" w:hAnsi="Times New Roman"/>
                <w:sz w:val="24"/>
                <w:szCs w:val="24"/>
              </w:rPr>
              <w:t>2</w:t>
            </w:r>
            <w:r w:rsidR="000C4D3F" w:rsidRPr="00F92D34">
              <w:rPr>
                <w:rFonts w:ascii="Times New Roman" w:hAnsi="Times New Roman"/>
                <w:sz w:val="24"/>
                <w:szCs w:val="24"/>
              </w:rPr>
              <w:t>0</w:t>
            </w:r>
            <w:r w:rsidRPr="00F92D34">
              <w:rPr>
                <w:rFonts w:ascii="Times New Roman" w:hAnsi="Times New Roman"/>
                <w:sz w:val="24"/>
                <w:szCs w:val="24"/>
              </w:rPr>
              <w:t>.1 papunktyje.</w:t>
            </w:r>
          </w:p>
          <w:p w14:paraId="78AADAC0" w14:textId="77777777" w:rsidR="008B2DB8" w:rsidRPr="00F92D34" w:rsidRDefault="008B2DB8" w:rsidP="00113A95">
            <w:pPr>
              <w:spacing w:after="0" w:line="240" w:lineRule="auto"/>
              <w:ind w:firstLine="317"/>
              <w:jc w:val="both"/>
              <w:rPr>
                <w:rFonts w:ascii="Times New Roman" w:hAnsi="Times New Roman"/>
                <w:sz w:val="24"/>
                <w:szCs w:val="24"/>
              </w:rPr>
            </w:pPr>
          </w:p>
          <w:p w14:paraId="4D97021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5372C0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09FF66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231D6E"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14421C20" w14:textId="77777777" w:rsidR="008B2DB8" w:rsidRPr="00F92D34" w:rsidRDefault="008B2DB8" w:rsidP="004E18FB">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sidR="00A34B2A">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15265/09 patvirtintos Europos Sąjungos Baltijos </w:t>
            </w:r>
            <w:r w:rsidRPr="00F92D34">
              <w:rPr>
                <w:rFonts w:ascii="Times New Roman" w:eastAsia="Times New Roman" w:hAnsi="Times New Roman"/>
                <w:sz w:val="24"/>
                <w:szCs w:val="24"/>
              </w:rPr>
              <w:lastRenderedPageBreak/>
              <w:t>jūros regiono strategijos, atnaujintos Europos Komisijos 2012 m. kovo 23 d. komunikatu Nr. COM (2012) 128, tikslo įgyvendinimo pagal bent vieną Europos Sąjungos Baltijos jūros regiono strategijos</w:t>
            </w:r>
            <w:r w:rsidR="0060003F" w:rsidRPr="00F92D34">
              <w:rPr>
                <w:rFonts w:ascii="Times New Roman" w:eastAsia="Times New Roman" w:hAnsi="Times New Roman"/>
                <w:sz w:val="24"/>
                <w:szCs w:val="24"/>
              </w:rPr>
              <w:t xml:space="preserve"> (toliau </w:t>
            </w:r>
            <w:r w:rsidR="004E18FB" w:rsidRPr="00F92D34">
              <w:rPr>
                <w:rFonts w:ascii="Times New Roman" w:eastAsia="Times New Roman" w:hAnsi="Times New Roman"/>
                <w:bCs/>
                <w:sz w:val="24"/>
                <w:szCs w:val="24"/>
              </w:rPr>
              <w:t>–</w:t>
            </w:r>
            <w:r w:rsidR="0060003F" w:rsidRPr="00F92D34">
              <w:rPr>
                <w:rFonts w:ascii="Times New Roman" w:eastAsia="Times New Roman" w:hAnsi="Times New Roman"/>
                <w:sz w:val="24"/>
                <w:szCs w:val="24"/>
              </w:rPr>
              <w:t xml:space="preserve"> ES</w:t>
            </w:r>
            <w:r w:rsidRPr="00F92D34">
              <w:rPr>
                <w:rFonts w:ascii="Times New Roman" w:eastAsia="Times New Roman" w:hAnsi="Times New Roman"/>
                <w:sz w:val="24"/>
                <w:szCs w:val="24"/>
              </w:rPr>
              <w:t xml:space="preserve"> </w:t>
            </w:r>
            <w:r w:rsidR="0060003F" w:rsidRPr="00F92D34">
              <w:rPr>
                <w:rFonts w:ascii="Times New Roman" w:eastAsia="Times New Roman" w:hAnsi="Times New Roman"/>
                <w:sz w:val="24"/>
                <w:szCs w:val="24"/>
              </w:rPr>
              <w:t xml:space="preserve">BJRS) </w:t>
            </w:r>
            <w:r w:rsidRPr="00F92D34">
              <w:rPr>
                <w:rFonts w:ascii="Times New Roman" w:eastAsia="Times New Roman" w:hAnsi="Times New Roman"/>
                <w:sz w:val="24"/>
                <w:szCs w:val="24"/>
              </w:rPr>
              <w:t>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473DA901" w14:textId="77777777" w:rsidR="00121A2F" w:rsidRPr="00F92D34" w:rsidRDefault="00121A2F"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238959B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744815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722B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02CE6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8B2DB8" w:rsidRPr="00F92D34" w14:paraId="0B2AFF39"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621AD975" w14:textId="77777777" w:rsidR="008B2DB8" w:rsidRPr="00F92D34" w:rsidRDefault="008B2DB8" w:rsidP="00113A95">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3B1552B1"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w:t>
            </w:r>
            <w:r w:rsidR="00E77746">
              <w:rPr>
                <w:rFonts w:ascii="Times New Roman" w:hAnsi="Times New Roman"/>
                <w:sz w:val="24"/>
                <w:szCs w:val="24"/>
              </w:rPr>
              <w:t>u</w:t>
            </w:r>
            <w:r w:rsidRPr="00F92D34">
              <w:rPr>
                <w:rFonts w:ascii="Times New Roman" w:hAnsi="Times New Roman"/>
                <w:sz w:val="24"/>
                <w:szCs w:val="24"/>
              </w:rPr>
              <w:t xml:space="preserve"> turi </w:t>
            </w:r>
            <w:r w:rsidR="00E77746">
              <w:rPr>
                <w:rFonts w:ascii="Times New Roman" w:hAnsi="Times New Roman"/>
                <w:sz w:val="24"/>
                <w:szCs w:val="24"/>
              </w:rPr>
              <w:t xml:space="preserve">būti </w:t>
            </w:r>
            <w:r w:rsidRPr="00F92D34">
              <w:rPr>
                <w:rFonts w:ascii="Times New Roman" w:hAnsi="Times New Roman"/>
                <w:sz w:val="24"/>
                <w:szCs w:val="24"/>
              </w:rPr>
              <w:t>siek</w:t>
            </w:r>
            <w:r w:rsidR="00E77746">
              <w:rPr>
                <w:rFonts w:ascii="Times New Roman" w:hAnsi="Times New Roman"/>
                <w:sz w:val="24"/>
                <w:szCs w:val="24"/>
              </w:rPr>
              <w:t>iama</w:t>
            </w:r>
            <w:r w:rsidRPr="00F92D34">
              <w:rPr>
                <w:rFonts w:ascii="Times New Roman" w:hAnsi="Times New Roman"/>
                <w:sz w:val="24"/>
                <w:szCs w:val="24"/>
              </w:rPr>
              <w:t xml:space="preserve"> stebėsenos rodiklių, nurodytų Aprašo </w:t>
            </w:r>
            <w:r w:rsidR="00D96021" w:rsidRPr="00F92D34">
              <w:rPr>
                <w:rFonts w:ascii="Times New Roman" w:hAnsi="Times New Roman"/>
                <w:sz w:val="24"/>
                <w:szCs w:val="24"/>
              </w:rPr>
              <w:t>3</w:t>
            </w:r>
            <w:r w:rsidR="00D96021">
              <w:rPr>
                <w:rFonts w:ascii="Times New Roman" w:hAnsi="Times New Roman"/>
                <w:sz w:val="24"/>
                <w:szCs w:val="24"/>
              </w:rPr>
              <w:t>1</w:t>
            </w:r>
            <w:r w:rsidR="00D96021" w:rsidRPr="00F92D34">
              <w:rPr>
                <w:rFonts w:ascii="Times New Roman" w:hAnsi="Times New Roman"/>
                <w:i/>
                <w:sz w:val="24"/>
                <w:szCs w:val="24"/>
              </w:rPr>
              <w:t xml:space="preserve"> </w:t>
            </w:r>
            <w:r w:rsidRPr="00F92D34">
              <w:rPr>
                <w:rFonts w:ascii="Times New Roman" w:hAnsi="Times New Roman"/>
                <w:sz w:val="24"/>
                <w:szCs w:val="24"/>
              </w:rPr>
              <w:t>punkte.</w:t>
            </w:r>
          </w:p>
          <w:p w14:paraId="3C122D70" w14:textId="77777777" w:rsidR="008B2DB8" w:rsidRPr="00F92D34" w:rsidRDefault="008B2DB8" w:rsidP="00113A95">
            <w:pPr>
              <w:spacing w:after="0" w:line="240" w:lineRule="auto"/>
              <w:jc w:val="both"/>
              <w:rPr>
                <w:rFonts w:ascii="Times New Roman" w:hAnsi="Times New Roman"/>
                <w:sz w:val="24"/>
                <w:szCs w:val="24"/>
              </w:rPr>
            </w:pPr>
          </w:p>
          <w:p w14:paraId="2065F310"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14:paraId="022A6A5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03DF73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442365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EEC4827" w14:textId="77777777" w:rsidTr="00113A95">
        <w:tc>
          <w:tcPr>
            <w:tcW w:w="5245" w:type="dxa"/>
            <w:tcBorders>
              <w:top w:val="single" w:sz="4" w:space="0" w:color="auto"/>
              <w:left w:val="single" w:sz="4" w:space="0" w:color="000000"/>
              <w:bottom w:val="single" w:sz="4" w:space="0" w:color="000000"/>
              <w:right w:val="single" w:sz="4" w:space="0" w:color="000000"/>
            </w:tcBorders>
          </w:tcPr>
          <w:p w14:paraId="0B8DE4DC"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D9173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00552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737B37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47053E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998BFEF"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7FD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191407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C6407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7B6BCD6"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4504D6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92D34" w14:paraId="321F570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68775C12"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61401D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896A29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5E94C4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0A0CBD3"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75B1D61"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7D83110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830AD2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E7098B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0F666D"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3B841FB"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4.1.2. socialinėje srityje (užimtumas, skurdas ir socialinė atskirtis, visuomenės sveikata, švietimas ir </w:t>
            </w:r>
            <w:r w:rsidRPr="00F92D34">
              <w:rPr>
                <w:rFonts w:ascii="Times New Roman" w:eastAsia="Times New Roman" w:hAnsi="Times New Roman"/>
                <w:bCs/>
                <w:sz w:val="24"/>
                <w:szCs w:val="24"/>
              </w:rPr>
              <w:lastRenderedPageBreak/>
              <w:t>mokslas, kultūros savitumo išsaugojimas, tausojantis vartojimas).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EC81C6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DF6ED5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4FD07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37EF58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BD94AEC"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A1C2C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D3EE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E6353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20799F1"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389F20DA"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BC23F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BBD5DC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AC27B7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DEBC4A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8A96307"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2548F16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A6147B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0A29A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869A4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58E4193A" w14:textId="77777777" w:rsidR="008B2DB8" w:rsidRPr="00F92D34" w:rsidRDefault="008B2DB8" w:rsidP="00E52617">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(pa</w:t>
            </w:r>
            <w:r w:rsidR="00F92C1E" w:rsidRPr="00F92D34">
              <w:rPr>
                <w:rFonts w:ascii="Times New Roman" w:eastAsia="Times New Roman" w:hAnsi="Times New Roman"/>
                <w:bCs/>
                <w:sz w:val="24"/>
                <w:szCs w:val="24"/>
              </w:rPr>
              <w:t>rodyta</w:t>
            </w:r>
            <w:r w:rsidRPr="00F92D34">
              <w:rPr>
                <w:rFonts w:ascii="Times New Roman" w:eastAsia="Times New Roman" w:hAnsi="Times New Roman"/>
                <w:bCs/>
                <w:sz w:val="24"/>
                <w:szCs w:val="24"/>
              </w:rPr>
              <w:t xml:space="preserve"> iniciatyv</w:t>
            </w:r>
            <w:r w:rsidR="00F92C1E" w:rsidRPr="00F92D34">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1A8B44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0195C2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F0A21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812342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7DA7CEC"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3F75ABA"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360681E"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2486F282"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00CCC26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D6693B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33E3A3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54B015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97ECEB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456D95F7" w14:textId="77777777"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14:paraId="4A4A86A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81D8536"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F8C34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0CA8C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32A0C79" w14:textId="77777777"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14:paraId="181EFA6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7777FFF3" w14:textId="77777777" w:rsidR="005C1FFF" w:rsidRPr="00F92D34" w:rsidRDefault="005C1FFF" w:rsidP="005C1F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pagalbai, kurie yra nustatyti Aprašo 1</w:t>
            </w:r>
            <w:r w:rsidR="000C4D3F" w:rsidRPr="00F92D34">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D705D1" w:rsidRPr="00F92D34">
              <w:rPr>
                <w:rFonts w:ascii="Times New Roman" w:eastAsia="Times New Roman" w:hAnsi="Times New Roman"/>
                <w:sz w:val="24"/>
                <w:szCs w:val="24"/>
                <w:lang w:eastAsia="lt-LT"/>
              </w:rPr>
              <w:t xml:space="preserve">papunktyje ir </w:t>
            </w:r>
            <w:r w:rsidR="000C4D3F" w:rsidRPr="00F92D34">
              <w:rPr>
                <w:rFonts w:ascii="Times New Roman" w:eastAsia="Times New Roman" w:hAnsi="Times New Roman"/>
                <w:sz w:val="24"/>
                <w:szCs w:val="24"/>
                <w:lang w:eastAsia="lt-LT"/>
              </w:rPr>
              <w:t>17</w:t>
            </w:r>
            <w:r w:rsidR="00D705D1"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D96021">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D96021">
              <w:rPr>
                <w:rFonts w:ascii="Times New Roman" w:eastAsia="Times New Roman" w:hAnsi="Times New Roman"/>
                <w:sz w:val="24"/>
                <w:szCs w:val="24"/>
                <w:lang w:eastAsia="lt-LT"/>
              </w:rPr>
              <w:t>2</w:t>
            </w:r>
            <w:r w:rsidR="000C4D3F"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D96021">
              <w:rPr>
                <w:rFonts w:ascii="Times New Roman" w:eastAsia="Times New Roman" w:hAnsi="Times New Roman"/>
                <w:sz w:val="24"/>
                <w:szCs w:val="24"/>
                <w:lang w:eastAsia="lt-LT"/>
              </w:rPr>
              <w:t>3</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w:t>
            </w:r>
            <w:r w:rsidR="00D96021" w:rsidRPr="00F92D34">
              <w:rPr>
                <w:rFonts w:ascii="Times New Roman" w:eastAsia="Times New Roman" w:hAnsi="Times New Roman"/>
                <w:sz w:val="24"/>
                <w:szCs w:val="24"/>
                <w:lang w:eastAsia="lt-LT"/>
              </w:rPr>
              <w:t>5</w:t>
            </w:r>
            <w:r w:rsidR="00D96021">
              <w:rPr>
                <w:rFonts w:ascii="Times New Roman" w:eastAsia="Times New Roman" w:hAnsi="Times New Roman"/>
                <w:sz w:val="24"/>
                <w:szCs w:val="24"/>
                <w:lang w:eastAsia="lt-LT"/>
              </w:rPr>
              <w:t>4</w:t>
            </w:r>
            <w:r w:rsidR="00D96021"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punktuose.</w:t>
            </w:r>
          </w:p>
          <w:p w14:paraId="51A30DA1" w14:textId="77777777" w:rsidR="00863D7C" w:rsidRPr="004C15A7" w:rsidRDefault="00863D7C" w:rsidP="00863D7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w:t>
            </w:r>
            <w:r w:rsidRPr="00D07974">
              <w:rPr>
                <w:rFonts w:ascii="Times New Roman" w:eastAsia="Times New Roman" w:hAnsi="Times New Roman"/>
                <w:sz w:val="24"/>
                <w:szCs w:val="24"/>
                <w:lang w:eastAsia="lt-LT"/>
              </w:rPr>
              <w:t>Taikoma</w:t>
            </w:r>
            <w:r w:rsidR="00823F97" w:rsidRPr="00D07974">
              <w:rPr>
                <w:rFonts w:ascii="Times New Roman" w:eastAsia="Times New Roman" w:hAnsi="Times New Roman"/>
                <w:sz w:val="24"/>
                <w:szCs w:val="24"/>
                <w:lang w:eastAsia="lt-LT"/>
              </w:rPr>
              <w:t xml:space="preserve"> tik</w:t>
            </w:r>
            <w:r w:rsidRPr="00D07974">
              <w:rPr>
                <w:rFonts w:ascii="Times New Roman" w:eastAsia="Times New Roman" w:hAnsi="Times New Roman"/>
                <w:sz w:val="24"/>
                <w:szCs w:val="24"/>
                <w:lang w:eastAsia="lt-LT"/>
              </w:rPr>
              <w:t xml:space="preserve"> Aprašo 10.3 papunktyje nurodytai veiklai</w:t>
            </w:r>
            <w:r w:rsidRPr="004C15A7">
              <w:rPr>
                <w:rFonts w:ascii="Times New Roman" w:hAnsi="Times New Roman"/>
                <w:sz w:val="24"/>
                <w:szCs w:val="24"/>
              </w:rPr>
              <w:t>)</w:t>
            </w:r>
            <w:r w:rsidR="00310D46" w:rsidRPr="004C15A7">
              <w:rPr>
                <w:rFonts w:ascii="Times New Roman" w:hAnsi="Times New Roman"/>
                <w:sz w:val="24"/>
                <w:szCs w:val="24"/>
              </w:rPr>
              <w:t>.</w:t>
            </w:r>
          </w:p>
          <w:p w14:paraId="774EB92B" w14:textId="77777777" w:rsidR="00863D7C" w:rsidRPr="00D07974" w:rsidRDefault="00863D7C" w:rsidP="005C1FFF">
            <w:pPr>
              <w:spacing w:after="0" w:line="240" w:lineRule="auto"/>
              <w:jc w:val="both"/>
              <w:rPr>
                <w:rFonts w:ascii="Times New Roman" w:eastAsia="Times New Roman" w:hAnsi="Times New Roman"/>
                <w:sz w:val="24"/>
                <w:szCs w:val="24"/>
                <w:lang w:eastAsia="lt-LT"/>
              </w:rPr>
            </w:pPr>
          </w:p>
          <w:p w14:paraId="2222A51A" w14:textId="77777777" w:rsidR="005C1FFF" w:rsidRPr="00D07974" w:rsidRDefault="005C1FFF" w:rsidP="005C1FFF">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 3 priedas.</w:t>
            </w:r>
          </w:p>
          <w:p w14:paraId="2624A14D" w14:textId="77777777" w:rsidR="008B2DB8" w:rsidRPr="00F92D34" w:rsidRDefault="005C1FFF" w:rsidP="00F73CB5">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xml:space="preserve">) pagalbos registro nuostatų patvirtinimo“ (toliau – Registras), dokumentai, nurodyti Aprašo </w:t>
            </w:r>
            <w:r w:rsidR="00B52957" w:rsidRPr="00D07974">
              <w:rPr>
                <w:rFonts w:ascii="Times New Roman" w:eastAsia="Times New Roman" w:hAnsi="Times New Roman"/>
                <w:sz w:val="24"/>
                <w:szCs w:val="24"/>
                <w:lang w:eastAsia="lt-LT"/>
              </w:rPr>
              <w:t>90.</w:t>
            </w:r>
            <w:r w:rsidR="00F73CB5" w:rsidRPr="00D07974">
              <w:rPr>
                <w:rFonts w:ascii="Times New Roman" w:eastAsia="Times New Roman" w:hAnsi="Times New Roman"/>
                <w:sz w:val="24"/>
                <w:szCs w:val="24"/>
                <w:lang w:eastAsia="lt-LT"/>
              </w:rPr>
              <w:t xml:space="preserve">13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664CCC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3D210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A54908" w14:textId="77777777"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14:paraId="5F2D577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(toliau – Bendrasis bendrosios išimties reglamentas)</w:t>
            </w:r>
            <w:r w:rsidRPr="00F92D34">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69827F4C"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Projektas atitinka bendrąjį reikalavimą, jei jis atitinka Bendrajame bendrosios išimties reglamente</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64ABD" w:rsidRPr="00F92D34">
              <w:rPr>
                <w:rFonts w:ascii="Times New Roman" w:eastAsia="Times New Roman" w:hAnsi="Times New Roman"/>
                <w:sz w:val="24"/>
                <w:szCs w:val="24"/>
                <w:lang w:eastAsia="lt-LT"/>
              </w:rPr>
              <w:t>1</w:t>
            </w:r>
            <w:r w:rsidR="000C4D3F" w:rsidRPr="00F92D34">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.1 ir 1</w:t>
            </w:r>
            <w:r w:rsidR="000C4D3F" w:rsidRPr="00F92D34">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.2</w:t>
            </w:r>
            <w:r w:rsidR="004120FF" w:rsidRPr="00F92D34">
              <w:rPr>
                <w:rFonts w:ascii="Times New Roman" w:eastAsia="Times New Roman" w:hAnsi="Times New Roman"/>
                <w:sz w:val="24"/>
                <w:szCs w:val="24"/>
                <w:lang w:eastAsia="lt-LT"/>
              </w:rPr>
              <w:t> </w:t>
            </w:r>
            <w:r w:rsidR="00964ABD" w:rsidRPr="00F92D34">
              <w:rPr>
                <w:rFonts w:ascii="Times New Roman" w:eastAsia="Times New Roman" w:hAnsi="Times New Roman"/>
                <w:sz w:val="24"/>
                <w:szCs w:val="24"/>
                <w:lang w:eastAsia="lt-LT"/>
              </w:rPr>
              <w:t>papunkčiuose,</w:t>
            </w:r>
            <w:r w:rsidRPr="00F92D34">
              <w:rPr>
                <w:rFonts w:ascii="Times New Roman" w:eastAsia="Times New Roman" w:hAnsi="Times New Roman"/>
                <w:sz w:val="24"/>
                <w:szCs w:val="24"/>
                <w:lang w:eastAsia="lt-LT"/>
              </w:rPr>
              <w:t xml:space="preserve"> </w:t>
            </w:r>
            <w:r w:rsidR="000C4D3F" w:rsidRPr="00F92D34">
              <w:rPr>
                <w:rFonts w:ascii="Times New Roman" w:eastAsia="Times New Roman" w:hAnsi="Times New Roman"/>
                <w:sz w:val="24"/>
                <w:szCs w:val="24"/>
                <w:lang w:eastAsia="lt-LT"/>
              </w:rPr>
              <w:t>17</w:t>
            </w:r>
            <w:r w:rsidR="00964ABD" w:rsidRPr="00F92D34">
              <w:rPr>
                <w:rFonts w:ascii="Times New Roman" w:eastAsia="Times New Roman" w:hAnsi="Times New Roman"/>
                <w:sz w:val="24"/>
                <w:szCs w:val="24"/>
                <w:lang w:eastAsia="lt-LT"/>
              </w:rPr>
              <w:t xml:space="preserve">, </w:t>
            </w:r>
            <w:r w:rsidR="00B52957">
              <w:rPr>
                <w:rFonts w:ascii="Times New Roman" w:eastAsia="Times New Roman" w:hAnsi="Times New Roman"/>
                <w:sz w:val="24"/>
                <w:szCs w:val="24"/>
                <w:lang w:eastAsia="lt-LT"/>
              </w:rPr>
              <w:t>49</w:t>
            </w:r>
            <w:r w:rsidR="00B52957" w:rsidRPr="00F92D34">
              <w:rPr>
                <w:rFonts w:ascii="Times New Roman" w:eastAsia="Times New Roman" w:hAnsi="Times New Roman"/>
                <w:sz w:val="24"/>
                <w:szCs w:val="24"/>
                <w:lang w:eastAsia="lt-LT"/>
              </w:rPr>
              <w:t xml:space="preserve"> </w:t>
            </w:r>
            <w:r w:rsidR="00964ABD" w:rsidRPr="00F92D34">
              <w:rPr>
                <w:rFonts w:ascii="Times New Roman" w:eastAsia="Times New Roman" w:hAnsi="Times New Roman"/>
                <w:sz w:val="24"/>
                <w:szCs w:val="24"/>
                <w:lang w:eastAsia="lt-LT"/>
              </w:rPr>
              <w:t xml:space="preserve">ir </w:t>
            </w:r>
            <w:r w:rsidR="00B52957">
              <w:rPr>
                <w:rFonts w:ascii="Times New Roman" w:eastAsia="Times New Roman" w:hAnsi="Times New Roman"/>
                <w:sz w:val="24"/>
                <w:szCs w:val="24"/>
                <w:lang w:eastAsia="lt-LT"/>
              </w:rPr>
              <w:t>50</w:t>
            </w:r>
            <w:r w:rsidR="00B52957"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punktuose </w:t>
            </w:r>
            <w:r w:rsidRPr="00F92D34">
              <w:rPr>
                <w:rFonts w:ascii="Times New Roman" w:hAnsi="Times New Roman"/>
                <w:sz w:val="24"/>
                <w:szCs w:val="24"/>
              </w:rPr>
              <w:t>nustatytus reikalavimus.</w:t>
            </w:r>
          </w:p>
          <w:p w14:paraId="4E5A707C" w14:textId="77777777" w:rsidR="0060003F" w:rsidRPr="00F92D34" w:rsidRDefault="0060003F" w:rsidP="0060003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(Taikoma tik Aprašo 10.1 ir 10.2 papunkčiuose nurodytoms veikloms</w:t>
            </w:r>
            <w:r w:rsidRPr="00F92D34">
              <w:rPr>
                <w:rFonts w:ascii="Times New Roman" w:hAnsi="Times New Roman"/>
                <w:sz w:val="24"/>
                <w:szCs w:val="24"/>
              </w:rPr>
              <w:t>).</w:t>
            </w:r>
          </w:p>
          <w:p w14:paraId="7E9A11C5" w14:textId="77777777" w:rsidR="0060003F" w:rsidRPr="00F92D34" w:rsidRDefault="0060003F" w:rsidP="00113A95">
            <w:pPr>
              <w:spacing w:after="0" w:line="240" w:lineRule="auto"/>
              <w:jc w:val="both"/>
              <w:rPr>
                <w:rFonts w:ascii="Times New Roman" w:hAnsi="Times New Roman"/>
                <w:sz w:val="24"/>
                <w:szCs w:val="24"/>
              </w:rPr>
            </w:pPr>
          </w:p>
          <w:p w14:paraId="77A8B2C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sidR="005C1FFF" w:rsidRPr="00F92D34">
              <w:rPr>
                <w:rFonts w:ascii="Times New Roman" w:hAnsi="Times New Roman"/>
                <w:sz w:val="24"/>
                <w:szCs w:val="24"/>
              </w:rPr>
              <w:t>4</w:t>
            </w:r>
            <w:r w:rsidRPr="00F92D34">
              <w:rPr>
                <w:rFonts w:ascii="Times New Roman" w:hAnsi="Times New Roman"/>
                <w:sz w:val="24"/>
                <w:szCs w:val="24"/>
              </w:rPr>
              <w:t xml:space="preserve"> priedas.</w:t>
            </w:r>
          </w:p>
          <w:p w14:paraId="1DDF0151"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p w14:paraId="0F423A80" w14:textId="77777777" w:rsidR="008B2DB8" w:rsidRPr="00F92D34" w:rsidRDefault="008B2DB8" w:rsidP="00D90ED6">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paraiška, </w:t>
            </w:r>
            <w:r w:rsidR="00D90ED6" w:rsidRPr="00F92D34">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14:paraId="7ACAEB3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5AE3E9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F1C91D2" w14:textId="77777777"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14:paraId="17EF87A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5B330F8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50E727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EE700F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CED1F0C"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612DE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w:t>
            </w:r>
            <w:proofErr w:type="spellStart"/>
            <w:r w:rsidRPr="00F92D34">
              <w:rPr>
                <w:rFonts w:ascii="Times New Roman" w:eastAsia="Times New Roman" w:hAnsi="Times New Roman"/>
                <w:b/>
                <w:bCs/>
                <w:sz w:val="24"/>
                <w:szCs w:val="24"/>
                <w:lang w:eastAsia="lt-LT"/>
              </w:rPr>
              <w:t>iai</w:t>
            </w:r>
            <w:proofErr w:type="spellEnd"/>
            <w:r w:rsidRPr="00F92D3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B2DB8" w:rsidRPr="00F92D34" w14:paraId="3BC67F20"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1FCCE275"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 xml:space="preserve">5.1 </w:t>
            </w:r>
            <w:r w:rsidRPr="00F92D34">
              <w:rPr>
                <w:rFonts w:ascii="Times New Roman" w:eastAsia="Times New Roman" w:hAnsi="Times New Roman"/>
                <w:bCs/>
                <w:sz w:val="24"/>
                <w:szCs w:val="24"/>
              </w:rPr>
              <w:t>Pareiškėjas ir 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yra juridiniai asmenys, juridinio asmens filialai, atstovybės (toliau </w:t>
            </w:r>
            <w:r w:rsidRPr="00F92D34">
              <w:rPr>
                <w:rFonts w:ascii="Times New Roman" w:eastAsia="Times New Roman" w:hAnsi="Times New Roman"/>
                <w:bCs/>
                <w:sz w:val="24"/>
                <w:szCs w:val="24"/>
              </w:rPr>
              <w:lastRenderedPageBreak/>
              <w:t xml:space="preserve">– juridinis asmuo) arba fiziniai asmenys, kurie verčiasi ūkine komercine veikla (toliau – fizinis asmuo),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121866D7" w14:textId="77777777" w:rsidR="008B2DB8" w:rsidRPr="00F92D34" w:rsidRDefault="008B2DB8" w:rsidP="00113A95">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D2E12C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B926F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CC4B5FB"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4907C7B7"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14:paraId="4A859032" w14:textId="77777777" w:rsidR="008B2DB8" w:rsidRPr="00F92D34" w:rsidRDefault="008B2DB8" w:rsidP="00113A95">
            <w:pPr>
              <w:autoSpaceDE w:val="0"/>
              <w:autoSpaceDN w:val="0"/>
              <w:adjustRightInd w:val="0"/>
              <w:spacing w:after="0" w:line="240" w:lineRule="auto"/>
              <w:jc w:val="both"/>
              <w:rPr>
                <w:rFonts w:ascii="Times New Roman" w:hAnsi="Times New Roman"/>
                <w:sz w:val="24"/>
                <w:szCs w:val="24"/>
              </w:rPr>
            </w:pPr>
          </w:p>
          <w:p w14:paraId="00F9AA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50AFBE7"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w:t>
            </w:r>
            <w:r w:rsidR="00964ABD" w:rsidRPr="00F92D34">
              <w:rPr>
                <w:rFonts w:ascii="Times New Roman" w:hAnsi="Times New Roman"/>
                <w:sz w:val="24"/>
                <w:szCs w:val="24"/>
              </w:rPr>
              <w:t xml:space="preserve">ir partnerių </w:t>
            </w:r>
            <w:r w:rsidRPr="00F92D34">
              <w:rPr>
                <w:rFonts w:ascii="Times New Roman" w:hAnsi="Times New Roman"/>
                <w:sz w:val="24"/>
                <w:szCs w:val="24"/>
              </w:rPr>
              <w:t xml:space="preserve">sąrašas yra nurodytas Aprašo </w:t>
            </w:r>
            <w:r w:rsidR="00964ABD" w:rsidRPr="00F92D34">
              <w:rPr>
                <w:rFonts w:ascii="Times New Roman" w:hAnsi="Times New Roman"/>
                <w:sz w:val="24"/>
                <w:szCs w:val="24"/>
              </w:rPr>
              <w:t>1</w:t>
            </w:r>
            <w:r w:rsidR="000C4D3F" w:rsidRPr="00F92D34">
              <w:rPr>
                <w:rFonts w:ascii="Times New Roman" w:hAnsi="Times New Roman"/>
                <w:sz w:val="24"/>
                <w:szCs w:val="24"/>
              </w:rPr>
              <w:t>4, 15</w:t>
            </w:r>
            <w:r w:rsidR="001F3D80" w:rsidRPr="00F92D34">
              <w:rPr>
                <w:rFonts w:ascii="Times New Roman" w:hAnsi="Times New Roman"/>
                <w:sz w:val="24"/>
                <w:szCs w:val="24"/>
              </w:rPr>
              <w:t xml:space="preserve"> ir</w:t>
            </w:r>
            <w:r w:rsidR="00964ABD" w:rsidRPr="00F92D34">
              <w:rPr>
                <w:rFonts w:ascii="Times New Roman" w:hAnsi="Times New Roman"/>
                <w:sz w:val="24"/>
                <w:szCs w:val="24"/>
              </w:rPr>
              <w:t xml:space="preserve"> 1</w:t>
            </w:r>
            <w:r w:rsidR="000C4D3F" w:rsidRPr="00F92D34">
              <w:rPr>
                <w:rFonts w:ascii="Times New Roman" w:hAnsi="Times New Roman"/>
                <w:sz w:val="24"/>
                <w:szCs w:val="24"/>
              </w:rPr>
              <w:t>6</w:t>
            </w:r>
            <w:r w:rsidR="00964ABD" w:rsidRPr="00F92D34">
              <w:rPr>
                <w:rFonts w:ascii="Times New Roman" w:hAnsi="Times New Roman"/>
                <w:sz w:val="24"/>
                <w:szCs w:val="24"/>
              </w:rPr>
              <w:t xml:space="preserve"> </w:t>
            </w:r>
            <w:r w:rsidRPr="00F92D34">
              <w:rPr>
                <w:rFonts w:ascii="Times New Roman" w:hAnsi="Times New Roman"/>
                <w:sz w:val="24"/>
                <w:szCs w:val="24"/>
              </w:rPr>
              <w:t>punktuose.</w:t>
            </w:r>
          </w:p>
          <w:p w14:paraId="116E6F2A" w14:textId="77777777" w:rsidR="008B2DB8" w:rsidRPr="00F92D34" w:rsidRDefault="008B2DB8" w:rsidP="00113A95">
            <w:pPr>
              <w:spacing w:after="0" w:line="240" w:lineRule="auto"/>
              <w:ind w:firstLine="176"/>
              <w:jc w:val="both"/>
              <w:rPr>
                <w:rFonts w:ascii="Times New Roman" w:hAnsi="Times New Roman"/>
                <w:sz w:val="24"/>
                <w:szCs w:val="24"/>
              </w:rPr>
            </w:pPr>
          </w:p>
          <w:p w14:paraId="54AB5D9B" w14:textId="77777777" w:rsidR="008B2DB8" w:rsidRPr="00F92D34" w:rsidRDefault="008B2DB8" w:rsidP="00A5691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00964ABD" w:rsidRPr="00F92D34">
              <w:rPr>
                <w:rFonts w:ascii="Times New Roman" w:hAnsi="Times New Roman"/>
                <w:sz w:val="24"/>
                <w:szCs w:val="24"/>
              </w:rPr>
              <w:t>paraiška</w:t>
            </w:r>
            <w:r w:rsidR="00A56917" w:rsidRPr="00F92D34">
              <w:rPr>
                <w:rFonts w:ascii="Times New Roman" w:hAnsi="Times New Roman"/>
                <w:sz w:val="24"/>
                <w:szCs w:val="24"/>
              </w:rPr>
              <w:t xml:space="preserve">, </w:t>
            </w:r>
            <w:r w:rsidR="00A56917" w:rsidRPr="00F92D34">
              <w:rPr>
                <w:rFonts w:ascii="Times New Roman" w:eastAsia="Times New Roman" w:hAnsi="Times New Roman"/>
                <w:sz w:val="24"/>
                <w:szCs w:val="24"/>
                <w:lang w:eastAsia="lt-LT"/>
              </w:rPr>
              <w:t>Juridinių asmenų registro duomenys</w:t>
            </w:r>
            <w:r w:rsidR="00964ABD"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D32D87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2A7DC8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BDCBF4E"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5186573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29CBDA21" w14:textId="77777777" w:rsidR="008B2DB8" w:rsidRPr="00F92D34" w:rsidRDefault="00964ABD"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r w:rsidR="008B2DB8"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C7BE9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8CBC1F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2C92F"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EA3CB02"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nėra apribojimų gauti finansavimą:</w:t>
            </w:r>
          </w:p>
          <w:p w14:paraId="5CAFE3FE"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partneriui (-</w:t>
            </w:r>
            <w:proofErr w:type="spellStart"/>
            <w:r w:rsidRPr="00F92D34">
              <w:rPr>
                <w:rFonts w:ascii="Times New Roman" w:hAnsi="Times New Roman"/>
                <w:bCs/>
                <w:sz w:val="24"/>
                <w:szCs w:val="24"/>
              </w:rPr>
              <w:t>iams</w:t>
            </w:r>
            <w:proofErr w:type="spellEnd"/>
            <w:r w:rsidRPr="00F92D34">
              <w:rPr>
                <w:rFonts w:ascii="Times New Roman" w:hAnsi="Times New Roman"/>
                <w:bCs/>
                <w:sz w:val="24"/>
                <w:szCs w:val="24"/>
              </w:rPr>
              <w:t xml:space="preserve">),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w:t>
            </w:r>
            <w:r w:rsidR="009C07ED" w:rsidRPr="00F92D34">
              <w:rPr>
                <w:rFonts w:ascii="Times New Roman" w:eastAsia="Times New Roman" w:hAnsi="Times New Roman"/>
                <w:sz w:val="24"/>
                <w:szCs w:val="24"/>
              </w:rPr>
              <w:t>atlikti</w:t>
            </w:r>
            <w:r w:rsidRPr="00F92D34">
              <w:rPr>
                <w:rFonts w:ascii="Times New Roman" w:eastAsia="Times New Roman" w:hAnsi="Times New Roman"/>
                <w:sz w:val="24"/>
                <w:szCs w:val="24"/>
              </w:rPr>
              <w:t xml:space="preserve"> 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w:t>
            </w:r>
            <w:proofErr w:type="spellStart"/>
            <w:r w:rsidRPr="00F92D34">
              <w:rPr>
                <w:rFonts w:ascii="Times New Roman" w:eastAsia="Times New Roman" w:hAnsi="Times New Roman"/>
                <w:sz w:val="24"/>
                <w:szCs w:val="24"/>
              </w:rPr>
              <w:t>iams</w:t>
            </w:r>
            <w:proofErr w:type="spellEnd"/>
            <w:r w:rsidRPr="00F92D34">
              <w:rPr>
                <w:rFonts w:ascii="Times New Roman" w:eastAsia="Times New Roman" w:hAnsi="Times New Roman"/>
                <w:sz w:val="24"/>
                <w:szCs w:val="24"/>
              </w:rPr>
              <w:t>), kurie yra fiziniai asmenys, nėra iškelta byla dėl bankroto, nėra pradėtas ikiteisminis tyrimas dėl ūkinės komercinės veiklos;</w:t>
            </w:r>
          </w:p>
          <w:p w14:paraId="62CA6010" w14:textId="77777777" w:rsidR="008B2DB8" w:rsidRPr="00F92D34" w:rsidRDefault="008B2DB8" w:rsidP="00113A95">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00DB667C" w:rsidRPr="00F92D34">
              <w:rPr>
                <w:szCs w:val="24"/>
                <w:lang w:eastAsia="lt-LT"/>
              </w:rPr>
              <w:t xml:space="preserve"> </w:t>
            </w:r>
            <w:r w:rsidR="00DB667C" w:rsidRPr="00F92D34">
              <w:rPr>
                <w:rFonts w:ascii="Times New Roman" w:hAnsi="Times New Roman"/>
                <w:sz w:val="24"/>
                <w:szCs w:val="24"/>
                <w:lang w:eastAsia="lt-LT"/>
              </w:rPr>
              <w:t>paraiškos pateikimo dieną pareiškėjas ir partneris (-</w:t>
            </w:r>
            <w:proofErr w:type="spellStart"/>
            <w:r w:rsidR="00DB667C" w:rsidRPr="00F92D34">
              <w:rPr>
                <w:rFonts w:ascii="Times New Roman" w:hAnsi="Times New Roman"/>
                <w:sz w:val="24"/>
                <w:szCs w:val="24"/>
                <w:lang w:eastAsia="lt-LT"/>
              </w:rPr>
              <w:t>iai</w:t>
            </w:r>
            <w:proofErr w:type="spellEnd"/>
            <w:r w:rsidR="00DB667C" w:rsidRPr="00F92D34">
              <w:rPr>
                <w:rFonts w:ascii="Times New Roman" w:hAnsi="Times New Roman"/>
                <w:sz w:val="24"/>
                <w:szCs w:val="24"/>
                <w:lang w:eastAsia="lt-LT"/>
              </w:rPr>
              <w:t xml:space="preserve">) neturi su mokesčių ir socialinio draudimo įmokų mokėjimu susijusių skolų pagal Lietuvos Respublikos teisės aktus arba pagal kitos valstybės teisės aktus, jei pareiškėjas ir partneris </w:t>
            </w:r>
            <w:r w:rsidR="002B4621">
              <w:rPr>
                <w:rFonts w:ascii="Times New Roman" w:hAnsi="Times New Roman"/>
                <w:sz w:val="24"/>
                <w:szCs w:val="24"/>
                <w:lang w:eastAsia="lt-LT"/>
              </w:rPr>
              <w:t xml:space="preserve">                    </w:t>
            </w:r>
            <w:r w:rsidR="00DB667C" w:rsidRPr="00F92D34">
              <w:rPr>
                <w:rFonts w:ascii="Times New Roman" w:hAnsi="Times New Roman"/>
                <w:sz w:val="24"/>
                <w:szCs w:val="24"/>
                <w:lang w:eastAsia="lt-LT"/>
              </w:rPr>
              <w:t>(-</w:t>
            </w:r>
            <w:proofErr w:type="spellStart"/>
            <w:r w:rsidR="00DB667C" w:rsidRPr="00F92D34">
              <w:rPr>
                <w:rFonts w:ascii="Times New Roman" w:hAnsi="Times New Roman"/>
                <w:sz w:val="24"/>
                <w:szCs w:val="24"/>
                <w:lang w:eastAsia="lt-LT"/>
              </w:rPr>
              <w:t>iai</w:t>
            </w:r>
            <w:proofErr w:type="spellEnd"/>
            <w:r w:rsidR="00DB667C" w:rsidRPr="00F92D34">
              <w:rPr>
                <w:rFonts w:ascii="Times New Roman" w:hAnsi="Times New Roman"/>
                <w:sz w:val="24"/>
                <w:szCs w:val="24"/>
                <w:lang w:eastAsia="lt-LT"/>
              </w:rPr>
              <w:t>) yra užsienyje registruotas juridinis asmuo (asmenys)</w:t>
            </w:r>
            <w:r w:rsidR="00DB667C" w:rsidRPr="00F92D34">
              <w:rPr>
                <w:rFonts w:ascii="Times New Roman" w:hAnsi="Times New Roman"/>
                <w:sz w:val="24"/>
                <w:szCs w:val="24"/>
              </w:rPr>
              <w:t xml:space="preserve"> ar fizinis (-</w:t>
            </w:r>
            <w:proofErr w:type="spellStart"/>
            <w:r w:rsidR="00DB667C" w:rsidRPr="00F92D34">
              <w:rPr>
                <w:rFonts w:ascii="Times New Roman" w:hAnsi="Times New Roman"/>
                <w:sz w:val="24"/>
                <w:szCs w:val="24"/>
              </w:rPr>
              <w:t>iai</w:t>
            </w:r>
            <w:proofErr w:type="spellEnd"/>
            <w:r w:rsidR="00DB667C" w:rsidRPr="00F92D34">
              <w:rPr>
                <w:rFonts w:ascii="Times New Roman" w:hAnsi="Times New Roman"/>
                <w:sz w:val="24"/>
                <w:szCs w:val="24"/>
              </w:rPr>
              <w:t>) asmuo (asmenys) yra užsienio pilietis (-</w:t>
            </w:r>
            <w:proofErr w:type="spellStart"/>
            <w:r w:rsidR="00DB667C" w:rsidRPr="00F92D34">
              <w:rPr>
                <w:rFonts w:ascii="Times New Roman" w:hAnsi="Times New Roman"/>
                <w:sz w:val="24"/>
                <w:szCs w:val="24"/>
              </w:rPr>
              <w:t>čiai</w:t>
            </w:r>
            <w:proofErr w:type="spellEnd"/>
            <w:r w:rsidR="00DB667C" w:rsidRPr="00F92D34">
              <w:rPr>
                <w:rFonts w:ascii="Times New Roman" w:hAnsi="Times New Roman"/>
                <w:sz w:val="24"/>
                <w:szCs w:val="24"/>
              </w:rPr>
              <w:t xml:space="preserve">), arba kiekvienu atveju skola neviršija 50 </w:t>
            </w:r>
            <w:proofErr w:type="spellStart"/>
            <w:r w:rsidR="00DB667C" w:rsidRPr="00F92D34">
              <w:rPr>
                <w:rFonts w:ascii="Times New Roman" w:hAnsi="Times New Roman"/>
                <w:sz w:val="24"/>
                <w:szCs w:val="24"/>
              </w:rPr>
              <w:t>Eur</w:t>
            </w:r>
            <w:proofErr w:type="spellEnd"/>
            <w:r w:rsidR="00DB667C" w:rsidRPr="00F92D34">
              <w:rPr>
                <w:rFonts w:ascii="Times New Roman" w:hAnsi="Times New Roman"/>
                <w:sz w:val="24"/>
                <w:szCs w:val="24"/>
              </w:rPr>
              <w:t xml:space="preserve"> (penkiasdešimt eurų) </w:t>
            </w:r>
            <w:r w:rsidR="00DB667C" w:rsidRPr="00F92D34">
              <w:rPr>
                <w:rFonts w:ascii="Times New Roman" w:hAnsi="Times New Roman"/>
                <w:i/>
                <w:sz w:val="24"/>
                <w:szCs w:val="24"/>
              </w:rPr>
              <w:t xml:space="preserve">(tikrinama ne </w:t>
            </w:r>
            <w:r w:rsidR="00DB667C" w:rsidRPr="00F92D34">
              <w:rPr>
                <w:rFonts w:ascii="Times New Roman" w:hAnsi="Times New Roman"/>
                <w:i/>
                <w:sz w:val="24"/>
                <w:szCs w:val="24"/>
              </w:rPr>
              <w:lastRenderedPageBreak/>
              <w:t xml:space="preserve">vėliau kaip per 7 dienas nuo paraiškos gavimo dienos; jei nustatoma, kad skola viršija 50 </w:t>
            </w:r>
            <w:proofErr w:type="spellStart"/>
            <w:r w:rsidR="00DB667C" w:rsidRPr="00F92D34">
              <w:rPr>
                <w:rFonts w:ascii="Times New Roman" w:hAnsi="Times New Roman"/>
                <w:i/>
                <w:sz w:val="24"/>
                <w:szCs w:val="24"/>
              </w:rPr>
              <w:t>Eur</w:t>
            </w:r>
            <w:proofErr w:type="spellEnd"/>
            <w:r w:rsidR="00DB667C" w:rsidRPr="00F92D34">
              <w:rPr>
                <w:rFonts w:ascii="Times New Roman" w:hAnsi="Times New Roman"/>
                <w:i/>
                <w:sz w:val="24"/>
                <w:szCs w:val="24"/>
              </w:rPr>
              <w:t xml:space="preserve"> (penkiasdešimt eurų), pareiškėjui leidžiama dokumentais pagrįsti, kad paraiškos pateikimo dieną skola neviršijo 50 </w:t>
            </w:r>
            <w:proofErr w:type="spellStart"/>
            <w:r w:rsidR="00DB667C" w:rsidRPr="00F92D34">
              <w:rPr>
                <w:rFonts w:ascii="Times New Roman" w:hAnsi="Times New Roman"/>
                <w:i/>
                <w:sz w:val="24"/>
                <w:szCs w:val="24"/>
              </w:rPr>
              <w:t>Eur</w:t>
            </w:r>
            <w:proofErr w:type="spellEnd"/>
            <w:r w:rsidR="00DB667C" w:rsidRPr="00F92D34">
              <w:rPr>
                <w:rFonts w:ascii="Times New Roman" w:hAnsi="Times New Roman"/>
                <w:i/>
                <w:sz w:val="24"/>
                <w:szCs w:val="24"/>
              </w:rPr>
              <w:t xml:space="preserve"> (penkiasdešimt eurų)</w:t>
            </w:r>
            <w:r w:rsidR="00DB667C" w:rsidRPr="00F92D34">
              <w:rPr>
                <w:rFonts w:ascii="Times New Roman" w:hAnsi="Times New Roman"/>
                <w:i/>
                <w:sz w:val="24"/>
                <w:szCs w:val="24"/>
                <w:lang w:eastAsia="lt-LT"/>
              </w:rPr>
              <w:t xml:space="preserve"> (ši nuostata  netaikoma įstaigoms, kurių veikla finansuojama iš Lietuvos Respublikos valstybės ir (arba) savivaldybių biudžetų </w:t>
            </w:r>
            <w:r w:rsidR="00DB667C" w:rsidRPr="00F92D34">
              <w:rPr>
                <w:rFonts w:ascii="Times New Roman" w:hAnsi="Times New Roman"/>
                <w:i/>
                <w:color w:val="000000"/>
                <w:sz w:val="24"/>
                <w:szCs w:val="24"/>
                <w:lang w:eastAsia="lt-LT"/>
              </w:rPr>
              <w:t>ir (arba) valstybės pinigų fondų,</w:t>
            </w:r>
            <w:r w:rsidR="00DB667C" w:rsidRPr="00F92D34">
              <w:rPr>
                <w:rFonts w:ascii="Times New Roman" w:hAnsi="Times New Roman"/>
                <w:i/>
                <w:sz w:val="24"/>
                <w:szCs w:val="24"/>
                <w:lang w:eastAsia="lt-LT"/>
              </w:rPr>
              <w:t xml:space="preserve"> ir pareiškėjams, kuriems Lietuvos Respublikos teisės aktų nustatyta tvarka yra atidėti mokesčių arba socialinio draudimo įmokų mokėjimo terminai)</w:t>
            </w:r>
            <w:r w:rsidRPr="00F92D34">
              <w:rPr>
                <w:rFonts w:ascii="Times New Roman" w:eastAsia="Times New Roman" w:hAnsi="Times New Roman"/>
                <w:i/>
                <w:sz w:val="24"/>
                <w:szCs w:val="24"/>
              </w:rPr>
              <w:t>;</w:t>
            </w:r>
          </w:p>
          <w:p w14:paraId="08D42905" w14:textId="77777777" w:rsidR="008B2DB8" w:rsidRPr="00F92D34" w:rsidRDefault="008B2DB8" w:rsidP="00113A95">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vertinimo metu </w:t>
            </w:r>
            <w:r w:rsidR="00DB667C" w:rsidRPr="00F92D34">
              <w:rPr>
                <w:rFonts w:ascii="Times New Roman" w:hAnsi="Times New Roman"/>
                <w:sz w:val="24"/>
                <w:szCs w:val="24"/>
              </w:rPr>
              <w:t>pareiškėjas ir partneris (-</w:t>
            </w:r>
            <w:proofErr w:type="spellStart"/>
            <w:r w:rsidR="00DB667C" w:rsidRPr="00F92D34">
              <w:rPr>
                <w:rFonts w:ascii="Times New Roman" w:hAnsi="Times New Roman"/>
                <w:sz w:val="24"/>
                <w:szCs w:val="24"/>
              </w:rPr>
              <w:t>iai</w:t>
            </w:r>
            <w:proofErr w:type="spellEnd"/>
            <w:r w:rsidR="00DB667C" w:rsidRPr="00F92D34">
              <w:rPr>
                <w:rFonts w:ascii="Times New Roman" w:hAnsi="Times New Roman"/>
                <w:sz w:val="24"/>
                <w:szCs w:val="24"/>
              </w:rPr>
              <w:t>), kurie yra fiziniai asmenys, arba</w:t>
            </w:r>
            <w:r w:rsidR="00DB667C" w:rsidRPr="00F92D34">
              <w:rPr>
                <w:rFonts w:ascii="Times New Roman" w:hAnsi="Times New Roman"/>
                <w:b/>
                <w:sz w:val="24"/>
                <w:szCs w:val="24"/>
              </w:rPr>
              <w:t xml:space="preserve"> </w:t>
            </w:r>
            <w:r w:rsidR="00DB667C" w:rsidRPr="00F92D34">
              <w:rPr>
                <w:rFonts w:ascii="Times New Roman" w:hAnsi="Times New Roman"/>
                <w:color w:val="000000"/>
                <w:sz w:val="24"/>
                <w:szCs w:val="24"/>
                <w:lang w:eastAsia="lt-LT"/>
              </w:rPr>
              <w:t>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mažosios bendrijos atstovas (-ai),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juridinio asmens vardu sudaryti sandorį, ar buhalteris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kitas (kiti) asmuo (asmenys),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xml:space="preserve">) per paskutinius 5 metus nebuvo priimtas ir įsiteisėjęs apkaltinamasis teismo nuosprendis </w:t>
            </w:r>
            <w:r w:rsidR="00DB667C" w:rsidRPr="00F92D34">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w:t>
            </w:r>
            <w:r w:rsidR="00DB667C" w:rsidRPr="00F92D34">
              <w:rPr>
                <w:rFonts w:ascii="Times New Roman" w:hAnsi="Times New Roman"/>
                <w:sz w:val="24"/>
                <w:szCs w:val="24"/>
              </w:rPr>
              <w:lastRenderedPageBreak/>
              <w:t xml:space="preserve">apmokestinamomis prekėmis, neteisėtą prekių ar produkcijos neišvežimą iš Lietuvos Respublikos, neteisėtą </w:t>
            </w:r>
            <w:proofErr w:type="spellStart"/>
            <w:r w:rsidR="00DB667C" w:rsidRPr="00F92D34">
              <w:rPr>
                <w:rFonts w:ascii="Times New Roman" w:hAnsi="Times New Roman"/>
                <w:sz w:val="24"/>
                <w:szCs w:val="24"/>
              </w:rPr>
              <w:t>vertimąsi</w:t>
            </w:r>
            <w:proofErr w:type="spellEnd"/>
            <w:r w:rsidR="00DB667C" w:rsidRPr="00F92D34">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F92D34">
              <w:rPr>
                <w:rFonts w:ascii="Times New Roman" w:hAnsi="Times New Roman"/>
                <w:sz w:val="24"/>
                <w:szCs w:val="24"/>
                <w:lang w:eastAsia="lt-LT"/>
              </w:rPr>
              <w:t xml:space="preserve"> </w:t>
            </w:r>
            <w:r w:rsidR="00DB667C" w:rsidRPr="00F92D34">
              <w:rPr>
                <w:rFonts w:ascii="Times New Roman" w:hAnsi="Times New Roman"/>
                <w:i/>
                <w:sz w:val="24"/>
                <w:szCs w:val="24"/>
                <w:lang w:eastAsia="lt-LT"/>
              </w:rPr>
              <w:t>(</w:t>
            </w:r>
            <w:r w:rsidR="00DB667C" w:rsidRPr="00F92D34">
              <w:rPr>
                <w:rFonts w:ascii="Times New Roman" w:hAnsi="Times New Roman"/>
                <w:i/>
                <w:sz w:val="24"/>
                <w:szCs w:val="24"/>
              </w:rPr>
              <w:t xml:space="preserve">šis apribojimas netaikomas, </w:t>
            </w:r>
            <w:r w:rsidR="00DB667C" w:rsidRPr="00F92D34">
              <w:rPr>
                <w:rFonts w:ascii="Times New Roman" w:hAnsi="Times New Roman"/>
                <w:i/>
                <w:sz w:val="24"/>
                <w:szCs w:val="24"/>
                <w:lang w:eastAsia="lt-LT"/>
              </w:rPr>
              <w:t>jei pareiškėjo arba partnerio (-</w:t>
            </w:r>
            <w:proofErr w:type="spellStart"/>
            <w:r w:rsidR="00DB667C" w:rsidRPr="00F92D34">
              <w:rPr>
                <w:rFonts w:ascii="Times New Roman" w:hAnsi="Times New Roman"/>
                <w:i/>
                <w:sz w:val="24"/>
                <w:szCs w:val="24"/>
                <w:lang w:eastAsia="lt-LT"/>
              </w:rPr>
              <w:t>ių</w:t>
            </w:r>
            <w:proofErr w:type="spellEnd"/>
            <w:r w:rsidR="00DB667C" w:rsidRPr="00F92D3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00DB667C" w:rsidRPr="00F92D34">
              <w:rPr>
                <w:rFonts w:ascii="Times New Roman" w:hAnsi="Times New Roman"/>
                <w:i/>
                <w:sz w:val="24"/>
                <w:szCs w:val="24"/>
              </w:rPr>
              <w:t>Europos investicijų fondui ir Europos investicijų bankui</w:t>
            </w:r>
            <w:r w:rsidR="00DB667C" w:rsidRPr="00F92D34">
              <w:rPr>
                <w:i/>
                <w:szCs w:val="24"/>
                <w:lang w:eastAsia="lt-LT"/>
              </w:rPr>
              <w:t>)</w:t>
            </w:r>
            <w:r w:rsidRPr="00F92D34">
              <w:rPr>
                <w:rFonts w:ascii="Times New Roman" w:eastAsia="Times New Roman" w:hAnsi="Times New Roman"/>
                <w:color w:val="000000"/>
                <w:sz w:val="24"/>
                <w:szCs w:val="24"/>
              </w:rPr>
              <w:t xml:space="preserve">; </w:t>
            </w:r>
          </w:p>
          <w:p w14:paraId="4E366B2C"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18BA6655"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5.4.5.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(iki 5</w:t>
            </w:r>
            <w:r w:rsidR="00451285">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41F47B35"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92D34">
              <w:rPr>
                <w:rFonts w:ascii="Times New Roman" w:eastAsia="Times New Roman" w:hAnsi="Times New Roman"/>
                <w:sz w:val="24"/>
                <w:szCs w:val="24"/>
              </w:rPr>
              <w:t>;</w:t>
            </w:r>
          </w:p>
          <w:p w14:paraId="5B27802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451285">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 xml:space="preserve">(ši nuostata netaikoma, kai pareiškėjas yra fizinis </w:t>
            </w:r>
            <w:r w:rsidRPr="00F92D34">
              <w:rPr>
                <w:rFonts w:ascii="Times New Roman" w:hAnsi="Times New Roman"/>
                <w:i/>
                <w:sz w:val="24"/>
                <w:szCs w:val="24"/>
              </w:rPr>
              <w:lastRenderedPageBreak/>
              <w:t>asmuo; ši nuostata taikoma tik tais atvejais, kai finansines ataskaitas būtina rengti pagal įstatymus, taikomus juridiniam asmeniui, užsienio juridiniam asmeniui ar kitai organizacijai).</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56C91EB" w14:textId="77777777" w:rsidR="008B2DB8" w:rsidRPr="00F92D34" w:rsidRDefault="008B2DB8" w:rsidP="00F73CB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sidR="00B52957">
              <w:rPr>
                <w:rFonts w:ascii="Times New Roman" w:hAnsi="Times New Roman"/>
                <w:sz w:val="24"/>
                <w:szCs w:val="24"/>
              </w:rPr>
              <w:t>90</w:t>
            </w:r>
            <w:r w:rsidRPr="00F92D34">
              <w:rPr>
                <w:rFonts w:ascii="Times New Roman" w:hAnsi="Times New Roman"/>
                <w:sz w:val="24"/>
                <w:szCs w:val="24"/>
              </w:rPr>
              <w:t>.</w:t>
            </w:r>
            <w:r w:rsidR="00F73CB5">
              <w:rPr>
                <w:rFonts w:ascii="Times New Roman" w:hAnsi="Times New Roman"/>
                <w:sz w:val="24"/>
                <w:szCs w:val="24"/>
              </w:rPr>
              <w:t>9</w:t>
            </w:r>
            <w:r w:rsidR="00F73CB5" w:rsidRPr="00F92D34">
              <w:rPr>
                <w:rFonts w:ascii="Times New Roman" w:hAnsi="Times New Roman"/>
                <w:sz w:val="24"/>
                <w:szCs w:val="24"/>
              </w:rPr>
              <w:t xml:space="preserve">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0126A2D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242BE7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979C5D"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3B3CD41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7A20D5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EE59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93B722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6DE30D9" w14:textId="77777777" w:rsidTr="00113A95">
        <w:trPr>
          <w:trHeight w:val="1137"/>
        </w:trPr>
        <w:tc>
          <w:tcPr>
            <w:tcW w:w="5245" w:type="dxa"/>
            <w:tcBorders>
              <w:top w:val="single" w:sz="4" w:space="0" w:color="000000"/>
              <w:left w:val="single" w:sz="4" w:space="0" w:color="000000"/>
              <w:right w:val="single" w:sz="4" w:space="0" w:color="000000"/>
            </w:tcBorders>
          </w:tcPr>
          <w:p w14:paraId="0B564CDE" w14:textId="77777777" w:rsidR="008B2DB8" w:rsidRPr="00F92D34" w:rsidRDefault="008B2DB8" w:rsidP="00113A95">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w:t>
            </w:r>
            <w:proofErr w:type="spellStart"/>
            <w:r w:rsidRPr="00F92D34">
              <w:rPr>
                <w:rFonts w:ascii="Times New Roman" w:eastAsia="Times New Roman" w:hAnsi="Times New Roman"/>
                <w:spacing w:val="-4"/>
                <w:sz w:val="24"/>
                <w:szCs w:val="24"/>
              </w:rPr>
              <w:t>parengtumas</w:t>
            </w:r>
            <w:proofErr w:type="spellEnd"/>
            <w:r w:rsidRPr="00F92D3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8CF9327" w14:textId="77777777" w:rsidR="008B2DB8" w:rsidRPr="00F92D34" w:rsidRDefault="008B2DB8" w:rsidP="00113A95">
            <w:pPr>
              <w:spacing w:after="0" w:line="240" w:lineRule="auto"/>
              <w:jc w:val="both"/>
              <w:rPr>
                <w:rFonts w:ascii="Times New Roman" w:eastAsia="Times New Roman" w:hAnsi="Times New Roman"/>
                <w:spacing w:val="-4"/>
                <w:sz w:val="24"/>
                <w:szCs w:val="24"/>
                <w:lang w:eastAsia="lt-LT"/>
              </w:rPr>
            </w:pPr>
            <w:r w:rsidRPr="00F92D34">
              <w:rPr>
                <w:rFonts w:ascii="Times New Roman" w:eastAsia="Times New Roman" w:hAnsi="Times New Roman"/>
                <w:spacing w:val="-4"/>
                <w:sz w:val="24"/>
                <w:szCs w:val="24"/>
                <w:lang w:eastAsia="lt-LT"/>
              </w:rPr>
              <w:t xml:space="preserve">Projekto </w:t>
            </w:r>
            <w:proofErr w:type="spellStart"/>
            <w:r w:rsidRPr="00F92D34">
              <w:rPr>
                <w:rFonts w:ascii="Times New Roman" w:eastAsia="Times New Roman" w:hAnsi="Times New Roman"/>
                <w:spacing w:val="-4"/>
                <w:sz w:val="24"/>
                <w:szCs w:val="24"/>
                <w:lang w:eastAsia="lt-LT"/>
              </w:rPr>
              <w:t>parengtumas</w:t>
            </w:r>
            <w:proofErr w:type="spellEnd"/>
            <w:r w:rsidRPr="00F92D34">
              <w:rPr>
                <w:rFonts w:ascii="Times New Roman" w:eastAsia="Times New Roman" w:hAnsi="Times New Roman"/>
                <w:spacing w:val="-4"/>
                <w:sz w:val="24"/>
                <w:szCs w:val="24"/>
                <w:lang w:eastAsia="lt-LT"/>
              </w:rPr>
              <w:t xml:space="preserve"> turi atitikti Aprašo </w:t>
            </w:r>
            <w:r w:rsidR="00B52957" w:rsidRPr="00F92D34">
              <w:rPr>
                <w:rFonts w:ascii="Times New Roman" w:eastAsia="Times New Roman" w:hAnsi="Times New Roman"/>
                <w:spacing w:val="-4"/>
                <w:sz w:val="24"/>
                <w:szCs w:val="24"/>
                <w:lang w:eastAsia="lt-LT"/>
              </w:rPr>
              <w:t>3</w:t>
            </w:r>
            <w:r w:rsidR="00B52957">
              <w:rPr>
                <w:rFonts w:ascii="Times New Roman" w:eastAsia="Times New Roman" w:hAnsi="Times New Roman"/>
                <w:spacing w:val="-4"/>
                <w:sz w:val="24"/>
                <w:szCs w:val="24"/>
                <w:lang w:eastAsia="lt-LT"/>
              </w:rPr>
              <w:t>3</w:t>
            </w:r>
            <w:r w:rsidR="00B52957" w:rsidRPr="00F92D34">
              <w:rPr>
                <w:rFonts w:ascii="Times New Roman" w:eastAsia="Times New Roman" w:hAnsi="Times New Roman"/>
                <w:spacing w:val="-4"/>
                <w:sz w:val="24"/>
                <w:szCs w:val="24"/>
                <w:lang w:eastAsia="lt-LT"/>
              </w:rPr>
              <w:t xml:space="preserve"> </w:t>
            </w:r>
            <w:r w:rsidRPr="00F92D34">
              <w:rPr>
                <w:rFonts w:ascii="Times New Roman" w:eastAsia="Times New Roman" w:hAnsi="Times New Roman"/>
                <w:spacing w:val="-4"/>
                <w:sz w:val="24"/>
                <w:szCs w:val="24"/>
                <w:lang w:eastAsia="lt-LT"/>
              </w:rPr>
              <w:t>punkte</w:t>
            </w:r>
            <w:r w:rsidR="009F33EF" w:rsidRPr="00F92D34">
              <w:rPr>
                <w:rFonts w:ascii="Times New Roman" w:eastAsia="Times New Roman" w:hAnsi="Times New Roman"/>
                <w:spacing w:val="-4"/>
                <w:sz w:val="24"/>
                <w:szCs w:val="24"/>
                <w:lang w:eastAsia="lt-LT"/>
              </w:rPr>
              <w:t xml:space="preserve"> nustatyt</w:t>
            </w:r>
            <w:r w:rsidR="00F71A22" w:rsidRPr="00F92D34">
              <w:rPr>
                <w:rFonts w:ascii="Times New Roman" w:eastAsia="Times New Roman" w:hAnsi="Times New Roman"/>
                <w:spacing w:val="-4"/>
                <w:sz w:val="24"/>
                <w:szCs w:val="24"/>
                <w:lang w:eastAsia="lt-LT"/>
              </w:rPr>
              <w:t>ą</w:t>
            </w:r>
            <w:r w:rsidR="009F33EF" w:rsidRPr="00F92D34">
              <w:rPr>
                <w:rFonts w:ascii="Times New Roman" w:eastAsia="Times New Roman" w:hAnsi="Times New Roman"/>
                <w:spacing w:val="-4"/>
                <w:sz w:val="24"/>
                <w:szCs w:val="24"/>
                <w:lang w:eastAsia="lt-LT"/>
              </w:rPr>
              <w:t xml:space="preserve"> reikalavim</w:t>
            </w:r>
            <w:r w:rsidR="00F71A22" w:rsidRPr="00F92D34">
              <w:rPr>
                <w:rFonts w:ascii="Times New Roman" w:eastAsia="Times New Roman" w:hAnsi="Times New Roman"/>
                <w:spacing w:val="-4"/>
                <w:sz w:val="24"/>
                <w:szCs w:val="24"/>
                <w:lang w:eastAsia="lt-LT"/>
              </w:rPr>
              <w:t>ą</w:t>
            </w:r>
            <w:r w:rsidRPr="00F92D34">
              <w:rPr>
                <w:rFonts w:ascii="Times New Roman" w:eastAsia="Times New Roman" w:hAnsi="Times New Roman"/>
                <w:spacing w:val="-4"/>
                <w:sz w:val="24"/>
                <w:szCs w:val="24"/>
                <w:lang w:eastAsia="lt-LT"/>
              </w:rPr>
              <w:t>.</w:t>
            </w:r>
          </w:p>
          <w:p w14:paraId="1E4D02FB" w14:textId="77777777" w:rsidR="008B2DB8" w:rsidRPr="00F92D34" w:rsidRDefault="008B2DB8" w:rsidP="00113A95">
            <w:pPr>
              <w:spacing w:after="0" w:line="240" w:lineRule="auto"/>
              <w:ind w:firstLine="317"/>
              <w:jc w:val="both"/>
              <w:rPr>
                <w:rFonts w:ascii="Times New Roman" w:eastAsia="Times New Roman" w:hAnsi="Times New Roman"/>
                <w:spacing w:val="-4"/>
                <w:sz w:val="24"/>
                <w:szCs w:val="24"/>
                <w:lang w:eastAsia="lt-LT"/>
              </w:rPr>
            </w:pPr>
          </w:p>
          <w:p w14:paraId="0B781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9740D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143A2D0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EA9B33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6504BD5C"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1E16C09" w14:textId="4948674E" w:rsidR="008B2DB8" w:rsidRPr="00F92D34" w:rsidRDefault="00A73AD4"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Aprašo </w:t>
            </w:r>
            <w:r w:rsidR="00882A3C">
              <w:rPr>
                <w:rFonts w:ascii="Times New Roman" w:eastAsia="Times New Roman" w:hAnsi="Times New Roman"/>
                <w:sz w:val="24"/>
                <w:szCs w:val="24"/>
                <w:lang w:eastAsia="lt-LT"/>
              </w:rPr>
              <w:t>90</w:t>
            </w:r>
            <w:r w:rsidRPr="00F92D34">
              <w:rPr>
                <w:rFonts w:ascii="Times New Roman" w:eastAsia="Times New Roman" w:hAnsi="Times New Roman"/>
                <w:sz w:val="24"/>
                <w:szCs w:val="24"/>
                <w:lang w:eastAsia="lt-LT"/>
              </w:rPr>
              <w:t>.8 papunktyje nurodytas dokumentas.</w:t>
            </w:r>
          </w:p>
          <w:p w14:paraId="3FFA412E" w14:textId="77777777" w:rsidR="00A73AD4" w:rsidRPr="00F92D34" w:rsidRDefault="00A73AD4" w:rsidP="00A73AD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7EA3461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8C5FDE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8C1C46C"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F4D6FA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8B2DB8" w:rsidRPr="00F92D34" w14:paraId="741AE66C"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9919C9" w14:textId="77777777" w:rsidR="008B2DB8" w:rsidRPr="00F92D34" w:rsidRDefault="008B2DB8" w:rsidP="00113A95">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w:t>
            </w:r>
            <w:proofErr w:type="spellStart"/>
            <w:r w:rsidRPr="00F92D34">
              <w:rPr>
                <w:rFonts w:ascii="Times New Roman" w:eastAsia="Times New Roman" w:hAnsi="Times New Roman"/>
                <w:sz w:val="24"/>
                <w:szCs w:val="24"/>
              </w:rPr>
              <w:t>ių</w:t>
            </w:r>
            <w:proofErr w:type="spellEnd"/>
            <w:r w:rsidRPr="00F92D34">
              <w:rPr>
                <w:rFonts w:ascii="Times New Roman" w:eastAsia="Times New Roman" w:hAnsi="Times New Roman"/>
                <w:sz w:val="24"/>
                <w:szCs w:val="24"/>
              </w:rPr>
              <w:t>)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87EF07E"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Pareiškėjas turi prisidėti prie projekto įgyvendinimo Aprašo </w:t>
            </w:r>
            <w:r w:rsidR="008366F9" w:rsidRPr="00F92D34">
              <w:rPr>
                <w:rFonts w:ascii="Times New Roman" w:hAnsi="Times New Roman"/>
                <w:sz w:val="24"/>
                <w:szCs w:val="24"/>
              </w:rPr>
              <w:t xml:space="preserve">1, 3 ir 5 lentelėse ir Aprašo </w:t>
            </w:r>
            <w:r w:rsidR="00B52957" w:rsidRPr="00F92D34">
              <w:rPr>
                <w:rFonts w:ascii="Times New Roman" w:hAnsi="Times New Roman"/>
                <w:sz w:val="24"/>
                <w:szCs w:val="24"/>
              </w:rPr>
              <w:t>5</w:t>
            </w:r>
            <w:r w:rsidR="00B52957">
              <w:rPr>
                <w:rFonts w:ascii="Times New Roman" w:hAnsi="Times New Roman"/>
                <w:sz w:val="24"/>
                <w:szCs w:val="24"/>
              </w:rPr>
              <w:t>9</w:t>
            </w:r>
            <w:r w:rsidR="008366F9" w:rsidRPr="00F92D34">
              <w:rPr>
                <w:rFonts w:ascii="Times New Roman" w:hAnsi="Times New Roman"/>
                <w:sz w:val="24"/>
                <w:szCs w:val="24"/>
              </w:rPr>
              <w:t xml:space="preserve">, </w:t>
            </w:r>
            <w:r w:rsidR="00B52957">
              <w:rPr>
                <w:rFonts w:ascii="Times New Roman" w:hAnsi="Times New Roman"/>
                <w:sz w:val="24"/>
                <w:szCs w:val="24"/>
              </w:rPr>
              <w:t>60</w:t>
            </w:r>
            <w:r w:rsidR="00F71A22" w:rsidRPr="00F92D34">
              <w:rPr>
                <w:rFonts w:ascii="Times New Roman" w:hAnsi="Times New Roman"/>
                <w:sz w:val="24"/>
                <w:szCs w:val="24"/>
              </w:rPr>
              <w:t>,</w:t>
            </w:r>
            <w:r w:rsidR="00133F71" w:rsidRPr="00F92D34">
              <w:rPr>
                <w:rFonts w:ascii="Times New Roman" w:hAnsi="Times New Roman"/>
                <w:sz w:val="24"/>
                <w:szCs w:val="24"/>
              </w:rPr>
              <w:t xml:space="preserve"> </w:t>
            </w:r>
            <w:r w:rsidR="00B52957" w:rsidRPr="00F92D34">
              <w:rPr>
                <w:rFonts w:ascii="Times New Roman" w:hAnsi="Times New Roman"/>
                <w:sz w:val="24"/>
                <w:szCs w:val="24"/>
              </w:rPr>
              <w:t>6</w:t>
            </w:r>
            <w:r w:rsidR="00B52957">
              <w:rPr>
                <w:rFonts w:ascii="Times New Roman" w:hAnsi="Times New Roman"/>
                <w:sz w:val="24"/>
                <w:szCs w:val="24"/>
              </w:rPr>
              <w:t>1</w:t>
            </w:r>
            <w:r w:rsidR="008366F9" w:rsidRPr="00F92D34">
              <w:rPr>
                <w:rFonts w:ascii="Times New Roman" w:hAnsi="Times New Roman"/>
                <w:sz w:val="24"/>
                <w:szCs w:val="24"/>
              </w:rPr>
              <w:t xml:space="preserve">, </w:t>
            </w:r>
            <w:r w:rsidR="00B52957" w:rsidRPr="00F92D34">
              <w:rPr>
                <w:rFonts w:ascii="Times New Roman" w:hAnsi="Times New Roman"/>
                <w:sz w:val="24"/>
                <w:szCs w:val="24"/>
              </w:rPr>
              <w:t>7</w:t>
            </w:r>
            <w:r w:rsidR="00B52957">
              <w:rPr>
                <w:rFonts w:ascii="Times New Roman" w:hAnsi="Times New Roman"/>
                <w:sz w:val="24"/>
                <w:szCs w:val="24"/>
              </w:rPr>
              <w:t>1</w:t>
            </w:r>
            <w:r w:rsidR="008366F9" w:rsidRPr="00F92D34">
              <w:rPr>
                <w:rFonts w:ascii="Times New Roman" w:hAnsi="Times New Roman"/>
                <w:sz w:val="24"/>
                <w:szCs w:val="24"/>
              </w:rPr>
              <w:t xml:space="preserve">, </w:t>
            </w:r>
            <w:r w:rsidR="00B52957" w:rsidRPr="00F92D34">
              <w:rPr>
                <w:rFonts w:ascii="Times New Roman" w:hAnsi="Times New Roman"/>
                <w:sz w:val="24"/>
                <w:szCs w:val="24"/>
              </w:rPr>
              <w:t>8</w:t>
            </w:r>
            <w:r w:rsidR="00B52957">
              <w:rPr>
                <w:rFonts w:ascii="Times New Roman" w:hAnsi="Times New Roman"/>
                <w:sz w:val="24"/>
                <w:szCs w:val="24"/>
              </w:rPr>
              <w:t>2</w:t>
            </w:r>
            <w:r w:rsidR="00B52957" w:rsidRPr="00F92D34">
              <w:rPr>
                <w:rFonts w:ascii="Times New Roman" w:hAnsi="Times New Roman"/>
                <w:sz w:val="24"/>
                <w:szCs w:val="24"/>
              </w:rPr>
              <w:t xml:space="preserve"> </w:t>
            </w:r>
            <w:r w:rsidR="008366F9" w:rsidRPr="00F92D34">
              <w:rPr>
                <w:rFonts w:ascii="Times New Roman" w:hAnsi="Times New Roman"/>
                <w:sz w:val="24"/>
                <w:szCs w:val="24"/>
              </w:rPr>
              <w:t xml:space="preserve">ir </w:t>
            </w:r>
            <w:r w:rsidR="00B52957" w:rsidRPr="00F92D34">
              <w:rPr>
                <w:rFonts w:ascii="Times New Roman" w:hAnsi="Times New Roman"/>
                <w:sz w:val="24"/>
                <w:szCs w:val="24"/>
              </w:rPr>
              <w:t>8</w:t>
            </w:r>
            <w:r w:rsidR="00B52957">
              <w:rPr>
                <w:rFonts w:ascii="Times New Roman" w:hAnsi="Times New Roman"/>
                <w:sz w:val="24"/>
                <w:szCs w:val="24"/>
              </w:rPr>
              <w:t>3</w:t>
            </w:r>
            <w:r w:rsidR="00B52957" w:rsidRPr="00F92D34">
              <w:rPr>
                <w:rFonts w:ascii="Times New Roman" w:hAnsi="Times New Roman"/>
                <w:sz w:val="24"/>
                <w:szCs w:val="24"/>
              </w:rPr>
              <w:t xml:space="preserve"> </w:t>
            </w:r>
            <w:r w:rsidRPr="00F92D34">
              <w:rPr>
                <w:rFonts w:ascii="Times New Roman" w:hAnsi="Times New Roman"/>
                <w:sz w:val="24"/>
                <w:szCs w:val="24"/>
              </w:rPr>
              <w:t>punktuose nurodyta lėšų dalimi.</w:t>
            </w:r>
          </w:p>
          <w:p w14:paraId="08DCB54B" w14:textId="77777777" w:rsidR="008B2DB8" w:rsidRPr="00F92D34" w:rsidRDefault="008B2DB8" w:rsidP="00113A95">
            <w:pPr>
              <w:spacing w:after="0" w:line="240" w:lineRule="auto"/>
              <w:jc w:val="both"/>
              <w:rPr>
                <w:rFonts w:ascii="Times New Roman" w:hAnsi="Times New Roman"/>
                <w:sz w:val="24"/>
                <w:szCs w:val="24"/>
              </w:rPr>
            </w:pPr>
          </w:p>
          <w:p w14:paraId="1623B579" w14:textId="00807F25" w:rsidR="008B2DB8" w:rsidRPr="00F92D34" w:rsidRDefault="008B2DB8" w:rsidP="00882A3C">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sidR="00F1037A">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w:t>
            </w:r>
            <w:r w:rsidRPr="00F92D34">
              <w:rPr>
                <w:rFonts w:ascii="Times New Roman" w:eastAsia="Times New Roman" w:hAnsi="Times New Roman"/>
                <w:sz w:val="24"/>
                <w:szCs w:val="24"/>
                <w:lang w:eastAsia="lt-LT"/>
              </w:rPr>
              <w:lastRenderedPageBreak/>
              <w:t>pareiškėjui pakaks numatytų finansavimo šaltinių nuosavam indėliui finansuoti ir sklandžiam projekto veiklų finansavimui užtikrinti, pagrindžiančius planuojam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pardavim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dokumentus (turimi kontraktai, 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882A3C">
              <w:rPr>
                <w:rFonts w:ascii="Times New Roman" w:hAnsi="Times New Roman"/>
                <w:sz w:val="24"/>
                <w:szCs w:val="24"/>
              </w:rPr>
              <w:t xml:space="preserve">90.7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2F5916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1D85AA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9E666FA"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4706C6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9E8D4A2" w14:textId="77777777" w:rsidR="008B2DB8" w:rsidRPr="00F92D34" w:rsidRDefault="008B2DB8" w:rsidP="004120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Aprašo 1 priedo 6.1</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4324AF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87349E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129FA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570952A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BB55FC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1827761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CE8FC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57B7E0A"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280E26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8B2DB8" w:rsidRPr="00F92D34" w14:paraId="4CF8AA0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9F049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387F450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589192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795E82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8C4A004"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9F209C" w14:textId="26EDE59A"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7.1.1.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w:t>
            </w:r>
            <w:r w:rsidRPr="009455F5">
              <w:rPr>
                <w:rFonts w:ascii="Times New Roman" w:eastAsia="Times New Roman" w:hAnsi="Times New Roman"/>
                <w:sz w:val="24"/>
                <w:szCs w:val="24"/>
                <w:lang w:eastAsia="lt-LT"/>
              </w:rPr>
              <w:t xml:space="preserve">įvertinti </w:t>
            </w:r>
            <w:r w:rsidR="00E235A9">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45B2F39D"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D389A1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7C25D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F8D261D"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3B9D7C" w14:textId="0F8E0B88"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7.1.2.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sidR="00E235A9">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C156455" w14:textId="77777777" w:rsidR="008B2DB8" w:rsidRPr="00F92D34" w:rsidRDefault="008366F9" w:rsidP="008366F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BB6D2E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C54FA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E768F5"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FBF0B7" w14:textId="296BCFCB"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7.1.3.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sidR="00E235A9">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04E6F94"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C1B45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36C31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4C9606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B22E70" w14:textId="77777777" w:rsidR="008B2DB8" w:rsidRPr="00F92D34" w:rsidRDefault="008B2DB8" w:rsidP="009E3F6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7.1.4. optimali projekto įgyvendinimo alternatyva pasirinkta pagal projekto įgyvendinimo alternatyvų finansinių ir (arba) ekonominių rodiklių (grynosios dabartinės vertės, vidinės grąžos normos, </w:t>
            </w:r>
            <w:r w:rsidR="009E3F6E" w:rsidRPr="00F92D34">
              <w:rPr>
                <w:rFonts w:ascii="Times New Roman" w:eastAsia="Times New Roman" w:hAnsi="Times New Roman"/>
                <w:sz w:val="24"/>
                <w:szCs w:val="24"/>
                <w:lang w:eastAsia="lt-LT"/>
              </w:rPr>
              <w:t xml:space="preserve">sąnaudų ir </w:t>
            </w:r>
            <w:r w:rsidRPr="00F92D34">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4EAC3157"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EEDA85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E60708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CACB8D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C84313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46604CF1"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7484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BFCCF6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64ADA3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3C12EE" w14:textId="77777777" w:rsidR="008B2DB8" w:rsidRPr="00F92D34" w:rsidRDefault="008B2DB8" w:rsidP="00113A95">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20AF13D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99281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A33C3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F396ADF"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A117BD"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F187F4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9D6D96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25EF06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C78112"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C5C37A" w14:textId="77777777" w:rsidR="008B2DB8" w:rsidRPr="00F92D34" w:rsidRDefault="008B2DB8" w:rsidP="00D85CE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4120FF" w:rsidRPr="00F92D34">
              <w:rPr>
                <w:rFonts w:ascii="Times New Roman" w:eastAsia="Times New Roman" w:hAnsi="Times New Roman"/>
                <w:sz w:val="24"/>
                <w:szCs w:val="24"/>
                <w:lang w:eastAsia="lt-LT"/>
              </w:rPr>
              <w:t>mastui</w:t>
            </w:r>
            <w:r w:rsidRPr="00F92D34">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sidR="00D85CE8" w:rsidRPr="00F92D34">
              <w:rPr>
                <w:rFonts w:ascii="Times New Roman" w:eastAsia="Times New Roman" w:hAnsi="Times New Roman"/>
                <w:sz w:val="24"/>
                <w:szCs w:val="24"/>
                <w:lang w:eastAsia="lt-LT"/>
              </w:rPr>
              <w:t>atliktas</w:t>
            </w:r>
            <w:r w:rsidRPr="00F92D34">
              <w:rPr>
                <w:rFonts w:ascii="Times New Roman" w:eastAsia="Times New Roman" w:hAnsi="Times New Roman"/>
                <w:sz w:val="24"/>
                <w:szCs w:val="24"/>
                <w:lang w:eastAsia="lt-LT"/>
              </w:rPr>
              <w:t xml:space="preserve"> viešųjų pirkimų procedūras. Vertinant pareiškėjo ir partnerio (-</w:t>
            </w:r>
            <w:proofErr w:type="spellStart"/>
            <w:r w:rsidRPr="00F92D34">
              <w:rPr>
                <w:rFonts w:ascii="Times New Roman" w:eastAsia="Times New Roman" w:hAnsi="Times New Roman"/>
                <w:sz w:val="24"/>
                <w:szCs w:val="24"/>
                <w:lang w:eastAsia="lt-LT"/>
              </w:rPr>
              <w:t>ių</w:t>
            </w:r>
            <w:proofErr w:type="spellEnd"/>
            <w:r w:rsidRPr="00F92D3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5E910B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93202F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A854B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9C5ADDB" w14:textId="77777777"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62AF622F" w14:textId="77777777" w:rsidR="008B2DB8" w:rsidRPr="00F92D34" w:rsidRDefault="008B2DB8" w:rsidP="004120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 xml:space="preserve">Pareiškėjas gali įgyvendinti projekto tikslus, veiklas, uždavinius </w:t>
            </w:r>
            <w:r w:rsidR="004120FF" w:rsidRPr="00F92D34">
              <w:rPr>
                <w:rFonts w:ascii="Times New Roman" w:eastAsia="Times New Roman" w:hAnsi="Times New Roman"/>
                <w:spacing w:val="-4"/>
                <w:sz w:val="24"/>
                <w:szCs w:val="24"/>
                <w:lang w:eastAsia="lt-LT"/>
              </w:rPr>
              <w:t>ir</w:t>
            </w:r>
            <w:r w:rsidRPr="00F92D34">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7D568C52"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sidR="009417EE">
              <w:rPr>
                <w:rFonts w:ascii="Times New Roman" w:hAnsi="Times New Roman"/>
                <w:sz w:val="24"/>
                <w:szCs w:val="24"/>
              </w:rPr>
              <w:t xml:space="preserve"> </w:t>
            </w:r>
            <w:r w:rsidRPr="00F92D34">
              <w:rPr>
                <w:rFonts w:ascii="Times New Roman" w:hAnsi="Times New Roman"/>
                <w:sz w:val="24"/>
                <w:szCs w:val="24"/>
              </w:rPr>
              <w:t xml:space="preserve">/ terminas turi atitikti Aprašo </w:t>
            </w:r>
            <w:r w:rsidR="00D140B4" w:rsidRPr="00F92D34">
              <w:rPr>
                <w:rFonts w:ascii="Times New Roman" w:hAnsi="Times New Roman"/>
                <w:sz w:val="24"/>
                <w:szCs w:val="24"/>
              </w:rPr>
              <w:t>2</w:t>
            </w:r>
            <w:r w:rsidR="00D140B4">
              <w:rPr>
                <w:rFonts w:ascii="Times New Roman" w:hAnsi="Times New Roman"/>
                <w:sz w:val="24"/>
                <w:szCs w:val="24"/>
              </w:rPr>
              <w:t>6</w:t>
            </w:r>
            <w:r w:rsidR="00D140B4" w:rsidRPr="00F92D34">
              <w:rPr>
                <w:rFonts w:ascii="Times New Roman" w:hAnsi="Times New Roman"/>
                <w:sz w:val="24"/>
                <w:szCs w:val="24"/>
              </w:rPr>
              <w:t xml:space="preserve"> </w:t>
            </w:r>
            <w:r w:rsidRPr="00F92D34">
              <w:rPr>
                <w:rFonts w:ascii="Times New Roman" w:hAnsi="Times New Roman"/>
                <w:sz w:val="24"/>
                <w:szCs w:val="24"/>
              </w:rPr>
              <w:t>punkte nustatytą  reikalavimą.</w:t>
            </w:r>
          </w:p>
          <w:p w14:paraId="7C523187" w14:textId="77777777" w:rsidR="008B2DB8" w:rsidRPr="00F92D34" w:rsidRDefault="008B2DB8" w:rsidP="00113A95">
            <w:pPr>
              <w:spacing w:after="0" w:line="240" w:lineRule="auto"/>
              <w:ind w:firstLine="317"/>
              <w:jc w:val="both"/>
              <w:rPr>
                <w:rFonts w:ascii="Times New Roman" w:hAnsi="Times New Roman"/>
                <w:sz w:val="24"/>
                <w:szCs w:val="24"/>
              </w:rPr>
            </w:pPr>
          </w:p>
          <w:p w14:paraId="7842FF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D417A6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401F2A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160E429" w14:textId="77777777"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1FAB7A3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107C205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14:paraId="04F08DD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B7DE60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EE05C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B62F49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D1DC13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pritaikyti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 xml:space="preserve">vieneto įkainiai, </w:t>
            </w:r>
            <w:r w:rsidRPr="00F92D34">
              <w:rPr>
                <w:rFonts w:ascii="Times New Roman" w:hAnsi="Times New Roman"/>
                <w:sz w:val="24"/>
                <w:szCs w:val="24"/>
              </w:rPr>
              <w:lastRenderedPageBreak/>
              <w:t>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0989A63C" w14:textId="77777777" w:rsidR="008B2DB8" w:rsidRPr="00F92D34" w:rsidRDefault="00A73AD4"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Projektui taikomos fiksuotosios normos ir įkainiai turi atitikti Aprašo </w:t>
            </w:r>
            <w:r w:rsidR="00D140B4">
              <w:rPr>
                <w:rFonts w:ascii="Times New Roman" w:eastAsia="Times New Roman" w:hAnsi="Times New Roman"/>
                <w:sz w:val="24"/>
                <w:szCs w:val="24"/>
                <w:lang w:eastAsia="lt-LT"/>
              </w:rPr>
              <w:t>46</w:t>
            </w:r>
            <w:r w:rsidR="00D140B4"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punkte</w:t>
            </w:r>
            <w:r w:rsidR="00EA1898" w:rsidRPr="00F92D34">
              <w:rPr>
                <w:rFonts w:ascii="Times New Roman" w:eastAsia="Times New Roman" w:hAnsi="Times New Roman"/>
                <w:sz w:val="24"/>
                <w:szCs w:val="24"/>
                <w:lang w:eastAsia="lt-LT"/>
              </w:rPr>
              <w:t xml:space="preserve"> nustatytus reikalavimus</w:t>
            </w:r>
            <w:r w:rsidRPr="00F92D34">
              <w:rPr>
                <w:rFonts w:ascii="Times New Roman" w:eastAsia="Times New Roman" w:hAnsi="Times New Roman"/>
                <w:sz w:val="24"/>
                <w:szCs w:val="24"/>
                <w:lang w:eastAsia="lt-LT"/>
              </w:rPr>
              <w:t>.</w:t>
            </w:r>
          </w:p>
          <w:p w14:paraId="00BB0412" w14:textId="77777777" w:rsidR="009E3F6E" w:rsidRPr="00F92D34" w:rsidRDefault="009E3F6E" w:rsidP="00A73AD4">
            <w:pPr>
              <w:spacing w:after="0" w:line="240" w:lineRule="auto"/>
              <w:jc w:val="both"/>
              <w:rPr>
                <w:rFonts w:ascii="Times New Roman" w:eastAsia="Times New Roman" w:hAnsi="Times New Roman"/>
                <w:sz w:val="24"/>
                <w:szCs w:val="24"/>
                <w:lang w:eastAsia="lt-LT"/>
              </w:rPr>
            </w:pPr>
          </w:p>
          <w:p w14:paraId="2197E9D4" w14:textId="77777777" w:rsidR="009E3F6E" w:rsidRPr="00F92D34" w:rsidRDefault="009E3F6E"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BF221D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309007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59E29CC" w14:textId="77777777"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14:paraId="5E4D794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D3181E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14:paraId="4F50C20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14:paraId="6831255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0736D4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734066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1E5529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DDF67E2"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FB640C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8B2DB8" w:rsidRPr="00F92D34" w14:paraId="5E915446"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A12A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7DFFC8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6E8726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14:paraId="5E78E62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14:paraId="5F233E9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 ES teritorijoje, bet tokių veiklų išlaidos neviršija procento, nustatyto projektų finansavimo sąlygų apraše;</w:t>
            </w:r>
          </w:p>
          <w:p w14:paraId="6625E6F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719D0EB"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veiklų vykdymo teritorija turi atitikti Aprašo </w:t>
            </w:r>
            <w:r w:rsidR="00D140B4" w:rsidRPr="00F92D34">
              <w:rPr>
                <w:rFonts w:ascii="Times New Roman" w:hAnsi="Times New Roman"/>
                <w:sz w:val="24"/>
                <w:szCs w:val="24"/>
              </w:rPr>
              <w:t>2</w:t>
            </w:r>
            <w:r w:rsidR="00D140B4">
              <w:rPr>
                <w:rFonts w:ascii="Times New Roman" w:hAnsi="Times New Roman"/>
                <w:sz w:val="24"/>
                <w:szCs w:val="24"/>
              </w:rPr>
              <w:t>9</w:t>
            </w:r>
            <w:r w:rsidR="00D140B4" w:rsidRPr="00F92D34">
              <w:rPr>
                <w:rFonts w:ascii="Times New Roman" w:hAnsi="Times New Roman"/>
                <w:sz w:val="24"/>
                <w:szCs w:val="24"/>
              </w:rPr>
              <w:t xml:space="preserve"> </w:t>
            </w:r>
            <w:r w:rsidRPr="00F92D34">
              <w:rPr>
                <w:rFonts w:ascii="Times New Roman" w:hAnsi="Times New Roman"/>
                <w:sz w:val="24"/>
                <w:szCs w:val="24"/>
              </w:rPr>
              <w:t>punkte nustatytus  reikalavimus.</w:t>
            </w:r>
          </w:p>
          <w:p w14:paraId="14709CA4" w14:textId="77777777" w:rsidR="008B2DB8" w:rsidRPr="00F92D34" w:rsidRDefault="008B2DB8" w:rsidP="00113A95">
            <w:pPr>
              <w:spacing w:after="0" w:line="240" w:lineRule="auto"/>
              <w:jc w:val="both"/>
              <w:rPr>
                <w:rFonts w:ascii="Times New Roman" w:hAnsi="Times New Roman"/>
                <w:sz w:val="24"/>
                <w:szCs w:val="24"/>
              </w:rPr>
            </w:pPr>
          </w:p>
          <w:p w14:paraId="3F360E2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7CAC2F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8A575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bl>
    <w:p w14:paraId="085AEAB5" w14:textId="77777777" w:rsidR="008B2DB8" w:rsidRPr="00F92D34" w:rsidRDefault="008B2DB8" w:rsidP="008B2DB8">
      <w:pPr>
        <w:keepNext/>
        <w:spacing w:after="0" w:line="240" w:lineRule="auto"/>
        <w:jc w:val="both"/>
        <w:rPr>
          <w:rFonts w:ascii="Times New Roman" w:eastAsia="Times New Roman" w:hAnsi="Times New Roman"/>
          <w:b/>
          <w:sz w:val="24"/>
          <w:szCs w:val="24"/>
          <w:lang w:eastAsia="lt-LT"/>
        </w:rPr>
      </w:pPr>
    </w:p>
    <w:p w14:paraId="22EADD19" w14:textId="77777777" w:rsidR="008B2DB8" w:rsidRPr="00F92D34" w:rsidRDefault="008B2DB8" w:rsidP="008B2DB8">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14:paraId="2730DC87" w14:textId="77777777" w:rsidR="008B2DB8" w:rsidRPr="00F92D34" w:rsidRDefault="008B2DB8" w:rsidP="008B2DB8">
      <w:pPr>
        <w:spacing w:after="0" w:line="240" w:lineRule="auto"/>
        <w:jc w:val="both"/>
        <w:rPr>
          <w:rFonts w:ascii="Times New Roman" w:eastAsia="Times New Roman" w:hAnsi="Times New Roman"/>
          <w:sz w:val="24"/>
          <w:szCs w:val="24"/>
          <w:lang w:eastAsia="lt-LT"/>
        </w:rPr>
      </w:pPr>
    </w:p>
    <w:p w14:paraId="1888F5B8"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14:paraId="5947630B"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14:paraId="22AF769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406621CD" w14:textId="77777777" w:rsidR="008B2DB8" w:rsidRPr="00F92D34" w:rsidRDefault="008B2DB8" w:rsidP="008B2DB8">
      <w:pPr>
        <w:spacing w:after="0" w:line="240" w:lineRule="auto"/>
        <w:ind w:left="720"/>
        <w:jc w:val="both"/>
        <w:rPr>
          <w:rFonts w:ascii="Times New Roman" w:eastAsia="Times New Roman" w:hAnsi="Times New Roman"/>
          <w:sz w:val="24"/>
          <w:szCs w:val="24"/>
          <w:lang w:eastAsia="lt-LT"/>
        </w:rPr>
      </w:pPr>
    </w:p>
    <w:p w14:paraId="292B9B3A"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8EECD2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14:paraId="4C41E74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14:paraId="17535868"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737342AE" w14:textId="77777777" w:rsidR="008B2DB8" w:rsidRPr="00F92D34" w:rsidRDefault="008B2DB8" w:rsidP="008B2DB8">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14:paraId="27D1F031" w14:textId="77777777" w:rsidR="008B2DB8" w:rsidRPr="00F92D34" w:rsidRDefault="008B2DB8" w:rsidP="008B2DB8">
      <w:pPr>
        <w:spacing w:after="0" w:line="240" w:lineRule="auto"/>
        <w:ind w:left="720" w:hanging="11"/>
        <w:jc w:val="both"/>
        <w:rPr>
          <w:rFonts w:ascii="Times New Roman" w:hAnsi="Times New Roman"/>
          <w:i/>
          <w:sz w:val="24"/>
          <w:szCs w:val="24"/>
        </w:rPr>
      </w:pPr>
    </w:p>
    <w:p w14:paraId="3BF85FB1" w14:textId="77777777" w:rsidR="008B2DB8" w:rsidRPr="00F92D34" w:rsidRDefault="008B2DB8" w:rsidP="008B2DB8">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w:t>
      </w:r>
      <w:r w:rsidR="008366F9" w:rsidRPr="00F92D34">
        <w:rPr>
          <w:rFonts w:ascii="Times New Roman" w:hAnsi="Times New Roman"/>
          <w:b/>
          <w:color w:val="000000"/>
          <w:sz w:val="24"/>
          <w:szCs w:val="24"/>
          <w:lang w:eastAsia="lt-LT"/>
        </w:rPr>
        <w:t>ai</w:t>
      </w:r>
      <w:r w:rsidRPr="00F92D34">
        <w:rPr>
          <w:rFonts w:ascii="Times New Roman" w:hAnsi="Times New Roman"/>
          <w:b/>
          <w:color w:val="000000"/>
          <w:sz w:val="24"/>
          <w:szCs w:val="24"/>
          <w:lang w:eastAsia="lt-LT"/>
        </w:rPr>
        <w:t xml:space="preserve"> (toliau – EK) išlaidos:</w:t>
      </w:r>
    </w:p>
    <w:p w14:paraId="427BE59D" w14:textId="77777777" w:rsidR="008B2DB8" w:rsidRPr="00F92D34" w:rsidRDefault="008B2DB8" w:rsidP="008B2DB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8B2DB8" w:rsidRPr="00F92D34" w14:paraId="40824D3F" w14:textId="77777777"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2624897C" w14:textId="77777777" w:rsidR="008B2DB8" w:rsidRPr="00F92D34" w:rsidRDefault="008B2DB8" w:rsidP="00113A95">
            <w:pPr>
              <w:spacing w:after="0" w:line="240" w:lineRule="auto"/>
              <w:ind w:right="57"/>
              <w:jc w:val="both"/>
              <w:rPr>
                <w:rFonts w:ascii="Times New Roman" w:hAnsi="Times New Roman"/>
                <w:b/>
                <w:sz w:val="24"/>
                <w:szCs w:val="24"/>
              </w:rPr>
            </w:pPr>
            <w:r w:rsidRPr="00F92D34">
              <w:rPr>
                <w:rFonts w:ascii="Times New Roman" w:hAnsi="Times New Roman"/>
                <w:b/>
                <w:sz w:val="24"/>
                <w:szCs w:val="24"/>
              </w:rPr>
              <w:t xml:space="preserve">Bendra projekto vertė (apima ir tinkamas, ir netinkamas išlaidas), </w:t>
            </w:r>
            <w:proofErr w:type="spellStart"/>
            <w:r w:rsidRPr="00F92D34">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2BB1E88" w14:textId="77777777" w:rsidR="008B2DB8" w:rsidRPr="00F92D34" w:rsidRDefault="008B2DB8" w:rsidP="00113A95">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F8F21FF" w14:textId="77777777" w:rsidR="008B2DB8" w:rsidRPr="00F92D34" w:rsidDel="001B7222"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Pajamos, mažinančios tinkamų deklaruoti EK išlaidų sumą, </w:t>
            </w:r>
            <w:proofErr w:type="spellStart"/>
            <w:r w:rsidRPr="00F92D34">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7117FE43"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Tinkamos deklaruoti EK išlaidos</w:t>
            </w:r>
          </w:p>
        </w:tc>
      </w:tr>
      <w:tr w:rsidR="008B2DB8" w:rsidRPr="00F92D34" w14:paraId="52A64B8D"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1DA3BEE" w14:textId="77777777" w:rsidR="008B2DB8" w:rsidRPr="00F92D34" w:rsidRDefault="008B2DB8" w:rsidP="00113A95">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0C3A15B2"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Iš viso, </w:t>
            </w:r>
            <w:proofErr w:type="spellStart"/>
            <w:r w:rsidRPr="00F92D3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B5F0749" w14:textId="77777777" w:rsidR="008B2DB8" w:rsidRPr="00F92D34" w:rsidRDefault="008B2DB8" w:rsidP="00113A95">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7A74924" w14:textId="77777777" w:rsidR="008B2DB8" w:rsidRPr="00F92D34" w:rsidRDefault="008B2DB8" w:rsidP="00113A95">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67ADF12C"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Didžiausia EK tinkamų deklaruoti išlaidų suma, </w:t>
            </w:r>
            <w:proofErr w:type="spellStart"/>
            <w:r w:rsidRPr="00F92D3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170A1202"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Dalis nuo tinkamų finansuoti išlaidų, </w:t>
            </w:r>
          </w:p>
          <w:p w14:paraId="78619537"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proc.</w:t>
            </w:r>
          </w:p>
        </w:tc>
      </w:tr>
      <w:tr w:rsidR="008B2DB8" w:rsidRPr="00F92D34" w14:paraId="69C5A1E5"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0AD41B4" w14:textId="77777777" w:rsidR="008B2DB8" w:rsidRPr="00F92D34" w:rsidRDefault="008B2DB8" w:rsidP="00113A95">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1BE7C4C" w14:textId="77777777" w:rsidR="008B2DB8" w:rsidRPr="00F92D34" w:rsidRDefault="008B2DB8" w:rsidP="00113A95">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23B32449" w14:textId="77777777" w:rsidR="008B2DB8" w:rsidRPr="00F92D34" w:rsidRDefault="008B2DB8" w:rsidP="00113A95">
            <w:pPr>
              <w:spacing w:after="0" w:line="240" w:lineRule="auto"/>
              <w:ind w:left="-57" w:right="-57"/>
              <w:jc w:val="both"/>
              <w:rPr>
                <w:rFonts w:ascii="Times New Roman" w:hAnsi="Times New Roman"/>
                <w:b/>
                <w:sz w:val="24"/>
                <w:szCs w:val="24"/>
              </w:rPr>
            </w:pPr>
          </w:p>
          <w:p w14:paraId="2A83D299" w14:textId="77777777" w:rsidR="008B2DB8" w:rsidRPr="00F92D34" w:rsidRDefault="008B2DB8" w:rsidP="00113A95">
            <w:pPr>
              <w:spacing w:after="0" w:line="240" w:lineRule="auto"/>
              <w:ind w:right="104"/>
              <w:jc w:val="both"/>
              <w:rPr>
                <w:rFonts w:ascii="Times New Roman" w:hAnsi="Times New Roman"/>
                <w:b/>
                <w:sz w:val="24"/>
                <w:szCs w:val="24"/>
              </w:rPr>
            </w:pPr>
            <w:r w:rsidRPr="00F92D34">
              <w:rPr>
                <w:rFonts w:ascii="Times New Roman" w:hAnsi="Times New Roman"/>
                <w:b/>
                <w:sz w:val="24"/>
                <w:szCs w:val="24"/>
              </w:rPr>
              <w:t xml:space="preserve">Prašomos skirti lėšos – iki, </w:t>
            </w:r>
            <w:proofErr w:type="spellStart"/>
            <w:r w:rsidRPr="00F92D3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E32F566"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3FD1E47" w14:textId="77777777" w:rsidR="008B2DB8" w:rsidRPr="00F92D34" w:rsidRDefault="008B2DB8" w:rsidP="00113A95">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 xml:space="preserve">Pareiškėjo nuosavos lėšos, </w:t>
            </w:r>
            <w:proofErr w:type="spellStart"/>
            <w:r w:rsidRPr="00F92D3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407F4390" w14:textId="77777777" w:rsidR="008B2DB8" w:rsidRPr="00F92D34" w:rsidRDefault="008B2DB8" w:rsidP="00113A95">
            <w:pPr>
              <w:spacing w:after="0" w:line="240" w:lineRule="auto"/>
              <w:ind w:left="-57" w:right="-57" w:firstLine="22"/>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6D4FC6DF"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288D57DE"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170A70E" w14:textId="77777777" w:rsidR="008B2DB8" w:rsidRPr="00F92D34" w:rsidRDefault="008B2DB8" w:rsidP="00113A95">
            <w:pPr>
              <w:spacing w:after="0" w:line="240" w:lineRule="auto"/>
              <w:ind w:left="-57" w:right="-57"/>
              <w:jc w:val="both"/>
              <w:rPr>
                <w:rFonts w:ascii="Times New Roman" w:hAnsi="Times New Roman"/>
                <w:sz w:val="24"/>
                <w:szCs w:val="24"/>
              </w:rPr>
            </w:pPr>
          </w:p>
        </w:tc>
      </w:tr>
      <w:tr w:rsidR="008B2DB8" w:rsidRPr="00F92D34" w14:paraId="0F3BBF22"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E0B7EA" w14:textId="77777777" w:rsidR="008B2DB8" w:rsidRPr="00F92D34" w:rsidRDefault="008B2DB8" w:rsidP="00113A95">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FC712A" w14:textId="77777777" w:rsidR="008B2DB8" w:rsidRPr="00F92D34" w:rsidRDefault="008B2DB8" w:rsidP="00113A95">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8E13FA" w14:textId="77777777" w:rsidR="008B2DB8" w:rsidRPr="00F92D34" w:rsidRDefault="008B2DB8" w:rsidP="00113A95">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A12EBE" w14:textId="77777777" w:rsidR="008B2DB8" w:rsidRPr="00F92D34" w:rsidRDefault="008B2DB8" w:rsidP="00113A95">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8B0F74" w14:textId="77777777" w:rsidR="008B2DB8" w:rsidRPr="00F92D34" w:rsidRDefault="008B2DB8" w:rsidP="00113A95">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CCC93" w14:textId="77777777" w:rsidR="008B2DB8" w:rsidRPr="00F92D34" w:rsidRDefault="008B2DB8" w:rsidP="00113A95">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78A111C5" w14:textId="77777777" w:rsidR="008B2DB8" w:rsidRPr="00F92D34" w:rsidRDefault="008B2DB8" w:rsidP="00113A95">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633A1D5" w14:textId="77777777" w:rsidR="008B2DB8" w:rsidRPr="00F92D34" w:rsidRDefault="008B2DB8" w:rsidP="00113A95">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5D45E8B" w14:textId="77777777" w:rsidR="008B2DB8" w:rsidRPr="00F92D34" w:rsidRDefault="008B2DB8" w:rsidP="00113A95">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8B2DB8" w:rsidRPr="00F92D34" w14:paraId="37ECEEA9"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14:paraId="02203D84" w14:textId="77777777" w:rsidR="008B2DB8" w:rsidRPr="00F92D34" w:rsidRDefault="008B2DB8" w:rsidP="00113A95">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9E4B357"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5C0E7E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48D447D" w14:textId="77777777" w:rsidR="008B2DB8" w:rsidRPr="00F92D34" w:rsidRDefault="008B2DB8" w:rsidP="00113A95">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A89326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4C5F355E" w14:textId="77777777" w:rsidR="008B2DB8" w:rsidRPr="00F92D34" w:rsidRDefault="008B2DB8" w:rsidP="00113A95">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7B8F2778"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DEA1C02"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5941447A" w14:textId="77777777" w:rsidR="008B2DB8" w:rsidRPr="00F92D34" w:rsidRDefault="008B2DB8" w:rsidP="00113A95">
            <w:pPr>
              <w:spacing w:after="0" w:line="240" w:lineRule="auto"/>
              <w:jc w:val="both"/>
              <w:rPr>
                <w:rFonts w:ascii="Times New Roman" w:hAnsi="Times New Roman"/>
                <w:sz w:val="24"/>
                <w:szCs w:val="24"/>
              </w:rPr>
            </w:pPr>
          </w:p>
        </w:tc>
      </w:tr>
    </w:tbl>
    <w:p w14:paraId="178CAA48" w14:textId="77777777" w:rsidR="006556CC" w:rsidRPr="00F92D34" w:rsidRDefault="006556CC" w:rsidP="008B2DB8">
      <w:pPr>
        <w:spacing w:after="0"/>
        <w:ind w:firstLine="426"/>
        <w:jc w:val="both"/>
        <w:rPr>
          <w:rFonts w:ascii="Times New Roman" w:hAnsi="Times New Roman"/>
          <w:b/>
          <w:sz w:val="24"/>
          <w:szCs w:val="24"/>
        </w:rPr>
      </w:pPr>
    </w:p>
    <w:p w14:paraId="0A6D3A51" w14:textId="77777777" w:rsidR="008B2DB8" w:rsidRPr="00F92D34" w:rsidRDefault="008B2DB8" w:rsidP="008B2DB8">
      <w:pPr>
        <w:spacing w:after="0"/>
        <w:ind w:firstLine="426"/>
        <w:jc w:val="both"/>
        <w:rPr>
          <w:rFonts w:ascii="Times New Roman" w:hAnsi="Times New Roman"/>
          <w:b/>
          <w:sz w:val="24"/>
          <w:szCs w:val="24"/>
        </w:rPr>
      </w:pPr>
      <w:r w:rsidRPr="00F92D34">
        <w:rPr>
          <w:rFonts w:ascii="Times New Roman" w:hAnsi="Times New Roman"/>
          <w:b/>
          <w:sz w:val="24"/>
          <w:szCs w:val="24"/>
        </w:rPr>
        <w:t>Pastabos:</w:t>
      </w:r>
    </w:p>
    <w:p w14:paraId="1B62E4B5" w14:textId="77777777" w:rsidR="006556CC" w:rsidRPr="00F92D34" w:rsidRDefault="006556CC" w:rsidP="008B2DB8">
      <w:pPr>
        <w:spacing w:after="0"/>
        <w:ind w:firstLine="426"/>
        <w:jc w:val="both"/>
        <w:rPr>
          <w:rFonts w:ascii="Times New Roman" w:hAnsi="Times New Roman"/>
          <w:b/>
          <w:sz w:val="24"/>
          <w:szCs w:val="24"/>
        </w:rPr>
      </w:pPr>
    </w:p>
    <w:p w14:paraId="3BECBED5" w14:textId="77777777" w:rsidR="006556CC" w:rsidRPr="00F92D34" w:rsidRDefault="006556CC" w:rsidP="008B2DB8">
      <w:pPr>
        <w:spacing w:after="0"/>
        <w:ind w:firstLine="426"/>
        <w:jc w:val="both"/>
        <w:rPr>
          <w:rFonts w:ascii="Times New Roman" w:hAnsi="Times New Roman"/>
          <w:b/>
          <w:sz w:val="24"/>
          <w:szCs w:val="24"/>
        </w:rPr>
      </w:pPr>
    </w:p>
    <w:p w14:paraId="0461CB5F" w14:textId="77777777" w:rsidR="006556CC" w:rsidRPr="00F92D34" w:rsidRDefault="006556CC" w:rsidP="008B2DB8">
      <w:pPr>
        <w:spacing w:after="0"/>
        <w:ind w:firstLine="426"/>
        <w:jc w:val="both"/>
        <w:rPr>
          <w:rFonts w:ascii="Times New Roman" w:hAnsi="Times New Roman"/>
          <w:b/>
          <w:sz w:val="24"/>
          <w:szCs w:val="24"/>
        </w:rPr>
      </w:pPr>
    </w:p>
    <w:p w14:paraId="36C3B4C2" w14:textId="77777777" w:rsidR="006556CC" w:rsidRPr="00F92D34" w:rsidRDefault="006556CC" w:rsidP="008B2DB8">
      <w:pPr>
        <w:spacing w:after="0"/>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92D34" w14:paraId="789A9419" w14:textId="77777777" w:rsidTr="00113A95">
        <w:tc>
          <w:tcPr>
            <w:tcW w:w="14451" w:type="dxa"/>
          </w:tcPr>
          <w:p w14:paraId="0CFA47A1" w14:textId="77777777" w:rsidR="008B2DB8" w:rsidRPr="00F92D34" w:rsidRDefault="008B2DB8" w:rsidP="00113A95">
            <w:pPr>
              <w:spacing w:after="0"/>
              <w:jc w:val="both"/>
              <w:rPr>
                <w:rFonts w:ascii="Times New Roman" w:hAnsi="Times New Roman"/>
                <w:i/>
                <w:sz w:val="24"/>
                <w:szCs w:val="24"/>
              </w:rPr>
            </w:pPr>
            <w:r w:rsidRPr="00F92D34">
              <w:rPr>
                <w:rFonts w:ascii="Times New Roman" w:hAnsi="Times New Roman"/>
                <w:i/>
                <w:sz w:val="24"/>
                <w:szCs w:val="24"/>
              </w:rPr>
              <w:lastRenderedPageBreak/>
              <w:t xml:space="preserve">(Šiame laukelyje pagal poreikį gali būti įrašomos papildomos sąlygos, kurias įgyvendinančioji institucija, atsižvelgdama į projekto rizikingumą, siūlo įtraukti į projekto sutartį.) </w:t>
            </w:r>
          </w:p>
        </w:tc>
      </w:tr>
    </w:tbl>
    <w:p w14:paraId="5D306E27" w14:textId="77777777" w:rsidR="008B2DB8" w:rsidRPr="00F92D34" w:rsidRDefault="008B2DB8" w:rsidP="008B2DB8">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14:paraId="25FEBDBD" w14:textId="77777777" w:rsidR="008B2DB8" w:rsidRPr="00F92D34" w:rsidRDefault="008B2DB8" w:rsidP="00451580">
      <w:pPr>
        <w:spacing w:after="0" w:line="240" w:lineRule="auto"/>
        <w:jc w:val="center"/>
        <w:rPr>
          <w:rFonts w:ascii="Times New Roman" w:eastAsia="Times New Roman" w:hAnsi="Times New Roman"/>
          <w:b/>
          <w:sz w:val="24"/>
          <w:szCs w:val="24"/>
          <w:lang w:eastAsia="lt-LT"/>
        </w:rPr>
      </w:pPr>
    </w:p>
    <w:p w14:paraId="38C1C0E5" w14:textId="77777777" w:rsidR="00B77EDA" w:rsidRPr="00F92D34" w:rsidRDefault="00B77EDA" w:rsidP="00B77EDA">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7C11E4BC" w14:textId="77777777" w:rsidR="00B77ED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580EE71" w14:textId="77777777" w:rsidR="00E132B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14:paraId="4E483F7D"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44B88177"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754B9103" w14:textId="77777777" w:rsidR="002C5A93" w:rsidRPr="00F92D34" w:rsidRDefault="002C5A93" w:rsidP="002C5A93">
      <w:pPr>
        <w:tabs>
          <w:tab w:val="center" w:pos="10800"/>
        </w:tabs>
        <w:spacing w:after="0" w:line="240" w:lineRule="auto"/>
        <w:ind w:left="426"/>
        <w:jc w:val="center"/>
        <w:rPr>
          <w:rFonts w:ascii="Times New Roman" w:hAnsi="Times New Roman"/>
          <w:sz w:val="24"/>
          <w:szCs w:val="24"/>
        </w:rPr>
        <w:sectPr w:rsidR="002C5A93" w:rsidRPr="00F92D34" w:rsidSect="00B72FC4">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14:paraId="6F0717AC" w14:textId="77777777" w:rsidR="007F08FC" w:rsidRPr="00F92D34" w:rsidRDefault="007F08FC" w:rsidP="007F08FC">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7E241DC9" w14:textId="280F596B" w:rsidR="007F08FC" w:rsidRPr="00F92D34" w:rsidRDefault="007F08FC" w:rsidP="007F08FC">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w:t>
      </w:r>
      <w:r w:rsidR="008B0593" w:rsidRPr="00F92D34">
        <w:rPr>
          <w:rFonts w:ascii="Times New Roman" w:hAnsi="Times New Roman"/>
          <w:sz w:val="24"/>
          <w:szCs w:val="24"/>
        </w:rPr>
        <w:t xml:space="preserve">priemonės </w:t>
      </w:r>
      <w:r w:rsidR="00437B41" w:rsidRPr="00F92D34">
        <w:rPr>
          <w:rFonts w:ascii="Times New Roman" w:hAnsi="Times New Roman"/>
          <w:sz w:val="24"/>
          <w:szCs w:val="24"/>
        </w:rPr>
        <w:t>Nr.</w:t>
      </w:r>
      <w:r w:rsidR="008B0593" w:rsidRPr="00F92D34">
        <w:rPr>
          <w:rFonts w:ascii="Times New Roman" w:hAnsi="Times New Roman"/>
          <w:sz w:val="24"/>
          <w:szCs w:val="24"/>
        </w:rPr>
        <w:t xml:space="preserve"> </w:t>
      </w:r>
      <w:r w:rsidR="008B0593" w:rsidRPr="00F92D34">
        <w:rPr>
          <w:rFonts w:ascii="Times New Roman" w:hAnsi="Times New Roman"/>
          <w:sz w:val="24"/>
          <w:szCs w:val="24"/>
          <w:lang w:eastAsia="lt-LT"/>
        </w:rPr>
        <w:t>01.2.1-LVPA-K-828</w:t>
      </w:r>
      <w:r w:rsidRPr="00F92D34">
        <w:rPr>
          <w:rFonts w:ascii="Times New Roman" w:hAnsi="Times New Roman"/>
          <w:sz w:val="24"/>
          <w:szCs w:val="24"/>
        </w:rPr>
        <w:t xml:space="preserve"> „Intelektas. Bendri mokslo–verslo projektai“ projektų finansavimo sąlygų aprašo Nr. </w:t>
      </w:r>
      <w:r w:rsidR="005E6BF9">
        <w:rPr>
          <w:rFonts w:ascii="Times New Roman" w:hAnsi="Times New Roman"/>
          <w:sz w:val="24"/>
          <w:szCs w:val="24"/>
        </w:rPr>
        <w:t>1</w:t>
      </w:r>
    </w:p>
    <w:p w14:paraId="4A97B569" w14:textId="77777777" w:rsidR="00741CC9" w:rsidRPr="00F92D34" w:rsidRDefault="00741CC9" w:rsidP="00741CC9">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14:paraId="36A513DB" w14:textId="77777777" w:rsidTr="00A067CF">
        <w:trPr>
          <w:trHeight w:val="20"/>
        </w:trPr>
        <w:tc>
          <w:tcPr>
            <w:tcW w:w="14940" w:type="dxa"/>
            <w:tcBorders>
              <w:top w:val="nil"/>
              <w:left w:val="nil"/>
              <w:right w:val="nil"/>
            </w:tcBorders>
          </w:tcPr>
          <w:p w14:paraId="39174DB1" w14:textId="77777777" w:rsidR="00A067CF" w:rsidRPr="00F92D34" w:rsidRDefault="00A067CF" w:rsidP="00A067CF">
            <w:pPr>
              <w:spacing w:after="0"/>
              <w:jc w:val="center"/>
              <w:rPr>
                <w:rFonts w:ascii="Times New Roman" w:hAnsi="Times New Roman"/>
                <w:b/>
                <w:bCs/>
                <w:caps/>
                <w:sz w:val="24"/>
                <w:szCs w:val="24"/>
              </w:rPr>
            </w:pPr>
          </w:p>
          <w:p w14:paraId="4E0C6341" w14:textId="77777777" w:rsidR="00A067CF" w:rsidRPr="00F92D34" w:rsidRDefault="00A067CF" w:rsidP="00A067CF">
            <w:pPr>
              <w:spacing w:after="0"/>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14:paraId="4C489A4A" w14:textId="77777777" w:rsidR="00A067CF" w:rsidRPr="00F92D34"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92D34" w14:paraId="659823E7" w14:textId="77777777" w:rsidTr="00A067CF">
              <w:tc>
                <w:tcPr>
                  <w:tcW w:w="3856" w:type="dxa"/>
                  <w:shd w:val="clear" w:color="auto" w:fill="auto"/>
                </w:tcPr>
                <w:p w14:paraId="1853F562"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14:paraId="67F964AD" w14:textId="77777777" w:rsidR="00A067CF" w:rsidRPr="00F92D34" w:rsidRDefault="00A067CF" w:rsidP="00A067CF">
                  <w:pPr>
                    <w:spacing w:after="0"/>
                    <w:rPr>
                      <w:rFonts w:ascii="Times New Roman" w:hAnsi="Times New Roman"/>
                      <w:i/>
                      <w:sz w:val="24"/>
                      <w:szCs w:val="24"/>
                    </w:rPr>
                  </w:pPr>
                </w:p>
              </w:tc>
            </w:tr>
            <w:tr w:rsidR="00A067CF" w:rsidRPr="00F92D34" w14:paraId="7BB9C9F9" w14:textId="77777777" w:rsidTr="00A067CF">
              <w:tc>
                <w:tcPr>
                  <w:tcW w:w="3856" w:type="dxa"/>
                  <w:shd w:val="clear" w:color="auto" w:fill="auto"/>
                </w:tcPr>
                <w:p w14:paraId="18A633B4"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14:paraId="3B1A519D"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6DCAB62C" w14:textId="77777777" w:rsidTr="00A067CF">
              <w:tc>
                <w:tcPr>
                  <w:tcW w:w="3856" w:type="dxa"/>
                  <w:shd w:val="clear" w:color="auto" w:fill="auto"/>
                </w:tcPr>
                <w:p w14:paraId="218662C6"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14:paraId="3B880F96"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3AABA9B3" w14:textId="77777777" w:rsidTr="00A067CF">
              <w:tc>
                <w:tcPr>
                  <w:tcW w:w="14771" w:type="dxa"/>
                  <w:gridSpan w:val="2"/>
                  <w:shd w:val="clear" w:color="auto" w:fill="auto"/>
                </w:tcPr>
                <w:p w14:paraId="14BB972B"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14:paraId="7BA316B9"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A067CF" w:rsidRPr="00F92D34" w14:paraId="59F655E5" w14:textId="77777777" w:rsidTr="00A067CF">
              <w:tc>
                <w:tcPr>
                  <w:tcW w:w="14771" w:type="dxa"/>
                  <w:gridSpan w:val="2"/>
                  <w:shd w:val="clear" w:color="auto" w:fill="auto"/>
                </w:tcPr>
                <w:p w14:paraId="669A007B" w14:textId="77777777" w:rsidR="00A067CF" w:rsidRPr="00F92D34" w:rsidRDefault="00A067CF" w:rsidP="00A067CF">
                  <w:pPr>
                    <w:spacing w:after="0"/>
                    <w:rPr>
                      <w:rFonts w:ascii="Times New Roman" w:hAnsi="Times New Roman"/>
                      <w:b/>
                      <w:bCs/>
                      <w:sz w:val="24"/>
                      <w:szCs w:val="24"/>
                      <w:lang w:eastAsia="lt-LT"/>
                    </w:rPr>
                  </w:pPr>
                </w:p>
                <w:p w14:paraId="3D116153"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5ECF838B" w14:textId="77777777" w:rsidR="00A067CF" w:rsidRPr="00F92D34" w:rsidRDefault="00A067CF" w:rsidP="00DB06FD">
                  <w:pPr>
                    <w:spacing w:after="0"/>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5A4A0955" w14:textId="77777777" w:rsidR="00A067CF" w:rsidRPr="00F92D34"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F92D34" w14:paraId="470798AA" w14:textId="77777777" w:rsidTr="0075402C">
              <w:tc>
                <w:tcPr>
                  <w:tcW w:w="3006" w:type="dxa"/>
                  <w:vMerge w:val="restart"/>
                  <w:shd w:val="clear" w:color="auto" w:fill="auto"/>
                </w:tcPr>
                <w:p w14:paraId="6554E53B" w14:textId="77777777" w:rsidR="00A067CF" w:rsidRPr="00F92D34" w:rsidRDefault="00A067CF" w:rsidP="00174F74">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04EB0318" w14:textId="77777777" w:rsidR="00A067CF" w:rsidRPr="00F92D34" w:rsidRDefault="00A067CF" w:rsidP="00A067CF">
                  <w:pPr>
                    <w:keepNext/>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Kriterijaus vertinimo aspektai ir paaiškinimai </w:t>
                  </w:r>
                </w:p>
                <w:p w14:paraId="46E27075" w14:textId="77777777" w:rsidR="00A067CF" w:rsidRPr="00F92D34"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78010FF1"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Didžiausias galimas kriterijaus balas</w:t>
                  </w:r>
                </w:p>
              </w:tc>
              <w:tc>
                <w:tcPr>
                  <w:tcW w:w="2693" w:type="dxa"/>
                  <w:gridSpan w:val="2"/>
                  <w:shd w:val="clear" w:color="auto" w:fill="auto"/>
                </w:tcPr>
                <w:p w14:paraId="5BCD8FC7" w14:textId="77777777" w:rsidR="00A067CF" w:rsidRPr="00F92D34" w:rsidRDefault="00A067CF" w:rsidP="00732FAB">
                  <w:pPr>
                    <w:keepNext/>
                    <w:spacing w:after="0" w:line="240" w:lineRule="auto"/>
                    <w:jc w:val="center"/>
                    <w:rPr>
                      <w:rFonts w:ascii="Times New Roman" w:hAnsi="Times New Roman"/>
                      <w:b/>
                      <w:bCs/>
                      <w:caps/>
                      <w:sz w:val="24"/>
                      <w:szCs w:val="24"/>
                    </w:rPr>
                  </w:pPr>
                  <w:r w:rsidRPr="00F92D34">
                    <w:rPr>
                      <w:rFonts w:ascii="Times New Roman" w:hAnsi="Times New Roman"/>
                      <w:b/>
                      <w:bCs/>
                      <w:iCs/>
                      <w:sz w:val="24"/>
                      <w:szCs w:val="24"/>
                    </w:rPr>
                    <w:t>Kriterijaus vertinimas (jei taikomi svoriai)</w:t>
                  </w:r>
                </w:p>
              </w:tc>
              <w:tc>
                <w:tcPr>
                  <w:tcW w:w="1418" w:type="dxa"/>
                  <w:vMerge w:val="restart"/>
                  <w:shd w:val="clear" w:color="auto" w:fill="auto"/>
                </w:tcPr>
                <w:p w14:paraId="7811AF9D"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Vertinimo metu suteiktų balų skaičius</w:t>
                  </w:r>
                </w:p>
              </w:tc>
              <w:tc>
                <w:tcPr>
                  <w:tcW w:w="1559" w:type="dxa"/>
                  <w:vMerge w:val="restart"/>
                  <w:shd w:val="clear" w:color="auto" w:fill="auto"/>
                </w:tcPr>
                <w:p w14:paraId="598B1092"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Komentarai</w:t>
                  </w:r>
                </w:p>
              </w:tc>
            </w:tr>
            <w:tr w:rsidR="00732FAB" w:rsidRPr="00F92D34" w14:paraId="35C489BD" w14:textId="77777777" w:rsidTr="0075402C">
              <w:tc>
                <w:tcPr>
                  <w:tcW w:w="3006" w:type="dxa"/>
                  <w:vMerge/>
                  <w:shd w:val="clear" w:color="auto" w:fill="auto"/>
                </w:tcPr>
                <w:p w14:paraId="0978939E" w14:textId="77777777" w:rsidR="00A067CF" w:rsidRPr="00F92D34"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71C3D06A" w14:textId="77777777" w:rsidR="00A067CF" w:rsidRPr="00F92D34"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001F5F4F" w14:textId="77777777" w:rsidR="00A067CF" w:rsidRPr="00F92D34"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4E980349"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Kriterijaus įvertinimas</w:t>
                  </w:r>
                </w:p>
              </w:tc>
              <w:tc>
                <w:tcPr>
                  <w:tcW w:w="1275" w:type="dxa"/>
                  <w:shd w:val="clear" w:color="auto" w:fill="auto"/>
                </w:tcPr>
                <w:p w14:paraId="38C2DA18"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 xml:space="preserve">Svorio </w:t>
                  </w:r>
                  <w:proofErr w:type="spellStart"/>
                  <w:r w:rsidRPr="00F92D34">
                    <w:rPr>
                      <w:rFonts w:ascii="Times New Roman" w:hAnsi="Times New Roman"/>
                      <w:bCs/>
                      <w:sz w:val="24"/>
                      <w:szCs w:val="24"/>
                    </w:rPr>
                    <w:t>koefici</w:t>
                  </w:r>
                  <w:r w:rsidR="00732FAB" w:rsidRPr="00F92D34">
                    <w:rPr>
                      <w:rFonts w:ascii="Times New Roman" w:hAnsi="Times New Roman"/>
                      <w:bCs/>
                      <w:sz w:val="24"/>
                      <w:szCs w:val="24"/>
                    </w:rPr>
                    <w:t>en</w:t>
                  </w:r>
                  <w:proofErr w:type="spellEnd"/>
                  <w:r w:rsidR="00732FAB" w:rsidRPr="00F92D34">
                    <w:rPr>
                      <w:rFonts w:ascii="Times New Roman" w:hAnsi="Times New Roman"/>
                      <w:bCs/>
                      <w:sz w:val="24"/>
                      <w:szCs w:val="24"/>
                    </w:rPr>
                    <w:t>-t</w:t>
                  </w:r>
                  <w:r w:rsidRPr="00F92D34">
                    <w:rPr>
                      <w:rFonts w:ascii="Times New Roman" w:hAnsi="Times New Roman"/>
                      <w:bCs/>
                      <w:sz w:val="24"/>
                      <w:szCs w:val="24"/>
                    </w:rPr>
                    <w:t>as</w:t>
                  </w:r>
                </w:p>
              </w:tc>
              <w:tc>
                <w:tcPr>
                  <w:tcW w:w="1418" w:type="dxa"/>
                  <w:vMerge/>
                  <w:shd w:val="clear" w:color="auto" w:fill="auto"/>
                </w:tcPr>
                <w:p w14:paraId="26359307" w14:textId="77777777" w:rsidR="00A067CF" w:rsidRPr="00F92D34"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705631E1" w14:textId="77777777" w:rsidR="00A067CF" w:rsidRPr="00F92D34" w:rsidRDefault="00A067CF" w:rsidP="00E23BB5">
                  <w:pPr>
                    <w:spacing w:after="0" w:line="240" w:lineRule="auto"/>
                    <w:jc w:val="center"/>
                    <w:rPr>
                      <w:rFonts w:ascii="Times New Roman" w:hAnsi="Times New Roman"/>
                      <w:b/>
                      <w:bCs/>
                      <w:caps/>
                      <w:sz w:val="24"/>
                      <w:szCs w:val="24"/>
                    </w:rPr>
                  </w:pPr>
                </w:p>
              </w:tc>
            </w:tr>
            <w:tr w:rsidR="00732FAB" w:rsidRPr="00F92D34" w14:paraId="4B8AD1A8" w14:textId="77777777" w:rsidTr="0075402C">
              <w:tc>
                <w:tcPr>
                  <w:tcW w:w="3006" w:type="dxa"/>
                  <w:shd w:val="clear" w:color="auto" w:fill="auto"/>
                </w:tcPr>
                <w:p w14:paraId="4FE4DB05" w14:textId="77777777" w:rsidR="00A067CF" w:rsidRPr="00F92D34" w:rsidRDefault="00A067CF" w:rsidP="00606A5F">
                  <w:pPr>
                    <w:spacing w:after="0" w:line="240" w:lineRule="auto"/>
                    <w:rPr>
                      <w:rFonts w:ascii="Times New Roman" w:hAnsi="Times New Roman"/>
                      <w:bCs/>
                      <w:i/>
                      <w:caps/>
                      <w:sz w:val="24"/>
                      <w:szCs w:val="24"/>
                    </w:rPr>
                  </w:pPr>
                  <w:r w:rsidRPr="00F92D34">
                    <w:rPr>
                      <w:rFonts w:ascii="Times New Roman" w:hAnsi="Times New Roman"/>
                      <w:b/>
                      <w:bCs/>
                      <w:caps/>
                      <w:sz w:val="24"/>
                      <w:szCs w:val="24"/>
                    </w:rPr>
                    <w:t xml:space="preserve">1. </w:t>
                  </w:r>
                  <w:r w:rsidR="00606A5F" w:rsidRPr="00F92D34">
                    <w:rPr>
                      <w:rFonts w:ascii="Times New Roman" w:hAnsi="Times New Roman"/>
                      <w:b/>
                      <w:bCs/>
                      <w:sz w:val="24"/>
                      <w:szCs w:val="24"/>
                      <w:lang w:eastAsia="lt-LT"/>
                    </w:rPr>
                    <w:t>Projekto metu sukurto(s) produkto (inovacijos) reikšmingumo lygis</w:t>
                  </w:r>
                </w:p>
              </w:tc>
              <w:tc>
                <w:tcPr>
                  <w:tcW w:w="4678" w:type="dxa"/>
                  <w:shd w:val="clear" w:color="auto" w:fill="auto"/>
                </w:tcPr>
                <w:p w14:paraId="19B333F9" w14:textId="77777777" w:rsidR="00A067CF" w:rsidRPr="00F92D34" w:rsidRDefault="00606A5F" w:rsidP="00732FAB">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Naujumas klasifikuojamas į tris grupes (reikšmingumo didėjimo tvarka): produktas naujas įmonės </w:t>
                  </w:r>
                  <w:r w:rsidRPr="00F92D34">
                    <w:rPr>
                      <w:rFonts w:ascii="Times New Roman" w:hAnsi="Times New Roman"/>
                      <w:sz w:val="24"/>
                      <w:szCs w:val="24"/>
                      <w:lang w:eastAsia="lt-LT"/>
                    </w:rPr>
                    <w:lastRenderedPageBreak/>
                    <w:t>lygmen</w:t>
                  </w:r>
                  <w:r w:rsidR="00EA1898" w:rsidRPr="00F92D34">
                    <w:rPr>
                      <w:rFonts w:ascii="Times New Roman" w:hAnsi="Times New Roman"/>
                      <w:sz w:val="24"/>
                      <w:szCs w:val="24"/>
                      <w:lang w:eastAsia="lt-LT"/>
                    </w:rPr>
                    <w:t>iu</w:t>
                  </w:r>
                  <w:r w:rsidRPr="00F92D34">
                    <w:rPr>
                      <w:rFonts w:ascii="Times New Roman" w:hAnsi="Times New Roman"/>
                      <w:sz w:val="24"/>
                      <w:szCs w:val="24"/>
                      <w:lang w:eastAsia="lt-LT"/>
                    </w:rPr>
                    <w:t>, produktas naujas rinkos lygmen</w:t>
                  </w:r>
                  <w:r w:rsidR="00EA1898" w:rsidRPr="00F92D34">
                    <w:rPr>
                      <w:rFonts w:ascii="Times New Roman" w:hAnsi="Times New Roman"/>
                      <w:sz w:val="24"/>
                      <w:szCs w:val="24"/>
                      <w:lang w:eastAsia="lt-LT"/>
                    </w:rPr>
                    <w:t>iu</w:t>
                  </w:r>
                  <w:r w:rsidRPr="00F92D34">
                    <w:rPr>
                      <w:rFonts w:ascii="Times New Roman" w:hAnsi="Times New Roman"/>
                      <w:sz w:val="24"/>
                      <w:szCs w:val="24"/>
                      <w:lang w:eastAsia="lt-LT"/>
                    </w:rPr>
                    <w:t>, produktas naujas pasaulio lygmen</w:t>
                  </w:r>
                  <w:r w:rsidR="00EA1898" w:rsidRPr="00F92D34">
                    <w:rPr>
                      <w:rFonts w:ascii="Times New Roman" w:hAnsi="Times New Roman"/>
                      <w:sz w:val="24"/>
                      <w:szCs w:val="24"/>
                      <w:lang w:eastAsia="lt-LT"/>
                    </w:rPr>
                    <w:t>iu</w:t>
                  </w:r>
                  <w:r w:rsidRPr="00F92D34">
                    <w:rPr>
                      <w:rFonts w:ascii="Times New Roman" w:hAnsi="Times New Roman"/>
                      <w:sz w:val="24"/>
                      <w:szCs w:val="24"/>
                      <w:lang w:eastAsia="lt-LT"/>
                    </w:rPr>
                    <w:t>, kaip nurodyta Oslo vadove (</w:t>
                  </w:r>
                  <w:r w:rsidR="00923814" w:rsidRPr="00F92D34">
                    <w:rPr>
                      <w:rFonts w:ascii="Times New Roman" w:hAnsi="Times New Roman"/>
                      <w:sz w:val="24"/>
                      <w:szCs w:val="24"/>
                      <w:lang w:eastAsia="lt-LT"/>
                    </w:rPr>
                    <w:t>ang</w:t>
                  </w:r>
                  <w:r w:rsidR="00143DAE">
                    <w:rPr>
                      <w:rFonts w:ascii="Times New Roman" w:hAnsi="Times New Roman"/>
                      <w:sz w:val="24"/>
                      <w:szCs w:val="24"/>
                      <w:lang w:eastAsia="lt-LT"/>
                    </w:rPr>
                    <w:t>l</w:t>
                  </w:r>
                  <w:r w:rsidR="00923814" w:rsidRPr="00F92D34">
                    <w:rPr>
                      <w:rFonts w:ascii="Times New Roman" w:hAnsi="Times New Roman"/>
                      <w:sz w:val="24"/>
                      <w:szCs w:val="24"/>
                      <w:lang w:eastAsia="lt-LT"/>
                    </w:rPr>
                    <w:t xml:space="preserve">. </w:t>
                  </w:r>
                  <w:r w:rsidRPr="00F92D34">
                    <w:rPr>
                      <w:rFonts w:ascii="Times New Roman" w:hAnsi="Times New Roman"/>
                      <w:i/>
                      <w:sz w:val="24"/>
                      <w:szCs w:val="24"/>
                      <w:lang w:eastAsia="lt-LT"/>
                    </w:rPr>
                    <w:t xml:space="preserve">Oslo </w:t>
                  </w:r>
                  <w:proofErr w:type="spellStart"/>
                  <w:r w:rsidRPr="00F92D34">
                    <w:rPr>
                      <w:rFonts w:ascii="Times New Roman" w:hAnsi="Times New Roman"/>
                      <w:i/>
                      <w:sz w:val="24"/>
                      <w:szCs w:val="24"/>
                      <w:lang w:eastAsia="lt-LT"/>
                    </w:rPr>
                    <w:t>manual</w:t>
                  </w:r>
                  <w:proofErr w:type="spellEnd"/>
                  <w:r w:rsidRPr="00F92D34">
                    <w:rPr>
                      <w:rFonts w:ascii="Times New Roman" w:hAnsi="Times New Roman"/>
                      <w:i/>
                      <w:sz w:val="24"/>
                      <w:szCs w:val="24"/>
                      <w:lang w:eastAsia="lt-LT"/>
                    </w:rPr>
                    <w:t xml:space="preserve">. </w:t>
                  </w:r>
                  <w:proofErr w:type="spellStart"/>
                  <w:r w:rsidRPr="00F92D34">
                    <w:rPr>
                      <w:rFonts w:ascii="Times New Roman" w:hAnsi="Times New Roman"/>
                      <w:i/>
                      <w:sz w:val="24"/>
                      <w:szCs w:val="24"/>
                    </w:rPr>
                    <w:t>Guidelines</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for</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Collecting</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and</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Interpreting</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Innovation</w:t>
                  </w:r>
                  <w:proofErr w:type="spellEnd"/>
                  <w:r w:rsidRPr="00F92D34">
                    <w:rPr>
                      <w:rFonts w:ascii="Times New Roman" w:hAnsi="Times New Roman"/>
                      <w:i/>
                      <w:sz w:val="24"/>
                      <w:szCs w:val="24"/>
                    </w:rPr>
                    <w:t xml:space="preserve"> Data, 3rd Edition, </w:t>
                  </w:r>
                  <w:r w:rsidRPr="00F92D34">
                    <w:rPr>
                      <w:rFonts w:ascii="Times New Roman" w:hAnsi="Times New Roman"/>
                      <w:bCs/>
                      <w:i/>
                      <w:sz w:val="24"/>
                      <w:szCs w:val="24"/>
                      <w:lang w:eastAsia="lt-LT"/>
                    </w:rPr>
                    <w:t xml:space="preserve">OECD, </w:t>
                  </w:r>
                  <w:proofErr w:type="spellStart"/>
                  <w:r w:rsidRPr="00F92D34">
                    <w:rPr>
                      <w:rFonts w:ascii="Times New Roman" w:hAnsi="Times New Roman"/>
                      <w:bCs/>
                      <w:i/>
                      <w:sz w:val="24"/>
                      <w:szCs w:val="24"/>
                      <w:lang w:eastAsia="lt-LT"/>
                    </w:rPr>
                    <w:t>Eurostat</w:t>
                  </w:r>
                  <w:proofErr w:type="spellEnd"/>
                  <w:r w:rsidRPr="00F92D34">
                    <w:rPr>
                      <w:rFonts w:ascii="Times New Roman" w:hAnsi="Times New Roman"/>
                      <w:bCs/>
                      <w:i/>
                      <w:sz w:val="24"/>
                      <w:szCs w:val="24"/>
                      <w:lang w:eastAsia="lt-LT"/>
                    </w:rPr>
                    <w:t>, 2005</w:t>
                  </w:r>
                  <w:r w:rsidRPr="00F92D34">
                    <w:rPr>
                      <w:rFonts w:ascii="Times New Roman" w:hAnsi="Times New Roman"/>
                      <w:bCs/>
                      <w:sz w:val="24"/>
                      <w:szCs w:val="24"/>
                      <w:lang w:eastAsia="lt-LT"/>
                    </w:rPr>
                    <w:t>)</w:t>
                  </w:r>
                  <w:r w:rsidRPr="00F92D34">
                    <w:rPr>
                      <w:rFonts w:ascii="Times New Roman" w:hAnsi="Times New Roman"/>
                      <w:sz w:val="24"/>
                      <w:szCs w:val="24"/>
                      <w:lang w:eastAsia="lt-LT"/>
                    </w:rPr>
                    <w:t>. Aukštesnis įvertinimas suteikiamas tiems projektams, kurių metu arba įgyvendinus projektą sukurtų produktų reikšmingumas yra didesnis.</w:t>
                  </w:r>
                </w:p>
                <w:p w14:paraId="0ADD932E" w14:textId="77777777" w:rsidR="00B03C9B" w:rsidRPr="00F92D34" w:rsidRDefault="000603CC"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Jeigu projekto įgyvendinimo metu arba </w:t>
                  </w:r>
                  <w:r w:rsidR="00B5313C" w:rsidRPr="00F92D34">
                    <w:rPr>
                      <w:rFonts w:ascii="Times New Roman" w:hAnsi="Times New Roman"/>
                      <w:sz w:val="24"/>
                      <w:szCs w:val="24"/>
                      <w:lang w:eastAsia="lt-LT"/>
                    </w:rPr>
                    <w:t xml:space="preserve">per </w:t>
                  </w:r>
                  <w:r w:rsidR="00B52536" w:rsidRPr="00F92D34">
                    <w:rPr>
                      <w:rFonts w:ascii="Times New Roman" w:hAnsi="Times New Roman"/>
                      <w:sz w:val="24"/>
                      <w:szCs w:val="24"/>
                      <w:lang w:eastAsia="lt-LT"/>
                    </w:rPr>
                    <w:t>3</w:t>
                  </w:r>
                  <w:r w:rsidR="00143DAE">
                    <w:rPr>
                      <w:rFonts w:ascii="Times New Roman" w:hAnsi="Times New Roman"/>
                      <w:sz w:val="24"/>
                      <w:szCs w:val="24"/>
                      <w:lang w:eastAsia="lt-LT"/>
                    </w:rPr>
                    <w:t> </w:t>
                  </w:r>
                  <w:r w:rsidR="00B5313C" w:rsidRPr="00F92D34">
                    <w:rPr>
                      <w:rFonts w:ascii="Times New Roman" w:hAnsi="Times New Roman"/>
                      <w:sz w:val="24"/>
                      <w:szCs w:val="24"/>
                      <w:lang w:eastAsia="lt-LT"/>
                    </w:rPr>
                    <w:t xml:space="preserve">metus po projekto įgyvendinimo </w:t>
                  </w:r>
                  <w:r w:rsidRPr="00F92D34">
                    <w:rPr>
                      <w:rFonts w:ascii="Times New Roman" w:hAnsi="Times New Roman"/>
                      <w:sz w:val="24"/>
                      <w:szCs w:val="24"/>
                      <w:lang w:eastAsia="lt-LT"/>
                    </w:rPr>
                    <w:t>bus sukurti 2 arba daugiau produkt</w:t>
                  </w:r>
                  <w:r w:rsidR="00EA1898" w:rsidRPr="00F92D34">
                    <w:rPr>
                      <w:rFonts w:ascii="Times New Roman" w:hAnsi="Times New Roman"/>
                      <w:sz w:val="24"/>
                      <w:szCs w:val="24"/>
                      <w:lang w:eastAsia="lt-LT"/>
                    </w:rPr>
                    <w:t>ų, kurie nauji pasaulio lygmeniu</w:t>
                  </w:r>
                  <w:r w:rsidRPr="00F92D34">
                    <w:rPr>
                      <w:rFonts w:ascii="Times New Roman" w:hAnsi="Times New Roman"/>
                      <w:sz w:val="24"/>
                      <w:szCs w:val="24"/>
                      <w:lang w:eastAsia="lt-LT"/>
                    </w:rPr>
                    <w:t xml:space="preserve">, projektui skiriami 5 balai. </w:t>
                  </w:r>
                </w:p>
                <w:p w14:paraId="7163F644" w14:textId="77777777" w:rsidR="00B967E0" w:rsidRPr="00F92D34" w:rsidRDefault="00B967E0"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sidR="00143DAE">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sukurtas 1 produktas,</w:t>
                  </w:r>
                  <w:r w:rsidR="00EA1898" w:rsidRPr="00F92D34">
                    <w:rPr>
                      <w:rFonts w:ascii="Times New Roman" w:hAnsi="Times New Roman"/>
                      <w:sz w:val="24"/>
                      <w:szCs w:val="24"/>
                      <w:lang w:eastAsia="lt-LT"/>
                    </w:rPr>
                    <w:t xml:space="preserve"> kuris naujas pasaulio lygmeniu</w:t>
                  </w:r>
                  <w:r w:rsidRPr="00F92D34">
                    <w:rPr>
                      <w:rFonts w:ascii="Times New Roman" w:hAnsi="Times New Roman"/>
                      <w:sz w:val="24"/>
                      <w:szCs w:val="24"/>
                      <w:lang w:eastAsia="lt-LT"/>
                    </w:rPr>
                    <w:t>, projektui skiriami 4 balai.</w:t>
                  </w:r>
                </w:p>
                <w:p w14:paraId="22EB9580" w14:textId="77777777" w:rsidR="00B967E0" w:rsidRPr="00F92D34" w:rsidRDefault="00B967E0"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sidR="00143DAE">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sukurtas 1 arba daugiau produk</w:t>
                  </w:r>
                  <w:r w:rsidR="00EA1898" w:rsidRPr="00F92D34">
                    <w:rPr>
                      <w:rFonts w:ascii="Times New Roman" w:hAnsi="Times New Roman"/>
                      <w:sz w:val="24"/>
                      <w:szCs w:val="24"/>
                      <w:lang w:eastAsia="lt-LT"/>
                    </w:rPr>
                    <w:t>tų, kurie nauji rinkos lygmeniu</w:t>
                  </w:r>
                  <w:r w:rsidRPr="00F92D34">
                    <w:rPr>
                      <w:rFonts w:ascii="Times New Roman" w:hAnsi="Times New Roman"/>
                      <w:sz w:val="24"/>
                      <w:szCs w:val="24"/>
                      <w:lang w:eastAsia="lt-LT"/>
                    </w:rPr>
                    <w:t>, už kiekvieną</w:t>
                  </w:r>
                  <w:r w:rsidR="00EA1898" w:rsidRPr="00F92D34">
                    <w:rPr>
                      <w:rFonts w:ascii="Times New Roman" w:hAnsi="Times New Roman"/>
                      <w:sz w:val="24"/>
                      <w:szCs w:val="24"/>
                      <w:lang w:eastAsia="lt-LT"/>
                    </w:rPr>
                    <w:t xml:space="preserve"> naują rinkos lygmen</w:t>
                  </w:r>
                  <w:r w:rsidR="00D105F7" w:rsidRPr="00F92D34">
                    <w:rPr>
                      <w:rFonts w:ascii="Times New Roman" w:hAnsi="Times New Roman"/>
                      <w:sz w:val="24"/>
                      <w:szCs w:val="24"/>
                      <w:lang w:eastAsia="lt-LT"/>
                    </w:rPr>
                    <w:t>s</w:t>
                  </w:r>
                  <w:r w:rsidRPr="00F92D34">
                    <w:rPr>
                      <w:rFonts w:ascii="Times New Roman" w:hAnsi="Times New Roman"/>
                      <w:sz w:val="24"/>
                      <w:szCs w:val="24"/>
                      <w:lang w:eastAsia="lt-LT"/>
                    </w:rPr>
                    <w:t xml:space="preserve"> produktą skiriama</w:t>
                  </w:r>
                  <w:r w:rsidR="00822A05" w:rsidRPr="00F92D34">
                    <w:rPr>
                      <w:rFonts w:ascii="Times New Roman" w:hAnsi="Times New Roman"/>
                      <w:sz w:val="24"/>
                      <w:szCs w:val="24"/>
                      <w:lang w:eastAsia="lt-LT"/>
                    </w:rPr>
                    <w:t>s</w:t>
                  </w:r>
                  <w:r w:rsidRPr="00F92D34">
                    <w:rPr>
                      <w:rFonts w:ascii="Times New Roman" w:hAnsi="Times New Roman"/>
                      <w:sz w:val="24"/>
                      <w:szCs w:val="24"/>
                      <w:lang w:eastAsia="lt-LT"/>
                    </w:rPr>
                    <w:t xml:space="preserve"> </w:t>
                  </w:r>
                  <w:r w:rsidR="00822A05" w:rsidRPr="00F92D34">
                    <w:rPr>
                      <w:rFonts w:ascii="Times New Roman" w:hAnsi="Times New Roman"/>
                      <w:sz w:val="24"/>
                      <w:szCs w:val="24"/>
                      <w:lang w:eastAsia="lt-LT"/>
                    </w:rPr>
                    <w:t>1</w:t>
                  </w:r>
                  <w:r w:rsidRPr="00F92D34">
                    <w:rPr>
                      <w:rFonts w:ascii="Times New Roman" w:hAnsi="Times New Roman"/>
                      <w:sz w:val="24"/>
                      <w:szCs w:val="24"/>
                      <w:lang w:eastAsia="lt-LT"/>
                    </w:rPr>
                    <w:t xml:space="preserve"> bal</w:t>
                  </w:r>
                  <w:r w:rsidR="00822A05" w:rsidRPr="00F92D34">
                    <w:rPr>
                      <w:rFonts w:ascii="Times New Roman" w:hAnsi="Times New Roman"/>
                      <w:sz w:val="24"/>
                      <w:szCs w:val="24"/>
                      <w:lang w:eastAsia="lt-LT"/>
                    </w:rPr>
                    <w:t>as</w:t>
                  </w:r>
                  <w:r w:rsidRPr="00F92D34">
                    <w:rPr>
                      <w:rFonts w:ascii="Times New Roman" w:hAnsi="Times New Roman"/>
                      <w:sz w:val="24"/>
                      <w:szCs w:val="24"/>
                      <w:lang w:eastAsia="lt-LT"/>
                    </w:rPr>
                    <w:t xml:space="preserve">, bet ne daugiau kaip 3 balai </w:t>
                  </w:r>
                  <w:r w:rsidR="00D105F7" w:rsidRPr="00F92D34">
                    <w:rPr>
                      <w:rFonts w:ascii="Times New Roman" w:hAnsi="Times New Roman"/>
                      <w:sz w:val="24"/>
                      <w:szCs w:val="24"/>
                      <w:lang w:eastAsia="lt-LT"/>
                    </w:rPr>
                    <w:t>už visus naujus rinkos lygmens</w:t>
                  </w:r>
                  <w:r w:rsidRPr="00F92D34">
                    <w:rPr>
                      <w:rFonts w:ascii="Times New Roman" w:hAnsi="Times New Roman"/>
                      <w:sz w:val="24"/>
                      <w:szCs w:val="24"/>
                      <w:lang w:eastAsia="lt-LT"/>
                    </w:rPr>
                    <w:t xml:space="preserve"> produktus.</w:t>
                  </w:r>
                </w:p>
                <w:p w14:paraId="42D320A6" w14:textId="77777777" w:rsidR="00B967E0" w:rsidRPr="00F92D34" w:rsidRDefault="00B967E0"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sidR="00143DAE">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1 arba daugiau produktų, kurie nauji įmonės </w:t>
                  </w:r>
                  <w:r w:rsidR="00BF0A0A" w:rsidRPr="00F92D34">
                    <w:rPr>
                      <w:rFonts w:ascii="Times New Roman" w:hAnsi="Times New Roman"/>
                      <w:sz w:val="24"/>
                      <w:szCs w:val="24"/>
                      <w:lang w:eastAsia="lt-LT"/>
                    </w:rPr>
                    <w:t>lygmeniu</w:t>
                  </w:r>
                  <w:r w:rsidRPr="00F92D34">
                    <w:rPr>
                      <w:rFonts w:ascii="Times New Roman" w:hAnsi="Times New Roman"/>
                      <w:sz w:val="24"/>
                      <w:szCs w:val="24"/>
                      <w:lang w:eastAsia="lt-LT"/>
                    </w:rPr>
                    <w:t xml:space="preserve">, už </w:t>
                  </w:r>
                  <w:r w:rsidR="00BF0A0A" w:rsidRPr="00F92D34">
                    <w:rPr>
                      <w:rFonts w:ascii="Times New Roman" w:hAnsi="Times New Roman"/>
                      <w:sz w:val="24"/>
                      <w:szCs w:val="24"/>
                      <w:lang w:eastAsia="lt-LT"/>
                    </w:rPr>
                    <w:t>kiekvieną naują įmonės lygmens</w:t>
                  </w:r>
                  <w:r w:rsidRPr="00F92D34">
                    <w:rPr>
                      <w:rFonts w:ascii="Times New Roman" w:hAnsi="Times New Roman"/>
                      <w:sz w:val="24"/>
                      <w:szCs w:val="24"/>
                      <w:lang w:eastAsia="lt-LT"/>
                    </w:rPr>
                    <w:t xml:space="preserve"> produktą skiriama 0,2 balo, bet ne daugiau kaip 2 balai už visus naujus </w:t>
                  </w:r>
                  <w:r w:rsidR="00A8798B" w:rsidRPr="00F92D34">
                    <w:rPr>
                      <w:rFonts w:ascii="Times New Roman" w:hAnsi="Times New Roman"/>
                      <w:sz w:val="24"/>
                      <w:szCs w:val="24"/>
                      <w:lang w:eastAsia="lt-LT"/>
                    </w:rPr>
                    <w:t>įmonės</w:t>
                  </w:r>
                  <w:r w:rsidR="00BF0A0A" w:rsidRPr="00F92D34">
                    <w:rPr>
                      <w:rFonts w:ascii="Times New Roman" w:hAnsi="Times New Roman"/>
                      <w:sz w:val="24"/>
                      <w:szCs w:val="24"/>
                      <w:lang w:eastAsia="lt-LT"/>
                    </w:rPr>
                    <w:t xml:space="preserve"> lygmen</w:t>
                  </w:r>
                  <w:r w:rsidR="00D105F7" w:rsidRPr="00F92D34">
                    <w:rPr>
                      <w:rFonts w:ascii="Times New Roman" w:hAnsi="Times New Roman"/>
                      <w:sz w:val="24"/>
                      <w:szCs w:val="24"/>
                      <w:lang w:eastAsia="lt-LT"/>
                    </w:rPr>
                    <w:t>s</w:t>
                  </w:r>
                  <w:r w:rsidRPr="00F92D34">
                    <w:rPr>
                      <w:rFonts w:ascii="Times New Roman" w:hAnsi="Times New Roman"/>
                      <w:sz w:val="24"/>
                      <w:szCs w:val="24"/>
                      <w:lang w:eastAsia="lt-LT"/>
                    </w:rPr>
                    <w:t xml:space="preserve"> produktus.</w:t>
                  </w:r>
                </w:p>
                <w:p w14:paraId="38984F48" w14:textId="77777777" w:rsidR="00B967E0" w:rsidRPr="00F92D34" w:rsidRDefault="00B967E0"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sidR="00143DAE">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w:t>
                  </w:r>
                  <w:r w:rsidR="00BF0A0A" w:rsidRPr="00F92D34">
                    <w:rPr>
                      <w:rFonts w:ascii="Times New Roman" w:hAnsi="Times New Roman"/>
                      <w:sz w:val="24"/>
                      <w:szCs w:val="24"/>
                      <w:lang w:eastAsia="lt-LT"/>
                    </w:rPr>
                    <w:t>bus sukurtas 1 pasaulio lygmeniu</w:t>
                  </w:r>
                  <w:r w:rsidRPr="00F92D34">
                    <w:rPr>
                      <w:rFonts w:ascii="Times New Roman" w:hAnsi="Times New Roman"/>
                      <w:sz w:val="24"/>
                      <w:szCs w:val="24"/>
                      <w:lang w:eastAsia="lt-LT"/>
                    </w:rPr>
                    <w:t xml:space="preserve"> naujas produktas ir </w:t>
                  </w:r>
                  <w:r w:rsidR="00BF0A0A" w:rsidRPr="00F92D34">
                    <w:rPr>
                      <w:rFonts w:ascii="Times New Roman" w:hAnsi="Times New Roman"/>
                      <w:sz w:val="24"/>
                      <w:szCs w:val="24"/>
                      <w:lang w:eastAsia="lt-LT"/>
                    </w:rPr>
                    <w:t xml:space="preserve"> rinkos ir (ar) įmonės lygmeniu</w:t>
                  </w:r>
                  <w:r w:rsidRPr="00F92D34">
                    <w:rPr>
                      <w:rFonts w:ascii="Times New Roman" w:hAnsi="Times New Roman"/>
                      <w:sz w:val="24"/>
                      <w:szCs w:val="24"/>
                      <w:lang w:eastAsia="lt-LT"/>
                    </w:rPr>
                    <w:t xml:space="preserve"> nauji </w:t>
                  </w:r>
                  <w:r w:rsidRPr="00F92D34">
                    <w:rPr>
                      <w:rFonts w:ascii="Times New Roman" w:hAnsi="Times New Roman"/>
                      <w:sz w:val="24"/>
                      <w:szCs w:val="24"/>
                      <w:lang w:eastAsia="lt-LT"/>
                    </w:rPr>
                    <w:lastRenderedPageBreak/>
                    <w:t xml:space="preserve">produktai, vertinama pagal </w:t>
                  </w:r>
                  <w:r w:rsidR="00143DAE">
                    <w:rPr>
                      <w:rFonts w:ascii="Times New Roman" w:hAnsi="Times New Roman"/>
                      <w:sz w:val="24"/>
                      <w:szCs w:val="24"/>
                      <w:lang w:eastAsia="lt-LT"/>
                    </w:rPr>
                    <w:t>toliau</w:t>
                  </w:r>
                  <w:r w:rsidRPr="00F92D34">
                    <w:rPr>
                      <w:rFonts w:ascii="Times New Roman" w:hAnsi="Times New Roman"/>
                      <w:sz w:val="24"/>
                      <w:szCs w:val="24"/>
                      <w:lang w:eastAsia="lt-LT"/>
                    </w:rPr>
                    <w:t xml:space="preserve"> nurodytą formulę, tačiau X reikšmė negali būti didesnė nei 4,8 balo (jeigu X reikšmė gaunama didesnė nei 4,8, projektui skiriam</w:t>
                  </w:r>
                  <w:r w:rsidR="00143DAE">
                    <w:rPr>
                      <w:rFonts w:ascii="Times New Roman" w:hAnsi="Times New Roman"/>
                      <w:sz w:val="24"/>
                      <w:szCs w:val="24"/>
                      <w:lang w:eastAsia="lt-LT"/>
                    </w:rPr>
                    <w:t>a</w:t>
                  </w:r>
                  <w:r w:rsidRPr="00F92D34">
                    <w:rPr>
                      <w:rFonts w:ascii="Times New Roman" w:hAnsi="Times New Roman"/>
                      <w:sz w:val="24"/>
                      <w:szCs w:val="24"/>
                      <w:lang w:eastAsia="lt-LT"/>
                    </w:rPr>
                    <w:t xml:space="preserve"> 4,8 balo):</w:t>
                  </w:r>
                </w:p>
                <w:p w14:paraId="462641DE" w14:textId="77777777" w:rsidR="000603CC" w:rsidRPr="00F92D34" w:rsidRDefault="000603CC" w:rsidP="000603CC">
                  <w:pPr>
                    <w:spacing w:after="0" w:line="240" w:lineRule="auto"/>
                    <w:rPr>
                      <w:rFonts w:ascii="Times New Roman" w:hAnsi="Times New Roman"/>
                      <w:bCs/>
                      <w:sz w:val="24"/>
                      <w:szCs w:val="24"/>
                      <w:lang w:eastAsia="lt-LT"/>
                    </w:rPr>
                  </w:pPr>
                  <w:r w:rsidRPr="00F92D34">
                    <w:rPr>
                      <w:rFonts w:ascii="Times New Roman" w:hAnsi="Times New Roman"/>
                      <w:bCs/>
                      <w:sz w:val="24"/>
                      <w:szCs w:val="24"/>
                      <w:lang w:eastAsia="lt-LT"/>
                    </w:rPr>
                    <w:t>X</w:t>
                  </w:r>
                  <w:r w:rsidRPr="00F92D34">
                    <w:rPr>
                      <w:rFonts w:ascii="Times New Roman" w:hAnsi="Times New Roman"/>
                      <w:bCs/>
                      <w:sz w:val="24"/>
                      <w:szCs w:val="24"/>
                      <w:lang w:eastAsia="lt-LT"/>
                    </w:rPr>
                    <w:sym w:font="Symbol" w:char="F03D"/>
                  </w:r>
                  <w:r w:rsidR="00363E53" w:rsidRPr="00F92D34">
                    <w:rPr>
                      <w:rFonts w:ascii="Times New Roman" w:hAnsi="Times New Roman"/>
                      <w:bCs/>
                      <w:sz w:val="24"/>
                      <w:szCs w:val="24"/>
                      <w:lang w:eastAsia="lt-LT"/>
                    </w:rPr>
                    <w:t>4</w:t>
                  </w:r>
                  <w:r w:rsidRPr="00F92D34">
                    <w:rPr>
                      <w:rFonts w:ascii="Times New Roman" w:hAnsi="Times New Roman"/>
                      <w:bCs/>
                      <w:sz w:val="24"/>
                      <w:szCs w:val="24"/>
                      <w:lang w:eastAsia="lt-LT"/>
                    </w:rPr>
                    <w:t>+</w:t>
                  </w:r>
                  <w:r w:rsidR="00822A05" w:rsidRPr="00F92D34">
                    <w:rPr>
                      <w:rFonts w:ascii="Times New Roman" w:hAnsi="Times New Roman"/>
                      <w:bCs/>
                      <w:sz w:val="24"/>
                      <w:szCs w:val="24"/>
                      <w:lang w:eastAsia="lt-LT"/>
                    </w:rPr>
                    <w:t>1</w:t>
                  </w:r>
                  <w:r w:rsidRPr="00F92D34">
                    <w:rPr>
                      <w:rFonts w:ascii="Times New Roman" w:hAnsi="Times New Roman"/>
                      <w:bCs/>
                      <w:sz w:val="24"/>
                      <w:szCs w:val="24"/>
                      <w:lang w:eastAsia="lt-LT"/>
                    </w:rPr>
                    <w:t>*R+0,</w:t>
                  </w:r>
                  <w:r w:rsidR="00A8798B" w:rsidRPr="00F92D34">
                    <w:rPr>
                      <w:rFonts w:ascii="Times New Roman" w:hAnsi="Times New Roman"/>
                      <w:bCs/>
                      <w:sz w:val="24"/>
                      <w:szCs w:val="24"/>
                      <w:lang w:eastAsia="lt-LT"/>
                    </w:rPr>
                    <w:t>2</w:t>
                  </w:r>
                  <w:r w:rsidRPr="00F92D34">
                    <w:rPr>
                      <w:rFonts w:ascii="Times New Roman" w:hAnsi="Times New Roman"/>
                      <w:bCs/>
                      <w:sz w:val="24"/>
                      <w:szCs w:val="24"/>
                      <w:lang w:eastAsia="lt-LT"/>
                    </w:rPr>
                    <w:t xml:space="preserve">*Į, </w:t>
                  </w:r>
                  <w:r w:rsidR="00143DAE">
                    <w:rPr>
                      <w:rFonts w:ascii="Times New Roman" w:hAnsi="Times New Roman"/>
                      <w:bCs/>
                      <w:sz w:val="24"/>
                      <w:szCs w:val="24"/>
                      <w:lang w:eastAsia="lt-LT"/>
                    </w:rPr>
                    <w:t>čia:</w:t>
                  </w:r>
                  <w:r w:rsidRPr="00F92D34">
                    <w:rPr>
                      <w:rFonts w:ascii="Times New Roman" w:hAnsi="Times New Roman"/>
                      <w:bCs/>
                      <w:sz w:val="24"/>
                      <w:szCs w:val="24"/>
                      <w:lang w:eastAsia="lt-LT"/>
                    </w:rPr>
                    <w:t xml:space="preserve"> </w:t>
                  </w:r>
                </w:p>
                <w:p w14:paraId="44B9AAC7" w14:textId="77777777" w:rsidR="000603CC" w:rsidRPr="00F92D34" w:rsidRDefault="000603CC"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R – projekto įgyvendinimo metu arba </w:t>
                  </w:r>
                  <w:r w:rsidR="00B52536" w:rsidRPr="00F92D34">
                    <w:rPr>
                      <w:rFonts w:ascii="Times New Roman" w:hAnsi="Times New Roman"/>
                      <w:sz w:val="24"/>
                      <w:szCs w:val="24"/>
                      <w:lang w:eastAsia="lt-LT"/>
                    </w:rPr>
                    <w:t>per 3</w:t>
                  </w:r>
                  <w:r w:rsidR="00143DAE">
                    <w:rPr>
                      <w:rFonts w:ascii="Times New Roman" w:hAnsi="Times New Roman"/>
                      <w:sz w:val="24"/>
                      <w:szCs w:val="24"/>
                      <w:lang w:eastAsia="lt-LT"/>
                    </w:rPr>
                    <w:t> </w:t>
                  </w:r>
                  <w:r w:rsidR="00B52536" w:rsidRPr="00F92D34">
                    <w:rPr>
                      <w:rFonts w:ascii="Times New Roman" w:hAnsi="Times New Roman"/>
                      <w:sz w:val="24"/>
                      <w:szCs w:val="24"/>
                      <w:lang w:eastAsia="lt-LT"/>
                    </w:rPr>
                    <w:t xml:space="preserve">metus po projekto įgyvendinimo </w:t>
                  </w:r>
                  <w:r w:rsidRPr="00F92D34">
                    <w:rPr>
                      <w:rFonts w:ascii="Times New Roman" w:hAnsi="Times New Roman"/>
                      <w:sz w:val="24"/>
                      <w:szCs w:val="24"/>
                      <w:lang w:eastAsia="lt-LT"/>
                    </w:rPr>
                    <w:t>numatomas sukurti produk</w:t>
                  </w:r>
                  <w:r w:rsidR="00BF0A0A" w:rsidRPr="00F92D34">
                    <w:rPr>
                      <w:rFonts w:ascii="Times New Roman" w:hAnsi="Times New Roman"/>
                      <w:sz w:val="24"/>
                      <w:szCs w:val="24"/>
                      <w:lang w:eastAsia="lt-LT"/>
                    </w:rPr>
                    <w:t>tų, kurie nauji rinkos lygmeniu</w:t>
                  </w:r>
                  <w:r w:rsidRPr="00F92D34">
                    <w:rPr>
                      <w:rFonts w:ascii="Times New Roman" w:hAnsi="Times New Roman"/>
                      <w:sz w:val="24"/>
                      <w:szCs w:val="24"/>
                      <w:lang w:eastAsia="lt-LT"/>
                    </w:rPr>
                    <w:t>, skaičius;</w:t>
                  </w:r>
                </w:p>
                <w:p w14:paraId="21D978ED" w14:textId="77777777" w:rsidR="000603CC" w:rsidRPr="00F92D34" w:rsidRDefault="000603CC" w:rsidP="000603C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Į – projekto įgyvendinimo metu arba </w:t>
                  </w:r>
                  <w:r w:rsidR="00B52536" w:rsidRPr="00F92D34">
                    <w:rPr>
                      <w:rFonts w:ascii="Times New Roman" w:hAnsi="Times New Roman"/>
                      <w:sz w:val="24"/>
                      <w:szCs w:val="24"/>
                      <w:lang w:eastAsia="lt-LT"/>
                    </w:rPr>
                    <w:t>per 3</w:t>
                  </w:r>
                  <w:r w:rsidR="00463E81">
                    <w:rPr>
                      <w:rFonts w:ascii="Times New Roman" w:hAnsi="Times New Roman"/>
                      <w:sz w:val="24"/>
                      <w:szCs w:val="24"/>
                      <w:lang w:eastAsia="lt-LT"/>
                    </w:rPr>
                    <w:t> </w:t>
                  </w:r>
                  <w:r w:rsidR="00B52536" w:rsidRPr="00F92D34">
                    <w:rPr>
                      <w:rFonts w:ascii="Times New Roman" w:hAnsi="Times New Roman"/>
                      <w:sz w:val="24"/>
                      <w:szCs w:val="24"/>
                      <w:lang w:eastAsia="lt-LT"/>
                    </w:rPr>
                    <w:t xml:space="preserve">metus po projekto įgyvendinimo </w:t>
                  </w:r>
                  <w:r w:rsidRPr="00F92D34">
                    <w:rPr>
                      <w:rFonts w:ascii="Times New Roman" w:hAnsi="Times New Roman"/>
                      <w:sz w:val="24"/>
                      <w:szCs w:val="24"/>
                      <w:lang w:eastAsia="lt-LT"/>
                    </w:rPr>
                    <w:t>numatomas sukurti produktų, kurie nauji įm</w:t>
                  </w:r>
                  <w:r w:rsidR="00BF0A0A" w:rsidRPr="00F92D34">
                    <w:rPr>
                      <w:rFonts w:ascii="Times New Roman" w:hAnsi="Times New Roman"/>
                      <w:sz w:val="24"/>
                      <w:szCs w:val="24"/>
                      <w:lang w:eastAsia="lt-LT"/>
                    </w:rPr>
                    <w:t>onės lygmeniu</w:t>
                  </w:r>
                  <w:r w:rsidRPr="00F92D34">
                    <w:rPr>
                      <w:rFonts w:ascii="Times New Roman" w:hAnsi="Times New Roman"/>
                      <w:sz w:val="24"/>
                      <w:szCs w:val="24"/>
                      <w:lang w:eastAsia="lt-LT"/>
                    </w:rPr>
                    <w:t>, skaičius.</w:t>
                  </w:r>
                </w:p>
                <w:p w14:paraId="2F00CD67" w14:textId="77777777" w:rsidR="0069372A" w:rsidRPr="00F92D34" w:rsidRDefault="0069372A" w:rsidP="0069372A">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sidR="00463E81">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w:t>
                  </w:r>
                  <w:r w:rsidR="00BF0A0A" w:rsidRPr="00F92D34">
                    <w:rPr>
                      <w:rFonts w:ascii="Times New Roman" w:hAnsi="Times New Roman"/>
                      <w:sz w:val="24"/>
                      <w:szCs w:val="24"/>
                      <w:lang w:eastAsia="lt-LT"/>
                    </w:rPr>
                    <w:t>ukurti rinkos ir įmonės lygmeniu</w:t>
                  </w:r>
                  <w:r w:rsidRPr="00F92D34">
                    <w:rPr>
                      <w:rFonts w:ascii="Times New Roman" w:hAnsi="Times New Roman"/>
                      <w:sz w:val="24"/>
                      <w:szCs w:val="24"/>
                      <w:lang w:eastAsia="lt-LT"/>
                    </w:rPr>
                    <w:t xml:space="preserve"> nauji produktai, vertinama pagal </w:t>
                  </w:r>
                  <w:r w:rsidR="00D105F7" w:rsidRPr="00F92D34">
                    <w:rPr>
                      <w:rFonts w:ascii="Times New Roman" w:hAnsi="Times New Roman"/>
                      <w:sz w:val="24"/>
                      <w:szCs w:val="24"/>
                      <w:lang w:eastAsia="lt-LT"/>
                    </w:rPr>
                    <w:t>toliau</w:t>
                  </w:r>
                  <w:r w:rsidRPr="00F92D34">
                    <w:rPr>
                      <w:rFonts w:ascii="Times New Roman" w:hAnsi="Times New Roman"/>
                      <w:sz w:val="24"/>
                      <w:szCs w:val="24"/>
                      <w:lang w:eastAsia="lt-LT"/>
                    </w:rPr>
                    <w:t xml:space="preserve"> nurodytą formulę, tačiau X reikšmė negali būti didesnė nei 3,2</w:t>
                  </w:r>
                  <w:r w:rsidR="00463E81">
                    <w:rPr>
                      <w:rFonts w:ascii="Times New Roman" w:hAnsi="Times New Roman"/>
                      <w:sz w:val="24"/>
                      <w:szCs w:val="24"/>
                      <w:lang w:eastAsia="lt-LT"/>
                    </w:rPr>
                    <w:t> </w:t>
                  </w:r>
                  <w:r w:rsidRPr="00F92D34">
                    <w:rPr>
                      <w:rFonts w:ascii="Times New Roman" w:hAnsi="Times New Roman"/>
                      <w:sz w:val="24"/>
                      <w:szCs w:val="24"/>
                      <w:lang w:eastAsia="lt-LT"/>
                    </w:rPr>
                    <w:t>balo (jeigu X reikšmė gaunama didesnė nei 3,2 balo, projektui skiriam</w:t>
                  </w:r>
                  <w:r w:rsidR="00463E81">
                    <w:rPr>
                      <w:rFonts w:ascii="Times New Roman" w:hAnsi="Times New Roman"/>
                      <w:sz w:val="24"/>
                      <w:szCs w:val="24"/>
                      <w:lang w:eastAsia="lt-LT"/>
                    </w:rPr>
                    <w:t>a</w:t>
                  </w:r>
                  <w:r w:rsidRPr="00F92D34">
                    <w:rPr>
                      <w:rFonts w:ascii="Times New Roman" w:hAnsi="Times New Roman"/>
                      <w:sz w:val="24"/>
                      <w:szCs w:val="24"/>
                      <w:lang w:eastAsia="lt-LT"/>
                    </w:rPr>
                    <w:t xml:space="preserve"> 3,2 balo) laikantis </w:t>
                  </w:r>
                  <w:r w:rsidR="00922C4D" w:rsidRPr="00F92D34">
                    <w:rPr>
                      <w:rFonts w:ascii="Times New Roman" w:hAnsi="Times New Roman"/>
                      <w:sz w:val="24"/>
                      <w:szCs w:val="24"/>
                      <w:lang w:eastAsia="lt-LT"/>
                    </w:rPr>
                    <w:t>pirmiau</w:t>
                  </w:r>
                  <w:r w:rsidRPr="00F92D34">
                    <w:rPr>
                      <w:rFonts w:ascii="Times New Roman" w:hAnsi="Times New Roman"/>
                      <w:sz w:val="24"/>
                      <w:szCs w:val="24"/>
                      <w:lang w:eastAsia="lt-LT"/>
                    </w:rPr>
                    <w:t xml:space="preserve"> nurodytų sąlygų dėl didžiausio</w:t>
                  </w:r>
                  <w:r w:rsidR="00BF0A0A" w:rsidRPr="00F92D34">
                    <w:rPr>
                      <w:rFonts w:ascii="Times New Roman" w:hAnsi="Times New Roman"/>
                      <w:sz w:val="24"/>
                      <w:szCs w:val="24"/>
                      <w:lang w:eastAsia="lt-LT"/>
                    </w:rPr>
                    <w:t xml:space="preserve"> balų skaičiaus rinkos lygmeniu ir įmonės lygmeniu</w:t>
                  </w:r>
                  <w:r w:rsidRPr="00F92D34">
                    <w:rPr>
                      <w:rFonts w:ascii="Times New Roman" w:hAnsi="Times New Roman"/>
                      <w:sz w:val="24"/>
                      <w:szCs w:val="24"/>
                      <w:lang w:eastAsia="lt-LT"/>
                    </w:rPr>
                    <w:t xml:space="preserve"> naujiems produktams, nepriklausomai nuo jų s</w:t>
                  </w:r>
                  <w:r w:rsidR="00BF0A0A" w:rsidRPr="00F92D34">
                    <w:rPr>
                      <w:rFonts w:ascii="Times New Roman" w:hAnsi="Times New Roman"/>
                      <w:sz w:val="24"/>
                      <w:szCs w:val="24"/>
                      <w:lang w:eastAsia="lt-LT"/>
                    </w:rPr>
                    <w:t>kaičiaus (t. y. rinkos lygmeniu</w:t>
                  </w:r>
                  <w:r w:rsidRPr="00F92D34">
                    <w:rPr>
                      <w:rFonts w:ascii="Times New Roman" w:hAnsi="Times New Roman"/>
                      <w:sz w:val="24"/>
                      <w:szCs w:val="24"/>
                      <w:lang w:eastAsia="lt-LT"/>
                    </w:rPr>
                    <w:t xml:space="preserve"> sukurtiems produktams didžiausia galima suteikti balų su</w:t>
                  </w:r>
                  <w:r w:rsidR="00BF0A0A" w:rsidRPr="00F92D34">
                    <w:rPr>
                      <w:rFonts w:ascii="Times New Roman" w:hAnsi="Times New Roman"/>
                      <w:sz w:val="24"/>
                      <w:szCs w:val="24"/>
                      <w:lang w:eastAsia="lt-LT"/>
                    </w:rPr>
                    <w:t>ma – 3 balai, o įmonės lygmeniu</w:t>
                  </w:r>
                  <w:r w:rsidRPr="00F92D34">
                    <w:rPr>
                      <w:rFonts w:ascii="Times New Roman" w:hAnsi="Times New Roman"/>
                      <w:sz w:val="24"/>
                      <w:szCs w:val="24"/>
                      <w:lang w:eastAsia="lt-LT"/>
                    </w:rPr>
                    <w:t xml:space="preserve"> sukurtiems produktams – 2 balai):</w:t>
                  </w:r>
                </w:p>
                <w:p w14:paraId="4CD4AFD3" w14:textId="77777777" w:rsidR="0069372A" w:rsidRPr="00F92D34" w:rsidRDefault="0069372A" w:rsidP="0069372A">
                  <w:pPr>
                    <w:spacing w:after="0" w:line="240" w:lineRule="auto"/>
                    <w:rPr>
                      <w:rFonts w:ascii="Times New Roman" w:hAnsi="Times New Roman"/>
                      <w:bCs/>
                      <w:sz w:val="24"/>
                      <w:szCs w:val="24"/>
                      <w:lang w:eastAsia="lt-LT"/>
                    </w:rPr>
                  </w:pPr>
                  <w:r w:rsidRPr="00F92D34">
                    <w:rPr>
                      <w:rFonts w:ascii="Times New Roman" w:hAnsi="Times New Roman"/>
                      <w:bCs/>
                      <w:sz w:val="24"/>
                      <w:szCs w:val="24"/>
                      <w:lang w:eastAsia="lt-LT"/>
                    </w:rPr>
                    <w:t>X</w:t>
                  </w:r>
                  <w:r w:rsidRPr="00F92D34">
                    <w:rPr>
                      <w:rFonts w:ascii="Times New Roman" w:hAnsi="Times New Roman"/>
                      <w:bCs/>
                      <w:sz w:val="24"/>
                      <w:szCs w:val="24"/>
                      <w:lang w:eastAsia="lt-LT"/>
                    </w:rPr>
                    <w:sym w:font="Symbol" w:char="F03D"/>
                  </w:r>
                  <w:r w:rsidR="00822A05" w:rsidRPr="00F92D34">
                    <w:rPr>
                      <w:rFonts w:ascii="Times New Roman" w:hAnsi="Times New Roman"/>
                      <w:bCs/>
                      <w:sz w:val="24"/>
                      <w:szCs w:val="24"/>
                      <w:lang w:eastAsia="lt-LT"/>
                    </w:rPr>
                    <w:t>1</w:t>
                  </w:r>
                  <w:r w:rsidRPr="00F92D34">
                    <w:rPr>
                      <w:rFonts w:ascii="Times New Roman" w:hAnsi="Times New Roman"/>
                      <w:bCs/>
                      <w:sz w:val="24"/>
                      <w:szCs w:val="24"/>
                      <w:lang w:eastAsia="lt-LT"/>
                    </w:rPr>
                    <w:t>*R+0,</w:t>
                  </w:r>
                  <w:r w:rsidR="00A8798B" w:rsidRPr="00F92D34">
                    <w:rPr>
                      <w:rFonts w:ascii="Times New Roman" w:hAnsi="Times New Roman"/>
                      <w:bCs/>
                      <w:sz w:val="24"/>
                      <w:szCs w:val="24"/>
                      <w:lang w:eastAsia="lt-LT"/>
                    </w:rPr>
                    <w:t>2</w:t>
                  </w:r>
                  <w:r w:rsidRPr="00F92D34">
                    <w:rPr>
                      <w:rFonts w:ascii="Times New Roman" w:hAnsi="Times New Roman"/>
                      <w:bCs/>
                      <w:sz w:val="24"/>
                      <w:szCs w:val="24"/>
                      <w:lang w:eastAsia="lt-LT"/>
                    </w:rPr>
                    <w:t xml:space="preserve">*Į, </w:t>
                  </w:r>
                  <w:r w:rsidR="00463E81">
                    <w:rPr>
                      <w:rFonts w:ascii="Times New Roman" w:hAnsi="Times New Roman"/>
                      <w:bCs/>
                      <w:sz w:val="24"/>
                      <w:szCs w:val="24"/>
                      <w:lang w:eastAsia="lt-LT"/>
                    </w:rPr>
                    <w:t>čia:</w:t>
                  </w:r>
                  <w:r w:rsidRPr="00F92D34">
                    <w:rPr>
                      <w:rFonts w:ascii="Times New Roman" w:hAnsi="Times New Roman"/>
                      <w:bCs/>
                      <w:sz w:val="24"/>
                      <w:szCs w:val="24"/>
                      <w:lang w:eastAsia="lt-LT"/>
                    </w:rPr>
                    <w:t xml:space="preserve"> </w:t>
                  </w:r>
                </w:p>
                <w:p w14:paraId="166A0F77" w14:textId="77777777" w:rsidR="0069372A" w:rsidRPr="00F92D34" w:rsidRDefault="0069372A" w:rsidP="0069372A">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R – projekto įgyvendinimo metu arba per 3</w:t>
                  </w:r>
                  <w:r w:rsidR="00463E81">
                    <w:rPr>
                      <w:rFonts w:ascii="Times New Roman" w:hAnsi="Times New Roman"/>
                      <w:sz w:val="24"/>
                      <w:szCs w:val="24"/>
                      <w:lang w:eastAsia="lt-LT"/>
                    </w:rPr>
                    <w:t> </w:t>
                  </w:r>
                  <w:r w:rsidRPr="00F92D34">
                    <w:rPr>
                      <w:rFonts w:ascii="Times New Roman" w:hAnsi="Times New Roman"/>
                      <w:sz w:val="24"/>
                      <w:szCs w:val="24"/>
                      <w:lang w:eastAsia="lt-LT"/>
                    </w:rPr>
                    <w:t>metus po projekto įgyvendinimo numatomas sukurti produktų, kurie nauji rinkos lygmen</w:t>
                  </w:r>
                  <w:r w:rsidR="00922C4D" w:rsidRPr="00F92D34">
                    <w:rPr>
                      <w:rFonts w:ascii="Times New Roman" w:hAnsi="Times New Roman"/>
                      <w:sz w:val="24"/>
                      <w:szCs w:val="24"/>
                      <w:lang w:eastAsia="lt-LT"/>
                    </w:rPr>
                    <w:t>iu</w:t>
                  </w:r>
                  <w:r w:rsidRPr="00F92D34">
                    <w:rPr>
                      <w:rFonts w:ascii="Times New Roman" w:hAnsi="Times New Roman"/>
                      <w:sz w:val="24"/>
                      <w:szCs w:val="24"/>
                      <w:lang w:eastAsia="lt-LT"/>
                    </w:rPr>
                    <w:t>, skaičius;</w:t>
                  </w:r>
                </w:p>
                <w:p w14:paraId="7DE00B96" w14:textId="77777777" w:rsidR="0069372A" w:rsidRPr="00F92D34" w:rsidRDefault="0069372A" w:rsidP="0069372A">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Į – projekto įgyvendinimo metu arba per 3</w:t>
                  </w:r>
                  <w:r w:rsidR="00463E81">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numatomas </w:t>
                  </w:r>
                  <w:r w:rsidRPr="00F92D34">
                    <w:rPr>
                      <w:rFonts w:ascii="Times New Roman" w:hAnsi="Times New Roman"/>
                      <w:sz w:val="24"/>
                      <w:szCs w:val="24"/>
                      <w:lang w:eastAsia="lt-LT"/>
                    </w:rPr>
                    <w:lastRenderedPageBreak/>
                    <w:t>sukurti produ</w:t>
                  </w:r>
                  <w:r w:rsidR="00922C4D" w:rsidRPr="00F92D34">
                    <w:rPr>
                      <w:rFonts w:ascii="Times New Roman" w:hAnsi="Times New Roman"/>
                      <w:sz w:val="24"/>
                      <w:szCs w:val="24"/>
                      <w:lang w:eastAsia="lt-LT"/>
                    </w:rPr>
                    <w:t>ktų, kurie nauji įmonės lygmeniu</w:t>
                  </w:r>
                  <w:r w:rsidRPr="00F92D34">
                    <w:rPr>
                      <w:rFonts w:ascii="Times New Roman" w:hAnsi="Times New Roman"/>
                      <w:sz w:val="24"/>
                      <w:szCs w:val="24"/>
                      <w:lang w:eastAsia="lt-LT"/>
                    </w:rPr>
                    <w:t>, skaičius.</w:t>
                  </w:r>
                </w:p>
                <w:p w14:paraId="17298503" w14:textId="77777777" w:rsidR="00262BBC" w:rsidRPr="00F92D34" w:rsidRDefault="0069372A" w:rsidP="0069372A">
                  <w:pPr>
                    <w:spacing w:after="0" w:line="240" w:lineRule="auto"/>
                    <w:jc w:val="both"/>
                    <w:rPr>
                      <w:rFonts w:ascii="Times New Roman" w:hAnsi="Times New Roman"/>
                      <w:bCs/>
                      <w:caps/>
                      <w:sz w:val="24"/>
                      <w:szCs w:val="24"/>
                    </w:rPr>
                  </w:pPr>
                  <w:r w:rsidRPr="00F92D34">
                    <w:rPr>
                      <w:rFonts w:ascii="Times New Roman" w:hAnsi="Times New Roman"/>
                      <w:sz w:val="24"/>
                      <w:szCs w:val="24"/>
                      <w:lang w:eastAsia="lt-LT"/>
                    </w:rPr>
                    <w:t>Vertinant produktų naujumo lygmenį, v</w:t>
                  </w:r>
                  <w:r w:rsidR="00262BBC" w:rsidRPr="00F92D34">
                    <w:rPr>
                      <w:rFonts w:ascii="Times New Roman" w:hAnsi="Times New Roman"/>
                      <w:sz w:val="24"/>
                      <w:szCs w:val="24"/>
                      <w:lang w:eastAsia="lt-LT"/>
                    </w:rPr>
                    <w:t>ienas produktas priskiriamas tik vienai naujumo grupei</w:t>
                  </w:r>
                  <w:r w:rsidRPr="00F92D34">
                    <w:rPr>
                      <w:rFonts w:ascii="Times New Roman" w:hAnsi="Times New Roman"/>
                      <w:sz w:val="24"/>
                      <w:szCs w:val="24"/>
                      <w:lang w:eastAsia="lt-LT"/>
                    </w:rPr>
                    <w:t xml:space="preserve"> (t. y. jei produkt</w:t>
                  </w:r>
                  <w:r w:rsidR="00922C4D" w:rsidRPr="00F92D34">
                    <w:rPr>
                      <w:rFonts w:ascii="Times New Roman" w:hAnsi="Times New Roman"/>
                      <w:sz w:val="24"/>
                      <w:szCs w:val="24"/>
                      <w:lang w:eastAsia="lt-LT"/>
                    </w:rPr>
                    <w:t>as yra naujas pasaulio lygmeniu</w:t>
                  </w:r>
                  <w:r w:rsidRPr="00F92D34">
                    <w:rPr>
                      <w:rFonts w:ascii="Times New Roman" w:hAnsi="Times New Roman"/>
                      <w:sz w:val="24"/>
                      <w:szCs w:val="24"/>
                      <w:lang w:eastAsia="lt-LT"/>
                    </w:rPr>
                    <w:t>, neskiriama papildomų balų už naujumą</w:t>
                  </w:r>
                  <w:r w:rsidR="00922C4D" w:rsidRPr="00F92D34">
                    <w:rPr>
                      <w:rFonts w:ascii="Times New Roman" w:hAnsi="Times New Roman"/>
                      <w:sz w:val="24"/>
                      <w:szCs w:val="24"/>
                      <w:lang w:eastAsia="lt-LT"/>
                    </w:rPr>
                    <w:t xml:space="preserve"> rinkos ir (ar) įmonės lygmeniu</w:t>
                  </w:r>
                  <w:r w:rsidRPr="00F92D34">
                    <w:rPr>
                      <w:rFonts w:ascii="Times New Roman" w:hAnsi="Times New Roman"/>
                      <w:sz w:val="24"/>
                      <w:szCs w:val="24"/>
                      <w:lang w:eastAsia="lt-LT"/>
                    </w:rPr>
                    <w:t>, jeigu p</w:t>
                  </w:r>
                  <w:r w:rsidR="00922C4D" w:rsidRPr="00F92D34">
                    <w:rPr>
                      <w:rFonts w:ascii="Times New Roman" w:hAnsi="Times New Roman"/>
                      <w:sz w:val="24"/>
                      <w:szCs w:val="24"/>
                      <w:lang w:eastAsia="lt-LT"/>
                    </w:rPr>
                    <w:t>roduktas naujas rinkos lygmeniu</w:t>
                  </w:r>
                  <w:r w:rsidRPr="00F92D34">
                    <w:rPr>
                      <w:rFonts w:ascii="Times New Roman" w:hAnsi="Times New Roman"/>
                      <w:sz w:val="24"/>
                      <w:szCs w:val="24"/>
                      <w:lang w:eastAsia="lt-LT"/>
                    </w:rPr>
                    <w:t xml:space="preserve">, neskiriama papildomų </w:t>
                  </w:r>
                  <w:r w:rsidR="00922C4D" w:rsidRPr="00F92D34">
                    <w:rPr>
                      <w:rFonts w:ascii="Times New Roman" w:hAnsi="Times New Roman"/>
                      <w:sz w:val="24"/>
                      <w:szCs w:val="24"/>
                      <w:lang w:eastAsia="lt-LT"/>
                    </w:rPr>
                    <w:t>balų už naujumą įmonės lygmeniu</w:t>
                  </w:r>
                  <w:r w:rsidRPr="00F92D34">
                    <w:rPr>
                      <w:rFonts w:ascii="Times New Roman" w:hAnsi="Times New Roman"/>
                      <w:sz w:val="24"/>
                      <w:szCs w:val="24"/>
                      <w:lang w:eastAsia="lt-LT"/>
                    </w:rPr>
                    <w:t>)</w:t>
                  </w:r>
                  <w:r w:rsidR="00262BBC" w:rsidRPr="00F92D34">
                    <w:rPr>
                      <w:rFonts w:ascii="Times New Roman" w:hAnsi="Times New Roman"/>
                      <w:sz w:val="24"/>
                      <w:szCs w:val="24"/>
                      <w:lang w:eastAsia="lt-LT"/>
                    </w:rPr>
                    <w:t xml:space="preserve">. </w:t>
                  </w:r>
                </w:p>
              </w:tc>
              <w:tc>
                <w:tcPr>
                  <w:tcW w:w="1417" w:type="dxa"/>
                  <w:shd w:val="clear" w:color="auto" w:fill="auto"/>
                </w:tcPr>
                <w:p w14:paraId="2EE07FF5" w14:textId="77777777" w:rsidR="00A067CF" w:rsidRPr="00F92D34" w:rsidRDefault="00447C84" w:rsidP="008B0593">
                  <w:pPr>
                    <w:spacing w:after="0" w:line="240" w:lineRule="auto"/>
                    <w:jc w:val="center"/>
                    <w:rPr>
                      <w:rFonts w:ascii="Times New Roman" w:hAnsi="Times New Roman"/>
                      <w:bCs/>
                      <w:sz w:val="24"/>
                      <w:szCs w:val="24"/>
                    </w:rPr>
                  </w:pPr>
                  <w:r w:rsidRPr="00F92D34">
                    <w:rPr>
                      <w:rFonts w:ascii="Times New Roman" w:hAnsi="Times New Roman"/>
                      <w:bCs/>
                      <w:sz w:val="24"/>
                      <w:szCs w:val="24"/>
                      <w:lang w:val="en-US"/>
                    </w:rPr>
                    <w:lastRenderedPageBreak/>
                    <w:t>3</w:t>
                  </w:r>
                  <w:r w:rsidR="008B0593" w:rsidRPr="00F92D34">
                    <w:rPr>
                      <w:rFonts w:ascii="Times New Roman" w:hAnsi="Times New Roman"/>
                      <w:bCs/>
                      <w:sz w:val="24"/>
                      <w:szCs w:val="24"/>
                      <w:lang w:val="en-US"/>
                    </w:rPr>
                    <w:t>5</w:t>
                  </w:r>
                </w:p>
              </w:tc>
              <w:tc>
                <w:tcPr>
                  <w:tcW w:w="1418" w:type="dxa"/>
                  <w:shd w:val="clear" w:color="auto" w:fill="auto"/>
                </w:tcPr>
                <w:p w14:paraId="7599B8DC" w14:textId="77777777" w:rsidR="00A067CF" w:rsidRPr="00F92D34"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2555CE7A" w14:textId="77777777" w:rsidR="00A067CF" w:rsidRPr="00F92D34" w:rsidRDefault="008B0593" w:rsidP="00606A5F">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7</w:t>
                  </w:r>
                </w:p>
              </w:tc>
              <w:tc>
                <w:tcPr>
                  <w:tcW w:w="1418" w:type="dxa"/>
                  <w:shd w:val="clear" w:color="auto" w:fill="auto"/>
                </w:tcPr>
                <w:p w14:paraId="67DEF037" w14:textId="77777777" w:rsidR="00A067CF" w:rsidRPr="00F92D34"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6EB25C46" w14:textId="77777777" w:rsidR="00A067CF" w:rsidRPr="00F92D34" w:rsidRDefault="00A067CF" w:rsidP="00A067CF">
                  <w:pPr>
                    <w:spacing w:after="0" w:line="240" w:lineRule="auto"/>
                    <w:jc w:val="center"/>
                    <w:rPr>
                      <w:rFonts w:ascii="Times New Roman" w:hAnsi="Times New Roman"/>
                      <w:b/>
                      <w:bCs/>
                      <w:caps/>
                      <w:sz w:val="24"/>
                      <w:szCs w:val="24"/>
                    </w:rPr>
                  </w:pPr>
                </w:p>
              </w:tc>
            </w:tr>
            <w:tr w:rsidR="00732FAB" w:rsidRPr="00F92D34" w14:paraId="49C2C40B" w14:textId="77777777" w:rsidTr="0075402C">
              <w:tc>
                <w:tcPr>
                  <w:tcW w:w="3006" w:type="dxa"/>
                  <w:shd w:val="clear" w:color="auto" w:fill="auto"/>
                </w:tcPr>
                <w:p w14:paraId="2799E6FC" w14:textId="77777777" w:rsidR="00732FAB" w:rsidRPr="00F92D34" w:rsidRDefault="00A067CF" w:rsidP="00606A5F">
                  <w:pPr>
                    <w:spacing w:after="0" w:line="240" w:lineRule="auto"/>
                    <w:rPr>
                      <w:rFonts w:ascii="Times New Roman" w:hAnsi="Times New Roman"/>
                      <w:sz w:val="24"/>
                      <w:szCs w:val="24"/>
                    </w:rPr>
                  </w:pPr>
                  <w:r w:rsidRPr="00F92D34">
                    <w:rPr>
                      <w:rFonts w:ascii="Times New Roman" w:hAnsi="Times New Roman"/>
                      <w:b/>
                      <w:bCs/>
                      <w:caps/>
                      <w:sz w:val="24"/>
                      <w:szCs w:val="24"/>
                    </w:rPr>
                    <w:lastRenderedPageBreak/>
                    <w:t>2.</w:t>
                  </w:r>
                  <w:r w:rsidR="00732FAB" w:rsidRPr="00F92D34">
                    <w:rPr>
                      <w:rFonts w:ascii="Times New Roman" w:hAnsi="Times New Roman"/>
                      <w:b/>
                      <w:bCs/>
                      <w:caps/>
                      <w:sz w:val="24"/>
                      <w:szCs w:val="24"/>
                    </w:rPr>
                    <w:t xml:space="preserve"> </w:t>
                  </w:r>
                  <w:r w:rsidR="00606A5F" w:rsidRPr="00F92D34">
                    <w:rPr>
                      <w:rFonts w:ascii="Times New Roman" w:hAnsi="Times New Roman"/>
                      <w:b/>
                      <w:bCs/>
                      <w:sz w:val="24"/>
                      <w:szCs w:val="24"/>
                      <w:lang w:eastAsia="lt-LT"/>
                    </w:rPr>
                    <w:t xml:space="preserve">Projekto metu sukurtų produktų </w:t>
                  </w:r>
                  <w:proofErr w:type="spellStart"/>
                  <w:r w:rsidR="00606A5F" w:rsidRPr="00F92D34">
                    <w:rPr>
                      <w:rFonts w:ascii="Times New Roman" w:hAnsi="Times New Roman"/>
                      <w:b/>
                      <w:bCs/>
                      <w:sz w:val="24"/>
                      <w:szCs w:val="24"/>
                      <w:lang w:eastAsia="lt-LT"/>
                    </w:rPr>
                    <w:t>komercinimo</w:t>
                  </w:r>
                  <w:proofErr w:type="spellEnd"/>
                  <w:r w:rsidR="00606A5F" w:rsidRPr="00F92D34">
                    <w:rPr>
                      <w:rFonts w:ascii="Times New Roman" w:hAnsi="Times New Roman"/>
                      <w:b/>
                      <w:bCs/>
                      <w:sz w:val="24"/>
                      <w:szCs w:val="24"/>
                      <w:lang w:eastAsia="lt-LT"/>
                    </w:rPr>
                    <w:t xml:space="preserve"> potencialas.</w:t>
                  </w:r>
                </w:p>
                <w:p w14:paraId="563F19ED" w14:textId="77777777" w:rsidR="00A067CF" w:rsidRPr="00F92D34" w:rsidRDefault="00A067CF" w:rsidP="00732FAB">
                  <w:pPr>
                    <w:spacing w:after="0" w:line="240" w:lineRule="auto"/>
                    <w:rPr>
                      <w:rFonts w:ascii="Times New Roman" w:hAnsi="Times New Roman"/>
                      <w:b/>
                      <w:bCs/>
                      <w:caps/>
                      <w:sz w:val="24"/>
                      <w:szCs w:val="24"/>
                    </w:rPr>
                  </w:pPr>
                </w:p>
              </w:tc>
              <w:tc>
                <w:tcPr>
                  <w:tcW w:w="4678" w:type="dxa"/>
                  <w:shd w:val="clear" w:color="auto" w:fill="auto"/>
                </w:tcPr>
                <w:p w14:paraId="4DD284C5" w14:textId="77777777" w:rsidR="00606A5F" w:rsidRPr="00F92D34" w:rsidRDefault="00606A5F" w:rsidP="007E738B">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Siekiama skatinti rinkai patrauklesnių produktų kūrimą, todėl aukštesnis įvertinimas suteikiamas tiems projektams, kurių įgyvendinimo metu ar įgyvendinus projektą sukurtų produktų </w:t>
                  </w:r>
                  <w:proofErr w:type="spellStart"/>
                  <w:r w:rsidRPr="00F92D34">
                    <w:rPr>
                      <w:rFonts w:ascii="Times New Roman" w:hAnsi="Times New Roman"/>
                      <w:sz w:val="24"/>
                      <w:szCs w:val="24"/>
                      <w:lang w:eastAsia="lt-LT"/>
                    </w:rPr>
                    <w:t>komercinimo</w:t>
                  </w:r>
                  <w:proofErr w:type="spellEnd"/>
                  <w:r w:rsidRPr="00F92D34">
                    <w:rPr>
                      <w:rFonts w:ascii="Times New Roman" w:hAnsi="Times New Roman"/>
                      <w:sz w:val="24"/>
                      <w:szCs w:val="24"/>
                      <w:lang w:eastAsia="lt-LT"/>
                    </w:rPr>
                    <w:t xml:space="preserve"> potencialas yra didesnis. </w:t>
                  </w:r>
                  <w:proofErr w:type="spellStart"/>
                  <w:r w:rsidRPr="00F92D34">
                    <w:rPr>
                      <w:rFonts w:ascii="Times New Roman" w:hAnsi="Times New Roman"/>
                      <w:sz w:val="24"/>
                      <w:szCs w:val="24"/>
                      <w:lang w:eastAsia="lt-LT"/>
                    </w:rPr>
                    <w:t>Komercinimo</w:t>
                  </w:r>
                  <w:proofErr w:type="spellEnd"/>
                  <w:r w:rsidRPr="00F92D34">
                    <w:rPr>
                      <w:rFonts w:ascii="Times New Roman" w:hAnsi="Times New Roman"/>
                      <w:sz w:val="24"/>
                      <w:szCs w:val="24"/>
                      <w:lang w:eastAsia="lt-LT"/>
                    </w:rPr>
                    <w:t xml:space="preserve"> potencialas vertinamas atsižvelgiant į naujo produkto technologinės parengties lygį ir įėjimo į rinką barjerus. Aukštesnis įvertinimas suteikiamas tiems projektams, kurių metu kuriamų produktų technologinės parengties lygis didesnis, o įėjimo į rinką barjerų (vertinami teisiniai, infrastruktūriniai ir finansiniai aspektai) mažiau. </w:t>
                  </w:r>
                </w:p>
                <w:p w14:paraId="203C5415" w14:textId="77777777" w:rsidR="0098768F" w:rsidRPr="00F92D34" w:rsidRDefault="0098768F" w:rsidP="0098768F">
                  <w:pPr>
                    <w:spacing w:after="0" w:line="240" w:lineRule="auto"/>
                    <w:jc w:val="both"/>
                    <w:rPr>
                      <w:rFonts w:ascii="Times New Roman" w:hAnsi="Times New Roman"/>
                      <w:sz w:val="24"/>
                      <w:szCs w:val="24"/>
                    </w:rPr>
                  </w:pPr>
                  <w:r w:rsidRPr="00F92D34">
                    <w:rPr>
                      <w:rFonts w:ascii="Times New Roman" w:hAnsi="Times New Roman"/>
                      <w:sz w:val="24"/>
                      <w:szCs w:val="24"/>
                    </w:rPr>
                    <w:t>Projektui gali būti skiriami 5 balai, iš kurių:</w:t>
                  </w:r>
                </w:p>
                <w:p w14:paraId="45726D4A" w14:textId="77777777" w:rsidR="000C1E91" w:rsidRPr="00F92D34" w:rsidRDefault="000C1E91" w:rsidP="0098768F">
                  <w:pPr>
                    <w:spacing w:after="0" w:line="240" w:lineRule="auto"/>
                    <w:jc w:val="both"/>
                    <w:rPr>
                      <w:rFonts w:ascii="Times New Roman" w:hAnsi="Times New Roman"/>
                      <w:sz w:val="24"/>
                      <w:szCs w:val="24"/>
                    </w:rPr>
                  </w:pPr>
                </w:p>
                <w:p w14:paraId="51D78A8C" w14:textId="77777777" w:rsidR="000C1E91" w:rsidRPr="00F92D34" w:rsidRDefault="0098768F"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rPr>
                    <w:t>- iki 2 balų gali būti skiriama vertinant įėjimo į rinką barjerus</w:t>
                  </w:r>
                  <w:r w:rsidR="00B11A5D" w:rsidRPr="00F92D34">
                    <w:rPr>
                      <w:rFonts w:ascii="Times New Roman" w:hAnsi="Times New Roman"/>
                      <w:sz w:val="24"/>
                      <w:szCs w:val="24"/>
                    </w:rPr>
                    <w:t xml:space="preserve">: </w:t>
                  </w:r>
                  <w:r w:rsidRPr="00F92D34">
                    <w:rPr>
                      <w:rFonts w:ascii="Times New Roman" w:hAnsi="Times New Roman"/>
                      <w:sz w:val="24"/>
                      <w:szCs w:val="24"/>
                      <w:lang w:eastAsia="lt-LT"/>
                    </w:rPr>
                    <w:t>vertinami teisiniai, infrastruktūriniai ir finansiniai aspektai</w:t>
                  </w:r>
                  <w:r w:rsidR="00B52536" w:rsidRPr="00F92D34">
                    <w:rPr>
                      <w:rFonts w:ascii="Times New Roman" w:hAnsi="Times New Roman"/>
                      <w:sz w:val="24"/>
                      <w:szCs w:val="24"/>
                      <w:lang w:eastAsia="lt-LT"/>
                    </w:rPr>
                    <w:t>, t. y. k</w:t>
                  </w:r>
                  <w:r w:rsidR="00B11A5D" w:rsidRPr="00F92D34">
                    <w:rPr>
                      <w:rFonts w:ascii="Times New Roman" w:hAnsi="Times New Roman"/>
                      <w:sz w:val="24"/>
                      <w:szCs w:val="24"/>
                      <w:lang w:eastAsia="lt-LT"/>
                    </w:rPr>
                    <w:t xml:space="preserve">uo </w:t>
                  </w:r>
                  <w:r w:rsidR="00933DD0" w:rsidRPr="00F92D34">
                    <w:rPr>
                      <w:rFonts w:ascii="Times New Roman" w:hAnsi="Times New Roman"/>
                      <w:sz w:val="24"/>
                      <w:szCs w:val="24"/>
                      <w:lang w:eastAsia="lt-LT"/>
                    </w:rPr>
                    <w:t>mažesnis skaičius ir kuo mažiau ribojančių įėjimo į rinką barjerų, tuo trumpesnis produkto pateikimo</w:t>
                  </w:r>
                  <w:r w:rsidR="000C1E91" w:rsidRPr="00F92D34">
                    <w:rPr>
                      <w:rFonts w:ascii="Times New Roman" w:hAnsi="Times New Roman"/>
                      <w:sz w:val="24"/>
                      <w:szCs w:val="24"/>
                      <w:lang w:eastAsia="lt-LT"/>
                    </w:rPr>
                    <w:t xml:space="preserve"> </w:t>
                  </w:r>
                  <w:r w:rsidR="00933DD0" w:rsidRPr="00F92D34">
                    <w:rPr>
                      <w:rFonts w:ascii="Times New Roman" w:hAnsi="Times New Roman"/>
                      <w:sz w:val="24"/>
                      <w:szCs w:val="24"/>
                      <w:lang w:eastAsia="lt-LT"/>
                    </w:rPr>
                    <w:t>rink</w:t>
                  </w:r>
                  <w:r w:rsidR="0075685B">
                    <w:rPr>
                      <w:rFonts w:ascii="Times New Roman" w:hAnsi="Times New Roman"/>
                      <w:sz w:val="24"/>
                      <w:szCs w:val="24"/>
                      <w:lang w:eastAsia="lt-LT"/>
                    </w:rPr>
                    <w:t>ai</w:t>
                  </w:r>
                  <w:r w:rsidR="00933DD0" w:rsidRPr="00F92D34">
                    <w:rPr>
                      <w:rFonts w:ascii="Times New Roman" w:hAnsi="Times New Roman"/>
                      <w:sz w:val="24"/>
                      <w:szCs w:val="24"/>
                      <w:lang w:eastAsia="lt-LT"/>
                    </w:rPr>
                    <w:t xml:space="preserve"> laikotarpis</w:t>
                  </w:r>
                  <w:r w:rsidRPr="00F92D34">
                    <w:rPr>
                      <w:rFonts w:ascii="Times New Roman" w:hAnsi="Times New Roman"/>
                      <w:sz w:val="24"/>
                      <w:szCs w:val="24"/>
                      <w:lang w:eastAsia="lt-LT"/>
                    </w:rPr>
                    <w:t xml:space="preserve">. </w:t>
                  </w:r>
                </w:p>
                <w:p w14:paraId="54EAEE75" w14:textId="77777777" w:rsidR="000C1E91" w:rsidRPr="00F92D34" w:rsidRDefault="000C1E91"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Pateikimas rink</w:t>
                  </w:r>
                  <w:r w:rsidR="0075685B">
                    <w:rPr>
                      <w:rFonts w:ascii="Times New Roman" w:hAnsi="Times New Roman"/>
                      <w:sz w:val="24"/>
                      <w:szCs w:val="24"/>
                      <w:lang w:eastAsia="lt-LT"/>
                    </w:rPr>
                    <w:t>ai</w:t>
                  </w:r>
                  <w:r w:rsidRPr="00F92D34">
                    <w:rPr>
                      <w:rFonts w:ascii="Times New Roman" w:hAnsi="Times New Roman"/>
                      <w:sz w:val="24"/>
                      <w:szCs w:val="24"/>
                      <w:lang w:eastAsia="lt-LT"/>
                    </w:rPr>
                    <w:t xml:space="preserve"> suprantamas kaip galimybė įsigyti sukurtą produktą rinkoje, t. y. ne tik produkto pardavimas, bet ir paskelbimas </w:t>
                  </w:r>
                  <w:r w:rsidRPr="00F92D34">
                    <w:rPr>
                      <w:rFonts w:ascii="Times New Roman" w:hAnsi="Times New Roman"/>
                      <w:sz w:val="24"/>
                      <w:szCs w:val="24"/>
                      <w:lang w:eastAsia="lt-LT"/>
                    </w:rPr>
                    <w:lastRenderedPageBreak/>
                    <w:t>interneto svetainėje, pristatymas parodose ir pan.</w:t>
                  </w:r>
                </w:p>
                <w:p w14:paraId="53CAD0ED" w14:textId="77777777" w:rsidR="00933DD0" w:rsidRPr="00F92D34" w:rsidRDefault="0098768F"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Vertinimo skalė: </w:t>
                  </w:r>
                </w:p>
                <w:p w14:paraId="26BDE672" w14:textId="77777777" w:rsidR="00933DD0" w:rsidRPr="00F92D34" w:rsidRDefault="00933DD0"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numatomas produkto pateikimo rinkai laikotarpis:</w:t>
                  </w:r>
                </w:p>
                <w:p w14:paraId="5E3E6ECA" w14:textId="77777777" w:rsidR="00933DD0" w:rsidRPr="00F92D34" w:rsidRDefault="00933DD0"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iki 1 metų po projekto veiklų įgyvendinimo pabaigos – skiriami 2 balai;</w:t>
                  </w:r>
                </w:p>
                <w:p w14:paraId="1C2D313F" w14:textId="77777777" w:rsidR="000B632D" w:rsidRPr="00F92D34" w:rsidRDefault="001A11DC"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w:t>
                  </w:r>
                  <w:r w:rsidR="00933DD0" w:rsidRPr="00F92D34">
                    <w:rPr>
                      <w:rFonts w:ascii="Times New Roman" w:hAnsi="Times New Roman"/>
                      <w:sz w:val="24"/>
                      <w:szCs w:val="24"/>
                      <w:lang w:eastAsia="lt-LT"/>
                    </w:rPr>
                    <w:t xml:space="preserve"> iki 2 metų po projekto veiklų įgyvendinimo pabaigos</w:t>
                  </w:r>
                  <w:r w:rsidR="000B632D" w:rsidRPr="00F92D34">
                    <w:rPr>
                      <w:rFonts w:ascii="Times New Roman" w:hAnsi="Times New Roman"/>
                      <w:sz w:val="24"/>
                      <w:szCs w:val="24"/>
                      <w:lang w:eastAsia="lt-LT"/>
                    </w:rPr>
                    <w:t xml:space="preserve"> – skiriama 1 balas;</w:t>
                  </w:r>
                </w:p>
                <w:p w14:paraId="0CC70D04" w14:textId="77777777" w:rsidR="00906E4F" w:rsidRPr="00F92D34" w:rsidRDefault="000B632D" w:rsidP="0098768F">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 daugiau nei 2 metai po projekto veiklų įgyvendinimo pabaigos – skiriama 0 balų. </w:t>
                  </w:r>
                </w:p>
                <w:p w14:paraId="4B4AFEBC" w14:textId="77777777" w:rsidR="0098768F" w:rsidRPr="00F92D34" w:rsidRDefault="000B632D" w:rsidP="0098768F">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 </w:t>
                  </w:r>
                  <w:r w:rsidR="00BA31ED" w:rsidRPr="00F92D34">
                    <w:rPr>
                      <w:rFonts w:ascii="Times New Roman" w:hAnsi="Times New Roman"/>
                      <w:sz w:val="24"/>
                      <w:szCs w:val="24"/>
                      <w:lang w:eastAsia="lt-LT"/>
                    </w:rPr>
                    <w:t xml:space="preserve"> </w:t>
                  </w:r>
                  <w:r w:rsidR="0098768F" w:rsidRPr="00F92D34">
                    <w:rPr>
                      <w:rFonts w:ascii="Times New Roman" w:hAnsi="Times New Roman"/>
                      <w:sz w:val="24"/>
                      <w:szCs w:val="24"/>
                      <w:lang w:eastAsia="lt-LT"/>
                    </w:rPr>
                    <w:t xml:space="preserve">  </w:t>
                  </w:r>
                </w:p>
                <w:p w14:paraId="171B598D" w14:textId="77777777" w:rsidR="00E434AB" w:rsidRPr="00F92D34" w:rsidRDefault="0098768F" w:rsidP="00BA31ED">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 </w:t>
                  </w:r>
                  <w:r w:rsidR="00BA31ED" w:rsidRPr="00F92D34">
                    <w:rPr>
                      <w:rFonts w:ascii="Times New Roman" w:hAnsi="Times New Roman"/>
                      <w:sz w:val="24"/>
                      <w:szCs w:val="24"/>
                      <w:lang w:eastAsia="lt-LT"/>
                    </w:rPr>
                    <w:t>iki 3 balų gali būti skiriama priklausomai nuo naujo produkto technologinės parengties lygio, vertinant numatomo sukurti</w:t>
                  </w:r>
                  <w:r w:rsidR="0075685B">
                    <w:rPr>
                      <w:rFonts w:ascii="Times New Roman" w:hAnsi="Times New Roman"/>
                      <w:sz w:val="24"/>
                      <w:szCs w:val="24"/>
                      <w:lang w:eastAsia="lt-LT"/>
                    </w:rPr>
                    <w:t xml:space="preserve"> </w:t>
                  </w:r>
                  <w:r w:rsidR="00BA31ED" w:rsidRPr="00F92D34">
                    <w:rPr>
                      <w:rFonts w:ascii="Times New Roman" w:hAnsi="Times New Roman"/>
                      <w:sz w:val="24"/>
                      <w:szCs w:val="24"/>
                      <w:lang w:eastAsia="lt-LT"/>
                    </w:rPr>
                    <w:t>/ kuriamo produkto technologinę parengtį dviem aspektais</w:t>
                  </w:r>
                  <w:r w:rsidR="00E434AB" w:rsidRPr="00F92D34">
                    <w:rPr>
                      <w:rFonts w:ascii="Times New Roman" w:hAnsi="Times New Roman"/>
                      <w:sz w:val="24"/>
                      <w:szCs w:val="24"/>
                      <w:lang w:eastAsia="lt-LT"/>
                    </w:rPr>
                    <w:t>:</w:t>
                  </w:r>
                  <w:r w:rsidR="00BA31ED" w:rsidRPr="00F92D34">
                    <w:rPr>
                      <w:rFonts w:ascii="Times New Roman" w:hAnsi="Times New Roman"/>
                      <w:sz w:val="24"/>
                      <w:szCs w:val="24"/>
                      <w:lang w:eastAsia="lt-LT"/>
                    </w:rPr>
                    <w:t xml:space="preserve"> </w:t>
                  </w:r>
                </w:p>
                <w:p w14:paraId="0F47353E" w14:textId="77777777" w:rsidR="00822A05" w:rsidRPr="00F92D34" w:rsidRDefault="00E434AB" w:rsidP="00822A05">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1) </w:t>
                  </w:r>
                  <w:r w:rsidR="00BA31ED" w:rsidRPr="00F92D34">
                    <w:rPr>
                      <w:rFonts w:ascii="Times New Roman" w:hAnsi="Times New Roman"/>
                      <w:i/>
                      <w:sz w:val="24"/>
                      <w:szCs w:val="24"/>
                      <w:lang w:eastAsia="lt-LT"/>
                    </w:rPr>
                    <w:t>status quo</w:t>
                  </w:r>
                  <w:r w:rsidR="001A11DC" w:rsidRPr="00F92D34">
                    <w:rPr>
                      <w:rFonts w:ascii="Times New Roman" w:hAnsi="Times New Roman"/>
                      <w:sz w:val="24"/>
                      <w:szCs w:val="24"/>
                      <w:lang w:eastAsia="lt-LT"/>
                    </w:rPr>
                    <w:t xml:space="preserve">, t. y. technologinės parengties lygis </w:t>
                  </w:r>
                  <w:r w:rsidRPr="00F92D34">
                    <w:rPr>
                      <w:rFonts w:ascii="Times New Roman" w:hAnsi="Times New Roman"/>
                      <w:sz w:val="24"/>
                      <w:szCs w:val="24"/>
                      <w:lang w:eastAsia="lt-LT"/>
                    </w:rPr>
                    <w:t xml:space="preserve">prieš pradedant projekto veiklas </w:t>
                  </w:r>
                  <w:r w:rsidR="00BA31ED" w:rsidRPr="00F92D34">
                    <w:rPr>
                      <w:rFonts w:ascii="Times New Roman" w:hAnsi="Times New Roman"/>
                      <w:sz w:val="24"/>
                      <w:szCs w:val="24"/>
                      <w:lang w:eastAsia="lt-LT"/>
                    </w:rPr>
                    <w:t>(gali būti skiriam</w:t>
                  </w:r>
                  <w:r w:rsidRPr="00F92D34">
                    <w:rPr>
                      <w:rFonts w:ascii="Times New Roman" w:hAnsi="Times New Roman"/>
                      <w:sz w:val="24"/>
                      <w:szCs w:val="24"/>
                      <w:lang w:eastAsia="lt-LT"/>
                    </w:rPr>
                    <w:t>a</w:t>
                  </w:r>
                  <w:r w:rsidR="00BA31ED" w:rsidRPr="00F92D34">
                    <w:rPr>
                      <w:rFonts w:ascii="Times New Roman" w:hAnsi="Times New Roman"/>
                      <w:sz w:val="24"/>
                      <w:szCs w:val="24"/>
                      <w:lang w:eastAsia="lt-LT"/>
                    </w:rPr>
                    <w:t xml:space="preserve"> iki 1,5 balo)</w:t>
                  </w:r>
                  <w:r w:rsidR="00822A05" w:rsidRPr="00F92D34">
                    <w:rPr>
                      <w:rFonts w:ascii="Times New Roman" w:hAnsi="Times New Roman"/>
                      <w:sz w:val="24"/>
                      <w:szCs w:val="24"/>
                      <w:lang w:eastAsia="lt-LT"/>
                    </w:rPr>
                    <w:t xml:space="preserve">. </w:t>
                  </w:r>
                  <w:r w:rsidR="00822A05" w:rsidRPr="00F92D34">
                    <w:rPr>
                      <w:rFonts w:ascii="Times New Roman" w:hAnsi="Times New Roman"/>
                      <w:sz w:val="24"/>
                      <w:szCs w:val="24"/>
                    </w:rPr>
                    <w:t xml:space="preserve">Vertinimo skalė: </w:t>
                  </w:r>
                </w:p>
                <w:p w14:paraId="39D235C9" w14:textId="77777777" w:rsidR="00822A05" w:rsidRPr="00F92D34" w:rsidRDefault="00822A05" w:rsidP="00822A05">
                  <w:pPr>
                    <w:spacing w:after="0" w:line="240" w:lineRule="auto"/>
                    <w:jc w:val="both"/>
                    <w:rPr>
                      <w:rFonts w:ascii="Times New Roman" w:hAnsi="Times New Roman"/>
                      <w:sz w:val="24"/>
                      <w:szCs w:val="24"/>
                      <w:lang w:eastAsia="lt-LT"/>
                    </w:rPr>
                  </w:pPr>
                  <w:r w:rsidRPr="00F92D34">
                    <w:rPr>
                      <w:rFonts w:ascii="Times New Roman" w:hAnsi="Times New Roman"/>
                      <w:sz w:val="24"/>
                      <w:szCs w:val="24"/>
                    </w:rPr>
                    <w:t>4 etapa</w:t>
                  </w:r>
                  <w:r w:rsidR="00F11954" w:rsidRPr="00F92D34">
                    <w:rPr>
                      <w:rFonts w:ascii="Times New Roman" w:hAnsi="Times New Roman"/>
                      <w:sz w:val="24"/>
                      <w:szCs w:val="24"/>
                    </w:rPr>
                    <w:t>s</w:t>
                  </w:r>
                  <w:r w:rsidRPr="00F92D34">
                    <w:rPr>
                      <w:rFonts w:ascii="Times New Roman" w:hAnsi="Times New Roman"/>
                      <w:sz w:val="24"/>
                      <w:szCs w:val="24"/>
                    </w:rPr>
                    <w:t xml:space="preserve"> – skiriama 0,5 balo; </w:t>
                  </w:r>
                  <w:r w:rsidR="00F11954" w:rsidRPr="00F92D34">
                    <w:rPr>
                      <w:rFonts w:ascii="Times New Roman" w:hAnsi="Times New Roman"/>
                      <w:sz w:val="24"/>
                      <w:szCs w:val="24"/>
                    </w:rPr>
                    <w:t>5</w:t>
                  </w:r>
                  <w:r w:rsidRPr="00F92D34">
                    <w:rPr>
                      <w:rFonts w:ascii="Times New Roman" w:hAnsi="Times New Roman"/>
                      <w:sz w:val="24"/>
                      <w:szCs w:val="24"/>
                    </w:rPr>
                    <w:t xml:space="preserve"> etapa</w:t>
                  </w:r>
                  <w:r w:rsidR="00F11954" w:rsidRPr="00F92D34">
                    <w:rPr>
                      <w:rFonts w:ascii="Times New Roman" w:hAnsi="Times New Roman"/>
                      <w:sz w:val="24"/>
                      <w:szCs w:val="24"/>
                    </w:rPr>
                    <w:t>s</w:t>
                  </w:r>
                  <w:r w:rsidRPr="00F92D34">
                    <w:rPr>
                      <w:rFonts w:ascii="Times New Roman" w:hAnsi="Times New Roman"/>
                      <w:sz w:val="24"/>
                      <w:szCs w:val="24"/>
                    </w:rPr>
                    <w:t xml:space="preserve"> – skiriamas 1 balas; </w:t>
                  </w:r>
                  <w:r w:rsidR="00F11954" w:rsidRPr="00F92D34">
                    <w:rPr>
                      <w:rFonts w:ascii="Times New Roman" w:hAnsi="Times New Roman"/>
                      <w:sz w:val="24"/>
                      <w:szCs w:val="24"/>
                    </w:rPr>
                    <w:t xml:space="preserve">6, 7 ir </w:t>
                  </w:r>
                  <w:r w:rsidRPr="00F92D34">
                    <w:rPr>
                      <w:rFonts w:ascii="Times New Roman" w:hAnsi="Times New Roman"/>
                      <w:sz w:val="24"/>
                      <w:szCs w:val="24"/>
                    </w:rPr>
                    <w:t>8 etapas – skiriama 1,5 balo.</w:t>
                  </w:r>
                  <w:r w:rsidRPr="00F92D34">
                    <w:rPr>
                      <w:rFonts w:ascii="Times New Roman" w:hAnsi="Times New Roman"/>
                      <w:sz w:val="24"/>
                      <w:szCs w:val="24"/>
                      <w:lang w:eastAsia="lt-LT"/>
                    </w:rPr>
                    <w:t xml:space="preserve"> </w:t>
                  </w:r>
                </w:p>
                <w:p w14:paraId="50662494" w14:textId="77777777" w:rsidR="00E434AB" w:rsidRPr="00F92D34" w:rsidRDefault="00E434AB" w:rsidP="00E434AB">
                  <w:pPr>
                    <w:spacing w:after="0" w:line="240" w:lineRule="auto"/>
                    <w:jc w:val="both"/>
                    <w:rPr>
                      <w:rFonts w:ascii="Times New Roman" w:hAnsi="Times New Roman"/>
                      <w:i/>
                      <w:sz w:val="24"/>
                      <w:szCs w:val="24"/>
                      <w:lang w:eastAsia="lt-LT"/>
                    </w:rPr>
                  </w:pPr>
                </w:p>
                <w:p w14:paraId="79962352" w14:textId="77777777" w:rsidR="00822A05" w:rsidRPr="00F92D34" w:rsidRDefault="00E434AB" w:rsidP="00822A05">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2) įgyvendinus projektą numatomas pasiekti technologinės parengties lygis (gali būti skiriama iki 1,5 balo). </w:t>
                  </w:r>
                  <w:r w:rsidR="00822A05" w:rsidRPr="00F92D34">
                    <w:rPr>
                      <w:rFonts w:ascii="Times New Roman" w:hAnsi="Times New Roman"/>
                      <w:sz w:val="24"/>
                      <w:szCs w:val="24"/>
                    </w:rPr>
                    <w:t>Vertinimo skalė: 4 ir 5 etapai – skiriama 0,5 balo; 6 ir 7 etapai – skiriamas 1 balas; 8 etapas – skiriama 1,5 balo.</w:t>
                  </w:r>
                  <w:r w:rsidR="00822A05" w:rsidRPr="00F92D34">
                    <w:rPr>
                      <w:rFonts w:ascii="Times New Roman" w:hAnsi="Times New Roman"/>
                      <w:sz w:val="24"/>
                      <w:szCs w:val="24"/>
                      <w:lang w:eastAsia="lt-LT"/>
                    </w:rPr>
                    <w:t xml:space="preserve"> </w:t>
                  </w:r>
                </w:p>
                <w:p w14:paraId="0FD5EDAA" w14:textId="77777777" w:rsidR="00E434AB" w:rsidRPr="00F92D34" w:rsidRDefault="00E434AB" w:rsidP="00E434AB">
                  <w:pPr>
                    <w:spacing w:after="0" w:line="240" w:lineRule="auto"/>
                    <w:jc w:val="both"/>
                    <w:rPr>
                      <w:rFonts w:ascii="Times New Roman" w:hAnsi="Times New Roman"/>
                      <w:sz w:val="24"/>
                      <w:szCs w:val="24"/>
                      <w:lang w:eastAsia="lt-LT"/>
                    </w:rPr>
                  </w:pPr>
                </w:p>
                <w:p w14:paraId="1D0B4364" w14:textId="77777777" w:rsidR="00E434AB" w:rsidRPr="00F92D34" w:rsidRDefault="00E434AB" w:rsidP="00E434AB">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Technologinės parengties lygiai suprantami kaip mokslinių tyrimų ir eksperimentinės plėtros etapai, nurodyti </w:t>
                  </w:r>
                  <w:r w:rsidRPr="00F92D34">
                    <w:rPr>
                      <w:rFonts w:ascii="Times New Roman" w:hAnsi="Times New Roman"/>
                      <w:sz w:val="24"/>
                      <w:szCs w:val="24"/>
                    </w:rPr>
                    <w:t xml:space="preserve">Rekomenduojamų mokslinių tyrimų ir eksperimentinės plėtros etapų klasifikacijos apraše, patvirtintame </w:t>
                  </w:r>
                  <w:r w:rsidRPr="00F92D34">
                    <w:rPr>
                      <w:rFonts w:ascii="Times New Roman" w:hAnsi="Times New Roman"/>
                      <w:sz w:val="24"/>
                      <w:szCs w:val="24"/>
                    </w:rPr>
                    <w:lastRenderedPageBreak/>
                    <w:t>Lietuvos Respublikos Vyriausybės 2012 m. birželio 6 d. nutarimu Nr. 650</w:t>
                  </w:r>
                  <w:r w:rsidR="00A64E5E" w:rsidRPr="00F92D34">
                    <w:rPr>
                      <w:rFonts w:ascii="Times New Roman" w:hAnsi="Times New Roman"/>
                      <w:sz w:val="24"/>
                      <w:szCs w:val="24"/>
                    </w:rPr>
                    <w:t xml:space="preserve"> „Dėl Rekomenduojamų mokslinių tyrimų ir eksperimentinės plėtros etapų klasifikacijos aprašo patvirtinimo“</w:t>
                  </w:r>
                  <w:r w:rsidRPr="00F92D34">
                    <w:rPr>
                      <w:rFonts w:ascii="Times New Roman" w:hAnsi="Times New Roman"/>
                      <w:sz w:val="24"/>
                      <w:szCs w:val="24"/>
                    </w:rPr>
                    <w:t>.</w:t>
                  </w:r>
                </w:p>
                <w:p w14:paraId="54250262" w14:textId="77777777" w:rsidR="000C1E91" w:rsidRPr="00F92D34" w:rsidRDefault="000C1E91" w:rsidP="00906E4F">
                  <w:pPr>
                    <w:spacing w:after="0" w:line="240" w:lineRule="auto"/>
                    <w:jc w:val="both"/>
                    <w:rPr>
                      <w:rFonts w:ascii="Times New Roman" w:hAnsi="Times New Roman"/>
                      <w:sz w:val="24"/>
                      <w:szCs w:val="24"/>
                      <w:lang w:eastAsia="lt-LT"/>
                    </w:rPr>
                  </w:pPr>
                </w:p>
                <w:p w14:paraId="2AD94624" w14:textId="77777777" w:rsidR="00A067CF" w:rsidRPr="00F92D34" w:rsidRDefault="00906E4F" w:rsidP="00E56E30">
                  <w:pPr>
                    <w:spacing w:after="0" w:line="240" w:lineRule="auto"/>
                    <w:jc w:val="both"/>
                    <w:rPr>
                      <w:rFonts w:ascii="Times New Roman" w:hAnsi="Times New Roman"/>
                      <w:b/>
                      <w:bCs/>
                      <w:caps/>
                      <w:sz w:val="24"/>
                      <w:szCs w:val="24"/>
                    </w:rPr>
                  </w:pPr>
                  <w:r w:rsidRPr="00F92D34">
                    <w:rPr>
                      <w:rFonts w:ascii="Times New Roman" w:hAnsi="Times New Roman"/>
                      <w:sz w:val="24"/>
                      <w:szCs w:val="24"/>
                      <w:lang w:eastAsia="lt-LT"/>
                    </w:rPr>
                    <w:t xml:space="preserve">Jeigu </w:t>
                  </w:r>
                  <w:r w:rsidR="00E56E30" w:rsidRPr="00F92D34">
                    <w:rPr>
                      <w:rFonts w:ascii="Times New Roman" w:hAnsi="Times New Roman"/>
                      <w:sz w:val="24"/>
                      <w:szCs w:val="24"/>
                      <w:lang w:eastAsia="lt-LT"/>
                    </w:rPr>
                    <w:t>įgyvendinant</w:t>
                  </w:r>
                  <w:r w:rsidRPr="00F92D34">
                    <w:rPr>
                      <w:rFonts w:ascii="Times New Roman" w:hAnsi="Times New Roman"/>
                      <w:sz w:val="24"/>
                      <w:szCs w:val="24"/>
                      <w:lang w:eastAsia="lt-LT"/>
                    </w:rPr>
                    <w:t xml:space="preserve"> ar įgyvendinus projektą bus sukurta daugiau nei vienas produktas, vertinamas kiekvienas produktas ir tuomet apskaičiuojamas suteikiamo balo vidurkis.</w:t>
                  </w:r>
                  <w:r w:rsidR="000C1E91" w:rsidRPr="00F92D34">
                    <w:rPr>
                      <w:rFonts w:ascii="Times New Roman" w:hAnsi="Times New Roman"/>
                      <w:sz w:val="24"/>
                      <w:szCs w:val="24"/>
                      <w:lang w:eastAsia="lt-LT"/>
                    </w:rPr>
                    <w:t xml:space="preserve"> Jeigu gaunamas skaičius nėra sveikasis skaičius, apvalinama pagal aritmetines taisykles iki vieno skaičiaus po kablelio.</w:t>
                  </w:r>
                </w:p>
              </w:tc>
              <w:tc>
                <w:tcPr>
                  <w:tcW w:w="1417" w:type="dxa"/>
                  <w:shd w:val="clear" w:color="auto" w:fill="auto"/>
                </w:tcPr>
                <w:p w14:paraId="6C649311" w14:textId="77777777" w:rsidR="00A067CF" w:rsidRPr="00F92D34" w:rsidRDefault="008B0593" w:rsidP="008B0593">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30</w:t>
                  </w:r>
                </w:p>
              </w:tc>
              <w:tc>
                <w:tcPr>
                  <w:tcW w:w="1418" w:type="dxa"/>
                  <w:shd w:val="clear" w:color="auto" w:fill="auto"/>
                </w:tcPr>
                <w:p w14:paraId="696AD1A8" w14:textId="77777777" w:rsidR="00A067CF" w:rsidRPr="00F92D34" w:rsidRDefault="0075402C" w:rsidP="00732FAB">
                  <w:pPr>
                    <w:spacing w:after="0" w:line="240" w:lineRule="auto"/>
                    <w:jc w:val="center"/>
                    <w:rPr>
                      <w:rFonts w:ascii="Times New Roman" w:hAnsi="Times New Roman"/>
                      <w:b/>
                      <w:bCs/>
                      <w:caps/>
                      <w:sz w:val="24"/>
                      <w:szCs w:val="24"/>
                    </w:rPr>
                  </w:pPr>
                  <w:r w:rsidRPr="00F92D34">
                    <w:rPr>
                      <w:rFonts w:ascii="Times New Roman" w:hAnsi="Times New Roman"/>
                      <w:bCs/>
                      <w:i/>
                      <w:sz w:val="24"/>
                      <w:szCs w:val="24"/>
                    </w:rPr>
                    <w:t xml:space="preserve">  </w:t>
                  </w:r>
                </w:p>
              </w:tc>
              <w:tc>
                <w:tcPr>
                  <w:tcW w:w="1275" w:type="dxa"/>
                  <w:shd w:val="clear" w:color="auto" w:fill="auto"/>
                </w:tcPr>
                <w:p w14:paraId="41FA1C2F" w14:textId="77777777" w:rsidR="00A067CF" w:rsidRPr="00F92D34" w:rsidRDefault="008B0593" w:rsidP="00732FAB">
                  <w:pPr>
                    <w:spacing w:after="0" w:line="240" w:lineRule="auto"/>
                    <w:jc w:val="center"/>
                    <w:rPr>
                      <w:rFonts w:ascii="Times New Roman" w:hAnsi="Times New Roman"/>
                      <w:b/>
                      <w:bCs/>
                      <w:caps/>
                      <w:sz w:val="24"/>
                      <w:szCs w:val="24"/>
                    </w:rPr>
                  </w:pPr>
                  <w:r w:rsidRPr="00F92D34">
                    <w:rPr>
                      <w:rFonts w:ascii="Times New Roman" w:hAnsi="Times New Roman"/>
                      <w:bCs/>
                      <w:caps/>
                      <w:sz w:val="24"/>
                      <w:szCs w:val="24"/>
                      <w:lang w:val="en-US"/>
                    </w:rPr>
                    <w:t>6</w:t>
                  </w:r>
                </w:p>
              </w:tc>
              <w:tc>
                <w:tcPr>
                  <w:tcW w:w="1418" w:type="dxa"/>
                  <w:shd w:val="clear" w:color="auto" w:fill="auto"/>
                </w:tcPr>
                <w:p w14:paraId="3317FE1B" w14:textId="77777777" w:rsidR="00A067CF" w:rsidRPr="00F92D34"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14:paraId="3A7C3324" w14:textId="77777777" w:rsidR="00A067CF" w:rsidRPr="00F92D34" w:rsidRDefault="00A067CF" w:rsidP="00732FAB">
                  <w:pPr>
                    <w:spacing w:after="0" w:line="240" w:lineRule="auto"/>
                    <w:jc w:val="center"/>
                    <w:rPr>
                      <w:rFonts w:ascii="Times New Roman" w:hAnsi="Times New Roman"/>
                      <w:b/>
                      <w:bCs/>
                      <w:caps/>
                      <w:sz w:val="24"/>
                      <w:szCs w:val="24"/>
                    </w:rPr>
                  </w:pPr>
                </w:p>
              </w:tc>
            </w:tr>
            <w:tr w:rsidR="00606A5F" w:rsidRPr="00F92D34" w14:paraId="075782C9" w14:textId="77777777" w:rsidTr="0075402C">
              <w:tc>
                <w:tcPr>
                  <w:tcW w:w="3006" w:type="dxa"/>
                  <w:shd w:val="clear" w:color="auto" w:fill="auto"/>
                </w:tcPr>
                <w:p w14:paraId="4FE7BD47" w14:textId="77777777" w:rsidR="00606A5F" w:rsidRPr="00F1140D" w:rsidRDefault="00606A5F" w:rsidP="00606A5F">
                  <w:pPr>
                    <w:spacing w:after="0" w:line="240" w:lineRule="auto"/>
                    <w:rPr>
                      <w:rFonts w:ascii="Times New Roman" w:hAnsi="Times New Roman"/>
                      <w:b/>
                      <w:bCs/>
                      <w:caps/>
                      <w:sz w:val="24"/>
                      <w:szCs w:val="24"/>
                    </w:rPr>
                  </w:pPr>
                  <w:r w:rsidRPr="00F1140D">
                    <w:rPr>
                      <w:rFonts w:ascii="Times New Roman" w:hAnsi="Times New Roman"/>
                      <w:b/>
                      <w:bCs/>
                      <w:caps/>
                      <w:sz w:val="24"/>
                      <w:szCs w:val="24"/>
                    </w:rPr>
                    <w:lastRenderedPageBreak/>
                    <w:t xml:space="preserve">3. </w:t>
                  </w:r>
                  <w:r w:rsidRPr="00F1140D">
                    <w:rPr>
                      <w:rFonts w:ascii="Times New Roman" w:hAnsi="Times New Roman"/>
                      <w:b/>
                      <w:bCs/>
                      <w:sz w:val="24"/>
                      <w:szCs w:val="24"/>
                      <w:lang w:eastAsia="lt-LT"/>
                    </w:rPr>
                    <w:t xml:space="preserve">Projekto įgyvendinimo metu ir 3 metus po projekto veiklų įgyvendinimo pabaigos įmonės pajamų, gautų </w:t>
                  </w:r>
                  <w:r w:rsidRPr="004C15A7">
                    <w:rPr>
                      <w:rFonts w:ascii="Times New Roman" w:hAnsi="Times New Roman"/>
                      <w:b/>
                      <w:iCs/>
                      <w:color w:val="000000"/>
                      <w:sz w:val="24"/>
                      <w:szCs w:val="24"/>
                      <w:lang w:eastAsia="lt-LT"/>
                    </w:rPr>
                    <w:t>iš įgyvendinant projektą ir tiesiogiai projekto metu sukurtų ir rinkai pateiktų produktų, santykis su</w:t>
                  </w:r>
                  <w:r w:rsidRPr="00362BAB">
                    <w:rPr>
                      <w:rFonts w:ascii="Times New Roman" w:hAnsi="Times New Roman"/>
                      <w:b/>
                      <w:iCs/>
                      <w:color w:val="000000"/>
                      <w:sz w:val="24"/>
                      <w:szCs w:val="24"/>
                      <w:lang w:eastAsia="lt-LT"/>
                    </w:rPr>
                    <w:t xml:space="preserve"> tinkamomis finansuoti projekto išlaidomis</w:t>
                  </w:r>
                </w:p>
              </w:tc>
              <w:tc>
                <w:tcPr>
                  <w:tcW w:w="4678" w:type="dxa"/>
                  <w:shd w:val="clear" w:color="auto" w:fill="auto"/>
                </w:tcPr>
                <w:p w14:paraId="08551A1F" w14:textId="77777777" w:rsidR="00606A5F" w:rsidRPr="00F1140D" w:rsidRDefault="00606A5F" w:rsidP="00606A5F">
                  <w:pPr>
                    <w:spacing w:after="0" w:line="240" w:lineRule="auto"/>
                    <w:jc w:val="both"/>
                    <w:rPr>
                      <w:rFonts w:ascii="Times New Roman" w:hAnsi="Times New Roman"/>
                      <w:bCs/>
                      <w:sz w:val="24"/>
                      <w:szCs w:val="24"/>
                      <w:lang w:eastAsia="lt-LT"/>
                    </w:rPr>
                  </w:pPr>
                  <w:r w:rsidRPr="00F1140D">
                    <w:rPr>
                      <w:rFonts w:ascii="Times New Roman" w:hAnsi="Times New Roman"/>
                      <w:sz w:val="24"/>
                      <w:szCs w:val="24"/>
                      <w:lang w:eastAsia="lt-LT"/>
                    </w:rPr>
                    <w:t xml:space="preserve">Siekiama skatinti komerciškai sėkmingų produktų kūrimą, todėl aukštesnis įvertinimas suteikiamas tiems projektams, </w:t>
                  </w:r>
                  <w:r w:rsidR="0082583E" w:rsidRPr="00F1140D">
                    <w:rPr>
                      <w:rFonts w:ascii="Times New Roman" w:hAnsi="Times New Roman"/>
                      <w:sz w:val="24"/>
                      <w:szCs w:val="24"/>
                      <w:lang w:eastAsia="lt-LT"/>
                    </w:rPr>
                    <w:t>kuriuos</w:t>
                  </w:r>
                  <w:r w:rsidRPr="00F1140D">
                    <w:rPr>
                      <w:rFonts w:ascii="Times New Roman" w:hAnsi="Times New Roman"/>
                      <w:sz w:val="24"/>
                      <w:szCs w:val="24"/>
                      <w:lang w:eastAsia="lt-LT"/>
                    </w:rPr>
                    <w:t xml:space="preserve"> </w:t>
                  </w:r>
                  <w:r w:rsidR="0082583E" w:rsidRPr="00F1140D">
                    <w:rPr>
                      <w:rFonts w:ascii="Times New Roman" w:hAnsi="Times New Roman"/>
                      <w:bCs/>
                      <w:sz w:val="24"/>
                      <w:szCs w:val="24"/>
                      <w:lang w:eastAsia="lt-LT"/>
                    </w:rPr>
                    <w:t>įgyvendinant</w:t>
                  </w:r>
                  <w:r w:rsidRPr="00F1140D">
                    <w:rPr>
                      <w:rFonts w:ascii="Times New Roman" w:hAnsi="Times New Roman"/>
                      <w:bCs/>
                      <w:sz w:val="24"/>
                      <w:szCs w:val="24"/>
                      <w:lang w:eastAsia="lt-LT"/>
                    </w:rPr>
                    <w:t xml:space="preserve"> ir 3 metus po projekto veiklų įgyvendinimo pabaigos gautų įmonės pajamų iš įgyvendinant projektą ir tiesiogiai projekto metu sukurtų ir rinkai pateiktų produktų santykis su projekto tinkamomis finansuoti išlaidomis yra didesnis. Vertinama pagal formulę:</w:t>
                  </w:r>
                </w:p>
                <w:p w14:paraId="43D7DC1F" w14:textId="77777777" w:rsidR="00606A5F" w:rsidRPr="00F1140D" w:rsidRDefault="00606A5F" w:rsidP="00606A5F">
                  <w:pPr>
                    <w:spacing w:after="0" w:line="240" w:lineRule="auto"/>
                    <w:rPr>
                      <w:rFonts w:ascii="Times New Roman" w:hAnsi="Times New Roman"/>
                      <w:bCs/>
                      <w:sz w:val="24"/>
                      <w:szCs w:val="24"/>
                      <w:lang w:eastAsia="lt-LT"/>
                    </w:rPr>
                  </w:pPr>
                  <w:r w:rsidRPr="00F1140D">
                    <w:rPr>
                      <w:rFonts w:ascii="Times New Roman" w:hAnsi="Times New Roman"/>
                      <w:bCs/>
                      <w:sz w:val="24"/>
                      <w:szCs w:val="24"/>
                      <w:lang w:eastAsia="lt-LT"/>
                    </w:rPr>
                    <w:t>X</w:t>
                  </w:r>
                  <w:r w:rsidRPr="00F1140D">
                    <w:rPr>
                      <w:rFonts w:ascii="Times New Roman" w:hAnsi="Times New Roman"/>
                      <w:bCs/>
                      <w:sz w:val="24"/>
                      <w:szCs w:val="24"/>
                      <w:lang w:eastAsia="lt-LT"/>
                    </w:rPr>
                    <w:sym w:font="Symbol" w:char="F03D"/>
                  </w:r>
                  <w:r w:rsidRPr="00F1140D">
                    <w:rPr>
                      <w:rFonts w:ascii="Times New Roman" w:hAnsi="Times New Roman"/>
                      <w:bCs/>
                      <w:sz w:val="24"/>
                      <w:szCs w:val="24"/>
                      <w:lang w:eastAsia="lt-LT"/>
                    </w:rPr>
                    <w:t xml:space="preserve">P/I, </w:t>
                  </w:r>
                  <w:r w:rsidR="00F1140D">
                    <w:rPr>
                      <w:rFonts w:ascii="Times New Roman" w:hAnsi="Times New Roman"/>
                      <w:bCs/>
                      <w:sz w:val="24"/>
                      <w:szCs w:val="24"/>
                      <w:lang w:eastAsia="lt-LT"/>
                    </w:rPr>
                    <w:t>čia:</w:t>
                  </w:r>
                  <w:r w:rsidRPr="00F1140D">
                    <w:rPr>
                      <w:rFonts w:ascii="Times New Roman" w:hAnsi="Times New Roman"/>
                      <w:bCs/>
                      <w:sz w:val="24"/>
                      <w:szCs w:val="24"/>
                      <w:lang w:eastAsia="lt-LT"/>
                    </w:rPr>
                    <w:t xml:space="preserve"> </w:t>
                  </w:r>
                </w:p>
                <w:p w14:paraId="4B246854" w14:textId="77777777" w:rsidR="00606A5F" w:rsidRPr="00F1140D" w:rsidRDefault="00606A5F" w:rsidP="00606A5F">
                  <w:pPr>
                    <w:spacing w:after="0" w:line="240" w:lineRule="auto"/>
                    <w:jc w:val="both"/>
                    <w:rPr>
                      <w:rFonts w:ascii="Times New Roman" w:hAnsi="Times New Roman"/>
                      <w:iCs/>
                      <w:color w:val="000000"/>
                      <w:sz w:val="24"/>
                      <w:szCs w:val="24"/>
                      <w:lang w:eastAsia="lt-LT"/>
                    </w:rPr>
                  </w:pPr>
                  <w:r w:rsidRPr="004C15A7">
                    <w:rPr>
                      <w:rFonts w:ascii="Times New Roman" w:hAnsi="Times New Roman"/>
                      <w:bCs/>
                      <w:sz w:val="24"/>
                      <w:szCs w:val="24"/>
                      <w:lang w:eastAsia="lt-LT"/>
                    </w:rPr>
                    <w:t>P – projekto įgyvendinimo metu ir 3 metus po projekto veiklų įgyven</w:t>
                  </w:r>
                  <w:r w:rsidRPr="00362BAB">
                    <w:rPr>
                      <w:rFonts w:ascii="Times New Roman" w:hAnsi="Times New Roman"/>
                      <w:bCs/>
                      <w:sz w:val="24"/>
                      <w:szCs w:val="24"/>
                      <w:lang w:eastAsia="lt-LT"/>
                    </w:rPr>
                    <w:t xml:space="preserve">dinimo pabaigos įmonės gautos pajamos </w:t>
                  </w:r>
                  <w:r w:rsidRPr="00F1140D">
                    <w:rPr>
                      <w:rFonts w:ascii="Times New Roman" w:hAnsi="Times New Roman"/>
                      <w:iCs/>
                      <w:color w:val="000000"/>
                      <w:sz w:val="24"/>
                      <w:szCs w:val="24"/>
                      <w:lang w:eastAsia="lt-LT"/>
                    </w:rPr>
                    <w:t xml:space="preserve">iš įgyvendinant projektą ir tiesiogiai projekto metu sukurtų ir rinkai pateiktų produktų; </w:t>
                  </w:r>
                </w:p>
                <w:p w14:paraId="4EC33AE7" w14:textId="77777777" w:rsidR="00606A5F" w:rsidRPr="00F1140D" w:rsidRDefault="00606A5F" w:rsidP="00606A5F">
                  <w:pPr>
                    <w:spacing w:after="0" w:line="240" w:lineRule="auto"/>
                    <w:jc w:val="both"/>
                    <w:rPr>
                      <w:rFonts w:ascii="Times New Roman" w:hAnsi="Times New Roman"/>
                      <w:iCs/>
                      <w:color w:val="000000"/>
                      <w:sz w:val="24"/>
                      <w:szCs w:val="24"/>
                      <w:lang w:eastAsia="lt-LT"/>
                    </w:rPr>
                  </w:pPr>
                  <w:r w:rsidRPr="00F1140D">
                    <w:rPr>
                      <w:rFonts w:ascii="Times New Roman" w:hAnsi="Times New Roman"/>
                      <w:iCs/>
                      <w:color w:val="000000"/>
                      <w:sz w:val="24"/>
                      <w:szCs w:val="24"/>
                      <w:lang w:eastAsia="lt-LT"/>
                    </w:rPr>
                    <w:t>I – tinkamos finansuoti projekto išlaidos.</w:t>
                  </w:r>
                </w:p>
                <w:p w14:paraId="32B78856" w14:textId="77777777" w:rsidR="00606A5F" w:rsidRPr="00F1140D" w:rsidRDefault="00606A5F" w:rsidP="00606A5F">
                  <w:pPr>
                    <w:spacing w:after="0" w:line="240" w:lineRule="auto"/>
                    <w:jc w:val="both"/>
                    <w:rPr>
                      <w:rFonts w:ascii="Times New Roman" w:hAnsi="Times New Roman"/>
                      <w:sz w:val="24"/>
                      <w:szCs w:val="24"/>
                    </w:rPr>
                  </w:pPr>
                  <w:r w:rsidRPr="00F1140D">
                    <w:rPr>
                      <w:rFonts w:ascii="Times New Roman" w:hAnsi="Times New Roman"/>
                      <w:sz w:val="24"/>
                      <w:szCs w:val="24"/>
                    </w:rPr>
                    <w:t>Jeigu gaunamas skaičius nėra sveikasis, apvalinama pagal aritmetines taisykles iki</w:t>
                  </w:r>
                  <w:r w:rsidR="000C1E91" w:rsidRPr="00F1140D">
                    <w:rPr>
                      <w:rFonts w:ascii="Times New Roman" w:hAnsi="Times New Roman"/>
                      <w:sz w:val="24"/>
                      <w:szCs w:val="24"/>
                    </w:rPr>
                    <w:t xml:space="preserve"> vieno skaičiaus po kablelio</w:t>
                  </w:r>
                  <w:r w:rsidRPr="00F1140D">
                    <w:rPr>
                      <w:rFonts w:ascii="Times New Roman" w:hAnsi="Times New Roman"/>
                      <w:sz w:val="24"/>
                      <w:szCs w:val="24"/>
                    </w:rPr>
                    <w:t xml:space="preserve">. </w:t>
                  </w:r>
                </w:p>
                <w:p w14:paraId="45F60B9B" w14:textId="77777777" w:rsidR="00606A5F" w:rsidRPr="00F1140D" w:rsidRDefault="00606A5F" w:rsidP="00F1140D">
                  <w:pPr>
                    <w:spacing w:after="0" w:line="240" w:lineRule="auto"/>
                    <w:jc w:val="both"/>
                    <w:rPr>
                      <w:rFonts w:ascii="Times New Roman" w:hAnsi="Times New Roman"/>
                      <w:sz w:val="24"/>
                      <w:szCs w:val="24"/>
                      <w:lang w:eastAsia="lt-LT"/>
                    </w:rPr>
                  </w:pPr>
                  <w:r w:rsidRPr="00F1140D">
                    <w:rPr>
                      <w:rFonts w:ascii="Times New Roman" w:hAnsi="Times New Roman"/>
                      <w:sz w:val="24"/>
                      <w:szCs w:val="24"/>
                    </w:rPr>
                    <w:t xml:space="preserve">5 balai suteikiami pirmiesiems </w:t>
                  </w:r>
                  <w:r w:rsidR="00113A95" w:rsidRPr="00F1140D">
                    <w:rPr>
                      <w:rFonts w:ascii="Times New Roman" w:hAnsi="Times New Roman"/>
                      <w:sz w:val="24"/>
                      <w:szCs w:val="24"/>
                    </w:rPr>
                    <w:t xml:space="preserve">didžiausią pajamų ir tinkamų finansuoti išlaidų santykio </w:t>
                  </w:r>
                  <w:r w:rsidR="00113A95" w:rsidRPr="00F1140D">
                    <w:rPr>
                      <w:rFonts w:ascii="Times New Roman" w:hAnsi="Times New Roman"/>
                      <w:sz w:val="24"/>
                      <w:szCs w:val="24"/>
                    </w:rPr>
                    <w:lastRenderedPageBreak/>
                    <w:t>reik</w:t>
                  </w:r>
                  <w:r w:rsidR="00F1140D">
                    <w:rPr>
                      <w:rFonts w:ascii="Times New Roman" w:hAnsi="Times New Roman"/>
                      <w:sz w:val="24"/>
                      <w:szCs w:val="24"/>
                    </w:rPr>
                    <w:t>š</w:t>
                  </w:r>
                  <w:r w:rsidR="00113A95" w:rsidRPr="00F1140D">
                    <w:rPr>
                      <w:rFonts w:ascii="Times New Roman" w:hAnsi="Times New Roman"/>
                      <w:sz w:val="24"/>
                      <w:szCs w:val="24"/>
                    </w:rPr>
                    <w:t xml:space="preserve">mę turinčių </w:t>
                  </w:r>
                  <w:r w:rsidRPr="00F1140D">
                    <w:rPr>
                      <w:rFonts w:ascii="Times New Roman" w:hAnsi="Times New Roman"/>
                      <w:sz w:val="24"/>
                      <w:szCs w:val="24"/>
                    </w:rPr>
                    <w:t>20 proc. projektų (jeigu gaunamas skaičius nėra sveikasis, apvalinama pagal aritmetines taisykles iki sveikojo skaičiaus; atitinkamai ši taisyklė taikoma ir toliau), 4 balai – kitiems 20 proc. projektų ir</w:t>
                  </w:r>
                  <w:r w:rsidR="00F1140D">
                    <w:rPr>
                      <w:rFonts w:ascii="Times New Roman" w:hAnsi="Times New Roman"/>
                      <w:sz w:val="24"/>
                      <w:szCs w:val="24"/>
                    </w:rPr>
                    <w:t xml:space="preserve">                     </w:t>
                  </w:r>
                  <w:r w:rsidRPr="00F1140D">
                    <w:rPr>
                      <w:rFonts w:ascii="Times New Roman" w:hAnsi="Times New Roman"/>
                      <w:sz w:val="24"/>
                      <w:szCs w:val="24"/>
                    </w:rPr>
                    <w:t xml:space="preserve"> t. t. 1 balas suteikiamas paskutiniams 20 proc. projektų. Jeigu pirmieji projektai, pagal kuriuos numatomas vienodas pajamų ir </w:t>
                  </w:r>
                  <w:r w:rsidR="00113A95" w:rsidRPr="00F1140D">
                    <w:rPr>
                      <w:rFonts w:ascii="Times New Roman" w:hAnsi="Times New Roman"/>
                      <w:sz w:val="24"/>
                      <w:szCs w:val="24"/>
                    </w:rPr>
                    <w:t xml:space="preserve">tinkamų finansuoti </w:t>
                  </w:r>
                  <w:r w:rsidRPr="00F1140D">
                    <w:rPr>
                      <w:rFonts w:ascii="Times New Roman" w:hAnsi="Times New Roman"/>
                      <w:sz w:val="24"/>
                      <w:szCs w:val="24"/>
                    </w:rPr>
                    <w:t xml:space="preserve">išlaidų santykis, sudaro daugiau nei 20 proc. projektų, tuomet visiems jiems suteikiami 5 balai. Tokiu atveju 4 balai suteikiami pirmiesiems 20 proc. likusių projektų, 3 balai – kitiems 20 proc. projektų ir t. t. </w:t>
                  </w:r>
                  <w:r w:rsidRPr="00F1140D">
                    <w:rPr>
                      <w:rFonts w:ascii="Times New Roman" w:hAnsi="Times New Roman"/>
                      <w:bCs/>
                      <w:iCs/>
                      <w:sz w:val="24"/>
                      <w:szCs w:val="24"/>
                    </w:rPr>
                    <w:t>Atitinkamai ta pati loginė seka taikoma, jeigu susidaro daugiau negu 20 procentų 4</w:t>
                  </w:r>
                  <w:r w:rsidR="00F1140D">
                    <w:rPr>
                      <w:rFonts w:ascii="Times New Roman" w:hAnsi="Times New Roman"/>
                      <w:bCs/>
                      <w:iCs/>
                      <w:sz w:val="24"/>
                      <w:szCs w:val="24"/>
                    </w:rPr>
                    <w:t> </w:t>
                  </w:r>
                  <w:r w:rsidRPr="00F1140D">
                    <w:rPr>
                      <w:rFonts w:ascii="Times New Roman" w:hAnsi="Times New Roman"/>
                      <w:bCs/>
                      <w:iCs/>
                      <w:sz w:val="24"/>
                      <w:szCs w:val="24"/>
                    </w:rPr>
                    <w:t>balais vertinamų projektų, surinkusių vienodą balų skaičių. Tokiu atveju jiems visiems skiriami 4 balai, o likusiems tuo pačiu principu suteikiami žemesni vertinimai.</w:t>
                  </w:r>
                </w:p>
              </w:tc>
              <w:tc>
                <w:tcPr>
                  <w:tcW w:w="1417" w:type="dxa"/>
                  <w:shd w:val="clear" w:color="auto" w:fill="auto"/>
                </w:tcPr>
                <w:p w14:paraId="0B281446" w14:textId="77777777" w:rsidR="00606A5F" w:rsidRPr="00F92D34" w:rsidRDefault="00235067" w:rsidP="008B0593">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2</w:t>
                  </w:r>
                  <w:r w:rsidR="008B0593" w:rsidRPr="00F92D34">
                    <w:rPr>
                      <w:rFonts w:ascii="Times New Roman" w:hAnsi="Times New Roman"/>
                      <w:bCs/>
                      <w:caps/>
                      <w:sz w:val="24"/>
                      <w:szCs w:val="24"/>
                    </w:rPr>
                    <w:t>5</w:t>
                  </w:r>
                </w:p>
              </w:tc>
              <w:tc>
                <w:tcPr>
                  <w:tcW w:w="1418" w:type="dxa"/>
                  <w:shd w:val="clear" w:color="auto" w:fill="auto"/>
                </w:tcPr>
                <w:p w14:paraId="1B9E888A" w14:textId="77777777" w:rsidR="00606A5F" w:rsidRPr="00F92D34" w:rsidRDefault="00606A5F" w:rsidP="00732FAB">
                  <w:pPr>
                    <w:spacing w:after="0" w:line="240" w:lineRule="auto"/>
                    <w:jc w:val="center"/>
                    <w:rPr>
                      <w:rFonts w:ascii="Times New Roman" w:hAnsi="Times New Roman"/>
                      <w:bCs/>
                      <w:i/>
                      <w:sz w:val="24"/>
                      <w:szCs w:val="24"/>
                    </w:rPr>
                  </w:pPr>
                </w:p>
              </w:tc>
              <w:tc>
                <w:tcPr>
                  <w:tcW w:w="1275" w:type="dxa"/>
                  <w:shd w:val="clear" w:color="auto" w:fill="auto"/>
                </w:tcPr>
                <w:p w14:paraId="2BE8D812" w14:textId="77777777" w:rsidR="00606A5F" w:rsidRPr="00F92D34" w:rsidRDefault="008B0593" w:rsidP="00732FAB">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5</w:t>
                  </w:r>
                </w:p>
              </w:tc>
              <w:tc>
                <w:tcPr>
                  <w:tcW w:w="1418" w:type="dxa"/>
                  <w:shd w:val="clear" w:color="auto" w:fill="auto"/>
                </w:tcPr>
                <w:p w14:paraId="1EB5FE63" w14:textId="77777777" w:rsidR="00606A5F" w:rsidRPr="00F92D34" w:rsidRDefault="00606A5F" w:rsidP="0075402C">
                  <w:pPr>
                    <w:spacing w:after="0" w:line="240" w:lineRule="auto"/>
                    <w:jc w:val="center"/>
                    <w:rPr>
                      <w:rFonts w:ascii="Times New Roman" w:hAnsi="Times New Roman"/>
                      <w:bCs/>
                      <w:i/>
                      <w:sz w:val="24"/>
                      <w:szCs w:val="24"/>
                    </w:rPr>
                  </w:pPr>
                </w:p>
              </w:tc>
              <w:tc>
                <w:tcPr>
                  <w:tcW w:w="1559" w:type="dxa"/>
                  <w:shd w:val="clear" w:color="auto" w:fill="auto"/>
                </w:tcPr>
                <w:p w14:paraId="46ECD942" w14:textId="77777777" w:rsidR="00606A5F" w:rsidRPr="00F92D34" w:rsidRDefault="00606A5F" w:rsidP="00732FAB">
                  <w:pPr>
                    <w:spacing w:after="0" w:line="240" w:lineRule="auto"/>
                    <w:jc w:val="center"/>
                    <w:rPr>
                      <w:rFonts w:ascii="Times New Roman" w:hAnsi="Times New Roman"/>
                      <w:i/>
                      <w:sz w:val="24"/>
                      <w:szCs w:val="24"/>
                    </w:rPr>
                  </w:pPr>
                </w:p>
              </w:tc>
            </w:tr>
            <w:tr w:rsidR="00606A5F" w:rsidRPr="00F92D34" w14:paraId="31585AA6" w14:textId="77777777" w:rsidTr="0075402C">
              <w:tc>
                <w:tcPr>
                  <w:tcW w:w="3006" w:type="dxa"/>
                  <w:shd w:val="clear" w:color="auto" w:fill="auto"/>
                </w:tcPr>
                <w:p w14:paraId="43410946" w14:textId="77777777" w:rsidR="00606A5F" w:rsidRPr="00F92D34" w:rsidRDefault="00606A5F" w:rsidP="00F71A22">
                  <w:pPr>
                    <w:spacing w:after="0" w:line="240" w:lineRule="auto"/>
                    <w:jc w:val="both"/>
                    <w:rPr>
                      <w:rFonts w:ascii="Times New Roman" w:hAnsi="Times New Roman"/>
                      <w:b/>
                      <w:bCs/>
                      <w:caps/>
                      <w:sz w:val="24"/>
                      <w:szCs w:val="24"/>
                    </w:rPr>
                  </w:pPr>
                  <w:r w:rsidRPr="00F92D34">
                    <w:rPr>
                      <w:rFonts w:ascii="Times New Roman" w:hAnsi="Times New Roman"/>
                      <w:b/>
                      <w:bCs/>
                      <w:caps/>
                      <w:sz w:val="24"/>
                      <w:szCs w:val="24"/>
                    </w:rPr>
                    <w:t xml:space="preserve">4. </w:t>
                  </w:r>
                  <w:r w:rsidRPr="00F92D34">
                    <w:rPr>
                      <w:rFonts w:ascii="Times New Roman" w:hAnsi="Times New Roman"/>
                      <w:b/>
                      <w:sz w:val="24"/>
                      <w:szCs w:val="24"/>
                    </w:rPr>
                    <w:t xml:space="preserve">Pareiškėjo patirtis įgyvendinant </w:t>
                  </w:r>
                  <w:r w:rsidR="0060003F" w:rsidRPr="00F92D34">
                    <w:rPr>
                      <w:rFonts w:ascii="Times New Roman" w:hAnsi="Times New Roman"/>
                      <w:b/>
                      <w:sz w:val="24"/>
                      <w:szCs w:val="24"/>
                    </w:rPr>
                    <w:t xml:space="preserve">mokslinių tyrimų ir (ar) eksperimentinės plėtros (toliau </w:t>
                  </w:r>
                  <w:r w:rsidR="00F71A22" w:rsidRPr="00F92D34">
                    <w:rPr>
                      <w:rFonts w:ascii="Times New Roman" w:hAnsi="Times New Roman"/>
                      <w:sz w:val="24"/>
                      <w:szCs w:val="24"/>
                    </w:rPr>
                    <w:t>–</w:t>
                  </w:r>
                  <w:r w:rsidR="0060003F" w:rsidRPr="00F92D34">
                    <w:rPr>
                      <w:rFonts w:ascii="Times New Roman" w:hAnsi="Times New Roman"/>
                      <w:b/>
                      <w:sz w:val="24"/>
                      <w:szCs w:val="24"/>
                    </w:rPr>
                    <w:t xml:space="preserve"> </w:t>
                  </w:r>
                  <w:r w:rsidRPr="00F92D34">
                    <w:rPr>
                      <w:rFonts w:ascii="Times New Roman" w:hAnsi="Times New Roman"/>
                      <w:b/>
                      <w:sz w:val="24"/>
                      <w:szCs w:val="24"/>
                    </w:rPr>
                    <w:t>MTEP</w:t>
                  </w:r>
                  <w:r w:rsidR="0060003F" w:rsidRPr="00F92D34">
                    <w:rPr>
                      <w:rFonts w:ascii="Times New Roman" w:hAnsi="Times New Roman"/>
                      <w:b/>
                      <w:sz w:val="24"/>
                      <w:szCs w:val="24"/>
                    </w:rPr>
                    <w:t>)</w:t>
                  </w:r>
                  <w:r w:rsidRPr="00F92D34">
                    <w:rPr>
                      <w:rFonts w:ascii="Times New Roman" w:hAnsi="Times New Roman"/>
                      <w:b/>
                      <w:sz w:val="24"/>
                      <w:szCs w:val="24"/>
                    </w:rPr>
                    <w:t xml:space="preserve"> veiklas ir dalyvaujant tarptautiniuose verslo ir mokslo bendradarbiavimui skirtuose MTEP projektuose.</w:t>
                  </w:r>
                </w:p>
              </w:tc>
              <w:tc>
                <w:tcPr>
                  <w:tcW w:w="4678" w:type="dxa"/>
                  <w:shd w:val="clear" w:color="auto" w:fill="auto"/>
                </w:tcPr>
                <w:p w14:paraId="310D9B5F" w14:textId="77777777" w:rsidR="0098768F" w:rsidRPr="00F92D34" w:rsidRDefault="00606A5F" w:rsidP="00447C84">
                  <w:pPr>
                    <w:spacing w:after="0" w:line="240" w:lineRule="auto"/>
                    <w:jc w:val="both"/>
                    <w:rPr>
                      <w:rFonts w:ascii="Times New Roman" w:hAnsi="Times New Roman"/>
                      <w:sz w:val="24"/>
                      <w:szCs w:val="24"/>
                    </w:rPr>
                  </w:pPr>
                  <w:r w:rsidRPr="00F92D34">
                    <w:rPr>
                      <w:rFonts w:ascii="Times New Roman" w:hAnsi="Times New Roman"/>
                      <w:sz w:val="24"/>
                      <w:szCs w:val="24"/>
                    </w:rPr>
                    <w:t xml:space="preserve">Siekiant sumažinti MTEP projektų įgyvendinimo riziką, aukštesnis įvertinimas suteikiamas tiems projektams, kurių pareiškėjai turi dalyvavimo tarptautiniuose verslo ir mokslo bendradarbiavimui skirtuose MTEP projektuose (pvz., FP 7, </w:t>
                  </w:r>
                  <w:r w:rsidR="0082583E" w:rsidRPr="00F92D34">
                    <w:rPr>
                      <w:rFonts w:ascii="Times New Roman" w:hAnsi="Times New Roman"/>
                      <w:sz w:val="24"/>
                      <w:szCs w:val="24"/>
                    </w:rPr>
                    <w:t>„</w:t>
                  </w:r>
                  <w:r w:rsidRPr="00F92D34">
                    <w:rPr>
                      <w:rFonts w:ascii="Times New Roman" w:hAnsi="Times New Roman"/>
                      <w:sz w:val="24"/>
                      <w:szCs w:val="24"/>
                    </w:rPr>
                    <w:t>Horizontas 2020</w:t>
                  </w:r>
                  <w:r w:rsidR="0082583E" w:rsidRPr="00F92D34">
                    <w:rPr>
                      <w:rFonts w:ascii="Times New Roman" w:hAnsi="Times New Roman"/>
                      <w:sz w:val="24"/>
                      <w:szCs w:val="24"/>
                    </w:rPr>
                    <w:t>“</w:t>
                  </w:r>
                  <w:r w:rsidRPr="00F92D34">
                    <w:rPr>
                      <w:rFonts w:ascii="Times New Roman" w:hAnsi="Times New Roman"/>
                      <w:sz w:val="24"/>
                      <w:szCs w:val="24"/>
                    </w:rPr>
                    <w:t xml:space="preserve"> ir kt.) patirties ir (ar) yra deklaravę Lietuvos statistikos departamentui MTEP veiklai skirtas lėšas (vertinamas pastarųjų 3</w:t>
                  </w:r>
                  <w:r w:rsidR="00CA7084">
                    <w:rPr>
                      <w:rFonts w:ascii="Times New Roman" w:hAnsi="Times New Roman"/>
                      <w:sz w:val="24"/>
                      <w:szCs w:val="24"/>
                    </w:rPr>
                    <w:t> </w:t>
                  </w:r>
                  <w:r w:rsidRPr="00F92D34">
                    <w:rPr>
                      <w:rFonts w:ascii="Times New Roman" w:hAnsi="Times New Roman"/>
                      <w:sz w:val="24"/>
                      <w:szCs w:val="24"/>
                    </w:rPr>
                    <w:t xml:space="preserve">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w:t>
                  </w:r>
                  <w:r w:rsidRPr="00F92D34">
                    <w:rPr>
                      <w:rFonts w:ascii="Times New Roman" w:hAnsi="Times New Roman"/>
                      <w:sz w:val="24"/>
                      <w:szCs w:val="24"/>
                    </w:rPr>
                    <w:lastRenderedPageBreak/>
                    <w:t>projektuose – suteikiama didesnė svarba).</w:t>
                  </w:r>
                  <w:r w:rsidR="000B6B73" w:rsidRPr="00F92D34">
                    <w:rPr>
                      <w:rFonts w:ascii="Times New Roman" w:hAnsi="Times New Roman"/>
                      <w:sz w:val="24"/>
                      <w:szCs w:val="24"/>
                    </w:rPr>
                    <w:t xml:space="preserve"> </w:t>
                  </w:r>
                  <w:r w:rsidR="0098768F" w:rsidRPr="00F92D34">
                    <w:rPr>
                      <w:rFonts w:ascii="Times New Roman" w:hAnsi="Times New Roman"/>
                      <w:sz w:val="24"/>
                      <w:szCs w:val="24"/>
                    </w:rPr>
                    <w:t xml:space="preserve">Projektui gali būti skiriami 5 balai, iš kurių: </w:t>
                  </w:r>
                </w:p>
                <w:p w14:paraId="720E564A" w14:textId="77777777" w:rsidR="00060682" w:rsidRPr="00F92D34" w:rsidRDefault="00060682" w:rsidP="00447C84">
                  <w:pPr>
                    <w:spacing w:after="0" w:line="240" w:lineRule="auto"/>
                    <w:jc w:val="both"/>
                    <w:rPr>
                      <w:rFonts w:ascii="Times New Roman" w:hAnsi="Times New Roman"/>
                      <w:sz w:val="24"/>
                      <w:szCs w:val="24"/>
                    </w:rPr>
                  </w:pPr>
                </w:p>
                <w:p w14:paraId="2B11395D" w14:textId="77777777" w:rsidR="009B1D43" w:rsidRPr="00F92D34" w:rsidRDefault="0098768F" w:rsidP="00447C84">
                  <w:pPr>
                    <w:spacing w:after="0" w:line="240" w:lineRule="auto"/>
                    <w:jc w:val="both"/>
                    <w:rPr>
                      <w:rFonts w:ascii="Times New Roman" w:hAnsi="Times New Roman"/>
                      <w:sz w:val="24"/>
                      <w:szCs w:val="24"/>
                    </w:rPr>
                  </w:pPr>
                  <w:r w:rsidRPr="00F92D34">
                    <w:rPr>
                      <w:rFonts w:ascii="Times New Roman" w:hAnsi="Times New Roman"/>
                      <w:sz w:val="24"/>
                      <w:szCs w:val="24"/>
                    </w:rPr>
                    <w:t xml:space="preserve">- </w:t>
                  </w:r>
                  <w:r w:rsidR="009B1D43" w:rsidRPr="00F92D34">
                    <w:rPr>
                      <w:rFonts w:ascii="Times New Roman" w:hAnsi="Times New Roman"/>
                      <w:sz w:val="24"/>
                      <w:szCs w:val="24"/>
                    </w:rPr>
                    <w:t xml:space="preserve">iki </w:t>
                  </w:r>
                  <w:r w:rsidRPr="00F92D34">
                    <w:rPr>
                      <w:rFonts w:ascii="Times New Roman" w:hAnsi="Times New Roman"/>
                      <w:sz w:val="24"/>
                      <w:szCs w:val="24"/>
                    </w:rPr>
                    <w:t>3 bal</w:t>
                  </w:r>
                  <w:r w:rsidR="009B1D43" w:rsidRPr="00F92D34">
                    <w:rPr>
                      <w:rFonts w:ascii="Times New Roman" w:hAnsi="Times New Roman"/>
                      <w:sz w:val="24"/>
                      <w:szCs w:val="24"/>
                    </w:rPr>
                    <w:t xml:space="preserve">ų gali būti skiriama priklausomai nuo </w:t>
                  </w:r>
                  <w:r w:rsidR="00363E09" w:rsidRPr="00F92D34">
                    <w:rPr>
                      <w:rFonts w:ascii="Times New Roman" w:hAnsi="Times New Roman"/>
                      <w:sz w:val="24"/>
                      <w:szCs w:val="24"/>
                    </w:rPr>
                    <w:t>pareiškė</w:t>
                  </w:r>
                  <w:r w:rsidRPr="00F92D34">
                    <w:rPr>
                      <w:rFonts w:ascii="Times New Roman" w:hAnsi="Times New Roman"/>
                      <w:sz w:val="24"/>
                      <w:szCs w:val="24"/>
                    </w:rPr>
                    <w:t>j</w:t>
                  </w:r>
                  <w:r w:rsidR="009B1D43" w:rsidRPr="00F92D34">
                    <w:rPr>
                      <w:rFonts w:ascii="Times New Roman" w:hAnsi="Times New Roman"/>
                      <w:sz w:val="24"/>
                      <w:szCs w:val="24"/>
                    </w:rPr>
                    <w:t>o</w:t>
                  </w:r>
                  <w:r w:rsidR="00363E09" w:rsidRPr="00F92D34">
                    <w:rPr>
                      <w:rFonts w:ascii="Times New Roman" w:hAnsi="Times New Roman"/>
                      <w:sz w:val="24"/>
                      <w:szCs w:val="24"/>
                    </w:rPr>
                    <w:t xml:space="preserve"> turi</w:t>
                  </w:r>
                  <w:r w:rsidR="009B1D43" w:rsidRPr="00F92D34">
                    <w:rPr>
                      <w:rFonts w:ascii="Times New Roman" w:hAnsi="Times New Roman"/>
                      <w:sz w:val="24"/>
                      <w:szCs w:val="24"/>
                    </w:rPr>
                    <w:t>mos</w:t>
                  </w:r>
                  <w:r w:rsidR="00363E09" w:rsidRPr="00F92D34">
                    <w:rPr>
                      <w:rFonts w:ascii="Times New Roman" w:hAnsi="Times New Roman"/>
                      <w:sz w:val="24"/>
                      <w:szCs w:val="24"/>
                    </w:rPr>
                    <w:t xml:space="preserve"> dalyvavimo tarptautiniuose verslo ir mokslo bendradarbiavimui skirtuose MTEP projektuose (pvz., FP 7, </w:t>
                  </w:r>
                  <w:r w:rsidR="0082583E" w:rsidRPr="00F92D34">
                    <w:rPr>
                      <w:rFonts w:ascii="Times New Roman" w:hAnsi="Times New Roman"/>
                      <w:sz w:val="24"/>
                      <w:szCs w:val="24"/>
                    </w:rPr>
                    <w:t>„</w:t>
                  </w:r>
                  <w:r w:rsidR="00363E09" w:rsidRPr="00F92D34">
                    <w:rPr>
                      <w:rFonts w:ascii="Times New Roman" w:hAnsi="Times New Roman"/>
                      <w:sz w:val="24"/>
                      <w:szCs w:val="24"/>
                    </w:rPr>
                    <w:t>Horizontas 2020</w:t>
                  </w:r>
                  <w:r w:rsidR="0082583E" w:rsidRPr="00F92D34">
                    <w:rPr>
                      <w:rFonts w:ascii="Times New Roman" w:hAnsi="Times New Roman"/>
                      <w:sz w:val="24"/>
                      <w:szCs w:val="24"/>
                    </w:rPr>
                    <w:t>“</w:t>
                  </w:r>
                  <w:r w:rsidR="00363E09" w:rsidRPr="00F92D34">
                    <w:rPr>
                      <w:rFonts w:ascii="Times New Roman" w:hAnsi="Times New Roman"/>
                      <w:sz w:val="24"/>
                      <w:szCs w:val="24"/>
                    </w:rPr>
                    <w:t xml:space="preserve"> ir kt.) patirties</w:t>
                  </w:r>
                  <w:r w:rsidR="009B1D43" w:rsidRPr="00F92D34">
                    <w:rPr>
                      <w:rFonts w:ascii="Times New Roman" w:hAnsi="Times New Roman"/>
                      <w:sz w:val="24"/>
                      <w:szCs w:val="24"/>
                    </w:rPr>
                    <w:t xml:space="preserve">. </w:t>
                  </w:r>
                </w:p>
                <w:p w14:paraId="4ED26E97" w14:textId="77777777" w:rsidR="009B1D43" w:rsidRPr="00F92D34" w:rsidRDefault="009B1D43" w:rsidP="00447C84">
                  <w:pPr>
                    <w:spacing w:after="0" w:line="240" w:lineRule="auto"/>
                    <w:jc w:val="both"/>
                    <w:rPr>
                      <w:rFonts w:ascii="Times New Roman" w:hAnsi="Times New Roman"/>
                      <w:sz w:val="24"/>
                      <w:szCs w:val="24"/>
                    </w:rPr>
                  </w:pPr>
                  <w:r w:rsidRPr="00F92D34">
                    <w:rPr>
                      <w:rFonts w:ascii="Times New Roman" w:hAnsi="Times New Roman"/>
                      <w:sz w:val="24"/>
                      <w:szCs w:val="24"/>
                    </w:rPr>
                    <w:t>Vertinimo skalė:</w:t>
                  </w:r>
                </w:p>
                <w:p w14:paraId="79E96D78" w14:textId="77777777" w:rsidR="009B1D43" w:rsidRPr="00F92D34" w:rsidRDefault="009B1D43" w:rsidP="00447C84">
                  <w:pPr>
                    <w:spacing w:after="0" w:line="240" w:lineRule="auto"/>
                    <w:jc w:val="both"/>
                    <w:rPr>
                      <w:rFonts w:ascii="Times New Roman" w:hAnsi="Times New Roman"/>
                      <w:sz w:val="24"/>
                      <w:szCs w:val="24"/>
                    </w:rPr>
                  </w:pPr>
                  <w:r w:rsidRPr="00F92D34">
                    <w:rPr>
                      <w:rFonts w:ascii="Times New Roman" w:hAnsi="Times New Roman"/>
                      <w:sz w:val="24"/>
                      <w:szCs w:val="24"/>
                    </w:rPr>
                    <w:t xml:space="preserve">- jeigu pareiškėjas dalyvavo (dalyvauja) </w:t>
                  </w:r>
                  <w:r w:rsidR="00060682" w:rsidRPr="00F92D34">
                    <w:rPr>
                      <w:rFonts w:ascii="Times New Roman" w:hAnsi="Times New Roman"/>
                      <w:sz w:val="24"/>
                      <w:szCs w:val="24"/>
                    </w:rPr>
                    <w:t>įgyvendinant bent vieną finansavimą gavusį tarptautinį</w:t>
                  </w:r>
                  <w:r w:rsidRPr="00F92D34">
                    <w:rPr>
                      <w:rFonts w:ascii="Times New Roman" w:hAnsi="Times New Roman"/>
                      <w:sz w:val="24"/>
                      <w:szCs w:val="24"/>
                    </w:rPr>
                    <w:t xml:space="preserve"> verslo ir mo</w:t>
                  </w:r>
                  <w:r w:rsidR="00060682" w:rsidRPr="00F92D34">
                    <w:rPr>
                      <w:rFonts w:ascii="Times New Roman" w:hAnsi="Times New Roman"/>
                      <w:sz w:val="24"/>
                      <w:szCs w:val="24"/>
                    </w:rPr>
                    <w:t>kslo bendradarbiavimui skirtą MTEP projektą</w:t>
                  </w:r>
                  <w:r w:rsidRPr="00F92D34">
                    <w:rPr>
                      <w:rFonts w:ascii="Times New Roman" w:hAnsi="Times New Roman"/>
                      <w:sz w:val="24"/>
                      <w:szCs w:val="24"/>
                    </w:rPr>
                    <w:t xml:space="preserve"> – skiriami 3 balai;</w:t>
                  </w:r>
                </w:p>
                <w:p w14:paraId="0B1993E7" w14:textId="77777777" w:rsidR="009B1D43" w:rsidRPr="00F92D34" w:rsidRDefault="009B1D43"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 skiriami 2 balai;</w:t>
                  </w:r>
                </w:p>
                <w:p w14:paraId="6F4BA968" w14:textId="77777777" w:rsidR="009B1D43" w:rsidRPr="00F92D34" w:rsidRDefault="009B1D43"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pareiškėjui dalyvaujant pateikt</w:t>
                  </w:r>
                  <w:r w:rsidR="00E846AC" w:rsidRPr="00F92D34">
                    <w:rPr>
                      <w:rFonts w:ascii="Times New Roman" w:hAnsi="Times New Roman"/>
                      <w:sz w:val="24"/>
                      <w:szCs w:val="24"/>
                    </w:rPr>
                    <w:t>os</w:t>
                  </w:r>
                  <w:r w:rsidRPr="00F92D34">
                    <w:rPr>
                      <w:rFonts w:ascii="Times New Roman" w:hAnsi="Times New Roman"/>
                      <w:sz w:val="24"/>
                      <w:szCs w:val="24"/>
                    </w:rPr>
                    <w:t xml:space="preserve"> tarptautinio verslo ir mokslo bendradarbiavimui skirto MTEP projekto</w:t>
                  </w:r>
                  <w:r w:rsidR="00E846AC" w:rsidRPr="00F92D34">
                    <w:rPr>
                      <w:rFonts w:ascii="Times New Roman" w:hAnsi="Times New Roman"/>
                      <w:sz w:val="24"/>
                      <w:szCs w:val="24"/>
                    </w:rPr>
                    <w:t xml:space="preserve"> paraiškos vertinimo metu buvo nustatyta, kad projekte numatoma vykdyti veikla yra MTEP veikla, tačiau paraiška</w:t>
                  </w:r>
                  <w:r w:rsidRPr="00F92D34">
                    <w:rPr>
                      <w:rFonts w:ascii="Times New Roman" w:hAnsi="Times New Roman"/>
                      <w:sz w:val="24"/>
                      <w:szCs w:val="24"/>
                    </w:rPr>
                    <w:t xml:space="preserve"> buvo atmesta</w:t>
                  </w:r>
                  <w:r w:rsidR="00E846AC" w:rsidRPr="00F92D34">
                    <w:rPr>
                      <w:rFonts w:ascii="Times New Roman" w:hAnsi="Times New Roman"/>
                      <w:sz w:val="24"/>
                      <w:szCs w:val="24"/>
                    </w:rPr>
                    <w:t xml:space="preserve"> dėl </w:t>
                  </w:r>
                  <w:r w:rsidR="00A56C7A" w:rsidRPr="00F92D34">
                    <w:rPr>
                      <w:rFonts w:ascii="Times New Roman" w:hAnsi="Times New Roman"/>
                      <w:sz w:val="24"/>
                      <w:szCs w:val="24"/>
                    </w:rPr>
                    <w:t>neatitikties</w:t>
                  </w:r>
                  <w:r w:rsidR="00E846AC" w:rsidRPr="00F92D34">
                    <w:rPr>
                      <w:rFonts w:ascii="Times New Roman" w:hAnsi="Times New Roman"/>
                      <w:sz w:val="24"/>
                      <w:szCs w:val="24"/>
                    </w:rPr>
                    <w:t xml:space="preserve"> kitiems reikalavimams </w:t>
                  </w:r>
                  <w:r w:rsidRPr="00F92D34">
                    <w:rPr>
                      <w:rFonts w:ascii="Times New Roman" w:hAnsi="Times New Roman"/>
                      <w:sz w:val="24"/>
                      <w:szCs w:val="24"/>
                    </w:rPr>
                    <w:t>– skiriamas 1 balas;</w:t>
                  </w:r>
                </w:p>
                <w:p w14:paraId="44AEE63A" w14:textId="77777777" w:rsidR="009B1D43" w:rsidRPr="00F92D34" w:rsidRDefault="009B1D43"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ne</w:t>
                  </w:r>
                  <w:r w:rsidR="00CA7084">
                    <w:rPr>
                      <w:rFonts w:ascii="Times New Roman" w:hAnsi="Times New Roman"/>
                      <w:sz w:val="24"/>
                      <w:szCs w:val="24"/>
                    </w:rPr>
                    <w:t>a</w:t>
                  </w:r>
                  <w:r w:rsidRPr="00F92D34">
                    <w:rPr>
                      <w:rFonts w:ascii="Times New Roman" w:hAnsi="Times New Roman"/>
                      <w:sz w:val="24"/>
                      <w:szCs w:val="24"/>
                    </w:rPr>
                    <w:t>t</w:t>
                  </w:r>
                  <w:r w:rsidR="00CA7084">
                    <w:rPr>
                      <w:rFonts w:ascii="Times New Roman" w:hAnsi="Times New Roman"/>
                      <w:sz w:val="24"/>
                      <w:szCs w:val="24"/>
                    </w:rPr>
                    <w:t>itinka</w:t>
                  </w:r>
                  <w:r w:rsidRPr="00F92D34">
                    <w:rPr>
                      <w:rFonts w:ascii="Times New Roman" w:hAnsi="Times New Roman"/>
                      <w:sz w:val="24"/>
                      <w:szCs w:val="24"/>
                    </w:rPr>
                    <w:t xml:space="preserve"> n</w:t>
                  </w:r>
                  <w:r w:rsidR="00CA7084">
                    <w:rPr>
                      <w:rFonts w:ascii="Times New Roman" w:hAnsi="Times New Roman"/>
                      <w:sz w:val="24"/>
                      <w:szCs w:val="24"/>
                    </w:rPr>
                    <w:t>ė</w:t>
                  </w:r>
                  <w:r w:rsidRPr="00F92D34">
                    <w:rPr>
                      <w:rFonts w:ascii="Times New Roman" w:hAnsi="Times New Roman"/>
                      <w:sz w:val="24"/>
                      <w:szCs w:val="24"/>
                    </w:rPr>
                    <w:t xml:space="preserve"> vien</w:t>
                  </w:r>
                  <w:r w:rsidR="00740CC9">
                    <w:rPr>
                      <w:rFonts w:ascii="Times New Roman" w:hAnsi="Times New Roman"/>
                      <w:sz w:val="24"/>
                      <w:szCs w:val="24"/>
                    </w:rPr>
                    <w:t>os</w:t>
                  </w:r>
                  <w:r w:rsidRPr="00F92D34">
                    <w:rPr>
                      <w:rFonts w:ascii="Times New Roman" w:hAnsi="Times New Roman"/>
                      <w:sz w:val="24"/>
                      <w:szCs w:val="24"/>
                    </w:rPr>
                    <w:t xml:space="preserve"> iš </w:t>
                  </w:r>
                  <w:r w:rsidR="00A56C7A" w:rsidRPr="00F92D34">
                    <w:rPr>
                      <w:rFonts w:ascii="Times New Roman" w:hAnsi="Times New Roman"/>
                      <w:sz w:val="24"/>
                      <w:szCs w:val="24"/>
                    </w:rPr>
                    <w:t>pirmiau</w:t>
                  </w:r>
                  <w:r w:rsidRPr="00F92D34">
                    <w:rPr>
                      <w:rFonts w:ascii="Times New Roman" w:hAnsi="Times New Roman"/>
                      <w:sz w:val="24"/>
                      <w:szCs w:val="24"/>
                    </w:rPr>
                    <w:t xml:space="preserve"> nurodytų sąlygų – skiriama 0 balų. </w:t>
                  </w:r>
                </w:p>
                <w:p w14:paraId="04C32B32" w14:textId="77777777" w:rsidR="00E50862" w:rsidRPr="00F92D34" w:rsidRDefault="00E50862" w:rsidP="00447C84">
                  <w:pPr>
                    <w:spacing w:after="0" w:line="240" w:lineRule="auto"/>
                    <w:jc w:val="both"/>
                    <w:rPr>
                      <w:rFonts w:ascii="Times New Roman" w:hAnsi="Times New Roman"/>
                      <w:sz w:val="24"/>
                      <w:szCs w:val="24"/>
                      <w:lang w:eastAsia="lt-LT"/>
                    </w:rPr>
                  </w:pPr>
                </w:p>
                <w:p w14:paraId="4E5CD4C3" w14:textId="77777777" w:rsidR="00606A5F" w:rsidRPr="00F92D34" w:rsidRDefault="0098768F" w:rsidP="00FC317A">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- 2 balai, j</w:t>
                  </w:r>
                  <w:r w:rsidR="00363E09" w:rsidRPr="00F92D34">
                    <w:rPr>
                      <w:rFonts w:ascii="Times New Roman" w:hAnsi="Times New Roman"/>
                      <w:sz w:val="24"/>
                      <w:szCs w:val="24"/>
                    </w:rPr>
                    <w:t xml:space="preserve">eigu pareiškėjai yra deklaravę Lietuvos statistikos departamentui MTEP </w:t>
                  </w:r>
                  <w:r w:rsidR="00363E09" w:rsidRPr="00F92D34">
                    <w:rPr>
                      <w:rFonts w:ascii="Times New Roman" w:hAnsi="Times New Roman"/>
                      <w:sz w:val="24"/>
                      <w:szCs w:val="24"/>
                    </w:rPr>
                    <w:lastRenderedPageBreak/>
                    <w:t>veiklai skirtas lėšas</w:t>
                  </w:r>
                  <w:r w:rsidRPr="00F92D34">
                    <w:rPr>
                      <w:rFonts w:ascii="Times New Roman" w:hAnsi="Times New Roman"/>
                      <w:sz w:val="24"/>
                      <w:szCs w:val="24"/>
                    </w:rPr>
                    <w:t xml:space="preserve">; </w:t>
                  </w:r>
                  <w:r w:rsidRPr="00F92D34">
                    <w:rPr>
                      <w:rFonts w:ascii="Times New Roman" w:hAnsi="Times New Roman"/>
                      <w:sz w:val="24"/>
                      <w:szCs w:val="24"/>
                      <w:lang w:eastAsia="lt-LT"/>
                    </w:rPr>
                    <w:t>priešingu atveju skiriama 0 balų</w:t>
                  </w:r>
                  <w:r w:rsidR="00363E09" w:rsidRPr="00F92D34">
                    <w:rPr>
                      <w:rFonts w:ascii="Times New Roman" w:hAnsi="Times New Roman"/>
                      <w:sz w:val="24"/>
                      <w:szCs w:val="24"/>
                    </w:rPr>
                    <w:t>.</w:t>
                  </w:r>
                  <w:r w:rsidRPr="00F92D34">
                    <w:rPr>
                      <w:rFonts w:ascii="Times New Roman" w:hAnsi="Times New Roman"/>
                      <w:sz w:val="24"/>
                      <w:szCs w:val="24"/>
                    </w:rPr>
                    <w:t xml:space="preserve"> </w:t>
                  </w:r>
                  <w:r w:rsidR="00B27306" w:rsidRPr="00F92D34">
                    <w:rPr>
                      <w:rFonts w:ascii="Times New Roman" w:hAnsi="Times New Roman"/>
                      <w:sz w:val="24"/>
                      <w:szCs w:val="24"/>
                    </w:rPr>
                    <w:t xml:space="preserve"> </w:t>
                  </w:r>
                  <w:r w:rsidR="00363E09" w:rsidRPr="00F92D34">
                    <w:rPr>
                      <w:rFonts w:ascii="Times New Roman" w:hAnsi="Times New Roman"/>
                      <w:sz w:val="24"/>
                      <w:szCs w:val="24"/>
                    </w:rPr>
                    <w:t xml:space="preserve"> </w:t>
                  </w:r>
                </w:p>
              </w:tc>
              <w:tc>
                <w:tcPr>
                  <w:tcW w:w="1417" w:type="dxa"/>
                  <w:shd w:val="clear" w:color="auto" w:fill="auto"/>
                </w:tcPr>
                <w:p w14:paraId="5A5B0E23" w14:textId="77777777" w:rsidR="00606A5F" w:rsidRPr="00F92D34" w:rsidRDefault="00235067" w:rsidP="00BC51D4">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10</w:t>
                  </w:r>
                </w:p>
              </w:tc>
              <w:tc>
                <w:tcPr>
                  <w:tcW w:w="1418" w:type="dxa"/>
                  <w:shd w:val="clear" w:color="auto" w:fill="auto"/>
                </w:tcPr>
                <w:p w14:paraId="723A31A0" w14:textId="77777777" w:rsidR="00606A5F" w:rsidRPr="00F92D34" w:rsidRDefault="00606A5F" w:rsidP="00A64E5E">
                  <w:pPr>
                    <w:spacing w:after="0" w:line="240" w:lineRule="auto"/>
                    <w:jc w:val="center"/>
                    <w:rPr>
                      <w:rFonts w:ascii="Times New Roman" w:hAnsi="Times New Roman"/>
                      <w:bCs/>
                      <w:i/>
                      <w:sz w:val="24"/>
                      <w:szCs w:val="24"/>
                    </w:rPr>
                  </w:pPr>
                  <w:r w:rsidRPr="00F92D34">
                    <w:rPr>
                      <w:rFonts w:ascii="Times New Roman" w:hAnsi="Times New Roman"/>
                      <w:bCs/>
                      <w:i/>
                      <w:sz w:val="24"/>
                      <w:szCs w:val="24"/>
                    </w:rPr>
                    <w:t xml:space="preserve">  </w:t>
                  </w:r>
                </w:p>
              </w:tc>
              <w:tc>
                <w:tcPr>
                  <w:tcW w:w="1275" w:type="dxa"/>
                  <w:shd w:val="clear" w:color="auto" w:fill="auto"/>
                </w:tcPr>
                <w:p w14:paraId="3D8EA9F5" w14:textId="77777777" w:rsidR="00606A5F" w:rsidRPr="00F92D34" w:rsidRDefault="00434F59" w:rsidP="00732FAB">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t>2</w:t>
                  </w:r>
                </w:p>
              </w:tc>
              <w:tc>
                <w:tcPr>
                  <w:tcW w:w="1418" w:type="dxa"/>
                  <w:shd w:val="clear" w:color="auto" w:fill="auto"/>
                </w:tcPr>
                <w:p w14:paraId="251AE5F6" w14:textId="77777777" w:rsidR="00606A5F" w:rsidRPr="00F92D34" w:rsidRDefault="00606A5F" w:rsidP="0075402C">
                  <w:pPr>
                    <w:spacing w:after="0" w:line="240" w:lineRule="auto"/>
                    <w:jc w:val="center"/>
                    <w:rPr>
                      <w:rFonts w:ascii="Times New Roman" w:hAnsi="Times New Roman"/>
                      <w:bCs/>
                      <w:i/>
                      <w:sz w:val="24"/>
                      <w:szCs w:val="24"/>
                    </w:rPr>
                  </w:pPr>
                </w:p>
              </w:tc>
              <w:tc>
                <w:tcPr>
                  <w:tcW w:w="1559" w:type="dxa"/>
                  <w:shd w:val="clear" w:color="auto" w:fill="auto"/>
                </w:tcPr>
                <w:p w14:paraId="13F4CC90" w14:textId="77777777" w:rsidR="00606A5F" w:rsidRPr="00F92D34" w:rsidRDefault="00606A5F" w:rsidP="00732FAB">
                  <w:pPr>
                    <w:spacing w:after="0" w:line="240" w:lineRule="auto"/>
                    <w:jc w:val="center"/>
                    <w:rPr>
                      <w:rFonts w:ascii="Times New Roman" w:hAnsi="Times New Roman"/>
                      <w:i/>
                      <w:sz w:val="24"/>
                      <w:szCs w:val="24"/>
                    </w:rPr>
                  </w:pPr>
                </w:p>
              </w:tc>
            </w:tr>
            <w:tr w:rsidR="00892C83" w:rsidRPr="00F92D34" w14:paraId="4C99438C" w14:textId="77777777" w:rsidTr="0075402C">
              <w:tc>
                <w:tcPr>
                  <w:tcW w:w="3006" w:type="dxa"/>
                  <w:shd w:val="clear" w:color="auto" w:fill="auto"/>
                </w:tcPr>
                <w:p w14:paraId="259A5DD6" w14:textId="77777777" w:rsidR="00F87305" w:rsidRPr="00F92D34" w:rsidRDefault="00F87305" w:rsidP="00B61418">
                  <w:pPr>
                    <w:jc w:val="both"/>
                    <w:rPr>
                      <w:rFonts w:ascii="Times New Roman" w:hAnsi="Times New Roman"/>
                      <w:sz w:val="24"/>
                      <w:szCs w:val="24"/>
                    </w:rPr>
                  </w:pPr>
                </w:p>
                <w:p w14:paraId="2E0E91D1" w14:textId="77777777" w:rsidR="00892C83" w:rsidRPr="00F92D34" w:rsidRDefault="00892C83" w:rsidP="00B61418">
                  <w:pPr>
                    <w:spacing w:after="0" w:line="240" w:lineRule="auto"/>
                    <w:jc w:val="both"/>
                    <w:rPr>
                      <w:rFonts w:ascii="Times New Roman" w:hAnsi="Times New Roman"/>
                      <w:b/>
                      <w:bCs/>
                      <w:caps/>
                      <w:sz w:val="24"/>
                      <w:szCs w:val="24"/>
                    </w:rPr>
                  </w:pPr>
                </w:p>
              </w:tc>
              <w:tc>
                <w:tcPr>
                  <w:tcW w:w="4678" w:type="dxa"/>
                  <w:shd w:val="clear" w:color="auto" w:fill="auto"/>
                </w:tcPr>
                <w:p w14:paraId="7FFCC5CE" w14:textId="77777777" w:rsidR="00EC51B4" w:rsidRPr="00F92D34" w:rsidRDefault="00EC51B4" w:rsidP="00823270">
                  <w:pPr>
                    <w:pStyle w:val="ListParagraph"/>
                    <w:numPr>
                      <w:ilvl w:val="0"/>
                      <w:numId w:val="27"/>
                    </w:numPr>
                    <w:tabs>
                      <w:tab w:val="left" w:pos="640"/>
                    </w:tabs>
                    <w:ind w:left="0" w:firstLine="360"/>
                    <w:jc w:val="both"/>
                    <w:rPr>
                      <w:rFonts w:ascii="Times New Roman" w:hAnsi="Times New Roman"/>
                      <w:sz w:val="24"/>
                      <w:szCs w:val="24"/>
                    </w:rPr>
                  </w:pPr>
                </w:p>
              </w:tc>
              <w:tc>
                <w:tcPr>
                  <w:tcW w:w="1417" w:type="dxa"/>
                  <w:shd w:val="clear" w:color="auto" w:fill="auto"/>
                </w:tcPr>
                <w:p w14:paraId="1F3D6999"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1208CC81" w14:textId="77777777" w:rsidR="00892C83" w:rsidRPr="00F92D34"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14:paraId="769A33FF"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14C9B440" w14:textId="77777777" w:rsidR="00892C83" w:rsidRPr="00F92D34"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14:paraId="1914C369" w14:textId="77777777" w:rsidR="00892C83" w:rsidRPr="00F92D34" w:rsidRDefault="00892C83" w:rsidP="00732FAB">
                  <w:pPr>
                    <w:spacing w:after="0" w:line="240" w:lineRule="auto"/>
                    <w:jc w:val="center"/>
                    <w:rPr>
                      <w:rFonts w:ascii="Times New Roman" w:hAnsi="Times New Roman"/>
                      <w:i/>
                      <w:sz w:val="24"/>
                      <w:szCs w:val="24"/>
                    </w:rPr>
                  </w:pPr>
                </w:p>
              </w:tc>
            </w:tr>
            <w:tr w:rsidR="00892C83" w:rsidRPr="00F92D34" w14:paraId="556C88B5" w14:textId="77777777" w:rsidTr="0075402C">
              <w:tc>
                <w:tcPr>
                  <w:tcW w:w="3006" w:type="dxa"/>
                  <w:shd w:val="clear" w:color="auto" w:fill="auto"/>
                </w:tcPr>
                <w:p w14:paraId="2EC138BD" w14:textId="77777777" w:rsidR="00892C83" w:rsidRPr="00F92D34" w:rsidRDefault="00892C83" w:rsidP="008B4CD1">
                  <w:pPr>
                    <w:spacing w:after="100" w:afterAutospacing="1" w:line="240" w:lineRule="auto"/>
                    <w:jc w:val="both"/>
                    <w:rPr>
                      <w:rFonts w:ascii="Times New Roman" w:hAnsi="Times New Roman"/>
                      <w:b/>
                      <w:bCs/>
                      <w:caps/>
                      <w:sz w:val="24"/>
                      <w:szCs w:val="24"/>
                    </w:rPr>
                  </w:pPr>
                </w:p>
              </w:tc>
              <w:tc>
                <w:tcPr>
                  <w:tcW w:w="4678" w:type="dxa"/>
                  <w:shd w:val="clear" w:color="auto" w:fill="auto"/>
                </w:tcPr>
                <w:p w14:paraId="45AA6D32" w14:textId="77777777" w:rsidR="00EC51B4" w:rsidRPr="00F92D34" w:rsidRDefault="00EC51B4" w:rsidP="008B0593">
                  <w:pPr>
                    <w:spacing w:after="100" w:afterAutospacing="1"/>
                    <w:jc w:val="both"/>
                    <w:rPr>
                      <w:rFonts w:ascii="Times New Roman" w:hAnsi="Times New Roman"/>
                      <w:sz w:val="24"/>
                      <w:szCs w:val="24"/>
                    </w:rPr>
                  </w:pPr>
                </w:p>
              </w:tc>
              <w:tc>
                <w:tcPr>
                  <w:tcW w:w="1417" w:type="dxa"/>
                  <w:shd w:val="clear" w:color="auto" w:fill="auto"/>
                </w:tcPr>
                <w:p w14:paraId="362BFC65"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507E7160" w14:textId="77777777" w:rsidR="00892C83" w:rsidRPr="00F92D34"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14:paraId="1DD0630B"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5E745770" w14:textId="77777777" w:rsidR="00892C83" w:rsidRPr="00F92D34"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14:paraId="304B579A" w14:textId="77777777" w:rsidR="00892C83" w:rsidRPr="00F92D34" w:rsidRDefault="00892C83" w:rsidP="00732FAB">
                  <w:pPr>
                    <w:spacing w:after="0" w:line="240" w:lineRule="auto"/>
                    <w:jc w:val="center"/>
                    <w:rPr>
                      <w:rFonts w:ascii="Times New Roman" w:hAnsi="Times New Roman"/>
                      <w:i/>
                      <w:sz w:val="24"/>
                      <w:szCs w:val="24"/>
                    </w:rPr>
                  </w:pPr>
                </w:p>
              </w:tc>
            </w:tr>
            <w:tr w:rsidR="00892C83" w:rsidRPr="00F92D34" w14:paraId="0DD31D85" w14:textId="77777777" w:rsidTr="0075402C">
              <w:tc>
                <w:tcPr>
                  <w:tcW w:w="3006" w:type="dxa"/>
                  <w:shd w:val="clear" w:color="auto" w:fill="auto"/>
                </w:tcPr>
                <w:p w14:paraId="3FC578D2" w14:textId="77777777" w:rsidR="00892C83" w:rsidRPr="00F92D34" w:rsidRDefault="00892C83" w:rsidP="00A551E5">
                  <w:pPr>
                    <w:spacing w:after="0" w:line="240" w:lineRule="auto"/>
                    <w:jc w:val="both"/>
                    <w:rPr>
                      <w:rFonts w:ascii="Times New Roman" w:hAnsi="Times New Roman"/>
                      <w:b/>
                      <w:bCs/>
                      <w:caps/>
                      <w:sz w:val="24"/>
                      <w:szCs w:val="24"/>
                    </w:rPr>
                  </w:pPr>
                </w:p>
              </w:tc>
              <w:tc>
                <w:tcPr>
                  <w:tcW w:w="4678" w:type="dxa"/>
                  <w:shd w:val="clear" w:color="auto" w:fill="auto"/>
                </w:tcPr>
                <w:p w14:paraId="15B8EDCD" w14:textId="77777777" w:rsidR="00892C83" w:rsidRPr="00F92D34" w:rsidRDefault="00892C83" w:rsidP="00EC51B4">
                  <w:pPr>
                    <w:tabs>
                      <w:tab w:val="left" w:pos="640"/>
                    </w:tabs>
                    <w:spacing w:after="0"/>
                    <w:jc w:val="both"/>
                    <w:rPr>
                      <w:rFonts w:ascii="Times New Roman" w:hAnsi="Times New Roman"/>
                      <w:sz w:val="24"/>
                      <w:szCs w:val="24"/>
                    </w:rPr>
                  </w:pPr>
                </w:p>
              </w:tc>
              <w:tc>
                <w:tcPr>
                  <w:tcW w:w="1417" w:type="dxa"/>
                  <w:shd w:val="clear" w:color="auto" w:fill="auto"/>
                </w:tcPr>
                <w:p w14:paraId="72879F52"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57F8026D" w14:textId="77777777" w:rsidR="00892C83" w:rsidRPr="00F92D34"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14:paraId="6081F054" w14:textId="77777777" w:rsidR="00892C83" w:rsidRPr="00F92D34" w:rsidRDefault="00892C83" w:rsidP="00732FAB">
                  <w:pPr>
                    <w:spacing w:after="0" w:line="240" w:lineRule="auto"/>
                    <w:jc w:val="center"/>
                    <w:rPr>
                      <w:rFonts w:ascii="Times New Roman" w:hAnsi="Times New Roman"/>
                      <w:bCs/>
                      <w:caps/>
                      <w:sz w:val="24"/>
                      <w:szCs w:val="24"/>
                    </w:rPr>
                  </w:pPr>
                </w:p>
              </w:tc>
              <w:tc>
                <w:tcPr>
                  <w:tcW w:w="1418" w:type="dxa"/>
                  <w:shd w:val="clear" w:color="auto" w:fill="auto"/>
                </w:tcPr>
                <w:p w14:paraId="73EDB375" w14:textId="77777777" w:rsidR="00892C83" w:rsidRPr="00F92D34"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14:paraId="010A93C2" w14:textId="77777777" w:rsidR="00892C83" w:rsidRPr="00F92D34" w:rsidRDefault="00892C83" w:rsidP="00732FAB">
                  <w:pPr>
                    <w:spacing w:after="0" w:line="240" w:lineRule="auto"/>
                    <w:jc w:val="center"/>
                    <w:rPr>
                      <w:rFonts w:ascii="Times New Roman" w:hAnsi="Times New Roman"/>
                      <w:i/>
                      <w:sz w:val="24"/>
                      <w:szCs w:val="24"/>
                    </w:rPr>
                  </w:pPr>
                </w:p>
              </w:tc>
            </w:tr>
            <w:tr w:rsidR="00892C83" w:rsidRPr="00F92D34" w14:paraId="1E54383D" w14:textId="77777777" w:rsidTr="0075402C">
              <w:tc>
                <w:tcPr>
                  <w:tcW w:w="7684" w:type="dxa"/>
                  <w:gridSpan w:val="2"/>
                  <w:shd w:val="clear" w:color="auto" w:fill="auto"/>
                </w:tcPr>
                <w:p w14:paraId="772038F4" w14:textId="77777777" w:rsidR="00892C83" w:rsidRPr="00F92D34" w:rsidRDefault="00892C83" w:rsidP="00732FAB">
                  <w:pPr>
                    <w:spacing w:after="0" w:line="240" w:lineRule="auto"/>
                    <w:jc w:val="right"/>
                    <w:rPr>
                      <w:rFonts w:ascii="Times New Roman" w:hAnsi="Times New Roman"/>
                      <w:b/>
                      <w:bCs/>
                      <w:caps/>
                      <w:sz w:val="24"/>
                      <w:szCs w:val="24"/>
                    </w:rPr>
                  </w:pPr>
                  <w:r w:rsidRPr="00F92D34">
                    <w:rPr>
                      <w:rFonts w:ascii="Times New Roman" w:hAnsi="Times New Roman"/>
                      <w:b/>
                      <w:bCs/>
                      <w:sz w:val="24"/>
                      <w:szCs w:val="24"/>
                    </w:rPr>
                    <w:t>Suma</w:t>
                  </w:r>
                  <w:r w:rsidRPr="00F92D34">
                    <w:rPr>
                      <w:rFonts w:ascii="Times New Roman" w:hAnsi="Times New Roman"/>
                      <w:b/>
                      <w:bCs/>
                      <w:caps/>
                      <w:sz w:val="24"/>
                      <w:szCs w:val="24"/>
                    </w:rPr>
                    <w:t>:</w:t>
                  </w:r>
                </w:p>
              </w:tc>
              <w:tc>
                <w:tcPr>
                  <w:tcW w:w="1417" w:type="dxa"/>
                  <w:shd w:val="clear" w:color="auto" w:fill="auto"/>
                </w:tcPr>
                <w:p w14:paraId="2A35D27A" w14:textId="77777777" w:rsidR="00892C83" w:rsidRPr="00F92D34" w:rsidRDefault="00892C83" w:rsidP="00732FAB">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100</w:t>
                  </w:r>
                </w:p>
              </w:tc>
              <w:tc>
                <w:tcPr>
                  <w:tcW w:w="1418" w:type="dxa"/>
                  <w:shd w:val="clear" w:color="auto" w:fill="BFBFBF"/>
                </w:tcPr>
                <w:p w14:paraId="6DD86EDB" w14:textId="77777777" w:rsidR="00892C83" w:rsidRPr="00F92D34"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14:paraId="2321ADEA" w14:textId="77777777" w:rsidR="00892C83" w:rsidRPr="00F92D34"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14:paraId="5E19A247" w14:textId="77777777" w:rsidR="00892C83" w:rsidRPr="00F92D34"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14:paraId="18736772" w14:textId="77777777" w:rsidR="00892C83" w:rsidRPr="00F92D34" w:rsidRDefault="00892C83" w:rsidP="00732FAB">
                  <w:pPr>
                    <w:spacing w:after="0" w:line="240" w:lineRule="auto"/>
                    <w:jc w:val="center"/>
                    <w:rPr>
                      <w:rFonts w:ascii="Times New Roman" w:hAnsi="Times New Roman"/>
                      <w:b/>
                      <w:bCs/>
                      <w:caps/>
                      <w:sz w:val="24"/>
                      <w:szCs w:val="24"/>
                    </w:rPr>
                  </w:pPr>
                </w:p>
              </w:tc>
            </w:tr>
            <w:tr w:rsidR="00892C83" w:rsidRPr="00F92D34" w14:paraId="5D99AA04" w14:textId="77777777" w:rsidTr="0075402C">
              <w:tc>
                <w:tcPr>
                  <w:tcW w:w="7684" w:type="dxa"/>
                  <w:gridSpan w:val="2"/>
                  <w:shd w:val="clear" w:color="auto" w:fill="auto"/>
                </w:tcPr>
                <w:p w14:paraId="1FFE3C00" w14:textId="77777777" w:rsidR="00892C83" w:rsidRPr="00F92D34" w:rsidRDefault="00892C83" w:rsidP="0075402C">
                  <w:pPr>
                    <w:spacing w:after="0" w:line="240" w:lineRule="auto"/>
                    <w:jc w:val="right"/>
                    <w:rPr>
                      <w:rFonts w:ascii="Times New Roman" w:hAnsi="Times New Roman"/>
                      <w:b/>
                      <w:bCs/>
                      <w:sz w:val="24"/>
                      <w:szCs w:val="24"/>
                    </w:rPr>
                  </w:pPr>
                  <w:r w:rsidRPr="00F92D34">
                    <w:rPr>
                      <w:rFonts w:ascii="Times New Roman" w:hAnsi="Times New Roman"/>
                      <w:b/>
                      <w:bCs/>
                      <w:sz w:val="24"/>
                      <w:szCs w:val="24"/>
                    </w:rPr>
                    <w:t>Minimali privaloma surinkti balų suma:</w:t>
                  </w:r>
                </w:p>
              </w:tc>
              <w:tc>
                <w:tcPr>
                  <w:tcW w:w="1417" w:type="dxa"/>
                  <w:shd w:val="clear" w:color="auto" w:fill="auto"/>
                </w:tcPr>
                <w:p w14:paraId="77509C8B" w14:textId="77777777" w:rsidR="00892C83" w:rsidRPr="00F92D34" w:rsidRDefault="00892C83" w:rsidP="00201018">
                  <w:pPr>
                    <w:spacing w:after="0" w:line="240" w:lineRule="auto"/>
                    <w:jc w:val="center"/>
                    <w:rPr>
                      <w:rFonts w:ascii="Times New Roman" w:hAnsi="Times New Roman"/>
                      <w:b/>
                      <w:bCs/>
                      <w:sz w:val="24"/>
                      <w:szCs w:val="24"/>
                    </w:rPr>
                  </w:pPr>
                </w:p>
                <w:p w14:paraId="6A928AD0" w14:textId="77777777" w:rsidR="003170EA" w:rsidRPr="00F92D34" w:rsidRDefault="008B0593" w:rsidP="00201018">
                  <w:pPr>
                    <w:spacing w:after="0" w:line="240" w:lineRule="auto"/>
                    <w:jc w:val="center"/>
                    <w:rPr>
                      <w:rFonts w:ascii="Times New Roman" w:hAnsi="Times New Roman"/>
                      <w:b/>
                      <w:bCs/>
                      <w:sz w:val="24"/>
                      <w:szCs w:val="24"/>
                    </w:rPr>
                  </w:pPr>
                  <w:r w:rsidRPr="00F92D34">
                    <w:rPr>
                      <w:rFonts w:ascii="Times New Roman" w:hAnsi="Times New Roman"/>
                      <w:b/>
                      <w:bCs/>
                      <w:sz w:val="24"/>
                      <w:szCs w:val="24"/>
                    </w:rPr>
                    <w:t>35</w:t>
                  </w:r>
                  <w:r w:rsidR="003170EA" w:rsidRPr="00F92D34">
                    <w:rPr>
                      <w:rFonts w:ascii="Times New Roman" w:hAnsi="Times New Roman"/>
                      <w:b/>
                      <w:bCs/>
                      <w:sz w:val="24"/>
                      <w:szCs w:val="24"/>
                    </w:rPr>
                    <w:t xml:space="preserve"> </w:t>
                  </w:r>
                </w:p>
                <w:p w14:paraId="12E43365" w14:textId="77777777" w:rsidR="003170EA" w:rsidRPr="00F92D34" w:rsidRDefault="003170EA" w:rsidP="00201018">
                  <w:pPr>
                    <w:spacing w:after="0" w:line="240" w:lineRule="auto"/>
                    <w:jc w:val="center"/>
                    <w:rPr>
                      <w:b/>
                      <w:bCs/>
                      <w:sz w:val="24"/>
                      <w:szCs w:val="24"/>
                    </w:rPr>
                  </w:pPr>
                </w:p>
                <w:p w14:paraId="57945766" w14:textId="77777777" w:rsidR="003170EA" w:rsidRPr="00F92D34" w:rsidRDefault="003170EA" w:rsidP="00201018">
                  <w:pPr>
                    <w:spacing w:after="0" w:line="240" w:lineRule="auto"/>
                    <w:jc w:val="center"/>
                    <w:rPr>
                      <w:rFonts w:ascii="Times New Roman" w:hAnsi="Times New Roman"/>
                      <w:b/>
                      <w:bCs/>
                      <w:caps/>
                      <w:sz w:val="24"/>
                      <w:szCs w:val="24"/>
                    </w:rPr>
                  </w:pPr>
                </w:p>
              </w:tc>
              <w:tc>
                <w:tcPr>
                  <w:tcW w:w="1418" w:type="dxa"/>
                  <w:shd w:val="clear" w:color="auto" w:fill="BFBFBF"/>
                </w:tcPr>
                <w:p w14:paraId="70E9B640" w14:textId="77777777" w:rsidR="00892C83" w:rsidRPr="00F92D34"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14:paraId="5101990E" w14:textId="77777777" w:rsidR="00892C83" w:rsidRPr="00F92D34"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14:paraId="455985D4" w14:textId="77777777" w:rsidR="00892C83" w:rsidRPr="00F92D34"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14:paraId="166FE465" w14:textId="77777777" w:rsidR="00892C83" w:rsidRPr="00F92D34" w:rsidRDefault="00892C83" w:rsidP="0075402C">
                  <w:pPr>
                    <w:spacing w:after="0" w:line="240" w:lineRule="auto"/>
                    <w:jc w:val="center"/>
                    <w:rPr>
                      <w:rFonts w:ascii="Times New Roman" w:hAnsi="Times New Roman"/>
                      <w:b/>
                      <w:bCs/>
                      <w:caps/>
                      <w:sz w:val="24"/>
                      <w:szCs w:val="24"/>
                    </w:rPr>
                  </w:pPr>
                </w:p>
              </w:tc>
            </w:tr>
          </w:tbl>
          <w:p w14:paraId="6B1C458D" w14:textId="77777777" w:rsidR="00A067CF" w:rsidRPr="00F92D34" w:rsidRDefault="00A067CF" w:rsidP="00A067CF">
            <w:pPr>
              <w:jc w:val="center"/>
              <w:rPr>
                <w:rFonts w:ascii="Times New Roman" w:hAnsi="Times New Roman"/>
                <w:caps/>
                <w:sz w:val="24"/>
                <w:szCs w:val="24"/>
              </w:rPr>
            </w:pPr>
          </w:p>
        </w:tc>
      </w:tr>
    </w:tbl>
    <w:p w14:paraId="75F7861B" w14:textId="77777777" w:rsidR="0075402C" w:rsidRPr="00F92D34" w:rsidRDefault="0075402C" w:rsidP="0075402C">
      <w:pPr>
        <w:tabs>
          <w:tab w:val="left" w:pos="9639"/>
        </w:tabs>
        <w:spacing w:line="240" w:lineRule="auto"/>
        <w:ind w:left="426"/>
        <w:jc w:val="both"/>
        <w:rPr>
          <w:rFonts w:ascii="Times New Roman" w:hAnsi="Times New Roman"/>
          <w:sz w:val="24"/>
          <w:szCs w:val="24"/>
        </w:rPr>
      </w:pPr>
    </w:p>
    <w:p w14:paraId="33E0B9F0" w14:textId="77777777" w:rsidR="0075402C" w:rsidRPr="00F92D34" w:rsidRDefault="0075402C" w:rsidP="0075402C">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r>
      <w:r w:rsidR="00D0534B" w:rsidRPr="00F92D34">
        <w:rPr>
          <w:rFonts w:ascii="Times New Roman" w:hAnsi="Times New Roman"/>
          <w:sz w:val="24"/>
          <w:szCs w:val="24"/>
        </w:rPr>
        <w:t xml:space="preserve">               </w:t>
      </w:r>
      <w:r w:rsidRPr="00F92D34">
        <w:rPr>
          <w:rFonts w:ascii="Times New Roman" w:hAnsi="Times New Roman"/>
          <w:sz w:val="24"/>
          <w:szCs w:val="24"/>
        </w:rPr>
        <w:t>___________________________</w:t>
      </w:r>
    </w:p>
    <w:p w14:paraId="4F49F70A"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63972614"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w:t>
      </w:r>
      <w:r w:rsidR="00D0534B" w:rsidRPr="00F92D34">
        <w:rPr>
          <w:rFonts w:ascii="Times New Roman" w:hAnsi="Times New Roman"/>
          <w:sz w:val="24"/>
          <w:szCs w:val="24"/>
        </w:rPr>
        <w:t xml:space="preserve">         </w:t>
      </w:r>
      <w:r w:rsidRPr="00F92D34">
        <w:rPr>
          <w:rFonts w:ascii="Times New Roman" w:hAnsi="Times New Roman"/>
          <w:sz w:val="24"/>
          <w:szCs w:val="24"/>
        </w:rPr>
        <w:t xml:space="preserve"> </w:t>
      </w:r>
      <w:r w:rsidR="00D0534B" w:rsidRPr="00F92D34">
        <w:rPr>
          <w:rFonts w:ascii="Times New Roman" w:hAnsi="Times New Roman"/>
          <w:sz w:val="24"/>
          <w:szCs w:val="24"/>
        </w:rPr>
        <w:t>(</w:t>
      </w:r>
      <w:r w:rsidRPr="00F92D34">
        <w:rPr>
          <w:rFonts w:ascii="Times New Roman" w:hAnsi="Times New Roman"/>
          <w:sz w:val="24"/>
          <w:szCs w:val="24"/>
        </w:rPr>
        <w:t xml:space="preserve">vardas ir pavardė, parašas, jei pildoma </w:t>
      </w:r>
      <w:r w:rsidR="00D0534B" w:rsidRPr="00F92D34">
        <w:rPr>
          <w:rFonts w:ascii="Times New Roman" w:hAnsi="Times New Roman"/>
          <w:sz w:val="24"/>
          <w:szCs w:val="24"/>
        </w:rPr>
        <w:t>popierinė versija)</w:t>
      </w:r>
      <w:r w:rsidR="002E5EB4" w:rsidRPr="00F92D34">
        <w:rPr>
          <w:rFonts w:ascii="Times New Roman" w:hAnsi="Times New Roman"/>
          <w:sz w:val="24"/>
          <w:szCs w:val="24"/>
        </w:rPr>
        <w:t xml:space="preserve">                                                                                                                                           </w:t>
      </w:r>
    </w:p>
    <w:p w14:paraId="389CB93D" w14:textId="77777777" w:rsidR="00A64E5E" w:rsidRPr="00F92D34" w:rsidRDefault="00A64E5E" w:rsidP="0075402C">
      <w:pPr>
        <w:tabs>
          <w:tab w:val="center" w:pos="10800"/>
        </w:tabs>
        <w:spacing w:after="0" w:line="240" w:lineRule="auto"/>
        <w:ind w:left="426"/>
        <w:jc w:val="both"/>
        <w:rPr>
          <w:rFonts w:ascii="Times New Roman" w:hAnsi="Times New Roman"/>
          <w:sz w:val="24"/>
          <w:szCs w:val="24"/>
        </w:rPr>
      </w:pPr>
    </w:p>
    <w:p w14:paraId="6F7B292E" w14:textId="77777777" w:rsidR="00A64E5E" w:rsidRPr="00F92D34" w:rsidRDefault="00A64E5E" w:rsidP="0075402C">
      <w:pPr>
        <w:tabs>
          <w:tab w:val="center" w:pos="10800"/>
        </w:tabs>
        <w:spacing w:after="0" w:line="240" w:lineRule="auto"/>
        <w:ind w:left="426"/>
        <w:jc w:val="both"/>
        <w:rPr>
          <w:rFonts w:ascii="Times New Roman" w:hAnsi="Times New Roman"/>
          <w:sz w:val="24"/>
          <w:szCs w:val="24"/>
        </w:rPr>
      </w:pPr>
    </w:p>
    <w:p w14:paraId="62E7C99D" w14:textId="77777777" w:rsidR="00A64E5E" w:rsidRPr="00F92D34" w:rsidRDefault="00A64E5E" w:rsidP="00A64E5E">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14:paraId="712E6845" w14:textId="77777777" w:rsidR="00A64E5E" w:rsidRPr="00F92D34" w:rsidRDefault="00A64E5E" w:rsidP="00A64E5E">
      <w:pPr>
        <w:tabs>
          <w:tab w:val="center" w:pos="10800"/>
        </w:tabs>
        <w:spacing w:after="0" w:line="240" w:lineRule="auto"/>
        <w:ind w:left="426"/>
        <w:jc w:val="center"/>
        <w:rPr>
          <w:rFonts w:ascii="Times New Roman" w:hAnsi="Times New Roman"/>
          <w:sz w:val="24"/>
          <w:szCs w:val="24"/>
        </w:rPr>
      </w:pPr>
    </w:p>
    <w:p w14:paraId="1C630FE9" w14:textId="77777777" w:rsidR="00A067CF" w:rsidRPr="00F92D34" w:rsidRDefault="00A067CF" w:rsidP="00A067CF">
      <w:pPr>
        <w:tabs>
          <w:tab w:val="center" w:pos="10800"/>
        </w:tabs>
        <w:rPr>
          <w:rFonts w:ascii="Times New Roman" w:hAnsi="Times New Roman"/>
          <w:sz w:val="24"/>
          <w:szCs w:val="24"/>
        </w:rPr>
      </w:pPr>
      <w:r w:rsidRPr="00F92D34">
        <w:rPr>
          <w:rFonts w:ascii="Times New Roman" w:hAnsi="Times New Roman"/>
          <w:sz w:val="24"/>
          <w:szCs w:val="24"/>
        </w:rPr>
        <w:tab/>
        <w:t xml:space="preserve">       </w:t>
      </w:r>
    </w:p>
    <w:p w14:paraId="1F662667" w14:textId="77777777" w:rsidR="00741CC9" w:rsidRPr="00F92D34" w:rsidRDefault="00741CC9" w:rsidP="00741CC9">
      <w:pPr>
        <w:spacing w:after="0" w:line="240" w:lineRule="auto"/>
        <w:rPr>
          <w:rFonts w:ascii="Times New Roman" w:hAnsi="Times New Roman"/>
          <w:sz w:val="24"/>
          <w:szCs w:val="24"/>
        </w:rPr>
      </w:pPr>
    </w:p>
    <w:p w14:paraId="2CDBFF35" w14:textId="77777777" w:rsidR="00451580" w:rsidRPr="00F92D34" w:rsidRDefault="00451580" w:rsidP="004C71ED">
      <w:pPr>
        <w:spacing w:after="0" w:line="240" w:lineRule="auto"/>
        <w:ind w:left="6480" w:firstLine="1296"/>
        <w:rPr>
          <w:rFonts w:ascii="Times New Roman" w:hAnsi="Times New Roman"/>
          <w:sz w:val="24"/>
          <w:szCs w:val="24"/>
        </w:rPr>
      </w:pPr>
    </w:p>
    <w:p w14:paraId="0EDA5A2A" w14:textId="77777777" w:rsidR="00E434AB" w:rsidRPr="00F92D34" w:rsidRDefault="00E434AB" w:rsidP="004C71ED">
      <w:pPr>
        <w:spacing w:after="0" w:line="240" w:lineRule="auto"/>
        <w:ind w:left="6480" w:firstLine="1296"/>
        <w:rPr>
          <w:rFonts w:ascii="Times New Roman" w:hAnsi="Times New Roman"/>
          <w:sz w:val="24"/>
          <w:szCs w:val="24"/>
        </w:rPr>
        <w:sectPr w:rsidR="00E434AB" w:rsidRPr="00F92D34" w:rsidSect="00B72FC4">
          <w:headerReference w:type="default" r:id="rId30"/>
          <w:headerReference w:type="first" r:id="rId31"/>
          <w:pgSz w:w="16838" w:h="11906" w:orient="landscape"/>
          <w:pgMar w:top="1134" w:right="822" w:bottom="851" w:left="1134" w:header="567" w:footer="567" w:gutter="0"/>
          <w:pgNumType w:start="1"/>
          <w:cols w:space="1296"/>
          <w:titlePg/>
          <w:docGrid w:linePitch="360"/>
        </w:sectPr>
      </w:pPr>
    </w:p>
    <w:p w14:paraId="69C1C2CA" w14:textId="77777777" w:rsidR="00E434AB" w:rsidRPr="00F92D34" w:rsidRDefault="00E434AB"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95AAECD" w14:textId="77777777" w:rsidR="00E434AB" w:rsidRPr="00F92D34" w:rsidRDefault="00E434AB" w:rsidP="00E434AB">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 xml:space="preserve">Nr. </w:t>
      </w:r>
      <w:r w:rsidR="0029342E" w:rsidRPr="00F92D34">
        <w:rPr>
          <w:rFonts w:ascii="Times New Roman" w:hAnsi="Times New Roman"/>
          <w:sz w:val="24"/>
          <w:szCs w:val="24"/>
          <w:lang w:eastAsia="lt-LT"/>
        </w:rPr>
        <w:t>01.2.1-LVPA-K-828</w:t>
      </w:r>
      <w:r w:rsidR="0029342E" w:rsidRPr="00F92D34">
        <w:rPr>
          <w:rFonts w:ascii="Times New Roman" w:hAnsi="Times New Roman"/>
          <w:sz w:val="24"/>
          <w:szCs w:val="24"/>
        </w:rPr>
        <w:t xml:space="preserve"> </w:t>
      </w:r>
      <w:r w:rsidRPr="00F92D34">
        <w:rPr>
          <w:rFonts w:ascii="Times New Roman" w:hAnsi="Times New Roman"/>
          <w:sz w:val="24"/>
          <w:szCs w:val="24"/>
        </w:rPr>
        <w:t xml:space="preserve">„Intelektas. Bendri mokslo–verslo projektai“ projektų finansavimo sąlygų aprašo Nr. </w:t>
      </w:r>
      <w:r w:rsidR="0029342E" w:rsidRPr="00F92D34">
        <w:rPr>
          <w:rFonts w:ascii="Times New Roman" w:hAnsi="Times New Roman"/>
          <w:sz w:val="24"/>
          <w:szCs w:val="24"/>
        </w:rPr>
        <w:t>1</w:t>
      </w:r>
    </w:p>
    <w:p w14:paraId="36F0CC22" w14:textId="77777777" w:rsidR="00E434AB" w:rsidRPr="00F92D34" w:rsidRDefault="00F270AF"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t>3</w:t>
      </w:r>
      <w:r w:rsidR="00E434AB" w:rsidRPr="00F92D34">
        <w:rPr>
          <w:rFonts w:ascii="Times New Roman" w:hAnsi="Times New Roman"/>
          <w:sz w:val="24"/>
          <w:szCs w:val="24"/>
        </w:rPr>
        <w:t xml:space="preserve"> priedas</w:t>
      </w:r>
    </w:p>
    <w:p w14:paraId="4ED41023" w14:textId="77777777" w:rsidR="00F270AF" w:rsidRPr="00F92D34" w:rsidRDefault="00F270AF" w:rsidP="00E434AB">
      <w:pPr>
        <w:spacing w:after="0" w:line="240" w:lineRule="auto"/>
        <w:ind w:left="6480" w:firstLine="1296"/>
        <w:rPr>
          <w:rFonts w:ascii="Times New Roman" w:hAnsi="Times New Roman"/>
          <w:sz w:val="24"/>
          <w:szCs w:val="24"/>
        </w:rPr>
      </w:pPr>
    </w:p>
    <w:p w14:paraId="387BFC1C" w14:textId="77777777" w:rsidR="00F270AF" w:rsidRPr="00F92D34" w:rsidRDefault="00F270AF" w:rsidP="00F270AF">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07839F82" w14:textId="77777777" w:rsidR="00F270AF" w:rsidRPr="00F92D34"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14:paraId="701F7B4B" w14:textId="77777777"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F8AEFD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14:paraId="15A0BF0D" w14:textId="77777777" w:rsidTr="000904CD">
        <w:tc>
          <w:tcPr>
            <w:tcW w:w="14992" w:type="dxa"/>
            <w:tcBorders>
              <w:top w:val="single" w:sz="4" w:space="0" w:color="auto"/>
              <w:left w:val="single" w:sz="4" w:space="0" w:color="auto"/>
              <w:bottom w:val="single" w:sz="4" w:space="0" w:color="auto"/>
              <w:right w:val="single" w:sz="4" w:space="0" w:color="auto"/>
            </w:tcBorders>
            <w:hideMark/>
          </w:tcPr>
          <w:p w14:paraId="02C9DFF0"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pagalbai (OL 2013 L 352, p. 1) (toliau –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reglamentas)</w:t>
            </w:r>
          </w:p>
        </w:tc>
      </w:tr>
    </w:tbl>
    <w:p w14:paraId="52CE066D" w14:textId="77777777" w:rsidR="00F270AF" w:rsidRPr="00F92D34"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14:paraId="65B69742" w14:textId="77777777"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D976FD"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14:paraId="04A087F7"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8D5A687"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276263E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77BBE5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1D8CD4C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ECC1CDA"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F617CD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14320E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752D27B" w14:textId="77777777" w:rsidR="00F270AF" w:rsidRPr="00F92D34" w:rsidRDefault="00F270AF" w:rsidP="000904CD">
            <w:pPr>
              <w:pStyle w:val="Default"/>
              <w:ind w:firstLine="720"/>
              <w:jc w:val="both"/>
              <w:rPr>
                <w:rFonts w:ascii="Times New Roman" w:hAnsi="Times New Roman" w:cs="Times New Roman"/>
                <w:b/>
              </w:rPr>
            </w:pPr>
          </w:p>
        </w:tc>
      </w:tr>
    </w:tbl>
    <w:p w14:paraId="4A0035BA" w14:textId="77777777" w:rsidR="00F270AF" w:rsidRPr="00F92D34"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270AF" w:rsidRPr="00F92D34" w14:paraId="50D93D9E" w14:textId="77777777" w:rsidTr="000904CD">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519FBB0"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 xml:space="preserve">de </w:t>
            </w:r>
            <w:proofErr w:type="spellStart"/>
            <w:r w:rsidRPr="00F92D34">
              <w:rPr>
                <w:rFonts w:ascii="Times New Roman" w:hAnsi="Times New Roman" w:cs="Times New Roman"/>
                <w:b/>
                <w:bCs/>
                <w:i/>
              </w:rPr>
              <w:t>minimis</w:t>
            </w:r>
            <w:proofErr w:type="spellEnd"/>
            <w:r w:rsidRPr="00F92D34">
              <w:rPr>
                <w:rFonts w:ascii="Times New Roman" w:hAnsi="Times New Roman" w:cs="Times New Roman"/>
                <w:b/>
                <w:bCs/>
              </w:rPr>
              <w:t xml:space="preserve"> reglamentui</w:t>
            </w:r>
          </w:p>
        </w:tc>
      </w:tr>
      <w:tr w:rsidR="00F270AF" w:rsidRPr="00F92D34" w14:paraId="37BF8F20" w14:textId="77777777" w:rsidTr="000904CD">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391DB675" w14:textId="77777777" w:rsidR="00F270AF" w:rsidRPr="00F92D34" w:rsidRDefault="00F270AF" w:rsidP="000904CD">
            <w:pPr>
              <w:pStyle w:val="Default"/>
              <w:tabs>
                <w:tab w:val="left" w:pos="0"/>
              </w:tabs>
              <w:ind w:right="-465" w:firstLine="720"/>
              <w:contextualSpacing/>
              <w:rPr>
                <w:rFonts w:ascii="Times New Roman" w:hAnsi="Times New Roman" w:cs="Times New Roman"/>
              </w:rPr>
            </w:pPr>
            <w:proofErr w:type="spellStart"/>
            <w:r w:rsidRPr="00F92D34">
              <w:rPr>
                <w:rFonts w:ascii="Times New Roman" w:hAnsi="Times New Roman" w:cs="Times New Roman"/>
                <w:b/>
                <w:bCs/>
              </w:rPr>
              <w:t>NNr</w:t>
            </w:r>
            <w:proofErr w:type="spellEnd"/>
            <w:r w:rsidRPr="00F92D34">
              <w:rPr>
                <w:rFonts w:ascii="Times New Roman" w:hAnsi="Times New Roman" w:cs="Times New Roman"/>
                <w:b/>
                <w:bCs/>
              </w:rPr>
              <w:t>.</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3ED7B1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b/>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14:paraId="08984AB2" w14:textId="77777777" w:rsidR="00F270AF" w:rsidRPr="00F92D34" w:rsidRDefault="00F270AF" w:rsidP="000904CD">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576559F"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14:paraId="7FABBA76" w14:textId="77777777" w:rsidTr="000904CD">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14:paraId="4AE29AB6"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2561B05"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6C578606"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14:paraId="74BD9414"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w:t>
            </w:r>
          </w:p>
        </w:tc>
        <w:tc>
          <w:tcPr>
            <w:tcW w:w="1418" w:type="dxa"/>
            <w:tcBorders>
              <w:top w:val="single" w:sz="4" w:space="0" w:color="auto"/>
              <w:left w:val="single" w:sz="4" w:space="0" w:color="auto"/>
              <w:bottom w:val="single" w:sz="4" w:space="0" w:color="auto"/>
              <w:right w:val="single" w:sz="4" w:space="0" w:color="auto"/>
            </w:tcBorders>
            <w:hideMark/>
          </w:tcPr>
          <w:p w14:paraId="27E6C5DE"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B41A033" w14:textId="77777777" w:rsidR="00F270AF" w:rsidRPr="00F92D34" w:rsidRDefault="00F270AF" w:rsidP="000904CD">
            <w:pPr>
              <w:spacing w:after="0" w:line="240" w:lineRule="auto"/>
              <w:rPr>
                <w:rFonts w:ascii="Times New Roman" w:eastAsia="Times New Roman" w:hAnsi="Times New Roman"/>
                <w:b/>
                <w:color w:val="000000"/>
                <w:sz w:val="24"/>
                <w:szCs w:val="24"/>
              </w:rPr>
            </w:pPr>
          </w:p>
        </w:tc>
      </w:tr>
      <w:tr w:rsidR="00F270AF" w:rsidRPr="00F92D34" w14:paraId="6AD64EC9" w14:textId="77777777" w:rsidTr="000904CD">
        <w:trPr>
          <w:trHeight w:val="363"/>
        </w:trPr>
        <w:tc>
          <w:tcPr>
            <w:tcW w:w="673" w:type="dxa"/>
            <w:tcBorders>
              <w:top w:val="single" w:sz="4" w:space="0" w:color="auto"/>
              <w:left w:val="single" w:sz="4" w:space="0" w:color="auto"/>
              <w:bottom w:val="single" w:sz="4" w:space="0" w:color="auto"/>
              <w:right w:val="single" w:sz="4" w:space="0" w:color="auto"/>
            </w:tcBorders>
            <w:hideMark/>
          </w:tcPr>
          <w:p w14:paraId="7A1D3D5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502" w:type="dxa"/>
            <w:tcBorders>
              <w:top w:val="single" w:sz="4" w:space="0" w:color="auto"/>
              <w:left w:val="single" w:sz="4" w:space="0" w:color="auto"/>
              <w:bottom w:val="single" w:sz="4" w:space="0" w:color="auto"/>
              <w:right w:val="single" w:sz="4" w:space="0" w:color="auto"/>
            </w:tcBorders>
            <w:hideMark/>
          </w:tcPr>
          <w:p w14:paraId="4EC667C0" w14:textId="77777777" w:rsidR="00A56C7A"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1999 m. gruodžio </w:t>
            </w:r>
          </w:p>
          <w:p w14:paraId="2C871F6C" w14:textId="77777777" w:rsidR="00F270AF"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17 d. Tarybos reglamentas (EB) Nr. 104/2000 dėl bendro žuvininkystės ir akvakultūros produktų rinkų organizavimo </w:t>
            </w:r>
            <w:r w:rsidR="009E4F36">
              <w:rPr>
                <w:rFonts w:ascii="Times New Roman" w:hAnsi="Times New Roman" w:cs="Times New Roman"/>
              </w:rPr>
              <w:t xml:space="preserve">                    </w:t>
            </w:r>
            <w:r w:rsidR="00437809" w:rsidRPr="00F92D34">
              <w:rPr>
                <w:rFonts w:ascii="Times New Roman" w:hAnsi="Times New Roman"/>
                <w:lang w:eastAsia="lt-LT"/>
              </w:rPr>
              <w:t xml:space="preserve">(OL </w:t>
            </w:r>
            <w:r w:rsidR="00437809" w:rsidRPr="00F92D34">
              <w:rPr>
                <w:rFonts w:ascii="Times New Roman" w:hAnsi="Times New Roman"/>
                <w:i/>
                <w:lang w:eastAsia="lt-LT"/>
              </w:rPr>
              <w:t>2004 m. specialusis leidimas</w:t>
            </w:r>
            <w:r w:rsidR="00437809" w:rsidRPr="00F92D34">
              <w:rPr>
                <w:rFonts w:ascii="Times New Roman" w:hAnsi="Times New Roman"/>
                <w:lang w:eastAsia="lt-LT"/>
              </w:rPr>
              <w:t>, 4 skyrius, 4 tomas, p. 198)</w:t>
            </w:r>
            <w:r w:rsidRPr="00F92D34">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CD3093"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8CD560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A80E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8E0958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103FA92"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3A996BEE"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502" w:type="dxa"/>
            <w:tcBorders>
              <w:top w:val="single" w:sz="4" w:space="0" w:color="auto"/>
              <w:left w:val="single" w:sz="4" w:space="0" w:color="auto"/>
              <w:bottom w:val="single" w:sz="4" w:space="0" w:color="auto"/>
              <w:right w:val="single" w:sz="4" w:space="0" w:color="auto"/>
            </w:tcBorders>
            <w:hideMark/>
          </w:tcPr>
          <w:p w14:paraId="2ACE6D7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4B41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0B9E75"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ECAEFA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A59C5B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DA0BD3D"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60B05FC5"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502" w:type="dxa"/>
            <w:tcBorders>
              <w:top w:val="single" w:sz="4" w:space="0" w:color="auto"/>
              <w:left w:val="single" w:sz="4" w:space="0" w:color="auto"/>
              <w:bottom w:val="single" w:sz="4" w:space="0" w:color="auto"/>
              <w:right w:val="single" w:sz="4" w:space="0" w:color="auto"/>
            </w:tcBorders>
            <w:hideMark/>
          </w:tcPr>
          <w:p w14:paraId="6956F34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BF445B"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AE29E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B65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9B847A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868559A" w14:textId="77777777" w:rsidTr="000904CD">
        <w:trPr>
          <w:trHeight w:val="272"/>
        </w:trPr>
        <w:tc>
          <w:tcPr>
            <w:tcW w:w="673" w:type="dxa"/>
            <w:tcBorders>
              <w:top w:val="single" w:sz="4" w:space="0" w:color="auto"/>
              <w:left w:val="single" w:sz="4" w:space="0" w:color="auto"/>
              <w:bottom w:val="single" w:sz="4" w:space="0" w:color="auto"/>
              <w:right w:val="single" w:sz="4" w:space="0" w:color="auto"/>
            </w:tcBorders>
            <w:hideMark/>
          </w:tcPr>
          <w:p w14:paraId="3A888728"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502" w:type="dxa"/>
            <w:tcBorders>
              <w:top w:val="single" w:sz="4" w:space="0" w:color="auto"/>
              <w:left w:val="single" w:sz="4" w:space="0" w:color="auto"/>
              <w:bottom w:val="single" w:sz="4" w:space="0" w:color="auto"/>
              <w:right w:val="single" w:sz="4" w:space="0" w:color="auto"/>
            </w:tcBorders>
            <w:hideMark/>
          </w:tcPr>
          <w:p w14:paraId="22B5D3A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 xml:space="preserve">pagalba priklauso </w:t>
            </w:r>
            <w:r w:rsidRPr="00F92D34">
              <w:rPr>
                <w:rFonts w:ascii="Times New Roman" w:hAnsi="Times New Roman" w:cs="Times New Roman"/>
              </w:rPr>
              <w:lastRenderedPageBreak/>
              <w:t>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84E05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89F586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019E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8BD7CC5"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CD48450"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35A8CC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502" w:type="dxa"/>
            <w:tcBorders>
              <w:top w:val="single" w:sz="4" w:space="0" w:color="auto"/>
              <w:left w:val="single" w:sz="4" w:space="0" w:color="auto"/>
              <w:bottom w:val="single" w:sz="4" w:space="0" w:color="auto"/>
              <w:right w:val="single" w:sz="4" w:space="0" w:color="auto"/>
            </w:tcBorders>
            <w:hideMark/>
          </w:tcPr>
          <w:p w14:paraId="27AA4B59" w14:textId="77777777" w:rsidR="00F270AF" w:rsidRPr="00F92D34" w:rsidRDefault="00F270AF" w:rsidP="004E18FB">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šalyse 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Pr="00F92D34">
              <w:rPr>
                <w:rFonts w:ascii="Times New Roman" w:hAnsi="Times New Roman" w:cs="Times New Roman"/>
              </w:rPr>
              <w:t xml:space="preserve">valstybėse </w:t>
            </w:r>
            <w:r w:rsidR="009E4F36">
              <w:rPr>
                <w:rFonts w:ascii="Times New Roman" w:hAnsi="Times New Roman" w:cs="Times New Roman"/>
              </w:rPr>
              <w:t xml:space="preserv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1969A0"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8F6063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9B684"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9BB9874"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5B48F12" w14:textId="77777777" w:rsidTr="000904CD">
        <w:trPr>
          <w:trHeight w:val="338"/>
        </w:trPr>
        <w:tc>
          <w:tcPr>
            <w:tcW w:w="673" w:type="dxa"/>
            <w:tcBorders>
              <w:top w:val="single" w:sz="4" w:space="0" w:color="auto"/>
              <w:left w:val="single" w:sz="4" w:space="0" w:color="auto"/>
              <w:bottom w:val="single" w:sz="4" w:space="0" w:color="auto"/>
              <w:right w:val="single" w:sz="4" w:space="0" w:color="auto"/>
            </w:tcBorders>
            <w:hideMark/>
          </w:tcPr>
          <w:p w14:paraId="5FE4E52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502" w:type="dxa"/>
            <w:tcBorders>
              <w:top w:val="single" w:sz="4" w:space="0" w:color="auto"/>
              <w:left w:val="single" w:sz="4" w:space="0" w:color="auto"/>
              <w:bottom w:val="single" w:sz="4" w:space="0" w:color="auto"/>
              <w:right w:val="single" w:sz="4" w:space="0" w:color="auto"/>
            </w:tcBorders>
            <w:hideMark/>
          </w:tcPr>
          <w:p w14:paraId="6B36E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pareiškėjui / projekto vykdytojui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33E22CFA"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E4512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A395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455402"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92C9FA1" w14:textId="77777777" w:rsidTr="000904CD">
        <w:trPr>
          <w:trHeight w:val="1903"/>
        </w:trPr>
        <w:tc>
          <w:tcPr>
            <w:tcW w:w="673" w:type="dxa"/>
            <w:tcBorders>
              <w:top w:val="single" w:sz="4" w:space="0" w:color="auto"/>
              <w:left w:val="single" w:sz="4" w:space="0" w:color="auto"/>
              <w:bottom w:val="single" w:sz="4" w:space="0" w:color="auto"/>
              <w:right w:val="single" w:sz="4" w:space="0" w:color="auto"/>
            </w:tcBorders>
            <w:hideMark/>
          </w:tcPr>
          <w:p w14:paraId="6AE16B7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502" w:type="dxa"/>
            <w:tcBorders>
              <w:top w:val="single" w:sz="4" w:space="0" w:color="auto"/>
              <w:left w:val="single" w:sz="4" w:space="0" w:color="auto"/>
              <w:bottom w:val="single" w:sz="4" w:space="0" w:color="auto"/>
              <w:right w:val="single" w:sz="4" w:space="0" w:color="auto"/>
            </w:tcBorders>
            <w:hideMark/>
          </w:tcPr>
          <w:p w14:paraId="64E3E04F" w14:textId="77777777" w:rsidR="00F270AF" w:rsidRPr="00F92D34" w:rsidRDefault="00F270AF" w:rsidP="009E4F36">
            <w:pPr>
              <w:pStyle w:val="Default"/>
              <w:jc w:val="both"/>
              <w:rPr>
                <w:rFonts w:ascii="Times New Roman" w:hAnsi="Times New Roman" w:cs="Times New Roman"/>
              </w:rPr>
            </w:pPr>
            <w:r w:rsidRPr="00F92D34">
              <w:rPr>
                <w:rFonts w:ascii="Times New Roman" w:hAnsi="Times New Roman" w:cs="Times New Roman"/>
              </w:rPr>
              <w:t xml:space="preserve">Jei pareiškėjas / projekto vykdytojas vykdo veiklą šio priedo </w:t>
            </w:r>
            <w:r w:rsidR="009E4F36">
              <w:rPr>
                <w:rFonts w:ascii="Times New Roman" w:hAnsi="Times New Roman" w:cs="Times New Roman"/>
              </w:rPr>
              <w:t xml:space="preserve">                   </w:t>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 xml:space="preserve">de </w:t>
            </w:r>
            <w:proofErr w:type="spellStart"/>
            <w:r w:rsidR="00262FC4" w:rsidRPr="00F92D34">
              <w:rPr>
                <w:rFonts w:ascii="Times New Roman" w:hAnsi="Times New Roman" w:cs="Times New Roman"/>
                <w:i/>
              </w:rPr>
              <w:t>minimis</w:t>
            </w:r>
            <w:proofErr w:type="spellEnd"/>
            <w:r w:rsidRPr="00F92D34">
              <w:rPr>
                <w:rFonts w:ascii="Times New Roman" w:hAnsi="Times New Roman" w:cs="Times New Roman"/>
              </w:rPr>
              <w:t xml:space="preserve"> reglamentas netaikomas, nebūtų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kuri teikiama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21261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C02A8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D8BB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45698B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C4F07E8" w14:textId="77777777" w:rsidTr="000904CD">
        <w:trPr>
          <w:trHeight w:val="505"/>
        </w:trPr>
        <w:tc>
          <w:tcPr>
            <w:tcW w:w="673" w:type="dxa"/>
            <w:tcBorders>
              <w:top w:val="single" w:sz="4" w:space="0" w:color="auto"/>
              <w:left w:val="single" w:sz="4" w:space="0" w:color="auto"/>
              <w:bottom w:val="single" w:sz="4" w:space="0" w:color="auto"/>
              <w:right w:val="single" w:sz="4" w:space="0" w:color="auto"/>
            </w:tcBorders>
            <w:hideMark/>
          </w:tcPr>
          <w:p w14:paraId="6FF4E1D1"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502" w:type="dxa"/>
            <w:tcBorders>
              <w:top w:val="single" w:sz="4" w:space="0" w:color="auto"/>
              <w:left w:val="single" w:sz="4" w:space="0" w:color="auto"/>
              <w:bottom w:val="single" w:sz="4" w:space="0" w:color="auto"/>
              <w:right w:val="single" w:sz="4" w:space="0" w:color="auto"/>
            </w:tcBorders>
            <w:hideMark/>
          </w:tcPr>
          <w:p w14:paraId="2087F235" w14:textId="77777777" w:rsidR="00F270AF" w:rsidRPr="00F92D34" w:rsidRDefault="00F270AF" w:rsidP="00DA2633">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63A8A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4A00D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FCAD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EE6837B"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4F3B62C" w14:textId="77777777" w:rsidTr="000904CD">
        <w:trPr>
          <w:trHeight w:val="1026"/>
        </w:trPr>
        <w:tc>
          <w:tcPr>
            <w:tcW w:w="673" w:type="dxa"/>
            <w:tcBorders>
              <w:top w:val="single" w:sz="4" w:space="0" w:color="auto"/>
              <w:left w:val="single" w:sz="4" w:space="0" w:color="auto"/>
              <w:bottom w:val="single" w:sz="4" w:space="0" w:color="auto"/>
              <w:right w:val="single" w:sz="4" w:space="0" w:color="auto"/>
            </w:tcBorders>
            <w:hideMark/>
          </w:tcPr>
          <w:p w14:paraId="2EEF43CC"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502" w:type="dxa"/>
            <w:tcBorders>
              <w:top w:val="single" w:sz="4" w:space="0" w:color="auto"/>
              <w:left w:val="single" w:sz="4" w:space="0" w:color="auto"/>
              <w:bottom w:val="single" w:sz="4" w:space="0" w:color="auto"/>
              <w:right w:val="single" w:sz="4" w:space="0" w:color="auto"/>
            </w:tcBorders>
            <w:hideMark/>
          </w:tcPr>
          <w:p w14:paraId="2C08ADF8" w14:textId="77777777" w:rsidR="00F270AF" w:rsidRPr="00F92D34" w:rsidRDefault="00F270AF" w:rsidP="00262FC4">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reglamente,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06DA29"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EC3347"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7829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9DFACC3" w14:textId="77777777" w:rsidR="00F270AF" w:rsidRPr="00F92D34" w:rsidRDefault="00F270AF" w:rsidP="000904CD">
            <w:pPr>
              <w:pStyle w:val="Default"/>
              <w:jc w:val="both"/>
              <w:rPr>
                <w:rFonts w:ascii="Times New Roman" w:hAnsi="Times New Roman" w:cs="Times New Roman"/>
                <w:i/>
              </w:rPr>
            </w:pPr>
          </w:p>
        </w:tc>
      </w:tr>
      <w:tr w:rsidR="00F270AF" w:rsidRPr="00F92D34" w14:paraId="02FF7626" w14:textId="77777777" w:rsidTr="000904CD">
        <w:trPr>
          <w:trHeight w:val="1779"/>
        </w:trPr>
        <w:tc>
          <w:tcPr>
            <w:tcW w:w="673" w:type="dxa"/>
            <w:tcBorders>
              <w:top w:val="single" w:sz="4" w:space="0" w:color="auto"/>
              <w:left w:val="single" w:sz="4" w:space="0" w:color="auto"/>
              <w:bottom w:val="single" w:sz="4" w:space="0" w:color="auto"/>
              <w:right w:val="single" w:sz="4" w:space="0" w:color="auto"/>
            </w:tcBorders>
            <w:hideMark/>
          </w:tcPr>
          <w:p w14:paraId="64A06244"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502" w:type="dxa"/>
            <w:tcBorders>
              <w:top w:val="single" w:sz="4" w:space="0" w:color="auto"/>
              <w:left w:val="single" w:sz="4" w:space="0" w:color="auto"/>
              <w:bottom w:val="single" w:sz="4" w:space="0" w:color="auto"/>
              <w:right w:val="single" w:sz="4" w:space="0" w:color="auto"/>
            </w:tcBorders>
            <w:hideMark/>
          </w:tcPr>
          <w:p w14:paraId="77E6B1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(dviejų šimtų tūkstančių eurų) viršutinė riba, ar užtikrinama, kad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(šimto tūkstančio eurų) ir kad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845C30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57678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F2AFE7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F71921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DE31D09"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1D643CD7"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502" w:type="dxa"/>
            <w:tcBorders>
              <w:top w:val="single" w:sz="4" w:space="0" w:color="auto"/>
              <w:left w:val="single" w:sz="4" w:space="0" w:color="auto"/>
              <w:bottom w:val="single" w:sz="4" w:space="0" w:color="auto"/>
              <w:right w:val="single" w:sz="4" w:space="0" w:color="auto"/>
            </w:tcBorders>
            <w:hideMark/>
          </w:tcPr>
          <w:p w14:paraId="297EBD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naujajai arba įsigyjančiajai įmonei </w:t>
            </w:r>
            <w:r w:rsidRPr="00F92D34">
              <w:rPr>
                <w:rFonts w:ascii="Times New Roman" w:hAnsi="Times New Roman" w:cs="Times New Roman"/>
              </w:rPr>
              <w:lastRenderedPageBreak/>
              <w:t>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proofErr w:type="spellStart"/>
            <w:r w:rsidR="00DA2633" w:rsidRPr="00F92D34">
              <w:rPr>
                <w:rFonts w:ascii="Times New Roman" w:hAnsi="Times New Roman" w:cs="Times New Roman"/>
              </w:rPr>
              <w:t>reglamentę</w:t>
            </w:r>
            <w:proofErr w:type="spellEnd"/>
            <w:r w:rsidR="00DA2633" w:rsidRPr="00F92D34">
              <w:rPr>
                <w:rFonts w:ascii="Times New Roman" w:hAnsi="Times New Roman" w:cs="Times New Roman"/>
              </w:rPr>
              <w:t xml:space="preserve">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4A0CC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DA52D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9D7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59B3B2E7"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C62F0E7" w14:textId="77777777" w:rsidTr="000904CD">
        <w:trPr>
          <w:trHeight w:val="1236"/>
        </w:trPr>
        <w:tc>
          <w:tcPr>
            <w:tcW w:w="673" w:type="dxa"/>
            <w:tcBorders>
              <w:top w:val="single" w:sz="4" w:space="0" w:color="auto"/>
              <w:left w:val="single" w:sz="4" w:space="0" w:color="auto"/>
              <w:bottom w:val="single" w:sz="4" w:space="0" w:color="auto"/>
              <w:right w:val="single" w:sz="4" w:space="0" w:color="auto"/>
            </w:tcBorders>
            <w:hideMark/>
          </w:tcPr>
          <w:p w14:paraId="6CDDC94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502" w:type="dxa"/>
            <w:tcBorders>
              <w:top w:val="single" w:sz="4" w:space="0" w:color="auto"/>
              <w:left w:val="single" w:sz="4" w:space="0" w:color="auto"/>
              <w:bottom w:val="single" w:sz="4" w:space="0" w:color="auto"/>
              <w:right w:val="single" w:sz="4" w:space="0" w:color="auto"/>
            </w:tcBorders>
            <w:hideMark/>
          </w:tcPr>
          <w:p w14:paraId="13803916"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1AB7C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108AB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54AB0A4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0B64AD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1F94AA7" w14:textId="77777777" w:rsidTr="000904CD">
        <w:trPr>
          <w:trHeight w:val="698"/>
        </w:trPr>
        <w:tc>
          <w:tcPr>
            <w:tcW w:w="673" w:type="dxa"/>
            <w:tcBorders>
              <w:top w:val="single" w:sz="4" w:space="0" w:color="auto"/>
              <w:left w:val="single" w:sz="4" w:space="0" w:color="auto"/>
              <w:bottom w:val="single" w:sz="4" w:space="0" w:color="auto"/>
              <w:right w:val="single" w:sz="4" w:space="0" w:color="auto"/>
            </w:tcBorders>
            <w:hideMark/>
          </w:tcPr>
          <w:p w14:paraId="6AC0A7F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502" w:type="dxa"/>
            <w:tcBorders>
              <w:top w:val="single" w:sz="4" w:space="0" w:color="auto"/>
              <w:left w:val="single" w:sz="4" w:space="0" w:color="auto"/>
              <w:bottom w:val="single" w:sz="4" w:space="0" w:color="auto"/>
              <w:right w:val="single" w:sz="4" w:space="0" w:color="auto"/>
            </w:tcBorders>
            <w:hideMark/>
          </w:tcPr>
          <w:p w14:paraId="7BF92EC2"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yra skaidri?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83BBD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CB02F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ED82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4DF88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i/>
              </w:rPr>
              <w:t xml:space="preserve">(Nurodyti </w:t>
            </w:r>
            <w:r w:rsidRPr="007F08C8">
              <w:rPr>
                <w:rFonts w:ascii="Times New Roman" w:hAnsi="Times New Roman" w:cs="Times New Roman"/>
                <w:b/>
                <w:i/>
              </w:rPr>
              <w:t xml:space="preserve">de </w:t>
            </w:r>
            <w:proofErr w:type="spellStart"/>
            <w:r w:rsidRPr="007F08C8">
              <w:rPr>
                <w:rFonts w:ascii="Times New Roman" w:hAnsi="Times New Roman" w:cs="Times New Roman"/>
                <w:b/>
                <w:i/>
              </w:rPr>
              <w:t>minimis</w:t>
            </w:r>
            <w:proofErr w:type="spellEnd"/>
            <w:r w:rsidRPr="007F08C8">
              <w:rPr>
                <w:rFonts w:ascii="Times New Roman" w:hAnsi="Times New Roman" w:cs="Times New Roman"/>
                <w:b/>
                <w:i/>
              </w:rPr>
              <w:t xml:space="preserve"> reglamento</w:t>
            </w:r>
            <w:r w:rsidRPr="00F92D34">
              <w:rPr>
                <w:rFonts w:ascii="Times New Roman" w:hAnsi="Times New Roman" w:cs="Times New Roman"/>
                <w:i/>
              </w:rPr>
              <w:t xml:space="preserve"> 4 straipsnio dalį, pagal kurią teikiama 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pagalba laikoma skaidria)</w:t>
            </w:r>
          </w:p>
        </w:tc>
      </w:tr>
      <w:tr w:rsidR="00F270AF" w:rsidRPr="00F92D34" w14:paraId="37DCCD3F" w14:textId="77777777" w:rsidTr="000904CD">
        <w:trPr>
          <w:trHeight w:val="520"/>
        </w:trPr>
        <w:tc>
          <w:tcPr>
            <w:tcW w:w="673" w:type="dxa"/>
            <w:tcBorders>
              <w:top w:val="single" w:sz="4" w:space="0" w:color="auto"/>
              <w:left w:val="single" w:sz="4" w:space="0" w:color="auto"/>
              <w:bottom w:val="single" w:sz="4" w:space="0" w:color="auto"/>
              <w:right w:val="single" w:sz="4" w:space="0" w:color="auto"/>
            </w:tcBorders>
            <w:hideMark/>
          </w:tcPr>
          <w:p w14:paraId="63B1D5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502" w:type="dxa"/>
            <w:tcBorders>
              <w:top w:val="single" w:sz="4" w:space="0" w:color="auto"/>
              <w:left w:val="single" w:sz="4" w:space="0" w:color="auto"/>
              <w:bottom w:val="single" w:sz="4" w:space="0" w:color="auto"/>
              <w:right w:val="single" w:sz="4" w:space="0" w:color="auto"/>
            </w:tcBorders>
            <w:hideMark/>
          </w:tcPr>
          <w:p w14:paraId="3848A6D4" w14:textId="77777777" w:rsidR="00F270AF" w:rsidRPr="00F92D34" w:rsidRDefault="00F270AF" w:rsidP="008D1FDD">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sumuojama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34D3D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3AF4A6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6C70C5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0D315028" w14:textId="77777777" w:rsidR="00F270AF" w:rsidRPr="00F92D34" w:rsidRDefault="00F270AF" w:rsidP="000904CD">
            <w:pPr>
              <w:pStyle w:val="Default"/>
              <w:ind w:firstLine="720"/>
              <w:jc w:val="both"/>
              <w:rPr>
                <w:rFonts w:ascii="Times New Roman" w:hAnsi="Times New Roman" w:cs="Times New Roman"/>
                <w:i/>
              </w:rPr>
            </w:pPr>
          </w:p>
        </w:tc>
      </w:tr>
      <w:tr w:rsidR="00F270AF" w:rsidRPr="00F92D34" w14:paraId="5D1A081C" w14:textId="77777777" w:rsidTr="000904CD">
        <w:trPr>
          <w:trHeight w:val="175"/>
        </w:trPr>
        <w:tc>
          <w:tcPr>
            <w:tcW w:w="673" w:type="dxa"/>
            <w:tcBorders>
              <w:top w:val="single" w:sz="4" w:space="0" w:color="auto"/>
              <w:left w:val="single" w:sz="4" w:space="0" w:color="auto"/>
              <w:bottom w:val="single" w:sz="4" w:space="0" w:color="auto"/>
              <w:right w:val="single" w:sz="4" w:space="0" w:color="auto"/>
            </w:tcBorders>
            <w:hideMark/>
          </w:tcPr>
          <w:p w14:paraId="2CBAC50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502" w:type="dxa"/>
            <w:tcBorders>
              <w:top w:val="single" w:sz="4" w:space="0" w:color="auto"/>
              <w:left w:val="single" w:sz="4" w:space="0" w:color="auto"/>
              <w:bottom w:val="single" w:sz="4" w:space="0" w:color="auto"/>
              <w:right w:val="single" w:sz="4" w:space="0" w:color="auto"/>
            </w:tcBorders>
            <w:hideMark/>
          </w:tcPr>
          <w:p w14:paraId="1424660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patenka į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6B94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135358">
              <w:rPr>
                <w:rFonts w:ascii="Times New Roman" w:hAnsi="Times New Roman"/>
                <w:sz w:val="24"/>
                <w:szCs w:val="24"/>
              </w:rPr>
            </w:r>
            <w:r w:rsidR="00135358">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11BB1A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7E7C3CD2"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F36319B" w14:textId="77777777" w:rsidR="00F270AF" w:rsidRPr="00F92D34" w:rsidRDefault="00F270AF" w:rsidP="000904CD">
            <w:pPr>
              <w:pStyle w:val="Default"/>
              <w:ind w:firstLine="720"/>
              <w:jc w:val="both"/>
              <w:rPr>
                <w:rFonts w:ascii="Times New Roman" w:hAnsi="Times New Roman" w:cs="Times New Roman"/>
              </w:rPr>
            </w:pPr>
          </w:p>
        </w:tc>
      </w:tr>
    </w:tbl>
    <w:p w14:paraId="4AB5FD4D" w14:textId="77777777" w:rsidR="00F270AF" w:rsidRPr="00F92D34" w:rsidRDefault="00F270AF" w:rsidP="00F270AF">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F270AF" w:rsidRPr="00F92D34" w14:paraId="5B2FA4AC" w14:textId="77777777" w:rsidTr="000904CD">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14:paraId="42C358B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 xml:space="preserve">de </w:t>
            </w:r>
            <w:proofErr w:type="spellStart"/>
            <w:r w:rsidRPr="00F92D34">
              <w:rPr>
                <w:rFonts w:ascii="Times New Roman" w:hAnsi="Times New Roman" w:cs="Times New Roman"/>
                <w:b/>
                <w:i/>
              </w:rPr>
              <w:t>minimis</w:t>
            </w:r>
            <w:proofErr w:type="spellEnd"/>
            <w:r w:rsidRPr="00F92D34">
              <w:rPr>
                <w:rFonts w:ascii="Times New Roman" w:hAnsi="Times New Roman" w:cs="Times New Roman"/>
                <w:b/>
              </w:rPr>
              <w:t xml:space="preserve"> reglamentui vertinimas </w:t>
            </w:r>
          </w:p>
        </w:tc>
      </w:tr>
      <w:tr w:rsidR="00F270AF" w:rsidRPr="00F92D34" w14:paraId="39B04D2B" w14:textId="77777777" w:rsidTr="000904CD">
        <w:trPr>
          <w:trHeight w:val="507"/>
        </w:trPr>
        <w:tc>
          <w:tcPr>
            <w:tcW w:w="668" w:type="dxa"/>
            <w:tcBorders>
              <w:top w:val="single" w:sz="4" w:space="0" w:color="auto"/>
              <w:left w:val="single" w:sz="4" w:space="0" w:color="auto"/>
              <w:bottom w:val="single" w:sz="4" w:space="0" w:color="auto"/>
              <w:right w:val="single" w:sz="4" w:space="0" w:color="auto"/>
            </w:tcBorders>
          </w:tcPr>
          <w:p w14:paraId="4DCD30CD" w14:textId="77777777" w:rsidR="00F270AF" w:rsidRPr="00F92D34" w:rsidRDefault="00F270AF" w:rsidP="000904CD">
            <w:pPr>
              <w:pStyle w:val="Default"/>
              <w:ind w:right="-465"/>
              <w:contextualSpacing/>
              <w:rPr>
                <w:rFonts w:ascii="Times New Roman" w:hAnsi="Times New Roman" w:cs="Times New Roman"/>
              </w:rPr>
            </w:pPr>
            <w:r w:rsidRPr="00F92D34">
              <w:rPr>
                <w:rFonts w:ascii="Times New Roman" w:hAnsi="Times New Roman" w:cs="Times New Roman"/>
              </w:rPr>
              <w:t xml:space="preserve">4.1. </w:t>
            </w:r>
          </w:p>
          <w:p w14:paraId="53D60BE7" w14:textId="77777777" w:rsidR="00F270AF" w:rsidRPr="00F92D34" w:rsidRDefault="00F270AF" w:rsidP="000904CD">
            <w:pPr>
              <w:pStyle w:val="Default"/>
              <w:ind w:firstLine="720"/>
              <w:jc w:val="both"/>
              <w:rPr>
                <w:rFonts w:ascii="Times New Roman" w:hAnsi="Times New Roman" w:cs="Times New Roman"/>
              </w:rPr>
            </w:pPr>
          </w:p>
        </w:tc>
        <w:tc>
          <w:tcPr>
            <w:tcW w:w="6435" w:type="dxa"/>
            <w:gridSpan w:val="2"/>
            <w:tcBorders>
              <w:top w:val="single" w:sz="4" w:space="0" w:color="auto"/>
              <w:left w:val="single" w:sz="4" w:space="0" w:color="auto"/>
              <w:bottom w:val="single" w:sz="4" w:space="0" w:color="auto"/>
              <w:right w:val="single" w:sz="4" w:space="0" w:color="auto"/>
            </w:tcBorders>
            <w:hideMark/>
          </w:tcPr>
          <w:p w14:paraId="5593782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765FB2" w14:textId="77777777" w:rsidR="00F270AF" w:rsidRPr="00F92D34" w:rsidRDefault="00F270AF" w:rsidP="000904CD">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7941E11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135358">
              <w:rPr>
                <w:rFonts w:ascii="Times New Roman" w:hAnsi="Times New Roman" w:cs="Times New Roman"/>
              </w:rPr>
            </w:r>
            <w:r w:rsidR="00135358">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6F66113D"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E084530"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14:paraId="3B8D35C6" w14:textId="77777777" w:rsidR="00F270AF" w:rsidRPr="00F92D34" w:rsidRDefault="00F270AF" w:rsidP="000904CD">
            <w:pPr>
              <w:pStyle w:val="Default"/>
              <w:rPr>
                <w:rFonts w:ascii="Times New Roman" w:hAnsi="Times New Roman" w:cs="Times New Roman"/>
              </w:rPr>
            </w:pPr>
          </w:p>
          <w:p w14:paraId="3354CDE3"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_____________________________________</w:t>
            </w:r>
          </w:p>
          <w:p w14:paraId="576B58F4"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14:paraId="4C405A2A" w14:textId="77777777" w:rsidR="00F270AF" w:rsidRPr="00F92D34" w:rsidRDefault="00F270AF" w:rsidP="000904CD">
            <w:pPr>
              <w:pStyle w:val="Default"/>
              <w:rPr>
                <w:rFonts w:ascii="Times New Roman" w:hAnsi="Times New Roman" w:cs="Times New Roman"/>
              </w:rPr>
            </w:pPr>
          </w:p>
          <w:p w14:paraId="5BCFC8B6"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____________ </w:t>
            </w:r>
          </w:p>
          <w:p w14:paraId="4D53C495"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14:paraId="21A9797F" w14:textId="77777777" w:rsidR="00F270AF" w:rsidRPr="00F92D34" w:rsidRDefault="00F270AF" w:rsidP="000904CD">
            <w:pPr>
              <w:pStyle w:val="Default"/>
              <w:rPr>
                <w:rFonts w:ascii="Times New Roman" w:hAnsi="Times New Roman" w:cs="Times New Roman"/>
                <w:i/>
              </w:rPr>
            </w:pPr>
          </w:p>
          <w:p w14:paraId="7DA6D027"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14:paraId="038C7244"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14:paraId="0E53F835"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14:paraId="5E531BE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 xml:space="preserve">Patikros peržiūra: </w:t>
            </w:r>
          </w:p>
          <w:p w14:paraId="3562421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 Išvadai pritarti </w:t>
            </w:r>
          </w:p>
          <w:p w14:paraId="158F1A2B"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14:paraId="2DEBAFF9" w14:textId="77777777" w:rsidR="00F270AF" w:rsidRPr="00F92D34" w:rsidRDefault="00F270AF" w:rsidP="000904CD">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14:paraId="45CAC0D1"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14:paraId="5EBE21B8"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14:paraId="4665BA68"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14:paraId="47AD079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14:paraId="5409F81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1D7F4CF8"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14:paraId="37B88BEE"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3DDCE807"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(data) </w:t>
            </w:r>
          </w:p>
        </w:tc>
      </w:tr>
    </w:tbl>
    <w:p w14:paraId="3F206D21" w14:textId="77777777" w:rsidR="00F270AF" w:rsidRPr="00F92D34" w:rsidRDefault="00F270AF" w:rsidP="00E434AB">
      <w:pPr>
        <w:spacing w:after="0" w:line="240" w:lineRule="auto"/>
        <w:ind w:left="6480" w:firstLine="1296"/>
        <w:rPr>
          <w:rFonts w:ascii="Times New Roman" w:hAnsi="Times New Roman"/>
          <w:sz w:val="24"/>
          <w:szCs w:val="24"/>
        </w:rPr>
      </w:pPr>
    </w:p>
    <w:p w14:paraId="5A076A4C" w14:textId="77777777" w:rsidR="00D52403" w:rsidRPr="00F92D34" w:rsidRDefault="00D52403" w:rsidP="00E434AB">
      <w:pPr>
        <w:spacing w:after="0" w:line="240" w:lineRule="auto"/>
        <w:ind w:left="6480" w:firstLine="1296"/>
        <w:rPr>
          <w:rFonts w:ascii="Times New Roman" w:hAnsi="Times New Roman"/>
          <w:sz w:val="24"/>
          <w:szCs w:val="24"/>
        </w:rPr>
        <w:sectPr w:rsidR="00D52403" w:rsidRPr="00F92D34" w:rsidSect="00B72FC4">
          <w:pgSz w:w="16838" w:h="11906" w:orient="landscape"/>
          <w:pgMar w:top="1134" w:right="822" w:bottom="851" w:left="1134" w:header="567" w:footer="567" w:gutter="0"/>
          <w:pgNumType w:start="1"/>
          <w:cols w:space="1296"/>
          <w:titlePg/>
          <w:docGrid w:linePitch="360"/>
        </w:sectPr>
      </w:pPr>
    </w:p>
    <w:p w14:paraId="6985C13F"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B536D58" w14:textId="77777777" w:rsidR="00F270AF" w:rsidRPr="00F92D34" w:rsidRDefault="00F270AF" w:rsidP="00F270AF">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 xml:space="preserve">Nr. </w:t>
      </w:r>
      <w:r w:rsidR="0029342E" w:rsidRPr="00F92D34">
        <w:rPr>
          <w:rFonts w:ascii="Times New Roman" w:hAnsi="Times New Roman"/>
          <w:sz w:val="24"/>
          <w:szCs w:val="24"/>
          <w:lang w:eastAsia="lt-LT"/>
        </w:rPr>
        <w:t>01.2.1-LVPA-K-828</w:t>
      </w:r>
      <w:r w:rsidR="0029342E" w:rsidRPr="00F92D34">
        <w:rPr>
          <w:rFonts w:ascii="Times New Roman" w:hAnsi="Times New Roman"/>
          <w:sz w:val="24"/>
          <w:szCs w:val="24"/>
        </w:rPr>
        <w:t xml:space="preserve"> </w:t>
      </w:r>
      <w:r w:rsidRPr="00F92D34">
        <w:rPr>
          <w:rFonts w:ascii="Times New Roman" w:hAnsi="Times New Roman"/>
          <w:sz w:val="24"/>
          <w:szCs w:val="24"/>
        </w:rPr>
        <w:t>„Intelektas. Bendri mokslo–verslo projektai“ projektų finansavimo sąlygų aprašo Nr.</w:t>
      </w:r>
      <w:r w:rsidR="0029342E" w:rsidRPr="00F92D34">
        <w:rPr>
          <w:rFonts w:ascii="Times New Roman" w:hAnsi="Times New Roman"/>
          <w:sz w:val="24"/>
          <w:szCs w:val="24"/>
        </w:rPr>
        <w:t xml:space="preserve"> 1</w:t>
      </w:r>
    </w:p>
    <w:p w14:paraId="5A96B28B"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14:paraId="624C55B6" w14:textId="77777777" w:rsidR="00F270AF" w:rsidRPr="00F92D34" w:rsidRDefault="00F270AF" w:rsidP="00F270AF">
      <w:pPr>
        <w:spacing w:after="0" w:line="240" w:lineRule="auto"/>
        <w:ind w:left="6480" w:firstLine="1296"/>
        <w:rPr>
          <w:rFonts w:ascii="Times New Roman" w:hAnsi="Times New Roman"/>
          <w:sz w:val="24"/>
          <w:szCs w:val="24"/>
        </w:rPr>
      </w:pPr>
    </w:p>
    <w:p w14:paraId="25811171" w14:textId="77777777" w:rsidR="00FA3FDC" w:rsidRPr="00F92D34"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14:paraId="6386EC39" w14:textId="77777777" w:rsidR="00FA3FDC" w:rsidRPr="00F92D34"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14:paraId="4A212E2F" w14:textId="77777777" w:rsidR="00FA3FDC" w:rsidRPr="00F92D34"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4872"/>
      </w:tblGrid>
      <w:tr w:rsidR="00FA3FDC" w:rsidRPr="00F92D34" w14:paraId="6961BEE5" w14:textId="77777777"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594FE" w14:textId="77777777" w:rsidR="00FA3FDC" w:rsidRPr="00F92D34"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14:paraId="27543206" w14:textId="77777777" w:rsidTr="00FA3FDC">
        <w:tc>
          <w:tcPr>
            <w:tcW w:w="15276" w:type="dxa"/>
            <w:tcBorders>
              <w:top w:val="single" w:sz="4" w:space="0" w:color="auto"/>
              <w:left w:val="single" w:sz="4" w:space="0" w:color="auto"/>
              <w:bottom w:val="single" w:sz="4" w:space="0" w:color="auto"/>
              <w:right w:val="single" w:sz="4" w:space="0" w:color="auto"/>
            </w:tcBorders>
          </w:tcPr>
          <w:p w14:paraId="65E54350"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640FE17A" w14:textId="77777777" w:rsidR="00FA3FDC" w:rsidRPr="00F92D34"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964"/>
        <w:gridCol w:w="9908"/>
      </w:tblGrid>
      <w:tr w:rsidR="00FA3FDC" w:rsidRPr="00F92D34" w14:paraId="3D78D444" w14:textId="77777777"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E23B" w14:textId="77777777" w:rsidR="00FA3FDC" w:rsidRPr="00F92D34"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14:paraId="46CF7C4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5F73FE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14:paraId="7FFA77B6"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66DFD49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20E06121" w14:textId="77777777" w:rsidR="00FA3FDC" w:rsidRPr="00F92D34"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14:paraId="5AFAE9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0054FEE9"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33EC82EC"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14:paraId="13676331"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57C3D549" w14:textId="77777777" w:rsidR="00FA3FDC" w:rsidRPr="00F92D34"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96"/>
        <w:gridCol w:w="6397"/>
        <w:gridCol w:w="50"/>
        <w:gridCol w:w="1702"/>
        <w:gridCol w:w="61"/>
        <w:gridCol w:w="2872"/>
        <w:gridCol w:w="86"/>
        <w:gridCol w:w="3270"/>
      </w:tblGrid>
      <w:tr w:rsidR="00E3722C" w:rsidRPr="00F92D34" w14:paraId="61B8B43F"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A248B" w14:textId="77777777" w:rsidR="00E3722C" w:rsidRPr="00F92D34" w:rsidRDefault="00B60289" w:rsidP="00B60289">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14:paraId="4579E43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05E7C73B"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97" w:type="dxa"/>
            <w:tcBorders>
              <w:top w:val="single" w:sz="4" w:space="0" w:color="auto"/>
              <w:left w:val="single" w:sz="4" w:space="0" w:color="auto"/>
              <w:bottom w:val="single" w:sz="4" w:space="0" w:color="auto"/>
              <w:right w:val="single" w:sz="4" w:space="0" w:color="auto"/>
            </w:tcBorders>
            <w:hideMark/>
          </w:tcPr>
          <w:p w14:paraId="27D2DCF4" w14:textId="77777777" w:rsidR="00E3722C" w:rsidRPr="00F92D34" w:rsidRDefault="00E3722C" w:rsidP="00E3722C">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85" w:type="dxa"/>
            <w:gridSpan w:val="4"/>
            <w:tcBorders>
              <w:top w:val="single" w:sz="4" w:space="0" w:color="auto"/>
              <w:left w:val="single" w:sz="4" w:space="0" w:color="auto"/>
              <w:bottom w:val="single" w:sz="4" w:space="0" w:color="auto"/>
              <w:right w:val="single" w:sz="4" w:space="0" w:color="auto"/>
            </w:tcBorders>
            <w:hideMark/>
          </w:tcPr>
          <w:p w14:paraId="5F735128" w14:textId="77777777" w:rsidR="00E3722C" w:rsidRPr="00F92D34" w:rsidRDefault="00E3722C" w:rsidP="00E3722C">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56" w:type="dxa"/>
            <w:gridSpan w:val="2"/>
            <w:tcBorders>
              <w:top w:val="single" w:sz="4" w:space="0" w:color="auto"/>
              <w:left w:val="single" w:sz="4" w:space="0" w:color="auto"/>
              <w:bottom w:val="single" w:sz="4" w:space="0" w:color="auto"/>
              <w:right w:val="single" w:sz="4" w:space="0" w:color="auto"/>
            </w:tcBorders>
            <w:hideMark/>
          </w:tcPr>
          <w:p w14:paraId="65FD6789"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E3722C" w:rsidRPr="00F92D34" w14:paraId="23E539A6" w14:textId="77777777" w:rsidTr="00D140B4">
        <w:tc>
          <w:tcPr>
            <w:tcW w:w="696" w:type="dxa"/>
            <w:vMerge w:val="restart"/>
            <w:tcBorders>
              <w:top w:val="single" w:sz="4" w:space="0" w:color="auto"/>
              <w:left w:val="single" w:sz="4" w:space="0" w:color="auto"/>
              <w:right w:val="single" w:sz="4" w:space="0" w:color="auto"/>
            </w:tcBorders>
            <w:hideMark/>
          </w:tcPr>
          <w:p w14:paraId="7034C59A" w14:textId="77777777" w:rsidR="00E3722C"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E3722C" w:rsidRPr="00F92D34">
              <w:rPr>
                <w:rFonts w:ascii="Times New Roman" w:hAnsi="Times New Roman"/>
                <w:sz w:val="24"/>
                <w:szCs w:val="24"/>
                <w:lang w:eastAsia="lt-LT"/>
              </w:rPr>
              <w:t>1.</w:t>
            </w:r>
          </w:p>
          <w:p w14:paraId="338DAAE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5CE2CA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03801F4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653D44F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A8B3421" w14:textId="77777777" w:rsidR="00E3722C" w:rsidRPr="00F92D34" w:rsidRDefault="00E3722C"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pareiškėjas</w:t>
            </w:r>
            <w:r w:rsidR="000B6B73" w:rsidRPr="00F92D34">
              <w:rPr>
                <w:rFonts w:ascii="Times New Roman" w:hAnsi="Times New Roman"/>
                <w:bCs/>
                <w:sz w:val="24"/>
                <w:szCs w:val="24"/>
                <w:lang w:eastAsia="lt-LT"/>
              </w:rPr>
              <w:t xml:space="preserve"> </w:t>
            </w:r>
            <w:r w:rsidR="008C0DE9" w:rsidRPr="00F92D34">
              <w:rPr>
                <w:rFonts w:ascii="Times New Roman" w:hAnsi="Times New Roman"/>
                <w:bCs/>
                <w:sz w:val="24"/>
                <w:szCs w:val="24"/>
                <w:lang w:eastAsia="lt-LT"/>
              </w:rPr>
              <w:t>(</w:t>
            </w:r>
            <w:r w:rsidRPr="00F92D34">
              <w:rPr>
                <w:rFonts w:ascii="Times New Roman" w:hAnsi="Times New Roman"/>
                <w:bCs/>
                <w:sz w:val="24"/>
                <w:szCs w:val="24"/>
              </w:rPr>
              <w:t>pasirinkti tik vieną variantą</w:t>
            </w:r>
            <w:r w:rsidR="008C0DE9" w:rsidRPr="00F92D34">
              <w:rPr>
                <w:rFonts w:ascii="Times New Roman" w:hAnsi="Times New Roman"/>
                <w:bCs/>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495BE0F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4D2D4E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73F567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698AC0A3" w14:textId="77777777" w:rsidTr="00D140B4">
        <w:tc>
          <w:tcPr>
            <w:tcW w:w="696" w:type="dxa"/>
            <w:vMerge/>
            <w:tcBorders>
              <w:left w:val="single" w:sz="4" w:space="0" w:color="auto"/>
              <w:right w:val="single" w:sz="4" w:space="0" w:color="auto"/>
            </w:tcBorders>
          </w:tcPr>
          <w:p w14:paraId="2BE1590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F21B643" w14:textId="77777777" w:rsidR="00E3722C" w:rsidRPr="00F92D34" w:rsidRDefault="00E3722C" w:rsidP="00E372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4B5A1C2E"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AF7E3A8"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72E580C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6E4ECAE" w14:textId="77777777" w:rsidTr="00D140B4">
        <w:tc>
          <w:tcPr>
            <w:tcW w:w="696" w:type="dxa"/>
            <w:vMerge/>
            <w:tcBorders>
              <w:left w:val="single" w:sz="4" w:space="0" w:color="auto"/>
              <w:right w:val="single" w:sz="4" w:space="0" w:color="auto"/>
            </w:tcBorders>
            <w:hideMark/>
          </w:tcPr>
          <w:p w14:paraId="0B0D25C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126F00BD"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77C040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BB3C201"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3A26A06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11D7E9B" w14:textId="77777777" w:rsidTr="00D140B4">
        <w:tc>
          <w:tcPr>
            <w:tcW w:w="696" w:type="dxa"/>
            <w:vMerge/>
            <w:tcBorders>
              <w:left w:val="single" w:sz="4" w:space="0" w:color="auto"/>
              <w:right w:val="single" w:sz="4" w:space="0" w:color="auto"/>
            </w:tcBorders>
            <w:hideMark/>
          </w:tcPr>
          <w:p w14:paraId="4758B7D0"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31906FE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D225D8C"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A6B68C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05A0490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29FBF3F" w14:textId="77777777" w:rsidTr="00D140B4">
        <w:tc>
          <w:tcPr>
            <w:tcW w:w="696" w:type="dxa"/>
            <w:vMerge/>
            <w:tcBorders>
              <w:left w:val="single" w:sz="4" w:space="0" w:color="auto"/>
              <w:right w:val="single" w:sz="4" w:space="0" w:color="auto"/>
            </w:tcBorders>
            <w:hideMark/>
          </w:tcPr>
          <w:p w14:paraId="138EF8F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6EF12079"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3377A3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FC8C59D"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51D68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844600" w:rsidRPr="00F92D34" w14:paraId="6C45A7CA" w14:textId="77777777" w:rsidTr="00D140B4">
        <w:tc>
          <w:tcPr>
            <w:tcW w:w="696" w:type="dxa"/>
            <w:tcBorders>
              <w:left w:val="single" w:sz="4" w:space="0" w:color="auto"/>
              <w:right w:val="single" w:sz="4" w:space="0" w:color="auto"/>
            </w:tcBorders>
          </w:tcPr>
          <w:p w14:paraId="7578DBA7" w14:textId="77777777" w:rsidR="00844600"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44600" w:rsidRPr="00F92D34">
              <w:rPr>
                <w:rFonts w:ascii="Times New Roman" w:hAnsi="Times New Roman"/>
                <w:sz w:val="24"/>
                <w:szCs w:val="24"/>
                <w:lang w:eastAsia="lt-LT"/>
              </w:rPr>
              <w:t>2.</w:t>
            </w:r>
          </w:p>
        </w:tc>
        <w:tc>
          <w:tcPr>
            <w:tcW w:w="6397" w:type="dxa"/>
            <w:tcBorders>
              <w:top w:val="single" w:sz="4" w:space="0" w:color="auto"/>
              <w:left w:val="single" w:sz="4" w:space="0" w:color="auto"/>
              <w:bottom w:val="single" w:sz="4" w:space="0" w:color="auto"/>
              <w:right w:val="single" w:sz="4" w:space="0" w:color="auto"/>
            </w:tcBorders>
          </w:tcPr>
          <w:p w14:paraId="388F9AF7" w14:textId="77777777" w:rsidR="00844600" w:rsidRPr="00F92D34" w:rsidRDefault="00844600" w:rsidP="000B632D">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partneris (</w:t>
            </w:r>
            <w:r w:rsidRPr="00F92D34">
              <w:rPr>
                <w:rFonts w:ascii="Times New Roman" w:hAnsi="Times New Roman"/>
                <w:bCs/>
                <w:sz w:val="24"/>
                <w:szCs w:val="24"/>
              </w:rPr>
              <w:t>pasirinkti tik vieną variantą)? (jei taikoma)</w:t>
            </w:r>
          </w:p>
        </w:tc>
        <w:tc>
          <w:tcPr>
            <w:tcW w:w="1752" w:type="dxa"/>
            <w:gridSpan w:val="2"/>
            <w:tcBorders>
              <w:top w:val="single" w:sz="4" w:space="0" w:color="auto"/>
              <w:left w:val="single" w:sz="4" w:space="0" w:color="auto"/>
              <w:bottom w:val="single" w:sz="4" w:space="0" w:color="auto"/>
              <w:right w:val="single" w:sz="4" w:space="0" w:color="auto"/>
            </w:tcBorders>
          </w:tcPr>
          <w:p w14:paraId="7838D4F6"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374EDC6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76A18C8"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A74F247" w14:textId="77777777" w:rsidTr="00D140B4">
        <w:tc>
          <w:tcPr>
            <w:tcW w:w="696" w:type="dxa"/>
            <w:tcBorders>
              <w:top w:val="single" w:sz="4" w:space="0" w:color="auto"/>
              <w:left w:val="single" w:sz="4" w:space="0" w:color="auto"/>
              <w:bottom w:val="single" w:sz="4" w:space="0" w:color="auto"/>
              <w:right w:val="single" w:sz="4" w:space="0" w:color="auto"/>
            </w:tcBorders>
          </w:tcPr>
          <w:p w14:paraId="4742E93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CFAC8E9" w14:textId="77777777" w:rsidR="00844600" w:rsidRPr="00F92D34" w:rsidRDefault="00844600" w:rsidP="00844600">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6BFA873B"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522D48E"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40F147"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74FD29C1" w14:textId="77777777" w:rsidTr="00D140B4">
        <w:tc>
          <w:tcPr>
            <w:tcW w:w="696" w:type="dxa"/>
            <w:tcBorders>
              <w:top w:val="single" w:sz="4" w:space="0" w:color="auto"/>
              <w:left w:val="single" w:sz="4" w:space="0" w:color="auto"/>
              <w:bottom w:val="single" w:sz="4" w:space="0" w:color="auto"/>
              <w:right w:val="single" w:sz="4" w:space="0" w:color="auto"/>
            </w:tcBorders>
          </w:tcPr>
          <w:p w14:paraId="237F848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E0D119A"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6692EDE"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C37C01C"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51D1B442"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5831B607" w14:textId="77777777" w:rsidTr="00D140B4">
        <w:tc>
          <w:tcPr>
            <w:tcW w:w="696" w:type="dxa"/>
            <w:tcBorders>
              <w:top w:val="single" w:sz="4" w:space="0" w:color="auto"/>
              <w:left w:val="single" w:sz="4" w:space="0" w:color="auto"/>
              <w:bottom w:val="single" w:sz="4" w:space="0" w:color="auto"/>
              <w:right w:val="single" w:sz="4" w:space="0" w:color="auto"/>
            </w:tcBorders>
          </w:tcPr>
          <w:p w14:paraId="2F37D2E4"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0BA23F63"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6A66622C"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4D12E70"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7EF7394"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87EF2B8" w14:textId="77777777" w:rsidTr="00D140B4">
        <w:tc>
          <w:tcPr>
            <w:tcW w:w="696" w:type="dxa"/>
            <w:tcBorders>
              <w:top w:val="single" w:sz="4" w:space="0" w:color="auto"/>
              <w:left w:val="single" w:sz="4" w:space="0" w:color="auto"/>
              <w:bottom w:val="single" w:sz="4" w:space="0" w:color="auto"/>
              <w:right w:val="single" w:sz="4" w:space="0" w:color="auto"/>
            </w:tcBorders>
          </w:tcPr>
          <w:p w14:paraId="06210C67"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3CE58770"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C899A1F"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5EA673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C865531"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61A12" w:rsidRPr="00F92D34" w14:paraId="2E0D5877" w14:textId="77777777" w:rsidTr="00D140B4">
        <w:tc>
          <w:tcPr>
            <w:tcW w:w="696" w:type="dxa"/>
            <w:tcBorders>
              <w:top w:val="single" w:sz="4" w:space="0" w:color="auto"/>
              <w:left w:val="single" w:sz="4" w:space="0" w:color="auto"/>
              <w:bottom w:val="single" w:sz="4" w:space="0" w:color="auto"/>
              <w:right w:val="single" w:sz="4" w:space="0" w:color="auto"/>
            </w:tcBorders>
          </w:tcPr>
          <w:p w14:paraId="69326657" w14:textId="77777777" w:rsidR="00861A12"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61A12" w:rsidRPr="00F92D34">
              <w:rPr>
                <w:rFonts w:ascii="Times New Roman" w:hAnsi="Times New Roman"/>
                <w:sz w:val="24"/>
                <w:szCs w:val="24"/>
                <w:lang w:eastAsia="lt-LT"/>
              </w:rPr>
              <w:t xml:space="preserve">3. </w:t>
            </w:r>
          </w:p>
        </w:tc>
        <w:tc>
          <w:tcPr>
            <w:tcW w:w="6397" w:type="dxa"/>
            <w:tcBorders>
              <w:top w:val="single" w:sz="4" w:space="0" w:color="auto"/>
              <w:left w:val="single" w:sz="4" w:space="0" w:color="auto"/>
              <w:bottom w:val="single" w:sz="4" w:space="0" w:color="auto"/>
              <w:right w:val="single" w:sz="4" w:space="0" w:color="auto"/>
            </w:tcBorders>
          </w:tcPr>
          <w:p w14:paraId="4D8D0E37" w14:textId="77777777" w:rsidR="00861A12" w:rsidRPr="00F92D34" w:rsidRDefault="00861A12"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w:t>
            </w:r>
            <w:r w:rsidR="00744397" w:rsidRPr="00F92D34">
              <w:rPr>
                <w:rFonts w:ascii="Times New Roman" w:hAnsi="Times New Roman"/>
                <w:color w:val="000000"/>
                <w:sz w:val="24"/>
                <w:szCs w:val="24"/>
              </w:rPr>
              <w:t xml:space="preserve"> teikiama </w:t>
            </w:r>
            <w:r w:rsidR="00DC34B7" w:rsidRPr="00F92D34">
              <w:rPr>
                <w:rFonts w:ascii="Times New Roman" w:hAnsi="Times New Roman"/>
                <w:color w:val="000000"/>
                <w:sz w:val="24"/>
                <w:szCs w:val="24"/>
              </w:rPr>
              <w:t xml:space="preserve">valstybės </w:t>
            </w:r>
            <w:r w:rsidR="00744397" w:rsidRPr="00F92D34">
              <w:rPr>
                <w:rFonts w:ascii="Times New Roman" w:hAnsi="Times New Roman"/>
                <w:color w:val="000000"/>
                <w:sz w:val="24"/>
                <w:szCs w:val="24"/>
              </w:rPr>
              <w:t xml:space="preserve">pagalba atitinka </w:t>
            </w:r>
            <w:r w:rsidR="0024421D" w:rsidRPr="00F92D34">
              <w:rPr>
                <w:rFonts w:ascii="Times New Roman" w:hAnsi="Times New Roman"/>
                <w:color w:val="000000"/>
                <w:sz w:val="24"/>
                <w:szCs w:val="24"/>
              </w:rPr>
              <w:t>Reglamento 1 straipsnio 2</w:t>
            </w:r>
            <w:r w:rsidR="00744397" w:rsidRPr="00F92D34">
              <w:rPr>
                <w:rFonts w:ascii="Times New Roman" w:hAnsi="Times New Roman"/>
                <w:color w:val="000000"/>
                <w:sz w:val="24"/>
                <w:szCs w:val="24"/>
              </w:rPr>
              <w:t xml:space="preserve"> dal</w:t>
            </w:r>
            <w:r w:rsidR="0024421D" w:rsidRPr="00F92D34">
              <w:rPr>
                <w:rFonts w:ascii="Times New Roman" w:hAnsi="Times New Roman"/>
                <w:color w:val="000000"/>
                <w:sz w:val="24"/>
                <w:szCs w:val="24"/>
              </w:rPr>
              <w:t>ies</w:t>
            </w:r>
            <w:r w:rsidR="00744397" w:rsidRPr="00F92D34">
              <w:rPr>
                <w:rFonts w:ascii="Times New Roman" w:hAnsi="Times New Roman"/>
                <w:color w:val="000000"/>
                <w:sz w:val="24"/>
                <w:szCs w:val="24"/>
              </w:rPr>
              <w:t xml:space="preserve"> nuostatas?</w:t>
            </w:r>
          </w:p>
        </w:tc>
        <w:tc>
          <w:tcPr>
            <w:tcW w:w="1752" w:type="dxa"/>
            <w:gridSpan w:val="2"/>
            <w:tcBorders>
              <w:top w:val="single" w:sz="4" w:space="0" w:color="auto"/>
              <w:left w:val="single" w:sz="4" w:space="0" w:color="auto"/>
              <w:bottom w:val="single" w:sz="4" w:space="0" w:color="auto"/>
              <w:right w:val="single" w:sz="4" w:space="0" w:color="auto"/>
            </w:tcBorders>
          </w:tcPr>
          <w:p w14:paraId="3767426D" w14:textId="77777777" w:rsidR="00861A12" w:rsidRPr="00F92D34" w:rsidRDefault="00861A1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0F6C1F66" w14:textId="77777777" w:rsidR="00861A12" w:rsidRPr="00F92D34" w:rsidRDefault="00861A1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1FD50B0" w14:textId="77777777" w:rsidR="00861A12" w:rsidRPr="00F92D34" w:rsidRDefault="00861A12" w:rsidP="00844600">
            <w:pPr>
              <w:spacing w:after="0" w:line="240" w:lineRule="auto"/>
              <w:contextualSpacing/>
              <w:jc w:val="both"/>
              <w:rPr>
                <w:rFonts w:ascii="Times New Roman" w:hAnsi="Times New Roman"/>
                <w:sz w:val="24"/>
                <w:szCs w:val="24"/>
                <w:lang w:eastAsia="lt-LT"/>
              </w:rPr>
            </w:pPr>
          </w:p>
        </w:tc>
      </w:tr>
      <w:tr w:rsidR="00F20D08" w:rsidRPr="00F92D34" w14:paraId="1B570AF5" w14:textId="77777777" w:rsidTr="00D140B4">
        <w:tc>
          <w:tcPr>
            <w:tcW w:w="696" w:type="dxa"/>
            <w:tcBorders>
              <w:top w:val="single" w:sz="4" w:space="0" w:color="auto"/>
              <w:left w:val="single" w:sz="4" w:space="0" w:color="auto"/>
              <w:bottom w:val="single" w:sz="4" w:space="0" w:color="auto"/>
              <w:right w:val="single" w:sz="4" w:space="0" w:color="auto"/>
            </w:tcBorders>
          </w:tcPr>
          <w:p w14:paraId="51078F9E"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3.</w:t>
            </w:r>
            <w:r w:rsidR="00F20D08" w:rsidRPr="00F92D34">
              <w:rPr>
                <w:rFonts w:ascii="Times New Roman" w:hAnsi="Times New Roman"/>
                <w:sz w:val="24"/>
                <w:szCs w:val="24"/>
                <w:lang w:eastAsia="lt-LT"/>
              </w:rPr>
              <w:t>4.</w:t>
            </w:r>
          </w:p>
        </w:tc>
        <w:tc>
          <w:tcPr>
            <w:tcW w:w="6397" w:type="dxa"/>
            <w:tcBorders>
              <w:top w:val="single" w:sz="4" w:space="0" w:color="auto"/>
              <w:left w:val="single" w:sz="4" w:space="0" w:color="auto"/>
              <w:bottom w:val="single" w:sz="4" w:space="0" w:color="auto"/>
              <w:right w:val="single" w:sz="4" w:space="0" w:color="auto"/>
            </w:tcBorders>
          </w:tcPr>
          <w:p w14:paraId="2A1D77B1" w14:textId="77777777" w:rsidR="00F20D08" w:rsidRPr="00F92D34"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7858C3B"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9617F7C"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C649FE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D2C9F37" w14:textId="77777777" w:rsidTr="00D140B4">
        <w:tc>
          <w:tcPr>
            <w:tcW w:w="696" w:type="dxa"/>
            <w:tcBorders>
              <w:top w:val="single" w:sz="4" w:space="0" w:color="auto"/>
              <w:left w:val="single" w:sz="4" w:space="0" w:color="auto"/>
              <w:bottom w:val="single" w:sz="4" w:space="0" w:color="auto"/>
              <w:right w:val="single" w:sz="4" w:space="0" w:color="auto"/>
            </w:tcBorders>
          </w:tcPr>
          <w:p w14:paraId="754C08A8"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5. </w:t>
            </w:r>
          </w:p>
        </w:tc>
        <w:tc>
          <w:tcPr>
            <w:tcW w:w="6397" w:type="dxa"/>
            <w:tcBorders>
              <w:top w:val="single" w:sz="4" w:space="0" w:color="auto"/>
              <w:left w:val="single" w:sz="4" w:space="0" w:color="auto"/>
              <w:bottom w:val="single" w:sz="4" w:space="0" w:color="auto"/>
              <w:right w:val="single" w:sz="4" w:space="0" w:color="auto"/>
            </w:tcBorders>
          </w:tcPr>
          <w:p w14:paraId="00F502F5"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4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27F1019"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F997788"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D8B89A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5CA07DF" w14:textId="77777777" w:rsidTr="00D140B4">
        <w:tc>
          <w:tcPr>
            <w:tcW w:w="696" w:type="dxa"/>
            <w:tcBorders>
              <w:top w:val="single" w:sz="4" w:space="0" w:color="auto"/>
              <w:left w:val="single" w:sz="4" w:space="0" w:color="auto"/>
              <w:bottom w:val="single" w:sz="4" w:space="0" w:color="auto"/>
              <w:right w:val="single" w:sz="4" w:space="0" w:color="auto"/>
            </w:tcBorders>
          </w:tcPr>
          <w:p w14:paraId="53E4C8D6"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6. </w:t>
            </w:r>
          </w:p>
        </w:tc>
        <w:tc>
          <w:tcPr>
            <w:tcW w:w="6397" w:type="dxa"/>
            <w:tcBorders>
              <w:top w:val="single" w:sz="4" w:space="0" w:color="auto"/>
              <w:left w:val="single" w:sz="4" w:space="0" w:color="auto"/>
              <w:bottom w:val="single" w:sz="4" w:space="0" w:color="auto"/>
              <w:right w:val="single" w:sz="4" w:space="0" w:color="auto"/>
            </w:tcBorders>
          </w:tcPr>
          <w:p w14:paraId="0AF99B01"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24BC2000"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0246109"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EAB899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27CFD3C7" w14:textId="77777777" w:rsidTr="00D140B4">
        <w:tc>
          <w:tcPr>
            <w:tcW w:w="696" w:type="dxa"/>
            <w:tcBorders>
              <w:top w:val="single" w:sz="4" w:space="0" w:color="auto"/>
              <w:left w:val="single" w:sz="4" w:space="0" w:color="auto"/>
              <w:bottom w:val="single" w:sz="4" w:space="0" w:color="auto"/>
              <w:right w:val="single" w:sz="4" w:space="0" w:color="auto"/>
            </w:tcBorders>
          </w:tcPr>
          <w:p w14:paraId="729CE1D5"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7. </w:t>
            </w:r>
          </w:p>
        </w:tc>
        <w:tc>
          <w:tcPr>
            <w:tcW w:w="6397" w:type="dxa"/>
            <w:tcBorders>
              <w:top w:val="single" w:sz="4" w:space="0" w:color="auto"/>
              <w:left w:val="single" w:sz="4" w:space="0" w:color="auto"/>
              <w:bottom w:val="single" w:sz="4" w:space="0" w:color="auto"/>
              <w:right w:val="single" w:sz="4" w:space="0" w:color="auto"/>
            </w:tcBorders>
          </w:tcPr>
          <w:p w14:paraId="079090D5" w14:textId="77777777" w:rsidR="00F20D08" w:rsidRPr="00F92D34"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teikiama </w:t>
            </w:r>
            <w:r w:rsidR="00DC34B7"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4 straipsnio 1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010F6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5DE8B44"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35917204"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4774B41" w14:textId="77777777" w:rsidTr="00D140B4">
        <w:tc>
          <w:tcPr>
            <w:tcW w:w="696" w:type="dxa"/>
            <w:tcBorders>
              <w:top w:val="single" w:sz="4" w:space="0" w:color="auto"/>
              <w:left w:val="single" w:sz="4" w:space="0" w:color="auto"/>
              <w:bottom w:val="single" w:sz="4" w:space="0" w:color="auto"/>
              <w:right w:val="single" w:sz="4" w:space="0" w:color="auto"/>
            </w:tcBorders>
          </w:tcPr>
          <w:p w14:paraId="6AFC4857"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8.</w:t>
            </w:r>
          </w:p>
        </w:tc>
        <w:tc>
          <w:tcPr>
            <w:tcW w:w="6397" w:type="dxa"/>
            <w:tcBorders>
              <w:top w:val="single" w:sz="4" w:space="0" w:color="auto"/>
              <w:left w:val="single" w:sz="4" w:space="0" w:color="auto"/>
              <w:bottom w:val="single" w:sz="4" w:space="0" w:color="auto"/>
              <w:right w:val="single" w:sz="4" w:space="0" w:color="auto"/>
            </w:tcBorders>
          </w:tcPr>
          <w:p w14:paraId="6B7023A5"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teikiama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pagalba atitinka Reglamento 4 straipsnio 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8145C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502C0DE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51D69F9"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802FE53" w14:textId="77777777" w:rsidTr="00D140B4">
        <w:tc>
          <w:tcPr>
            <w:tcW w:w="696" w:type="dxa"/>
            <w:tcBorders>
              <w:top w:val="single" w:sz="4" w:space="0" w:color="auto"/>
              <w:left w:val="single" w:sz="4" w:space="0" w:color="auto"/>
              <w:bottom w:val="single" w:sz="4" w:space="0" w:color="auto"/>
              <w:right w:val="single" w:sz="4" w:space="0" w:color="auto"/>
            </w:tcBorders>
          </w:tcPr>
          <w:p w14:paraId="3F8EAF44" w14:textId="77777777" w:rsidR="00F20D08" w:rsidRPr="00F92D34" w:rsidRDefault="00B60289"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9.</w:t>
            </w:r>
          </w:p>
        </w:tc>
        <w:tc>
          <w:tcPr>
            <w:tcW w:w="6397" w:type="dxa"/>
            <w:tcBorders>
              <w:top w:val="single" w:sz="4" w:space="0" w:color="auto"/>
              <w:left w:val="single" w:sz="4" w:space="0" w:color="auto"/>
              <w:bottom w:val="single" w:sz="4" w:space="0" w:color="auto"/>
              <w:right w:val="single" w:sz="4" w:space="0" w:color="auto"/>
            </w:tcBorders>
          </w:tcPr>
          <w:p w14:paraId="5FE6957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yra pagrįstas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skatinamasis poveikis pagal Reglamento 6 straipsnio 2 dalį?</w:t>
            </w:r>
          </w:p>
        </w:tc>
        <w:tc>
          <w:tcPr>
            <w:tcW w:w="1752" w:type="dxa"/>
            <w:gridSpan w:val="2"/>
            <w:tcBorders>
              <w:top w:val="single" w:sz="4" w:space="0" w:color="auto"/>
              <w:left w:val="single" w:sz="4" w:space="0" w:color="auto"/>
              <w:bottom w:val="single" w:sz="4" w:space="0" w:color="auto"/>
              <w:right w:val="single" w:sz="4" w:space="0" w:color="auto"/>
            </w:tcBorders>
          </w:tcPr>
          <w:p w14:paraId="2C003D2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03631D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A22116A"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77A34D2F"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55E3A8CB" w14:textId="77777777" w:rsidR="00F20D08" w:rsidRPr="00F92D34"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10.</w:t>
            </w:r>
          </w:p>
        </w:tc>
        <w:tc>
          <w:tcPr>
            <w:tcW w:w="6397" w:type="dxa"/>
            <w:tcBorders>
              <w:top w:val="single" w:sz="4" w:space="0" w:color="auto"/>
              <w:left w:val="single" w:sz="4" w:space="0" w:color="auto"/>
              <w:bottom w:val="single" w:sz="4" w:space="0" w:color="auto"/>
              <w:right w:val="single" w:sz="4" w:space="0" w:color="auto"/>
            </w:tcBorders>
            <w:hideMark/>
          </w:tcPr>
          <w:p w14:paraId="19CF4A2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 xml:space="preserve">Ar yra laikomasi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sumavimo reikalavimų, nustatytų Reglamento 8 straipsnyje?</w:t>
            </w:r>
          </w:p>
        </w:tc>
        <w:tc>
          <w:tcPr>
            <w:tcW w:w="1752" w:type="dxa"/>
            <w:gridSpan w:val="2"/>
            <w:tcBorders>
              <w:top w:val="single" w:sz="4" w:space="0" w:color="auto"/>
              <w:left w:val="single" w:sz="4" w:space="0" w:color="auto"/>
              <w:bottom w:val="single" w:sz="4" w:space="0" w:color="auto"/>
              <w:right w:val="single" w:sz="4" w:space="0" w:color="auto"/>
            </w:tcBorders>
          </w:tcPr>
          <w:p w14:paraId="405C0B1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6232EAE"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C2863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94EF4CA"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4ED4EB2D" w14:textId="77777777" w:rsidR="00F20D08" w:rsidRPr="00F92D34"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i/>
                <w:sz w:val="24"/>
                <w:szCs w:val="24"/>
              </w:rPr>
              <w:t>Taikoma, jei</w:t>
            </w:r>
            <w:r w:rsidR="00DC34B7" w:rsidRPr="00F92D34">
              <w:rPr>
                <w:rFonts w:ascii="Times New Roman" w:hAnsi="Times New Roman"/>
                <w:i/>
                <w:sz w:val="24"/>
                <w:szCs w:val="24"/>
              </w:rPr>
              <w:t xml:space="preserve"> valstybės </w:t>
            </w:r>
            <w:r w:rsidRPr="00F92D34">
              <w:rPr>
                <w:rFonts w:ascii="Times New Roman" w:hAnsi="Times New Roman"/>
                <w:i/>
                <w:sz w:val="24"/>
                <w:szCs w:val="24"/>
              </w:rPr>
              <w:t xml:space="preserve"> pagalba teikiama pagal Reglamento 14 straipsnį</w:t>
            </w:r>
          </w:p>
        </w:tc>
      </w:tr>
      <w:tr w:rsidR="00F20D08" w:rsidRPr="00F92D34" w14:paraId="56B82724" w14:textId="77777777" w:rsidTr="00D140B4">
        <w:tc>
          <w:tcPr>
            <w:tcW w:w="696" w:type="dxa"/>
            <w:tcBorders>
              <w:top w:val="single" w:sz="4" w:space="0" w:color="auto"/>
              <w:left w:val="single" w:sz="4" w:space="0" w:color="auto"/>
              <w:bottom w:val="single" w:sz="4" w:space="0" w:color="auto"/>
              <w:right w:val="single" w:sz="4" w:space="0" w:color="auto"/>
            </w:tcBorders>
          </w:tcPr>
          <w:p w14:paraId="4511C23F"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11.</w:t>
            </w:r>
          </w:p>
        </w:tc>
        <w:tc>
          <w:tcPr>
            <w:tcW w:w="6397" w:type="dxa"/>
            <w:tcBorders>
              <w:top w:val="single" w:sz="4" w:space="0" w:color="auto"/>
              <w:left w:val="single" w:sz="4" w:space="0" w:color="auto"/>
              <w:bottom w:val="single" w:sz="4" w:space="0" w:color="auto"/>
              <w:right w:val="single" w:sz="4" w:space="0" w:color="auto"/>
            </w:tcBorders>
          </w:tcPr>
          <w:p w14:paraId="5555D50F"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DC34B7" w:rsidRPr="00F92D34">
              <w:rPr>
                <w:rFonts w:ascii="Times New Roman" w:hAnsi="Times New Roman"/>
                <w:sz w:val="24"/>
                <w:szCs w:val="24"/>
              </w:rPr>
              <w:t xml:space="preserve">valstybės </w:t>
            </w:r>
            <w:r w:rsidRPr="00F92D34">
              <w:rPr>
                <w:rFonts w:ascii="Times New Roman" w:hAnsi="Times New Roman"/>
                <w:sz w:val="24"/>
                <w:szCs w:val="24"/>
              </w:rPr>
              <w:t>pagalba teikiama pradinei investicijai (kaip ji apibrėžt</w:t>
            </w:r>
            <w:r w:rsidR="00060682" w:rsidRPr="00F92D34">
              <w:rPr>
                <w:rFonts w:ascii="Times New Roman" w:hAnsi="Times New Roman"/>
                <w:sz w:val="24"/>
                <w:szCs w:val="24"/>
              </w:rPr>
              <w:t>a</w:t>
            </w:r>
            <w:r w:rsidRPr="00F92D34">
              <w:rPr>
                <w:rFonts w:ascii="Times New Roman" w:hAnsi="Times New Roman"/>
                <w:sz w:val="24"/>
                <w:szCs w:val="24"/>
              </w:rPr>
              <w:t xml:space="preserve"> </w:t>
            </w:r>
            <w:r w:rsidR="00060682" w:rsidRPr="00F92D34">
              <w:rPr>
                <w:rFonts w:ascii="Times New Roman" w:hAnsi="Times New Roman"/>
                <w:sz w:val="24"/>
                <w:szCs w:val="24"/>
              </w:rPr>
              <w:t>R</w:t>
            </w:r>
            <w:r w:rsidRPr="00F92D34">
              <w:rPr>
                <w:rFonts w:ascii="Times New Roman" w:hAnsi="Times New Roman"/>
                <w:sz w:val="24"/>
                <w:szCs w:val="24"/>
              </w:rPr>
              <w:t xml:space="preserve">eglamento 2 straipsnio 49 </w:t>
            </w:r>
            <w:r w:rsidR="00500EBF" w:rsidRPr="00F92D34">
              <w:rPr>
                <w:rFonts w:ascii="Times New Roman" w:hAnsi="Times New Roman"/>
                <w:sz w:val="24"/>
                <w:szCs w:val="24"/>
              </w:rPr>
              <w:t>punkto</w:t>
            </w:r>
            <w:r w:rsidRPr="00F92D34">
              <w:rPr>
                <w:rFonts w:ascii="Times New Roman" w:hAnsi="Times New Roman"/>
                <w:sz w:val="24"/>
                <w:szCs w:val="24"/>
              </w:rPr>
              <w:t xml:space="preserve"> a </w:t>
            </w:r>
            <w:r w:rsidR="00500EBF" w:rsidRPr="00F92D34">
              <w:rPr>
                <w:rFonts w:ascii="Times New Roman" w:hAnsi="Times New Roman"/>
                <w:sz w:val="24"/>
                <w:szCs w:val="24"/>
              </w:rPr>
              <w:t>pa</w:t>
            </w:r>
            <w:r w:rsidRPr="00F92D34">
              <w:rPr>
                <w:rFonts w:ascii="Times New Roman" w:hAnsi="Times New Roman"/>
                <w:sz w:val="24"/>
                <w:szCs w:val="24"/>
              </w:rPr>
              <w:t>punkt</w:t>
            </w:r>
            <w:r w:rsidR="00500EBF" w:rsidRPr="00F92D34">
              <w:rPr>
                <w:rFonts w:ascii="Times New Roman" w:hAnsi="Times New Roman"/>
                <w:sz w:val="24"/>
                <w:szCs w:val="24"/>
              </w:rPr>
              <w:t>yje</w:t>
            </w:r>
            <w:r w:rsidRPr="00F92D34">
              <w:rPr>
                <w:rFonts w:ascii="Times New Roman" w:hAnsi="Times New Roman"/>
                <w:sz w:val="24"/>
                <w:szCs w:val="24"/>
              </w:rPr>
              <w:t>) Reglamento 14 straipsnio 3 dalies Sutarties 107 straipsnio 3</w:t>
            </w:r>
            <w:r w:rsidR="00DA2633" w:rsidRPr="00F92D34">
              <w:rPr>
                <w:rFonts w:ascii="Times New Roman" w:hAnsi="Times New Roman"/>
                <w:sz w:val="24"/>
                <w:szCs w:val="24"/>
              </w:rPr>
              <w:t> </w:t>
            </w:r>
            <w:r w:rsidRPr="00F92D34">
              <w:rPr>
                <w:rFonts w:ascii="Times New Roman" w:hAnsi="Times New Roman"/>
                <w:sz w:val="24"/>
                <w:szCs w:val="24"/>
              </w:rPr>
              <w:t>dalies a punkto regionui?</w:t>
            </w:r>
          </w:p>
        </w:tc>
        <w:tc>
          <w:tcPr>
            <w:tcW w:w="1752" w:type="dxa"/>
            <w:gridSpan w:val="2"/>
            <w:tcBorders>
              <w:top w:val="single" w:sz="4" w:space="0" w:color="auto"/>
              <w:left w:val="single" w:sz="4" w:space="0" w:color="auto"/>
              <w:bottom w:val="single" w:sz="4" w:space="0" w:color="auto"/>
              <w:right w:val="single" w:sz="4" w:space="0" w:color="auto"/>
            </w:tcBorders>
          </w:tcPr>
          <w:p w14:paraId="58DB890C"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925811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D5AF70"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62D24F9" w14:textId="77777777" w:rsidTr="00D140B4">
        <w:tc>
          <w:tcPr>
            <w:tcW w:w="696" w:type="dxa"/>
            <w:tcBorders>
              <w:top w:val="single" w:sz="4" w:space="0" w:color="auto"/>
              <w:left w:val="single" w:sz="4" w:space="0" w:color="auto"/>
              <w:bottom w:val="single" w:sz="4" w:space="0" w:color="auto"/>
              <w:right w:val="single" w:sz="4" w:space="0" w:color="auto"/>
            </w:tcBorders>
          </w:tcPr>
          <w:p w14:paraId="71C2668B" w14:textId="77777777" w:rsidR="00F20D08" w:rsidRPr="00F92D34" w:rsidRDefault="00B60289" w:rsidP="00C05899">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12.</w:t>
            </w:r>
          </w:p>
        </w:tc>
        <w:tc>
          <w:tcPr>
            <w:tcW w:w="6397" w:type="dxa"/>
            <w:tcBorders>
              <w:top w:val="single" w:sz="4" w:space="0" w:color="auto"/>
              <w:left w:val="single" w:sz="4" w:space="0" w:color="auto"/>
              <w:bottom w:val="single" w:sz="4" w:space="0" w:color="auto"/>
              <w:right w:val="single" w:sz="4" w:space="0" w:color="auto"/>
            </w:tcBorders>
          </w:tcPr>
          <w:p w14:paraId="49E4D3DD"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w:t>
            </w:r>
            <w:r w:rsidR="00500EBF" w:rsidRPr="00F92D34">
              <w:rPr>
                <w:rFonts w:ascii="Times New Roman" w:hAnsi="Times New Roman"/>
                <w:sz w:val="24"/>
                <w:szCs w:val="24"/>
              </w:rPr>
              <w:t xml:space="preserve"> valstybės</w:t>
            </w:r>
            <w:r w:rsidRPr="00F92D34">
              <w:rPr>
                <w:rFonts w:ascii="Times New Roman" w:hAnsi="Times New Roman"/>
                <w:sz w:val="24"/>
                <w:szCs w:val="24"/>
              </w:rPr>
              <w:t xml:space="preserve"> pagalbos yra prašoma Reglamento 14 straipsnio 4</w:t>
            </w:r>
            <w:r w:rsidR="00DA2633" w:rsidRPr="00F92D34">
              <w:rPr>
                <w:rFonts w:ascii="Times New Roman" w:hAnsi="Times New Roman"/>
                <w:sz w:val="24"/>
                <w:szCs w:val="24"/>
              </w:rPr>
              <w:t> </w:t>
            </w:r>
            <w:r w:rsidRPr="00F92D34">
              <w:rPr>
                <w:rFonts w:ascii="Times New Roman" w:hAnsi="Times New Roman"/>
                <w:sz w:val="24"/>
                <w:szCs w:val="24"/>
              </w:rPr>
              <w:t xml:space="preserve">dalies a </w:t>
            </w:r>
            <w:r w:rsidR="00DA2633" w:rsidRPr="00F92D34">
              <w:rPr>
                <w:rFonts w:ascii="Times New Roman" w:hAnsi="Times New Roman"/>
                <w:sz w:val="24"/>
                <w:szCs w:val="24"/>
              </w:rPr>
              <w:t>punkte</w:t>
            </w:r>
            <w:r w:rsidRPr="00F92D34">
              <w:rPr>
                <w:rFonts w:ascii="Times New Roman" w:hAnsi="Times New Roman"/>
                <w:sz w:val="24"/>
                <w:szCs w:val="24"/>
              </w:rPr>
              <w:t xml:space="preserve"> nurodytoms tinkamoms finansuoti investicinėms išlaidoms į materialųjį ir nematerialųjį turtą?</w:t>
            </w:r>
          </w:p>
        </w:tc>
        <w:tc>
          <w:tcPr>
            <w:tcW w:w="1752" w:type="dxa"/>
            <w:gridSpan w:val="2"/>
            <w:tcBorders>
              <w:top w:val="single" w:sz="4" w:space="0" w:color="auto"/>
              <w:left w:val="single" w:sz="4" w:space="0" w:color="auto"/>
              <w:bottom w:val="single" w:sz="4" w:space="0" w:color="auto"/>
              <w:right w:val="single" w:sz="4" w:space="0" w:color="auto"/>
            </w:tcBorders>
          </w:tcPr>
          <w:p w14:paraId="6AA09861"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02ABF0"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78AE2D7"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5026E454" w14:textId="77777777" w:rsidTr="00D140B4">
        <w:tc>
          <w:tcPr>
            <w:tcW w:w="696" w:type="dxa"/>
            <w:tcBorders>
              <w:top w:val="single" w:sz="4" w:space="0" w:color="auto"/>
              <w:left w:val="single" w:sz="4" w:space="0" w:color="auto"/>
              <w:bottom w:val="single" w:sz="4" w:space="0" w:color="auto"/>
              <w:right w:val="single" w:sz="4" w:space="0" w:color="auto"/>
            </w:tcBorders>
          </w:tcPr>
          <w:p w14:paraId="6CF0609C"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13.</w:t>
            </w:r>
          </w:p>
        </w:tc>
        <w:tc>
          <w:tcPr>
            <w:tcW w:w="6397" w:type="dxa"/>
            <w:tcBorders>
              <w:top w:val="single" w:sz="4" w:space="0" w:color="auto"/>
              <w:left w:val="single" w:sz="4" w:space="0" w:color="auto"/>
              <w:bottom w:val="single" w:sz="4" w:space="0" w:color="auto"/>
              <w:right w:val="single" w:sz="4" w:space="0" w:color="auto"/>
            </w:tcBorders>
          </w:tcPr>
          <w:p w14:paraId="5CB7400C"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500EBF" w:rsidRPr="00F92D34">
              <w:rPr>
                <w:rFonts w:ascii="Times New Roman" w:hAnsi="Times New Roman"/>
                <w:sz w:val="24"/>
                <w:szCs w:val="24"/>
              </w:rPr>
              <w:t xml:space="preserve">valstybės </w:t>
            </w:r>
            <w:r w:rsidRPr="00F92D34">
              <w:rPr>
                <w:rFonts w:ascii="Times New Roman" w:hAnsi="Times New Roman"/>
                <w:sz w:val="24"/>
                <w:szCs w:val="24"/>
              </w:rPr>
              <w:t>pagalbos intensyvumas atitinka Reglamento 14</w:t>
            </w:r>
            <w:r w:rsidR="00DA2633" w:rsidRPr="00F92D34">
              <w:rPr>
                <w:rFonts w:ascii="Times New Roman" w:hAnsi="Times New Roman"/>
                <w:sz w:val="24"/>
                <w:szCs w:val="24"/>
              </w:rPr>
              <w:t> </w:t>
            </w:r>
            <w:r w:rsidRPr="00F92D34">
              <w:rPr>
                <w:rFonts w:ascii="Times New Roman" w:hAnsi="Times New Roman"/>
                <w:sz w:val="24"/>
                <w:szCs w:val="24"/>
              </w:rPr>
              <w:t>straipsnio 12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D2104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6B54FF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4C90DE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EF387BD" w14:textId="77777777" w:rsidTr="00D140B4">
        <w:tc>
          <w:tcPr>
            <w:tcW w:w="696" w:type="dxa"/>
            <w:tcBorders>
              <w:top w:val="single" w:sz="4" w:space="0" w:color="auto"/>
              <w:left w:val="single" w:sz="4" w:space="0" w:color="auto"/>
              <w:bottom w:val="single" w:sz="4" w:space="0" w:color="auto"/>
              <w:right w:val="single" w:sz="4" w:space="0" w:color="auto"/>
            </w:tcBorders>
          </w:tcPr>
          <w:p w14:paraId="7F12580F"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14.</w:t>
            </w:r>
          </w:p>
        </w:tc>
        <w:tc>
          <w:tcPr>
            <w:tcW w:w="6397" w:type="dxa"/>
            <w:tcBorders>
              <w:top w:val="single" w:sz="4" w:space="0" w:color="auto"/>
              <w:left w:val="single" w:sz="4" w:space="0" w:color="auto"/>
              <w:bottom w:val="single" w:sz="4" w:space="0" w:color="auto"/>
              <w:right w:val="single" w:sz="4" w:space="0" w:color="auto"/>
            </w:tcBorders>
          </w:tcPr>
          <w:p w14:paraId="7DC926B7" w14:textId="77777777" w:rsidR="00F20D08" w:rsidRPr="00F92D34"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13</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nuostatas?</w:t>
            </w:r>
          </w:p>
        </w:tc>
        <w:tc>
          <w:tcPr>
            <w:tcW w:w="1752" w:type="dxa"/>
            <w:gridSpan w:val="2"/>
            <w:tcBorders>
              <w:top w:val="single" w:sz="4" w:space="0" w:color="auto"/>
              <w:left w:val="single" w:sz="4" w:space="0" w:color="auto"/>
              <w:bottom w:val="single" w:sz="4" w:space="0" w:color="auto"/>
              <w:right w:val="single" w:sz="4" w:space="0" w:color="auto"/>
            </w:tcBorders>
          </w:tcPr>
          <w:p w14:paraId="28DF30A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1559EEA7"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62545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0457126D" w14:textId="77777777" w:rsidTr="00D140B4">
        <w:tc>
          <w:tcPr>
            <w:tcW w:w="696" w:type="dxa"/>
            <w:tcBorders>
              <w:top w:val="single" w:sz="4" w:space="0" w:color="auto"/>
              <w:left w:val="single" w:sz="4" w:space="0" w:color="auto"/>
              <w:bottom w:val="single" w:sz="4" w:space="0" w:color="auto"/>
              <w:right w:val="single" w:sz="4" w:space="0" w:color="auto"/>
            </w:tcBorders>
          </w:tcPr>
          <w:p w14:paraId="6FAB355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15.</w:t>
            </w:r>
          </w:p>
        </w:tc>
        <w:tc>
          <w:tcPr>
            <w:tcW w:w="6397" w:type="dxa"/>
            <w:tcBorders>
              <w:top w:val="single" w:sz="4" w:space="0" w:color="auto"/>
              <w:left w:val="single" w:sz="4" w:space="0" w:color="auto"/>
              <w:bottom w:val="single" w:sz="4" w:space="0" w:color="auto"/>
              <w:right w:val="single" w:sz="4" w:space="0" w:color="auto"/>
            </w:tcBorders>
          </w:tcPr>
          <w:p w14:paraId="16299EED"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įsigyjamas turtas atitinka Reglamento 14 straipsnio 6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5C2A19E"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26BF1B1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C7F226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AA2AF20" w14:textId="77777777" w:rsidTr="00D140B4">
        <w:tc>
          <w:tcPr>
            <w:tcW w:w="696" w:type="dxa"/>
            <w:tcBorders>
              <w:top w:val="single" w:sz="4" w:space="0" w:color="auto"/>
              <w:left w:val="single" w:sz="4" w:space="0" w:color="auto"/>
              <w:bottom w:val="single" w:sz="4" w:space="0" w:color="auto"/>
              <w:right w:val="single" w:sz="4" w:space="0" w:color="auto"/>
            </w:tcBorders>
          </w:tcPr>
          <w:p w14:paraId="1B6A86A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16.</w:t>
            </w:r>
          </w:p>
        </w:tc>
        <w:tc>
          <w:tcPr>
            <w:tcW w:w="6397" w:type="dxa"/>
            <w:tcBorders>
              <w:top w:val="single" w:sz="4" w:space="0" w:color="auto"/>
              <w:left w:val="single" w:sz="4" w:space="0" w:color="auto"/>
              <w:bottom w:val="single" w:sz="4" w:space="0" w:color="auto"/>
              <w:right w:val="single" w:sz="4" w:space="0" w:color="auto"/>
            </w:tcBorders>
          </w:tcPr>
          <w:p w14:paraId="60BBE70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7 dalies nuostatų apskaičiuojant tinkamas išlaidas?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239B63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1B55F151"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B175EF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3251381" w14:textId="77777777" w:rsidTr="00D140B4">
        <w:tc>
          <w:tcPr>
            <w:tcW w:w="696" w:type="dxa"/>
            <w:tcBorders>
              <w:top w:val="single" w:sz="4" w:space="0" w:color="auto"/>
              <w:left w:val="single" w:sz="4" w:space="0" w:color="auto"/>
              <w:bottom w:val="single" w:sz="4" w:space="0" w:color="auto"/>
              <w:right w:val="single" w:sz="4" w:space="0" w:color="auto"/>
            </w:tcBorders>
          </w:tcPr>
          <w:p w14:paraId="2E253B76"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17.</w:t>
            </w:r>
          </w:p>
        </w:tc>
        <w:tc>
          <w:tcPr>
            <w:tcW w:w="6397" w:type="dxa"/>
            <w:tcBorders>
              <w:top w:val="single" w:sz="4" w:space="0" w:color="auto"/>
              <w:left w:val="single" w:sz="4" w:space="0" w:color="auto"/>
              <w:bottom w:val="single" w:sz="4" w:space="0" w:color="auto"/>
              <w:right w:val="single" w:sz="4" w:space="0" w:color="auto"/>
            </w:tcBorders>
          </w:tcPr>
          <w:p w14:paraId="6566F9B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8 dalies nuostatų dėl nematerialiojo turto?</w:t>
            </w:r>
          </w:p>
        </w:tc>
        <w:tc>
          <w:tcPr>
            <w:tcW w:w="1752" w:type="dxa"/>
            <w:gridSpan w:val="2"/>
            <w:tcBorders>
              <w:top w:val="single" w:sz="4" w:space="0" w:color="auto"/>
              <w:left w:val="single" w:sz="4" w:space="0" w:color="auto"/>
              <w:bottom w:val="single" w:sz="4" w:space="0" w:color="auto"/>
              <w:right w:val="single" w:sz="4" w:space="0" w:color="auto"/>
            </w:tcBorders>
          </w:tcPr>
          <w:p w14:paraId="3A8748EF"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305D60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1F0EF9C"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4F6D665" w14:textId="77777777" w:rsidTr="00D140B4">
        <w:tc>
          <w:tcPr>
            <w:tcW w:w="696" w:type="dxa"/>
            <w:tcBorders>
              <w:top w:val="single" w:sz="4" w:space="0" w:color="auto"/>
              <w:left w:val="single" w:sz="4" w:space="0" w:color="auto"/>
              <w:bottom w:val="single" w:sz="4" w:space="0" w:color="auto"/>
              <w:right w:val="single" w:sz="4" w:space="0" w:color="auto"/>
            </w:tcBorders>
          </w:tcPr>
          <w:p w14:paraId="506A21EA"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18.</w:t>
            </w:r>
          </w:p>
        </w:tc>
        <w:tc>
          <w:tcPr>
            <w:tcW w:w="6397" w:type="dxa"/>
            <w:tcBorders>
              <w:top w:val="single" w:sz="4" w:space="0" w:color="auto"/>
              <w:left w:val="single" w:sz="4" w:space="0" w:color="auto"/>
              <w:bottom w:val="single" w:sz="4" w:space="0" w:color="auto"/>
              <w:right w:val="single" w:sz="4" w:space="0" w:color="auto"/>
            </w:tcBorders>
          </w:tcPr>
          <w:p w14:paraId="12A3F6FC" w14:textId="77777777" w:rsidR="00F20D08" w:rsidRPr="00F92D34"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laikomasi Reglamento 14 straipsnio 14 dalies nuostatų dėl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pagalbos gavėjo finansinio įnašo dydžio?</w:t>
            </w:r>
          </w:p>
        </w:tc>
        <w:tc>
          <w:tcPr>
            <w:tcW w:w="1752" w:type="dxa"/>
            <w:gridSpan w:val="2"/>
            <w:tcBorders>
              <w:top w:val="single" w:sz="4" w:space="0" w:color="auto"/>
              <w:left w:val="single" w:sz="4" w:space="0" w:color="auto"/>
              <w:bottom w:val="single" w:sz="4" w:space="0" w:color="auto"/>
              <w:right w:val="single" w:sz="4" w:space="0" w:color="auto"/>
            </w:tcBorders>
          </w:tcPr>
          <w:p w14:paraId="3746E76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627592B"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1E9493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D4C9915" w14:textId="77777777" w:rsidTr="00D140B4">
        <w:tc>
          <w:tcPr>
            <w:tcW w:w="696" w:type="dxa"/>
            <w:tcBorders>
              <w:top w:val="single" w:sz="4" w:space="0" w:color="auto"/>
              <w:left w:val="single" w:sz="4" w:space="0" w:color="auto"/>
              <w:bottom w:val="single" w:sz="4" w:space="0" w:color="auto"/>
              <w:right w:val="single" w:sz="4" w:space="0" w:color="auto"/>
            </w:tcBorders>
          </w:tcPr>
          <w:p w14:paraId="4C8BC000"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3.</w:t>
            </w:r>
            <w:r w:rsidR="00F20D08" w:rsidRPr="00F92D34">
              <w:rPr>
                <w:rFonts w:ascii="Times New Roman" w:eastAsia="Times New Roman" w:hAnsi="Times New Roman"/>
                <w:sz w:val="24"/>
                <w:szCs w:val="24"/>
                <w:lang w:eastAsia="lt-LT"/>
              </w:rPr>
              <w:t>19.</w:t>
            </w:r>
          </w:p>
        </w:tc>
        <w:tc>
          <w:tcPr>
            <w:tcW w:w="6397" w:type="dxa"/>
            <w:tcBorders>
              <w:top w:val="single" w:sz="4" w:space="0" w:color="auto"/>
              <w:left w:val="single" w:sz="4" w:space="0" w:color="auto"/>
              <w:bottom w:val="single" w:sz="4" w:space="0" w:color="auto"/>
              <w:right w:val="single" w:sz="4" w:space="0" w:color="auto"/>
            </w:tcBorders>
          </w:tcPr>
          <w:p w14:paraId="28519BA4" w14:textId="77777777" w:rsidR="00F20D08" w:rsidRPr="00F92D34"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14</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13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DCC9BAC"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0D7CFF10"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F51B9AB"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109AD152" w14:textId="77777777" w:rsidTr="00D140B4">
        <w:tc>
          <w:tcPr>
            <w:tcW w:w="696" w:type="dxa"/>
            <w:tcBorders>
              <w:top w:val="single" w:sz="4" w:space="0" w:color="auto"/>
              <w:left w:val="single" w:sz="4" w:space="0" w:color="auto"/>
              <w:bottom w:val="single" w:sz="4" w:space="0" w:color="auto"/>
              <w:right w:val="single" w:sz="4" w:space="0" w:color="auto"/>
            </w:tcBorders>
          </w:tcPr>
          <w:p w14:paraId="0E998ACE" w14:textId="77777777" w:rsidR="00F20D08" w:rsidRPr="00F92D34"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20.</w:t>
            </w:r>
          </w:p>
        </w:tc>
        <w:tc>
          <w:tcPr>
            <w:tcW w:w="6397" w:type="dxa"/>
            <w:tcBorders>
              <w:top w:val="single" w:sz="4" w:space="0" w:color="auto"/>
              <w:left w:val="single" w:sz="4" w:space="0" w:color="auto"/>
              <w:bottom w:val="single" w:sz="4" w:space="0" w:color="auto"/>
              <w:right w:val="single" w:sz="4" w:space="0" w:color="auto"/>
            </w:tcBorders>
          </w:tcPr>
          <w:p w14:paraId="336EC1F3" w14:textId="77777777" w:rsidR="00F20D08" w:rsidRPr="00F92D34"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 xml:space="preserve">Ar </w:t>
            </w:r>
            <w:r w:rsidR="00500EBF" w:rsidRPr="00F92D34">
              <w:rPr>
                <w:rFonts w:ascii="Times New Roman" w:hAnsi="Times New Roman"/>
                <w:sz w:val="24"/>
                <w:szCs w:val="24"/>
              </w:rPr>
              <w:t>laikomasi Reglamento 14 straipsnio 5 dalies nuostatų,</w:t>
            </w:r>
            <w:r w:rsidRPr="00F92D34">
              <w:rPr>
                <w:rFonts w:ascii="Times New Roman" w:hAnsi="Times New Roman"/>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3B135B33"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09E77C9"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A664612"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1E5DF73A" w14:textId="77777777" w:rsidTr="00D140B4">
        <w:tc>
          <w:tcPr>
            <w:tcW w:w="696" w:type="dxa"/>
            <w:tcBorders>
              <w:top w:val="single" w:sz="4" w:space="0" w:color="auto"/>
              <w:left w:val="single" w:sz="4" w:space="0" w:color="auto"/>
              <w:bottom w:val="single" w:sz="4" w:space="0" w:color="auto"/>
              <w:right w:val="single" w:sz="4" w:space="0" w:color="auto"/>
            </w:tcBorders>
          </w:tcPr>
          <w:p w14:paraId="1E5CF3C8"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F0113F3" w14:textId="77777777" w:rsidR="00D140B4" w:rsidRPr="00F92D34" w:rsidRDefault="00D140B4" w:rsidP="00D140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laikomasi Reglamento 14 straipsnio 16 dalies nuostatų?</w:t>
            </w:r>
          </w:p>
        </w:tc>
        <w:tc>
          <w:tcPr>
            <w:tcW w:w="1752" w:type="dxa"/>
            <w:gridSpan w:val="2"/>
            <w:tcBorders>
              <w:top w:val="single" w:sz="4" w:space="0" w:color="auto"/>
              <w:left w:val="single" w:sz="4" w:space="0" w:color="auto"/>
              <w:bottom w:val="single" w:sz="4" w:space="0" w:color="auto"/>
              <w:right w:val="single" w:sz="4" w:space="0" w:color="auto"/>
            </w:tcBorders>
          </w:tcPr>
          <w:p w14:paraId="17673862"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DEAB8AD"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56" w:type="dxa"/>
            <w:gridSpan w:val="2"/>
            <w:tcBorders>
              <w:top w:val="single" w:sz="4" w:space="0" w:color="auto"/>
              <w:left w:val="single" w:sz="4" w:space="0" w:color="auto"/>
              <w:bottom w:val="single" w:sz="4" w:space="0" w:color="auto"/>
              <w:right w:val="single" w:sz="4" w:space="0" w:color="auto"/>
            </w:tcBorders>
          </w:tcPr>
          <w:p w14:paraId="60BBC413"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32DFE00"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15E23C3F"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25 straipsnį</w:t>
            </w:r>
          </w:p>
        </w:tc>
      </w:tr>
      <w:tr w:rsidR="00D140B4" w:rsidRPr="00F92D34" w14:paraId="4839815F" w14:textId="77777777" w:rsidTr="00D140B4">
        <w:tc>
          <w:tcPr>
            <w:tcW w:w="696" w:type="dxa"/>
            <w:tcBorders>
              <w:top w:val="single" w:sz="4" w:space="0" w:color="auto"/>
              <w:left w:val="single" w:sz="4" w:space="0" w:color="auto"/>
              <w:bottom w:val="single" w:sz="4" w:space="0" w:color="auto"/>
              <w:right w:val="single" w:sz="4" w:space="0" w:color="auto"/>
            </w:tcBorders>
          </w:tcPr>
          <w:p w14:paraId="367619EC"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BCD36FE"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atitinka Reglamento 25 straipsnio 2 dalies b ir (ar) c punktus?</w:t>
            </w:r>
          </w:p>
        </w:tc>
        <w:tc>
          <w:tcPr>
            <w:tcW w:w="1752" w:type="dxa"/>
            <w:gridSpan w:val="2"/>
            <w:tcBorders>
              <w:top w:val="single" w:sz="4" w:space="0" w:color="auto"/>
              <w:left w:val="single" w:sz="4" w:space="0" w:color="auto"/>
              <w:bottom w:val="single" w:sz="4" w:space="0" w:color="auto"/>
              <w:right w:val="single" w:sz="4" w:space="0" w:color="auto"/>
            </w:tcBorders>
          </w:tcPr>
          <w:p w14:paraId="3AC39A52"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D0412ED"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205717D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0CEE666B" w14:textId="77777777" w:rsidTr="00D140B4">
        <w:tc>
          <w:tcPr>
            <w:tcW w:w="696" w:type="dxa"/>
            <w:tcBorders>
              <w:top w:val="single" w:sz="4" w:space="0" w:color="auto"/>
              <w:left w:val="single" w:sz="4" w:space="0" w:color="auto"/>
              <w:bottom w:val="single" w:sz="4" w:space="0" w:color="auto"/>
              <w:right w:val="single" w:sz="4" w:space="0" w:color="auto"/>
            </w:tcBorders>
          </w:tcPr>
          <w:p w14:paraId="6124E82F"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3.22.</w:t>
            </w:r>
          </w:p>
        </w:tc>
        <w:tc>
          <w:tcPr>
            <w:tcW w:w="6397" w:type="dxa"/>
            <w:tcBorders>
              <w:top w:val="single" w:sz="4" w:space="0" w:color="auto"/>
              <w:left w:val="single" w:sz="4" w:space="0" w:color="auto"/>
              <w:bottom w:val="single" w:sz="4" w:space="0" w:color="auto"/>
              <w:right w:val="single" w:sz="4" w:space="0" w:color="auto"/>
            </w:tcBorders>
          </w:tcPr>
          <w:p w14:paraId="5FEC48A3"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išlaidoms, nurodytoms Reglamento 25 straipsnio 3 dalyje?</w:t>
            </w:r>
          </w:p>
        </w:tc>
        <w:tc>
          <w:tcPr>
            <w:tcW w:w="1752" w:type="dxa"/>
            <w:gridSpan w:val="2"/>
            <w:tcBorders>
              <w:top w:val="single" w:sz="4" w:space="0" w:color="auto"/>
              <w:left w:val="single" w:sz="4" w:space="0" w:color="auto"/>
              <w:bottom w:val="single" w:sz="4" w:space="0" w:color="auto"/>
              <w:right w:val="single" w:sz="4" w:space="0" w:color="auto"/>
            </w:tcBorders>
          </w:tcPr>
          <w:p w14:paraId="06AB6ED5"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9C79E24"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7A0AD73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9238610" w14:textId="77777777" w:rsidTr="00D140B4">
        <w:tc>
          <w:tcPr>
            <w:tcW w:w="696" w:type="dxa"/>
            <w:tcBorders>
              <w:top w:val="single" w:sz="4" w:space="0" w:color="auto"/>
              <w:left w:val="single" w:sz="4" w:space="0" w:color="auto"/>
              <w:bottom w:val="single" w:sz="4" w:space="0" w:color="auto"/>
              <w:right w:val="single" w:sz="4" w:space="0" w:color="auto"/>
            </w:tcBorders>
          </w:tcPr>
          <w:p w14:paraId="30DBD4D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3.23.</w:t>
            </w:r>
          </w:p>
        </w:tc>
        <w:tc>
          <w:tcPr>
            <w:tcW w:w="6397" w:type="dxa"/>
            <w:tcBorders>
              <w:top w:val="single" w:sz="4" w:space="0" w:color="auto"/>
              <w:left w:val="single" w:sz="4" w:space="0" w:color="auto"/>
              <w:bottom w:val="single" w:sz="4" w:space="0" w:color="auto"/>
              <w:right w:val="single" w:sz="4" w:space="0" w:color="auto"/>
            </w:tcBorders>
          </w:tcPr>
          <w:p w14:paraId="7C80F7E5"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 valstybės pagalbos intensyvumas atitinka Reglamento 25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AB30A71"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41A493CD"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1C6F7F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77182859" w14:textId="77777777" w:rsidTr="00D140B4">
        <w:tc>
          <w:tcPr>
            <w:tcW w:w="696" w:type="dxa"/>
            <w:tcBorders>
              <w:top w:val="single" w:sz="4" w:space="0" w:color="auto"/>
              <w:left w:val="single" w:sz="4" w:space="0" w:color="auto"/>
              <w:bottom w:val="single" w:sz="4" w:space="0" w:color="auto"/>
              <w:right w:val="single" w:sz="4" w:space="0" w:color="auto"/>
            </w:tcBorders>
          </w:tcPr>
          <w:p w14:paraId="52DAEAA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3.24.</w:t>
            </w:r>
          </w:p>
        </w:tc>
        <w:tc>
          <w:tcPr>
            <w:tcW w:w="6397" w:type="dxa"/>
            <w:tcBorders>
              <w:top w:val="single" w:sz="4" w:space="0" w:color="auto"/>
              <w:left w:val="single" w:sz="4" w:space="0" w:color="auto"/>
              <w:bottom w:val="single" w:sz="4" w:space="0" w:color="auto"/>
              <w:right w:val="single" w:sz="4" w:space="0" w:color="auto"/>
            </w:tcBorders>
          </w:tcPr>
          <w:p w14:paraId="3368F684" w14:textId="77777777" w:rsidR="00D140B4" w:rsidRPr="00F92D34" w:rsidRDefault="00D140B4" w:rsidP="00D140B4">
            <w:pPr>
              <w:spacing w:after="0" w:line="240" w:lineRule="auto"/>
              <w:contextualSpacing/>
              <w:jc w:val="both"/>
              <w:rPr>
                <w:rFonts w:ascii="Times New Roman" w:hAnsi="Times New Roman"/>
                <w:sz w:val="24"/>
                <w:szCs w:val="24"/>
              </w:rPr>
            </w:pPr>
            <w:r w:rsidRPr="00F92D34">
              <w:rPr>
                <w:rFonts w:ascii="Times New Roman" w:hAnsi="Times New Roman"/>
                <w:sz w:val="24"/>
                <w:szCs w:val="24"/>
              </w:rPr>
              <w:t>Ar valstybės pagalbos intensyvumas atitinka Reglamento 25 straipsnio 6 dalies nuostatas?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5CC5E45E"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D6CFC1"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1ECDE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4F3CB2E9"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0E76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p w14:paraId="0D49473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D140B4" w:rsidRPr="00F92D34" w14:paraId="4F7E5C4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66A87081"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 xml:space="preserve">4.1. </w:t>
            </w:r>
          </w:p>
        </w:tc>
        <w:tc>
          <w:tcPr>
            <w:tcW w:w="6447" w:type="dxa"/>
            <w:gridSpan w:val="2"/>
            <w:tcBorders>
              <w:top w:val="single" w:sz="4" w:space="0" w:color="auto"/>
              <w:left w:val="single" w:sz="4" w:space="0" w:color="auto"/>
              <w:bottom w:val="single" w:sz="4" w:space="0" w:color="auto"/>
              <w:right w:val="single" w:sz="4" w:space="0" w:color="auto"/>
            </w:tcBorders>
            <w:hideMark/>
          </w:tcPr>
          <w:p w14:paraId="66F0F93A"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63" w:type="dxa"/>
            <w:gridSpan w:val="2"/>
            <w:tcBorders>
              <w:top w:val="single" w:sz="4" w:space="0" w:color="auto"/>
              <w:left w:val="single" w:sz="4" w:space="0" w:color="auto"/>
              <w:bottom w:val="single" w:sz="4" w:space="0" w:color="auto"/>
              <w:right w:val="single" w:sz="4" w:space="0" w:color="auto"/>
            </w:tcBorders>
            <w:hideMark/>
          </w:tcPr>
          <w:p w14:paraId="459603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58" w:type="dxa"/>
            <w:gridSpan w:val="2"/>
            <w:tcBorders>
              <w:top w:val="single" w:sz="4" w:space="0" w:color="auto"/>
              <w:left w:val="single" w:sz="4" w:space="0" w:color="auto"/>
              <w:bottom w:val="single" w:sz="4" w:space="0" w:color="auto"/>
              <w:right w:val="single" w:sz="4" w:space="0" w:color="auto"/>
            </w:tcBorders>
            <w:hideMark/>
          </w:tcPr>
          <w:p w14:paraId="2708B980"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70" w:type="dxa"/>
            <w:tcBorders>
              <w:top w:val="single" w:sz="4" w:space="0" w:color="auto"/>
              <w:left w:val="single" w:sz="4" w:space="0" w:color="auto"/>
              <w:bottom w:val="single" w:sz="4" w:space="0" w:color="auto"/>
              <w:right w:val="single" w:sz="4" w:space="0" w:color="auto"/>
            </w:tcBorders>
            <w:hideMark/>
          </w:tcPr>
          <w:p w14:paraId="14C11CE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14:paraId="00DBEB8D" w14:textId="77777777" w:rsidTr="00653C72">
        <w:trPr>
          <w:trHeight w:val="326"/>
        </w:trPr>
        <w:tc>
          <w:tcPr>
            <w:tcW w:w="4960" w:type="dxa"/>
            <w:tcBorders>
              <w:top w:val="nil"/>
              <w:left w:val="nil"/>
              <w:bottom w:val="nil"/>
              <w:right w:val="nil"/>
            </w:tcBorders>
            <w:hideMark/>
          </w:tcPr>
          <w:p w14:paraId="3DA6D687"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4480BE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14:paraId="1A191CF4"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5078780F"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38A2B2D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14:paraId="54B492D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E7211AE"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691D164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14:paraId="1BED7CDD"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14:paraId="08450B36" w14:textId="77777777" w:rsidTr="00653C72">
        <w:trPr>
          <w:trHeight w:val="756"/>
        </w:trPr>
        <w:tc>
          <w:tcPr>
            <w:tcW w:w="11512" w:type="dxa"/>
            <w:gridSpan w:val="3"/>
            <w:tcBorders>
              <w:top w:val="nil"/>
              <w:left w:val="nil"/>
              <w:bottom w:val="nil"/>
              <w:right w:val="nil"/>
            </w:tcBorders>
          </w:tcPr>
          <w:p w14:paraId="0FE83BB8" w14:textId="77777777" w:rsidR="00FA3FDC" w:rsidRPr="00F92D34"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14:paraId="5B47BDDC"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14:paraId="6A4B9938"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14:paraId="7141D7E7"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14:paraId="06049B9A"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p>
          <w:p w14:paraId="79D21EF6"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14:paraId="0CFAB02B"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14:paraId="0ADE0B22" w14:textId="77777777" w:rsidTr="00653C72">
        <w:trPr>
          <w:trHeight w:val="327"/>
        </w:trPr>
        <w:tc>
          <w:tcPr>
            <w:tcW w:w="4960" w:type="dxa"/>
            <w:tcBorders>
              <w:top w:val="nil"/>
              <w:left w:val="nil"/>
              <w:bottom w:val="nil"/>
              <w:right w:val="nil"/>
            </w:tcBorders>
            <w:hideMark/>
          </w:tcPr>
          <w:p w14:paraId="5BCBC2D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______________________________________ </w:t>
            </w:r>
          </w:p>
          <w:p w14:paraId="32FDF8F0"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443D25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48E88A6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C1259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0700534D"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r w:rsidRPr="00F92D34">
              <w:rPr>
                <w:rFonts w:ascii="Times New Roman" w:hAnsi="Times New Roman"/>
                <w:iCs/>
                <w:color w:val="000000"/>
                <w:sz w:val="24"/>
                <w:szCs w:val="24"/>
              </w:rPr>
              <w:t xml:space="preserve">      (data) </w:t>
            </w:r>
          </w:p>
          <w:p w14:paraId="3288759C" w14:textId="77777777" w:rsidR="00653C72" w:rsidRPr="00F92D34" w:rsidRDefault="00653C72" w:rsidP="00FA3FDC">
            <w:pPr>
              <w:autoSpaceDE w:val="0"/>
              <w:autoSpaceDN w:val="0"/>
              <w:adjustRightInd w:val="0"/>
              <w:spacing w:after="0" w:line="240" w:lineRule="auto"/>
              <w:rPr>
                <w:rFonts w:ascii="Times New Roman" w:hAnsi="Times New Roman"/>
                <w:iCs/>
                <w:color w:val="000000"/>
                <w:sz w:val="24"/>
                <w:szCs w:val="24"/>
              </w:rPr>
            </w:pPr>
          </w:p>
          <w:p w14:paraId="3814A3D6" w14:textId="77777777" w:rsidR="00653C72" w:rsidRPr="00F92D34"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14:paraId="035DC849" w14:textId="77777777" w:rsidR="00FA3FDC" w:rsidRPr="00F92D34"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14:paraId="3FD93D16" w14:textId="77777777" w:rsidR="00653C72" w:rsidRPr="00F92D34" w:rsidRDefault="00653C72" w:rsidP="00E434AB">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14:paraId="0C09410C" w14:textId="77777777" w:rsidR="00E434AB" w:rsidRPr="00F92D34" w:rsidRDefault="00E434AB" w:rsidP="00AE3D67">
      <w:pPr>
        <w:spacing w:after="0" w:line="240" w:lineRule="auto"/>
        <w:ind w:left="4678"/>
        <w:rPr>
          <w:rFonts w:ascii="Times New Roman" w:hAnsi="Times New Roman"/>
          <w:sz w:val="24"/>
          <w:szCs w:val="24"/>
        </w:rPr>
      </w:pPr>
      <w:r w:rsidRPr="00F92D3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w:t>
      </w:r>
      <w:r w:rsidR="0029342E" w:rsidRPr="00F92D34">
        <w:rPr>
          <w:rFonts w:ascii="Times New Roman" w:hAnsi="Times New Roman"/>
          <w:sz w:val="24"/>
          <w:szCs w:val="24"/>
        </w:rPr>
        <w:t xml:space="preserve">Nr. </w:t>
      </w:r>
      <w:r w:rsidR="0029342E" w:rsidRPr="00F92D34">
        <w:rPr>
          <w:rFonts w:ascii="Times New Roman" w:hAnsi="Times New Roman"/>
          <w:sz w:val="24"/>
          <w:szCs w:val="24"/>
          <w:lang w:eastAsia="lt-LT"/>
        </w:rPr>
        <w:t>01.2.1-LVPA-K-828</w:t>
      </w:r>
      <w:r w:rsidR="0029342E" w:rsidRPr="00F92D34">
        <w:rPr>
          <w:rFonts w:ascii="Times New Roman" w:hAnsi="Times New Roman"/>
          <w:sz w:val="24"/>
          <w:szCs w:val="24"/>
        </w:rPr>
        <w:t xml:space="preserve"> </w:t>
      </w:r>
      <w:r w:rsidRPr="00F92D34">
        <w:rPr>
          <w:rFonts w:ascii="Times New Roman" w:hAnsi="Times New Roman"/>
          <w:sz w:val="24"/>
          <w:szCs w:val="24"/>
        </w:rPr>
        <w:t>„Intelektas. Bendri mokslo–verslo projektai“ projektų finansavimo sąlygų aprašo Nr.</w:t>
      </w:r>
      <w:r w:rsidR="00F14998" w:rsidRPr="00F92D34">
        <w:rPr>
          <w:rFonts w:ascii="Times New Roman" w:hAnsi="Times New Roman"/>
          <w:sz w:val="24"/>
          <w:szCs w:val="24"/>
        </w:rPr>
        <w:t> </w:t>
      </w:r>
      <w:r w:rsidR="0029342E" w:rsidRPr="00F92D34">
        <w:rPr>
          <w:rFonts w:ascii="Times New Roman" w:hAnsi="Times New Roman"/>
          <w:sz w:val="24"/>
          <w:szCs w:val="24"/>
        </w:rPr>
        <w:t>1</w:t>
      </w:r>
    </w:p>
    <w:p w14:paraId="5A112AD8" w14:textId="77777777" w:rsidR="00E434AB" w:rsidRPr="00F92D34" w:rsidRDefault="00F270AF" w:rsidP="00AE3D67">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E434AB" w:rsidRPr="00F92D34">
        <w:rPr>
          <w:rFonts w:ascii="Times New Roman" w:eastAsia="Times New Roman" w:hAnsi="Times New Roman"/>
          <w:sz w:val="24"/>
          <w:szCs w:val="24"/>
          <w:lang w:eastAsia="lt-LT"/>
        </w:rPr>
        <w:t xml:space="preserve"> priedas</w:t>
      </w:r>
    </w:p>
    <w:p w14:paraId="5FA5973A" w14:textId="77777777" w:rsidR="00E434AB" w:rsidRPr="00F92D34" w:rsidRDefault="00E434AB" w:rsidP="00655C24">
      <w:pPr>
        <w:spacing w:after="0" w:line="240" w:lineRule="auto"/>
        <w:ind w:left="3888" w:firstLine="1296"/>
        <w:jc w:val="both"/>
        <w:rPr>
          <w:rFonts w:ascii="Times New Roman" w:eastAsia="Times New Roman" w:hAnsi="Times New Roman"/>
          <w:sz w:val="24"/>
          <w:szCs w:val="24"/>
          <w:lang w:eastAsia="lt-LT"/>
        </w:rPr>
      </w:pPr>
    </w:p>
    <w:p w14:paraId="6EA78873" w14:textId="77777777" w:rsidR="00D9383A"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14:paraId="2C2A91B3" w14:textId="77777777" w:rsidR="00F270AF"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F92D34">
        <w:rPr>
          <w:rFonts w:ascii="Times New Roman" w:hAnsi="Times New Roman"/>
          <w:sz w:val="24"/>
          <w:szCs w:val="24"/>
        </w:rPr>
        <w:t xml:space="preserve"> </w:t>
      </w:r>
      <w:r w:rsidR="0029342E" w:rsidRPr="00F92D34">
        <w:rPr>
          <w:rFonts w:ascii="Times New Roman" w:hAnsi="Times New Roman"/>
          <w:b/>
          <w:sz w:val="24"/>
          <w:szCs w:val="24"/>
          <w:lang w:eastAsia="lt-LT"/>
        </w:rPr>
        <w:t>01.2.1-LVPA-K-828</w:t>
      </w:r>
      <w:r w:rsidR="0029342E" w:rsidRPr="00F92D34">
        <w:rPr>
          <w:rFonts w:ascii="Times New Roman" w:hAnsi="Times New Roman"/>
          <w:sz w:val="24"/>
          <w:szCs w:val="24"/>
        </w:rPr>
        <w:t xml:space="preserve"> </w:t>
      </w:r>
      <w:r w:rsidRPr="00F92D34">
        <w:rPr>
          <w:rFonts w:ascii="Times New Roman" w:hAnsi="Times New Roman"/>
          <w:b/>
          <w:caps/>
          <w:sz w:val="24"/>
          <w:szCs w:val="24"/>
        </w:rPr>
        <w:t>„Intelektas. Bendri mokslo–verslo projektai</w:t>
      </w:r>
      <w:r w:rsidRPr="00F92D34">
        <w:rPr>
          <w:rFonts w:ascii="Times New Roman" w:eastAsia="Times New Roman" w:hAnsi="Times New Roman"/>
          <w:b/>
          <w:caps/>
          <w:sz w:val="24"/>
          <w:szCs w:val="24"/>
        </w:rPr>
        <w:t>“</w:t>
      </w:r>
      <w:r w:rsidRPr="00F92D34">
        <w:rPr>
          <w:rFonts w:ascii="Times New Roman" w:eastAsia="Times New Roman" w:hAnsi="Times New Roman"/>
          <w:caps/>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29342E" w:rsidRPr="00F92D34">
        <w:rPr>
          <w:rFonts w:ascii="Times New Roman" w:eastAsia="Times New Roman" w:hAnsi="Times New Roman"/>
          <w:b/>
          <w:caps/>
          <w:sz w:val="24"/>
          <w:szCs w:val="24"/>
        </w:rPr>
        <w:t>1</w:t>
      </w:r>
      <w:r w:rsidRPr="00F92D34">
        <w:rPr>
          <w:rFonts w:ascii="Times New Roman" w:eastAsia="Times New Roman" w:hAnsi="Times New Roman"/>
          <w:b/>
          <w:caps/>
          <w:sz w:val="24"/>
          <w:szCs w:val="24"/>
        </w:rPr>
        <w:t xml:space="preserve"> NUOSTATOMS IR projektų atrankos kriterijams įvertinti</w:t>
      </w:r>
    </w:p>
    <w:p w14:paraId="7824457C" w14:textId="77777777" w:rsidR="00655C24" w:rsidRPr="00F92D34" w:rsidRDefault="00655C24" w:rsidP="00655C24">
      <w:pPr>
        <w:spacing w:after="0" w:line="240" w:lineRule="auto"/>
        <w:jc w:val="center"/>
        <w:rPr>
          <w:rFonts w:ascii="Times New Roman" w:hAnsi="Times New Roman"/>
          <w:b/>
          <w:caps/>
          <w:sz w:val="24"/>
          <w:szCs w:val="24"/>
        </w:rPr>
      </w:pPr>
    </w:p>
    <w:p w14:paraId="228A8E80" w14:textId="77777777" w:rsidR="00655C24" w:rsidRPr="00F92D34" w:rsidRDefault="00655C24" w:rsidP="00655C24">
      <w:pPr>
        <w:spacing w:after="0" w:line="240" w:lineRule="auto"/>
        <w:jc w:val="both"/>
        <w:rPr>
          <w:rFonts w:ascii="Times New Roman" w:hAnsi="Times New Roman"/>
          <w:b/>
          <w:caps/>
          <w:sz w:val="24"/>
          <w:szCs w:val="24"/>
        </w:rPr>
      </w:pPr>
    </w:p>
    <w:p w14:paraId="38898012" w14:textId="77777777" w:rsidR="00655C24" w:rsidRPr="00F92D34" w:rsidRDefault="00655C24" w:rsidP="007E6900">
      <w:pPr>
        <w:pStyle w:val="ListParagraph"/>
        <w:widowControl w:val="0"/>
        <w:numPr>
          <w:ilvl w:val="0"/>
          <w:numId w:val="25"/>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bookmarkStart w:id="3" w:name="_Ref301765743"/>
      <w:r w:rsidRPr="00F92D34">
        <w:rPr>
          <w:rFonts w:ascii="Times New Roman" w:eastAsia="Times New Roman" w:hAnsi="Times New Roman"/>
          <w:b/>
          <w:sz w:val="24"/>
          <w:szCs w:val="24"/>
          <w:lang w:eastAsia="lt-LT"/>
        </w:rPr>
        <w:t>Gauta (planuojama gauti) valstybės pagalba</w:t>
      </w:r>
      <w:bookmarkEnd w:id="3"/>
      <w:r w:rsidR="00620DBF" w:rsidRPr="00F92D34">
        <w:rPr>
          <w:rFonts w:ascii="Times New Roman" w:eastAsia="Times New Roman" w:hAnsi="Times New Roman"/>
          <w:b/>
          <w:sz w:val="24"/>
          <w:szCs w:val="24"/>
          <w:lang w:eastAsia="lt-LT"/>
        </w:rPr>
        <w:t xml:space="preserve"> projektui pagal pareiškėją (arba pagal pareiškėją ir partnerius).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559"/>
      </w:tblGrid>
      <w:tr w:rsidR="007E6900" w:rsidRPr="00F92D34" w14:paraId="2291FE5B" w14:textId="77777777" w:rsidTr="007E6900">
        <w:trPr>
          <w:trHeight w:val="406"/>
        </w:trPr>
        <w:tc>
          <w:tcPr>
            <w:tcW w:w="94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02F587" w14:textId="77777777" w:rsidR="007E6900" w:rsidRPr="00F92D34" w:rsidRDefault="007E6900" w:rsidP="00685ACE">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paraiškos pateikimo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sidR="003E1823" w:rsidRPr="00F92D34">
              <w:rPr>
                <w:rFonts w:ascii="Times New Roman" w:hAnsi="Times New Roman"/>
                <w:sz w:val="24"/>
                <w:szCs w:val="24"/>
              </w:rPr>
              <w:t xml:space="preserve">pagal </w:t>
            </w:r>
            <w:r w:rsidRPr="00F92D34">
              <w:rPr>
                <w:rFonts w:ascii="Times New Roman" w:hAnsi="Times New Roman"/>
                <w:sz w:val="24"/>
                <w:szCs w:val="24"/>
              </w:rPr>
              <w:t xml:space="preserve">14 </w:t>
            </w:r>
            <w:r w:rsidR="00685ACE" w:rsidRPr="00F92D34">
              <w:rPr>
                <w:rFonts w:ascii="Times New Roman" w:hAnsi="Times New Roman"/>
                <w:sz w:val="24"/>
                <w:szCs w:val="24"/>
              </w:rPr>
              <w:t xml:space="preserve">ir 25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pagalbą ir kitą paramą.</w:t>
            </w:r>
          </w:p>
        </w:tc>
      </w:tr>
      <w:tr w:rsidR="007E6900" w:rsidRPr="00F92D34" w14:paraId="3CD51AD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D7B96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4FEFB3A6"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(ne iš Lietuvos Respublikos ūkio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9CBD959"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5DF05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1ADA1E9D"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14:paraId="04F6792D"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729D1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1.1. Regioninė investicinė pagalba pagal </w:t>
            </w:r>
            <w:r w:rsidRPr="00F92D3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06015B0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D0E66BF"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C889E9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0396578"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F92D34" w14:paraId="15B8E7A4"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E9358E2"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75C5D660"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1BE1FE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5D9D015"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0108B34"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14:paraId="12DB591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9B3653" w14:textId="77777777" w:rsidR="00685ACE" w:rsidRPr="00F92D34" w:rsidRDefault="00D140B4"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.3 Pagalba moksliniams tyrimams ir technologinės plėtros projektams pagal Bendrosios išimties reglamento 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6A7FFB0A"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ACEA432"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EBC7"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DCB146D"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F48EE3" w14:textId="77777777" w:rsidR="007E6900" w:rsidRPr="00F92D34" w:rsidRDefault="007E6900" w:rsidP="007E6900">
      <w:pPr>
        <w:spacing w:after="0" w:line="240" w:lineRule="auto"/>
        <w:ind w:left="567" w:hanging="283"/>
        <w:jc w:val="both"/>
        <w:rPr>
          <w:rFonts w:ascii="Times New Roman" w:hAnsi="Times New Roman"/>
          <w:b/>
          <w:sz w:val="24"/>
          <w:szCs w:val="24"/>
        </w:rPr>
      </w:pPr>
    </w:p>
    <w:p w14:paraId="581A464C" w14:textId="77777777" w:rsidR="007E6900" w:rsidRPr="00F92D34" w:rsidRDefault="007E6900" w:rsidP="007E6900">
      <w:pPr>
        <w:pStyle w:val="ListParagraph"/>
        <w:widowControl w:val="0"/>
        <w:numPr>
          <w:ilvl w:val="0"/>
          <w:numId w:val="25"/>
        </w:numPr>
        <w:adjustRightInd w:val="0"/>
        <w:spacing w:after="0" w:line="240" w:lineRule="auto"/>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761"/>
      </w:tblGrid>
      <w:tr w:rsidR="007E6900" w:rsidRPr="00F92D34" w14:paraId="54D014A0"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9C77B3F"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E6900" w:rsidRPr="00F92D34" w14:paraId="6419E175" w14:textId="77777777" w:rsidTr="007E690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4DB42ED1"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1474E8F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0E00D7E6"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4FEB3944"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00EDFE7B"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1673F23"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F92D34" w14:paraId="460458BF" w14:textId="77777777" w:rsidTr="007E690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45486337"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0513071B"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F92D34" w14:paraId="76979A16"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2FCD6B3C"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489AB196" w14:textId="77777777" w:rsidTr="007E6900">
        <w:trPr>
          <w:trHeight w:val="781"/>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0FF2E29"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E6900" w:rsidRPr="00F92D34" w14:paraId="5AD47AD4" w14:textId="77777777" w:rsidTr="007E690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719BA76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7B71E11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5299A6BE" w14:textId="77777777" w:rsidTr="007E6900">
        <w:trPr>
          <w:trHeight w:val="41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24790AA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135358">
              <w:rPr>
                <w:rFonts w:ascii="Times New Roman" w:eastAsia="Times New Roman" w:hAnsi="Times New Roman"/>
                <w:sz w:val="24"/>
                <w:szCs w:val="24"/>
                <w:lang w:eastAsia="lt-LT"/>
              </w:rPr>
            </w:r>
            <w:r w:rsidR="00135358">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14:paraId="7E9880BA" w14:textId="77777777" w:rsidR="00A220CE" w:rsidRDefault="00A220CE" w:rsidP="00655C24">
      <w:pPr>
        <w:spacing w:after="0" w:line="240" w:lineRule="auto"/>
        <w:jc w:val="both"/>
        <w:rPr>
          <w:rFonts w:ascii="Times New Roman" w:eastAsia="Times New Roman" w:hAnsi="Times New Roman"/>
          <w:b/>
          <w:sz w:val="24"/>
          <w:szCs w:val="24"/>
          <w:lang w:eastAsia="lt-LT"/>
        </w:rPr>
      </w:pPr>
    </w:p>
    <w:p w14:paraId="6B9EA235" w14:textId="38434C11" w:rsidR="00655C24" w:rsidRPr="00F92D34" w:rsidRDefault="007E6900" w:rsidP="00655C24">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P</w:t>
      </w:r>
      <w:r w:rsidR="000904CD" w:rsidRPr="00F92D34">
        <w:rPr>
          <w:rFonts w:ascii="Times New Roman" w:hAnsi="Times New Roman"/>
          <w:b/>
          <w:sz w:val="24"/>
          <w:szCs w:val="24"/>
        </w:rPr>
        <w:t xml:space="preserve">rioritetinių mokslinių tyrimų ir eksperimentinės (socialinės, kultūrinės) plėtros ir inovacijų raidos (sumanios specializacijos) krypčių ir jų prioritetų įgyvendinimo programos, patvirtintos </w:t>
      </w:r>
      <w:r w:rsidR="00FC317A" w:rsidRPr="00F92D34">
        <w:rPr>
          <w:rFonts w:ascii="Times New Roman" w:hAnsi="Times New Roman"/>
          <w:b/>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0904CD" w:rsidRPr="00F92D34">
        <w:rPr>
          <w:rFonts w:ascii="Times New Roman" w:hAnsi="Times New Roman"/>
          <w:b/>
          <w:sz w:val="24"/>
          <w:szCs w:val="24"/>
        </w:rPr>
        <w:t xml:space="preserve"> (toliau – sumanios specializacijos kryptis)</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nuostatas ir bent vieną konkretaus prioriteto veiksmų plano teminį specifiškumą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Nr.</w:t>
      </w:r>
      <w:r w:rsidR="001B65A3" w:rsidRPr="00F92D34">
        <w:rPr>
          <w:rFonts w:ascii="Times New Roman" w:hAnsi="Times New Roman"/>
          <w:sz w:val="24"/>
          <w:szCs w:val="24"/>
        </w:rPr>
        <w:t xml:space="preserve"> </w:t>
      </w:r>
      <w:r w:rsidR="001B65A3" w:rsidRPr="00F92D34">
        <w:rPr>
          <w:rFonts w:ascii="Times New Roman" w:hAnsi="Times New Roman"/>
          <w:b/>
          <w:sz w:val="24"/>
          <w:szCs w:val="24"/>
          <w:lang w:eastAsia="lt-LT"/>
        </w:rPr>
        <w:t>01.2.1-LVPA-K-828</w:t>
      </w:r>
      <w:r w:rsidR="001B65A3" w:rsidRPr="00F92D34">
        <w:rPr>
          <w:rFonts w:ascii="Times New Roman" w:hAnsi="Times New Roman"/>
          <w:sz w:val="24"/>
          <w:szCs w:val="24"/>
        </w:rPr>
        <w:t xml:space="preserve"> </w:t>
      </w:r>
      <w:r w:rsidR="001B65A3" w:rsidRPr="00F92D34">
        <w:rPr>
          <w:rFonts w:ascii="Times New Roman" w:hAnsi="Times New Roman"/>
          <w:b/>
          <w:caps/>
          <w:sz w:val="24"/>
          <w:szCs w:val="24"/>
        </w:rPr>
        <w:t>„</w:t>
      </w:r>
      <w:r w:rsidR="001B65A3" w:rsidRPr="00F92D34">
        <w:rPr>
          <w:rFonts w:ascii="Times New Roman" w:hAnsi="Times New Roman"/>
          <w:b/>
          <w:sz w:val="24"/>
          <w:szCs w:val="24"/>
        </w:rPr>
        <w:t xml:space="preserve"> </w:t>
      </w:r>
      <w:r w:rsidR="000904CD" w:rsidRPr="00F92D34">
        <w:rPr>
          <w:rFonts w:ascii="Times New Roman" w:hAnsi="Times New Roman"/>
          <w:b/>
          <w:sz w:val="24"/>
          <w:szCs w:val="24"/>
        </w:rPr>
        <w:t xml:space="preserve">„Intelektas. Bendri mokslo–verslo projektai“ projektų finansavimo sąlygų aprašo Nr. </w:t>
      </w:r>
      <w:r w:rsidR="001B65A3" w:rsidRPr="00F92D34">
        <w:rPr>
          <w:rFonts w:ascii="Times New Roman" w:hAnsi="Times New Roman"/>
          <w:b/>
          <w:sz w:val="24"/>
          <w:szCs w:val="24"/>
        </w:rPr>
        <w:t>1</w:t>
      </w:r>
      <w:r w:rsidR="000904CD" w:rsidRPr="00F92D34">
        <w:rPr>
          <w:rFonts w:ascii="Times New Roman" w:hAnsi="Times New Roman"/>
          <w:b/>
          <w:sz w:val="24"/>
          <w:szCs w:val="24"/>
        </w:rPr>
        <w:t xml:space="preserve"> (toliau – Aprašas) 2</w:t>
      </w:r>
      <w:r w:rsidR="000C4D3F" w:rsidRPr="00F92D34">
        <w:rPr>
          <w:rFonts w:ascii="Times New Roman" w:hAnsi="Times New Roman"/>
          <w:b/>
          <w:sz w:val="24"/>
          <w:szCs w:val="24"/>
        </w:rPr>
        <w:t>0</w:t>
      </w:r>
      <w:r w:rsidR="000904CD" w:rsidRPr="00F92D34">
        <w:rPr>
          <w:rFonts w:ascii="Times New Roman" w:hAnsi="Times New Roman"/>
          <w:b/>
          <w:sz w:val="24"/>
          <w:szCs w:val="24"/>
        </w:rPr>
        <w:t>.2 papunkčio reikalavimams).</w:t>
      </w:r>
    </w:p>
    <w:tbl>
      <w:tblPr>
        <w:tblStyle w:val="TableGrid"/>
        <w:tblW w:w="9747" w:type="dxa"/>
        <w:tblLayout w:type="fixed"/>
        <w:tblLook w:val="04A0" w:firstRow="1" w:lastRow="0" w:firstColumn="1" w:lastColumn="0" w:noHBand="0" w:noVBand="1"/>
      </w:tblPr>
      <w:tblGrid>
        <w:gridCol w:w="2614"/>
        <w:gridCol w:w="755"/>
        <w:gridCol w:w="5670"/>
        <w:gridCol w:w="708"/>
      </w:tblGrid>
      <w:tr w:rsidR="008C103C" w:rsidRPr="00F92D34" w14:paraId="674AD09B" w14:textId="77777777" w:rsidTr="00F6673F">
        <w:tc>
          <w:tcPr>
            <w:tcW w:w="3369" w:type="dxa"/>
            <w:gridSpan w:val="2"/>
            <w:shd w:val="clear" w:color="auto" w:fill="E7E6E6" w:themeFill="background2"/>
            <w:vAlign w:val="center"/>
          </w:tcPr>
          <w:p w14:paraId="3FC1CDA1"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kryptis </w:t>
            </w:r>
          </w:p>
          <w:p w14:paraId="08FA756E" w14:textId="77777777" w:rsidR="008C103C" w:rsidRPr="00F92D34" w:rsidRDefault="008C103C" w:rsidP="008C103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(pasirenkamas vienas variantas)</w:t>
            </w:r>
          </w:p>
          <w:p w14:paraId="0B77AB92" w14:textId="77777777" w:rsidR="008C103C" w:rsidRPr="00F92D34" w:rsidRDefault="008C103C" w:rsidP="008C103C">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14:paraId="08FDB2C5"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krypties prioritetas </w:t>
            </w:r>
          </w:p>
          <w:p w14:paraId="07BFE1EC"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i/>
                <w:sz w:val="24"/>
                <w:szCs w:val="24"/>
                <w:lang w:eastAsia="lt-LT"/>
              </w:rPr>
              <w:t>(pasirenkamas vienas variantas)</w:t>
            </w:r>
          </w:p>
        </w:tc>
      </w:tr>
      <w:tr w:rsidR="008C0DE9" w:rsidRPr="00F92D34" w14:paraId="5888E200" w14:textId="77777777" w:rsidTr="00F6673F">
        <w:tc>
          <w:tcPr>
            <w:tcW w:w="2614" w:type="dxa"/>
            <w:vMerge w:val="restart"/>
            <w:vAlign w:val="center"/>
          </w:tcPr>
          <w:p w14:paraId="3C31BB27"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hAnsi="Times New Roman"/>
                <w:b/>
                <w:sz w:val="24"/>
                <w:szCs w:val="24"/>
              </w:rPr>
              <w:t>3</w:t>
            </w:r>
            <w:r w:rsidR="00D9383A" w:rsidRPr="00F92D34">
              <w:rPr>
                <w:rFonts w:ascii="Times New Roman" w:hAnsi="Times New Roman"/>
                <w:b/>
                <w:sz w:val="24"/>
                <w:szCs w:val="24"/>
              </w:rPr>
              <w:t>.1. Energetika ir tvari aplinka</w:t>
            </w:r>
          </w:p>
        </w:tc>
        <w:tc>
          <w:tcPr>
            <w:tcW w:w="755" w:type="dxa"/>
            <w:vMerge w:val="restart"/>
            <w:vAlign w:val="center"/>
          </w:tcPr>
          <w:p w14:paraId="5AE58FC6" w14:textId="77777777" w:rsidR="008C0DE9" w:rsidRPr="00F92D34" w:rsidRDefault="005167D9" w:rsidP="008C0DE9">
            <w:pPr>
              <w:spacing w:after="0" w:line="240" w:lineRule="auto"/>
              <w:jc w:val="center"/>
              <w:rPr>
                <w:rFonts w:ascii="Times New Roman" w:hAnsi="Times New Roman"/>
                <w:sz w:val="24"/>
                <w:szCs w:val="24"/>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3C97925"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156BA5" w:rsidRPr="00F92D34">
              <w:rPr>
                <w:rFonts w:ascii="Times New Roman" w:hAnsi="Times New Roman"/>
                <w:sz w:val="24"/>
                <w:szCs w:val="24"/>
              </w:rPr>
              <w:t>.</w:t>
            </w:r>
            <w:r w:rsidR="008C0DE9" w:rsidRPr="00F92D34">
              <w:rPr>
                <w:rFonts w:ascii="Times New Roman" w:hAnsi="Times New Roman"/>
                <w:sz w:val="24"/>
                <w:szCs w:val="24"/>
              </w:rPr>
              <w:t>1.1. Išmaniosios energijos generatorių, tinklų ir vartotojų energetinio efektyvumo, diagnostikos, stebėsenos, apskaitos ir valdymo sistemos.</w:t>
            </w:r>
          </w:p>
        </w:tc>
        <w:tc>
          <w:tcPr>
            <w:tcW w:w="708" w:type="dxa"/>
          </w:tcPr>
          <w:p w14:paraId="53394E97"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C8A412F" w14:textId="77777777" w:rsidTr="00F6673F">
        <w:tc>
          <w:tcPr>
            <w:tcW w:w="2614" w:type="dxa"/>
            <w:vMerge/>
          </w:tcPr>
          <w:p w14:paraId="1653107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BAB5F6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4876BDEA" w14:textId="77777777" w:rsidR="008C0DE9" w:rsidRPr="00F92D34" w:rsidRDefault="007E6900" w:rsidP="00655C24">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.1.2. Energijos ir kuro gamyba iš biomasės ar atliekų, atliekų apdorojimas, saugojimas ir šalinimas.</w:t>
            </w:r>
          </w:p>
        </w:tc>
        <w:tc>
          <w:tcPr>
            <w:tcW w:w="708" w:type="dxa"/>
          </w:tcPr>
          <w:p w14:paraId="0E60A442"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1E4EA02" w14:textId="77777777" w:rsidTr="00F6673F">
        <w:tc>
          <w:tcPr>
            <w:tcW w:w="2614" w:type="dxa"/>
            <w:vMerge/>
          </w:tcPr>
          <w:p w14:paraId="4EF36D4F"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6BB5433E"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3E18FA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 xml:space="preserve">.1.3. Išmaniųjų </w:t>
            </w:r>
            <w:proofErr w:type="spellStart"/>
            <w:r w:rsidR="008C0DE9" w:rsidRPr="00F92D34">
              <w:rPr>
                <w:rFonts w:ascii="Times New Roman" w:hAnsi="Times New Roman"/>
                <w:sz w:val="24"/>
                <w:szCs w:val="24"/>
              </w:rPr>
              <w:t>mažaenergių</w:t>
            </w:r>
            <w:proofErr w:type="spellEnd"/>
            <w:r w:rsidR="008C0DE9" w:rsidRPr="00F92D34">
              <w:rPr>
                <w:rFonts w:ascii="Times New Roman" w:hAnsi="Times New Roman"/>
                <w:sz w:val="24"/>
                <w:szCs w:val="24"/>
              </w:rPr>
              <w:t xml:space="preserve"> pastatų kūrimo ir naudojimo technologija – skaitmeninė statyba.</w:t>
            </w:r>
          </w:p>
        </w:tc>
        <w:tc>
          <w:tcPr>
            <w:tcW w:w="708" w:type="dxa"/>
          </w:tcPr>
          <w:p w14:paraId="1F516D90"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5FC298F8" w14:textId="77777777" w:rsidTr="00F6673F">
        <w:tc>
          <w:tcPr>
            <w:tcW w:w="2614" w:type="dxa"/>
            <w:vMerge/>
          </w:tcPr>
          <w:p w14:paraId="15F2072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1090E08"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536BF87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.1.4. Saulės energijos įrenginiai ir jų naudojimo elektros, šilumos ir vėsos gamybai technologijos.</w:t>
            </w:r>
          </w:p>
        </w:tc>
        <w:tc>
          <w:tcPr>
            <w:tcW w:w="708" w:type="dxa"/>
          </w:tcPr>
          <w:p w14:paraId="702893F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7ADEAADD" w14:textId="77777777" w:rsidTr="00F6673F">
        <w:tc>
          <w:tcPr>
            <w:tcW w:w="2614" w:type="dxa"/>
            <w:vMerge w:val="restart"/>
            <w:vAlign w:val="center"/>
          </w:tcPr>
          <w:p w14:paraId="47733B55"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0DE9" w:rsidRPr="00F92D34">
              <w:rPr>
                <w:rFonts w:ascii="Times New Roman" w:eastAsia="Times New Roman" w:hAnsi="Times New Roman"/>
                <w:b/>
                <w:sz w:val="24"/>
                <w:szCs w:val="24"/>
                <w:lang w:eastAsia="lt-LT"/>
              </w:rPr>
              <w:t xml:space="preserve">.2. </w:t>
            </w:r>
            <w:r w:rsidR="008C0DE9" w:rsidRPr="00F92D34">
              <w:rPr>
                <w:rFonts w:ascii="Times New Roman" w:hAnsi="Times New Roman"/>
                <w:b/>
                <w:sz w:val="24"/>
                <w:szCs w:val="24"/>
              </w:rPr>
              <w:t>Sveikatos technologijos ir biotechnologijos</w:t>
            </w:r>
          </w:p>
        </w:tc>
        <w:tc>
          <w:tcPr>
            <w:tcW w:w="755" w:type="dxa"/>
            <w:vMerge w:val="restart"/>
            <w:vAlign w:val="center"/>
          </w:tcPr>
          <w:p w14:paraId="2AB81288" w14:textId="77777777" w:rsidR="008C0DE9" w:rsidRPr="00F92D34" w:rsidRDefault="005167D9" w:rsidP="008C0DE9">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72ABBF66"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.2.1. M</w:t>
            </w:r>
            <w:r w:rsidR="008C0DE9" w:rsidRPr="00F92D34">
              <w:rPr>
                <w:rFonts w:ascii="Times New Roman" w:hAnsi="Times New Roman"/>
                <w:sz w:val="24"/>
                <w:szCs w:val="24"/>
              </w:rPr>
              <w:t xml:space="preserve">olekulinės technologijos medicinai ir </w:t>
            </w:r>
            <w:proofErr w:type="spellStart"/>
            <w:r w:rsidR="008C0DE9" w:rsidRPr="00F92D34">
              <w:rPr>
                <w:rFonts w:ascii="Times New Roman" w:hAnsi="Times New Roman"/>
                <w:sz w:val="24"/>
                <w:szCs w:val="24"/>
              </w:rPr>
              <w:t>biofarmacijai</w:t>
            </w:r>
            <w:proofErr w:type="spellEnd"/>
            <w:r w:rsidR="008C0DE9" w:rsidRPr="00F92D34">
              <w:rPr>
                <w:rFonts w:ascii="Times New Roman" w:hAnsi="Times New Roman"/>
                <w:sz w:val="24"/>
                <w:szCs w:val="24"/>
              </w:rPr>
              <w:t>.</w:t>
            </w:r>
          </w:p>
        </w:tc>
        <w:tc>
          <w:tcPr>
            <w:tcW w:w="708" w:type="dxa"/>
          </w:tcPr>
          <w:p w14:paraId="41DA9DA5"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237BCFB" w14:textId="77777777" w:rsidTr="00F6673F">
        <w:tc>
          <w:tcPr>
            <w:tcW w:w="2614" w:type="dxa"/>
            <w:vMerge/>
          </w:tcPr>
          <w:p w14:paraId="4B4DDE04"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054B118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BEB315F"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 xml:space="preserve">.2.2. </w:t>
            </w:r>
            <w:r w:rsidR="008C0DE9" w:rsidRPr="00F92D34">
              <w:rPr>
                <w:rFonts w:ascii="Times New Roman" w:hAnsi="Times New Roman"/>
                <w:sz w:val="24"/>
                <w:szCs w:val="24"/>
              </w:rPr>
              <w:t>Pažangios taikomosios technologijos asmens ir visuomenės sveikatai.</w:t>
            </w:r>
          </w:p>
        </w:tc>
        <w:tc>
          <w:tcPr>
            <w:tcW w:w="708" w:type="dxa"/>
          </w:tcPr>
          <w:p w14:paraId="78D1C321"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9F2999F" w14:textId="77777777" w:rsidTr="00F6673F">
        <w:tc>
          <w:tcPr>
            <w:tcW w:w="2614" w:type="dxa"/>
            <w:vMerge/>
          </w:tcPr>
          <w:p w14:paraId="4F59A38D"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3CE4452B"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1C3E6082"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.2.3. P</w:t>
            </w:r>
            <w:r w:rsidR="008C0DE9" w:rsidRPr="00F92D34">
              <w:rPr>
                <w:rFonts w:ascii="Times New Roman" w:hAnsi="Times New Roman"/>
                <w:sz w:val="24"/>
                <w:szCs w:val="24"/>
              </w:rPr>
              <w:t>ažangi medicinos inžinerija ankstyvai diagnostikai ir gydymui.</w:t>
            </w:r>
          </w:p>
        </w:tc>
        <w:tc>
          <w:tcPr>
            <w:tcW w:w="708" w:type="dxa"/>
          </w:tcPr>
          <w:p w14:paraId="2009258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FE4A6EE" w14:textId="77777777" w:rsidTr="00F6673F">
        <w:tc>
          <w:tcPr>
            <w:tcW w:w="2614" w:type="dxa"/>
            <w:vMerge w:val="restart"/>
            <w:vAlign w:val="center"/>
          </w:tcPr>
          <w:p w14:paraId="0AFC24D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.3. </w:t>
            </w:r>
            <w:proofErr w:type="spellStart"/>
            <w:r w:rsidR="008C103C" w:rsidRPr="00F92D34">
              <w:rPr>
                <w:rFonts w:ascii="Times New Roman" w:hAnsi="Times New Roman"/>
                <w:b/>
                <w:sz w:val="24"/>
                <w:szCs w:val="24"/>
              </w:rPr>
              <w:t>Agroinovacijos</w:t>
            </w:r>
            <w:proofErr w:type="spellEnd"/>
            <w:r w:rsidR="008C103C" w:rsidRPr="00F92D34">
              <w:rPr>
                <w:rFonts w:ascii="Times New Roman" w:hAnsi="Times New Roman"/>
                <w:b/>
                <w:sz w:val="24"/>
                <w:szCs w:val="24"/>
              </w:rPr>
              <w:t xml:space="preserve"> ir maisto technologijos</w:t>
            </w:r>
          </w:p>
        </w:tc>
        <w:tc>
          <w:tcPr>
            <w:tcW w:w="755" w:type="dxa"/>
            <w:vMerge w:val="restart"/>
            <w:vAlign w:val="center"/>
          </w:tcPr>
          <w:p w14:paraId="061EB2F7"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62C45331"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.3.1. T</w:t>
            </w:r>
            <w:r w:rsidR="008C103C" w:rsidRPr="00F92D34">
              <w:rPr>
                <w:rFonts w:ascii="Times New Roman" w:hAnsi="Times New Roman"/>
                <w:sz w:val="24"/>
                <w:szCs w:val="24"/>
              </w:rPr>
              <w:t xml:space="preserve">varūs </w:t>
            </w:r>
            <w:proofErr w:type="spellStart"/>
            <w:r w:rsidR="008C103C" w:rsidRPr="00F92D34">
              <w:rPr>
                <w:rFonts w:ascii="Times New Roman" w:hAnsi="Times New Roman"/>
                <w:sz w:val="24"/>
                <w:szCs w:val="24"/>
              </w:rPr>
              <w:t>agrobiologiniai</w:t>
            </w:r>
            <w:proofErr w:type="spellEnd"/>
            <w:r w:rsidR="008C103C" w:rsidRPr="00F92D34">
              <w:rPr>
                <w:rFonts w:ascii="Times New Roman" w:hAnsi="Times New Roman"/>
                <w:sz w:val="24"/>
                <w:szCs w:val="24"/>
              </w:rPr>
              <w:t xml:space="preserve"> ištekliai ir saugesnis maistas.</w:t>
            </w:r>
          </w:p>
        </w:tc>
        <w:tc>
          <w:tcPr>
            <w:tcW w:w="708" w:type="dxa"/>
          </w:tcPr>
          <w:p w14:paraId="20B8781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1183122" w14:textId="77777777" w:rsidTr="00F6673F">
        <w:tc>
          <w:tcPr>
            <w:tcW w:w="2614" w:type="dxa"/>
            <w:vMerge/>
          </w:tcPr>
          <w:p w14:paraId="61E4F3B7"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2766ABF8"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28DFFF92"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.3.2. </w:t>
            </w:r>
            <w:r w:rsidR="008C103C" w:rsidRPr="00F92D34">
              <w:rPr>
                <w:rFonts w:ascii="Times New Roman" w:hAnsi="Times New Roman"/>
                <w:sz w:val="24"/>
                <w:szCs w:val="24"/>
              </w:rPr>
              <w:t>Funkcionalus maistas.</w:t>
            </w:r>
          </w:p>
        </w:tc>
        <w:tc>
          <w:tcPr>
            <w:tcW w:w="708" w:type="dxa"/>
          </w:tcPr>
          <w:p w14:paraId="345C398A"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38B3F84F" w14:textId="77777777" w:rsidTr="00F6673F">
        <w:tc>
          <w:tcPr>
            <w:tcW w:w="2614" w:type="dxa"/>
            <w:vMerge/>
          </w:tcPr>
          <w:p w14:paraId="2821C290"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3231E6A7"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3F6A746D"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.3.3. </w:t>
            </w:r>
            <w:proofErr w:type="spellStart"/>
            <w:r w:rsidR="008C103C" w:rsidRPr="00F92D34">
              <w:rPr>
                <w:rFonts w:ascii="Times New Roman" w:eastAsia="Times New Roman" w:hAnsi="Times New Roman"/>
                <w:sz w:val="24"/>
                <w:szCs w:val="24"/>
                <w:lang w:eastAsia="lt-LT"/>
              </w:rPr>
              <w:t>I</w:t>
            </w:r>
            <w:r w:rsidR="008C103C" w:rsidRPr="00F92D34">
              <w:rPr>
                <w:rFonts w:ascii="Times New Roman" w:hAnsi="Times New Roman"/>
                <w:sz w:val="24"/>
                <w:szCs w:val="24"/>
              </w:rPr>
              <w:t>novatyvus</w:t>
            </w:r>
            <w:proofErr w:type="spellEnd"/>
            <w:r w:rsidR="008C103C" w:rsidRPr="00F92D34">
              <w:rPr>
                <w:rFonts w:ascii="Times New Roman" w:hAnsi="Times New Roman"/>
                <w:sz w:val="24"/>
                <w:szCs w:val="24"/>
              </w:rPr>
              <w:t xml:space="preserve"> </w:t>
            </w:r>
            <w:proofErr w:type="spellStart"/>
            <w:r w:rsidR="008C103C" w:rsidRPr="00F92D34">
              <w:rPr>
                <w:rFonts w:ascii="Times New Roman" w:hAnsi="Times New Roman"/>
                <w:sz w:val="24"/>
                <w:szCs w:val="24"/>
              </w:rPr>
              <w:t>biožaliavų</w:t>
            </w:r>
            <w:proofErr w:type="spellEnd"/>
            <w:r w:rsidR="008C103C" w:rsidRPr="00F92D34">
              <w:rPr>
                <w:rFonts w:ascii="Times New Roman" w:hAnsi="Times New Roman"/>
                <w:sz w:val="24"/>
                <w:szCs w:val="24"/>
              </w:rPr>
              <w:t xml:space="preserve"> kūrimas, tobulinimas ir perdirbimas (</w:t>
            </w:r>
            <w:proofErr w:type="spellStart"/>
            <w:r w:rsidR="008C103C" w:rsidRPr="00F92D34">
              <w:rPr>
                <w:rFonts w:ascii="Times New Roman" w:hAnsi="Times New Roman"/>
                <w:sz w:val="24"/>
                <w:szCs w:val="24"/>
              </w:rPr>
              <w:t>biorafinavimas</w:t>
            </w:r>
            <w:proofErr w:type="spellEnd"/>
            <w:r w:rsidR="008C103C" w:rsidRPr="00F92D34">
              <w:rPr>
                <w:rFonts w:ascii="Times New Roman" w:hAnsi="Times New Roman"/>
                <w:sz w:val="24"/>
                <w:szCs w:val="24"/>
              </w:rPr>
              <w:t>).</w:t>
            </w:r>
          </w:p>
        </w:tc>
        <w:tc>
          <w:tcPr>
            <w:tcW w:w="708" w:type="dxa"/>
          </w:tcPr>
          <w:p w14:paraId="720158A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F288CC6" w14:textId="77777777" w:rsidTr="00F6673F">
        <w:tc>
          <w:tcPr>
            <w:tcW w:w="2614" w:type="dxa"/>
            <w:vMerge w:val="restart"/>
            <w:vAlign w:val="center"/>
          </w:tcPr>
          <w:p w14:paraId="6B49B428"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.4. </w:t>
            </w:r>
            <w:r w:rsidR="008C103C" w:rsidRPr="00F92D34">
              <w:rPr>
                <w:rFonts w:ascii="Times New Roman" w:hAnsi="Times New Roman"/>
                <w:b/>
                <w:sz w:val="24"/>
                <w:szCs w:val="24"/>
              </w:rPr>
              <w:t>Nauji gamybos procesai, medžiagos ir technologijos</w:t>
            </w:r>
          </w:p>
        </w:tc>
        <w:tc>
          <w:tcPr>
            <w:tcW w:w="755" w:type="dxa"/>
            <w:vMerge w:val="restart"/>
            <w:vAlign w:val="center"/>
          </w:tcPr>
          <w:p w14:paraId="05914AFC"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1F6611E"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.4.1. </w:t>
            </w:r>
            <w:proofErr w:type="spellStart"/>
            <w:r w:rsidR="008C103C" w:rsidRPr="00F92D34">
              <w:rPr>
                <w:rFonts w:ascii="Times New Roman" w:eastAsia="Times New Roman" w:hAnsi="Times New Roman"/>
                <w:sz w:val="24"/>
                <w:szCs w:val="24"/>
                <w:lang w:eastAsia="lt-LT"/>
              </w:rPr>
              <w:t>F</w:t>
            </w:r>
            <w:r w:rsidR="008C103C" w:rsidRPr="00F92D34">
              <w:rPr>
                <w:rFonts w:ascii="Times New Roman" w:hAnsi="Times New Roman"/>
                <w:sz w:val="24"/>
                <w:szCs w:val="24"/>
              </w:rPr>
              <w:t>otoninės</w:t>
            </w:r>
            <w:proofErr w:type="spellEnd"/>
            <w:r w:rsidR="008C103C" w:rsidRPr="00F92D34">
              <w:rPr>
                <w:rFonts w:ascii="Times New Roman" w:hAnsi="Times New Roman"/>
                <w:sz w:val="24"/>
                <w:szCs w:val="24"/>
              </w:rPr>
              <w:t xml:space="preserve"> ir lazerinės technologijos.</w:t>
            </w:r>
          </w:p>
        </w:tc>
        <w:tc>
          <w:tcPr>
            <w:tcW w:w="708" w:type="dxa"/>
          </w:tcPr>
          <w:p w14:paraId="53F87EE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C3B4898" w14:textId="77777777" w:rsidTr="00F6673F">
        <w:tc>
          <w:tcPr>
            <w:tcW w:w="2614" w:type="dxa"/>
            <w:vMerge/>
          </w:tcPr>
          <w:p w14:paraId="51AD7E9E"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7DF427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B050175" w14:textId="77777777" w:rsidR="008C103C" w:rsidRPr="00F92D34" w:rsidRDefault="007E6900" w:rsidP="008C103C">
            <w:p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.4.2. F</w:t>
            </w:r>
            <w:r w:rsidR="008C103C" w:rsidRPr="00F92D34">
              <w:rPr>
                <w:rFonts w:ascii="Times New Roman" w:hAnsi="Times New Roman"/>
                <w:sz w:val="24"/>
                <w:szCs w:val="24"/>
              </w:rPr>
              <w:t>unkcinės medžiagos ir danga.</w:t>
            </w:r>
          </w:p>
        </w:tc>
        <w:tc>
          <w:tcPr>
            <w:tcW w:w="708" w:type="dxa"/>
          </w:tcPr>
          <w:p w14:paraId="2A15AA84"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3998CE6" w14:textId="77777777" w:rsidTr="00F6673F">
        <w:tc>
          <w:tcPr>
            <w:tcW w:w="2614" w:type="dxa"/>
            <w:vMerge/>
          </w:tcPr>
          <w:p w14:paraId="295CC35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66BF9FF3"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60680CF6"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.4.3. K</w:t>
            </w:r>
            <w:r w:rsidR="008C103C" w:rsidRPr="00F92D34">
              <w:rPr>
                <w:rFonts w:ascii="Times New Roman" w:hAnsi="Times New Roman"/>
                <w:sz w:val="24"/>
                <w:szCs w:val="24"/>
              </w:rPr>
              <w:t>onstrukcinės ir kompozitinės medžiagos.</w:t>
            </w:r>
          </w:p>
        </w:tc>
        <w:tc>
          <w:tcPr>
            <w:tcW w:w="708" w:type="dxa"/>
          </w:tcPr>
          <w:p w14:paraId="12C6117C"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871B4DF" w14:textId="77777777" w:rsidTr="00F6673F">
        <w:tc>
          <w:tcPr>
            <w:tcW w:w="2614" w:type="dxa"/>
            <w:vMerge/>
          </w:tcPr>
          <w:p w14:paraId="44BF3F0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77E0CEF8"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0670F67C"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.4.4. </w:t>
            </w:r>
            <w:r w:rsidR="008C103C" w:rsidRPr="00F92D34">
              <w:rPr>
                <w:rFonts w:ascii="Times New Roman" w:hAnsi="Times New Roman"/>
                <w:sz w:val="24"/>
                <w:szCs w:val="24"/>
              </w:rPr>
              <w:t>Lanksčios produktų kūrimo ir gamybos technologinės sistemos.</w:t>
            </w:r>
          </w:p>
        </w:tc>
        <w:tc>
          <w:tcPr>
            <w:tcW w:w="708" w:type="dxa"/>
          </w:tcPr>
          <w:p w14:paraId="36ACA639"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9472AB7" w14:textId="77777777" w:rsidTr="00F6673F">
        <w:tc>
          <w:tcPr>
            <w:tcW w:w="2614" w:type="dxa"/>
            <w:vMerge w:val="restart"/>
            <w:vAlign w:val="center"/>
          </w:tcPr>
          <w:p w14:paraId="5D349285"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.5. </w:t>
            </w:r>
            <w:r w:rsidR="008C103C" w:rsidRPr="00F92D34">
              <w:rPr>
                <w:rFonts w:ascii="Times New Roman" w:hAnsi="Times New Roman"/>
                <w:b/>
                <w:sz w:val="24"/>
                <w:szCs w:val="24"/>
              </w:rPr>
              <w:t>Transportas, logistika ir informacinės ir ryšių technologijos</w:t>
            </w:r>
          </w:p>
        </w:tc>
        <w:tc>
          <w:tcPr>
            <w:tcW w:w="755" w:type="dxa"/>
            <w:vMerge w:val="restart"/>
            <w:vAlign w:val="center"/>
          </w:tcPr>
          <w:p w14:paraId="44E5EB68"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384CE9F"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.5.1. </w:t>
            </w:r>
            <w:r w:rsidR="008C103C" w:rsidRPr="00F92D34">
              <w:rPr>
                <w:rFonts w:ascii="Times New Roman" w:hAnsi="Times New Roman"/>
                <w:sz w:val="24"/>
                <w:szCs w:val="24"/>
              </w:rPr>
              <w:t>Sumanios transporto sistemos ir informacinės ir ryšių technologijos.</w:t>
            </w:r>
          </w:p>
        </w:tc>
        <w:tc>
          <w:tcPr>
            <w:tcW w:w="708" w:type="dxa"/>
          </w:tcPr>
          <w:p w14:paraId="58F77B6F"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6183173" w14:textId="77777777" w:rsidTr="00F6673F">
        <w:tc>
          <w:tcPr>
            <w:tcW w:w="2614" w:type="dxa"/>
            <w:vMerge/>
          </w:tcPr>
          <w:p w14:paraId="2A3E7CB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A42F782"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361E0234"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.5.2. </w:t>
            </w:r>
            <w:r w:rsidR="008C103C" w:rsidRPr="00F92D34">
              <w:rPr>
                <w:rFonts w:ascii="Times New Roman" w:hAnsi="Times New Roman"/>
                <w:sz w:val="24"/>
                <w:szCs w:val="24"/>
              </w:rPr>
              <w:t>Tarptautinių transporto koridorių valdymo ir transporto rūšių integracijos technologijos</w:t>
            </w:r>
            <w:r w:rsidR="003B0642" w:rsidRPr="00F92D34">
              <w:rPr>
                <w:rFonts w:ascii="Times New Roman" w:hAnsi="Times New Roman"/>
                <w:sz w:val="24"/>
                <w:szCs w:val="24"/>
              </w:rPr>
              <w:t xml:space="preserve"> </w:t>
            </w:r>
            <w:r w:rsidR="008C103C" w:rsidRPr="00F92D34">
              <w:rPr>
                <w:rFonts w:ascii="Times New Roman" w:hAnsi="Times New Roman"/>
                <w:sz w:val="24"/>
                <w:szCs w:val="24"/>
              </w:rPr>
              <w:t>/</w:t>
            </w:r>
            <w:r w:rsidR="003B0642" w:rsidRPr="00F92D34">
              <w:rPr>
                <w:rFonts w:ascii="Times New Roman" w:hAnsi="Times New Roman"/>
                <w:sz w:val="24"/>
                <w:szCs w:val="24"/>
              </w:rPr>
              <w:t xml:space="preserve"> </w:t>
            </w:r>
            <w:r w:rsidR="008C103C" w:rsidRPr="00F92D34">
              <w:rPr>
                <w:rFonts w:ascii="Times New Roman" w:hAnsi="Times New Roman"/>
                <w:sz w:val="24"/>
                <w:szCs w:val="24"/>
              </w:rPr>
              <w:t>modeliai.</w:t>
            </w:r>
          </w:p>
        </w:tc>
        <w:tc>
          <w:tcPr>
            <w:tcW w:w="708" w:type="dxa"/>
          </w:tcPr>
          <w:p w14:paraId="384765C6"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488C707" w14:textId="77777777" w:rsidTr="00F6673F">
        <w:tc>
          <w:tcPr>
            <w:tcW w:w="2614" w:type="dxa"/>
            <w:vMerge/>
          </w:tcPr>
          <w:p w14:paraId="092DDE6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FBAA05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A4F70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.5.3. P</w:t>
            </w:r>
            <w:r w:rsidR="008C103C" w:rsidRPr="00F92D34">
              <w:rPr>
                <w:rFonts w:ascii="Times New Roman" w:hAnsi="Times New Roman"/>
                <w:sz w:val="24"/>
                <w:szCs w:val="24"/>
              </w:rPr>
              <w:t>ažangus elektroninis turinys, technologijos jam kurti ir informacinė sąveika.</w:t>
            </w:r>
          </w:p>
        </w:tc>
        <w:tc>
          <w:tcPr>
            <w:tcW w:w="708" w:type="dxa"/>
          </w:tcPr>
          <w:p w14:paraId="54A68D55"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1491146" w14:textId="77777777" w:rsidTr="00F6673F">
        <w:tc>
          <w:tcPr>
            <w:tcW w:w="2614" w:type="dxa"/>
            <w:vMerge/>
          </w:tcPr>
          <w:p w14:paraId="5E48268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10FA8107"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34B2A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.5.4. I</w:t>
            </w:r>
            <w:r w:rsidR="008C103C" w:rsidRPr="00F92D34">
              <w:rPr>
                <w:rFonts w:ascii="Times New Roman" w:hAnsi="Times New Roman"/>
                <w:sz w:val="24"/>
                <w:szCs w:val="24"/>
              </w:rPr>
              <w:t>nformacinių ir ryšių technologijų infrastruktūros, debesų kompiuterijos sprendimai ir paslaugos.</w:t>
            </w:r>
          </w:p>
        </w:tc>
        <w:tc>
          <w:tcPr>
            <w:tcW w:w="708" w:type="dxa"/>
          </w:tcPr>
          <w:p w14:paraId="01B7551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001E9D6B" w14:textId="77777777" w:rsidTr="00F6673F">
        <w:tc>
          <w:tcPr>
            <w:tcW w:w="2614" w:type="dxa"/>
            <w:vMerge w:val="restart"/>
            <w:vAlign w:val="center"/>
          </w:tcPr>
          <w:p w14:paraId="1B289F2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.6. </w:t>
            </w:r>
            <w:r w:rsidR="008C103C" w:rsidRPr="00F92D34">
              <w:rPr>
                <w:rFonts w:ascii="Times New Roman" w:hAnsi="Times New Roman"/>
                <w:b/>
                <w:sz w:val="24"/>
                <w:szCs w:val="24"/>
              </w:rPr>
              <w:t>Įtrauki ir kūrybinga visuomenė</w:t>
            </w:r>
          </w:p>
        </w:tc>
        <w:tc>
          <w:tcPr>
            <w:tcW w:w="755" w:type="dxa"/>
            <w:vMerge w:val="restart"/>
            <w:vAlign w:val="center"/>
          </w:tcPr>
          <w:p w14:paraId="006F2564"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2FA2EF7"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.6.1. M</w:t>
            </w:r>
            <w:r w:rsidR="008C103C" w:rsidRPr="00F92D34">
              <w:rPr>
                <w:rFonts w:ascii="Times New Roman" w:hAnsi="Times New Roman"/>
                <w:sz w:val="24"/>
                <w:szCs w:val="24"/>
              </w:rPr>
              <w:t>odernios ugdymosi technologijos ir procesai.</w:t>
            </w:r>
          </w:p>
        </w:tc>
        <w:tc>
          <w:tcPr>
            <w:tcW w:w="708" w:type="dxa"/>
          </w:tcPr>
          <w:p w14:paraId="12E8981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2148276" w14:textId="77777777" w:rsidTr="00F6673F">
        <w:trPr>
          <w:trHeight w:val="612"/>
        </w:trPr>
        <w:tc>
          <w:tcPr>
            <w:tcW w:w="2614" w:type="dxa"/>
            <w:vMerge/>
          </w:tcPr>
          <w:p w14:paraId="3189D229"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F5042E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522FE72" w14:textId="77777777" w:rsidR="00C16E4F"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.6.2. </w:t>
            </w:r>
            <w:r w:rsidR="008C103C" w:rsidRPr="00F92D34">
              <w:rPr>
                <w:rFonts w:ascii="Times New Roman" w:hAnsi="Times New Roman"/>
                <w:sz w:val="24"/>
                <w:szCs w:val="24"/>
              </w:rPr>
              <w:t>Proveržio inovacijų kūrimo ir diegimo technologijos ir procesai.</w:t>
            </w:r>
          </w:p>
        </w:tc>
        <w:tc>
          <w:tcPr>
            <w:tcW w:w="708" w:type="dxa"/>
          </w:tcPr>
          <w:p w14:paraId="7A88182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135358">
              <w:rPr>
                <w:rFonts w:ascii="Times New Roman" w:hAnsi="Times New Roman"/>
                <w:b/>
                <w:sz w:val="24"/>
                <w:szCs w:val="24"/>
              </w:rPr>
            </w:r>
            <w:r w:rsidR="00135358">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C16E4F" w:rsidRPr="00F92D34" w14:paraId="15603EF1" w14:textId="77777777" w:rsidTr="00F6673F">
        <w:trPr>
          <w:trHeight w:val="228"/>
        </w:trPr>
        <w:tc>
          <w:tcPr>
            <w:tcW w:w="9747" w:type="dxa"/>
            <w:gridSpan w:val="4"/>
          </w:tcPr>
          <w:p w14:paraId="77DDDC7A" w14:textId="77777777" w:rsidR="00C16E4F" w:rsidRPr="00F92D34" w:rsidRDefault="00C16E4F" w:rsidP="00655C24">
            <w:pPr>
              <w:spacing w:after="0" w:line="240" w:lineRule="auto"/>
              <w:jc w:val="both"/>
              <w:rPr>
                <w:rFonts w:ascii="Times New Roman" w:hAnsi="Times New Roman"/>
                <w:i/>
                <w:sz w:val="24"/>
                <w:szCs w:val="24"/>
              </w:rPr>
            </w:pPr>
            <w:r w:rsidRPr="00F92D34">
              <w:rPr>
                <w:rFonts w:ascii="Times New Roman" w:hAnsi="Times New Roman"/>
                <w:i/>
                <w:sz w:val="24"/>
                <w:szCs w:val="24"/>
              </w:rPr>
              <w:t>Pateikiama informacija, kurį pasirinkto prioriteto teminį specifiškumą atitinka projektas.</w:t>
            </w:r>
          </w:p>
        </w:tc>
      </w:tr>
    </w:tbl>
    <w:p w14:paraId="285B5887" w14:textId="77777777" w:rsidR="00DB06FD" w:rsidRPr="00F92D34" w:rsidRDefault="00DB06FD" w:rsidP="00012528">
      <w:pPr>
        <w:spacing w:after="0" w:line="240" w:lineRule="auto"/>
        <w:jc w:val="both"/>
        <w:rPr>
          <w:rFonts w:ascii="Times New Roman" w:hAnsi="Times New Roman"/>
          <w:b/>
          <w:sz w:val="24"/>
          <w:szCs w:val="24"/>
        </w:rPr>
      </w:pPr>
    </w:p>
    <w:p w14:paraId="535FF6A1" w14:textId="77777777" w:rsidR="00F6673F" w:rsidRPr="00F92D34" w:rsidRDefault="00012528" w:rsidP="0040752C">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F92D34">
        <w:rPr>
          <w:rFonts w:ascii="Times New Roman" w:hAnsi="Times New Roman"/>
          <w:b/>
          <w:sz w:val="24"/>
          <w:szCs w:val="24"/>
        </w:rPr>
        <w:t xml:space="preserve">Pareiškėjo patirtis įgyvendinant </w:t>
      </w:r>
      <w:r w:rsidR="000D6CE9" w:rsidRPr="00F92D34">
        <w:rPr>
          <w:rFonts w:ascii="Times New Roman" w:hAnsi="Times New Roman"/>
          <w:b/>
          <w:sz w:val="24"/>
          <w:szCs w:val="24"/>
        </w:rPr>
        <w:t xml:space="preserve">mokslinių tyrimų ir (ar) </w:t>
      </w:r>
      <w:r w:rsidR="00F6673F" w:rsidRPr="00F92D34">
        <w:rPr>
          <w:rFonts w:ascii="Times New Roman" w:hAnsi="Times New Roman"/>
          <w:b/>
          <w:sz w:val="24"/>
          <w:szCs w:val="24"/>
        </w:rPr>
        <w:t>eksperimentinės plėtros (toliau</w:t>
      </w:r>
      <w:r w:rsidR="006412C9" w:rsidRPr="00F92D34">
        <w:rPr>
          <w:rFonts w:ascii="Times New Roman" w:hAnsi="Times New Roman"/>
          <w:b/>
          <w:sz w:val="24"/>
          <w:szCs w:val="24"/>
        </w:rPr>
        <w:t xml:space="preserve"> </w:t>
      </w:r>
      <w:r w:rsidR="000D6CE9" w:rsidRPr="00F92D34">
        <w:rPr>
          <w:rFonts w:ascii="Times New Roman" w:hAnsi="Times New Roman"/>
          <w:b/>
          <w:sz w:val="24"/>
          <w:szCs w:val="24"/>
        </w:rPr>
        <w:t xml:space="preserve">– </w:t>
      </w:r>
      <w:r w:rsidRPr="00F92D34">
        <w:rPr>
          <w:rFonts w:ascii="Times New Roman" w:hAnsi="Times New Roman"/>
          <w:b/>
          <w:sz w:val="24"/>
          <w:szCs w:val="24"/>
        </w:rPr>
        <w:t>MTEP</w:t>
      </w:r>
      <w:r w:rsidR="000D6CE9" w:rsidRPr="00F92D34">
        <w:rPr>
          <w:rFonts w:ascii="Times New Roman" w:hAnsi="Times New Roman"/>
          <w:b/>
          <w:sz w:val="24"/>
          <w:szCs w:val="24"/>
        </w:rPr>
        <w:t>)</w:t>
      </w:r>
      <w:r w:rsidRPr="00F92D34">
        <w:rPr>
          <w:rFonts w:ascii="Times New Roman" w:hAnsi="Times New Roman"/>
          <w:b/>
          <w:sz w:val="24"/>
          <w:szCs w:val="24"/>
        </w:rPr>
        <w:t xml:space="preserve"> veiklas ir dalyvaujant tarptautiniuose verslo ir mokslo bendradarbiavimui skirtuose MTEP projektuose</w:t>
      </w:r>
      <w:r w:rsidR="000904CD" w:rsidRPr="00F92D34">
        <w:rPr>
          <w:rFonts w:ascii="Times New Roman" w:hAnsi="Times New Roman"/>
          <w:b/>
          <w:sz w:val="24"/>
          <w:szCs w:val="24"/>
        </w:rPr>
        <w:t xml:space="preserve"> </w:t>
      </w:r>
    </w:p>
    <w:p w14:paraId="4CAEAACB" w14:textId="77777777" w:rsidR="00012528" w:rsidRPr="00F92D34" w:rsidRDefault="00012528" w:rsidP="00012528">
      <w:pPr>
        <w:spacing w:after="0" w:line="240" w:lineRule="auto"/>
        <w:jc w:val="both"/>
        <w:rPr>
          <w:rFonts w:ascii="Times New Roman" w:hAnsi="Times New Roman"/>
          <w:sz w:val="24"/>
          <w:szCs w:val="24"/>
        </w:rPr>
      </w:pPr>
      <w:r w:rsidRPr="00F92D34">
        <w:rPr>
          <w:rFonts w:ascii="Times New Roman" w:hAnsi="Times New Roman"/>
          <w:sz w:val="24"/>
          <w:szCs w:val="24"/>
        </w:rPr>
        <w:t>(</w:t>
      </w:r>
      <w:r w:rsidRPr="00F92D34">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F92D34">
        <w:rPr>
          <w:rFonts w:ascii="Times New Roman" w:hAnsi="Times New Roman"/>
          <w:i/>
          <w:sz w:val="24"/>
          <w:szCs w:val="24"/>
        </w:rPr>
        <w:t>, pareiškėjo patirtį įgyvendinant MTEP veiklas, taip pat vykdytus (vykdomus) tarptautinius verslo ir mokslo bendradarbiavimui skirtus MTEP projektus, pareiškėjui dalyvaujant pateiktas tokių projektų paraiškas</w:t>
      </w:r>
      <w:r w:rsidRPr="00F92D34">
        <w:rPr>
          <w:rFonts w:ascii="Times New Roman" w:hAnsi="Times New Roman"/>
          <w:sz w:val="24"/>
          <w:szCs w:val="24"/>
        </w:rPr>
        <w:t>).</w:t>
      </w:r>
    </w:p>
    <w:p w14:paraId="63DAFFCA" w14:textId="77777777" w:rsidR="00012528" w:rsidRPr="00F92D34" w:rsidRDefault="00012528" w:rsidP="00012528">
      <w:pPr>
        <w:spacing w:after="0" w:line="240" w:lineRule="auto"/>
        <w:jc w:val="both"/>
        <w:rPr>
          <w:rFonts w:ascii="Times New Roman" w:hAnsi="Times New Roman"/>
          <w:sz w:val="24"/>
          <w:szCs w:val="24"/>
        </w:rPr>
      </w:pPr>
    </w:p>
    <w:p w14:paraId="6393E49D" w14:textId="77777777"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.1. Pareiškėjo patirtis dalyvaujant tarptautiniuose verslo ir mokslo bendradarbiavimui skirtuose MTEP projektuose</w:t>
      </w:r>
      <w:r w:rsidR="00EC0D92" w:rsidRPr="00F92D34">
        <w:rPr>
          <w:rFonts w:ascii="Times New Roman" w:hAnsi="Times New Roman"/>
          <w:sz w:val="24"/>
          <w:szCs w:val="24"/>
        </w:rPr>
        <w:t xml:space="preserve"> (įgyvendinant tokius projektus, teikiant tokių projektų paraiškas)</w:t>
      </w:r>
      <w:r w:rsidR="00E30027" w:rsidRPr="00F92D34">
        <w:rPr>
          <w:rFonts w:ascii="Times New Roman" w:hAnsi="Times New Roman"/>
          <w:sz w:val="24"/>
          <w:szCs w:val="24"/>
        </w:rPr>
        <w:t xml:space="preserve"> (taikoma vertinant projektą pagal Aprašo 2 priedo 4 punktą):</w:t>
      </w:r>
    </w:p>
    <w:p w14:paraId="3BB63B05"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274"/>
        <w:gridCol w:w="1374"/>
        <w:gridCol w:w="3458"/>
        <w:gridCol w:w="2522"/>
      </w:tblGrid>
      <w:tr w:rsidR="00EC0D92" w:rsidRPr="00F92D34" w14:paraId="74E0D6C8" w14:textId="77777777"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2FC71"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 xml:space="preserve">Tarptautinio verslo ir mokslo bendradarbiavimui skirto MTEP projekto (pvz., FP 7, </w:t>
            </w:r>
            <w:r w:rsidR="00D9383A" w:rsidRPr="00F92D34">
              <w:rPr>
                <w:rFonts w:ascii="Times New Roman" w:hAnsi="Times New Roman"/>
                <w:sz w:val="24"/>
                <w:szCs w:val="24"/>
              </w:rPr>
              <w:t>„</w:t>
            </w:r>
            <w:r w:rsidRPr="00F92D34">
              <w:rPr>
                <w:rFonts w:ascii="Times New Roman" w:hAnsi="Times New Roman"/>
                <w:sz w:val="24"/>
                <w:szCs w:val="24"/>
              </w:rPr>
              <w:t>Horizontas 2020</w:t>
            </w:r>
            <w:r w:rsidR="00D9383A" w:rsidRPr="00F92D34">
              <w:rPr>
                <w:rFonts w:ascii="Times New Roman" w:hAnsi="Times New Roman"/>
                <w:sz w:val="24"/>
                <w:szCs w:val="24"/>
              </w:rPr>
              <w:t>“</w:t>
            </w:r>
            <w:r w:rsidRPr="00F92D34">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B5BC8"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499"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095D4" w14:textId="77777777" w:rsidR="00EC0D92" w:rsidRPr="00F92D34" w:rsidRDefault="00EC0D92" w:rsidP="00E846AC">
            <w:pPr>
              <w:spacing w:after="0" w:line="240" w:lineRule="auto"/>
              <w:rPr>
                <w:rFonts w:ascii="Times New Roman" w:hAnsi="Times New Roman"/>
                <w:sz w:val="24"/>
                <w:szCs w:val="24"/>
              </w:rPr>
            </w:pPr>
            <w:r w:rsidRPr="00F92D34">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EC0D92" w:rsidRPr="00F92D34" w14:paraId="18AECA04" w14:textId="77777777" w:rsidTr="00111E85">
        <w:tc>
          <w:tcPr>
            <w:tcW w:w="2282" w:type="dxa"/>
            <w:tcBorders>
              <w:top w:val="single" w:sz="4" w:space="0" w:color="auto"/>
              <w:left w:val="single" w:sz="4" w:space="0" w:color="auto"/>
              <w:bottom w:val="single" w:sz="4" w:space="0" w:color="auto"/>
              <w:right w:val="single" w:sz="4" w:space="0" w:color="auto"/>
            </w:tcBorders>
          </w:tcPr>
          <w:p w14:paraId="709C9EA7" w14:textId="77777777" w:rsidR="00EC0D92" w:rsidRPr="00F92D34"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37F715E" w14:textId="77777777" w:rsidR="00EC0D92" w:rsidRPr="00F92D34"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14:paraId="0B2CF101" w14:textId="77777777" w:rsidR="00EC0D92" w:rsidRPr="00F92D34"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65C46" w14:textId="77777777" w:rsidR="00EC0D92" w:rsidRPr="00F92D34" w:rsidRDefault="00EC0D92">
            <w:pPr>
              <w:spacing w:after="0" w:line="240" w:lineRule="auto"/>
              <w:jc w:val="both"/>
              <w:rPr>
                <w:rFonts w:ascii="Times New Roman" w:hAnsi="Times New Roman"/>
                <w:sz w:val="24"/>
                <w:szCs w:val="24"/>
              </w:rPr>
            </w:pPr>
          </w:p>
        </w:tc>
      </w:tr>
    </w:tbl>
    <w:p w14:paraId="0488B41A" w14:textId="77777777" w:rsidR="00F6673F" w:rsidRPr="00F92D34" w:rsidRDefault="00F6673F" w:rsidP="00012528">
      <w:pPr>
        <w:spacing w:after="0" w:line="240" w:lineRule="auto"/>
        <w:jc w:val="both"/>
        <w:rPr>
          <w:rFonts w:ascii="Times New Roman" w:hAnsi="Times New Roman"/>
          <w:sz w:val="24"/>
          <w:szCs w:val="24"/>
        </w:rPr>
      </w:pPr>
    </w:p>
    <w:p w14:paraId="0B720936" w14:textId="77777777"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.2. Informacija apie pareiškėjo deklaruotas Lietuvos statistikos departamentui MTEP veiklai skirtas lėšas</w:t>
      </w:r>
      <w:r w:rsidR="00E30027" w:rsidRPr="00F92D34">
        <w:rPr>
          <w:rFonts w:ascii="Times New Roman" w:hAnsi="Times New Roman"/>
          <w:sz w:val="24"/>
          <w:szCs w:val="24"/>
        </w:rPr>
        <w:t xml:space="preserve"> (taikoma vertinant projektą pagal Aprašo 2 priedo 4 punktą):</w:t>
      </w:r>
    </w:p>
    <w:p w14:paraId="30D82633"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167"/>
        <w:gridCol w:w="3172"/>
        <w:gridCol w:w="3289"/>
      </w:tblGrid>
      <w:tr w:rsidR="00012528" w:rsidRPr="00F92D34" w14:paraId="618B4825" w14:textId="77777777"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E343D" w14:textId="77777777" w:rsidR="00012528" w:rsidRPr="00F92D34" w:rsidRDefault="00012528" w:rsidP="006E50E8">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už kurį buvo deklaruotos</w:t>
            </w:r>
            <w:r w:rsidRPr="00F92D34">
              <w:rPr>
                <w:rFonts w:ascii="Times New Roman" w:hAnsi="Times New Roman"/>
                <w:sz w:val="24"/>
                <w:szCs w:val="24"/>
              </w:rPr>
              <w:t xml:space="preserve"> MTEP veiklai skirtos lėšos</w:t>
            </w:r>
            <w:r w:rsidR="006E50E8" w:rsidRPr="00F92D34">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ED77" w14:textId="77777777" w:rsidR="00012528" w:rsidRPr="00F92D34" w:rsidRDefault="00012528">
            <w:pPr>
              <w:spacing w:after="0" w:line="240" w:lineRule="auto"/>
              <w:jc w:val="both"/>
              <w:rPr>
                <w:rFonts w:ascii="Times New Roman" w:hAnsi="Times New Roman"/>
                <w:sz w:val="24"/>
                <w:szCs w:val="24"/>
              </w:rPr>
            </w:pPr>
            <w:r w:rsidRPr="00F92D34">
              <w:rPr>
                <w:rFonts w:ascii="Times New Roman" w:hAnsi="Times New Roman"/>
                <w:sz w:val="24"/>
                <w:szCs w:val="24"/>
              </w:rPr>
              <w:t xml:space="preserve">Lietuvos statistikos </w:t>
            </w:r>
            <w:r w:rsidRPr="002836BD">
              <w:rPr>
                <w:rFonts w:ascii="Times New Roman" w:hAnsi="Times New Roman"/>
                <w:sz w:val="24"/>
                <w:szCs w:val="24"/>
              </w:rPr>
              <w:t>departamentui deklaruota</w:t>
            </w:r>
            <w:r w:rsidRPr="00F92D34">
              <w:rPr>
                <w:rFonts w:ascii="Times New Roman" w:hAnsi="Times New Roman"/>
                <w:sz w:val="24"/>
                <w:szCs w:val="24"/>
              </w:rPr>
              <w:t xml:space="preserve">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0B7E3" w14:textId="77777777" w:rsidR="00012528" w:rsidRPr="00F92D34" w:rsidRDefault="00012528" w:rsidP="00FC317A">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 kurioms skirtos lėšos buvo deklaruotos Lietuvos statistikos departamentui</w:t>
            </w:r>
          </w:p>
        </w:tc>
      </w:tr>
      <w:tr w:rsidR="00012528" w:rsidRPr="00F92D34" w14:paraId="06E5F1E2" w14:textId="77777777" w:rsidTr="00111E85">
        <w:tc>
          <w:tcPr>
            <w:tcW w:w="3209" w:type="dxa"/>
            <w:tcBorders>
              <w:top w:val="single" w:sz="4" w:space="0" w:color="auto"/>
              <w:left w:val="single" w:sz="4" w:space="0" w:color="auto"/>
              <w:bottom w:val="single" w:sz="4" w:space="0" w:color="auto"/>
              <w:right w:val="single" w:sz="4" w:space="0" w:color="auto"/>
            </w:tcBorders>
          </w:tcPr>
          <w:p w14:paraId="375B94A0" w14:textId="77777777" w:rsidR="00012528" w:rsidRPr="00F92D34"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4F618827" w14:textId="77777777" w:rsidR="00012528" w:rsidRPr="00F92D34"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BB12BB0" w14:textId="77777777" w:rsidR="00012528" w:rsidRPr="00F92D34" w:rsidRDefault="00012528">
            <w:pPr>
              <w:spacing w:after="0" w:line="240" w:lineRule="auto"/>
              <w:jc w:val="both"/>
              <w:rPr>
                <w:rFonts w:ascii="Times New Roman" w:hAnsi="Times New Roman"/>
                <w:sz w:val="24"/>
                <w:szCs w:val="24"/>
              </w:rPr>
            </w:pPr>
          </w:p>
        </w:tc>
      </w:tr>
    </w:tbl>
    <w:p w14:paraId="3E7D10CA" w14:textId="77777777" w:rsidR="006F753D" w:rsidRPr="00F92D34" w:rsidRDefault="006F753D" w:rsidP="00012528">
      <w:pPr>
        <w:spacing w:after="0" w:line="240" w:lineRule="auto"/>
        <w:jc w:val="both"/>
        <w:rPr>
          <w:rFonts w:ascii="Times New Roman" w:hAnsi="Times New Roman"/>
          <w:b/>
          <w:sz w:val="24"/>
          <w:szCs w:val="24"/>
        </w:rPr>
      </w:pPr>
    </w:p>
    <w:p w14:paraId="5EF9FD3B" w14:textId="77777777" w:rsidR="00012528" w:rsidRPr="00F92D34" w:rsidRDefault="007E6900" w:rsidP="00AC3863">
      <w:pPr>
        <w:spacing w:after="0" w:line="240" w:lineRule="auto"/>
        <w:jc w:val="both"/>
        <w:rPr>
          <w:rFonts w:ascii="Times New Roman" w:hAnsi="Times New Roman"/>
          <w:sz w:val="24"/>
          <w:szCs w:val="24"/>
        </w:rPr>
      </w:pPr>
      <w:r w:rsidRPr="00F92D34">
        <w:rPr>
          <w:rFonts w:ascii="Times New Roman" w:hAnsi="Times New Roman"/>
          <w:sz w:val="24"/>
          <w:szCs w:val="24"/>
        </w:rPr>
        <w:t>4</w:t>
      </w:r>
      <w:r w:rsidR="00E30027" w:rsidRPr="00F92D34">
        <w:rPr>
          <w:rFonts w:ascii="Times New Roman" w:hAnsi="Times New Roman"/>
          <w:sz w:val="24"/>
          <w:szCs w:val="24"/>
        </w:rPr>
        <w:t>.</w:t>
      </w:r>
      <w:r w:rsidR="00AC3863" w:rsidRPr="00F92D34">
        <w:rPr>
          <w:rFonts w:ascii="Times New Roman" w:hAnsi="Times New Roman"/>
          <w:sz w:val="24"/>
          <w:szCs w:val="24"/>
        </w:rPr>
        <w:t>3</w:t>
      </w:r>
      <w:r w:rsidR="00E30027" w:rsidRPr="00F92D34">
        <w:rPr>
          <w:rFonts w:ascii="Times New Roman" w:hAnsi="Times New Roman"/>
          <w:sz w:val="24"/>
          <w:szCs w:val="24"/>
        </w:rPr>
        <w:t>. Informacija apie pareiškėjo vykdytas MTEP veiklas</w:t>
      </w:r>
      <w:r w:rsidR="00AC3863" w:rsidRPr="00F92D34">
        <w:rPr>
          <w:rFonts w:ascii="Times New Roman" w:hAnsi="Times New Roman"/>
          <w:sz w:val="24"/>
          <w:szCs w:val="24"/>
        </w:rPr>
        <w:t xml:space="preserve"> (nekartojama, jei MTEP veiklos </w:t>
      </w:r>
      <w:r w:rsidR="00304275">
        <w:rPr>
          <w:rFonts w:ascii="Times New Roman" w:hAnsi="Times New Roman"/>
          <w:sz w:val="24"/>
          <w:szCs w:val="24"/>
        </w:rPr>
        <w:t xml:space="preserve">buvo </w:t>
      </w:r>
      <w:r w:rsidR="00AC3863" w:rsidRPr="00F92D34">
        <w:rPr>
          <w:rFonts w:ascii="Times New Roman" w:hAnsi="Times New Roman"/>
          <w:sz w:val="24"/>
          <w:szCs w:val="24"/>
        </w:rPr>
        <w:t xml:space="preserve">įvardytos Aprašo 5 priedo </w:t>
      </w:r>
      <w:r w:rsidR="00970DFB" w:rsidRPr="00F92D34">
        <w:rPr>
          <w:rFonts w:ascii="Times New Roman" w:hAnsi="Times New Roman"/>
          <w:sz w:val="24"/>
          <w:szCs w:val="24"/>
        </w:rPr>
        <w:t>4</w:t>
      </w:r>
      <w:r w:rsidR="00AC3863" w:rsidRPr="00F92D34">
        <w:rPr>
          <w:rFonts w:ascii="Times New Roman" w:hAnsi="Times New Roman"/>
          <w:sz w:val="24"/>
          <w:szCs w:val="24"/>
        </w:rPr>
        <w:t xml:space="preserve">.2 papunktyje) </w:t>
      </w:r>
      <w:r w:rsidR="00E30027" w:rsidRPr="00F92D34">
        <w:rPr>
          <w:rFonts w:ascii="Times New Roman" w:hAnsi="Times New Roman"/>
          <w:sz w:val="24"/>
          <w:szCs w:val="24"/>
        </w:rPr>
        <w:t>(taikoma, vertinant pareiškėjo atitiktį Aprašo 1</w:t>
      </w:r>
      <w:r w:rsidR="00291714" w:rsidRPr="00F92D34">
        <w:rPr>
          <w:rFonts w:ascii="Times New Roman" w:hAnsi="Times New Roman"/>
          <w:sz w:val="24"/>
          <w:szCs w:val="24"/>
        </w:rPr>
        <w:t>4</w:t>
      </w:r>
      <w:r w:rsidR="00E30027" w:rsidRPr="00F92D34">
        <w:rPr>
          <w:rFonts w:ascii="Times New Roman" w:hAnsi="Times New Roman"/>
          <w:sz w:val="24"/>
          <w:szCs w:val="24"/>
        </w:rPr>
        <w:t>.2</w:t>
      </w:r>
      <w:r w:rsidR="00E95040" w:rsidRPr="00F92D34">
        <w:rPr>
          <w:rFonts w:ascii="Times New Roman" w:hAnsi="Times New Roman"/>
          <w:sz w:val="24"/>
          <w:szCs w:val="24"/>
        </w:rPr>
        <w:t> </w:t>
      </w:r>
      <w:r w:rsidR="00E30027" w:rsidRPr="00F92D34">
        <w:rPr>
          <w:rFonts w:ascii="Times New Roman" w:hAnsi="Times New Roman"/>
          <w:sz w:val="24"/>
          <w:szCs w:val="24"/>
        </w:rPr>
        <w:t>papunkčio reikalavimams)</w:t>
      </w:r>
      <w:r w:rsidR="00AC3863" w:rsidRPr="00F92D34">
        <w:rPr>
          <w:rFonts w:ascii="Times New Roman" w:hAnsi="Times New Roman"/>
          <w:sz w:val="24"/>
          <w:szCs w:val="24"/>
        </w:rPr>
        <w:t>:</w:t>
      </w:r>
    </w:p>
    <w:p w14:paraId="3774B732" w14:textId="77777777" w:rsidR="00AC3863" w:rsidRPr="00F92D34" w:rsidRDefault="00AC3863" w:rsidP="00AC386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172"/>
        <w:gridCol w:w="3167"/>
        <w:gridCol w:w="3289"/>
      </w:tblGrid>
      <w:tr w:rsidR="00AC3863" w:rsidRPr="00F92D34" w14:paraId="4ADD2847" w14:textId="77777777"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CF2F" w14:textId="77777777" w:rsidR="00AC3863" w:rsidRPr="00F92D34" w:rsidRDefault="00AC3863" w:rsidP="00D9383A">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D05A2"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MTEP veikloms skirta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DDD3C"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w:t>
            </w:r>
            <w:r w:rsidR="00545472" w:rsidRPr="00F92D34">
              <w:rPr>
                <w:rFonts w:ascii="Times New Roman" w:hAnsi="Times New Roman"/>
                <w:sz w:val="24"/>
                <w:szCs w:val="24"/>
              </w:rPr>
              <w:t xml:space="preserve"> ir sąsajas su pareiškėjo pagrindinės veiklos pobūdžiu</w:t>
            </w:r>
          </w:p>
        </w:tc>
      </w:tr>
      <w:tr w:rsidR="00AC3863" w:rsidRPr="00F92D34" w14:paraId="0C3FA89E" w14:textId="77777777" w:rsidTr="001B20D4">
        <w:tc>
          <w:tcPr>
            <w:tcW w:w="3209" w:type="dxa"/>
            <w:tcBorders>
              <w:top w:val="single" w:sz="4" w:space="0" w:color="auto"/>
              <w:left w:val="single" w:sz="4" w:space="0" w:color="auto"/>
              <w:bottom w:val="single" w:sz="4" w:space="0" w:color="auto"/>
              <w:right w:val="single" w:sz="4" w:space="0" w:color="auto"/>
            </w:tcBorders>
          </w:tcPr>
          <w:p w14:paraId="215F11C6" w14:textId="77777777" w:rsidR="00AC3863" w:rsidRPr="00F92D34"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57399492" w14:textId="77777777" w:rsidR="00AC3863" w:rsidRPr="00F92D34"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5705955B" w14:textId="77777777" w:rsidR="00AC3863" w:rsidRPr="00F92D34" w:rsidRDefault="00AC3863" w:rsidP="001B20D4">
            <w:pPr>
              <w:spacing w:after="0" w:line="240" w:lineRule="auto"/>
              <w:jc w:val="both"/>
              <w:rPr>
                <w:rFonts w:ascii="Times New Roman" w:hAnsi="Times New Roman"/>
                <w:sz w:val="24"/>
                <w:szCs w:val="24"/>
              </w:rPr>
            </w:pPr>
          </w:p>
        </w:tc>
      </w:tr>
    </w:tbl>
    <w:p w14:paraId="01345FBD" w14:textId="77777777" w:rsidR="00AC3863" w:rsidRDefault="00AC3863" w:rsidP="00AC3863">
      <w:pPr>
        <w:spacing w:after="0" w:line="240" w:lineRule="auto"/>
        <w:jc w:val="both"/>
        <w:rPr>
          <w:rFonts w:ascii="Times New Roman" w:hAnsi="Times New Roman"/>
          <w:sz w:val="24"/>
          <w:szCs w:val="24"/>
        </w:rPr>
      </w:pPr>
    </w:p>
    <w:p w14:paraId="51497AD3" w14:textId="697EE621" w:rsidR="006F5A87" w:rsidRPr="00001EAE" w:rsidRDefault="006F5A87" w:rsidP="00001EAE">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001EAE">
        <w:rPr>
          <w:rFonts w:ascii="Times New Roman" w:hAnsi="Times New Roman"/>
          <w:b/>
          <w:sz w:val="24"/>
          <w:szCs w:val="24"/>
        </w:rPr>
        <w:t xml:space="preserve">Projekto MTEP esamo ir numatomo pasiekti </w:t>
      </w:r>
      <w:r w:rsidR="00E96849" w:rsidRPr="00001EAE">
        <w:rPr>
          <w:rFonts w:ascii="Times New Roman" w:hAnsi="Times New Roman"/>
          <w:b/>
          <w:sz w:val="24"/>
          <w:szCs w:val="24"/>
        </w:rPr>
        <w:t>etapo</w:t>
      </w:r>
      <w:r w:rsidR="00B857A0" w:rsidRPr="00001EAE">
        <w:rPr>
          <w:rFonts w:ascii="Times New Roman" w:hAnsi="Times New Roman"/>
          <w:b/>
          <w:sz w:val="24"/>
          <w:szCs w:val="24"/>
        </w:rPr>
        <w:t>,</w:t>
      </w:r>
      <w:r w:rsidR="00E96849" w:rsidRPr="00001EAE">
        <w:rPr>
          <w:rFonts w:ascii="Times New Roman" w:hAnsi="Times New Roman"/>
          <w:b/>
          <w:sz w:val="24"/>
          <w:szCs w:val="24"/>
        </w:rPr>
        <w:t xml:space="preserve"> </w:t>
      </w:r>
      <w:r w:rsidR="00B857A0" w:rsidRPr="00001EAE">
        <w:rPr>
          <w:rFonts w:ascii="Times New Roman" w:hAnsi="Times New Roman"/>
          <w:b/>
          <w:sz w:val="24"/>
          <w:szCs w:val="24"/>
        </w:rPr>
        <w:t>nurodyto</w:t>
      </w:r>
      <w:r w:rsidR="00E96849" w:rsidRPr="00001EAE">
        <w:rPr>
          <w:rFonts w:ascii="Times New Roman" w:hAnsi="Times New Roman"/>
          <w:b/>
          <w:sz w:val="24"/>
          <w:szCs w:val="24"/>
        </w:rPr>
        <w:t xml:space="preserve">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r w:rsidR="007F08C8">
        <w:rPr>
          <w:rFonts w:ascii="Times New Roman" w:hAnsi="Times New Roman"/>
          <w:b/>
          <w:sz w:val="24"/>
          <w:szCs w:val="24"/>
        </w:rPr>
        <w:t xml:space="preserve">(toliau </w:t>
      </w:r>
      <w:r w:rsidR="007F08C8" w:rsidRPr="00F92D34">
        <w:rPr>
          <w:rFonts w:ascii="Times New Roman" w:hAnsi="Times New Roman"/>
          <w:b/>
          <w:sz w:val="24"/>
          <w:szCs w:val="24"/>
        </w:rPr>
        <w:t>–</w:t>
      </w:r>
      <w:r w:rsidR="007F08C8">
        <w:rPr>
          <w:rFonts w:ascii="Times New Roman" w:hAnsi="Times New Roman"/>
          <w:b/>
          <w:sz w:val="24"/>
          <w:szCs w:val="24"/>
        </w:rPr>
        <w:t xml:space="preserve"> technologinės parengties lygis)</w:t>
      </w:r>
      <w:r w:rsidR="008C47B9">
        <w:rPr>
          <w:rFonts w:ascii="Times New Roman" w:hAnsi="Times New Roman"/>
          <w:b/>
          <w:sz w:val="24"/>
          <w:szCs w:val="24"/>
        </w:rPr>
        <w:t>,</w:t>
      </w:r>
      <w:r w:rsidR="007F08C8">
        <w:rPr>
          <w:rFonts w:ascii="Times New Roman" w:hAnsi="Times New Roman"/>
          <w:b/>
          <w:sz w:val="24"/>
          <w:szCs w:val="24"/>
        </w:rPr>
        <w:t xml:space="preserve"> </w:t>
      </w:r>
      <w:r w:rsidRPr="00001EAE">
        <w:rPr>
          <w:rFonts w:ascii="Times New Roman" w:hAnsi="Times New Roman"/>
          <w:b/>
          <w:sz w:val="24"/>
          <w:szCs w:val="24"/>
        </w:rPr>
        <w:t>pagrindimas</w:t>
      </w:r>
      <w:r w:rsidR="008C47B9">
        <w:rPr>
          <w:rFonts w:ascii="Times New Roman" w:hAnsi="Times New Roman"/>
          <w:b/>
          <w:sz w:val="24"/>
          <w:szCs w:val="24"/>
        </w:rPr>
        <w:t xml:space="preserve"> ir </w:t>
      </w:r>
      <w:r w:rsidR="008C47B9" w:rsidRPr="00E073F6">
        <w:rPr>
          <w:rFonts w:ascii="Times New Roman" w:hAnsi="Times New Roman"/>
          <w:b/>
          <w:sz w:val="24"/>
          <w:szCs w:val="24"/>
          <w:lang w:eastAsia="lt-LT"/>
        </w:rPr>
        <w:t>numatomas produkto pateikimo rinkai laikotarpis</w:t>
      </w:r>
      <w:r w:rsidR="008C47B9" w:rsidRPr="00E073F6">
        <w:rPr>
          <w:rFonts w:ascii="Times New Roman" w:hAnsi="Times New Roman"/>
          <w:b/>
          <w:sz w:val="24"/>
          <w:szCs w:val="24"/>
        </w:rPr>
        <w:t xml:space="preserve"> (taikoma vertinant projektą pagal Aprašo 2 priedo 2 punktą):</w:t>
      </w:r>
    </w:p>
    <w:p w14:paraId="0AF9CE18" w14:textId="77777777" w:rsidR="006F5A87" w:rsidRDefault="006F5A87" w:rsidP="006F5A87">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913"/>
        <w:gridCol w:w="1943"/>
        <w:gridCol w:w="2455"/>
        <w:gridCol w:w="1414"/>
        <w:gridCol w:w="1903"/>
      </w:tblGrid>
      <w:tr w:rsidR="00457D49" w14:paraId="273632A7" w14:textId="77777777" w:rsidTr="00E073F6">
        <w:tc>
          <w:tcPr>
            <w:tcW w:w="1951" w:type="dxa"/>
          </w:tcPr>
          <w:p w14:paraId="2C641AB4" w14:textId="444F7241" w:rsidR="00457D49" w:rsidRDefault="00457D49" w:rsidP="007F08C8">
            <w:pPr>
              <w:spacing w:after="0" w:line="240" w:lineRule="auto"/>
              <w:jc w:val="both"/>
              <w:rPr>
                <w:rFonts w:ascii="Times New Roman" w:hAnsi="Times New Roman"/>
                <w:sz w:val="24"/>
                <w:szCs w:val="24"/>
              </w:rPr>
            </w:pPr>
            <w:r w:rsidRPr="00F92D34">
              <w:rPr>
                <w:rFonts w:ascii="Times New Roman" w:hAnsi="Times New Roman"/>
                <w:i/>
                <w:sz w:val="24"/>
                <w:szCs w:val="24"/>
                <w:lang w:eastAsia="lt-LT"/>
              </w:rPr>
              <w:t xml:space="preserve"> </w:t>
            </w:r>
            <w:r>
              <w:rPr>
                <w:rFonts w:ascii="Times New Roman" w:hAnsi="Times New Roman"/>
                <w:i/>
                <w:sz w:val="24"/>
                <w:szCs w:val="24"/>
                <w:lang w:eastAsia="lt-LT"/>
              </w:rPr>
              <w:t>S</w:t>
            </w:r>
            <w:r w:rsidRPr="00F92D34">
              <w:rPr>
                <w:rFonts w:ascii="Times New Roman" w:hAnsi="Times New Roman"/>
                <w:i/>
                <w:sz w:val="24"/>
                <w:szCs w:val="24"/>
                <w:lang w:eastAsia="lt-LT"/>
              </w:rPr>
              <w:t>tatus quo</w:t>
            </w:r>
            <w:r w:rsidRPr="00F92D34">
              <w:rPr>
                <w:rFonts w:ascii="Times New Roman" w:hAnsi="Times New Roman"/>
                <w:sz w:val="24"/>
                <w:szCs w:val="24"/>
                <w:lang w:eastAsia="lt-LT"/>
              </w:rPr>
              <w:t>, t. y. technologinės parengties lygis prieš pradedant projekto veiklas</w:t>
            </w:r>
          </w:p>
        </w:tc>
        <w:tc>
          <w:tcPr>
            <w:tcW w:w="1985" w:type="dxa"/>
          </w:tcPr>
          <w:p w14:paraId="176136C5" w14:textId="36DF0187" w:rsidR="00457D49" w:rsidRDefault="00457D49" w:rsidP="008C47B9">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 </w:t>
            </w:r>
            <w:r>
              <w:rPr>
                <w:rFonts w:ascii="Times New Roman" w:hAnsi="Times New Roman"/>
                <w:sz w:val="24"/>
                <w:szCs w:val="24"/>
                <w:lang w:eastAsia="lt-LT"/>
              </w:rPr>
              <w:t>Į</w:t>
            </w:r>
            <w:r w:rsidRPr="00F92D34">
              <w:rPr>
                <w:rFonts w:ascii="Times New Roman" w:hAnsi="Times New Roman"/>
                <w:sz w:val="24"/>
                <w:szCs w:val="24"/>
                <w:lang w:eastAsia="lt-LT"/>
              </w:rPr>
              <w:t>gyvendinus projektą numatomas pasiekti technologinės parengties lygis</w:t>
            </w:r>
          </w:p>
        </w:tc>
        <w:tc>
          <w:tcPr>
            <w:tcW w:w="2551" w:type="dxa"/>
          </w:tcPr>
          <w:p w14:paraId="077EF312" w14:textId="244A70AF" w:rsidR="00457D49" w:rsidRDefault="00457D49" w:rsidP="008C47B9">
            <w:pPr>
              <w:spacing w:after="0" w:line="240" w:lineRule="auto"/>
              <w:jc w:val="both"/>
              <w:rPr>
                <w:rFonts w:ascii="Times New Roman" w:hAnsi="Times New Roman"/>
                <w:sz w:val="24"/>
                <w:szCs w:val="24"/>
              </w:rPr>
            </w:pPr>
            <w:r>
              <w:rPr>
                <w:rFonts w:ascii="Times New Roman" w:hAnsi="Times New Roman"/>
                <w:sz w:val="24"/>
                <w:szCs w:val="24"/>
              </w:rPr>
              <w:t>Prielaidos, pagrindimas, įrodantys technologinės parengties lygio pasiekimą</w:t>
            </w:r>
          </w:p>
        </w:tc>
        <w:tc>
          <w:tcPr>
            <w:tcW w:w="1418" w:type="dxa"/>
          </w:tcPr>
          <w:p w14:paraId="2C3FA24D" w14:textId="77777777" w:rsidR="00457D49" w:rsidRDefault="00457D49" w:rsidP="008C47B9">
            <w:pPr>
              <w:spacing w:after="0" w:line="240" w:lineRule="auto"/>
              <w:jc w:val="both"/>
              <w:rPr>
                <w:rFonts w:ascii="Times New Roman" w:hAnsi="Times New Roman"/>
                <w:sz w:val="24"/>
                <w:szCs w:val="24"/>
              </w:rPr>
            </w:pPr>
            <w:r>
              <w:rPr>
                <w:rFonts w:ascii="Times New Roman" w:hAnsi="Times New Roman"/>
                <w:sz w:val="24"/>
                <w:szCs w:val="24"/>
                <w:lang w:eastAsia="lt-LT"/>
              </w:rPr>
              <w:t>N</w:t>
            </w:r>
            <w:r w:rsidRPr="00F92D34">
              <w:rPr>
                <w:rFonts w:ascii="Times New Roman" w:hAnsi="Times New Roman"/>
                <w:sz w:val="24"/>
                <w:szCs w:val="24"/>
                <w:lang w:eastAsia="lt-LT"/>
              </w:rPr>
              <w:t>umatomas produkto pateikimo rinkai laikotarpis</w:t>
            </w:r>
          </w:p>
        </w:tc>
        <w:tc>
          <w:tcPr>
            <w:tcW w:w="1842" w:type="dxa"/>
          </w:tcPr>
          <w:p w14:paraId="2042369F" w14:textId="77777777" w:rsidR="00457D49" w:rsidRDefault="00457D49" w:rsidP="00781E4F">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Galimi įėjimo į rinką barjerai (teisiniai, infrastruktūriniai,</w:t>
            </w:r>
            <w:r w:rsidR="00781E4F">
              <w:rPr>
                <w:rFonts w:ascii="Times New Roman" w:hAnsi="Times New Roman"/>
                <w:sz w:val="24"/>
                <w:szCs w:val="24"/>
                <w:lang w:eastAsia="lt-LT"/>
              </w:rPr>
              <w:t xml:space="preserve"> finansiniai aspektai</w:t>
            </w:r>
            <w:r>
              <w:rPr>
                <w:rFonts w:ascii="Times New Roman" w:hAnsi="Times New Roman"/>
                <w:sz w:val="24"/>
                <w:szCs w:val="24"/>
                <w:lang w:eastAsia="lt-LT"/>
              </w:rPr>
              <w:t>)</w:t>
            </w:r>
          </w:p>
        </w:tc>
      </w:tr>
      <w:tr w:rsidR="00457D49" w14:paraId="029196DB" w14:textId="77777777" w:rsidTr="00E073F6">
        <w:tc>
          <w:tcPr>
            <w:tcW w:w="1951" w:type="dxa"/>
          </w:tcPr>
          <w:p w14:paraId="6541EFAE" w14:textId="77777777" w:rsidR="00457D49" w:rsidRDefault="00457D49" w:rsidP="006F5A87">
            <w:pPr>
              <w:spacing w:after="0" w:line="240" w:lineRule="auto"/>
              <w:jc w:val="both"/>
              <w:rPr>
                <w:rFonts w:ascii="Times New Roman" w:hAnsi="Times New Roman"/>
                <w:sz w:val="24"/>
                <w:szCs w:val="24"/>
              </w:rPr>
            </w:pPr>
          </w:p>
        </w:tc>
        <w:tc>
          <w:tcPr>
            <w:tcW w:w="1985" w:type="dxa"/>
          </w:tcPr>
          <w:p w14:paraId="2D94DD33" w14:textId="77777777" w:rsidR="00457D49" w:rsidRDefault="00457D49" w:rsidP="006F5A87">
            <w:pPr>
              <w:spacing w:after="0" w:line="240" w:lineRule="auto"/>
              <w:jc w:val="both"/>
              <w:rPr>
                <w:rFonts w:ascii="Times New Roman" w:hAnsi="Times New Roman"/>
                <w:sz w:val="24"/>
                <w:szCs w:val="24"/>
              </w:rPr>
            </w:pPr>
          </w:p>
        </w:tc>
        <w:tc>
          <w:tcPr>
            <w:tcW w:w="2551" w:type="dxa"/>
          </w:tcPr>
          <w:p w14:paraId="42F6B216" w14:textId="77777777" w:rsidR="00457D49" w:rsidRDefault="00457D49" w:rsidP="006F5A87">
            <w:pPr>
              <w:spacing w:after="0" w:line="240" w:lineRule="auto"/>
              <w:jc w:val="both"/>
              <w:rPr>
                <w:rFonts w:ascii="Times New Roman" w:hAnsi="Times New Roman"/>
                <w:sz w:val="24"/>
                <w:szCs w:val="24"/>
              </w:rPr>
            </w:pPr>
          </w:p>
        </w:tc>
        <w:tc>
          <w:tcPr>
            <w:tcW w:w="1418" w:type="dxa"/>
          </w:tcPr>
          <w:p w14:paraId="0D1AD78D" w14:textId="77777777" w:rsidR="00457D49" w:rsidRDefault="00457D49" w:rsidP="006F5A87">
            <w:pPr>
              <w:spacing w:after="0" w:line="240" w:lineRule="auto"/>
              <w:jc w:val="both"/>
              <w:rPr>
                <w:rFonts w:ascii="Times New Roman" w:hAnsi="Times New Roman"/>
                <w:sz w:val="24"/>
                <w:szCs w:val="24"/>
              </w:rPr>
            </w:pPr>
          </w:p>
        </w:tc>
        <w:tc>
          <w:tcPr>
            <w:tcW w:w="1842" w:type="dxa"/>
          </w:tcPr>
          <w:p w14:paraId="59CC02BB" w14:textId="77777777" w:rsidR="00457D49" w:rsidRDefault="00457D49" w:rsidP="006F5A87">
            <w:pPr>
              <w:spacing w:after="0" w:line="240" w:lineRule="auto"/>
              <w:jc w:val="both"/>
              <w:rPr>
                <w:rFonts w:ascii="Times New Roman" w:hAnsi="Times New Roman"/>
                <w:sz w:val="24"/>
                <w:szCs w:val="24"/>
              </w:rPr>
            </w:pPr>
          </w:p>
        </w:tc>
      </w:tr>
    </w:tbl>
    <w:p w14:paraId="2654F7A6" w14:textId="77777777" w:rsidR="006F5A87" w:rsidRPr="00001EAE" w:rsidRDefault="006F5A87" w:rsidP="006F5A87">
      <w:pPr>
        <w:spacing w:after="0" w:line="240" w:lineRule="auto"/>
        <w:jc w:val="both"/>
        <w:rPr>
          <w:rFonts w:ascii="Times New Roman" w:hAnsi="Times New Roman"/>
          <w:sz w:val="24"/>
          <w:szCs w:val="24"/>
        </w:rPr>
      </w:pPr>
    </w:p>
    <w:p w14:paraId="24AD559A" w14:textId="77777777" w:rsidR="00012528" w:rsidRPr="00F270AF"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08E7" w14:textId="77777777" w:rsidR="00135358" w:rsidRDefault="00135358" w:rsidP="00FA7C02">
      <w:pPr>
        <w:spacing w:after="0" w:line="240" w:lineRule="auto"/>
      </w:pPr>
      <w:r>
        <w:separator/>
      </w:r>
    </w:p>
  </w:endnote>
  <w:endnote w:type="continuationSeparator" w:id="0">
    <w:p w14:paraId="0FD56209" w14:textId="77777777" w:rsidR="00135358" w:rsidRDefault="00135358" w:rsidP="00FA7C02">
      <w:pPr>
        <w:spacing w:after="0" w:line="240" w:lineRule="auto"/>
      </w:pPr>
      <w:r>
        <w:continuationSeparator/>
      </w:r>
    </w:p>
  </w:endnote>
  <w:endnote w:type="continuationNotice" w:id="1">
    <w:p w14:paraId="1BD89496" w14:textId="77777777" w:rsidR="00135358" w:rsidRDefault="00135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22806" w14:textId="77777777" w:rsidR="00135358" w:rsidRDefault="00135358" w:rsidP="00FA7C02">
      <w:pPr>
        <w:spacing w:after="0" w:line="240" w:lineRule="auto"/>
      </w:pPr>
      <w:r>
        <w:separator/>
      </w:r>
    </w:p>
  </w:footnote>
  <w:footnote w:type="continuationSeparator" w:id="0">
    <w:p w14:paraId="7A2635DD" w14:textId="77777777" w:rsidR="00135358" w:rsidRDefault="00135358" w:rsidP="00FA7C02">
      <w:pPr>
        <w:spacing w:after="0" w:line="240" w:lineRule="auto"/>
      </w:pPr>
      <w:r>
        <w:continuationSeparator/>
      </w:r>
    </w:p>
  </w:footnote>
  <w:footnote w:type="continuationNotice" w:id="1">
    <w:p w14:paraId="7B585172" w14:textId="77777777" w:rsidR="00135358" w:rsidRDefault="00135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9E7685E" w14:textId="56605657" w:rsidR="00135358" w:rsidRPr="00304C52" w:rsidRDefault="00135358">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3A26F7">
          <w:rPr>
            <w:rFonts w:ascii="Times New Roman" w:hAnsi="Times New Roman"/>
            <w:noProof/>
            <w:sz w:val="24"/>
            <w:szCs w:val="24"/>
          </w:rPr>
          <w:t>20</w:t>
        </w:r>
        <w:r w:rsidRPr="00304C52">
          <w:rPr>
            <w:rFonts w:ascii="Times New Roman" w:hAnsi="Times New Roman"/>
            <w:sz w:val="24"/>
            <w:szCs w:val="24"/>
          </w:rPr>
          <w:fldChar w:fldCharType="end"/>
        </w:r>
      </w:p>
    </w:sdtContent>
  </w:sdt>
  <w:p w14:paraId="3D9BC64D" w14:textId="77777777" w:rsidR="00135358" w:rsidRDefault="0013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8C61" w14:textId="77777777" w:rsidR="00135358" w:rsidRDefault="00135358">
    <w:pPr>
      <w:pStyle w:val="Header"/>
      <w:jc w:val="center"/>
    </w:pPr>
  </w:p>
  <w:p w14:paraId="05F9260E" w14:textId="77777777" w:rsidR="00135358" w:rsidRDefault="00135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1E26B019" w14:textId="0078C19E" w:rsidR="00135358" w:rsidRPr="00304C52" w:rsidRDefault="00135358">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3A26F7">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135358" w:rsidRDefault="001353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BFC4" w14:textId="77777777" w:rsidR="00135358" w:rsidRDefault="00135358">
    <w:pPr>
      <w:pStyle w:val="Header"/>
      <w:jc w:val="center"/>
    </w:pPr>
  </w:p>
  <w:p w14:paraId="64BBBD9C" w14:textId="77777777" w:rsidR="00135358" w:rsidRDefault="0013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24"/>
  </w:num>
  <w:num w:numId="4">
    <w:abstractNumId w:val="14"/>
  </w:num>
  <w:num w:numId="5">
    <w:abstractNumId w:val="6"/>
  </w:num>
  <w:num w:numId="6">
    <w:abstractNumId w:val="20"/>
  </w:num>
  <w:num w:numId="7">
    <w:abstractNumId w:val="18"/>
  </w:num>
  <w:num w:numId="8">
    <w:abstractNumId w:val="28"/>
  </w:num>
  <w:num w:numId="9">
    <w:abstractNumId w:val="22"/>
  </w:num>
  <w:num w:numId="10">
    <w:abstractNumId w:val="0"/>
  </w:num>
  <w:num w:numId="11">
    <w:abstractNumId w:val="1"/>
  </w:num>
  <w:num w:numId="12">
    <w:abstractNumId w:val="4"/>
  </w:num>
  <w:num w:numId="13">
    <w:abstractNumId w:val="25"/>
  </w:num>
  <w:num w:numId="14">
    <w:abstractNumId w:val="3"/>
  </w:num>
  <w:num w:numId="15">
    <w:abstractNumId w:val="17"/>
  </w:num>
  <w:num w:numId="16">
    <w:abstractNumId w:val="5"/>
  </w:num>
  <w:num w:numId="17">
    <w:abstractNumId w:val="21"/>
  </w:num>
  <w:num w:numId="18">
    <w:abstractNumId w:val="10"/>
  </w:num>
  <w:num w:numId="19">
    <w:abstractNumId w:val="9"/>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23"/>
  </w:num>
  <w:num w:numId="25">
    <w:abstractNumId w:val="7"/>
  </w:num>
  <w:num w:numId="26">
    <w:abstractNumId w:val="2"/>
  </w:num>
  <w:num w:numId="27">
    <w:abstractNumId w:val="13"/>
  </w:num>
  <w:num w:numId="28">
    <w:abstractNumId w:val="27"/>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B1F"/>
    <w:rsid w:val="00001EAE"/>
    <w:rsid w:val="00002743"/>
    <w:rsid w:val="000032BD"/>
    <w:rsid w:val="000037B9"/>
    <w:rsid w:val="00004CCA"/>
    <w:rsid w:val="0000781B"/>
    <w:rsid w:val="000078C9"/>
    <w:rsid w:val="000079C9"/>
    <w:rsid w:val="0001006A"/>
    <w:rsid w:val="000120BC"/>
    <w:rsid w:val="000122D7"/>
    <w:rsid w:val="00012528"/>
    <w:rsid w:val="000126EC"/>
    <w:rsid w:val="00012C7D"/>
    <w:rsid w:val="00014109"/>
    <w:rsid w:val="00014D0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27059"/>
    <w:rsid w:val="00030681"/>
    <w:rsid w:val="00030BA1"/>
    <w:rsid w:val="000314B2"/>
    <w:rsid w:val="00031BA0"/>
    <w:rsid w:val="00033BA9"/>
    <w:rsid w:val="00033BD5"/>
    <w:rsid w:val="00035257"/>
    <w:rsid w:val="00035B91"/>
    <w:rsid w:val="00037036"/>
    <w:rsid w:val="0003739D"/>
    <w:rsid w:val="00037802"/>
    <w:rsid w:val="000405EB"/>
    <w:rsid w:val="00040960"/>
    <w:rsid w:val="00040B39"/>
    <w:rsid w:val="000413B3"/>
    <w:rsid w:val="000420A7"/>
    <w:rsid w:val="00042921"/>
    <w:rsid w:val="00042C3E"/>
    <w:rsid w:val="0004331A"/>
    <w:rsid w:val="00043383"/>
    <w:rsid w:val="0004349E"/>
    <w:rsid w:val="000437EF"/>
    <w:rsid w:val="000459C0"/>
    <w:rsid w:val="00045E90"/>
    <w:rsid w:val="00046A6F"/>
    <w:rsid w:val="000471DA"/>
    <w:rsid w:val="000508AD"/>
    <w:rsid w:val="00050A1A"/>
    <w:rsid w:val="000513FB"/>
    <w:rsid w:val="000516F5"/>
    <w:rsid w:val="000529C4"/>
    <w:rsid w:val="00054374"/>
    <w:rsid w:val="00054A2F"/>
    <w:rsid w:val="00056331"/>
    <w:rsid w:val="000603CC"/>
    <w:rsid w:val="00060682"/>
    <w:rsid w:val="000620F0"/>
    <w:rsid w:val="000623F3"/>
    <w:rsid w:val="00063780"/>
    <w:rsid w:val="00063893"/>
    <w:rsid w:val="00065E95"/>
    <w:rsid w:val="00065EBF"/>
    <w:rsid w:val="0006605A"/>
    <w:rsid w:val="000660E0"/>
    <w:rsid w:val="00070639"/>
    <w:rsid w:val="00070AE9"/>
    <w:rsid w:val="00070BE9"/>
    <w:rsid w:val="000729EB"/>
    <w:rsid w:val="00075A8F"/>
    <w:rsid w:val="00076284"/>
    <w:rsid w:val="000768C9"/>
    <w:rsid w:val="00077C2B"/>
    <w:rsid w:val="000801C5"/>
    <w:rsid w:val="0008179F"/>
    <w:rsid w:val="000818D4"/>
    <w:rsid w:val="00082091"/>
    <w:rsid w:val="00082CF7"/>
    <w:rsid w:val="000830B2"/>
    <w:rsid w:val="0008579C"/>
    <w:rsid w:val="000904CD"/>
    <w:rsid w:val="00090C79"/>
    <w:rsid w:val="00091E5A"/>
    <w:rsid w:val="00092BD2"/>
    <w:rsid w:val="00093AFF"/>
    <w:rsid w:val="00095A02"/>
    <w:rsid w:val="00096050"/>
    <w:rsid w:val="0009737E"/>
    <w:rsid w:val="000974B4"/>
    <w:rsid w:val="000979CA"/>
    <w:rsid w:val="00097C7D"/>
    <w:rsid w:val="000A1163"/>
    <w:rsid w:val="000A1354"/>
    <w:rsid w:val="000A16D0"/>
    <w:rsid w:val="000A20AF"/>
    <w:rsid w:val="000A2FCC"/>
    <w:rsid w:val="000A370E"/>
    <w:rsid w:val="000A46C9"/>
    <w:rsid w:val="000A4811"/>
    <w:rsid w:val="000A6073"/>
    <w:rsid w:val="000A6B5C"/>
    <w:rsid w:val="000B0AE1"/>
    <w:rsid w:val="000B0F95"/>
    <w:rsid w:val="000B1349"/>
    <w:rsid w:val="000B1F35"/>
    <w:rsid w:val="000B3A0C"/>
    <w:rsid w:val="000B3E3D"/>
    <w:rsid w:val="000B424C"/>
    <w:rsid w:val="000B4A57"/>
    <w:rsid w:val="000B4FCB"/>
    <w:rsid w:val="000B632D"/>
    <w:rsid w:val="000B6AB5"/>
    <w:rsid w:val="000B6B73"/>
    <w:rsid w:val="000B7AAD"/>
    <w:rsid w:val="000C1E91"/>
    <w:rsid w:val="000C2B97"/>
    <w:rsid w:val="000C36CE"/>
    <w:rsid w:val="000C4ACF"/>
    <w:rsid w:val="000C4D3F"/>
    <w:rsid w:val="000C505E"/>
    <w:rsid w:val="000C5C49"/>
    <w:rsid w:val="000C63E6"/>
    <w:rsid w:val="000C6F89"/>
    <w:rsid w:val="000C749F"/>
    <w:rsid w:val="000D0329"/>
    <w:rsid w:val="000D07C0"/>
    <w:rsid w:val="000D16EF"/>
    <w:rsid w:val="000D3190"/>
    <w:rsid w:val="000D3724"/>
    <w:rsid w:val="000D3CB7"/>
    <w:rsid w:val="000D4619"/>
    <w:rsid w:val="000D47D6"/>
    <w:rsid w:val="000D5DE8"/>
    <w:rsid w:val="000D6CE9"/>
    <w:rsid w:val="000D724F"/>
    <w:rsid w:val="000D7AE0"/>
    <w:rsid w:val="000E0CCA"/>
    <w:rsid w:val="000E0E4C"/>
    <w:rsid w:val="000E3068"/>
    <w:rsid w:val="000E40C6"/>
    <w:rsid w:val="000E47E6"/>
    <w:rsid w:val="000E638F"/>
    <w:rsid w:val="000E6ECA"/>
    <w:rsid w:val="000F0209"/>
    <w:rsid w:val="000F111B"/>
    <w:rsid w:val="000F18C4"/>
    <w:rsid w:val="000F23B1"/>
    <w:rsid w:val="000F290C"/>
    <w:rsid w:val="000F4205"/>
    <w:rsid w:val="000F44A2"/>
    <w:rsid w:val="000F4D5D"/>
    <w:rsid w:val="000F5C00"/>
    <w:rsid w:val="000F5C66"/>
    <w:rsid w:val="000F6656"/>
    <w:rsid w:val="00100098"/>
    <w:rsid w:val="00102879"/>
    <w:rsid w:val="00102FFD"/>
    <w:rsid w:val="00103545"/>
    <w:rsid w:val="00103C72"/>
    <w:rsid w:val="0010544A"/>
    <w:rsid w:val="00106073"/>
    <w:rsid w:val="00106D1E"/>
    <w:rsid w:val="00110C3A"/>
    <w:rsid w:val="00111E85"/>
    <w:rsid w:val="0011269D"/>
    <w:rsid w:val="001139CF"/>
    <w:rsid w:val="00113A95"/>
    <w:rsid w:val="00114DFC"/>
    <w:rsid w:val="00114F4F"/>
    <w:rsid w:val="001176CB"/>
    <w:rsid w:val="0011773E"/>
    <w:rsid w:val="00120B04"/>
    <w:rsid w:val="00121A2F"/>
    <w:rsid w:val="00121DAC"/>
    <w:rsid w:val="00123B93"/>
    <w:rsid w:val="00124138"/>
    <w:rsid w:val="00127356"/>
    <w:rsid w:val="00130E93"/>
    <w:rsid w:val="00130F44"/>
    <w:rsid w:val="001314A6"/>
    <w:rsid w:val="001317DD"/>
    <w:rsid w:val="001325B2"/>
    <w:rsid w:val="001327D0"/>
    <w:rsid w:val="00132E20"/>
    <w:rsid w:val="00132F14"/>
    <w:rsid w:val="00133F71"/>
    <w:rsid w:val="00134158"/>
    <w:rsid w:val="001344A8"/>
    <w:rsid w:val="0013457B"/>
    <w:rsid w:val="001351AE"/>
    <w:rsid w:val="00135358"/>
    <w:rsid w:val="00136E05"/>
    <w:rsid w:val="0013792B"/>
    <w:rsid w:val="00140287"/>
    <w:rsid w:val="00140996"/>
    <w:rsid w:val="00140BC5"/>
    <w:rsid w:val="00141100"/>
    <w:rsid w:val="00141C3C"/>
    <w:rsid w:val="001424B2"/>
    <w:rsid w:val="001424E9"/>
    <w:rsid w:val="00143DAE"/>
    <w:rsid w:val="00146720"/>
    <w:rsid w:val="001472E4"/>
    <w:rsid w:val="001502AE"/>
    <w:rsid w:val="0015064E"/>
    <w:rsid w:val="0015128C"/>
    <w:rsid w:val="00153D84"/>
    <w:rsid w:val="00153DD0"/>
    <w:rsid w:val="00155969"/>
    <w:rsid w:val="001567BA"/>
    <w:rsid w:val="00156828"/>
    <w:rsid w:val="00156BA5"/>
    <w:rsid w:val="001576C0"/>
    <w:rsid w:val="001609C5"/>
    <w:rsid w:val="0016111B"/>
    <w:rsid w:val="0016196E"/>
    <w:rsid w:val="00161A05"/>
    <w:rsid w:val="0016244C"/>
    <w:rsid w:val="001626E2"/>
    <w:rsid w:val="001630BA"/>
    <w:rsid w:val="00163746"/>
    <w:rsid w:val="0016442C"/>
    <w:rsid w:val="001648A1"/>
    <w:rsid w:val="0016587C"/>
    <w:rsid w:val="00167568"/>
    <w:rsid w:val="00167A79"/>
    <w:rsid w:val="00170251"/>
    <w:rsid w:val="00171433"/>
    <w:rsid w:val="0017184B"/>
    <w:rsid w:val="00171D1D"/>
    <w:rsid w:val="00172E5B"/>
    <w:rsid w:val="001730CD"/>
    <w:rsid w:val="00173B8B"/>
    <w:rsid w:val="00173FA6"/>
    <w:rsid w:val="00174F74"/>
    <w:rsid w:val="0017647B"/>
    <w:rsid w:val="00176598"/>
    <w:rsid w:val="00176D62"/>
    <w:rsid w:val="00180A66"/>
    <w:rsid w:val="0018255A"/>
    <w:rsid w:val="00182A04"/>
    <w:rsid w:val="00185063"/>
    <w:rsid w:val="00185876"/>
    <w:rsid w:val="00185BAE"/>
    <w:rsid w:val="00186857"/>
    <w:rsid w:val="00186CCD"/>
    <w:rsid w:val="0018727F"/>
    <w:rsid w:val="00187A02"/>
    <w:rsid w:val="0019027C"/>
    <w:rsid w:val="00191953"/>
    <w:rsid w:val="00191C55"/>
    <w:rsid w:val="00191D9E"/>
    <w:rsid w:val="0019216E"/>
    <w:rsid w:val="00192FB9"/>
    <w:rsid w:val="00194875"/>
    <w:rsid w:val="00195FEA"/>
    <w:rsid w:val="00196008"/>
    <w:rsid w:val="0019640E"/>
    <w:rsid w:val="001964D3"/>
    <w:rsid w:val="00196A1E"/>
    <w:rsid w:val="00196B14"/>
    <w:rsid w:val="001973D3"/>
    <w:rsid w:val="001A11DC"/>
    <w:rsid w:val="001A124D"/>
    <w:rsid w:val="001A5011"/>
    <w:rsid w:val="001A6C68"/>
    <w:rsid w:val="001A79C2"/>
    <w:rsid w:val="001B02C7"/>
    <w:rsid w:val="001B13C6"/>
    <w:rsid w:val="001B20D4"/>
    <w:rsid w:val="001B26CB"/>
    <w:rsid w:val="001B28F4"/>
    <w:rsid w:val="001B32C9"/>
    <w:rsid w:val="001B3525"/>
    <w:rsid w:val="001B4BD8"/>
    <w:rsid w:val="001B52D4"/>
    <w:rsid w:val="001B5392"/>
    <w:rsid w:val="001B56ED"/>
    <w:rsid w:val="001B5908"/>
    <w:rsid w:val="001B65A3"/>
    <w:rsid w:val="001C0355"/>
    <w:rsid w:val="001C036E"/>
    <w:rsid w:val="001C1218"/>
    <w:rsid w:val="001C134B"/>
    <w:rsid w:val="001C15B5"/>
    <w:rsid w:val="001C2162"/>
    <w:rsid w:val="001C2990"/>
    <w:rsid w:val="001C30DE"/>
    <w:rsid w:val="001C3559"/>
    <w:rsid w:val="001C3CEF"/>
    <w:rsid w:val="001C3D17"/>
    <w:rsid w:val="001C52F8"/>
    <w:rsid w:val="001C69DE"/>
    <w:rsid w:val="001C69F7"/>
    <w:rsid w:val="001C6BBC"/>
    <w:rsid w:val="001C6C04"/>
    <w:rsid w:val="001C73D9"/>
    <w:rsid w:val="001C7AB2"/>
    <w:rsid w:val="001D057D"/>
    <w:rsid w:val="001D0A5B"/>
    <w:rsid w:val="001D1694"/>
    <w:rsid w:val="001D18E1"/>
    <w:rsid w:val="001D3BA1"/>
    <w:rsid w:val="001D4FF4"/>
    <w:rsid w:val="001D6636"/>
    <w:rsid w:val="001D7D1F"/>
    <w:rsid w:val="001E2A07"/>
    <w:rsid w:val="001E3E93"/>
    <w:rsid w:val="001E4120"/>
    <w:rsid w:val="001E4484"/>
    <w:rsid w:val="001E48FC"/>
    <w:rsid w:val="001E4B73"/>
    <w:rsid w:val="001E65E7"/>
    <w:rsid w:val="001F00FA"/>
    <w:rsid w:val="001F1DD6"/>
    <w:rsid w:val="001F2280"/>
    <w:rsid w:val="001F3D80"/>
    <w:rsid w:val="001F41ED"/>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E7C"/>
    <w:rsid w:val="00217458"/>
    <w:rsid w:val="0022140F"/>
    <w:rsid w:val="002226BD"/>
    <w:rsid w:val="00222D03"/>
    <w:rsid w:val="00222D9F"/>
    <w:rsid w:val="00222E9B"/>
    <w:rsid w:val="002336BA"/>
    <w:rsid w:val="00233960"/>
    <w:rsid w:val="00233F49"/>
    <w:rsid w:val="00235067"/>
    <w:rsid w:val="00235DC1"/>
    <w:rsid w:val="00235E75"/>
    <w:rsid w:val="00236218"/>
    <w:rsid w:val="0024031C"/>
    <w:rsid w:val="00241D56"/>
    <w:rsid w:val="00242552"/>
    <w:rsid w:val="00242789"/>
    <w:rsid w:val="002437FF"/>
    <w:rsid w:val="0024421D"/>
    <w:rsid w:val="00245121"/>
    <w:rsid w:val="00245C96"/>
    <w:rsid w:val="00245FAB"/>
    <w:rsid w:val="0024608F"/>
    <w:rsid w:val="0024630A"/>
    <w:rsid w:val="0024690F"/>
    <w:rsid w:val="00247FB6"/>
    <w:rsid w:val="00250AAC"/>
    <w:rsid w:val="0025264B"/>
    <w:rsid w:val="002530A6"/>
    <w:rsid w:val="002533CE"/>
    <w:rsid w:val="002544CA"/>
    <w:rsid w:val="00256887"/>
    <w:rsid w:val="00257100"/>
    <w:rsid w:val="002578D6"/>
    <w:rsid w:val="0025796F"/>
    <w:rsid w:val="00260583"/>
    <w:rsid w:val="002626C6"/>
    <w:rsid w:val="00262BBC"/>
    <w:rsid w:val="00262FC4"/>
    <w:rsid w:val="00263DC0"/>
    <w:rsid w:val="0026468B"/>
    <w:rsid w:val="002648A3"/>
    <w:rsid w:val="0026561F"/>
    <w:rsid w:val="00266CF2"/>
    <w:rsid w:val="00267B79"/>
    <w:rsid w:val="002707CB"/>
    <w:rsid w:val="002715F9"/>
    <w:rsid w:val="00271E9C"/>
    <w:rsid w:val="0027243C"/>
    <w:rsid w:val="00272C10"/>
    <w:rsid w:val="00273565"/>
    <w:rsid w:val="00273689"/>
    <w:rsid w:val="0027376C"/>
    <w:rsid w:val="00274518"/>
    <w:rsid w:val="00276B93"/>
    <w:rsid w:val="00277259"/>
    <w:rsid w:val="002779F8"/>
    <w:rsid w:val="00277C24"/>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CD5"/>
    <w:rsid w:val="00291714"/>
    <w:rsid w:val="00292841"/>
    <w:rsid w:val="00292F94"/>
    <w:rsid w:val="0029342E"/>
    <w:rsid w:val="002956D1"/>
    <w:rsid w:val="002958F9"/>
    <w:rsid w:val="00295C0A"/>
    <w:rsid w:val="00295C33"/>
    <w:rsid w:val="002962FC"/>
    <w:rsid w:val="002973AC"/>
    <w:rsid w:val="002A067F"/>
    <w:rsid w:val="002A08EF"/>
    <w:rsid w:val="002A290B"/>
    <w:rsid w:val="002A383C"/>
    <w:rsid w:val="002A4996"/>
    <w:rsid w:val="002A4B32"/>
    <w:rsid w:val="002A501E"/>
    <w:rsid w:val="002A55F9"/>
    <w:rsid w:val="002A6271"/>
    <w:rsid w:val="002A6A46"/>
    <w:rsid w:val="002A6D22"/>
    <w:rsid w:val="002A6EF1"/>
    <w:rsid w:val="002A74AB"/>
    <w:rsid w:val="002A7960"/>
    <w:rsid w:val="002B0D01"/>
    <w:rsid w:val="002B1597"/>
    <w:rsid w:val="002B25CC"/>
    <w:rsid w:val="002B280F"/>
    <w:rsid w:val="002B295A"/>
    <w:rsid w:val="002B3841"/>
    <w:rsid w:val="002B3CBF"/>
    <w:rsid w:val="002B433F"/>
    <w:rsid w:val="002B4621"/>
    <w:rsid w:val="002B568D"/>
    <w:rsid w:val="002B603C"/>
    <w:rsid w:val="002B71D1"/>
    <w:rsid w:val="002B75E2"/>
    <w:rsid w:val="002B7F78"/>
    <w:rsid w:val="002C04CF"/>
    <w:rsid w:val="002C193D"/>
    <w:rsid w:val="002C1C3C"/>
    <w:rsid w:val="002C501E"/>
    <w:rsid w:val="002C508D"/>
    <w:rsid w:val="002C52D2"/>
    <w:rsid w:val="002C53AC"/>
    <w:rsid w:val="002C5A93"/>
    <w:rsid w:val="002C5B53"/>
    <w:rsid w:val="002C5D69"/>
    <w:rsid w:val="002C5FE8"/>
    <w:rsid w:val="002C7468"/>
    <w:rsid w:val="002D003E"/>
    <w:rsid w:val="002D0A2D"/>
    <w:rsid w:val="002D10D2"/>
    <w:rsid w:val="002D120A"/>
    <w:rsid w:val="002D1F76"/>
    <w:rsid w:val="002D35B5"/>
    <w:rsid w:val="002D3CF7"/>
    <w:rsid w:val="002D4F19"/>
    <w:rsid w:val="002D52FB"/>
    <w:rsid w:val="002D5B81"/>
    <w:rsid w:val="002D660F"/>
    <w:rsid w:val="002D679E"/>
    <w:rsid w:val="002D7D87"/>
    <w:rsid w:val="002D7F73"/>
    <w:rsid w:val="002E0925"/>
    <w:rsid w:val="002E098F"/>
    <w:rsid w:val="002E0DEF"/>
    <w:rsid w:val="002E2838"/>
    <w:rsid w:val="002E3927"/>
    <w:rsid w:val="002E45CA"/>
    <w:rsid w:val="002E53BE"/>
    <w:rsid w:val="002E5EAE"/>
    <w:rsid w:val="002E5EB4"/>
    <w:rsid w:val="002E75A7"/>
    <w:rsid w:val="002F053B"/>
    <w:rsid w:val="002F0678"/>
    <w:rsid w:val="002F0DE4"/>
    <w:rsid w:val="002F1121"/>
    <w:rsid w:val="002F4D69"/>
    <w:rsid w:val="002F5B2F"/>
    <w:rsid w:val="002F5DED"/>
    <w:rsid w:val="002F618F"/>
    <w:rsid w:val="002F72C6"/>
    <w:rsid w:val="00300BFD"/>
    <w:rsid w:val="003011FC"/>
    <w:rsid w:val="0030192D"/>
    <w:rsid w:val="0030245D"/>
    <w:rsid w:val="0030307F"/>
    <w:rsid w:val="00303912"/>
    <w:rsid w:val="00304275"/>
    <w:rsid w:val="003043BF"/>
    <w:rsid w:val="00304562"/>
    <w:rsid w:val="003052DD"/>
    <w:rsid w:val="00305E75"/>
    <w:rsid w:val="00306BEA"/>
    <w:rsid w:val="00307B4D"/>
    <w:rsid w:val="00307DCF"/>
    <w:rsid w:val="00310058"/>
    <w:rsid w:val="00310642"/>
    <w:rsid w:val="003108EB"/>
    <w:rsid w:val="00310AA7"/>
    <w:rsid w:val="00310B35"/>
    <w:rsid w:val="00310D46"/>
    <w:rsid w:val="0031260A"/>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2034"/>
    <w:rsid w:val="00322F2F"/>
    <w:rsid w:val="00323FF9"/>
    <w:rsid w:val="00325EDE"/>
    <w:rsid w:val="0032629D"/>
    <w:rsid w:val="00326AB9"/>
    <w:rsid w:val="00327E25"/>
    <w:rsid w:val="00327E97"/>
    <w:rsid w:val="003302B2"/>
    <w:rsid w:val="00330335"/>
    <w:rsid w:val="00331039"/>
    <w:rsid w:val="00332522"/>
    <w:rsid w:val="003325AB"/>
    <w:rsid w:val="00332B52"/>
    <w:rsid w:val="00335140"/>
    <w:rsid w:val="003353C8"/>
    <w:rsid w:val="00335738"/>
    <w:rsid w:val="003367B1"/>
    <w:rsid w:val="00336FC1"/>
    <w:rsid w:val="00341B0A"/>
    <w:rsid w:val="00347B0A"/>
    <w:rsid w:val="00347E74"/>
    <w:rsid w:val="00350200"/>
    <w:rsid w:val="00354B1C"/>
    <w:rsid w:val="00355ABB"/>
    <w:rsid w:val="003562F5"/>
    <w:rsid w:val="003566E4"/>
    <w:rsid w:val="003571C2"/>
    <w:rsid w:val="0035755A"/>
    <w:rsid w:val="00357FC7"/>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127F"/>
    <w:rsid w:val="0037198C"/>
    <w:rsid w:val="00371BA4"/>
    <w:rsid w:val="00371C77"/>
    <w:rsid w:val="00371D95"/>
    <w:rsid w:val="00372227"/>
    <w:rsid w:val="00372961"/>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2DF"/>
    <w:rsid w:val="003855CC"/>
    <w:rsid w:val="003858F3"/>
    <w:rsid w:val="003859DC"/>
    <w:rsid w:val="00386448"/>
    <w:rsid w:val="0038759B"/>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9AF"/>
    <w:rsid w:val="00397EFC"/>
    <w:rsid w:val="003A0880"/>
    <w:rsid w:val="003A0D00"/>
    <w:rsid w:val="003A1299"/>
    <w:rsid w:val="003A26F7"/>
    <w:rsid w:val="003A297B"/>
    <w:rsid w:val="003A2A55"/>
    <w:rsid w:val="003A39CB"/>
    <w:rsid w:val="003A4722"/>
    <w:rsid w:val="003A4AEE"/>
    <w:rsid w:val="003A4D4F"/>
    <w:rsid w:val="003A6140"/>
    <w:rsid w:val="003A6C51"/>
    <w:rsid w:val="003A7FEB"/>
    <w:rsid w:val="003B0475"/>
    <w:rsid w:val="003B0642"/>
    <w:rsid w:val="003B0912"/>
    <w:rsid w:val="003B1312"/>
    <w:rsid w:val="003B2678"/>
    <w:rsid w:val="003B26A9"/>
    <w:rsid w:val="003B426E"/>
    <w:rsid w:val="003B4E69"/>
    <w:rsid w:val="003B5110"/>
    <w:rsid w:val="003B52AF"/>
    <w:rsid w:val="003B5335"/>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25B"/>
    <w:rsid w:val="003D782D"/>
    <w:rsid w:val="003E024E"/>
    <w:rsid w:val="003E04FD"/>
    <w:rsid w:val="003E0C0B"/>
    <w:rsid w:val="003E0FCC"/>
    <w:rsid w:val="003E1823"/>
    <w:rsid w:val="003E29BD"/>
    <w:rsid w:val="003E2B9D"/>
    <w:rsid w:val="003E2D46"/>
    <w:rsid w:val="003E34D9"/>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62EF"/>
    <w:rsid w:val="004021BB"/>
    <w:rsid w:val="0040239A"/>
    <w:rsid w:val="00402B1A"/>
    <w:rsid w:val="0040381F"/>
    <w:rsid w:val="0040477B"/>
    <w:rsid w:val="00405461"/>
    <w:rsid w:val="004054FC"/>
    <w:rsid w:val="004058A1"/>
    <w:rsid w:val="0040608E"/>
    <w:rsid w:val="004067B8"/>
    <w:rsid w:val="00406E16"/>
    <w:rsid w:val="00406F99"/>
    <w:rsid w:val="0040752C"/>
    <w:rsid w:val="00407E2A"/>
    <w:rsid w:val="00410562"/>
    <w:rsid w:val="00411633"/>
    <w:rsid w:val="004119C1"/>
    <w:rsid w:val="00411D40"/>
    <w:rsid w:val="004120FF"/>
    <w:rsid w:val="00413439"/>
    <w:rsid w:val="0041385E"/>
    <w:rsid w:val="004140DA"/>
    <w:rsid w:val="0041451F"/>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30202"/>
    <w:rsid w:val="0043025C"/>
    <w:rsid w:val="004302E6"/>
    <w:rsid w:val="00430865"/>
    <w:rsid w:val="00430D62"/>
    <w:rsid w:val="00431ABA"/>
    <w:rsid w:val="0043294D"/>
    <w:rsid w:val="00432C85"/>
    <w:rsid w:val="004334C8"/>
    <w:rsid w:val="004340E8"/>
    <w:rsid w:val="004344FC"/>
    <w:rsid w:val="00434686"/>
    <w:rsid w:val="00434F59"/>
    <w:rsid w:val="0043660D"/>
    <w:rsid w:val="00437809"/>
    <w:rsid w:val="00437B41"/>
    <w:rsid w:val="00440C2E"/>
    <w:rsid w:val="0044269C"/>
    <w:rsid w:val="0044294C"/>
    <w:rsid w:val="00443385"/>
    <w:rsid w:val="004446A3"/>
    <w:rsid w:val="0044568A"/>
    <w:rsid w:val="0044763B"/>
    <w:rsid w:val="00447C84"/>
    <w:rsid w:val="00450C09"/>
    <w:rsid w:val="00451285"/>
    <w:rsid w:val="004512B6"/>
    <w:rsid w:val="00451580"/>
    <w:rsid w:val="00451A62"/>
    <w:rsid w:val="00451DB9"/>
    <w:rsid w:val="00451E71"/>
    <w:rsid w:val="00452E78"/>
    <w:rsid w:val="00456153"/>
    <w:rsid w:val="004563E6"/>
    <w:rsid w:val="004566D5"/>
    <w:rsid w:val="00456CDB"/>
    <w:rsid w:val="00457D49"/>
    <w:rsid w:val="004600D2"/>
    <w:rsid w:val="00460736"/>
    <w:rsid w:val="0046110A"/>
    <w:rsid w:val="00461EF2"/>
    <w:rsid w:val="00462961"/>
    <w:rsid w:val="00463E81"/>
    <w:rsid w:val="00464C9F"/>
    <w:rsid w:val="0046563D"/>
    <w:rsid w:val="00465AD6"/>
    <w:rsid w:val="00465C90"/>
    <w:rsid w:val="0046646A"/>
    <w:rsid w:val="004668DD"/>
    <w:rsid w:val="00466C98"/>
    <w:rsid w:val="00467C9C"/>
    <w:rsid w:val="00471136"/>
    <w:rsid w:val="00473C54"/>
    <w:rsid w:val="00474287"/>
    <w:rsid w:val="004744C3"/>
    <w:rsid w:val="00474E59"/>
    <w:rsid w:val="00475FC5"/>
    <w:rsid w:val="004803F2"/>
    <w:rsid w:val="00481B5C"/>
    <w:rsid w:val="00484FCA"/>
    <w:rsid w:val="004857C5"/>
    <w:rsid w:val="00486575"/>
    <w:rsid w:val="00486B36"/>
    <w:rsid w:val="004875E3"/>
    <w:rsid w:val="00490812"/>
    <w:rsid w:val="00492828"/>
    <w:rsid w:val="00492A20"/>
    <w:rsid w:val="004933FC"/>
    <w:rsid w:val="00493411"/>
    <w:rsid w:val="00493C61"/>
    <w:rsid w:val="004953CB"/>
    <w:rsid w:val="00495887"/>
    <w:rsid w:val="00496A69"/>
    <w:rsid w:val="00496CC6"/>
    <w:rsid w:val="004A05A6"/>
    <w:rsid w:val="004A2DD4"/>
    <w:rsid w:val="004A3055"/>
    <w:rsid w:val="004A431D"/>
    <w:rsid w:val="004A449F"/>
    <w:rsid w:val="004A5956"/>
    <w:rsid w:val="004A674B"/>
    <w:rsid w:val="004A6A94"/>
    <w:rsid w:val="004A6E97"/>
    <w:rsid w:val="004A7F78"/>
    <w:rsid w:val="004B0CBC"/>
    <w:rsid w:val="004B0E48"/>
    <w:rsid w:val="004B1C14"/>
    <w:rsid w:val="004B1E3D"/>
    <w:rsid w:val="004B2207"/>
    <w:rsid w:val="004B2593"/>
    <w:rsid w:val="004B2821"/>
    <w:rsid w:val="004B4F42"/>
    <w:rsid w:val="004B64FA"/>
    <w:rsid w:val="004B679E"/>
    <w:rsid w:val="004B7422"/>
    <w:rsid w:val="004B7F3A"/>
    <w:rsid w:val="004C08D2"/>
    <w:rsid w:val="004C0A64"/>
    <w:rsid w:val="004C1354"/>
    <w:rsid w:val="004C15A7"/>
    <w:rsid w:val="004C16AF"/>
    <w:rsid w:val="004C1CD4"/>
    <w:rsid w:val="004C2BC7"/>
    <w:rsid w:val="004C3B22"/>
    <w:rsid w:val="004C46AE"/>
    <w:rsid w:val="004C5B1D"/>
    <w:rsid w:val="004C71ED"/>
    <w:rsid w:val="004C77B3"/>
    <w:rsid w:val="004C77FC"/>
    <w:rsid w:val="004D0D4D"/>
    <w:rsid w:val="004D104C"/>
    <w:rsid w:val="004D10AE"/>
    <w:rsid w:val="004D242C"/>
    <w:rsid w:val="004D2608"/>
    <w:rsid w:val="004D3351"/>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4D1"/>
    <w:rsid w:val="004E2BC3"/>
    <w:rsid w:val="004E3B32"/>
    <w:rsid w:val="004E3C8E"/>
    <w:rsid w:val="004E4496"/>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B0"/>
    <w:rsid w:val="004F7928"/>
    <w:rsid w:val="00500AA1"/>
    <w:rsid w:val="00500EBF"/>
    <w:rsid w:val="00501E7C"/>
    <w:rsid w:val="005054AA"/>
    <w:rsid w:val="00506357"/>
    <w:rsid w:val="005071D1"/>
    <w:rsid w:val="00507437"/>
    <w:rsid w:val="00510078"/>
    <w:rsid w:val="005102B6"/>
    <w:rsid w:val="005114CA"/>
    <w:rsid w:val="005117CD"/>
    <w:rsid w:val="00512CB5"/>
    <w:rsid w:val="005130D9"/>
    <w:rsid w:val="00513343"/>
    <w:rsid w:val="00513614"/>
    <w:rsid w:val="005142F8"/>
    <w:rsid w:val="00514B27"/>
    <w:rsid w:val="005155FA"/>
    <w:rsid w:val="005163CE"/>
    <w:rsid w:val="005167D9"/>
    <w:rsid w:val="00517116"/>
    <w:rsid w:val="005172ED"/>
    <w:rsid w:val="00517574"/>
    <w:rsid w:val="0052202A"/>
    <w:rsid w:val="005229EA"/>
    <w:rsid w:val="00526105"/>
    <w:rsid w:val="0052625A"/>
    <w:rsid w:val="00527946"/>
    <w:rsid w:val="00531154"/>
    <w:rsid w:val="00531A57"/>
    <w:rsid w:val="0053288E"/>
    <w:rsid w:val="005333B6"/>
    <w:rsid w:val="00533D65"/>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658E"/>
    <w:rsid w:val="0054663B"/>
    <w:rsid w:val="0055014E"/>
    <w:rsid w:val="005503BF"/>
    <w:rsid w:val="0055150E"/>
    <w:rsid w:val="00551C56"/>
    <w:rsid w:val="00552B86"/>
    <w:rsid w:val="005538F3"/>
    <w:rsid w:val="005540BC"/>
    <w:rsid w:val="005572A7"/>
    <w:rsid w:val="00557C49"/>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709AB"/>
    <w:rsid w:val="00570B1F"/>
    <w:rsid w:val="00570C6F"/>
    <w:rsid w:val="00571316"/>
    <w:rsid w:val="0057182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4288"/>
    <w:rsid w:val="00584481"/>
    <w:rsid w:val="00584525"/>
    <w:rsid w:val="00584AFD"/>
    <w:rsid w:val="00585901"/>
    <w:rsid w:val="00585C08"/>
    <w:rsid w:val="00585F74"/>
    <w:rsid w:val="00587127"/>
    <w:rsid w:val="00587194"/>
    <w:rsid w:val="00587CAF"/>
    <w:rsid w:val="00587E3D"/>
    <w:rsid w:val="00590AED"/>
    <w:rsid w:val="00590BEF"/>
    <w:rsid w:val="005916B7"/>
    <w:rsid w:val="005937C4"/>
    <w:rsid w:val="00593BB4"/>
    <w:rsid w:val="00594168"/>
    <w:rsid w:val="00595E8D"/>
    <w:rsid w:val="005A0026"/>
    <w:rsid w:val="005A0883"/>
    <w:rsid w:val="005A09A1"/>
    <w:rsid w:val="005A11C8"/>
    <w:rsid w:val="005A35BF"/>
    <w:rsid w:val="005A4A40"/>
    <w:rsid w:val="005A4D7C"/>
    <w:rsid w:val="005A53F1"/>
    <w:rsid w:val="005A59CC"/>
    <w:rsid w:val="005A6A71"/>
    <w:rsid w:val="005A70C1"/>
    <w:rsid w:val="005A7E11"/>
    <w:rsid w:val="005B0A3F"/>
    <w:rsid w:val="005B3975"/>
    <w:rsid w:val="005B3E26"/>
    <w:rsid w:val="005B5F2A"/>
    <w:rsid w:val="005B62A3"/>
    <w:rsid w:val="005B6493"/>
    <w:rsid w:val="005B69B3"/>
    <w:rsid w:val="005B7056"/>
    <w:rsid w:val="005B7859"/>
    <w:rsid w:val="005C0A0F"/>
    <w:rsid w:val="005C0E10"/>
    <w:rsid w:val="005C1845"/>
    <w:rsid w:val="005C1C7B"/>
    <w:rsid w:val="005C1FFF"/>
    <w:rsid w:val="005C33B5"/>
    <w:rsid w:val="005C372E"/>
    <w:rsid w:val="005C4149"/>
    <w:rsid w:val="005C45EB"/>
    <w:rsid w:val="005C5540"/>
    <w:rsid w:val="005C558E"/>
    <w:rsid w:val="005C5611"/>
    <w:rsid w:val="005C574B"/>
    <w:rsid w:val="005C7083"/>
    <w:rsid w:val="005C754F"/>
    <w:rsid w:val="005D0730"/>
    <w:rsid w:val="005D0A3C"/>
    <w:rsid w:val="005D174A"/>
    <w:rsid w:val="005D183C"/>
    <w:rsid w:val="005D1EE5"/>
    <w:rsid w:val="005D2E31"/>
    <w:rsid w:val="005D2F62"/>
    <w:rsid w:val="005D3053"/>
    <w:rsid w:val="005D3227"/>
    <w:rsid w:val="005D35BF"/>
    <w:rsid w:val="005D3C3B"/>
    <w:rsid w:val="005D4427"/>
    <w:rsid w:val="005D4CA4"/>
    <w:rsid w:val="005D6FAB"/>
    <w:rsid w:val="005E0757"/>
    <w:rsid w:val="005E0992"/>
    <w:rsid w:val="005E0C9E"/>
    <w:rsid w:val="005E18DA"/>
    <w:rsid w:val="005E31D8"/>
    <w:rsid w:val="005E46E7"/>
    <w:rsid w:val="005E500B"/>
    <w:rsid w:val="005E5296"/>
    <w:rsid w:val="005E6BF9"/>
    <w:rsid w:val="005E6C39"/>
    <w:rsid w:val="005E6F93"/>
    <w:rsid w:val="005F03D8"/>
    <w:rsid w:val="005F1241"/>
    <w:rsid w:val="005F1E64"/>
    <w:rsid w:val="005F2D15"/>
    <w:rsid w:val="005F2FBE"/>
    <w:rsid w:val="005F3408"/>
    <w:rsid w:val="005F35D0"/>
    <w:rsid w:val="005F3F30"/>
    <w:rsid w:val="005F4FAB"/>
    <w:rsid w:val="0060003F"/>
    <w:rsid w:val="0060124E"/>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BE0"/>
    <w:rsid w:val="006262EB"/>
    <w:rsid w:val="00631FB5"/>
    <w:rsid w:val="0063338D"/>
    <w:rsid w:val="0063453E"/>
    <w:rsid w:val="00634FD0"/>
    <w:rsid w:val="00635015"/>
    <w:rsid w:val="0063551E"/>
    <w:rsid w:val="006361B4"/>
    <w:rsid w:val="006365C7"/>
    <w:rsid w:val="00636C7D"/>
    <w:rsid w:val="006402DD"/>
    <w:rsid w:val="0064084A"/>
    <w:rsid w:val="00640AED"/>
    <w:rsid w:val="00640B60"/>
    <w:rsid w:val="00640EB1"/>
    <w:rsid w:val="00640F69"/>
    <w:rsid w:val="00641167"/>
    <w:rsid w:val="006412C9"/>
    <w:rsid w:val="00641ED5"/>
    <w:rsid w:val="00644D97"/>
    <w:rsid w:val="006477A7"/>
    <w:rsid w:val="00647D7F"/>
    <w:rsid w:val="00652283"/>
    <w:rsid w:val="00652884"/>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6830"/>
    <w:rsid w:val="00666D35"/>
    <w:rsid w:val="00670462"/>
    <w:rsid w:val="006713A9"/>
    <w:rsid w:val="00671991"/>
    <w:rsid w:val="00672FFD"/>
    <w:rsid w:val="0067300F"/>
    <w:rsid w:val="00674680"/>
    <w:rsid w:val="00674B85"/>
    <w:rsid w:val="00676808"/>
    <w:rsid w:val="00677080"/>
    <w:rsid w:val="006802AA"/>
    <w:rsid w:val="006807BC"/>
    <w:rsid w:val="00682231"/>
    <w:rsid w:val="00684ABB"/>
    <w:rsid w:val="00684C30"/>
    <w:rsid w:val="0068543F"/>
    <w:rsid w:val="006854F9"/>
    <w:rsid w:val="006857BA"/>
    <w:rsid w:val="00685ACE"/>
    <w:rsid w:val="006860D2"/>
    <w:rsid w:val="006863BE"/>
    <w:rsid w:val="006870F1"/>
    <w:rsid w:val="00690E18"/>
    <w:rsid w:val="0069372A"/>
    <w:rsid w:val="00694FCF"/>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20A"/>
    <w:rsid w:val="006A5D74"/>
    <w:rsid w:val="006A6220"/>
    <w:rsid w:val="006A66AD"/>
    <w:rsid w:val="006A7312"/>
    <w:rsid w:val="006A785A"/>
    <w:rsid w:val="006B34DC"/>
    <w:rsid w:val="006B412D"/>
    <w:rsid w:val="006B49F7"/>
    <w:rsid w:val="006B59F5"/>
    <w:rsid w:val="006B608A"/>
    <w:rsid w:val="006B6755"/>
    <w:rsid w:val="006B7065"/>
    <w:rsid w:val="006B70E3"/>
    <w:rsid w:val="006B7CD2"/>
    <w:rsid w:val="006C0429"/>
    <w:rsid w:val="006C09F2"/>
    <w:rsid w:val="006C1530"/>
    <w:rsid w:val="006C1733"/>
    <w:rsid w:val="006C2196"/>
    <w:rsid w:val="006C228E"/>
    <w:rsid w:val="006C2798"/>
    <w:rsid w:val="006C3644"/>
    <w:rsid w:val="006C41AB"/>
    <w:rsid w:val="006C51E5"/>
    <w:rsid w:val="006C5408"/>
    <w:rsid w:val="006C65C2"/>
    <w:rsid w:val="006C7339"/>
    <w:rsid w:val="006D0547"/>
    <w:rsid w:val="006D0D2B"/>
    <w:rsid w:val="006D255A"/>
    <w:rsid w:val="006D3521"/>
    <w:rsid w:val="006D3ED6"/>
    <w:rsid w:val="006D44DD"/>
    <w:rsid w:val="006D4816"/>
    <w:rsid w:val="006D48EC"/>
    <w:rsid w:val="006D4938"/>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77B6"/>
    <w:rsid w:val="006F04BC"/>
    <w:rsid w:val="006F060F"/>
    <w:rsid w:val="006F1D33"/>
    <w:rsid w:val="006F21B7"/>
    <w:rsid w:val="006F2249"/>
    <w:rsid w:val="006F2269"/>
    <w:rsid w:val="006F2943"/>
    <w:rsid w:val="006F46E1"/>
    <w:rsid w:val="006F5847"/>
    <w:rsid w:val="006F5881"/>
    <w:rsid w:val="006F5A87"/>
    <w:rsid w:val="006F6242"/>
    <w:rsid w:val="006F62E7"/>
    <w:rsid w:val="006F6DD0"/>
    <w:rsid w:val="006F6F0A"/>
    <w:rsid w:val="006F710F"/>
    <w:rsid w:val="006F753D"/>
    <w:rsid w:val="0070049A"/>
    <w:rsid w:val="007012AF"/>
    <w:rsid w:val="00701E71"/>
    <w:rsid w:val="0070276D"/>
    <w:rsid w:val="0070450C"/>
    <w:rsid w:val="007046B2"/>
    <w:rsid w:val="00704CDB"/>
    <w:rsid w:val="007050B5"/>
    <w:rsid w:val="007062E1"/>
    <w:rsid w:val="0070639A"/>
    <w:rsid w:val="00706D29"/>
    <w:rsid w:val="0070759A"/>
    <w:rsid w:val="00707C63"/>
    <w:rsid w:val="00710C62"/>
    <w:rsid w:val="007114D9"/>
    <w:rsid w:val="007116EC"/>
    <w:rsid w:val="0071286F"/>
    <w:rsid w:val="00712A68"/>
    <w:rsid w:val="00713279"/>
    <w:rsid w:val="00713527"/>
    <w:rsid w:val="00714D34"/>
    <w:rsid w:val="0071629D"/>
    <w:rsid w:val="00717800"/>
    <w:rsid w:val="00717F11"/>
    <w:rsid w:val="00720546"/>
    <w:rsid w:val="00720E31"/>
    <w:rsid w:val="00721A8B"/>
    <w:rsid w:val="00722384"/>
    <w:rsid w:val="007246CF"/>
    <w:rsid w:val="00725C10"/>
    <w:rsid w:val="00725DE3"/>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53CC"/>
    <w:rsid w:val="00736CD5"/>
    <w:rsid w:val="00737838"/>
    <w:rsid w:val="007408DC"/>
    <w:rsid w:val="00740CB1"/>
    <w:rsid w:val="00740CC9"/>
    <w:rsid w:val="00741091"/>
    <w:rsid w:val="00741656"/>
    <w:rsid w:val="0074165A"/>
    <w:rsid w:val="00741CC9"/>
    <w:rsid w:val="00742354"/>
    <w:rsid w:val="00742C25"/>
    <w:rsid w:val="00743128"/>
    <w:rsid w:val="00744397"/>
    <w:rsid w:val="007443D8"/>
    <w:rsid w:val="00744BCE"/>
    <w:rsid w:val="0074546D"/>
    <w:rsid w:val="007457A3"/>
    <w:rsid w:val="00746068"/>
    <w:rsid w:val="007471B2"/>
    <w:rsid w:val="00747BA9"/>
    <w:rsid w:val="00750682"/>
    <w:rsid w:val="00750BFD"/>
    <w:rsid w:val="0075402C"/>
    <w:rsid w:val="007544E7"/>
    <w:rsid w:val="0075685B"/>
    <w:rsid w:val="00756FE6"/>
    <w:rsid w:val="00757768"/>
    <w:rsid w:val="007579EE"/>
    <w:rsid w:val="007614C3"/>
    <w:rsid w:val="00763227"/>
    <w:rsid w:val="007632FF"/>
    <w:rsid w:val="00763925"/>
    <w:rsid w:val="00763CC2"/>
    <w:rsid w:val="00765F0E"/>
    <w:rsid w:val="00765F77"/>
    <w:rsid w:val="0076616D"/>
    <w:rsid w:val="00766F0E"/>
    <w:rsid w:val="007675B1"/>
    <w:rsid w:val="00770198"/>
    <w:rsid w:val="007712A9"/>
    <w:rsid w:val="0077161B"/>
    <w:rsid w:val="00772271"/>
    <w:rsid w:val="00772389"/>
    <w:rsid w:val="00772D72"/>
    <w:rsid w:val="00772F5F"/>
    <w:rsid w:val="00773931"/>
    <w:rsid w:val="00774903"/>
    <w:rsid w:val="00774F73"/>
    <w:rsid w:val="00775CE8"/>
    <w:rsid w:val="007763CD"/>
    <w:rsid w:val="007767E6"/>
    <w:rsid w:val="007770E4"/>
    <w:rsid w:val="0077747B"/>
    <w:rsid w:val="00777C57"/>
    <w:rsid w:val="007800CB"/>
    <w:rsid w:val="007802F9"/>
    <w:rsid w:val="007806DE"/>
    <w:rsid w:val="00780B4E"/>
    <w:rsid w:val="00781E4F"/>
    <w:rsid w:val="0078221E"/>
    <w:rsid w:val="00782B22"/>
    <w:rsid w:val="007837C9"/>
    <w:rsid w:val="00783860"/>
    <w:rsid w:val="00784197"/>
    <w:rsid w:val="00786240"/>
    <w:rsid w:val="00786EA4"/>
    <w:rsid w:val="007912A5"/>
    <w:rsid w:val="00791536"/>
    <w:rsid w:val="0079201C"/>
    <w:rsid w:val="00792A49"/>
    <w:rsid w:val="007935E5"/>
    <w:rsid w:val="00794ADA"/>
    <w:rsid w:val="007961DA"/>
    <w:rsid w:val="007976E4"/>
    <w:rsid w:val="007A034F"/>
    <w:rsid w:val="007A0645"/>
    <w:rsid w:val="007A1C46"/>
    <w:rsid w:val="007A2C9A"/>
    <w:rsid w:val="007A2FEE"/>
    <w:rsid w:val="007A3499"/>
    <w:rsid w:val="007A40B8"/>
    <w:rsid w:val="007A4574"/>
    <w:rsid w:val="007A52E4"/>
    <w:rsid w:val="007A64AB"/>
    <w:rsid w:val="007A7252"/>
    <w:rsid w:val="007A735E"/>
    <w:rsid w:val="007A7583"/>
    <w:rsid w:val="007A7DDE"/>
    <w:rsid w:val="007B0754"/>
    <w:rsid w:val="007B144D"/>
    <w:rsid w:val="007B1A1A"/>
    <w:rsid w:val="007B1A9D"/>
    <w:rsid w:val="007B2460"/>
    <w:rsid w:val="007B28AA"/>
    <w:rsid w:val="007B301C"/>
    <w:rsid w:val="007B4340"/>
    <w:rsid w:val="007B54CE"/>
    <w:rsid w:val="007B7BF8"/>
    <w:rsid w:val="007B7E38"/>
    <w:rsid w:val="007C0093"/>
    <w:rsid w:val="007C0D26"/>
    <w:rsid w:val="007C13C4"/>
    <w:rsid w:val="007C1E3B"/>
    <w:rsid w:val="007C319E"/>
    <w:rsid w:val="007C336C"/>
    <w:rsid w:val="007C38AA"/>
    <w:rsid w:val="007C3E9F"/>
    <w:rsid w:val="007C544A"/>
    <w:rsid w:val="007C60B4"/>
    <w:rsid w:val="007C74BE"/>
    <w:rsid w:val="007C76EA"/>
    <w:rsid w:val="007D0E1F"/>
    <w:rsid w:val="007D2074"/>
    <w:rsid w:val="007D2186"/>
    <w:rsid w:val="007D2803"/>
    <w:rsid w:val="007D3AAD"/>
    <w:rsid w:val="007D3FDF"/>
    <w:rsid w:val="007D67EA"/>
    <w:rsid w:val="007D698D"/>
    <w:rsid w:val="007D7242"/>
    <w:rsid w:val="007E0113"/>
    <w:rsid w:val="007E02D8"/>
    <w:rsid w:val="007E0671"/>
    <w:rsid w:val="007E0895"/>
    <w:rsid w:val="007E0E83"/>
    <w:rsid w:val="007E1623"/>
    <w:rsid w:val="007E1EDD"/>
    <w:rsid w:val="007E2607"/>
    <w:rsid w:val="007E2658"/>
    <w:rsid w:val="007E556B"/>
    <w:rsid w:val="007E6900"/>
    <w:rsid w:val="007E738B"/>
    <w:rsid w:val="007F08C8"/>
    <w:rsid w:val="007F08FC"/>
    <w:rsid w:val="007F1131"/>
    <w:rsid w:val="007F12C6"/>
    <w:rsid w:val="007F1C12"/>
    <w:rsid w:val="007F2B4A"/>
    <w:rsid w:val="007F35F0"/>
    <w:rsid w:val="007F4929"/>
    <w:rsid w:val="007F57DD"/>
    <w:rsid w:val="007F5D76"/>
    <w:rsid w:val="007F623A"/>
    <w:rsid w:val="007F76F4"/>
    <w:rsid w:val="0080002E"/>
    <w:rsid w:val="00800FC5"/>
    <w:rsid w:val="00802A00"/>
    <w:rsid w:val="00802A07"/>
    <w:rsid w:val="00802EAF"/>
    <w:rsid w:val="00805310"/>
    <w:rsid w:val="0080603D"/>
    <w:rsid w:val="00806ABA"/>
    <w:rsid w:val="008071BE"/>
    <w:rsid w:val="00807E27"/>
    <w:rsid w:val="00810402"/>
    <w:rsid w:val="00810C66"/>
    <w:rsid w:val="00814263"/>
    <w:rsid w:val="008148F7"/>
    <w:rsid w:val="0082007C"/>
    <w:rsid w:val="00820547"/>
    <w:rsid w:val="00820B1B"/>
    <w:rsid w:val="00822598"/>
    <w:rsid w:val="008225E8"/>
    <w:rsid w:val="00822A05"/>
    <w:rsid w:val="00822D54"/>
    <w:rsid w:val="00823270"/>
    <w:rsid w:val="008237A2"/>
    <w:rsid w:val="00823F97"/>
    <w:rsid w:val="0082583E"/>
    <w:rsid w:val="00825B45"/>
    <w:rsid w:val="00825F79"/>
    <w:rsid w:val="00825FFF"/>
    <w:rsid w:val="00826019"/>
    <w:rsid w:val="00826458"/>
    <w:rsid w:val="008265E6"/>
    <w:rsid w:val="00827BB9"/>
    <w:rsid w:val="0083127F"/>
    <w:rsid w:val="00831DFE"/>
    <w:rsid w:val="00832ABA"/>
    <w:rsid w:val="00832EA9"/>
    <w:rsid w:val="00834A2D"/>
    <w:rsid w:val="00834E3F"/>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C0D"/>
    <w:rsid w:val="00850FEC"/>
    <w:rsid w:val="00851173"/>
    <w:rsid w:val="0085147E"/>
    <w:rsid w:val="008517FA"/>
    <w:rsid w:val="0085194A"/>
    <w:rsid w:val="00851C4B"/>
    <w:rsid w:val="0085355F"/>
    <w:rsid w:val="00854176"/>
    <w:rsid w:val="0085445E"/>
    <w:rsid w:val="008545D2"/>
    <w:rsid w:val="008547FE"/>
    <w:rsid w:val="00855D07"/>
    <w:rsid w:val="008570EA"/>
    <w:rsid w:val="00857217"/>
    <w:rsid w:val="00860302"/>
    <w:rsid w:val="00860BC5"/>
    <w:rsid w:val="00861605"/>
    <w:rsid w:val="00861A12"/>
    <w:rsid w:val="00862A21"/>
    <w:rsid w:val="00862B57"/>
    <w:rsid w:val="008633FE"/>
    <w:rsid w:val="008634F8"/>
    <w:rsid w:val="0086367D"/>
    <w:rsid w:val="00863D0E"/>
    <w:rsid w:val="00863D7C"/>
    <w:rsid w:val="008643A2"/>
    <w:rsid w:val="00864AC7"/>
    <w:rsid w:val="00864CD6"/>
    <w:rsid w:val="00864D59"/>
    <w:rsid w:val="00865507"/>
    <w:rsid w:val="008655E8"/>
    <w:rsid w:val="0086581E"/>
    <w:rsid w:val="00865C0C"/>
    <w:rsid w:val="00866219"/>
    <w:rsid w:val="008663D4"/>
    <w:rsid w:val="008666E8"/>
    <w:rsid w:val="00866CAC"/>
    <w:rsid w:val="00867D7C"/>
    <w:rsid w:val="00870273"/>
    <w:rsid w:val="008713AB"/>
    <w:rsid w:val="008719BC"/>
    <w:rsid w:val="00871EF1"/>
    <w:rsid w:val="00872B60"/>
    <w:rsid w:val="0087339F"/>
    <w:rsid w:val="0087486C"/>
    <w:rsid w:val="00875118"/>
    <w:rsid w:val="00875B2B"/>
    <w:rsid w:val="00875D27"/>
    <w:rsid w:val="00876578"/>
    <w:rsid w:val="00881B4C"/>
    <w:rsid w:val="0088230F"/>
    <w:rsid w:val="00882A3C"/>
    <w:rsid w:val="00882C41"/>
    <w:rsid w:val="008840AC"/>
    <w:rsid w:val="00885DC3"/>
    <w:rsid w:val="008870C2"/>
    <w:rsid w:val="00891A6C"/>
    <w:rsid w:val="00891CEA"/>
    <w:rsid w:val="008924D3"/>
    <w:rsid w:val="00892570"/>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2E7D"/>
    <w:rsid w:val="008A34A6"/>
    <w:rsid w:val="008A39A6"/>
    <w:rsid w:val="008A57EF"/>
    <w:rsid w:val="008A619D"/>
    <w:rsid w:val="008A61DC"/>
    <w:rsid w:val="008A62D0"/>
    <w:rsid w:val="008B0593"/>
    <w:rsid w:val="008B1D26"/>
    <w:rsid w:val="008B21D2"/>
    <w:rsid w:val="008B25FD"/>
    <w:rsid w:val="008B2DB8"/>
    <w:rsid w:val="008B2E78"/>
    <w:rsid w:val="008B4CD1"/>
    <w:rsid w:val="008B5680"/>
    <w:rsid w:val="008B7166"/>
    <w:rsid w:val="008B728D"/>
    <w:rsid w:val="008B7B1A"/>
    <w:rsid w:val="008B7D54"/>
    <w:rsid w:val="008C0591"/>
    <w:rsid w:val="008C0DA7"/>
    <w:rsid w:val="008C0DE9"/>
    <w:rsid w:val="008C103C"/>
    <w:rsid w:val="008C1717"/>
    <w:rsid w:val="008C1B3F"/>
    <w:rsid w:val="008C1D98"/>
    <w:rsid w:val="008C2621"/>
    <w:rsid w:val="008C42B5"/>
    <w:rsid w:val="008C432F"/>
    <w:rsid w:val="008C43A0"/>
    <w:rsid w:val="008C47B9"/>
    <w:rsid w:val="008C48E3"/>
    <w:rsid w:val="008C4BAE"/>
    <w:rsid w:val="008C4F53"/>
    <w:rsid w:val="008C4FDC"/>
    <w:rsid w:val="008C6549"/>
    <w:rsid w:val="008C6B3E"/>
    <w:rsid w:val="008D0AF5"/>
    <w:rsid w:val="008D1FDD"/>
    <w:rsid w:val="008D25EE"/>
    <w:rsid w:val="008D315F"/>
    <w:rsid w:val="008D33C0"/>
    <w:rsid w:val="008D375E"/>
    <w:rsid w:val="008D3C4F"/>
    <w:rsid w:val="008D4DAC"/>
    <w:rsid w:val="008D654E"/>
    <w:rsid w:val="008D674A"/>
    <w:rsid w:val="008D6A78"/>
    <w:rsid w:val="008D714E"/>
    <w:rsid w:val="008D77CB"/>
    <w:rsid w:val="008E0CEF"/>
    <w:rsid w:val="008E0F43"/>
    <w:rsid w:val="008E13C2"/>
    <w:rsid w:val="008E17C0"/>
    <w:rsid w:val="008E214D"/>
    <w:rsid w:val="008E3EBD"/>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7EA"/>
    <w:rsid w:val="008F4FB8"/>
    <w:rsid w:val="008F53FC"/>
    <w:rsid w:val="008F5E8F"/>
    <w:rsid w:val="008F5FE8"/>
    <w:rsid w:val="008F6697"/>
    <w:rsid w:val="008F6D55"/>
    <w:rsid w:val="008F7214"/>
    <w:rsid w:val="008F75D4"/>
    <w:rsid w:val="008F760C"/>
    <w:rsid w:val="00901E5C"/>
    <w:rsid w:val="00901F67"/>
    <w:rsid w:val="00901FF8"/>
    <w:rsid w:val="0090348A"/>
    <w:rsid w:val="00905C19"/>
    <w:rsid w:val="00906E4F"/>
    <w:rsid w:val="00907847"/>
    <w:rsid w:val="0091123B"/>
    <w:rsid w:val="00911F5E"/>
    <w:rsid w:val="00911FC6"/>
    <w:rsid w:val="009120FD"/>
    <w:rsid w:val="00912B20"/>
    <w:rsid w:val="00913289"/>
    <w:rsid w:val="009137CE"/>
    <w:rsid w:val="009140C8"/>
    <w:rsid w:val="00914296"/>
    <w:rsid w:val="00917740"/>
    <w:rsid w:val="009205DC"/>
    <w:rsid w:val="009208C0"/>
    <w:rsid w:val="00921873"/>
    <w:rsid w:val="00921C24"/>
    <w:rsid w:val="0092209B"/>
    <w:rsid w:val="009223CB"/>
    <w:rsid w:val="009224C0"/>
    <w:rsid w:val="00922C4D"/>
    <w:rsid w:val="00922D29"/>
    <w:rsid w:val="00922DB6"/>
    <w:rsid w:val="00923668"/>
    <w:rsid w:val="00923814"/>
    <w:rsid w:val="00924EB7"/>
    <w:rsid w:val="00925208"/>
    <w:rsid w:val="0092569E"/>
    <w:rsid w:val="0092575D"/>
    <w:rsid w:val="009257CF"/>
    <w:rsid w:val="00925962"/>
    <w:rsid w:val="00926713"/>
    <w:rsid w:val="00927934"/>
    <w:rsid w:val="009304E5"/>
    <w:rsid w:val="00930D13"/>
    <w:rsid w:val="00930EA0"/>
    <w:rsid w:val="00931BB0"/>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7171"/>
    <w:rsid w:val="009471B0"/>
    <w:rsid w:val="009517F7"/>
    <w:rsid w:val="009520BF"/>
    <w:rsid w:val="00952318"/>
    <w:rsid w:val="00952E9D"/>
    <w:rsid w:val="009530B0"/>
    <w:rsid w:val="0095314D"/>
    <w:rsid w:val="00953A23"/>
    <w:rsid w:val="0095438F"/>
    <w:rsid w:val="00954B55"/>
    <w:rsid w:val="009550FD"/>
    <w:rsid w:val="00955C15"/>
    <w:rsid w:val="00955DCD"/>
    <w:rsid w:val="00956176"/>
    <w:rsid w:val="00956463"/>
    <w:rsid w:val="009569A5"/>
    <w:rsid w:val="0095709E"/>
    <w:rsid w:val="009571AD"/>
    <w:rsid w:val="009571C8"/>
    <w:rsid w:val="0095791C"/>
    <w:rsid w:val="00957A00"/>
    <w:rsid w:val="00960222"/>
    <w:rsid w:val="00960302"/>
    <w:rsid w:val="00960724"/>
    <w:rsid w:val="00960A07"/>
    <w:rsid w:val="00960E5F"/>
    <w:rsid w:val="009619CC"/>
    <w:rsid w:val="0096233B"/>
    <w:rsid w:val="00962AA8"/>
    <w:rsid w:val="00962C9B"/>
    <w:rsid w:val="009635DE"/>
    <w:rsid w:val="009639F6"/>
    <w:rsid w:val="00963EEC"/>
    <w:rsid w:val="00963F96"/>
    <w:rsid w:val="0096425F"/>
    <w:rsid w:val="0096468A"/>
    <w:rsid w:val="00964ABD"/>
    <w:rsid w:val="00965942"/>
    <w:rsid w:val="00965FF8"/>
    <w:rsid w:val="00967154"/>
    <w:rsid w:val="00967F6E"/>
    <w:rsid w:val="00970AC0"/>
    <w:rsid w:val="00970DFB"/>
    <w:rsid w:val="00973279"/>
    <w:rsid w:val="00973359"/>
    <w:rsid w:val="00973986"/>
    <w:rsid w:val="00974882"/>
    <w:rsid w:val="0097551B"/>
    <w:rsid w:val="00976426"/>
    <w:rsid w:val="00981179"/>
    <w:rsid w:val="0098147C"/>
    <w:rsid w:val="00981FF5"/>
    <w:rsid w:val="00982EA1"/>
    <w:rsid w:val="00983389"/>
    <w:rsid w:val="00983B02"/>
    <w:rsid w:val="00984995"/>
    <w:rsid w:val="00984A41"/>
    <w:rsid w:val="00986198"/>
    <w:rsid w:val="00986ED8"/>
    <w:rsid w:val="0098768F"/>
    <w:rsid w:val="00987C11"/>
    <w:rsid w:val="00987CC3"/>
    <w:rsid w:val="00987EBD"/>
    <w:rsid w:val="009900E1"/>
    <w:rsid w:val="00990597"/>
    <w:rsid w:val="009907C8"/>
    <w:rsid w:val="00990B7C"/>
    <w:rsid w:val="00991712"/>
    <w:rsid w:val="00992586"/>
    <w:rsid w:val="00993CF6"/>
    <w:rsid w:val="00995EBB"/>
    <w:rsid w:val="00996AB5"/>
    <w:rsid w:val="00996D7C"/>
    <w:rsid w:val="0099771B"/>
    <w:rsid w:val="009A043B"/>
    <w:rsid w:val="009A052B"/>
    <w:rsid w:val="009A199C"/>
    <w:rsid w:val="009A2023"/>
    <w:rsid w:val="009A2E21"/>
    <w:rsid w:val="009A3340"/>
    <w:rsid w:val="009A3573"/>
    <w:rsid w:val="009A36B1"/>
    <w:rsid w:val="009A3B21"/>
    <w:rsid w:val="009A404B"/>
    <w:rsid w:val="009A444E"/>
    <w:rsid w:val="009A44C5"/>
    <w:rsid w:val="009A5C97"/>
    <w:rsid w:val="009A7D47"/>
    <w:rsid w:val="009B08D1"/>
    <w:rsid w:val="009B1CD6"/>
    <w:rsid w:val="009B1D43"/>
    <w:rsid w:val="009B32F9"/>
    <w:rsid w:val="009B37E3"/>
    <w:rsid w:val="009B385A"/>
    <w:rsid w:val="009B408F"/>
    <w:rsid w:val="009B4886"/>
    <w:rsid w:val="009B520B"/>
    <w:rsid w:val="009B6B11"/>
    <w:rsid w:val="009C07ED"/>
    <w:rsid w:val="009C3762"/>
    <w:rsid w:val="009C519B"/>
    <w:rsid w:val="009C693F"/>
    <w:rsid w:val="009C6FD8"/>
    <w:rsid w:val="009C7F33"/>
    <w:rsid w:val="009D1AD3"/>
    <w:rsid w:val="009D5662"/>
    <w:rsid w:val="009D58BC"/>
    <w:rsid w:val="009D7AE6"/>
    <w:rsid w:val="009D7D45"/>
    <w:rsid w:val="009D7E3C"/>
    <w:rsid w:val="009D7F3B"/>
    <w:rsid w:val="009E0182"/>
    <w:rsid w:val="009E0968"/>
    <w:rsid w:val="009E0BE1"/>
    <w:rsid w:val="009E1224"/>
    <w:rsid w:val="009E26D6"/>
    <w:rsid w:val="009E3457"/>
    <w:rsid w:val="009E3F6E"/>
    <w:rsid w:val="009E4780"/>
    <w:rsid w:val="009E4F36"/>
    <w:rsid w:val="009F1736"/>
    <w:rsid w:val="009F1BA5"/>
    <w:rsid w:val="009F286D"/>
    <w:rsid w:val="009F3350"/>
    <w:rsid w:val="009F33EF"/>
    <w:rsid w:val="009F3616"/>
    <w:rsid w:val="009F3C37"/>
    <w:rsid w:val="009F4892"/>
    <w:rsid w:val="009F4987"/>
    <w:rsid w:val="009F4C2C"/>
    <w:rsid w:val="009F5475"/>
    <w:rsid w:val="009F5F33"/>
    <w:rsid w:val="009F6622"/>
    <w:rsid w:val="00A010C5"/>
    <w:rsid w:val="00A02B5E"/>
    <w:rsid w:val="00A031E4"/>
    <w:rsid w:val="00A038A1"/>
    <w:rsid w:val="00A04255"/>
    <w:rsid w:val="00A04995"/>
    <w:rsid w:val="00A04F42"/>
    <w:rsid w:val="00A050A7"/>
    <w:rsid w:val="00A05DB4"/>
    <w:rsid w:val="00A067CF"/>
    <w:rsid w:val="00A1080D"/>
    <w:rsid w:val="00A10AE1"/>
    <w:rsid w:val="00A10F08"/>
    <w:rsid w:val="00A110E6"/>
    <w:rsid w:val="00A11CFC"/>
    <w:rsid w:val="00A12149"/>
    <w:rsid w:val="00A12B28"/>
    <w:rsid w:val="00A12B7B"/>
    <w:rsid w:val="00A1345C"/>
    <w:rsid w:val="00A14407"/>
    <w:rsid w:val="00A14BE7"/>
    <w:rsid w:val="00A15D33"/>
    <w:rsid w:val="00A15D5C"/>
    <w:rsid w:val="00A15D96"/>
    <w:rsid w:val="00A17527"/>
    <w:rsid w:val="00A21133"/>
    <w:rsid w:val="00A220CE"/>
    <w:rsid w:val="00A2232B"/>
    <w:rsid w:val="00A2319D"/>
    <w:rsid w:val="00A23ACD"/>
    <w:rsid w:val="00A23C4B"/>
    <w:rsid w:val="00A23E94"/>
    <w:rsid w:val="00A23FAF"/>
    <w:rsid w:val="00A25834"/>
    <w:rsid w:val="00A26A37"/>
    <w:rsid w:val="00A26B24"/>
    <w:rsid w:val="00A2701B"/>
    <w:rsid w:val="00A2784E"/>
    <w:rsid w:val="00A302EC"/>
    <w:rsid w:val="00A308E3"/>
    <w:rsid w:val="00A31CC7"/>
    <w:rsid w:val="00A31E2B"/>
    <w:rsid w:val="00A3352E"/>
    <w:rsid w:val="00A338B4"/>
    <w:rsid w:val="00A34B2A"/>
    <w:rsid w:val="00A34BC4"/>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D62"/>
    <w:rsid w:val="00A5035D"/>
    <w:rsid w:val="00A50BFE"/>
    <w:rsid w:val="00A520F3"/>
    <w:rsid w:val="00A54E4E"/>
    <w:rsid w:val="00A551E5"/>
    <w:rsid w:val="00A55FB3"/>
    <w:rsid w:val="00A56917"/>
    <w:rsid w:val="00A56941"/>
    <w:rsid w:val="00A56C7A"/>
    <w:rsid w:val="00A571DD"/>
    <w:rsid w:val="00A57556"/>
    <w:rsid w:val="00A60D73"/>
    <w:rsid w:val="00A61A9A"/>
    <w:rsid w:val="00A62996"/>
    <w:rsid w:val="00A632A5"/>
    <w:rsid w:val="00A64167"/>
    <w:rsid w:val="00A64615"/>
    <w:rsid w:val="00A64E5E"/>
    <w:rsid w:val="00A6509F"/>
    <w:rsid w:val="00A650C8"/>
    <w:rsid w:val="00A657F2"/>
    <w:rsid w:val="00A65DC2"/>
    <w:rsid w:val="00A66429"/>
    <w:rsid w:val="00A6677F"/>
    <w:rsid w:val="00A677B0"/>
    <w:rsid w:val="00A67D72"/>
    <w:rsid w:val="00A70277"/>
    <w:rsid w:val="00A715AC"/>
    <w:rsid w:val="00A71A4F"/>
    <w:rsid w:val="00A73213"/>
    <w:rsid w:val="00A73AD4"/>
    <w:rsid w:val="00A73E8B"/>
    <w:rsid w:val="00A740C6"/>
    <w:rsid w:val="00A745F4"/>
    <w:rsid w:val="00A74B43"/>
    <w:rsid w:val="00A74CC8"/>
    <w:rsid w:val="00A74E98"/>
    <w:rsid w:val="00A77E97"/>
    <w:rsid w:val="00A800A5"/>
    <w:rsid w:val="00A80307"/>
    <w:rsid w:val="00A8095F"/>
    <w:rsid w:val="00A815D4"/>
    <w:rsid w:val="00A8163F"/>
    <w:rsid w:val="00A83FB7"/>
    <w:rsid w:val="00A86CF4"/>
    <w:rsid w:val="00A8774B"/>
    <w:rsid w:val="00A8791C"/>
    <w:rsid w:val="00A87943"/>
    <w:rsid w:val="00A8798B"/>
    <w:rsid w:val="00A90BAD"/>
    <w:rsid w:val="00A9171C"/>
    <w:rsid w:val="00A92300"/>
    <w:rsid w:val="00A92465"/>
    <w:rsid w:val="00A92CC4"/>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D35"/>
    <w:rsid w:val="00AA52C0"/>
    <w:rsid w:val="00AA64E1"/>
    <w:rsid w:val="00AA750F"/>
    <w:rsid w:val="00AA7BF8"/>
    <w:rsid w:val="00AB039D"/>
    <w:rsid w:val="00AB0CC6"/>
    <w:rsid w:val="00AB0D65"/>
    <w:rsid w:val="00AB1538"/>
    <w:rsid w:val="00AB1B61"/>
    <w:rsid w:val="00AB1C30"/>
    <w:rsid w:val="00AB2094"/>
    <w:rsid w:val="00AB310A"/>
    <w:rsid w:val="00AB4717"/>
    <w:rsid w:val="00AB472D"/>
    <w:rsid w:val="00AB4B07"/>
    <w:rsid w:val="00AB4C7E"/>
    <w:rsid w:val="00AB52B2"/>
    <w:rsid w:val="00AB5995"/>
    <w:rsid w:val="00AB6BA5"/>
    <w:rsid w:val="00AB78D2"/>
    <w:rsid w:val="00AC091F"/>
    <w:rsid w:val="00AC15AF"/>
    <w:rsid w:val="00AC1C37"/>
    <w:rsid w:val="00AC321A"/>
    <w:rsid w:val="00AC3863"/>
    <w:rsid w:val="00AC4856"/>
    <w:rsid w:val="00AC4ED8"/>
    <w:rsid w:val="00AC55E0"/>
    <w:rsid w:val="00AC5F8B"/>
    <w:rsid w:val="00AC6735"/>
    <w:rsid w:val="00AC75EB"/>
    <w:rsid w:val="00AD0D85"/>
    <w:rsid w:val="00AD124F"/>
    <w:rsid w:val="00AD2193"/>
    <w:rsid w:val="00AD3595"/>
    <w:rsid w:val="00AD442E"/>
    <w:rsid w:val="00AD4DB3"/>
    <w:rsid w:val="00AD5133"/>
    <w:rsid w:val="00AD56D3"/>
    <w:rsid w:val="00AD5F8B"/>
    <w:rsid w:val="00AD6F2B"/>
    <w:rsid w:val="00AE0E90"/>
    <w:rsid w:val="00AE20A6"/>
    <w:rsid w:val="00AE26EF"/>
    <w:rsid w:val="00AE3D67"/>
    <w:rsid w:val="00AE3EDB"/>
    <w:rsid w:val="00AE541C"/>
    <w:rsid w:val="00AE5990"/>
    <w:rsid w:val="00AE6AB8"/>
    <w:rsid w:val="00AE7376"/>
    <w:rsid w:val="00AE7444"/>
    <w:rsid w:val="00AF1581"/>
    <w:rsid w:val="00AF165A"/>
    <w:rsid w:val="00AF26CE"/>
    <w:rsid w:val="00AF276D"/>
    <w:rsid w:val="00AF3C65"/>
    <w:rsid w:val="00AF578C"/>
    <w:rsid w:val="00AF5996"/>
    <w:rsid w:val="00AF63C8"/>
    <w:rsid w:val="00AF656C"/>
    <w:rsid w:val="00AF6D95"/>
    <w:rsid w:val="00AF7502"/>
    <w:rsid w:val="00B004EB"/>
    <w:rsid w:val="00B0123D"/>
    <w:rsid w:val="00B02980"/>
    <w:rsid w:val="00B02A01"/>
    <w:rsid w:val="00B03C9B"/>
    <w:rsid w:val="00B04163"/>
    <w:rsid w:val="00B0469F"/>
    <w:rsid w:val="00B059C8"/>
    <w:rsid w:val="00B05D7A"/>
    <w:rsid w:val="00B063D7"/>
    <w:rsid w:val="00B06792"/>
    <w:rsid w:val="00B06B8D"/>
    <w:rsid w:val="00B07C68"/>
    <w:rsid w:val="00B1070F"/>
    <w:rsid w:val="00B116B7"/>
    <w:rsid w:val="00B118D3"/>
    <w:rsid w:val="00B11A5D"/>
    <w:rsid w:val="00B11F7E"/>
    <w:rsid w:val="00B123F2"/>
    <w:rsid w:val="00B12486"/>
    <w:rsid w:val="00B14217"/>
    <w:rsid w:val="00B15FAD"/>
    <w:rsid w:val="00B161D8"/>
    <w:rsid w:val="00B1748F"/>
    <w:rsid w:val="00B17C07"/>
    <w:rsid w:val="00B17C25"/>
    <w:rsid w:val="00B20BA0"/>
    <w:rsid w:val="00B20BAE"/>
    <w:rsid w:val="00B222F2"/>
    <w:rsid w:val="00B223B5"/>
    <w:rsid w:val="00B228DC"/>
    <w:rsid w:val="00B22E8D"/>
    <w:rsid w:val="00B23D32"/>
    <w:rsid w:val="00B23DD0"/>
    <w:rsid w:val="00B242E2"/>
    <w:rsid w:val="00B245ED"/>
    <w:rsid w:val="00B27306"/>
    <w:rsid w:val="00B27309"/>
    <w:rsid w:val="00B27527"/>
    <w:rsid w:val="00B308D4"/>
    <w:rsid w:val="00B30D3C"/>
    <w:rsid w:val="00B32193"/>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D60"/>
    <w:rsid w:val="00B45EB8"/>
    <w:rsid w:val="00B45F6C"/>
    <w:rsid w:val="00B479D8"/>
    <w:rsid w:val="00B5045C"/>
    <w:rsid w:val="00B51BCE"/>
    <w:rsid w:val="00B51DAA"/>
    <w:rsid w:val="00B52536"/>
    <w:rsid w:val="00B5272F"/>
    <w:rsid w:val="00B52957"/>
    <w:rsid w:val="00B52D97"/>
    <w:rsid w:val="00B5310C"/>
    <w:rsid w:val="00B5313C"/>
    <w:rsid w:val="00B5324A"/>
    <w:rsid w:val="00B53252"/>
    <w:rsid w:val="00B549E2"/>
    <w:rsid w:val="00B54A81"/>
    <w:rsid w:val="00B555B3"/>
    <w:rsid w:val="00B559E9"/>
    <w:rsid w:val="00B565EF"/>
    <w:rsid w:val="00B56C43"/>
    <w:rsid w:val="00B57EF5"/>
    <w:rsid w:val="00B60289"/>
    <w:rsid w:val="00B6058D"/>
    <w:rsid w:val="00B60952"/>
    <w:rsid w:val="00B60C54"/>
    <w:rsid w:val="00B60DB9"/>
    <w:rsid w:val="00B60F4D"/>
    <w:rsid w:val="00B6100F"/>
    <w:rsid w:val="00B61418"/>
    <w:rsid w:val="00B6286B"/>
    <w:rsid w:val="00B632FE"/>
    <w:rsid w:val="00B63512"/>
    <w:rsid w:val="00B6438D"/>
    <w:rsid w:val="00B64E04"/>
    <w:rsid w:val="00B6658C"/>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4166"/>
    <w:rsid w:val="00B94EFB"/>
    <w:rsid w:val="00B95AB5"/>
    <w:rsid w:val="00B967E0"/>
    <w:rsid w:val="00B96867"/>
    <w:rsid w:val="00B96993"/>
    <w:rsid w:val="00B96D21"/>
    <w:rsid w:val="00B96FA8"/>
    <w:rsid w:val="00BA21D5"/>
    <w:rsid w:val="00BA31ED"/>
    <w:rsid w:val="00BA3366"/>
    <w:rsid w:val="00BA4275"/>
    <w:rsid w:val="00BA5685"/>
    <w:rsid w:val="00BA608A"/>
    <w:rsid w:val="00BA79B8"/>
    <w:rsid w:val="00BB0CB6"/>
    <w:rsid w:val="00BB1800"/>
    <w:rsid w:val="00BB2731"/>
    <w:rsid w:val="00BB4ECF"/>
    <w:rsid w:val="00BB7BE0"/>
    <w:rsid w:val="00BC0C02"/>
    <w:rsid w:val="00BC222B"/>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D00E5"/>
    <w:rsid w:val="00BD0A45"/>
    <w:rsid w:val="00BD1359"/>
    <w:rsid w:val="00BD1C09"/>
    <w:rsid w:val="00BD1D02"/>
    <w:rsid w:val="00BD21CD"/>
    <w:rsid w:val="00BD2736"/>
    <w:rsid w:val="00BD2869"/>
    <w:rsid w:val="00BD45C8"/>
    <w:rsid w:val="00BD6DB9"/>
    <w:rsid w:val="00BD70B5"/>
    <w:rsid w:val="00BE0D11"/>
    <w:rsid w:val="00BE12F7"/>
    <w:rsid w:val="00BE1742"/>
    <w:rsid w:val="00BE22B3"/>
    <w:rsid w:val="00BE3CF2"/>
    <w:rsid w:val="00BE3FF1"/>
    <w:rsid w:val="00BE5080"/>
    <w:rsid w:val="00BE5D5A"/>
    <w:rsid w:val="00BE6078"/>
    <w:rsid w:val="00BE7B82"/>
    <w:rsid w:val="00BF0A0A"/>
    <w:rsid w:val="00BF2FCD"/>
    <w:rsid w:val="00BF3425"/>
    <w:rsid w:val="00BF4246"/>
    <w:rsid w:val="00BF432C"/>
    <w:rsid w:val="00BF441C"/>
    <w:rsid w:val="00BF5219"/>
    <w:rsid w:val="00BF595D"/>
    <w:rsid w:val="00BF597B"/>
    <w:rsid w:val="00BF5ED5"/>
    <w:rsid w:val="00BF67D3"/>
    <w:rsid w:val="00BF6AC6"/>
    <w:rsid w:val="00BF740E"/>
    <w:rsid w:val="00BF79F5"/>
    <w:rsid w:val="00C0056D"/>
    <w:rsid w:val="00C0295D"/>
    <w:rsid w:val="00C04511"/>
    <w:rsid w:val="00C052ED"/>
    <w:rsid w:val="00C05483"/>
    <w:rsid w:val="00C05899"/>
    <w:rsid w:val="00C05B42"/>
    <w:rsid w:val="00C05FE3"/>
    <w:rsid w:val="00C06184"/>
    <w:rsid w:val="00C063A3"/>
    <w:rsid w:val="00C068DE"/>
    <w:rsid w:val="00C10F66"/>
    <w:rsid w:val="00C124B4"/>
    <w:rsid w:val="00C13796"/>
    <w:rsid w:val="00C13B17"/>
    <w:rsid w:val="00C148F9"/>
    <w:rsid w:val="00C14A03"/>
    <w:rsid w:val="00C14AC0"/>
    <w:rsid w:val="00C16392"/>
    <w:rsid w:val="00C16E4F"/>
    <w:rsid w:val="00C17663"/>
    <w:rsid w:val="00C17A4B"/>
    <w:rsid w:val="00C2046F"/>
    <w:rsid w:val="00C20BA0"/>
    <w:rsid w:val="00C225F4"/>
    <w:rsid w:val="00C227B2"/>
    <w:rsid w:val="00C238F1"/>
    <w:rsid w:val="00C23E22"/>
    <w:rsid w:val="00C23E46"/>
    <w:rsid w:val="00C24B15"/>
    <w:rsid w:val="00C24BBA"/>
    <w:rsid w:val="00C263CC"/>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4922"/>
    <w:rsid w:val="00C44CCD"/>
    <w:rsid w:val="00C44F5D"/>
    <w:rsid w:val="00C45D6D"/>
    <w:rsid w:val="00C46530"/>
    <w:rsid w:val="00C4708F"/>
    <w:rsid w:val="00C47364"/>
    <w:rsid w:val="00C47745"/>
    <w:rsid w:val="00C47B41"/>
    <w:rsid w:val="00C500B9"/>
    <w:rsid w:val="00C50907"/>
    <w:rsid w:val="00C51100"/>
    <w:rsid w:val="00C51E95"/>
    <w:rsid w:val="00C522E6"/>
    <w:rsid w:val="00C53DBC"/>
    <w:rsid w:val="00C54D8D"/>
    <w:rsid w:val="00C5563F"/>
    <w:rsid w:val="00C55A62"/>
    <w:rsid w:val="00C55C73"/>
    <w:rsid w:val="00C56265"/>
    <w:rsid w:val="00C57883"/>
    <w:rsid w:val="00C57D16"/>
    <w:rsid w:val="00C60A9E"/>
    <w:rsid w:val="00C610A4"/>
    <w:rsid w:val="00C6120E"/>
    <w:rsid w:val="00C629EB"/>
    <w:rsid w:val="00C634CE"/>
    <w:rsid w:val="00C66FD8"/>
    <w:rsid w:val="00C70F8D"/>
    <w:rsid w:val="00C71099"/>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AB0"/>
    <w:rsid w:val="00C81E6F"/>
    <w:rsid w:val="00C824E9"/>
    <w:rsid w:val="00C827CE"/>
    <w:rsid w:val="00C835B9"/>
    <w:rsid w:val="00C8452C"/>
    <w:rsid w:val="00C84885"/>
    <w:rsid w:val="00C84A43"/>
    <w:rsid w:val="00C84DEF"/>
    <w:rsid w:val="00C84EF3"/>
    <w:rsid w:val="00C852A5"/>
    <w:rsid w:val="00C8538E"/>
    <w:rsid w:val="00C87355"/>
    <w:rsid w:val="00C873AB"/>
    <w:rsid w:val="00C874E8"/>
    <w:rsid w:val="00C9021D"/>
    <w:rsid w:val="00C928BF"/>
    <w:rsid w:val="00C92FDD"/>
    <w:rsid w:val="00C95119"/>
    <w:rsid w:val="00C956D0"/>
    <w:rsid w:val="00C95F8A"/>
    <w:rsid w:val="00C9626E"/>
    <w:rsid w:val="00C97886"/>
    <w:rsid w:val="00CA1F17"/>
    <w:rsid w:val="00CA2C13"/>
    <w:rsid w:val="00CA367C"/>
    <w:rsid w:val="00CA3E1F"/>
    <w:rsid w:val="00CA4617"/>
    <w:rsid w:val="00CA4C78"/>
    <w:rsid w:val="00CA6173"/>
    <w:rsid w:val="00CA622D"/>
    <w:rsid w:val="00CA7024"/>
    <w:rsid w:val="00CA7084"/>
    <w:rsid w:val="00CA72AE"/>
    <w:rsid w:val="00CB0108"/>
    <w:rsid w:val="00CB0362"/>
    <w:rsid w:val="00CB0CFE"/>
    <w:rsid w:val="00CB0F57"/>
    <w:rsid w:val="00CB2BA5"/>
    <w:rsid w:val="00CB36F5"/>
    <w:rsid w:val="00CB3916"/>
    <w:rsid w:val="00CB4C36"/>
    <w:rsid w:val="00CB5D4E"/>
    <w:rsid w:val="00CC0031"/>
    <w:rsid w:val="00CC0711"/>
    <w:rsid w:val="00CC0A6F"/>
    <w:rsid w:val="00CC141A"/>
    <w:rsid w:val="00CC279E"/>
    <w:rsid w:val="00CC3494"/>
    <w:rsid w:val="00CC372A"/>
    <w:rsid w:val="00CC4E06"/>
    <w:rsid w:val="00CC6365"/>
    <w:rsid w:val="00CC78D6"/>
    <w:rsid w:val="00CC7C06"/>
    <w:rsid w:val="00CD06E0"/>
    <w:rsid w:val="00CD07F8"/>
    <w:rsid w:val="00CD0F11"/>
    <w:rsid w:val="00CD10DA"/>
    <w:rsid w:val="00CD183D"/>
    <w:rsid w:val="00CD358C"/>
    <w:rsid w:val="00CD3977"/>
    <w:rsid w:val="00CD3D4A"/>
    <w:rsid w:val="00CD47B6"/>
    <w:rsid w:val="00CD566E"/>
    <w:rsid w:val="00CD5951"/>
    <w:rsid w:val="00CD5EAC"/>
    <w:rsid w:val="00CD6637"/>
    <w:rsid w:val="00CD7DF2"/>
    <w:rsid w:val="00CE035D"/>
    <w:rsid w:val="00CE0913"/>
    <w:rsid w:val="00CE09F3"/>
    <w:rsid w:val="00CE0CF4"/>
    <w:rsid w:val="00CE0F54"/>
    <w:rsid w:val="00CE14CC"/>
    <w:rsid w:val="00CE1B76"/>
    <w:rsid w:val="00CE3604"/>
    <w:rsid w:val="00CE3E51"/>
    <w:rsid w:val="00CE45DD"/>
    <w:rsid w:val="00CE4E2D"/>
    <w:rsid w:val="00CE7304"/>
    <w:rsid w:val="00CF0986"/>
    <w:rsid w:val="00CF098D"/>
    <w:rsid w:val="00CF0E92"/>
    <w:rsid w:val="00CF0F35"/>
    <w:rsid w:val="00CF1DCF"/>
    <w:rsid w:val="00CF2FF5"/>
    <w:rsid w:val="00CF2FF9"/>
    <w:rsid w:val="00CF499C"/>
    <w:rsid w:val="00CF4DBD"/>
    <w:rsid w:val="00CF572D"/>
    <w:rsid w:val="00CF5FE2"/>
    <w:rsid w:val="00CF7D28"/>
    <w:rsid w:val="00D013F5"/>
    <w:rsid w:val="00D01732"/>
    <w:rsid w:val="00D01C11"/>
    <w:rsid w:val="00D02085"/>
    <w:rsid w:val="00D02566"/>
    <w:rsid w:val="00D02D52"/>
    <w:rsid w:val="00D04827"/>
    <w:rsid w:val="00D04BA1"/>
    <w:rsid w:val="00D04EE3"/>
    <w:rsid w:val="00D052DC"/>
    <w:rsid w:val="00D0534B"/>
    <w:rsid w:val="00D058F5"/>
    <w:rsid w:val="00D059F8"/>
    <w:rsid w:val="00D05C1F"/>
    <w:rsid w:val="00D0612F"/>
    <w:rsid w:val="00D0657F"/>
    <w:rsid w:val="00D07233"/>
    <w:rsid w:val="00D073BB"/>
    <w:rsid w:val="00D07790"/>
    <w:rsid w:val="00D07974"/>
    <w:rsid w:val="00D105F7"/>
    <w:rsid w:val="00D109B0"/>
    <w:rsid w:val="00D116AF"/>
    <w:rsid w:val="00D12FA3"/>
    <w:rsid w:val="00D1320C"/>
    <w:rsid w:val="00D137B7"/>
    <w:rsid w:val="00D140B4"/>
    <w:rsid w:val="00D15ECD"/>
    <w:rsid w:val="00D167C8"/>
    <w:rsid w:val="00D17E5F"/>
    <w:rsid w:val="00D17F92"/>
    <w:rsid w:val="00D2091C"/>
    <w:rsid w:val="00D2174F"/>
    <w:rsid w:val="00D2518B"/>
    <w:rsid w:val="00D2519E"/>
    <w:rsid w:val="00D265A6"/>
    <w:rsid w:val="00D27808"/>
    <w:rsid w:val="00D278A8"/>
    <w:rsid w:val="00D303BB"/>
    <w:rsid w:val="00D30AD2"/>
    <w:rsid w:val="00D30AFD"/>
    <w:rsid w:val="00D31B48"/>
    <w:rsid w:val="00D3251A"/>
    <w:rsid w:val="00D332D9"/>
    <w:rsid w:val="00D3365D"/>
    <w:rsid w:val="00D3372E"/>
    <w:rsid w:val="00D34BE7"/>
    <w:rsid w:val="00D37B9E"/>
    <w:rsid w:val="00D37F64"/>
    <w:rsid w:val="00D4061B"/>
    <w:rsid w:val="00D406B7"/>
    <w:rsid w:val="00D41E24"/>
    <w:rsid w:val="00D427E4"/>
    <w:rsid w:val="00D457A2"/>
    <w:rsid w:val="00D46778"/>
    <w:rsid w:val="00D46BE5"/>
    <w:rsid w:val="00D47A1C"/>
    <w:rsid w:val="00D519C7"/>
    <w:rsid w:val="00D51A41"/>
    <w:rsid w:val="00D51F8E"/>
    <w:rsid w:val="00D52403"/>
    <w:rsid w:val="00D531C1"/>
    <w:rsid w:val="00D5384C"/>
    <w:rsid w:val="00D54238"/>
    <w:rsid w:val="00D54E86"/>
    <w:rsid w:val="00D565E9"/>
    <w:rsid w:val="00D61022"/>
    <w:rsid w:val="00D61F26"/>
    <w:rsid w:val="00D61FAF"/>
    <w:rsid w:val="00D62736"/>
    <w:rsid w:val="00D6338D"/>
    <w:rsid w:val="00D635FF"/>
    <w:rsid w:val="00D63C68"/>
    <w:rsid w:val="00D64366"/>
    <w:rsid w:val="00D64850"/>
    <w:rsid w:val="00D6521D"/>
    <w:rsid w:val="00D65BE8"/>
    <w:rsid w:val="00D66555"/>
    <w:rsid w:val="00D668B1"/>
    <w:rsid w:val="00D67752"/>
    <w:rsid w:val="00D700B9"/>
    <w:rsid w:val="00D70321"/>
    <w:rsid w:val="00D705D1"/>
    <w:rsid w:val="00D731E9"/>
    <w:rsid w:val="00D73344"/>
    <w:rsid w:val="00D7407D"/>
    <w:rsid w:val="00D7501D"/>
    <w:rsid w:val="00D7578E"/>
    <w:rsid w:val="00D7589C"/>
    <w:rsid w:val="00D7666E"/>
    <w:rsid w:val="00D76FC0"/>
    <w:rsid w:val="00D779CF"/>
    <w:rsid w:val="00D804C7"/>
    <w:rsid w:val="00D80758"/>
    <w:rsid w:val="00D80A1B"/>
    <w:rsid w:val="00D815A1"/>
    <w:rsid w:val="00D81F53"/>
    <w:rsid w:val="00D82829"/>
    <w:rsid w:val="00D839A7"/>
    <w:rsid w:val="00D83BDF"/>
    <w:rsid w:val="00D84416"/>
    <w:rsid w:val="00D85281"/>
    <w:rsid w:val="00D85CE8"/>
    <w:rsid w:val="00D85D5D"/>
    <w:rsid w:val="00D860D2"/>
    <w:rsid w:val="00D86308"/>
    <w:rsid w:val="00D8657C"/>
    <w:rsid w:val="00D872DF"/>
    <w:rsid w:val="00D87A9A"/>
    <w:rsid w:val="00D90ED6"/>
    <w:rsid w:val="00D91AD6"/>
    <w:rsid w:val="00D9383A"/>
    <w:rsid w:val="00D94CEA"/>
    <w:rsid w:val="00D950BD"/>
    <w:rsid w:val="00D95E3B"/>
    <w:rsid w:val="00D95FE4"/>
    <w:rsid w:val="00D96021"/>
    <w:rsid w:val="00D96AA9"/>
    <w:rsid w:val="00D96E97"/>
    <w:rsid w:val="00D974F4"/>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CAD"/>
    <w:rsid w:val="00DA754C"/>
    <w:rsid w:val="00DA7837"/>
    <w:rsid w:val="00DB046C"/>
    <w:rsid w:val="00DB0694"/>
    <w:rsid w:val="00DB06FD"/>
    <w:rsid w:val="00DB0DA0"/>
    <w:rsid w:val="00DB1BCE"/>
    <w:rsid w:val="00DB4A0E"/>
    <w:rsid w:val="00DB667C"/>
    <w:rsid w:val="00DB7882"/>
    <w:rsid w:val="00DC06F4"/>
    <w:rsid w:val="00DC34B7"/>
    <w:rsid w:val="00DC3617"/>
    <w:rsid w:val="00DC384D"/>
    <w:rsid w:val="00DC42B9"/>
    <w:rsid w:val="00DC5D85"/>
    <w:rsid w:val="00DC605E"/>
    <w:rsid w:val="00DC620D"/>
    <w:rsid w:val="00DC7682"/>
    <w:rsid w:val="00DC7D53"/>
    <w:rsid w:val="00DD043B"/>
    <w:rsid w:val="00DD0515"/>
    <w:rsid w:val="00DD0E2D"/>
    <w:rsid w:val="00DD17F2"/>
    <w:rsid w:val="00DD1827"/>
    <w:rsid w:val="00DD323D"/>
    <w:rsid w:val="00DD4723"/>
    <w:rsid w:val="00DD4DE6"/>
    <w:rsid w:val="00DD5836"/>
    <w:rsid w:val="00DD7031"/>
    <w:rsid w:val="00DD7185"/>
    <w:rsid w:val="00DD74E5"/>
    <w:rsid w:val="00DD756E"/>
    <w:rsid w:val="00DE018A"/>
    <w:rsid w:val="00DE1FBA"/>
    <w:rsid w:val="00DE4273"/>
    <w:rsid w:val="00DE4E02"/>
    <w:rsid w:val="00DE4F9C"/>
    <w:rsid w:val="00DE5334"/>
    <w:rsid w:val="00DE5F07"/>
    <w:rsid w:val="00DE680F"/>
    <w:rsid w:val="00DE7DA2"/>
    <w:rsid w:val="00DF08E3"/>
    <w:rsid w:val="00DF1277"/>
    <w:rsid w:val="00DF1855"/>
    <w:rsid w:val="00DF1F9F"/>
    <w:rsid w:val="00DF2816"/>
    <w:rsid w:val="00DF2A87"/>
    <w:rsid w:val="00DF2B60"/>
    <w:rsid w:val="00DF2D61"/>
    <w:rsid w:val="00DF3E52"/>
    <w:rsid w:val="00DF3FCD"/>
    <w:rsid w:val="00DF473B"/>
    <w:rsid w:val="00DF5A93"/>
    <w:rsid w:val="00DF5EC9"/>
    <w:rsid w:val="00DF6185"/>
    <w:rsid w:val="00DF75B5"/>
    <w:rsid w:val="00DF76A2"/>
    <w:rsid w:val="00E0049D"/>
    <w:rsid w:val="00E02305"/>
    <w:rsid w:val="00E03B4B"/>
    <w:rsid w:val="00E04FEC"/>
    <w:rsid w:val="00E059A3"/>
    <w:rsid w:val="00E073F6"/>
    <w:rsid w:val="00E07932"/>
    <w:rsid w:val="00E132BA"/>
    <w:rsid w:val="00E13FA7"/>
    <w:rsid w:val="00E14373"/>
    <w:rsid w:val="00E1457B"/>
    <w:rsid w:val="00E154E5"/>
    <w:rsid w:val="00E17883"/>
    <w:rsid w:val="00E206E4"/>
    <w:rsid w:val="00E20FD7"/>
    <w:rsid w:val="00E22060"/>
    <w:rsid w:val="00E22D6B"/>
    <w:rsid w:val="00E23577"/>
    <w:rsid w:val="00E235A9"/>
    <w:rsid w:val="00E23B1E"/>
    <w:rsid w:val="00E23BB5"/>
    <w:rsid w:val="00E2497C"/>
    <w:rsid w:val="00E263B2"/>
    <w:rsid w:val="00E26606"/>
    <w:rsid w:val="00E26D7F"/>
    <w:rsid w:val="00E27656"/>
    <w:rsid w:val="00E27872"/>
    <w:rsid w:val="00E279C5"/>
    <w:rsid w:val="00E30027"/>
    <w:rsid w:val="00E304C2"/>
    <w:rsid w:val="00E324EB"/>
    <w:rsid w:val="00E34303"/>
    <w:rsid w:val="00E345D6"/>
    <w:rsid w:val="00E34E92"/>
    <w:rsid w:val="00E35596"/>
    <w:rsid w:val="00E35A95"/>
    <w:rsid w:val="00E3722C"/>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1C47"/>
    <w:rsid w:val="00E52617"/>
    <w:rsid w:val="00E52750"/>
    <w:rsid w:val="00E554F5"/>
    <w:rsid w:val="00E55583"/>
    <w:rsid w:val="00E56797"/>
    <w:rsid w:val="00E56E30"/>
    <w:rsid w:val="00E571A0"/>
    <w:rsid w:val="00E5769B"/>
    <w:rsid w:val="00E60EAB"/>
    <w:rsid w:val="00E61446"/>
    <w:rsid w:val="00E61AC0"/>
    <w:rsid w:val="00E62C47"/>
    <w:rsid w:val="00E637E2"/>
    <w:rsid w:val="00E63CAA"/>
    <w:rsid w:val="00E65D0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650C"/>
    <w:rsid w:val="00E77158"/>
    <w:rsid w:val="00E77746"/>
    <w:rsid w:val="00E80A8D"/>
    <w:rsid w:val="00E811EA"/>
    <w:rsid w:val="00E8236A"/>
    <w:rsid w:val="00E832C4"/>
    <w:rsid w:val="00E83D5C"/>
    <w:rsid w:val="00E83E62"/>
    <w:rsid w:val="00E846AC"/>
    <w:rsid w:val="00E84795"/>
    <w:rsid w:val="00E85C60"/>
    <w:rsid w:val="00E860E5"/>
    <w:rsid w:val="00E86DBF"/>
    <w:rsid w:val="00E87F77"/>
    <w:rsid w:val="00E906E2"/>
    <w:rsid w:val="00E91718"/>
    <w:rsid w:val="00E94635"/>
    <w:rsid w:val="00E95040"/>
    <w:rsid w:val="00E950C3"/>
    <w:rsid w:val="00E956CF"/>
    <w:rsid w:val="00E9571F"/>
    <w:rsid w:val="00E95E40"/>
    <w:rsid w:val="00E96849"/>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3579"/>
    <w:rsid w:val="00EB41AD"/>
    <w:rsid w:val="00EB43BF"/>
    <w:rsid w:val="00EB4637"/>
    <w:rsid w:val="00EB567F"/>
    <w:rsid w:val="00EB60B1"/>
    <w:rsid w:val="00EB66B0"/>
    <w:rsid w:val="00EB6963"/>
    <w:rsid w:val="00EB6B66"/>
    <w:rsid w:val="00EC0B3A"/>
    <w:rsid w:val="00EC0D92"/>
    <w:rsid w:val="00EC12B4"/>
    <w:rsid w:val="00EC1E30"/>
    <w:rsid w:val="00EC2C02"/>
    <w:rsid w:val="00EC2E24"/>
    <w:rsid w:val="00EC2FAC"/>
    <w:rsid w:val="00EC3456"/>
    <w:rsid w:val="00EC4587"/>
    <w:rsid w:val="00EC4F5E"/>
    <w:rsid w:val="00EC51B4"/>
    <w:rsid w:val="00EC596D"/>
    <w:rsid w:val="00EC5A90"/>
    <w:rsid w:val="00EC5C72"/>
    <w:rsid w:val="00EC61FF"/>
    <w:rsid w:val="00EC6AA1"/>
    <w:rsid w:val="00EC72E5"/>
    <w:rsid w:val="00EC7696"/>
    <w:rsid w:val="00EC7C45"/>
    <w:rsid w:val="00EC7D55"/>
    <w:rsid w:val="00EC7FC2"/>
    <w:rsid w:val="00ED0130"/>
    <w:rsid w:val="00ED0775"/>
    <w:rsid w:val="00ED10C3"/>
    <w:rsid w:val="00ED1CDE"/>
    <w:rsid w:val="00ED2342"/>
    <w:rsid w:val="00ED2C1C"/>
    <w:rsid w:val="00ED430D"/>
    <w:rsid w:val="00ED43AC"/>
    <w:rsid w:val="00ED4D5C"/>
    <w:rsid w:val="00ED5669"/>
    <w:rsid w:val="00ED77B8"/>
    <w:rsid w:val="00EE1A1C"/>
    <w:rsid w:val="00EE2503"/>
    <w:rsid w:val="00EE2A0D"/>
    <w:rsid w:val="00EE56AB"/>
    <w:rsid w:val="00EE62E3"/>
    <w:rsid w:val="00EE6ACB"/>
    <w:rsid w:val="00EF14B0"/>
    <w:rsid w:val="00EF2C18"/>
    <w:rsid w:val="00EF2D42"/>
    <w:rsid w:val="00EF306F"/>
    <w:rsid w:val="00EF3248"/>
    <w:rsid w:val="00EF3F9C"/>
    <w:rsid w:val="00EF53CA"/>
    <w:rsid w:val="00EF7AA2"/>
    <w:rsid w:val="00EF7E3B"/>
    <w:rsid w:val="00F0065F"/>
    <w:rsid w:val="00F00A90"/>
    <w:rsid w:val="00F0119E"/>
    <w:rsid w:val="00F016C5"/>
    <w:rsid w:val="00F01807"/>
    <w:rsid w:val="00F01830"/>
    <w:rsid w:val="00F02740"/>
    <w:rsid w:val="00F03079"/>
    <w:rsid w:val="00F03BD6"/>
    <w:rsid w:val="00F0497E"/>
    <w:rsid w:val="00F05128"/>
    <w:rsid w:val="00F05527"/>
    <w:rsid w:val="00F06996"/>
    <w:rsid w:val="00F07D3A"/>
    <w:rsid w:val="00F1037A"/>
    <w:rsid w:val="00F11081"/>
    <w:rsid w:val="00F1140D"/>
    <w:rsid w:val="00F11954"/>
    <w:rsid w:val="00F12894"/>
    <w:rsid w:val="00F13697"/>
    <w:rsid w:val="00F1389E"/>
    <w:rsid w:val="00F13C2A"/>
    <w:rsid w:val="00F14376"/>
    <w:rsid w:val="00F1452E"/>
    <w:rsid w:val="00F14998"/>
    <w:rsid w:val="00F15A04"/>
    <w:rsid w:val="00F15ABE"/>
    <w:rsid w:val="00F16635"/>
    <w:rsid w:val="00F1680D"/>
    <w:rsid w:val="00F17652"/>
    <w:rsid w:val="00F20D08"/>
    <w:rsid w:val="00F20EB3"/>
    <w:rsid w:val="00F21083"/>
    <w:rsid w:val="00F220B3"/>
    <w:rsid w:val="00F255F6"/>
    <w:rsid w:val="00F25C41"/>
    <w:rsid w:val="00F262C5"/>
    <w:rsid w:val="00F270AF"/>
    <w:rsid w:val="00F30ED5"/>
    <w:rsid w:val="00F3273A"/>
    <w:rsid w:val="00F33269"/>
    <w:rsid w:val="00F33F13"/>
    <w:rsid w:val="00F34344"/>
    <w:rsid w:val="00F349D9"/>
    <w:rsid w:val="00F35641"/>
    <w:rsid w:val="00F37ADC"/>
    <w:rsid w:val="00F40B70"/>
    <w:rsid w:val="00F431D0"/>
    <w:rsid w:val="00F43663"/>
    <w:rsid w:val="00F43887"/>
    <w:rsid w:val="00F46308"/>
    <w:rsid w:val="00F463A0"/>
    <w:rsid w:val="00F47BFE"/>
    <w:rsid w:val="00F47C5A"/>
    <w:rsid w:val="00F502CF"/>
    <w:rsid w:val="00F50F1E"/>
    <w:rsid w:val="00F519DC"/>
    <w:rsid w:val="00F53E8A"/>
    <w:rsid w:val="00F54397"/>
    <w:rsid w:val="00F54550"/>
    <w:rsid w:val="00F54EA2"/>
    <w:rsid w:val="00F55E32"/>
    <w:rsid w:val="00F55E64"/>
    <w:rsid w:val="00F57880"/>
    <w:rsid w:val="00F57A0A"/>
    <w:rsid w:val="00F57C8C"/>
    <w:rsid w:val="00F61BC0"/>
    <w:rsid w:val="00F61CC5"/>
    <w:rsid w:val="00F6320F"/>
    <w:rsid w:val="00F63EF7"/>
    <w:rsid w:val="00F6418A"/>
    <w:rsid w:val="00F64BE6"/>
    <w:rsid w:val="00F652CA"/>
    <w:rsid w:val="00F65813"/>
    <w:rsid w:val="00F65DF3"/>
    <w:rsid w:val="00F65EE0"/>
    <w:rsid w:val="00F6673F"/>
    <w:rsid w:val="00F66F11"/>
    <w:rsid w:val="00F707A6"/>
    <w:rsid w:val="00F708FD"/>
    <w:rsid w:val="00F71658"/>
    <w:rsid w:val="00F71A22"/>
    <w:rsid w:val="00F71F28"/>
    <w:rsid w:val="00F73CB5"/>
    <w:rsid w:val="00F7481D"/>
    <w:rsid w:val="00F7541E"/>
    <w:rsid w:val="00F75CD1"/>
    <w:rsid w:val="00F76481"/>
    <w:rsid w:val="00F77076"/>
    <w:rsid w:val="00F801BC"/>
    <w:rsid w:val="00F80CDB"/>
    <w:rsid w:val="00F81E07"/>
    <w:rsid w:val="00F82767"/>
    <w:rsid w:val="00F82E1D"/>
    <w:rsid w:val="00F82F7A"/>
    <w:rsid w:val="00F83DFA"/>
    <w:rsid w:val="00F84BF7"/>
    <w:rsid w:val="00F859FE"/>
    <w:rsid w:val="00F87305"/>
    <w:rsid w:val="00F9019D"/>
    <w:rsid w:val="00F90D6C"/>
    <w:rsid w:val="00F914FE"/>
    <w:rsid w:val="00F91EC7"/>
    <w:rsid w:val="00F92A6E"/>
    <w:rsid w:val="00F92C1E"/>
    <w:rsid w:val="00F92D34"/>
    <w:rsid w:val="00F92E64"/>
    <w:rsid w:val="00F93144"/>
    <w:rsid w:val="00F949E0"/>
    <w:rsid w:val="00F94A5D"/>
    <w:rsid w:val="00F94E4A"/>
    <w:rsid w:val="00F951F7"/>
    <w:rsid w:val="00F9762B"/>
    <w:rsid w:val="00F97662"/>
    <w:rsid w:val="00FA0095"/>
    <w:rsid w:val="00FA0122"/>
    <w:rsid w:val="00FA02FD"/>
    <w:rsid w:val="00FA103D"/>
    <w:rsid w:val="00FA2301"/>
    <w:rsid w:val="00FA2BF5"/>
    <w:rsid w:val="00FA3B4C"/>
    <w:rsid w:val="00FA3D37"/>
    <w:rsid w:val="00FA3EDF"/>
    <w:rsid w:val="00FA3FDC"/>
    <w:rsid w:val="00FA429A"/>
    <w:rsid w:val="00FA48FB"/>
    <w:rsid w:val="00FA5AED"/>
    <w:rsid w:val="00FA6135"/>
    <w:rsid w:val="00FA7695"/>
    <w:rsid w:val="00FA7C02"/>
    <w:rsid w:val="00FA7C33"/>
    <w:rsid w:val="00FB0AB8"/>
    <w:rsid w:val="00FB0FC1"/>
    <w:rsid w:val="00FB1424"/>
    <w:rsid w:val="00FB29BE"/>
    <w:rsid w:val="00FB501E"/>
    <w:rsid w:val="00FB524D"/>
    <w:rsid w:val="00FB5929"/>
    <w:rsid w:val="00FB59DA"/>
    <w:rsid w:val="00FB5BF3"/>
    <w:rsid w:val="00FB6606"/>
    <w:rsid w:val="00FB660A"/>
    <w:rsid w:val="00FC0FF9"/>
    <w:rsid w:val="00FC1AFA"/>
    <w:rsid w:val="00FC2002"/>
    <w:rsid w:val="00FC25B2"/>
    <w:rsid w:val="00FC2CBC"/>
    <w:rsid w:val="00FC317A"/>
    <w:rsid w:val="00FC35D8"/>
    <w:rsid w:val="00FC48CD"/>
    <w:rsid w:val="00FC5C5C"/>
    <w:rsid w:val="00FC6CA6"/>
    <w:rsid w:val="00FC7882"/>
    <w:rsid w:val="00FD0D65"/>
    <w:rsid w:val="00FD105F"/>
    <w:rsid w:val="00FD1393"/>
    <w:rsid w:val="00FD3395"/>
    <w:rsid w:val="00FD40B1"/>
    <w:rsid w:val="00FD529E"/>
    <w:rsid w:val="00FD59FC"/>
    <w:rsid w:val="00FD6D29"/>
    <w:rsid w:val="00FD6E55"/>
    <w:rsid w:val="00FD712A"/>
    <w:rsid w:val="00FD7F85"/>
    <w:rsid w:val="00FE0034"/>
    <w:rsid w:val="00FE04D8"/>
    <w:rsid w:val="00FE1034"/>
    <w:rsid w:val="00FE1077"/>
    <w:rsid w:val="00FE1AF4"/>
    <w:rsid w:val="00FE1C86"/>
    <w:rsid w:val="00FE22AB"/>
    <w:rsid w:val="00FE36B2"/>
    <w:rsid w:val="00FE472A"/>
    <w:rsid w:val="00FE5463"/>
    <w:rsid w:val="00FE7789"/>
    <w:rsid w:val="00FE7CA6"/>
    <w:rsid w:val="00FE7EFA"/>
    <w:rsid w:val="00FF0D81"/>
    <w:rsid w:val="00FF0DB8"/>
    <w:rsid w:val="00FF0F15"/>
    <w:rsid w:val="00FF37A7"/>
    <w:rsid w:val="00FF667F"/>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C5632"/>
  <w15:docId w15:val="{83D74A73-B687-4B5D-80CA-27F371E9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lvpa.lt"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mita.lt/lt/inovacijos/atviros-prieigos-centra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 TargetMode="Externa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www.esinvesticijos.lt" TargetMode="External"/><Relationship Id="rId30" Type="http://schemas.openxmlformats.org/officeDocument/2006/relationships/header" Target="header3.xml"/><Relationship Id="rId8" Type="http://schemas.openxmlformats.org/officeDocument/2006/relationships/customXml" Target="../customXml/item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7E5D-7C8E-41C3-9267-112D145AC4D1}">
  <ds:schemaRefs>
    <ds:schemaRef ds:uri="http://schemas.openxmlformats.org/officeDocument/2006/bibliography"/>
  </ds:schemaRefs>
</ds:datastoreItem>
</file>

<file path=customXml/itemProps10.xml><?xml version="1.0" encoding="utf-8"?>
<ds:datastoreItem xmlns:ds="http://schemas.openxmlformats.org/officeDocument/2006/customXml" ds:itemID="{173524C5-723C-47CD-9EEB-43BD72EBE881}">
  <ds:schemaRefs>
    <ds:schemaRef ds:uri="http://schemas.openxmlformats.org/officeDocument/2006/bibliography"/>
  </ds:schemaRefs>
</ds:datastoreItem>
</file>

<file path=customXml/itemProps11.xml><?xml version="1.0" encoding="utf-8"?>
<ds:datastoreItem xmlns:ds="http://schemas.openxmlformats.org/officeDocument/2006/customXml" ds:itemID="{79AB8126-3E49-4DBA-9FEF-E53E419F6FF5}">
  <ds:schemaRefs>
    <ds:schemaRef ds:uri="http://schemas.openxmlformats.org/officeDocument/2006/bibliography"/>
  </ds:schemaRefs>
</ds:datastoreItem>
</file>

<file path=customXml/itemProps12.xml><?xml version="1.0" encoding="utf-8"?>
<ds:datastoreItem xmlns:ds="http://schemas.openxmlformats.org/officeDocument/2006/customXml" ds:itemID="{C80CB640-A823-482D-B8B9-73BB44BECE39}">
  <ds:schemaRefs>
    <ds:schemaRef ds:uri="http://schemas.openxmlformats.org/officeDocument/2006/bibliography"/>
  </ds:schemaRefs>
</ds:datastoreItem>
</file>

<file path=customXml/itemProps13.xml><?xml version="1.0" encoding="utf-8"?>
<ds:datastoreItem xmlns:ds="http://schemas.openxmlformats.org/officeDocument/2006/customXml" ds:itemID="{F2895D29-D59E-4099-A53A-962904AA4CCB}">
  <ds:schemaRefs>
    <ds:schemaRef ds:uri="http://schemas.openxmlformats.org/officeDocument/2006/bibliography"/>
  </ds:schemaRefs>
</ds:datastoreItem>
</file>

<file path=customXml/itemProps14.xml><?xml version="1.0" encoding="utf-8"?>
<ds:datastoreItem xmlns:ds="http://schemas.openxmlformats.org/officeDocument/2006/customXml" ds:itemID="{B1A2596D-E724-4AF1-B629-58DFE4083951}">
  <ds:schemaRefs>
    <ds:schemaRef ds:uri="http://schemas.openxmlformats.org/officeDocument/2006/bibliography"/>
  </ds:schemaRefs>
</ds:datastoreItem>
</file>

<file path=customXml/itemProps15.xml><?xml version="1.0" encoding="utf-8"?>
<ds:datastoreItem xmlns:ds="http://schemas.openxmlformats.org/officeDocument/2006/customXml" ds:itemID="{4E5989C3-A1EC-46DA-BDC9-F0FF726133FF}">
  <ds:schemaRefs>
    <ds:schemaRef ds:uri="http://schemas.openxmlformats.org/officeDocument/2006/bibliography"/>
  </ds:schemaRefs>
</ds:datastoreItem>
</file>

<file path=customXml/itemProps2.xml><?xml version="1.0" encoding="utf-8"?>
<ds:datastoreItem xmlns:ds="http://schemas.openxmlformats.org/officeDocument/2006/customXml" ds:itemID="{3A14D1F4-E264-4417-B616-937FB65E4797}">
  <ds:schemaRefs>
    <ds:schemaRef ds:uri="http://schemas.openxmlformats.org/officeDocument/2006/bibliography"/>
  </ds:schemaRefs>
</ds:datastoreItem>
</file>

<file path=customXml/itemProps3.xml><?xml version="1.0" encoding="utf-8"?>
<ds:datastoreItem xmlns:ds="http://schemas.openxmlformats.org/officeDocument/2006/customXml" ds:itemID="{0BED6B06-A1B9-4EFC-9BDD-3DDBCBAA3789}">
  <ds:schemaRefs>
    <ds:schemaRef ds:uri="http://schemas.openxmlformats.org/officeDocument/2006/bibliography"/>
  </ds:schemaRefs>
</ds:datastoreItem>
</file>

<file path=customXml/itemProps4.xml><?xml version="1.0" encoding="utf-8"?>
<ds:datastoreItem xmlns:ds="http://schemas.openxmlformats.org/officeDocument/2006/customXml" ds:itemID="{C48F7F96-21C9-49B3-8102-FF0353858B66}">
  <ds:schemaRefs>
    <ds:schemaRef ds:uri="http://schemas.openxmlformats.org/officeDocument/2006/bibliography"/>
  </ds:schemaRefs>
</ds:datastoreItem>
</file>

<file path=customXml/itemProps5.xml><?xml version="1.0" encoding="utf-8"?>
<ds:datastoreItem xmlns:ds="http://schemas.openxmlformats.org/officeDocument/2006/customXml" ds:itemID="{02E5B378-34E0-4C17-94C1-D3F1B66B7BC9}">
  <ds:schemaRefs>
    <ds:schemaRef ds:uri="http://schemas.openxmlformats.org/officeDocument/2006/bibliography"/>
  </ds:schemaRefs>
</ds:datastoreItem>
</file>

<file path=customXml/itemProps6.xml><?xml version="1.0" encoding="utf-8"?>
<ds:datastoreItem xmlns:ds="http://schemas.openxmlformats.org/officeDocument/2006/customXml" ds:itemID="{B0A19862-392A-4C52-A68E-4F7B0A335385}">
  <ds:schemaRefs>
    <ds:schemaRef ds:uri="http://schemas.openxmlformats.org/officeDocument/2006/bibliography"/>
  </ds:schemaRefs>
</ds:datastoreItem>
</file>

<file path=customXml/itemProps7.xml><?xml version="1.0" encoding="utf-8"?>
<ds:datastoreItem xmlns:ds="http://schemas.openxmlformats.org/officeDocument/2006/customXml" ds:itemID="{F8404CA0-B8A4-4947-B4B3-84AC1000BFAB}">
  <ds:schemaRefs>
    <ds:schemaRef ds:uri="http://schemas.openxmlformats.org/officeDocument/2006/bibliography"/>
  </ds:schemaRefs>
</ds:datastoreItem>
</file>

<file path=customXml/itemProps8.xml><?xml version="1.0" encoding="utf-8"?>
<ds:datastoreItem xmlns:ds="http://schemas.openxmlformats.org/officeDocument/2006/customXml" ds:itemID="{51C5B9EF-DDF3-4834-8D16-9D86BD92530A}">
  <ds:schemaRefs>
    <ds:schemaRef ds:uri="http://schemas.openxmlformats.org/officeDocument/2006/bibliography"/>
  </ds:schemaRefs>
</ds:datastoreItem>
</file>

<file path=customXml/itemProps9.xml><?xml version="1.0" encoding="utf-8"?>
<ds:datastoreItem xmlns:ds="http://schemas.openxmlformats.org/officeDocument/2006/customXml" ds:itemID="{E38D210C-E75B-4688-8070-F1BA3562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92178</Words>
  <Characters>52542</Characters>
  <Application>Microsoft Office Word</Application>
  <DocSecurity>0</DocSecurity>
  <Lines>437</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144432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4</cp:revision>
  <cp:lastPrinted>2018-06-21T05:16:00Z</cp:lastPrinted>
  <dcterms:created xsi:type="dcterms:W3CDTF">2018-06-21T05:16:00Z</dcterms:created>
  <dcterms:modified xsi:type="dcterms:W3CDTF">2018-06-21T13:17:00Z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