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F9" w:rsidRPr="002D23F9" w:rsidRDefault="002D23F9" w:rsidP="002D23F9">
      <w:pPr>
        <w:widowControl w:val="0"/>
        <w:adjustRightInd w:val="0"/>
        <w:spacing w:after="0" w:line="240" w:lineRule="auto"/>
        <w:ind w:left="793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23F9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</w:t>
      </w:r>
      <w:r w:rsidRPr="002D23F9">
        <w:rPr>
          <w:rFonts w:ascii="Times New Roman" w:eastAsia="Times New Roman" w:hAnsi="Times New Roman" w:cs="Times New Roman"/>
          <w:sz w:val="24"/>
          <w:szCs w:val="24"/>
        </w:rPr>
        <w:t>veiksmų programos 4 prioriteto „Energijos efektyvumo ir atsinaujinančių išteklių energijos gamybos ir naudojimo skatinimas“ priemonės Nr. 04.2.1-LVPA-K-804 „Auditas pramonei LT“ projektų finansavimo sąlygų aprašo Nr. 3</w:t>
      </w:r>
    </w:p>
    <w:p w:rsidR="002D23F9" w:rsidRPr="002D23F9" w:rsidRDefault="002D23F9" w:rsidP="002D23F9">
      <w:pPr>
        <w:widowControl w:val="0"/>
        <w:tabs>
          <w:tab w:val="left" w:pos="7938"/>
          <w:tab w:val="right" w:pos="9638"/>
        </w:tabs>
        <w:adjustRightInd w:val="0"/>
        <w:spacing w:after="0" w:line="240" w:lineRule="auto"/>
        <w:ind w:left="5529" w:firstLine="85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EYInterstate"/>
          <w:color w:val="000000"/>
          <w:sz w:val="24"/>
          <w:szCs w:val="24"/>
          <w:lang w:eastAsia="lt-LT"/>
        </w:rPr>
        <w:tab/>
        <w:t>4 priedas</w:t>
      </w:r>
    </w:p>
    <w:p w:rsidR="002D23F9" w:rsidRPr="002D23F9" w:rsidRDefault="002D23F9" w:rsidP="002D23F9">
      <w:pPr>
        <w:widowControl w:val="0"/>
        <w:tabs>
          <w:tab w:val="right" w:pos="9638"/>
        </w:tabs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D23F9" w:rsidRPr="002D23F9" w:rsidRDefault="002D23F9" w:rsidP="002D23F9">
      <w:pPr>
        <w:widowControl w:val="0"/>
        <w:tabs>
          <w:tab w:val="left" w:pos="1296"/>
          <w:tab w:val="center" w:pos="4819"/>
          <w:tab w:val="right" w:pos="9638"/>
        </w:tabs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INFORMACIJa APIE GAUTĄ VALSTYBĖS PAGALBĄ, KITUS FINANSAVIMO ŠALTINIUS ir DUOMENYS, </w:t>
      </w:r>
      <w:r w:rsidRPr="002D23F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reikalingI projekto atitikČIAI projektų atrankos kriterijams įvertinti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D23F9" w:rsidRPr="002D23F9" w:rsidRDefault="002D23F9" w:rsidP="002D23F9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Projektui gauta (planuojama gauti) valstybės pagalba.</w:t>
      </w:r>
    </w:p>
    <w:p w:rsidR="002D23F9" w:rsidRPr="002D23F9" w:rsidRDefault="002D23F9" w:rsidP="002D23F9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43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4"/>
        <w:gridCol w:w="3285"/>
        <w:gridCol w:w="2389"/>
        <w:gridCol w:w="2687"/>
        <w:gridCol w:w="2238"/>
      </w:tblGrid>
      <w:tr w:rsidR="002D23F9" w:rsidRPr="002D23F9" w:rsidTr="00073DA2">
        <w:trPr>
          <w:trHeight w:val="396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Planuojama gauti pagalbos suma </w:t>
            </w:r>
            <w:r w:rsidRPr="002D2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(ne iš Lietuvos Respublikos ūkio ministerijos)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Gautos pagalbos suma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Pagalbos teikėjas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Pagalbos suteikimo data</w:t>
            </w:r>
          </w:p>
        </w:tc>
      </w:tr>
      <w:tr w:rsidR="002D23F9" w:rsidRPr="002D23F9" w:rsidTr="00073DA2">
        <w:trPr>
          <w:trHeight w:val="396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Pagalba darant materialiąsias investicijas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96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Pagalba darant  nematerialiąsias investicijas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96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  <w:r w:rsidRPr="002D23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De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96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Kita įvairių formų valstybės finansinė parama juridiniams asmenims (valstybės suteiktos garantijos,  garantuotų paskolų palūkanų kompensavimas, kita)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2D23F9" w:rsidRPr="002D23F9" w:rsidRDefault="002D23F9" w:rsidP="002D23F9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D23F9" w:rsidRPr="002D23F9" w:rsidRDefault="002D23F9" w:rsidP="002D23F9">
      <w:pPr>
        <w:widowControl w:val="0"/>
        <w:numPr>
          <w:ilvl w:val="0"/>
          <w:numId w:val="1"/>
        </w:numPr>
        <w:adjustRightInd w:val="0"/>
        <w:spacing w:after="0" w:line="240" w:lineRule="auto"/>
        <w:ind w:left="426" w:right="253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Kiti Europos Sąjungos, Lietuvos Respublikos ar kiti finansavimo šaltiniai.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4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2685"/>
      </w:tblGrid>
      <w:tr w:rsidR="002D23F9" w:rsidRPr="002D23F9" w:rsidTr="00073DA2">
        <w:trPr>
          <w:trHeight w:val="351"/>
        </w:trPr>
        <w:tc>
          <w:tcPr>
            <w:tcW w:w="14376" w:type="dxa"/>
            <w:gridSpan w:val="2"/>
            <w:shd w:val="pct15" w:color="auto" w:fill="auto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2.1. Ar buvo pateikta paraiška finansuoti iš Europos Sąjungos struktūrinių fondų lėšų bendrai finansuojamą projektą (toliau – paraiška) dėl paramos šiam projektui arba jo daliai iš bet kurio kito Europos Sąjungos, Lietuvos Respublikos ar kitų finansavimo šaltinių (Europos regioninio plėtros fondo (toliau –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ERPF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), Sanglaudos fondo, kito Europos Sąjungos finansavimo šaltinio, valstybės ar savivaldybės programų, Europos ekonominės erdvės paramos ar panašiai)?</w:t>
            </w:r>
          </w:p>
        </w:tc>
      </w:tr>
      <w:tr w:rsidR="002D23F9" w:rsidRPr="002D23F9" w:rsidTr="00073DA2">
        <w:trPr>
          <w:trHeight w:val="59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Taip</w:t>
            </w:r>
          </w:p>
        </w:tc>
        <w:tc>
          <w:tcPr>
            <w:tcW w:w="1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 taip, prašom išsamiai aprašyti (nurodyti susijusią finansinę priemonę, nuorodų numerius, datas, prašytas sumas, suteiktas sumas ir kita)</w:t>
            </w:r>
          </w:p>
        </w:tc>
      </w:tr>
      <w:tr w:rsidR="002D23F9" w:rsidRPr="002D23F9" w:rsidTr="00073DA2">
        <w:trPr>
          <w:trHeight w:val="351"/>
        </w:trPr>
        <w:tc>
          <w:tcPr>
            <w:tcW w:w="14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2D23F9" w:rsidRPr="002D23F9" w:rsidTr="00073DA2">
        <w:trPr>
          <w:trHeight w:val="351"/>
        </w:trPr>
        <w:tc>
          <w:tcPr>
            <w:tcW w:w="14376" w:type="dxa"/>
            <w:gridSpan w:val="2"/>
            <w:shd w:val="pct15" w:color="auto" w:fill="auto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2.2. Ar šis projektas ar jo dalis papildo kokį nors kitą projektą, kuris jau finansuojamas ar bus finansuojamas iš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ERPF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Sanglaudos fondo, kito Europos Sąjungos finansavimo šaltinio, valstybės ar savivaldybės programų, Europos ekonominės erdvės paramos ar panašiai?</w:t>
            </w:r>
          </w:p>
        </w:tc>
      </w:tr>
      <w:tr w:rsidR="002D23F9" w:rsidRPr="002D23F9" w:rsidTr="00073DA2">
        <w:trPr>
          <w:trHeight w:val="49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Taip</w:t>
            </w:r>
          </w:p>
        </w:tc>
        <w:tc>
          <w:tcPr>
            <w:tcW w:w="1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Jei taip, prašom išsamiai aprašyti (nurodyti tikslius duomenis, nuorodų numerius, datas, prašytas sumas, gautas sumas ir kita) </w:t>
            </w:r>
          </w:p>
        </w:tc>
      </w:tr>
      <w:tr w:rsidR="002D23F9" w:rsidRPr="002D23F9" w:rsidTr="00073DA2">
        <w:trPr>
          <w:trHeight w:val="351"/>
        </w:trPr>
        <w:tc>
          <w:tcPr>
            <w:tcW w:w="14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2D23F9" w:rsidRPr="002D23F9" w:rsidTr="00073DA2">
        <w:trPr>
          <w:trHeight w:val="790"/>
        </w:trPr>
        <w:tc>
          <w:tcPr>
            <w:tcW w:w="1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2.3. Ar buvo pateikta paraiška dėl paramos iš bet kurio kito Europos Sąjungos, Lietuvos Respublikos ar kitų finansavimo šaltinių (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ERPF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Sanglaudos fondo, kito Europos Sąjungos finansavimo šaltinio, valstybės ar savivaldybės programų, Europos ekonominės erdvės paramos ar panašiai) ankstesniam šio projekto ar jo dalies etapui (įskaitant galimybių studijos ir parengiamuosius etapus)?</w:t>
            </w:r>
          </w:p>
        </w:tc>
      </w:tr>
      <w:tr w:rsidR="002D23F9" w:rsidRPr="002D23F9" w:rsidTr="00073DA2">
        <w:trPr>
          <w:trHeight w:val="63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Taip</w:t>
            </w:r>
          </w:p>
        </w:tc>
        <w:tc>
          <w:tcPr>
            <w:tcW w:w="1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 taip, prašom išsamiai aprašyti (nurodyti susijusią finansinę priemonę, nuorodų numerius, datas, prašytas sumas, suteiktas sumas ir kita)</w:t>
            </w:r>
          </w:p>
        </w:tc>
      </w:tr>
      <w:tr w:rsidR="002D23F9" w:rsidRPr="002D23F9" w:rsidTr="00073DA2">
        <w:trPr>
          <w:trHeight w:val="351"/>
        </w:trPr>
        <w:tc>
          <w:tcPr>
            <w:tcW w:w="14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F9" w:rsidRPr="002D23F9" w:rsidRDefault="002D23F9" w:rsidP="002D23F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</w:t>
            </w:r>
          </w:p>
        </w:tc>
      </w:tr>
    </w:tbl>
    <w:p w:rsidR="002D23F9" w:rsidRPr="002D23F9" w:rsidRDefault="002D23F9" w:rsidP="002D23F9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D23F9" w:rsidRPr="002D23F9" w:rsidRDefault="002D23F9" w:rsidP="002D23F9">
      <w:pPr>
        <w:widowControl w:val="0"/>
        <w:numPr>
          <w:ilvl w:val="0"/>
          <w:numId w:val="1"/>
        </w:numPr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Pareiškėjo vykdoma veikla ir metinės pajamos.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ind w:left="36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9090"/>
        <w:gridCol w:w="4534"/>
      </w:tblGrid>
      <w:tr w:rsidR="002D23F9" w:rsidRPr="002D23F9" w:rsidTr="00073DA2">
        <w:trPr>
          <w:trHeight w:val="454"/>
        </w:trPr>
        <w:tc>
          <w:tcPr>
            <w:tcW w:w="704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Eil. </w:t>
            </w:r>
          </w:p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Nr. </w:t>
            </w:r>
          </w:p>
        </w:tc>
        <w:tc>
          <w:tcPr>
            <w:tcW w:w="9090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Pareiškėjo duomenys</w:t>
            </w:r>
          </w:p>
        </w:tc>
        <w:tc>
          <w:tcPr>
            <w:tcW w:w="4534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Reikšmė</w:t>
            </w:r>
          </w:p>
        </w:tc>
      </w:tr>
      <w:tr w:rsidR="002D23F9" w:rsidRPr="002D23F9" w:rsidTr="00073DA2">
        <w:trPr>
          <w:trHeight w:val="1068"/>
        </w:trPr>
        <w:tc>
          <w:tcPr>
            <w:tcW w:w="704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3.1. </w:t>
            </w:r>
          </w:p>
        </w:tc>
        <w:tc>
          <w:tcPr>
            <w:tcW w:w="9090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Pareiškėjo vykdomos veiklos kodas pagal </w:t>
            </w:r>
            <w:r w:rsidRPr="002D23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Ekonominės veiklos rūšių klasifikatorių (EVRK 2 red.), patvirtintą Statistikos departamento prie Lietuvos Respublikos Vyriausybės generalinio direktoriaus </w:t>
            </w:r>
            <w:smartTag w:uri="urn:schemas-microsoft-com:office:smarttags" w:element="metricconverter">
              <w:smartTagPr>
                <w:attr w:name="ProductID" w:val="2007 m"/>
              </w:smartTagPr>
              <w:r w:rsidRPr="002D23F9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2007 m</w:t>
              </w:r>
            </w:smartTag>
            <w:r w:rsidRPr="002D23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spalio 31 d. įsakymu Nr. DĮ-226 „Dėl Ekonominės veiklos rūšių klasifikatoriaus patvirtinimo“ (jei pareiškėjas vykdo keletą veiklų, nurodyti visų įmonės vykdomų veiklų kodus)</w:t>
            </w:r>
          </w:p>
        </w:tc>
        <w:tc>
          <w:tcPr>
            <w:tcW w:w="4534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77"/>
        </w:trPr>
        <w:tc>
          <w:tcPr>
            <w:tcW w:w="704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9090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Metinė apyvarta iš įmonės pagamintos pramonės produkcijos 2016 m.,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4534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411"/>
        </w:trPr>
        <w:tc>
          <w:tcPr>
            <w:tcW w:w="704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9090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Metinė apyvarta iš įmonės pagamintos pramonės produkcijos 2017 m.,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4534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D23F9" w:rsidRPr="002D23F9" w:rsidRDefault="002D23F9" w:rsidP="002D23F9">
      <w:pPr>
        <w:spacing w:after="0" w:line="240" w:lineRule="auto"/>
        <w:ind w:left="36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D23F9" w:rsidRPr="002D23F9" w:rsidRDefault="002D23F9" w:rsidP="002D23F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Pareiškėjo metinės energijos sąnaudos.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ind w:left="36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5231"/>
        <w:gridCol w:w="5121"/>
        <w:gridCol w:w="3487"/>
      </w:tblGrid>
      <w:tr w:rsidR="002D23F9" w:rsidRPr="002D23F9" w:rsidTr="00073DA2">
        <w:trPr>
          <w:trHeight w:val="1193"/>
        </w:trPr>
        <w:tc>
          <w:tcPr>
            <w:tcW w:w="576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Eil. </w:t>
            </w:r>
          </w:p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231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Pareiškėjo įmonės energijos sąnaudos 2017 m.</w:t>
            </w:r>
          </w:p>
        </w:tc>
        <w:tc>
          <w:tcPr>
            <w:tcW w:w="5121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Energijos sąnaudų kiekis natūriniais vienetais (t, m3,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MWh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487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Energijos sąnaudų kiekis sąlyginiu vienetu –</w:t>
            </w: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tona naftos ekvivalentu. </w: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Pareiškėjo naudojamų energijos rūšių sąnaudos turi būti pateiktos tiek </w: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natūriniais vienetais (</w: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t, m3, 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MWh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 tiek ir sąlyginiu vienetu (</w:t>
            </w:r>
            <w:proofErr w:type="spellStart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TNE</w:t>
            </w:r>
            <w:proofErr w:type="spellEnd"/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 Perskaičiuojant energijos sąnaudų kiekį iš natūrinių į sąlyginį vienetą, prašom vadovautis</w:t>
            </w:r>
            <w:r w:rsidRPr="002D23F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Kuro ir energijos balanso sudarymo metodika, patvirtinta  </w:t>
            </w:r>
            <w:r w:rsidRPr="002D23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Statistikos departamento prie Lietuvos Respublikos Vyriausybės generalinio direktoriaus</w:t>
            </w:r>
            <w:r w:rsidRPr="002D23F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2004 m. lapkričio 24 d. įsakymu Nr. DĮ-228 „Dėl Kuro ir energijos balanso sudarymo metodikos patvirtinimo“.</w:t>
            </w:r>
            <w:r w:rsidRPr="002D23F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2D23F9" w:rsidRPr="002D23F9" w:rsidTr="00073DA2">
        <w:trPr>
          <w:trHeight w:val="303"/>
        </w:trPr>
        <w:tc>
          <w:tcPr>
            <w:tcW w:w="576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4.1.</w:t>
            </w:r>
          </w:p>
        </w:tc>
        <w:tc>
          <w:tcPr>
            <w:tcW w:w="5231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Energijos rūšis Nr. 1 (įrašyti)</w:t>
            </w:r>
          </w:p>
        </w:tc>
        <w:tc>
          <w:tcPr>
            <w:tcW w:w="5121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487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03"/>
        </w:trPr>
        <w:tc>
          <w:tcPr>
            <w:tcW w:w="576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5231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Energijos rūšis Nr. 2 (įrašyti)</w:t>
            </w:r>
          </w:p>
        </w:tc>
        <w:tc>
          <w:tcPr>
            <w:tcW w:w="5121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487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03"/>
        </w:trPr>
        <w:tc>
          <w:tcPr>
            <w:tcW w:w="576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5231" w:type="dxa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Energijos rūšis Nr. 3 (įrašyti)</w:t>
            </w:r>
          </w:p>
        </w:tc>
        <w:tc>
          <w:tcPr>
            <w:tcW w:w="5121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487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2D23F9" w:rsidRPr="002D23F9" w:rsidTr="00073DA2">
        <w:trPr>
          <w:trHeight w:val="303"/>
        </w:trPr>
        <w:tc>
          <w:tcPr>
            <w:tcW w:w="10928" w:type="dxa"/>
            <w:gridSpan w:val="3"/>
          </w:tcPr>
          <w:p w:rsidR="002D23F9" w:rsidRPr="002D23F9" w:rsidRDefault="002D23F9" w:rsidP="002D23F9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23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3487" w:type="dxa"/>
          </w:tcPr>
          <w:p w:rsidR="002D23F9" w:rsidRPr="002D23F9" w:rsidRDefault="002D23F9" w:rsidP="002D23F9">
            <w:pPr>
              <w:widowControl w:val="0"/>
              <w:adjustRightInd w:val="0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D23F9" w:rsidRPr="002D23F9" w:rsidRDefault="002D23F9" w:rsidP="002D2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Xbb69847d6c9042a1bb9214ad807a4711"/>
    </w:p>
    <w:bookmarkEnd w:id="0"/>
    <w:p w:rsidR="002D23F9" w:rsidRPr="002D23F9" w:rsidRDefault="002D23F9" w:rsidP="002D23F9">
      <w:pPr>
        <w:widowControl w:val="0"/>
        <w:numPr>
          <w:ilvl w:val="0"/>
          <w:numId w:val="1"/>
        </w:numPr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Kiti dokumentai, patvirtinantys ar pagrindžiantys paraiškoje pateiktą informaciją.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______________________            _________________           ___________________________    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(vadovo pareigos)                                 (parašas) </w:t>
      </w:r>
      <w:r w:rsidRPr="002D23F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</w:t>
      </w:r>
      <w:r w:rsidRPr="002D23F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(vardas ir pavardė)</w:t>
      </w:r>
    </w:p>
    <w:p w:rsidR="002D23F9" w:rsidRPr="002D23F9" w:rsidRDefault="002D23F9" w:rsidP="002D23F9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D23F9" w:rsidRPr="002D23F9" w:rsidRDefault="002D23F9" w:rsidP="002D23F9">
      <w:pPr>
        <w:widowControl w:val="0"/>
        <w:adjustRightInd w:val="0"/>
        <w:spacing w:after="0" w:line="240" w:lineRule="auto"/>
        <w:ind w:left="425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23F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:rsidR="002D23F9" w:rsidRPr="002D23F9" w:rsidRDefault="002D23F9" w:rsidP="002D23F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97CA9" w:rsidRDefault="00A97CA9">
      <w:bookmarkStart w:id="1" w:name="_GoBack"/>
      <w:bookmarkEnd w:id="1"/>
    </w:p>
    <w:sectPr w:rsidR="00A97CA9" w:rsidSect="00FA1C54">
      <w:headerReference w:type="default" r:id="rId5"/>
      <w:pgSz w:w="16838" w:h="11906" w:orient="landscape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346354"/>
      <w:docPartObj>
        <w:docPartGallery w:val="Page Numbers (Top of Page)"/>
        <w:docPartUnique/>
      </w:docPartObj>
    </w:sdtPr>
    <w:sdtEndPr/>
    <w:sdtContent>
      <w:p w:rsidR="00FA1C54" w:rsidRDefault="002D23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0EC1" w:rsidRPr="00863EE8" w:rsidRDefault="002D23F9" w:rsidP="00632DE5">
    <w:pPr>
      <w:pStyle w:val="Antrats"/>
      <w:tabs>
        <w:tab w:val="clear" w:pos="4819"/>
      </w:tabs>
      <w:ind w:firstLine="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615A6"/>
    <w:multiLevelType w:val="multilevel"/>
    <w:tmpl w:val="39467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56"/>
    <w:rsid w:val="00146998"/>
    <w:rsid w:val="002D23F9"/>
    <w:rsid w:val="00311815"/>
    <w:rsid w:val="003D6B95"/>
    <w:rsid w:val="007D6CCF"/>
    <w:rsid w:val="00822B56"/>
    <w:rsid w:val="008C03CB"/>
    <w:rsid w:val="00A31C9D"/>
    <w:rsid w:val="00A42B5E"/>
    <w:rsid w:val="00A97CA9"/>
    <w:rsid w:val="00AB0F99"/>
    <w:rsid w:val="00AD25A2"/>
    <w:rsid w:val="00D65705"/>
    <w:rsid w:val="00D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76DA1-0AD9-4EBA-AA47-89C095B7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23F9"/>
    <w:pPr>
      <w:tabs>
        <w:tab w:val="center" w:pos="4819"/>
        <w:tab w:val="right" w:pos="9638"/>
      </w:tabs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D23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2838</Words>
  <Characters>1619</Characters>
  <Application>Microsoft Office Word</Application>
  <DocSecurity>0</DocSecurity>
  <Lines>13</Lines>
  <Paragraphs>8</Paragraphs>
  <ScaleCrop>false</ScaleCrop>
  <Company>LVPA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Skirmantiene Aiste</dc:creator>
  <cp:keywords/>
  <dc:description/>
  <cp:lastModifiedBy>Skirmantiene Aiste</cp:lastModifiedBy>
  <cp:revision>2</cp:revision>
  <dcterms:created xsi:type="dcterms:W3CDTF">2018-06-22T07:45:00Z</dcterms:created>
  <dcterms:modified xsi:type="dcterms:W3CDTF">2018-06-22T07:45:00Z</dcterms:modified>
</cp:coreProperties>
</file>