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EA7F1" w14:textId="77777777" w:rsidR="00420068" w:rsidRDefault="00420068" w:rsidP="00420068">
      <w:pPr>
        <w:tabs>
          <w:tab w:val="left" w:pos="709"/>
        </w:tabs>
        <w:spacing w:after="0" w:line="240" w:lineRule="auto"/>
        <w:jc w:val="center"/>
        <w:rPr>
          <w:rFonts w:ascii="Times New Roman" w:hAnsi="Times New Roman"/>
          <w:b/>
          <w:noProof/>
          <w:sz w:val="24"/>
          <w:szCs w:val="24"/>
          <w:lang w:eastAsia="lt-LT"/>
        </w:rPr>
      </w:pPr>
      <w:r>
        <w:rPr>
          <w:rFonts w:ascii="Times New Roman" w:hAnsi="Times New Roman"/>
          <w:b/>
          <w:noProof/>
          <w:sz w:val="24"/>
          <w:szCs w:val="24"/>
          <w:lang w:eastAsia="lt-LT"/>
        </w:rPr>
        <w:drawing>
          <wp:inline distT="0" distB="0" distL="0" distR="0" wp14:anchorId="4D7EAF9B" wp14:editId="6B233202">
            <wp:extent cx="55245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 cy="609600"/>
                    </a:xfrm>
                    <a:prstGeom prst="rect">
                      <a:avLst/>
                    </a:prstGeom>
                    <a:noFill/>
                  </pic:spPr>
                </pic:pic>
              </a:graphicData>
            </a:graphic>
          </wp:inline>
        </w:drawing>
      </w:r>
    </w:p>
    <w:p w14:paraId="0C7561DD" w14:textId="77777777" w:rsidR="00AC4240" w:rsidRPr="003822F7" w:rsidRDefault="00AC4240" w:rsidP="00420068">
      <w:pPr>
        <w:tabs>
          <w:tab w:val="left" w:pos="709"/>
        </w:tabs>
        <w:spacing w:after="0" w:line="240" w:lineRule="auto"/>
        <w:jc w:val="center"/>
        <w:rPr>
          <w:rFonts w:ascii="Times New Roman" w:hAnsi="Times New Roman"/>
          <w:b/>
          <w:noProof/>
          <w:sz w:val="12"/>
          <w:szCs w:val="12"/>
          <w:lang w:eastAsia="lt-LT"/>
        </w:rPr>
      </w:pPr>
    </w:p>
    <w:p w14:paraId="0E38205F" w14:textId="2555C5AB"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 xml:space="preserve">LIETUVOS RESPUBLIKOS </w:t>
      </w:r>
      <w:r w:rsidR="00FA33A9">
        <w:rPr>
          <w:rFonts w:ascii="Times New Roman" w:hAnsi="Times New Roman"/>
          <w:b/>
          <w:caps/>
          <w:sz w:val="24"/>
          <w:szCs w:val="24"/>
        </w:rPr>
        <w:t>ekonomikos ir inovacijų</w:t>
      </w:r>
      <w:r w:rsidRPr="00A534BA">
        <w:rPr>
          <w:rFonts w:ascii="Times New Roman" w:hAnsi="Times New Roman"/>
          <w:b/>
          <w:caps/>
          <w:sz w:val="24"/>
          <w:szCs w:val="24"/>
        </w:rPr>
        <w:t xml:space="preserve"> MINISTRAS</w:t>
      </w:r>
    </w:p>
    <w:p w14:paraId="1A3EA21F" w14:textId="77777777" w:rsidR="00257C19" w:rsidRPr="001A5B7F" w:rsidRDefault="00257C19" w:rsidP="00776E0D">
      <w:pPr>
        <w:spacing w:after="0" w:line="240" w:lineRule="auto"/>
        <w:jc w:val="center"/>
        <w:rPr>
          <w:rFonts w:ascii="Times New Roman" w:hAnsi="Times New Roman"/>
          <w:b/>
          <w:caps/>
          <w:sz w:val="23"/>
          <w:szCs w:val="23"/>
        </w:rPr>
      </w:pPr>
    </w:p>
    <w:p w14:paraId="6FDE4F48" w14:textId="77777777" w:rsidR="00257C19" w:rsidRPr="001A5B7F" w:rsidRDefault="00257C19" w:rsidP="00776E0D">
      <w:pPr>
        <w:pStyle w:val="centrbold"/>
        <w:spacing w:before="0" w:beforeAutospacing="0" w:after="0" w:afterAutospacing="0"/>
        <w:jc w:val="center"/>
        <w:rPr>
          <w:b/>
          <w:sz w:val="23"/>
          <w:szCs w:val="23"/>
        </w:rPr>
      </w:pPr>
      <w:r w:rsidRPr="001A5B7F">
        <w:rPr>
          <w:b/>
          <w:sz w:val="23"/>
          <w:szCs w:val="23"/>
        </w:rPr>
        <w:t>ĮSAKYMAS</w:t>
      </w:r>
    </w:p>
    <w:p w14:paraId="3E947D0F" w14:textId="77777777" w:rsidR="00257C19" w:rsidRPr="001A5B7F" w:rsidRDefault="00F7561A" w:rsidP="00BE289D">
      <w:pPr>
        <w:pStyle w:val="Pavadinimas1"/>
        <w:ind w:left="0"/>
        <w:jc w:val="center"/>
        <w:rPr>
          <w:rFonts w:ascii="Times New Roman" w:hAnsi="Times New Roman"/>
          <w:sz w:val="23"/>
          <w:szCs w:val="23"/>
          <w:lang w:val="lt-LT"/>
        </w:rPr>
      </w:pPr>
      <w:r w:rsidRPr="001A5B7F">
        <w:rPr>
          <w:rFonts w:ascii="Times New Roman" w:hAnsi="Times New Roman"/>
          <w:sz w:val="23"/>
          <w:szCs w:val="23"/>
          <w:lang w:val="lt-LT"/>
        </w:rPr>
        <w:t xml:space="preserve">dėl lietuvos respublikos ūkio ministro 2016 m. </w:t>
      </w:r>
      <w:r w:rsidR="000E39C2" w:rsidRPr="001A5B7F">
        <w:rPr>
          <w:rFonts w:ascii="Times New Roman" w:hAnsi="Times New Roman"/>
          <w:sz w:val="23"/>
          <w:szCs w:val="23"/>
          <w:lang w:val="lt-LT"/>
        </w:rPr>
        <w:t>spalio</w:t>
      </w:r>
      <w:r w:rsidR="00BE289D" w:rsidRPr="001A5B7F">
        <w:rPr>
          <w:rFonts w:ascii="Times New Roman" w:hAnsi="Times New Roman"/>
          <w:sz w:val="23"/>
          <w:szCs w:val="23"/>
          <w:lang w:val="lt-LT"/>
        </w:rPr>
        <w:t xml:space="preserve"> </w:t>
      </w:r>
      <w:r w:rsidR="000E39C2" w:rsidRPr="001A5B7F">
        <w:rPr>
          <w:rFonts w:ascii="Times New Roman" w:hAnsi="Times New Roman"/>
          <w:sz w:val="23"/>
          <w:szCs w:val="23"/>
          <w:lang w:val="lt-LT"/>
        </w:rPr>
        <w:t>7</w:t>
      </w:r>
      <w:r w:rsidRPr="001A5B7F">
        <w:rPr>
          <w:rFonts w:ascii="Times New Roman" w:hAnsi="Times New Roman"/>
          <w:sz w:val="23"/>
          <w:szCs w:val="23"/>
          <w:lang w:val="lt-LT"/>
        </w:rPr>
        <w:t xml:space="preserve"> d. įsakymo </w:t>
      </w:r>
      <w:r w:rsidR="000E39C2" w:rsidRPr="001A5B7F">
        <w:rPr>
          <w:rFonts w:ascii="Times New Roman" w:hAnsi="Times New Roman"/>
          <w:sz w:val="23"/>
          <w:szCs w:val="23"/>
          <w:lang w:val="lt-LT"/>
        </w:rPr>
        <w:br/>
      </w:r>
      <w:r w:rsidRPr="001A5B7F">
        <w:rPr>
          <w:rFonts w:ascii="Times New Roman" w:hAnsi="Times New Roman"/>
          <w:sz w:val="23"/>
          <w:szCs w:val="23"/>
          <w:lang w:val="lt-LT"/>
        </w:rPr>
        <w:t>nr. 4-</w:t>
      </w:r>
      <w:r w:rsidR="000E39C2" w:rsidRPr="001A5B7F">
        <w:rPr>
          <w:rFonts w:ascii="Times New Roman" w:hAnsi="Times New Roman"/>
          <w:sz w:val="23"/>
          <w:szCs w:val="23"/>
          <w:lang w:val="lt-LT"/>
        </w:rPr>
        <w:t>611</w:t>
      </w:r>
      <w:r w:rsidRPr="001A5B7F">
        <w:rPr>
          <w:rFonts w:ascii="Times New Roman" w:hAnsi="Times New Roman"/>
          <w:sz w:val="23"/>
          <w:szCs w:val="23"/>
          <w:lang w:val="lt-LT"/>
        </w:rPr>
        <w:t xml:space="preserve"> „</w:t>
      </w:r>
      <w:r w:rsidR="00257C19" w:rsidRPr="001A5B7F">
        <w:rPr>
          <w:rFonts w:ascii="Times New Roman" w:hAnsi="Times New Roman"/>
          <w:sz w:val="23"/>
          <w:szCs w:val="23"/>
          <w:lang w:val="lt-LT"/>
        </w:rPr>
        <w:t xml:space="preserve">dėl 2014–2020 metų europos sąjungos fondų investicijų veiksmų programos </w:t>
      </w:r>
      <w:r w:rsidR="00BE289D" w:rsidRPr="001A5B7F">
        <w:rPr>
          <w:rFonts w:ascii="Times New Roman" w:hAnsi="Times New Roman"/>
          <w:sz w:val="23"/>
          <w:szCs w:val="23"/>
          <w:lang w:val="lt-LT"/>
        </w:rPr>
        <w:t xml:space="preserve">9 prioriteto „Visuomenės švietimas ir žmogiškųjų išteklių potencialo didinimas“ priemonės </w:t>
      </w:r>
      <w:r w:rsidR="00806CAD" w:rsidRPr="001A5B7F">
        <w:rPr>
          <w:rFonts w:ascii="Times New Roman" w:hAnsi="Times New Roman"/>
          <w:sz w:val="23"/>
          <w:szCs w:val="23"/>
          <w:lang w:val="lt-LT"/>
        </w:rPr>
        <w:br/>
      </w:r>
      <w:r w:rsidR="000E39C2" w:rsidRPr="001A5B7F">
        <w:rPr>
          <w:rFonts w:ascii="Times New Roman" w:hAnsi="Times New Roman"/>
          <w:sz w:val="23"/>
          <w:szCs w:val="23"/>
          <w:lang w:val="lt-LT"/>
        </w:rPr>
        <w:t>NR. 09.4.3-IVG-T-813 „KOMPETENCIJŲ VAUČERIS“</w:t>
      </w:r>
      <w:r w:rsidR="00257C19" w:rsidRPr="001A5B7F">
        <w:rPr>
          <w:rFonts w:ascii="Times New Roman" w:hAnsi="Times New Roman"/>
          <w:sz w:val="23"/>
          <w:szCs w:val="23"/>
          <w:lang w:val="lt-LT"/>
        </w:rPr>
        <w:t xml:space="preserve"> projektų finansavimo sąlygų aprašo patvirtinimo</w:t>
      </w:r>
      <w:r w:rsidRPr="001A5B7F">
        <w:rPr>
          <w:rFonts w:ascii="Times New Roman" w:hAnsi="Times New Roman"/>
          <w:sz w:val="23"/>
          <w:szCs w:val="23"/>
          <w:lang w:val="lt-LT"/>
        </w:rPr>
        <w:t>“ pakeitimo</w:t>
      </w:r>
    </w:p>
    <w:p w14:paraId="618E84AF" w14:textId="77777777" w:rsidR="00257C19" w:rsidRPr="001A5B7F" w:rsidRDefault="00257C19" w:rsidP="00776E0D">
      <w:pPr>
        <w:spacing w:after="0" w:line="240" w:lineRule="auto"/>
        <w:rPr>
          <w:rFonts w:ascii="Times New Roman" w:hAnsi="Times New Roman"/>
          <w:sz w:val="23"/>
          <w:szCs w:val="23"/>
        </w:rPr>
      </w:pPr>
    </w:p>
    <w:p w14:paraId="33851E6B" w14:textId="0DE889E2" w:rsidR="00257C19" w:rsidRPr="001A5B7F" w:rsidRDefault="00257C19" w:rsidP="00776E0D">
      <w:pPr>
        <w:spacing w:after="0" w:line="240" w:lineRule="auto"/>
        <w:jc w:val="center"/>
        <w:rPr>
          <w:rFonts w:ascii="Times New Roman" w:hAnsi="Times New Roman"/>
          <w:sz w:val="23"/>
          <w:szCs w:val="23"/>
        </w:rPr>
      </w:pPr>
      <w:r w:rsidRPr="001A5B7F">
        <w:rPr>
          <w:rFonts w:ascii="Times New Roman" w:hAnsi="Times New Roman"/>
          <w:sz w:val="23"/>
          <w:szCs w:val="23"/>
        </w:rPr>
        <w:t>201</w:t>
      </w:r>
      <w:r w:rsidR="006777D8" w:rsidRPr="001A5B7F">
        <w:rPr>
          <w:rFonts w:ascii="Times New Roman" w:hAnsi="Times New Roman"/>
          <w:sz w:val="23"/>
          <w:szCs w:val="23"/>
        </w:rPr>
        <w:t>9</w:t>
      </w:r>
      <w:r w:rsidRPr="001A5B7F">
        <w:rPr>
          <w:rFonts w:ascii="Times New Roman" w:hAnsi="Times New Roman"/>
          <w:sz w:val="23"/>
          <w:szCs w:val="23"/>
        </w:rPr>
        <w:t xml:space="preserve"> m. </w:t>
      </w:r>
      <w:r w:rsidR="00723FCB" w:rsidRPr="001A5B7F">
        <w:rPr>
          <w:rFonts w:ascii="Times New Roman" w:hAnsi="Times New Roman"/>
          <w:sz w:val="23"/>
          <w:szCs w:val="23"/>
        </w:rPr>
        <w:t>kovo</w:t>
      </w:r>
      <w:r w:rsidR="00703AC5" w:rsidRPr="001A5B7F">
        <w:rPr>
          <w:rFonts w:ascii="Times New Roman" w:hAnsi="Times New Roman"/>
          <w:sz w:val="23"/>
          <w:szCs w:val="23"/>
        </w:rPr>
        <w:t xml:space="preserve"> </w:t>
      </w:r>
      <w:r w:rsidR="00E74B57">
        <w:rPr>
          <w:rFonts w:ascii="Times New Roman" w:hAnsi="Times New Roman"/>
          <w:sz w:val="23"/>
          <w:szCs w:val="23"/>
        </w:rPr>
        <w:t xml:space="preserve">25 </w:t>
      </w:r>
      <w:r w:rsidRPr="001A5B7F">
        <w:rPr>
          <w:rFonts w:ascii="Times New Roman" w:hAnsi="Times New Roman"/>
          <w:sz w:val="23"/>
          <w:szCs w:val="23"/>
        </w:rPr>
        <w:t>d. Nr. 4-</w:t>
      </w:r>
      <w:r w:rsidR="00E74B57">
        <w:rPr>
          <w:rFonts w:ascii="Times New Roman" w:hAnsi="Times New Roman"/>
          <w:sz w:val="23"/>
          <w:szCs w:val="23"/>
        </w:rPr>
        <w:t>201</w:t>
      </w:r>
      <w:bookmarkStart w:id="0" w:name="_GoBack"/>
      <w:bookmarkEnd w:id="0"/>
    </w:p>
    <w:p w14:paraId="14ECB77B" w14:textId="77777777" w:rsidR="00257C19" w:rsidRPr="001A5B7F" w:rsidRDefault="00257C19" w:rsidP="00776E0D">
      <w:pPr>
        <w:spacing w:after="0" w:line="240" w:lineRule="auto"/>
        <w:jc w:val="center"/>
        <w:rPr>
          <w:rFonts w:ascii="Times New Roman" w:hAnsi="Times New Roman"/>
          <w:sz w:val="23"/>
          <w:szCs w:val="23"/>
        </w:rPr>
      </w:pPr>
      <w:r w:rsidRPr="001A5B7F">
        <w:rPr>
          <w:rFonts w:ascii="Times New Roman" w:hAnsi="Times New Roman"/>
          <w:sz w:val="23"/>
          <w:szCs w:val="23"/>
        </w:rPr>
        <w:t>Vilnius</w:t>
      </w:r>
    </w:p>
    <w:p w14:paraId="58479D88" w14:textId="77777777" w:rsidR="00257C19" w:rsidRPr="001A5B7F" w:rsidRDefault="00257C19" w:rsidP="00776E0D">
      <w:pPr>
        <w:pStyle w:val="BodyText1"/>
        <w:spacing w:line="240" w:lineRule="auto"/>
        <w:ind w:firstLine="720"/>
        <w:rPr>
          <w:sz w:val="23"/>
          <w:szCs w:val="23"/>
        </w:rPr>
      </w:pPr>
    </w:p>
    <w:p w14:paraId="3624981F" w14:textId="77777777" w:rsidR="0001672A" w:rsidRPr="001A5B7F" w:rsidRDefault="0001672A" w:rsidP="0001672A">
      <w:pPr>
        <w:pStyle w:val="BodyText1"/>
        <w:spacing w:line="240" w:lineRule="auto"/>
        <w:ind w:firstLine="720"/>
        <w:rPr>
          <w:sz w:val="23"/>
          <w:szCs w:val="23"/>
        </w:rPr>
      </w:pPr>
      <w:r w:rsidRPr="001A5B7F">
        <w:rPr>
          <w:sz w:val="23"/>
          <w:szCs w:val="23"/>
        </w:rPr>
        <w:t>Vadovaudamasis Projektų administravimo ir finansavimo taisyklių, patvirtintų Lietuvos Respublikos finansų ministro 2014 m. spalio 8 d. įsakymu Nr. 1K-316 „Dėl Projektų administravimo ir finansavimo taisyklių patvirtinimo“, 88 punktu,</w:t>
      </w:r>
    </w:p>
    <w:p w14:paraId="34ECA173" w14:textId="5B0BA28C" w:rsidR="0001672A" w:rsidRPr="001A5B7F" w:rsidRDefault="0001672A" w:rsidP="0001672A">
      <w:pPr>
        <w:pStyle w:val="BodyText1"/>
        <w:spacing w:line="240" w:lineRule="auto"/>
        <w:ind w:firstLine="720"/>
        <w:rPr>
          <w:sz w:val="23"/>
          <w:szCs w:val="23"/>
        </w:rPr>
      </w:pPr>
      <w:r w:rsidRPr="001A5B7F">
        <w:rPr>
          <w:sz w:val="23"/>
          <w:szCs w:val="23"/>
        </w:rPr>
        <w:t>p a k e i č i u Lietuvos Respublikos ūkio ministro 201</w:t>
      </w:r>
      <w:r w:rsidR="008061C5" w:rsidRPr="001A5B7F">
        <w:rPr>
          <w:sz w:val="23"/>
          <w:szCs w:val="23"/>
        </w:rPr>
        <w:t>6</w:t>
      </w:r>
      <w:r w:rsidRPr="001A5B7F">
        <w:rPr>
          <w:sz w:val="23"/>
          <w:szCs w:val="23"/>
        </w:rPr>
        <w:t xml:space="preserve"> m. </w:t>
      </w:r>
      <w:r w:rsidR="008061C5" w:rsidRPr="001A5B7F">
        <w:rPr>
          <w:sz w:val="23"/>
          <w:szCs w:val="23"/>
        </w:rPr>
        <w:t>spalio</w:t>
      </w:r>
      <w:r w:rsidR="005054BF">
        <w:rPr>
          <w:sz w:val="23"/>
          <w:szCs w:val="23"/>
        </w:rPr>
        <w:t xml:space="preserve"> </w:t>
      </w:r>
      <w:r w:rsidR="008061C5" w:rsidRPr="001A5B7F">
        <w:rPr>
          <w:sz w:val="23"/>
          <w:szCs w:val="23"/>
        </w:rPr>
        <w:t>7</w:t>
      </w:r>
      <w:r w:rsidRPr="001A5B7F">
        <w:rPr>
          <w:sz w:val="23"/>
          <w:szCs w:val="23"/>
        </w:rPr>
        <w:t xml:space="preserve"> d. įsakymą Nr. 4-6</w:t>
      </w:r>
      <w:r w:rsidR="008061C5" w:rsidRPr="001A5B7F">
        <w:rPr>
          <w:sz w:val="23"/>
          <w:szCs w:val="23"/>
        </w:rPr>
        <w:t>1</w:t>
      </w:r>
      <w:r w:rsidRPr="001A5B7F">
        <w:rPr>
          <w:sz w:val="23"/>
          <w:szCs w:val="23"/>
        </w:rPr>
        <w:t>1 „Dėl 2014–2020 metų Europos Sąjungos fondų investicijų veiksmų programos 9 prioriteto „Visuomenės švietimas ir žmogiškųjų išteklių potencialo didinimas“ priemonės Nr. 09.4.3-</w:t>
      </w:r>
      <w:r w:rsidR="008061C5" w:rsidRPr="001A5B7F">
        <w:rPr>
          <w:sz w:val="23"/>
          <w:szCs w:val="23"/>
        </w:rPr>
        <w:t>IVG</w:t>
      </w:r>
      <w:r w:rsidRPr="001A5B7F">
        <w:rPr>
          <w:sz w:val="23"/>
          <w:szCs w:val="23"/>
        </w:rPr>
        <w:t>-</w:t>
      </w:r>
      <w:r w:rsidR="008061C5" w:rsidRPr="001A5B7F">
        <w:rPr>
          <w:sz w:val="23"/>
          <w:szCs w:val="23"/>
        </w:rPr>
        <w:t>T</w:t>
      </w:r>
      <w:r w:rsidRPr="001A5B7F">
        <w:rPr>
          <w:sz w:val="23"/>
          <w:szCs w:val="23"/>
        </w:rPr>
        <w:t>-</w:t>
      </w:r>
      <w:r w:rsidR="00547639" w:rsidRPr="001A5B7F">
        <w:rPr>
          <w:sz w:val="23"/>
          <w:szCs w:val="23"/>
        </w:rPr>
        <w:t>813</w:t>
      </w:r>
      <w:r w:rsidRPr="001A5B7F">
        <w:rPr>
          <w:sz w:val="23"/>
          <w:szCs w:val="23"/>
        </w:rPr>
        <w:t xml:space="preserve"> „Kompetencij</w:t>
      </w:r>
      <w:r w:rsidR="008061C5" w:rsidRPr="001A5B7F">
        <w:rPr>
          <w:sz w:val="23"/>
          <w:szCs w:val="23"/>
        </w:rPr>
        <w:t>ų vaučeris</w:t>
      </w:r>
      <w:r w:rsidRPr="001A5B7F">
        <w:rPr>
          <w:sz w:val="23"/>
          <w:szCs w:val="23"/>
        </w:rPr>
        <w:t>“ projektų finansavimo sąlygų aprašo patvirtinimo“:</w:t>
      </w:r>
    </w:p>
    <w:p w14:paraId="74FA777D" w14:textId="1FA6479E" w:rsidR="0001672A" w:rsidRPr="001A5B7F" w:rsidRDefault="0001672A" w:rsidP="0001672A">
      <w:pPr>
        <w:pStyle w:val="BodyText1"/>
        <w:spacing w:line="240" w:lineRule="auto"/>
        <w:ind w:firstLine="709"/>
        <w:rPr>
          <w:sz w:val="23"/>
          <w:szCs w:val="23"/>
        </w:rPr>
      </w:pPr>
      <w:r w:rsidRPr="001A5B7F">
        <w:rPr>
          <w:sz w:val="23"/>
          <w:szCs w:val="23"/>
        </w:rPr>
        <w:t>1. Pakeičiu nurodytą įsakymą ir jį išdėstau nauja redakcija (2014–2020 metų Europos Sąjungos fondų investicijų veiksmų programos 9 prioriteto „Visuomenės švietimas ir žmogiškųjų išteklių potencialo didinimas“ priemonės Nr. 09.4.3-</w:t>
      </w:r>
      <w:r w:rsidR="008061C5" w:rsidRPr="001A5B7F">
        <w:rPr>
          <w:sz w:val="23"/>
          <w:szCs w:val="23"/>
        </w:rPr>
        <w:t>IVG</w:t>
      </w:r>
      <w:r w:rsidRPr="001A5B7F">
        <w:rPr>
          <w:sz w:val="23"/>
          <w:szCs w:val="23"/>
        </w:rPr>
        <w:t>-</w:t>
      </w:r>
      <w:r w:rsidR="008061C5" w:rsidRPr="001A5B7F">
        <w:rPr>
          <w:sz w:val="23"/>
          <w:szCs w:val="23"/>
        </w:rPr>
        <w:t>T</w:t>
      </w:r>
      <w:r w:rsidRPr="001A5B7F">
        <w:rPr>
          <w:sz w:val="23"/>
          <w:szCs w:val="23"/>
        </w:rPr>
        <w:t>-</w:t>
      </w:r>
      <w:r w:rsidR="00547639" w:rsidRPr="001A5B7F">
        <w:rPr>
          <w:sz w:val="23"/>
          <w:szCs w:val="23"/>
        </w:rPr>
        <w:t>813</w:t>
      </w:r>
      <w:r w:rsidRPr="001A5B7F">
        <w:rPr>
          <w:sz w:val="23"/>
          <w:szCs w:val="23"/>
        </w:rPr>
        <w:t xml:space="preserve"> „Kompetencij</w:t>
      </w:r>
      <w:r w:rsidR="008061C5" w:rsidRPr="001A5B7F">
        <w:rPr>
          <w:sz w:val="23"/>
          <w:szCs w:val="23"/>
        </w:rPr>
        <w:t>ų vaučeris</w:t>
      </w:r>
      <w:r w:rsidRPr="001A5B7F">
        <w:rPr>
          <w:sz w:val="23"/>
          <w:szCs w:val="23"/>
        </w:rPr>
        <w:t>“ projektų finansavimo sąlygų apraš</w:t>
      </w:r>
      <w:r w:rsidR="00A3615D" w:rsidRPr="001A5B7F">
        <w:rPr>
          <w:sz w:val="23"/>
          <w:szCs w:val="23"/>
        </w:rPr>
        <w:t>as nauja redakcija nedėstomas</w:t>
      </w:r>
      <w:r w:rsidRPr="001A5B7F">
        <w:rPr>
          <w:sz w:val="23"/>
          <w:szCs w:val="23"/>
        </w:rPr>
        <w:t>):</w:t>
      </w:r>
    </w:p>
    <w:p w14:paraId="47C6F7E3" w14:textId="77777777" w:rsidR="0001672A" w:rsidRPr="001A5B7F" w:rsidRDefault="0001672A" w:rsidP="0001672A">
      <w:pPr>
        <w:pStyle w:val="BodyText1"/>
        <w:spacing w:line="240" w:lineRule="auto"/>
        <w:ind w:firstLine="709"/>
        <w:rPr>
          <w:sz w:val="23"/>
          <w:szCs w:val="23"/>
        </w:rPr>
      </w:pPr>
    </w:p>
    <w:p w14:paraId="37209482" w14:textId="77777777" w:rsidR="0001672A" w:rsidRPr="001A5B7F" w:rsidRDefault="0001672A" w:rsidP="0001672A">
      <w:pPr>
        <w:pStyle w:val="BodyText1"/>
        <w:spacing w:line="240" w:lineRule="auto"/>
        <w:ind w:firstLine="0"/>
        <w:jc w:val="center"/>
        <w:rPr>
          <w:b/>
          <w:sz w:val="23"/>
          <w:szCs w:val="23"/>
        </w:rPr>
      </w:pPr>
      <w:r w:rsidRPr="001A5B7F">
        <w:rPr>
          <w:sz w:val="23"/>
          <w:szCs w:val="23"/>
        </w:rPr>
        <w:t>„</w:t>
      </w:r>
      <w:r w:rsidRPr="001A5B7F">
        <w:rPr>
          <w:b/>
          <w:sz w:val="23"/>
          <w:szCs w:val="23"/>
        </w:rPr>
        <w:t>LIETUVOS RESPUBLIKOS EKONOMIKOS IR INOVACIJŲ MINISTRAS</w:t>
      </w:r>
    </w:p>
    <w:p w14:paraId="77EE1F48" w14:textId="77777777" w:rsidR="0001672A" w:rsidRPr="001A5B7F" w:rsidRDefault="0001672A" w:rsidP="0001672A">
      <w:pPr>
        <w:pStyle w:val="BodyText1"/>
        <w:spacing w:line="240" w:lineRule="auto"/>
        <w:ind w:firstLine="0"/>
        <w:jc w:val="center"/>
        <w:rPr>
          <w:b/>
          <w:sz w:val="23"/>
          <w:szCs w:val="23"/>
        </w:rPr>
      </w:pPr>
    </w:p>
    <w:p w14:paraId="0533081E" w14:textId="77777777" w:rsidR="0001672A" w:rsidRPr="001A5B7F" w:rsidRDefault="0001672A" w:rsidP="0001672A">
      <w:pPr>
        <w:pStyle w:val="BodyText1"/>
        <w:spacing w:line="240" w:lineRule="auto"/>
        <w:ind w:firstLine="0"/>
        <w:jc w:val="center"/>
        <w:rPr>
          <w:b/>
          <w:sz w:val="23"/>
          <w:szCs w:val="23"/>
        </w:rPr>
      </w:pPr>
      <w:r w:rsidRPr="001A5B7F">
        <w:rPr>
          <w:b/>
          <w:sz w:val="23"/>
          <w:szCs w:val="23"/>
        </w:rPr>
        <w:t>ĮSAKYMAS</w:t>
      </w:r>
    </w:p>
    <w:p w14:paraId="11CB1D39" w14:textId="49163B9C" w:rsidR="0001672A" w:rsidRPr="001A5B7F" w:rsidRDefault="0001672A" w:rsidP="0001672A">
      <w:pPr>
        <w:pStyle w:val="BodyText1"/>
        <w:spacing w:line="240" w:lineRule="auto"/>
        <w:ind w:firstLine="0"/>
        <w:jc w:val="center"/>
        <w:rPr>
          <w:b/>
          <w:bCs/>
          <w:caps/>
          <w:sz w:val="23"/>
          <w:szCs w:val="23"/>
        </w:rPr>
      </w:pPr>
      <w:r w:rsidRPr="001A5B7F">
        <w:rPr>
          <w:b/>
          <w:bCs/>
          <w:caps/>
          <w:sz w:val="23"/>
          <w:szCs w:val="23"/>
        </w:rPr>
        <w:t xml:space="preserve">DĖL 2014–2020 METŲ EUROPOS SĄJUNGOS FONDŲ INVESTICIJŲ VEIKSMŲ PROGRAMOS 9 PRIORITETO „VISUOMENĖS ŠVIETIMAS IR ŽMOGIŠKŲJŲ IŠTEKLIŲ POTENCIALO DIDINIMAS“ </w:t>
      </w:r>
      <w:r w:rsidR="00E37FBC" w:rsidRPr="001A5B7F">
        <w:rPr>
          <w:b/>
          <w:bCs/>
          <w:caps/>
          <w:sz w:val="23"/>
          <w:szCs w:val="23"/>
        </w:rPr>
        <w:t>priemonės NR. 09.4.3-IVG-T-813 „KOMPETENCIJŲ VAUČERIS“ projektų finansavimo sąlygų aprašo patvirtinimo</w:t>
      </w:r>
    </w:p>
    <w:p w14:paraId="382CE1A2" w14:textId="77777777" w:rsidR="0001672A" w:rsidRPr="001A5B7F" w:rsidRDefault="0001672A" w:rsidP="0001672A">
      <w:pPr>
        <w:pStyle w:val="BodyText1"/>
        <w:spacing w:line="240" w:lineRule="auto"/>
        <w:ind w:firstLine="709"/>
        <w:jc w:val="center"/>
        <w:rPr>
          <w:sz w:val="23"/>
          <w:szCs w:val="23"/>
        </w:rPr>
      </w:pPr>
    </w:p>
    <w:p w14:paraId="2CD8DA18" w14:textId="689748BF" w:rsidR="0001672A" w:rsidRPr="001A5B7F" w:rsidRDefault="0001672A" w:rsidP="0001672A">
      <w:pPr>
        <w:pStyle w:val="BodyText1"/>
        <w:spacing w:line="240" w:lineRule="auto"/>
        <w:ind w:firstLine="709"/>
        <w:rPr>
          <w:sz w:val="23"/>
          <w:szCs w:val="23"/>
        </w:rPr>
      </w:pPr>
      <w:r w:rsidRPr="001A5B7F">
        <w:rPr>
          <w:sz w:val="23"/>
          <w:szCs w:val="23"/>
        </w:rPr>
        <w:t>Vadovaudamasis Atsakomybės ir funkcijų paskirstymo tarp institucijų, įgyvendinant 2014–</w:t>
      </w:r>
      <w:r w:rsidR="00723067" w:rsidRPr="001A5B7F">
        <w:rPr>
          <w:sz w:val="23"/>
          <w:szCs w:val="23"/>
        </w:rPr>
        <w:t>2020</w:t>
      </w:r>
      <w:r w:rsidR="00723067">
        <w:rPr>
          <w:sz w:val="23"/>
          <w:szCs w:val="23"/>
        </w:rPr>
        <w:t> </w:t>
      </w:r>
      <w:r w:rsidRPr="001A5B7F">
        <w:rPr>
          <w:sz w:val="23"/>
          <w:szCs w:val="23"/>
        </w:rPr>
        <w:t>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1633A72F" w14:textId="0ECEC92A" w:rsidR="0001672A" w:rsidRPr="001A5B7F" w:rsidRDefault="0001672A" w:rsidP="0001672A">
      <w:pPr>
        <w:pStyle w:val="BodyText1"/>
        <w:spacing w:line="240" w:lineRule="auto"/>
        <w:ind w:firstLine="709"/>
        <w:rPr>
          <w:sz w:val="23"/>
          <w:szCs w:val="23"/>
        </w:rPr>
      </w:pPr>
      <w:r w:rsidRPr="001A5B7F">
        <w:rPr>
          <w:sz w:val="23"/>
          <w:szCs w:val="23"/>
        </w:rPr>
        <w:t xml:space="preserve">t v i r t i n u 2014–2020 metų Europos Sąjungos fondų investicijų veiksmų programos </w:t>
      </w:r>
      <w:r w:rsidR="00723067" w:rsidRPr="001A5B7F">
        <w:rPr>
          <w:sz w:val="23"/>
          <w:szCs w:val="23"/>
        </w:rPr>
        <w:t>9</w:t>
      </w:r>
      <w:r w:rsidR="00723067">
        <w:rPr>
          <w:sz w:val="23"/>
          <w:szCs w:val="23"/>
        </w:rPr>
        <w:t> </w:t>
      </w:r>
      <w:r w:rsidRPr="001A5B7F">
        <w:rPr>
          <w:sz w:val="23"/>
          <w:szCs w:val="23"/>
        </w:rPr>
        <w:t xml:space="preserve">prioriteto „Visuomenės švietimas ir žmogiškųjų išteklių potencialo didinimas“ priemonės </w:t>
      </w:r>
      <w:r w:rsidRPr="001A5B7F">
        <w:rPr>
          <w:sz w:val="23"/>
          <w:szCs w:val="23"/>
        </w:rPr>
        <w:br/>
        <w:t>Nr. </w:t>
      </w:r>
      <w:r w:rsidR="00E37FBC" w:rsidRPr="001A5B7F">
        <w:rPr>
          <w:bCs/>
          <w:sz w:val="23"/>
          <w:szCs w:val="23"/>
        </w:rPr>
        <w:t>09.4.3-IVG-T-813</w:t>
      </w:r>
      <w:r w:rsidR="00E37FBC" w:rsidRPr="001A5B7F">
        <w:rPr>
          <w:b/>
          <w:bCs/>
          <w:sz w:val="23"/>
          <w:szCs w:val="23"/>
        </w:rPr>
        <w:t xml:space="preserve"> </w:t>
      </w:r>
      <w:r w:rsidRPr="001A5B7F">
        <w:rPr>
          <w:sz w:val="23"/>
          <w:szCs w:val="23"/>
        </w:rPr>
        <w:t xml:space="preserve"> „Kompetencij</w:t>
      </w:r>
      <w:r w:rsidR="00E37FBC" w:rsidRPr="001A5B7F">
        <w:rPr>
          <w:sz w:val="23"/>
          <w:szCs w:val="23"/>
        </w:rPr>
        <w:t>ų vaučeris</w:t>
      </w:r>
      <w:r w:rsidRPr="001A5B7F">
        <w:rPr>
          <w:sz w:val="23"/>
          <w:szCs w:val="23"/>
        </w:rPr>
        <w:t>“ projektų finansavimo sąlygų aprašą (pridedama).“</w:t>
      </w:r>
    </w:p>
    <w:p w14:paraId="56A16F18" w14:textId="2E081AD0" w:rsidR="0001672A" w:rsidRPr="001A5B7F" w:rsidRDefault="0001672A" w:rsidP="0001672A">
      <w:pPr>
        <w:pStyle w:val="BodyText1"/>
        <w:spacing w:line="240" w:lineRule="auto"/>
        <w:ind w:firstLine="709"/>
        <w:rPr>
          <w:sz w:val="23"/>
          <w:szCs w:val="23"/>
        </w:rPr>
      </w:pPr>
      <w:r w:rsidRPr="001A5B7F">
        <w:rPr>
          <w:sz w:val="23"/>
          <w:szCs w:val="23"/>
        </w:rPr>
        <w:t xml:space="preserve">2. Pakeičiu nurodytu įsakymu patvirtintą 2014–2020 metų Europos Sąjungos fondų investicijų veiksmų programos 9 prioriteto „Visuomenės švietimas ir žmogiškųjų išteklių potencialo didinimas“ priemonės </w:t>
      </w:r>
      <w:r w:rsidR="009532F7" w:rsidRPr="001A5B7F">
        <w:rPr>
          <w:sz w:val="23"/>
          <w:szCs w:val="23"/>
        </w:rPr>
        <w:t>Nr. </w:t>
      </w:r>
      <w:r w:rsidR="009532F7" w:rsidRPr="001A5B7F">
        <w:rPr>
          <w:bCs/>
          <w:sz w:val="23"/>
          <w:szCs w:val="23"/>
        </w:rPr>
        <w:t>09.4.3-IVG-T-813</w:t>
      </w:r>
      <w:r w:rsidR="009532F7" w:rsidRPr="001A5B7F">
        <w:rPr>
          <w:b/>
          <w:bCs/>
          <w:sz w:val="23"/>
          <w:szCs w:val="23"/>
        </w:rPr>
        <w:t xml:space="preserve"> </w:t>
      </w:r>
      <w:r w:rsidR="009532F7" w:rsidRPr="001A5B7F">
        <w:rPr>
          <w:sz w:val="23"/>
          <w:szCs w:val="23"/>
        </w:rPr>
        <w:t xml:space="preserve"> „Kompetencijų vaučeris“ </w:t>
      </w:r>
      <w:r w:rsidRPr="001A5B7F">
        <w:rPr>
          <w:sz w:val="23"/>
          <w:szCs w:val="23"/>
        </w:rPr>
        <w:t>projektų finansavimo sąlygų aprašą:</w:t>
      </w:r>
    </w:p>
    <w:p w14:paraId="3CAF510A" w14:textId="2C9DA320" w:rsidR="00D74037" w:rsidRPr="001A5B7F" w:rsidRDefault="0001672A" w:rsidP="0001672A">
      <w:pPr>
        <w:pStyle w:val="BodyText1"/>
        <w:spacing w:line="240" w:lineRule="auto"/>
        <w:ind w:firstLine="709"/>
        <w:rPr>
          <w:sz w:val="23"/>
          <w:szCs w:val="23"/>
        </w:rPr>
      </w:pPr>
      <w:r w:rsidRPr="001A5B7F">
        <w:rPr>
          <w:sz w:val="23"/>
          <w:szCs w:val="23"/>
        </w:rPr>
        <w:t xml:space="preserve">2.1. </w:t>
      </w:r>
      <w:r w:rsidR="00D74037" w:rsidRPr="001A5B7F">
        <w:rPr>
          <w:sz w:val="23"/>
          <w:szCs w:val="23"/>
        </w:rPr>
        <w:t>Pakeičiu 4.11 papunktį ir jį išdėstau taip:</w:t>
      </w:r>
    </w:p>
    <w:p w14:paraId="3687CFF4" w14:textId="06DCADD0" w:rsidR="00D74037" w:rsidRPr="001A5B7F" w:rsidRDefault="00D74037" w:rsidP="0001672A">
      <w:pPr>
        <w:pStyle w:val="BodyText1"/>
        <w:spacing w:line="240" w:lineRule="auto"/>
        <w:ind w:firstLine="709"/>
        <w:rPr>
          <w:sz w:val="23"/>
          <w:szCs w:val="23"/>
        </w:rPr>
      </w:pPr>
      <w:r w:rsidRPr="001A5B7F">
        <w:rPr>
          <w:sz w:val="23"/>
          <w:szCs w:val="23"/>
        </w:rPr>
        <w:t>„4.11.</w:t>
      </w:r>
      <w:r w:rsidRPr="001A5B7F">
        <w:rPr>
          <w:b/>
          <w:bCs/>
          <w:sz w:val="23"/>
          <w:szCs w:val="23"/>
        </w:rPr>
        <w:t xml:space="preserve"> Mokymų teikėjai </w:t>
      </w:r>
      <w:r w:rsidRPr="001A5B7F">
        <w:rPr>
          <w:sz w:val="23"/>
          <w:szCs w:val="23"/>
        </w:rPr>
        <w:t xml:space="preserve">– juridiniai asmenys, Mokymo paslaugų teikėjų ir mokymo programų įtraukimo į mokymo teikėjų ir mokymo programų sąrašą ir išbraukimo iš jo sąlygų ir tvarkos apraše nustatyta tvarka įtraukti į mokymų teikėjų ir mokymo programų sąrašą, skelbiamą Lietuvos Respublikos ekonomikos ir inovacijų ministro (toliau – ekonomikos ir inovacijų ministras) įsakymu įgaliotos įstaigos </w:t>
      </w:r>
      <w:r w:rsidR="000470C2" w:rsidRPr="00530694">
        <w:rPr>
          <w:sz w:val="23"/>
          <w:szCs w:val="23"/>
        </w:rPr>
        <w:t>internet</w:t>
      </w:r>
      <w:r w:rsidR="000470C2">
        <w:rPr>
          <w:sz w:val="23"/>
          <w:szCs w:val="23"/>
        </w:rPr>
        <w:t>o</w:t>
      </w:r>
      <w:r w:rsidR="000470C2" w:rsidRPr="001A5B7F">
        <w:rPr>
          <w:sz w:val="23"/>
          <w:szCs w:val="23"/>
        </w:rPr>
        <w:t xml:space="preserve"> </w:t>
      </w:r>
      <w:r w:rsidRPr="001A5B7F">
        <w:rPr>
          <w:sz w:val="23"/>
          <w:szCs w:val="23"/>
        </w:rPr>
        <w:t>svetainėje.“</w:t>
      </w:r>
    </w:p>
    <w:p w14:paraId="0A2FCE54" w14:textId="4781898D" w:rsidR="0001672A" w:rsidRPr="001A5B7F" w:rsidRDefault="00D74037" w:rsidP="0001672A">
      <w:pPr>
        <w:pStyle w:val="BodyText1"/>
        <w:spacing w:line="240" w:lineRule="auto"/>
        <w:ind w:firstLine="709"/>
        <w:rPr>
          <w:sz w:val="23"/>
          <w:szCs w:val="23"/>
        </w:rPr>
      </w:pPr>
      <w:r w:rsidRPr="001A5B7F">
        <w:rPr>
          <w:sz w:val="23"/>
          <w:szCs w:val="23"/>
        </w:rPr>
        <w:t xml:space="preserve">2.2. </w:t>
      </w:r>
      <w:r w:rsidR="0001672A" w:rsidRPr="001A5B7F">
        <w:rPr>
          <w:sz w:val="23"/>
          <w:szCs w:val="23"/>
        </w:rPr>
        <w:t>Pakeičiu 5 punktą ir jį išdėstau taip:</w:t>
      </w:r>
    </w:p>
    <w:p w14:paraId="670B217D" w14:textId="0F657FA9" w:rsidR="0001672A" w:rsidRPr="001A5B7F" w:rsidRDefault="0001672A" w:rsidP="0001672A">
      <w:pPr>
        <w:pStyle w:val="BodyText1"/>
        <w:spacing w:line="240" w:lineRule="auto"/>
        <w:ind w:firstLine="720"/>
        <w:rPr>
          <w:sz w:val="23"/>
          <w:szCs w:val="23"/>
        </w:rPr>
      </w:pPr>
      <w:r w:rsidRPr="001A5B7F">
        <w:rPr>
          <w:sz w:val="23"/>
          <w:szCs w:val="23"/>
        </w:rPr>
        <w:lastRenderedPageBreak/>
        <w:t>„</w:t>
      </w:r>
      <w:r w:rsidR="000F1123" w:rsidRPr="001A5B7F">
        <w:rPr>
          <w:sz w:val="23"/>
          <w:szCs w:val="23"/>
        </w:rPr>
        <w:t>5. Priemonės įgyvendinimą administruoja Lietuvos Respublikos ekonomikos ir inovacijų ministerija (toliau – Ministerija) ir INVEGA.</w:t>
      </w:r>
      <w:r w:rsidRPr="001A5B7F">
        <w:rPr>
          <w:sz w:val="23"/>
          <w:szCs w:val="23"/>
        </w:rPr>
        <w:t>“</w:t>
      </w:r>
    </w:p>
    <w:p w14:paraId="07A3E66B" w14:textId="74F9A6E3" w:rsidR="00934641" w:rsidRPr="001A5B7F" w:rsidRDefault="000F1123" w:rsidP="000F1123">
      <w:pPr>
        <w:pStyle w:val="BodyText1"/>
        <w:spacing w:line="240" w:lineRule="auto"/>
        <w:ind w:firstLine="720"/>
        <w:rPr>
          <w:sz w:val="23"/>
          <w:szCs w:val="23"/>
        </w:rPr>
      </w:pPr>
      <w:r w:rsidRPr="001A5B7F">
        <w:rPr>
          <w:sz w:val="23"/>
          <w:szCs w:val="23"/>
        </w:rPr>
        <w:t>2.</w:t>
      </w:r>
      <w:r w:rsidR="00B668F3" w:rsidRPr="001A5B7F">
        <w:rPr>
          <w:sz w:val="23"/>
          <w:szCs w:val="23"/>
        </w:rPr>
        <w:t>3</w:t>
      </w:r>
      <w:r w:rsidR="00934641" w:rsidRPr="001A5B7F">
        <w:rPr>
          <w:sz w:val="23"/>
          <w:szCs w:val="23"/>
        </w:rPr>
        <w:t xml:space="preserve">. </w:t>
      </w:r>
      <w:r w:rsidR="009E0926" w:rsidRPr="001A5B7F">
        <w:rPr>
          <w:sz w:val="23"/>
          <w:szCs w:val="23"/>
        </w:rPr>
        <w:t>Pakeičiu 8 punktą ir jį išdėstau taip:</w:t>
      </w:r>
    </w:p>
    <w:p w14:paraId="35CB5104" w14:textId="6B532480" w:rsidR="009E0926" w:rsidRPr="001A5B7F" w:rsidRDefault="00883DB5" w:rsidP="000F1123">
      <w:pPr>
        <w:pStyle w:val="BodyText1"/>
        <w:spacing w:line="240" w:lineRule="auto"/>
        <w:ind w:firstLine="720"/>
        <w:rPr>
          <w:sz w:val="23"/>
          <w:szCs w:val="23"/>
        </w:rPr>
      </w:pPr>
      <w:r w:rsidRPr="001A5B7F">
        <w:rPr>
          <w:sz w:val="23"/>
          <w:szCs w:val="23"/>
        </w:rPr>
        <w:t>„</w:t>
      </w:r>
      <w:r w:rsidR="009E0926" w:rsidRPr="001A5B7F">
        <w:rPr>
          <w:sz w:val="23"/>
          <w:szCs w:val="23"/>
        </w:rPr>
        <w:t xml:space="preserve">8. Pagal Aprašą projektams įgyvendinti numatoma skirti iki </w:t>
      </w:r>
      <w:r w:rsidR="008749B6" w:rsidRPr="001A5B7F">
        <w:rPr>
          <w:sz w:val="23"/>
          <w:szCs w:val="23"/>
        </w:rPr>
        <w:t>2 2</w:t>
      </w:r>
      <w:r w:rsidR="000F2AEC" w:rsidRPr="001A5B7F">
        <w:rPr>
          <w:sz w:val="23"/>
          <w:szCs w:val="23"/>
        </w:rPr>
        <w:t>0</w:t>
      </w:r>
      <w:r w:rsidR="009E0926" w:rsidRPr="001A5B7F">
        <w:rPr>
          <w:sz w:val="23"/>
          <w:szCs w:val="23"/>
        </w:rPr>
        <w:t xml:space="preserve">0 000 </w:t>
      </w:r>
      <w:proofErr w:type="spellStart"/>
      <w:r w:rsidR="009E0926" w:rsidRPr="001A5B7F">
        <w:rPr>
          <w:sz w:val="23"/>
          <w:szCs w:val="23"/>
        </w:rPr>
        <w:t>Eur</w:t>
      </w:r>
      <w:proofErr w:type="spellEnd"/>
      <w:r w:rsidR="009E0926" w:rsidRPr="001A5B7F">
        <w:rPr>
          <w:sz w:val="23"/>
          <w:szCs w:val="23"/>
        </w:rPr>
        <w:t xml:space="preserve"> (</w:t>
      </w:r>
      <w:r w:rsidR="008749B6" w:rsidRPr="001A5B7F">
        <w:rPr>
          <w:sz w:val="23"/>
          <w:szCs w:val="23"/>
        </w:rPr>
        <w:t xml:space="preserve">dviejų </w:t>
      </w:r>
      <w:r w:rsidR="00800E51" w:rsidRPr="001A5B7F">
        <w:rPr>
          <w:sz w:val="23"/>
          <w:szCs w:val="23"/>
        </w:rPr>
        <w:t>milijon</w:t>
      </w:r>
      <w:r w:rsidR="008749B6" w:rsidRPr="001A5B7F">
        <w:rPr>
          <w:sz w:val="23"/>
          <w:szCs w:val="23"/>
        </w:rPr>
        <w:t>ų</w:t>
      </w:r>
      <w:r w:rsidR="00800E51" w:rsidRPr="001A5B7F">
        <w:rPr>
          <w:sz w:val="23"/>
          <w:szCs w:val="23"/>
        </w:rPr>
        <w:t xml:space="preserve"> </w:t>
      </w:r>
      <w:r w:rsidR="008749B6" w:rsidRPr="001A5B7F">
        <w:rPr>
          <w:sz w:val="23"/>
          <w:szCs w:val="23"/>
        </w:rPr>
        <w:t>dviejų</w:t>
      </w:r>
      <w:r w:rsidR="000F2AEC" w:rsidRPr="001A5B7F">
        <w:rPr>
          <w:sz w:val="23"/>
          <w:szCs w:val="23"/>
        </w:rPr>
        <w:t xml:space="preserve"> šimtų</w:t>
      </w:r>
      <w:r w:rsidR="009511C5" w:rsidRPr="001A5B7F">
        <w:rPr>
          <w:sz w:val="23"/>
          <w:szCs w:val="23"/>
        </w:rPr>
        <w:t xml:space="preserve"> tūkstančių</w:t>
      </w:r>
      <w:r w:rsidR="009E0926" w:rsidRPr="001A5B7F">
        <w:rPr>
          <w:sz w:val="23"/>
          <w:szCs w:val="23"/>
        </w:rPr>
        <w:t xml:space="preserve"> eurų) Europos Sąjungos (toliau – ES) struktūrinių fondų (Europos socialinio fondo) lėšų</w:t>
      </w:r>
      <w:r w:rsidRPr="001A5B7F">
        <w:rPr>
          <w:sz w:val="23"/>
          <w:szCs w:val="23"/>
        </w:rPr>
        <w:t xml:space="preserve">. </w:t>
      </w:r>
      <w:r w:rsidR="009E0926" w:rsidRPr="001A5B7F">
        <w:rPr>
          <w:sz w:val="23"/>
          <w:szCs w:val="23"/>
        </w:rPr>
        <w:t>Jeigu paskelbus kvietimą pagal teigiamai įvertintas paraiškas prašoma skirti finansavimo lėšų suma yra didesnė negu kvietimui skirta lėšų suma, INVEGA gali teikti pasiūlymą Ministerijai dėl kvietime numatytos kvietimo finansavimo sumos padidinimo. Ministerijai pritarus kvietimo suma gali būti padidinta, neviršijant Priemonių įgyvendinimo plane nurodytos Priemonei skirtos lėšų sumos ir nepažeidžiant teisėtų pareiškėjų lūkesčių.</w:t>
      </w:r>
      <w:r w:rsidRPr="001A5B7F">
        <w:rPr>
          <w:sz w:val="23"/>
          <w:szCs w:val="23"/>
        </w:rPr>
        <w:t>“</w:t>
      </w:r>
    </w:p>
    <w:p w14:paraId="53EFDE7E" w14:textId="6FAC2B06" w:rsidR="00774240" w:rsidRPr="001A5B7F" w:rsidRDefault="000F2AEC" w:rsidP="000F1123">
      <w:pPr>
        <w:pStyle w:val="BodyText1"/>
        <w:spacing w:line="240" w:lineRule="auto"/>
        <w:ind w:firstLine="720"/>
        <w:rPr>
          <w:sz w:val="23"/>
          <w:szCs w:val="23"/>
        </w:rPr>
      </w:pPr>
      <w:r w:rsidRPr="001A5B7F">
        <w:rPr>
          <w:sz w:val="23"/>
          <w:szCs w:val="23"/>
        </w:rPr>
        <w:t>2</w:t>
      </w:r>
      <w:r w:rsidR="00774240" w:rsidRPr="001A5B7F">
        <w:rPr>
          <w:sz w:val="23"/>
          <w:szCs w:val="23"/>
        </w:rPr>
        <w:t>.</w:t>
      </w:r>
      <w:r w:rsidR="00011124" w:rsidRPr="001A5B7F">
        <w:rPr>
          <w:sz w:val="23"/>
          <w:szCs w:val="23"/>
        </w:rPr>
        <w:t>4</w:t>
      </w:r>
      <w:r w:rsidR="000F1123" w:rsidRPr="001A5B7F">
        <w:rPr>
          <w:sz w:val="23"/>
          <w:szCs w:val="23"/>
        </w:rPr>
        <w:t>.</w:t>
      </w:r>
      <w:r w:rsidR="00774240" w:rsidRPr="001A5B7F">
        <w:rPr>
          <w:sz w:val="23"/>
          <w:szCs w:val="23"/>
        </w:rPr>
        <w:t xml:space="preserve"> Pakeičiu 12 punktą ir jį išdėstau taip:</w:t>
      </w:r>
    </w:p>
    <w:p w14:paraId="34377206" w14:textId="5B04ACB9" w:rsidR="00774240" w:rsidRPr="001A5B7F" w:rsidRDefault="00774240" w:rsidP="000F1123">
      <w:pPr>
        <w:pStyle w:val="BodyText1"/>
        <w:spacing w:line="240" w:lineRule="auto"/>
        <w:ind w:firstLine="720"/>
        <w:rPr>
          <w:sz w:val="23"/>
          <w:szCs w:val="23"/>
        </w:rPr>
      </w:pPr>
      <w:r w:rsidRPr="001A5B7F">
        <w:rPr>
          <w:sz w:val="23"/>
          <w:szCs w:val="23"/>
        </w:rPr>
        <w:t xml:space="preserve">„12. Pagal Apraše nurodytą remiamą veiklą kvietimą teikti paraiškas numatoma paskelbti </w:t>
      </w:r>
      <w:r w:rsidR="00AD7497" w:rsidRPr="001A5B7F">
        <w:rPr>
          <w:sz w:val="23"/>
          <w:szCs w:val="23"/>
        </w:rPr>
        <w:t>2017</w:t>
      </w:r>
      <w:r w:rsidR="00AD7497">
        <w:rPr>
          <w:sz w:val="23"/>
          <w:szCs w:val="23"/>
        </w:rPr>
        <w:t> </w:t>
      </w:r>
      <w:r w:rsidRPr="001A5B7F">
        <w:rPr>
          <w:sz w:val="23"/>
          <w:szCs w:val="23"/>
        </w:rPr>
        <w:t>m. I ketvirtį“.</w:t>
      </w:r>
    </w:p>
    <w:p w14:paraId="1B591F11" w14:textId="5A064418" w:rsidR="00011124" w:rsidRPr="001A5B7F" w:rsidRDefault="00011124" w:rsidP="000F1123">
      <w:pPr>
        <w:pStyle w:val="BodyText1"/>
        <w:spacing w:line="240" w:lineRule="auto"/>
        <w:ind w:firstLine="720"/>
        <w:rPr>
          <w:sz w:val="23"/>
          <w:szCs w:val="23"/>
        </w:rPr>
      </w:pPr>
      <w:r w:rsidRPr="001A5B7F">
        <w:rPr>
          <w:sz w:val="23"/>
          <w:szCs w:val="23"/>
        </w:rPr>
        <w:t>2.5. Pakeičiu 23</w:t>
      </w:r>
      <w:r w:rsidRPr="001A5B7F">
        <w:rPr>
          <w:sz w:val="23"/>
          <w:szCs w:val="23"/>
          <w:vertAlign w:val="superscript"/>
        </w:rPr>
        <w:t xml:space="preserve">1 </w:t>
      </w:r>
      <w:r w:rsidRPr="001A5B7F">
        <w:rPr>
          <w:sz w:val="23"/>
          <w:szCs w:val="23"/>
        </w:rPr>
        <w:t>punktą ir jį išdėstau taip:</w:t>
      </w:r>
    </w:p>
    <w:p w14:paraId="3D6F3924" w14:textId="5D631CD5" w:rsidR="00011124" w:rsidRPr="001A5B7F" w:rsidRDefault="00011124" w:rsidP="000F1123">
      <w:pPr>
        <w:pStyle w:val="BodyText1"/>
        <w:spacing w:line="240" w:lineRule="auto"/>
        <w:ind w:firstLine="720"/>
        <w:rPr>
          <w:sz w:val="23"/>
          <w:szCs w:val="23"/>
        </w:rPr>
      </w:pPr>
      <w:r w:rsidRPr="001A5B7F">
        <w:rPr>
          <w:sz w:val="23"/>
          <w:szCs w:val="23"/>
        </w:rPr>
        <w:t>„23</w:t>
      </w:r>
      <w:r w:rsidRPr="001A5B7F">
        <w:rPr>
          <w:sz w:val="23"/>
          <w:szCs w:val="23"/>
          <w:vertAlign w:val="superscript"/>
        </w:rPr>
        <w:t>1</w:t>
      </w:r>
      <w:r w:rsidRPr="001A5B7F">
        <w:rPr>
          <w:sz w:val="23"/>
          <w:szCs w:val="23"/>
        </w:rPr>
        <w:t xml:space="preserve">. </w:t>
      </w:r>
      <w:r w:rsidR="001A1D90" w:rsidRPr="001A5B7F">
        <w:rPr>
          <w:sz w:val="23"/>
          <w:szCs w:val="23"/>
        </w:rPr>
        <w:t xml:space="preserve">INVEGA paraiškos vertinimo metu patikrina pareiškėjo teisę gauti bendrą vienai įmonei suteikiamą </w:t>
      </w:r>
      <w:r w:rsidR="001A1D90" w:rsidRPr="001A5B7F">
        <w:rPr>
          <w:i/>
          <w:iCs/>
          <w:sz w:val="23"/>
          <w:szCs w:val="23"/>
        </w:rPr>
        <w:t xml:space="preserve">de </w:t>
      </w:r>
      <w:proofErr w:type="spellStart"/>
      <w:r w:rsidR="001A1D90" w:rsidRPr="001A5B7F">
        <w:rPr>
          <w:i/>
          <w:iCs/>
          <w:sz w:val="23"/>
          <w:szCs w:val="23"/>
        </w:rPr>
        <w:t>minimis</w:t>
      </w:r>
      <w:proofErr w:type="spellEnd"/>
      <w:r w:rsidR="001A1D90" w:rsidRPr="001A5B7F">
        <w:rPr>
          <w:sz w:val="23"/>
          <w:szCs w:val="23"/>
        </w:rPr>
        <w:t xml:space="preserve"> pagalbą. INVEGA turi patikrinti visas susijusias įmones, nurodytas pareiškėjo pateiktoje „Vienos įmonės“ deklaracijoje pagal Ministerijos parengtą ir interneto svetainė</w:t>
      </w:r>
      <w:r w:rsidR="00E27065" w:rsidRPr="001A5B7F">
        <w:rPr>
          <w:sz w:val="23"/>
          <w:szCs w:val="23"/>
        </w:rPr>
        <w:t>s</w:t>
      </w:r>
      <w:r w:rsidR="001A1D90" w:rsidRPr="001A5B7F">
        <w:rPr>
          <w:sz w:val="23"/>
          <w:szCs w:val="23"/>
        </w:rPr>
        <w:t xml:space="preserve">e </w:t>
      </w:r>
      <w:r w:rsidR="002D4E25" w:rsidRPr="001A5B7F">
        <w:rPr>
          <w:sz w:val="23"/>
          <w:szCs w:val="23"/>
        </w:rPr>
        <w:t xml:space="preserve">http://www.esinvesticijos.lt/lt/dokumentai/vienos-imones-deklaracijos-pagal-komisijos-reglamenta-es-nr-1407-2013 ir http://eimin.lrv.lt/lt/veiklos-sritys/es-fondu-investicijos/2014-2020-m-programavimo-laikotarpis/kompetenciju-vauceris </w:t>
      </w:r>
      <w:r w:rsidR="001A1D90" w:rsidRPr="001A5B7F">
        <w:rPr>
          <w:sz w:val="23"/>
          <w:szCs w:val="23"/>
        </w:rPr>
        <w:t>paskelbtą rekomenduojamą formą, taip pat Suteiktos valstybės pagalbos ir nereikšmingos (</w:t>
      </w:r>
      <w:r w:rsidR="001A1D90" w:rsidRPr="001A5B7F">
        <w:rPr>
          <w:i/>
          <w:iCs/>
          <w:sz w:val="23"/>
          <w:szCs w:val="23"/>
        </w:rPr>
        <w:t xml:space="preserve">de </w:t>
      </w:r>
      <w:proofErr w:type="spellStart"/>
      <w:r w:rsidR="001A1D90" w:rsidRPr="001A5B7F">
        <w:rPr>
          <w:i/>
          <w:iCs/>
          <w:sz w:val="23"/>
          <w:szCs w:val="23"/>
        </w:rPr>
        <w:t>minimis</w:t>
      </w:r>
      <w:proofErr w:type="spellEnd"/>
      <w:r w:rsidR="001A1D90" w:rsidRPr="001A5B7F">
        <w:rPr>
          <w:sz w:val="23"/>
          <w:szCs w:val="23"/>
        </w:rPr>
        <w:t>) pagalbos registre (toliau – Registras), kurio nuostatai patvirtinti Lietuvos Respublikos Vyriausybės 2005 m. sausio 19 d. nutarimu Nr. 35 „Dėl Suteiktos valstybės pagalbos ir nereikšmingos (</w:t>
      </w:r>
      <w:r w:rsidR="001A1D90" w:rsidRPr="001A5B7F">
        <w:rPr>
          <w:i/>
          <w:iCs/>
          <w:sz w:val="23"/>
          <w:szCs w:val="23"/>
        </w:rPr>
        <w:t xml:space="preserve">de </w:t>
      </w:r>
      <w:proofErr w:type="spellStart"/>
      <w:r w:rsidR="001A1D90" w:rsidRPr="001A5B7F">
        <w:rPr>
          <w:i/>
          <w:iCs/>
          <w:sz w:val="23"/>
          <w:szCs w:val="23"/>
        </w:rPr>
        <w:t>minimis</w:t>
      </w:r>
      <w:proofErr w:type="spellEnd"/>
      <w:r w:rsidR="001A1D90" w:rsidRPr="001A5B7F">
        <w:rPr>
          <w:sz w:val="23"/>
          <w:szCs w:val="23"/>
        </w:rPr>
        <w:t xml:space="preserve">) pagalbos registro nuostatų patvirtinimo“, patikrinti, ar teikiama pagalba neviršys leidžiamo </w:t>
      </w:r>
      <w:r w:rsidR="001A1D90" w:rsidRPr="001A5B7F">
        <w:rPr>
          <w:i/>
          <w:iCs/>
          <w:sz w:val="23"/>
          <w:szCs w:val="23"/>
        </w:rPr>
        <w:t xml:space="preserve">de </w:t>
      </w:r>
      <w:proofErr w:type="spellStart"/>
      <w:r w:rsidR="001A1D90" w:rsidRPr="001A5B7F">
        <w:rPr>
          <w:i/>
          <w:iCs/>
          <w:sz w:val="23"/>
          <w:szCs w:val="23"/>
        </w:rPr>
        <w:t>minimis</w:t>
      </w:r>
      <w:proofErr w:type="spellEnd"/>
      <w:r w:rsidR="001A1D90" w:rsidRPr="001A5B7F">
        <w:rPr>
          <w:sz w:val="23"/>
          <w:szCs w:val="23"/>
        </w:rPr>
        <w:t xml:space="preserve"> pagalbos dydžio, kaip nustatyta </w:t>
      </w:r>
      <w:r w:rsidR="001A1D90" w:rsidRPr="001A5B7F">
        <w:rPr>
          <w:i/>
          <w:iCs/>
          <w:sz w:val="23"/>
          <w:szCs w:val="23"/>
        </w:rPr>
        <w:t xml:space="preserve">de </w:t>
      </w:r>
      <w:proofErr w:type="spellStart"/>
      <w:r w:rsidR="001A1D90" w:rsidRPr="001A5B7F">
        <w:rPr>
          <w:i/>
          <w:iCs/>
          <w:sz w:val="23"/>
          <w:szCs w:val="23"/>
        </w:rPr>
        <w:t>minimis</w:t>
      </w:r>
      <w:proofErr w:type="spellEnd"/>
      <w:r w:rsidR="001A1D90" w:rsidRPr="001A5B7F">
        <w:rPr>
          <w:sz w:val="23"/>
          <w:szCs w:val="23"/>
        </w:rPr>
        <w:t xml:space="preserve"> reglamento </w:t>
      </w:r>
      <w:r w:rsidR="007D7527" w:rsidRPr="001A5B7F">
        <w:rPr>
          <w:sz w:val="23"/>
          <w:szCs w:val="23"/>
        </w:rPr>
        <w:t>3</w:t>
      </w:r>
      <w:r w:rsidR="007D7527">
        <w:rPr>
          <w:sz w:val="23"/>
          <w:szCs w:val="23"/>
        </w:rPr>
        <w:t> </w:t>
      </w:r>
      <w:r w:rsidR="001A1D90" w:rsidRPr="001A5B7F">
        <w:rPr>
          <w:sz w:val="23"/>
          <w:szCs w:val="23"/>
        </w:rPr>
        <w:t xml:space="preserve">straipsnyje. INVEGA per 5 darbo dienas nuo dotacijos sutarties įsigaliojimo ir sprendimo dėl projektui nustatyto finansavimo dydžio priėmimo datos registruoja suteiktos </w:t>
      </w:r>
      <w:r w:rsidR="001A1D90" w:rsidRPr="001A5B7F">
        <w:rPr>
          <w:i/>
          <w:iCs/>
          <w:sz w:val="23"/>
          <w:szCs w:val="23"/>
        </w:rPr>
        <w:t xml:space="preserve">de </w:t>
      </w:r>
      <w:proofErr w:type="spellStart"/>
      <w:r w:rsidR="001A1D90" w:rsidRPr="001A5B7F">
        <w:rPr>
          <w:i/>
          <w:iCs/>
          <w:sz w:val="23"/>
          <w:szCs w:val="23"/>
        </w:rPr>
        <w:t>minimis</w:t>
      </w:r>
      <w:proofErr w:type="spellEnd"/>
      <w:r w:rsidR="001A1D90" w:rsidRPr="001A5B7F">
        <w:rPr>
          <w:sz w:val="23"/>
          <w:szCs w:val="23"/>
        </w:rPr>
        <w:t xml:space="preserve"> pagalbos sumą Registre.</w:t>
      </w:r>
      <w:r w:rsidR="00751218" w:rsidRPr="001A5B7F">
        <w:rPr>
          <w:sz w:val="23"/>
          <w:szCs w:val="23"/>
        </w:rPr>
        <w:t>“</w:t>
      </w:r>
    </w:p>
    <w:p w14:paraId="3754169D" w14:textId="02C5B54B" w:rsidR="00711AC6" w:rsidRPr="001A5B7F" w:rsidRDefault="00C12340" w:rsidP="00711AC6">
      <w:pPr>
        <w:pStyle w:val="BodyText1"/>
        <w:spacing w:line="240" w:lineRule="auto"/>
        <w:ind w:firstLine="720"/>
        <w:rPr>
          <w:sz w:val="23"/>
          <w:szCs w:val="23"/>
          <w:lang w:eastAsia="lt-LT"/>
        </w:rPr>
      </w:pPr>
      <w:r w:rsidRPr="001A5B7F">
        <w:rPr>
          <w:sz w:val="23"/>
          <w:szCs w:val="23"/>
        </w:rPr>
        <w:t>2.</w:t>
      </w:r>
      <w:r w:rsidR="00011124" w:rsidRPr="001A5B7F">
        <w:rPr>
          <w:sz w:val="23"/>
          <w:szCs w:val="23"/>
        </w:rPr>
        <w:t>6</w:t>
      </w:r>
      <w:r w:rsidR="00AF491C" w:rsidRPr="001A5B7F">
        <w:rPr>
          <w:sz w:val="23"/>
          <w:szCs w:val="23"/>
        </w:rPr>
        <w:t xml:space="preserve">. </w:t>
      </w:r>
      <w:r w:rsidR="008E67E0" w:rsidRPr="001A5B7F">
        <w:rPr>
          <w:sz w:val="23"/>
          <w:szCs w:val="23"/>
        </w:rPr>
        <w:t>Pakeičiu 26.2 papunktį ir jį išdėstau taip:</w:t>
      </w:r>
    </w:p>
    <w:p w14:paraId="5022EC72" w14:textId="12D8750A" w:rsidR="008E67E0" w:rsidRPr="001A5B7F" w:rsidRDefault="008E67E0" w:rsidP="00711AC6">
      <w:pPr>
        <w:pStyle w:val="BodyText1"/>
        <w:spacing w:line="240" w:lineRule="auto"/>
        <w:ind w:firstLine="720"/>
        <w:rPr>
          <w:sz w:val="23"/>
          <w:szCs w:val="23"/>
        </w:rPr>
      </w:pPr>
      <w:r w:rsidRPr="001A5B7F">
        <w:rPr>
          <w:sz w:val="23"/>
          <w:szCs w:val="23"/>
        </w:rPr>
        <w:t>„26.2. Aprašo nustatyta tvarka yra pateiktas prašymas dėl konkretaus darbuotojo dalyvavimo projekto veiklose (Aprašo 8 priedas),</w:t>
      </w:r>
      <w:r w:rsidR="0076481E" w:rsidRPr="001A5B7F">
        <w:rPr>
          <w:sz w:val="23"/>
          <w:szCs w:val="23"/>
        </w:rPr>
        <w:t xml:space="preserve"> konkretaus darbuotojo pranešim</w:t>
      </w:r>
      <w:r w:rsidR="00F455F8" w:rsidRPr="001A5B7F">
        <w:rPr>
          <w:sz w:val="23"/>
          <w:szCs w:val="23"/>
        </w:rPr>
        <w:t>as</w:t>
      </w:r>
      <w:r w:rsidRPr="001A5B7F">
        <w:rPr>
          <w:sz w:val="23"/>
          <w:szCs w:val="23"/>
        </w:rPr>
        <w:t xml:space="preserve"> dėl asmens duomenų tvarkymo (Aprašo 9 priedas), projekto dalyvio</w:t>
      </w:r>
      <w:r w:rsidR="00ED6362" w:rsidRPr="001A5B7F">
        <w:rPr>
          <w:sz w:val="23"/>
          <w:szCs w:val="23"/>
        </w:rPr>
        <w:t xml:space="preserve"> (-ų)</w:t>
      </w:r>
      <w:r w:rsidRPr="001A5B7F">
        <w:rPr>
          <w:sz w:val="23"/>
          <w:szCs w:val="23"/>
        </w:rPr>
        <w:t xml:space="preserve"> apklausos anketa</w:t>
      </w:r>
      <w:r w:rsidR="00ED6362" w:rsidRPr="001A5B7F">
        <w:rPr>
          <w:sz w:val="23"/>
          <w:szCs w:val="23"/>
        </w:rPr>
        <w:t xml:space="preserve"> (-</w:t>
      </w:r>
      <w:proofErr w:type="spellStart"/>
      <w:r w:rsidR="00ED6362" w:rsidRPr="001A5B7F">
        <w:rPr>
          <w:sz w:val="23"/>
          <w:szCs w:val="23"/>
        </w:rPr>
        <w:t>os</w:t>
      </w:r>
      <w:proofErr w:type="spellEnd"/>
      <w:r w:rsidR="00ED6362" w:rsidRPr="001A5B7F">
        <w:rPr>
          <w:sz w:val="23"/>
          <w:szCs w:val="23"/>
        </w:rPr>
        <w:t>)</w:t>
      </w:r>
      <w:r w:rsidRPr="001A5B7F">
        <w:rPr>
          <w:sz w:val="23"/>
          <w:szCs w:val="23"/>
        </w:rPr>
        <w:t xml:space="preserve"> (forma skelbiama interneto svetainėse www.esinvesticijos.lt ir www.invega.lt) ir yra pakeista dotacijos sutartis (sprendimas dėl projektui nustatyto finansavimo dydžio yra pakeistas </w:t>
      </w:r>
      <w:r w:rsidR="00C064C3" w:rsidRPr="001A5B7F">
        <w:rPr>
          <w:sz w:val="23"/>
          <w:szCs w:val="23"/>
        </w:rPr>
        <w:t>– papildytas nuostata dėl konkretaus darbuotojo finansavimo</w:t>
      </w:r>
      <w:r w:rsidRPr="001A5B7F">
        <w:rPr>
          <w:sz w:val="23"/>
          <w:szCs w:val="23"/>
        </w:rPr>
        <w:t>)</w:t>
      </w:r>
      <w:r w:rsidR="00A02A98" w:rsidRPr="001A5B7F">
        <w:rPr>
          <w:sz w:val="23"/>
          <w:szCs w:val="23"/>
        </w:rPr>
        <w:t>;</w:t>
      </w:r>
      <w:r w:rsidRPr="001A5B7F">
        <w:rPr>
          <w:sz w:val="23"/>
          <w:szCs w:val="23"/>
        </w:rPr>
        <w:t>“</w:t>
      </w:r>
      <w:r w:rsidR="00A02A98" w:rsidRPr="001A5B7F">
        <w:rPr>
          <w:sz w:val="23"/>
          <w:szCs w:val="23"/>
        </w:rPr>
        <w:t>.</w:t>
      </w:r>
    </w:p>
    <w:p w14:paraId="56379CB5" w14:textId="75C8C19B" w:rsidR="00C12340" w:rsidRPr="001A5B7F" w:rsidRDefault="00C12340" w:rsidP="00C12340">
      <w:pPr>
        <w:pStyle w:val="BodyText1"/>
        <w:spacing w:line="240" w:lineRule="auto"/>
        <w:ind w:firstLine="720"/>
        <w:rPr>
          <w:sz w:val="23"/>
          <w:szCs w:val="23"/>
        </w:rPr>
      </w:pPr>
      <w:r w:rsidRPr="001A5B7F">
        <w:rPr>
          <w:sz w:val="23"/>
          <w:szCs w:val="23"/>
        </w:rPr>
        <w:t>2.</w:t>
      </w:r>
      <w:r w:rsidR="00B828C7" w:rsidRPr="001A5B7F">
        <w:rPr>
          <w:sz w:val="23"/>
          <w:szCs w:val="23"/>
        </w:rPr>
        <w:t>7</w:t>
      </w:r>
      <w:r w:rsidRPr="001A5B7F">
        <w:rPr>
          <w:sz w:val="23"/>
          <w:szCs w:val="23"/>
        </w:rPr>
        <w:t>. Pakeičiu 28 punktą ir jį išdėstau taip:</w:t>
      </w:r>
    </w:p>
    <w:p w14:paraId="150EC1AC" w14:textId="619EFA61" w:rsidR="00C12340" w:rsidRPr="001A5B7F" w:rsidRDefault="00C12340" w:rsidP="00C12340">
      <w:pPr>
        <w:pStyle w:val="BodyText1"/>
        <w:spacing w:line="240" w:lineRule="auto"/>
        <w:ind w:firstLine="720"/>
        <w:rPr>
          <w:sz w:val="23"/>
          <w:szCs w:val="23"/>
          <w:lang w:eastAsia="lt-LT"/>
        </w:rPr>
      </w:pPr>
      <w:r w:rsidRPr="001A5B7F">
        <w:rPr>
          <w:sz w:val="23"/>
          <w:szCs w:val="23"/>
          <w:lang w:eastAsia="lt-LT"/>
        </w:rPr>
        <w:t>„28. Didžiausia galima projekto finansuojamoji dalis (kiekvienam darbuotojui) sudaro</w:t>
      </w:r>
      <w:bookmarkStart w:id="1" w:name="part_d605c66c7f5548f59a9f8271acc438b6"/>
      <w:bookmarkEnd w:id="1"/>
      <w:r w:rsidRPr="001A5B7F">
        <w:rPr>
          <w:sz w:val="23"/>
          <w:szCs w:val="23"/>
          <w:lang w:eastAsia="lt-LT"/>
        </w:rPr>
        <w:t xml:space="preserve"> 70 proc. pagal Aprašo 2 priede nurodytą fiksuotąjį įkainį apskaičiuotų mokymo išlaidų. Pareiškėjas privalo prisidėti prie projekto finansavimo ne mažiau nei 30 proc. mokymo išlaidų.</w:t>
      </w:r>
      <w:bookmarkStart w:id="2" w:name="part_7f37a2c8d7bf402aa513fbefee693d02"/>
      <w:bookmarkEnd w:id="2"/>
      <w:r w:rsidRPr="001A5B7F">
        <w:rPr>
          <w:sz w:val="23"/>
          <w:szCs w:val="23"/>
          <w:lang w:eastAsia="lt-LT"/>
        </w:rPr>
        <w:t>“</w:t>
      </w:r>
    </w:p>
    <w:p w14:paraId="2AF83D52" w14:textId="5C7FF86C" w:rsidR="00B828C7" w:rsidRPr="001A5B7F" w:rsidRDefault="00B828C7" w:rsidP="00C12340">
      <w:pPr>
        <w:pStyle w:val="BodyText1"/>
        <w:spacing w:line="240" w:lineRule="auto"/>
        <w:ind w:firstLine="720"/>
        <w:rPr>
          <w:sz w:val="23"/>
          <w:szCs w:val="23"/>
          <w:lang w:eastAsia="lt-LT"/>
        </w:rPr>
      </w:pPr>
      <w:r w:rsidRPr="001A5B7F">
        <w:rPr>
          <w:sz w:val="23"/>
          <w:szCs w:val="23"/>
          <w:lang w:eastAsia="lt-LT"/>
        </w:rPr>
        <w:t>2.8. Pakeičiu 32 punktą ir jį išdėstau taip:</w:t>
      </w:r>
    </w:p>
    <w:p w14:paraId="2ADE6C5D" w14:textId="60C5E0E7" w:rsidR="00B828C7" w:rsidRPr="001A5B7F" w:rsidRDefault="00B828C7" w:rsidP="00C12340">
      <w:pPr>
        <w:pStyle w:val="BodyText1"/>
        <w:spacing w:line="240" w:lineRule="auto"/>
        <w:ind w:firstLine="720"/>
        <w:rPr>
          <w:sz w:val="23"/>
          <w:szCs w:val="23"/>
          <w:lang w:eastAsia="lt-LT"/>
        </w:rPr>
      </w:pPr>
      <w:r w:rsidRPr="001A5B7F">
        <w:rPr>
          <w:sz w:val="23"/>
          <w:szCs w:val="23"/>
          <w:lang w:eastAsia="lt-LT"/>
        </w:rPr>
        <w:t>„</w:t>
      </w:r>
      <w:r w:rsidR="00E22599" w:rsidRPr="001A5B7F">
        <w:rPr>
          <w:sz w:val="23"/>
          <w:szCs w:val="23"/>
          <w:lang w:eastAsia="lt-LT"/>
        </w:rPr>
        <w:t xml:space="preserve">32. Projekto vykdytojai neteikia mokėjimo prašymų INVEGAI. Tinkamos finansuoti išlaidos yra nustatomos pagal ekonomikos ir inovacijų ministro įsakymu įgaliotos įstaigos, per 10 darbo dienų kiekvienam mėnesiui pasibaigus, siunčiamas mėnesines projekto vykdytojo darbuotojų </w:t>
      </w:r>
      <w:r w:rsidR="00DE18F1" w:rsidRPr="001A5B7F">
        <w:rPr>
          <w:sz w:val="23"/>
          <w:szCs w:val="23"/>
          <w:lang w:eastAsia="lt-LT"/>
        </w:rPr>
        <w:t>baigt</w:t>
      </w:r>
      <w:r w:rsidR="00DE18F1">
        <w:rPr>
          <w:sz w:val="23"/>
          <w:szCs w:val="23"/>
          <w:lang w:eastAsia="lt-LT"/>
        </w:rPr>
        <w:t>ų</w:t>
      </w:r>
      <w:r w:rsidR="00DE18F1" w:rsidRPr="001A5B7F">
        <w:rPr>
          <w:sz w:val="23"/>
          <w:szCs w:val="23"/>
          <w:lang w:eastAsia="lt-LT"/>
        </w:rPr>
        <w:t xml:space="preserve"> </w:t>
      </w:r>
      <w:r w:rsidR="00E22599" w:rsidRPr="001A5B7F">
        <w:rPr>
          <w:sz w:val="23"/>
          <w:szCs w:val="23"/>
          <w:lang w:eastAsia="lt-LT"/>
        </w:rPr>
        <w:t xml:space="preserve">ir projekto vykdytojo </w:t>
      </w:r>
      <w:r w:rsidR="00DE18F1" w:rsidRPr="001A5B7F">
        <w:rPr>
          <w:sz w:val="23"/>
          <w:szCs w:val="23"/>
          <w:lang w:eastAsia="lt-LT"/>
        </w:rPr>
        <w:t>apmokėt</w:t>
      </w:r>
      <w:r w:rsidR="00DE18F1">
        <w:rPr>
          <w:sz w:val="23"/>
          <w:szCs w:val="23"/>
          <w:lang w:eastAsia="lt-LT"/>
        </w:rPr>
        <w:t>ų</w:t>
      </w:r>
      <w:r w:rsidR="00DE18F1" w:rsidRPr="001A5B7F">
        <w:rPr>
          <w:sz w:val="23"/>
          <w:szCs w:val="23"/>
          <w:lang w:eastAsia="lt-LT"/>
        </w:rPr>
        <w:t xml:space="preserve"> mokym</w:t>
      </w:r>
      <w:r w:rsidR="00DE18F1">
        <w:rPr>
          <w:sz w:val="23"/>
          <w:szCs w:val="23"/>
          <w:lang w:eastAsia="lt-LT"/>
        </w:rPr>
        <w:t>ų</w:t>
      </w:r>
      <w:r w:rsidR="00DE18F1" w:rsidRPr="001A5B7F">
        <w:rPr>
          <w:sz w:val="23"/>
          <w:szCs w:val="23"/>
          <w:lang w:eastAsia="lt-LT"/>
        </w:rPr>
        <w:t xml:space="preserve"> ataskaitas </w:t>
      </w:r>
      <w:r w:rsidR="00E21462">
        <w:rPr>
          <w:sz w:val="23"/>
          <w:szCs w:val="23"/>
          <w:lang w:eastAsia="lt-LT"/>
        </w:rPr>
        <w:t>ir</w:t>
      </w:r>
      <w:r w:rsidR="00E21462" w:rsidRPr="001A5B7F">
        <w:rPr>
          <w:sz w:val="23"/>
          <w:szCs w:val="23"/>
          <w:lang w:eastAsia="lt-LT"/>
        </w:rPr>
        <w:t xml:space="preserve"> </w:t>
      </w:r>
      <w:r w:rsidR="00E22599" w:rsidRPr="001A5B7F">
        <w:rPr>
          <w:sz w:val="23"/>
          <w:szCs w:val="23"/>
          <w:lang w:eastAsia="lt-LT"/>
        </w:rPr>
        <w:t>pagal Valstybinio socialinio draudimo fondo valdybos prie Socialinės apsaugos ir darbo ministerijos duomenis apie projekto vykdytojo darbuotojus. Ekonomikos ir inovacijų ministro įsakymu įgaliotai įstaigai informaciją apie projekto vykdytojo darbuotojų baigtus mokymus, už kuriuos projekto vykdytojas sumokėjo, per 5 darbo dienas kiekvienam mėnesiui pasibaigus ataskaitų forma teikia mokymų teikėjai. Mokymų teikėjai saugo ataskaitose teikiamą informaciją pagrindžiančius dokumentus.“</w:t>
      </w:r>
    </w:p>
    <w:p w14:paraId="66D5A063" w14:textId="31B83C77" w:rsidR="00C5611B" w:rsidRPr="001A5B7F" w:rsidRDefault="00711AC6" w:rsidP="00711AC6">
      <w:pPr>
        <w:pStyle w:val="BodyText1"/>
        <w:spacing w:line="240" w:lineRule="auto"/>
        <w:ind w:left="425" w:firstLine="295"/>
        <w:rPr>
          <w:sz w:val="23"/>
          <w:szCs w:val="23"/>
        </w:rPr>
      </w:pPr>
      <w:r w:rsidRPr="001A5B7F">
        <w:rPr>
          <w:sz w:val="23"/>
          <w:szCs w:val="23"/>
        </w:rPr>
        <w:t>2.</w:t>
      </w:r>
      <w:r w:rsidR="00E22599" w:rsidRPr="001A5B7F">
        <w:rPr>
          <w:sz w:val="23"/>
          <w:szCs w:val="23"/>
        </w:rPr>
        <w:t>9</w:t>
      </w:r>
      <w:r w:rsidR="00AF491C" w:rsidRPr="001A5B7F">
        <w:rPr>
          <w:sz w:val="23"/>
          <w:szCs w:val="23"/>
        </w:rPr>
        <w:t xml:space="preserve">. </w:t>
      </w:r>
      <w:r w:rsidR="00C5611B" w:rsidRPr="001A5B7F">
        <w:rPr>
          <w:sz w:val="23"/>
          <w:szCs w:val="23"/>
        </w:rPr>
        <w:t>Pakeičiu 33 punktą ir jį išdėstau taip:</w:t>
      </w:r>
    </w:p>
    <w:p w14:paraId="2C76E10A" w14:textId="6BCD0B4A" w:rsidR="00F061DC" w:rsidRPr="001A5B7F" w:rsidRDefault="00C5611B" w:rsidP="00711AC6">
      <w:pPr>
        <w:pStyle w:val="BodyText1"/>
        <w:spacing w:line="240" w:lineRule="auto"/>
        <w:ind w:firstLine="720"/>
        <w:rPr>
          <w:sz w:val="23"/>
          <w:szCs w:val="23"/>
        </w:rPr>
      </w:pPr>
      <w:r w:rsidRPr="001A5B7F">
        <w:rPr>
          <w:sz w:val="23"/>
          <w:szCs w:val="23"/>
        </w:rPr>
        <w:t xml:space="preserve">„33. Kompensacijos lėšos yra pervedamos projekto vykdytojui </w:t>
      </w:r>
      <w:r w:rsidR="00A66C06" w:rsidRPr="001A5B7F">
        <w:rPr>
          <w:sz w:val="23"/>
          <w:szCs w:val="23"/>
        </w:rPr>
        <w:t>ne vėliau kaip iki </w:t>
      </w:r>
      <w:r w:rsidR="009936D5" w:rsidRPr="001A5B7F">
        <w:rPr>
          <w:sz w:val="23"/>
          <w:szCs w:val="23"/>
        </w:rPr>
        <w:t>antro</w:t>
      </w:r>
      <w:r w:rsidR="00A66C06" w:rsidRPr="001A5B7F">
        <w:rPr>
          <w:sz w:val="23"/>
          <w:szCs w:val="23"/>
        </w:rPr>
        <w:t xml:space="preserve"> mėnesio, einančio po ataskaitinio kalendorinio mėnesio</w:t>
      </w:r>
      <w:r w:rsidR="006D355B">
        <w:rPr>
          <w:sz w:val="23"/>
          <w:szCs w:val="23"/>
        </w:rPr>
        <w:t>,</w:t>
      </w:r>
      <w:r w:rsidR="00A66C06" w:rsidRPr="001A5B7F">
        <w:rPr>
          <w:sz w:val="23"/>
          <w:szCs w:val="23"/>
        </w:rPr>
        <w:t xml:space="preserve"> 10 (dešimtos) d</w:t>
      </w:r>
      <w:r w:rsidR="009A5529" w:rsidRPr="001A5B7F">
        <w:rPr>
          <w:sz w:val="23"/>
          <w:szCs w:val="23"/>
        </w:rPr>
        <w:t>ienos</w:t>
      </w:r>
      <w:r w:rsidRPr="001A5B7F">
        <w:rPr>
          <w:sz w:val="23"/>
          <w:szCs w:val="23"/>
        </w:rPr>
        <w:t xml:space="preserve"> po to, kai </w:t>
      </w:r>
      <w:r w:rsidR="000575BC" w:rsidRPr="001A5B7F">
        <w:rPr>
          <w:sz w:val="23"/>
          <w:szCs w:val="23"/>
        </w:rPr>
        <w:t xml:space="preserve">ekonomikos ir inovacijų </w:t>
      </w:r>
      <w:r w:rsidRPr="001A5B7F">
        <w:rPr>
          <w:sz w:val="23"/>
          <w:szCs w:val="23"/>
        </w:rPr>
        <w:t xml:space="preserve">ministro įsakymu įgaliota įstaiga pateikia INVEGAI projekto vykdytojo darbuotojų </w:t>
      </w:r>
      <w:r w:rsidR="00251952" w:rsidRPr="001A5B7F">
        <w:rPr>
          <w:sz w:val="23"/>
          <w:szCs w:val="23"/>
        </w:rPr>
        <w:t>baigt</w:t>
      </w:r>
      <w:r w:rsidR="00251952">
        <w:rPr>
          <w:sz w:val="23"/>
          <w:szCs w:val="23"/>
        </w:rPr>
        <w:t>ų</w:t>
      </w:r>
      <w:r w:rsidR="00251952" w:rsidRPr="001A5B7F">
        <w:rPr>
          <w:sz w:val="23"/>
          <w:szCs w:val="23"/>
        </w:rPr>
        <w:t xml:space="preserve"> mokym</w:t>
      </w:r>
      <w:r w:rsidR="00251952">
        <w:rPr>
          <w:sz w:val="23"/>
          <w:szCs w:val="23"/>
        </w:rPr>
        <w:t>ų</w:t>
      </w:r>
      <w:r w:rsidRPr="001A5B7F">
        <w:rPr>
          <w:sz w:val="23"/>
          <w:szCs w:val="23"/>
        </w:rPr>
        <w:t>, už kuriuos projekto vykdytojas sumokėjo</w:t>
      </w:r>
      <w:r w:rsidR="00251952">
        <w:rPr>
          <w:sz w:val="23"/>
          <w:szCs w:val="23"/>
        </w:rPr>
        <w:t>,</w:t>
      </w:r>
      <w:r w:rsidR="00251952" w:rsidRPr="00251952">
        <w:rPr>
          <w:sz w:val="23"/>
          <w:szCs w:val="23"/>
        </w:rPr>
        <w:t xml:space="preserve"> </w:t>
      </w:r>
      <w:r w:rsidR="00251952" w:rsidRPr="001A5B7F">
        <w:rPr>
          <w:sz w:val="23"/>
          <w:szCs w:val="23"/>
        </w:rPr>
        <w:t>ataskaitą</w:t>
      </w:r>
      <w:r w:rsidRPr="001A5B7F">
        <w:rPr>
          <w:sz w:val="23"/>
          <w:szCs w:val="23"/>
        </w:rPr>
        <w:t>.</w:t>
      </w:r>
      <w:r w:rsidR="007637C6" w:rsidRPr="001A5B7F">
        <w:rPr>
          <w:sz w:val="23"/>
          <w:szCs w:val="23"/>
        </w:rPr>
        <w:t>“</w:t>
      </w:r>
    </w:p>
    <w:p w14:paraId="1339F5AD" w14:textId="5413FF5E" w:rsidR="002844FC" w:rsidRPr="001A5B7F" w:rsidRDefault="00E34C1A" w:rsidP="00711AC6">
      <w:pPr>
        <w:pStyle w:val="BodyText1"/>
        <w:spacing w:line="240" w:lineRule="auto"/>
        <w:ind w:firstLine="720"/>
        <w:rPr>
          <w:sz w:val="23"/>
          <w:szCs w:val="23"/>
        </w:rPr>
      </w:pPr>
      <w:r w:rsidRPr="001A5B7F">
        <w:rPr>
          <w:sz w:val="23"/>
          <w:szCs w:val="23"/>
        </w:rPr>
        <w:t>2.</w:t>
      </w:r>
      <w:r w:rsidR="000575BC" w:rsidRPr="001A5B7F">
        <w:rPr>
          <w:sz w:val="23"/>
          <w:szCs w:val="23"/>
        </w:rPr>
        <w:t>10</w:t>
      </w:r>
      <w:r w:rsidR="002844FC" w:rsidRPr="001A5B7F">
        <w:rPr>
          <w:sz w:val="23"/>
          <w:szCs w:val="23"/>
        </w:rPr>
        <w:t>. Pakeičiu 34 punktą ir jį išdėstau taip:</w:t>
      </w:r>
    </w:p>
    <w:p w14:paraId="5683840D" w14:textId="557D8E86" w:rsidR="002844FC" w:rsidRPr="001A5B7F" w:rsidRDefault="002844FC" w:rsidP="00711AC6">
      <w:pPr>
        <w:pStyle w:val="BodyText1"/>
        <w:spacing w:line="240" w:lineRule="auto"/>
        <w:ind w:firstLine="720"/>
        <w:rPr>
          <w:sz w:val="23"/>
          <w:szCs w:val="23"/>
        </w:rPr>
      </w:pPr>
      <w:r w:rsidRPr="001A5B7F">
        <w:rPr>
          <w:sz w:val="23"/>
          <w:szCs w:val="23"/>
        </w:rPr>
        <w:t xml:space="preserve">„34. </w:t>
      </w:r>
      <w:r w:rsidRPr="001A5B7F">
        <w:rPr>
          <w:color w:val="auto"/>
          <w:sz w:val="23"/>
          <w:szCs w:val="23"/>
          <w:lang w:eastAsia="lt-LT"/>
        </w:rPr>
        <w:t xml:space="preserve">Siekdamas gauti finansavimą, pareiškėjas turi užpildyti paraišką, kurios iš dalies užpildyta forma pateikta Aprašo 4 priede ir </w:t>
      </w:r>
      <w:r w:rsidRPr="001A5B7F">
        <w:rPr>
          <w:rFonts w:eastAsia="Calibri"/>
          <w:color w:val="auto"/>
          <w:sz w:val="23"/>
          <w:szCs w:val="23"/>
        </w:rPr>
        <w:t xml:space="preserve">skelbiama </w:t>
      </w:r>
      <w:r w:rsidRPr="001A5B7F">
        <w:rPr>
          <w:color w:val="auto"/>
          <w:sz w:val="23"/>
          <w:szCs w:val="23"/>
          <w:lang w:eastAsia="lt-LT"/>
        </w:rPr>
        <w:t xml:space="preserve">ES struktūrinių fondų </w:t>
      </w:r>
      <w:r w:rsidRPr="001A5B7F">
        <w:rPr>
          <w:rFonts w:eastAsia="Calibri"/>
          <w:color w:val="auto"/>
          <w:sz w:val="23"/>
          <w:szCs w:val="23"/>
        </w:rPr>
        <w:t xml:space="preserve">svetainės www.esinvesticijos.lt skiltyje </w:t>
      </w:r>
      <w:r w:rsidRPr="001A5B7F">
        <w:rPr>
          <w:rFonts w:eastAsia="Calibri"/>
          <w:color w:val="auto"/>
          <w:sz w:val="23"/>
          <w:szCs w:val="23"/>
        </w:rPr>
        <w:lastRenderedPageBreak/>
        <w:t>„Finansavimas“ prie paskelbto kvietimo teikti paraiškas „Susijusių dokumentų“</w:t>
      </w:r>
      <w:r w:rsidRPr="001A5B7F">
        <w:rPr>
          <w:color w:val="auto"/>
          <w:sz w:val="23"/>
          <w:szCs w:val="23"/>
          <w:lang w:eastAsia="lt-LT"/>
        </w:rPr>
        <w:t xml:space="preserve"> ir</w:t>
      </w:r>
      <w:r w:rsidRPr="001A5B7F">
        <w:rPr>
          <w:color w:val="0000FF"/>
          <w:sz w:val="23"/>
          <w:szCs w:val="23"/>
          <w:lang w:eastAsia="lt-LT"/>
        </w:rPr>
        <w:t xml:space="preserve"> </w:t>
      </w:r>
      <w:r w:rsidRPr="001A5B7F">
        <w:rPr>
          <w:color w:val="auto"/>
          <w:sz w:val="23"/>
          <w:szCs w:val="23"/>
          <w:lang w:eastAsia="lt-LT"/>
        </w:rPr>
        <w:t>INVEGOS interneto svetainėje www.invega.lt.“</w:t>
      </w:r>
    </w:p>
    <w:p w14:paraId="67A405C3" w14:textId="1E389649" w:rsidR="000A2CF5" w:rsidRPr="001A5B7F" w:rsidRDefault="00E34C1A" w:rsidP="00711AC6">
      <w:pPr>
        <w:pStyle w:val="BodyText1"/>
        <w:spacing w:line="240" w:lineRule="auto"/>
        <w:ind w:left="425" w:firstLine="295"/>
        <w:rPr>
          <w:sz w:val="23"/>
          <w:szCs w:val="23"/>
        </w:rPr>
      </w:pPr>
      <w:r w:rsidRPr="001A5B7F">
        <w:rPr>
          <w:sz w:val="23"/>
          <w:szCs w:val="23"/>
        </w:rPr>
        <w:t>2.</w:t>
      </w:r>
      <w:r w:rsidR="00682039" w:rsidRPr="001A5B7F">
        <w:rPr>
          <w:sz w:val="23"/>
          <w:szCs w:val="23"/>
        </w:rPr>
        <w:t>11</w:t>
      </w:r>
      <w:r w:rsidR="0007582B" w:rsidRPr="001A5B7F">
        <w:rPr>
          <w:sz w:val="23"/>
          <w:szCs w:val="23"/>
        </w:rPr>
        <w:t xml:space="preserve">. </w:t>
      </w:r>
      <w:r w:rsidR="000A2CF5" w:rsidRPr="001A5B7F">
        <w:rPr>
          <w:sz w:val="23"/>
          <w:szCs w:val="23"/>
        </w:rPr>
        <w:t>Pakeičiu 35 punktą ir jį išdėstau taip:</w:t>
      </w:r>
    </w:p>
    <w:p w14:paraId="7CDB634B" w14:textId="77777777" w:rsidR="00711AC6" w:rsidRPr="001A5B7F" w:rsidRDefault="000A2CF5" w:rsidP="00711AC6">
      <w:pPr>
        <w:pStyle w:val="BodyText1"/>
        <w:spacing w:line="240" w:lineRule="auto"/>
        <w:ind w:firstLine="720"/>
        <w:rPr>
          <w:sz w:val="23"/>
          <w:szCs w:val="23"/>
        </w:rPr>
      </w:pPr>
      <w:r w:rsidRPr="001A5B7F">
        <w:rPr>
          <w:sz w:val="23"/>
          <w:szCs w:val="23"/>
        </w:rPr>
        <w:t>„35. Pareiškėjas pildo paraišk</w:t>
      </w:r>
      <w:r w:rsidR="009961ED" w:rsidRPr="001A5B7F">
        <w:rPr>
          <w:sz w:val="23"/>
          <w:szCs w:val="23"/>
        </w:rPr>
        <w:t>ą</w:t>
      </w:r>
      <w:r w:rsidRPr="001A5B7F">
        <w:rPr>
          <w:sz w:val="23"/>
          <w:szCs w:val="23"/>
        </w:rPr>
        <w:t xml:space="preserve"> ir kartu su Aprašo 40 punkte nurodytais priedais teikia ją INVEGAI. Paraiška ir jos priedai turi būti pateikti vienu iš </w:t>
      </w:r>
      <w:r w:rsidR="00A91E1F" w:rsidRPr="001A5B7F">
        <w:rPr>
          <w:sz w:val="23"/>
          <w:szCs w:val="23"/>
        </w:rPr>
        <w:t xml:space="preserve">Aprašo 37 punkte nurodytų </w:t>
      </w:r>
      <w:r w:rsidRPr="001A5B7F">
        <w:rPr>
          <w:sz w:val="23"/>
          <w:szCs w:val="23"/>
        </w:rPr>
        <w:t>būdų.</w:t>
      </w:r>
      <w:r w:rsidR="00AF491C" w:rsidRPr="001A5B7F">
        <w:rPr>
          <w:sz w:val="23"/>
          <w:szCs w:val="23"/>
        </w:rPr>
        <w:t xml:space="preserve"> Kitais būdais negu nurodyta Aprašo 37 punkte ar kitu nei Aprašo 38 punkte nurodytu adresu pristatytos paraiškos atmetamos.</w:t>
      </w:r>
      <w:r w:rsidR="0096600C" w:rsidRPr="001A5B7F">
        <w:rPr>
          <w:sz w:val="23"/>
          <w:szCs w:val="23"/>
        </w:rPr>
        <w:t>“</w:t>
      </w:r>
    </w:p>
    <w:p w14:paraId="6C324942" w14:textId="7BEA3FE3" w:rsidR="0096600C" w:rsidRPr="001A5B7F" w:rsidRDefault="00E34C1A" w:rsidP="00711AC6">
      <w:pPr>
        <w:pStyle w:val="BodyText1"/>
        <w:spacing w:line="240" w:lineRule="auto"/>
        <w:ind w:firstLine="720"/>
        <w:rPr>
          <w:sz w:val="23"/>
          <w:szCs w:val="23"/>
        </w:rPr>
      </w:pPr>
      <w:r w:rsidRPr="001A5B7F">
        <w:rPr>
          <w:sz w:val="23"/>
          <w:szCs w:val="23"/>
        </w:rPr>
        <w:t>2.</w:t>
      </w:r>
      <w:r w:rsidR="009F4AD9" w:rsidRPr="001A5B7F">
        <w:rPr>
          <w:sz w:val="23"/>
          <w:szCs w:val="23"/>
        </w:rPr>
        <w:t>12</w:t>
      </w:r>
      <w:r w:rsidR="0007582B" w:rsidRPr="001A5B7F">
        <w:rPr>
          <w:sz w:val="23"/>
          <w:szCs w:val="23"/>
        </w:rPr>
        <w:t xml:space="preserve">. </w:t>
      </w:r>
      <w:r w:rsidR="0096600C" w:rsidRPr="001A5B7F">
        <w:rPr>
          <w:sz w:val="23"/>
          <w:szCs w:val="23"/>
        </w:rPr>
        <w:t>Pakeičiu 37 punktą ir jį išdėstau taip:</w:t>
      </w:r>
    </w:p>
    <w:p w14:paraId="603156BF" w14:textId="77777777" w:rsidR="0096600C" w:rsidRPr="001A5B7F" w:rsidRDefault="0096600C" w:rsidP="00711AC6">
      <w:pPr>
        <w:pStyle w:val="BodyText1"/>
        <w:spacing w:line="240" w:lineRule="auto"/>
        <w:ind w:firstLine="720"/>
        <w:rPr>
          <w:sz w:val="23"/>
          <w:szCs w:val="23"/>
        </w:rPr>
      </w:pPr>
      <w:r w:rsidRPr="001A5B7F">
        <w:rPr>
          <w:sz w:val="23"/>
          <w:szCs w:val="23"/>
        </w:rPr>
        <w:t>„37. Paraiška ir Aprašo 40 punkte nurodyti dokumentai turi būti pateikti vienu iš šių būdų:</w:t>
      </w:r>
    </w:p>
    <w:p w14:paraId="5FD9BB45" w14:textId="76ED9A41" w:rsidR="0019676F" w:rsidRPr="001A5B7F" w:rsidRDefault="0019676F" w:rsidP="006A4C8A">
      <w:pPr>
        <w:pStyle w:val="BodyText1"/>
        <w:spacing w:line="240" w:lineRule="auto"/>
        <w:ind w:firstLine="720"/>
        <w:rPr>
          <w:sz w:val="23"/>
          <w:szCs w:val="23"/>
        </w:rPr>
      </w:pPr>
      <w:r w:rsidRPr="001A5B7F">
        <w:rPr>
          <w:sz w:val="23"/>
          <w:szCs w:val="23"/>
          <w:lang w:val="es-ES_tradnl"/>
        </w:rPr>
        <w:t>37.1.</w:t>
      </w:r>
      <w:r w:rsidRPr="001A5B7F">
        <w:rPr>
          <w:sz w:val="23"/>
          <w:szCs w:val="23"/>
        </w:rPr>
        <w:t xml:space="preserve"> tiesiogiai adresu https://paraiskos.invega.lt. Jei pateikti paraišką ir jos priedus adresu https://paraiskos.invega.lt nėra funkcinių galimybių ar jos laikinai neužtikrinamos, paraiška ir jos priedai gali būti pateikti elektroniniu paštu </w:t>
      </w:r>
      <w:proofErr w:type="spellStart"/>
      <w:r w:rsidR="00B956DD" w:rsidRPr="001A5B7F">
        <w:rPr>
          <w:sz w:val="23"/>
          <w:szCs w:val="23"/>
        </w:rPr>
        <w:t>mokymai</w:t>
      </w:r>
      <w:r w:rsidRPr="001A5B7F">
        <w:rPr>
          <w:sz w:val="23"/>
          <w:szCs w:val="23"/>
        </w:rPr>
        <w:t>@invega.lt</w:t>
      </w:r>
      <w:proofErr w:type="spellEnd"/>
      <w:r w:rsidRPr="001A5B7F">
        <w:rPr>
          <w:sz w:val="23"/>
          <w:szCs w:val="23"/>
        </w:rPr>
        <w:t>. Tokiu atveju siunčiami elektroniniai dokumentai turi būti pasirašyti kvalifikuotu elektroniniu parašu;</w:t>
      </w:r>
    </w:p>
    <w:p w14:paraId="1443AE3F" w14:textId="3437102B" w:rsidR="007974FA" w:rsidRPr="001A5B7F" w:rsidRDefault="007974FA" w:rsidP="006A4C8A">
      <w:pPr>
        <w:pStyle w:val="BodyText1"/>
        <w:spacing w:line="240" w:lineRule="auto"/>
        <w:ind w:firstLine="720"/>
        <w:rPr>
          <w:sz w:val="23"/>
          <w:szCs w:val="23"/>
        </w:rPr>
      </w:pPr>
      <w:r w:rsidRPr="001A5B7F">
        <w:rPr>
          <w:sz w:val="23"/>
          <w:szCs w:val="23"/>
        </w:rPr>
        <w:t>37.2</w:t>
      </w:r>
      <w:r w:rsidR="00694206">
        <w:rPr>
          <w:sz w:val="23"/>
          <w:szCs w:val="23"/>
        </w:rPr>
        <w:t>.</w:t>
      </w:r>
      <w:r w:rsidRPr="001A5B7F">
        <w:rPr>
          <w:sz w:val="23"/>
          <w:szCs w:val="23"/>
        </w:rPr>
        <w:t xml:space="preserve"> iki 2019 m. balandžio </w:t>
      </w:r>
      <w:r w:rsidR="003822F7">
        <w:rPr>
          <w:sz w:val="23"/>
          <w:szCs w:val="23"/>
        </w:rPr>
        <w:t>26</w:t>
      </w:r>
      <w:r w:rsidR="003822F7" w:rsidRPr="001A5B7F">
        <w:rPr>
          <w:sz w:val="23"/>
          <w:szCs w:val="23"/>
        </w:rPr>
        <w:t xml:space="preserve"> </w:t>
      </w:r>
      <w:r w:rsidRPr="001A5B7F">
        <w:rPr>
          <w:sz w:val="23"/>
          <w:szCs w:val="23"/>
        </w:rPr>
        <w:t>d. paraiška ir jos priedai gali būti pateikti vienu iš šių būdų:</w:t>
      </w:r>
    </w:p>
    <w:p w14:paraId="3EF236C2" w14:textId="30CC92F3" w:rsidR="0019676F" w:rsidRPr="001A5B7F" w:rsidRDefault="0019676F" w:rsidP="006A4C8A">
      <w:pPr>
        <w:pStyle w:val="BodyText1"/>
        <w:spacing w:line="240" w:lineRule="auto"/>
        <w:ind w:firstLine="720"/>
        <w:rPr>
          <w:sz w:val="23"/>
          <w:szCs w:val="23"/>
        </w:rPr>
      </w:pPr>
      <w:r w:rsidRPr="001A5B7F">
        <w:rPr>
          <w:sz w:val="23"/>
          <w:szCs w:val="23"/>
        </w:rPr>
        <w:t>37.2.</w:t>
      </w:r>
      <w:r w:rsidR="007974FA" w:rsidRPr="001A5B7F">
        <w:rPr>
          <w:sz w:val="23"/>
          <w:szCs w:val="23"/>
        </w:rPr>
        <w:t>1.</w:t>
      </w:r>
      <w:r w:rsidRPr="001A5B7F">
        <w:rPr>
          <w:sz w:val="23"/>
          <w:szCs w:val="23"/>
        </w:rPr>
        <w:t xml:space="preserve"> atsiųsti registruotu paštu;</w:t>
      </w:r>
    </w:p>
    <w:p w14:paraId="6D2B9182" w14:textId="40212AEB" w:rsidR="0019676F" w:rsidRPr="001A5B7F" w:rsidRDefault="0019676F" w:rsidP="006A4C8A">
      <w:pPr>
        <w:pStyle w:val="BodyText1"/>
        <w:spacing w:line="240" w:lineRule="auto"/>
        <w:ind w:firstLine="720"/>
        <w:rPr>
          <w:sz w:val="23"/>
          <w:szCs w:val="23"/>
        </w:rPr>
      </w:pPr>
      <w:r w:rsidRPr="001A5B7F">
        <w:rPr>
          <w:sz w:val="23"/>
          <w:szCs w:val="23"/>
        </w:rPr>
        <w:t>37</w:t>
      </w:r>
      <w:r w:rsidR="007974FA" w:rsidRPr="001A5B7F">
        <w:rPr>
          <w:sz w:val="23"/>
          <w:szCs w:val="23"/>
        </w:rPr>
        <w:t>.2</w:t>
      </w:r>
      <w:r w:rsidRPr="001A5B7F">
        <w:rPr>
          <w:sz w:val="23"/>
          <w:szCs w:val="23"/>
        </w:rPr>
        <w:t>.</w:t>
      </w:r>
      <w:r w:rsidR="007974FA" w:rsidRPr="001A5B7F">
        <w:rPr>
          <w:sz w:val="23"/>
          <w:szCs w:val="23"/>
        </w:rPr>
        <w:t>2.</w:t>
      </w:r>
      <w:r w:rsidRPr="001A5B7F">
        <w:rPr>
          <w:sz w:val="23"/>
          <w:szCs w:val="23"/>
        </w:rPr>
        <w:t xml:space="preserve"> įteikti asmeniškai pareiškėjo ar jam atstovaujančio asmens; </w:t>
      </w:r>
    </w:p>
    <w:p w14:paraId="454FB833" w14:textId="3F7405E2" w:rsidR="002D4E25" w:rsidRDefault="0019676F" w:rsidP="006A4C8A">
      <w:pPr>
        <w:pStyle w:val="BodyText1"/>
        <w:spacing w:line="240" w:lineRule="auto"/>
        <w:ind w:firstLine="720"/>
        <w:rPr>
          <w:sz w:val="23"/>
          <w:szCs w:val="23"/>
        </w:rPr>
      </w:pPr>
      <w:r w:rsidRPr="001A5B7F">
        <w:rPr>
          <w:sz w:val="23"/>
          <w:szCs w:val="23"/>
        </w:rPr>
        <w:t>37</w:t>
      </w:r>
      <w:r w:rsidR="007974FA" w:rsidRPr="001A5B7F">
        <w:rPr>
          <w:sz w:val="23"/>
          <w:szCs w:val="23"/>
        </w:rPr>
        <w:t>.2</w:t>
      </w:r>
      <w:r w:rsidRPr="001A5B7F">
        <w:rPr>
          <w:sz w:val="23"/>
          <w:szCs w:val="23"/>
        </w:rPr>
        <w:t>.</w:t>
      </w:r>
      <w:r w:rsidR="007974FA" w:rsidRPr="001A5B7F">
        <w:rPr>
          <w:sz w:val="23"/>
          <w:szCs w:val="23"/>
        </w:rPr>
        <w:t>3.</w:t>
      </w:r>
      <w:r w:rsidRPr="001A5B7F">
        <w:rPr>
          <w:sz w:val="23"/>
          <w:szCs w:val="23"/>
        </w:rPr>
        <w:t xml:space="preserve"> pristatyti pašto kurjerio</w:t>
      </w:r>
      <w:r w:rsidR="00694206">
        <w:rPr>
          <w:sz w:val="23"/>
          <w:szCs w:val="23"/>
        </w:rPr>
        <w:t>.“</w:t>
      </w:r>
    </w:p>
    <w:p w14:paraId="7D2FEA6C" w14:textId="539C044F" w:rsidR="007C6368" w:rsidRDefault="007C6368" w:rsidP="006A4C8A">
      <w:pPr>
        <w:pStyle w:val="BodyText1"/>
        <w:spacing w:line="240" w:lineRule="auto"/>
        <w:ind w:firstLine="720"/>
        <w:rPr>
          <w:sz w:val="23"/>
          <w:szCs w:val="23"/>
        </w:rPr>
      </w:pPr>
      <w:r>
        <w:rPr>
          <w:sz w:val="23"/>
          <w:szCs w:val="23"/>
        </w:rPr>
        <w:t>2.13. Papildau 37</w:t>
      </w:r>
      <w:r>
        <w:rPr>
          <w:sz w:val="23"/>
          <w:szCs w:val="23"/>
          <w:vertAlign w:val="superscript"/>
        </w:rPr>
        <w:t>1</w:t>
      </w:r>
      <w:r w:rsidR="00E35153">
        <w:rPr>
          <w:sz w:val="23"/>
          <w:szCs w:val="23"/>
        </w:rPr>
        <w:t xml:space="preserve"> punktu</w:t>
      </w:r>
      <w:r>
        <w:rPr>
          <w:sz w:val="23"/>
          <w:szCs w:val="23"/>
        </w:rPr>
        <w:t>:</w:t>
      </w:r>
    </w:p>
    <w:p w14:paraId="3B7A0AAF" w14:textId="0D2CC432" w:rsidR="0096600C" w:rsidRPr="001A5B7F" w:rsidRDefault="00694206" w:rsidP="00694206">
      <w:pPr>
        <w:pStyle w:val="BodyText1"/>
        <w:spacing w:line="240" w:lineRule="auto"/>
        <w:ind w:firstLine="720"/>
        <w:rPr>
          <w:sz w:val="23"/>
          <w:szCs w:val="23"/>
        </w:rPr>
      </w:pPr>
      <w:r>
        <w:rPr>
          <w:sz w:val="23"/>
          <w:szCs w:val="23"/>
        </w:rPr>
        <w:t>„</w:t>
      </w:r>
      <w:r w:rsidR="002D4E25" w:rsidRPr="001A5B7F">
        <w:rPr>
          <w:sz w:val="23"/>
          <w:szCs w:val="23"/>
        </w:rPr>
        <w:t>37</w:t>
      </w:r>
      <w:r>
        <w:rPr>
          <w:sz w:val="23"/>
          <w:szCs w:val="23"/>
          <w:vertAlign w:val="superscript"/>
        </w:rPr>
        <w:t>1</w:t>
      </w:r>
      <w:r w:rsidR="002D4E25" w:rsidRPr="001A5B7F">
        <w:rPr>
          <w:sz w:val="23"/>
          <w:szCs w:val="23"/>
        </w:rPr>
        <w:t xml:space="preserve">. </w:t>
      </w:r>
      <w:r>
        <w:rPr>
          <w:sz w:val="23"/>
          <w:szCs w:val="23"/>
        </w:rPr>
        <w:t>E</w:t>
      </w:r>
      <w:r w:rsidR="002D4E25" w:rsidRPr="001A5B7F">
        <w:rPr>
          <w:sz w:val="23"/>
          <w:szCs w:val="23"/>
        </w:rPr>
        <w:t xml:space="preserve">lektroniniu paštu (išskyrus Aprašo 37.1 papunktyje nurodytą atvejį) atsiųsta, vienu iš Aprašo 37.2 papunktyje nurodytų būdų po 2019 m. balandžio </w:t>
      </w:r>
      <w:r w:rsidR="003822F7">
        <w:rPr>
          <w:sz w:val="23"/>
          <w:szCs w:val="23"/>
        </w:rPr>
        <w:t>26</w:t>
      </w:r>
      <w:r w:rsidR="003822F7" w:rsidRPr="001A5B7F">
        <w:rPr>
          <w:sz w:val="23"/>
          <w:szCs w:val="23"/>
        </w:rPr>
        <w:t xml:space="preserve"> </w:t>
      </w:r>
      <w:r w:rsidR="002D4E25" w:rsidRPr="001A5B7F">
        <w:rPr>
          <w:sz w:val="23"/>
          <w:szCs w:val="23"/>
        </w:rPr>
        <w:t>d. pateikta paraiška ir jos priedai nepriimami.</w:t>
      </w:r>
      <w:r w:rsidR="004D5C77" w:rsidRPr="001A5B7F">
        <w:rPr>
          <w:sz w:val="23"/>
          <w:szCs w:val="23"/>
        </w:rPr>
        <w:t>“</w:t>
      </w:r>
    </w:p>
    <w:p w14:paraId="53F8A920" w14:textId="096F6A4A" w:rsidR="00236F2F" w:rsidRPr="001A5B7F" w:rsidRDefault="006A4C8A" w:rsidP="006A4C8A">
      <w:pPr>
        <w:pStyle w:val="BodyText1"/>
        <w:spacing w:line="240" w:lineRule="auto"/>
        <w:ind w:left="425" w:firstLine="295"/>
        <w:rPr>
          <w:sz w:val="23"/>
          <w:szCs w:val="23"/>
        </w:rPr>
      </w:pPr>
      <w:r w:rsidRPr="001A5B7F">
        <w:rPr>
          <w:sz w:val="23"/>
          <w:szCs w:val="23"/>
        </w:rPr>
        <w:t>2.</w:t>
      </w:r>
      <w:r w:rsidR="00AC24CF" w:rsidRPr="001A5B7F">
        <w:rPr>
          <w:sz w:val="23"/>
          <w:szCs w:val="23"/>
        </w:rPr>
        <w:t>1</w:t>
      </w:r>
      <w:r w:rsidR="00E35153">
        <w:rPr>
          <w:sz w:val="23"/>
          <w:szCs w:val="23"/>
        </w:rPr>
        <w:t>4</w:t>
      </w:r>
      <w:r w:rsidR="0007582B" w:rsidRPr="001A5B7F">
        <w:rPr>
          <w:sz w:val="23"/>
          <w:szCs w:val="23"/>
        </w:rPr>
        <w:t xml:space="preserve">. </w:t>
      </w:r>
      <w:r w:rsidR="00236F2F" w:rsidRPr="001A5B7F">
        <w:rPr>
          <w:sz w:val="23"/>
          <w:szCs w:val="23"/>
        </w:rPr>
        <w:t>Pakeičiu 38 punktą ir jį išdėstau taip:</w:t>
      </w:r>
    </w:p>
    <w:p w14:paraId="057D0A65" w14:textId="4F69C460" w:rsidR="0096600C" w:rsidRPr="001A5B7F" w:rsidRDefault="00236F2F" w:rsidP="006A4C8A">
      <w:pPr>
        <w:pStyle w:val="BodyText1"/>
        <w:spacing w:line="240" w:lineRule="auto"/>
        <w:ind w:firstLine="720"/>
        <w:rPr>
          <w:sz w:val="23"/>
          <w:szCs w:val="23"/>
        </w:rPr>
      </w:pPr>
      <w:r w:rsidRPr="001A5B7F">
        <w:rPr>
          <w:sz w:val="23"/>
          <w:szCs w:val="23"/>
        </w:rPr>
        <w:t>„</w:t>
      </w:r>
      <w:r w:rsidR="00C378CA" w:rsidRPr="001A5B7F">
        <w:rPr>
          <w:sz w:val="23"/>
          <w:szCs w:val="23"/>
        </w:rPr>
        <w:t>38. Aprašo 37.2</w:t>
      </w:r>
      <w:r w:rsidR="009E56F4" w:rsidRPr="001A5B7F">
        <w:rPr>
          <w:sz w:val="23"/>
          <w:szCs w:val="23"/>
        </w:rPr>
        <w:t>.1</w:t>
      </w:r>
      <w:r w:rsidR="00C378CA" w:rsidRPr="001A5B7F">
        <w:rPr>
          <w:sz w:val="23"/>
          <w:szCs w:val="23"/>
        </w:rPr>
        <w:t>–37.</w:t>
      </w:r>
      <w:r w:rsidR="009E56F4" w:rsidRPr="001A5B7F">
        <w:rPr>
          <w:sz w:val="23"/>
          <w:szCs w:val="23"/>
        </w:rPr>
        <w:t>2.3</w:t>
      </w:r>
      <w:r w:rsidR="00C378CA" w:rsidRPr="001A5B7F">
        <w:rPr>
          <w:sz w:val="23"/>
          <w:szCs w:val="23"/>
        </w:rPr>
        <w:t xml:space="preserve"> papunkčiuose nurodytais </w:t>
      </w:r>
      <w:r w:rsidR="00D646A8" w:rsidRPr="001A5B7F">
        <w:rPr>
          <w:sz w:val="23"/>
          <w:szCs w:val="23"/>
        </w:rPr>
        <w:t xml:space="preserve">būdais </w:t>
      </w:r>
      <w:r w:rsidR="00C378CA" w:rsidRPr="001A5B7F">
        <w:rPr>
          <w:sz w:val="23"/>
          <w:szCs w:val="23"/>
        </w:rPr>
        <w:t xml:space="preserve">paraiškos </w:t>
      </w:r>
      <w:r w:rsidR="00317351" w:rsidRPr="001A5B7F">
        <w:rPr>
          <w:sz w:val="23"/>
          <w:szCs w:val="23"/>
        </w:rPr>
        <w:t xml:space="preserve">ir Aprašo 40 punkte nurodyti </w:t>
      </w:r>
      <w:r w:rsidR="00D646A8" w:rsidRPr="001A5B7F">
        <w:rPr>
          <w:sz w:val="23"/>
          <w:szCs w:val="23"/>
        </w:rPr>
        <w:t xml:space="preserve">dokumentai </w:t>
      </w:r>
      <w:r w:rsidR="00C378CA" w:rsidRPr="001A5B7F">
        <w:rPr>
          <w:sz w:val="23"/>
          <w:szCs w:val="23"/>
        </w:rPr>
        <w:t>turi būti pateikt</w:t>
      </w:r>
      <w:r w:rsidR="00D646A8" w:rsidRPr="001A5B7F">
        <w:rPr>
          <w:sz w:val="23"/>
          <w:szCs w:val="23"/>
        </w:rPr>
        <w:t>i</w:t>
      </w:r>
      <w:r w:rsidR="00C75860" w:rsidRPr="001A5B7F">
        <w:rPr>
          <w:sz w:val="23"/>
          <w:szCs w:val="23"/>
        </w:rPr>
        <w:t xml:space="preserve"> iki 2019 m. balandžio </w:t>
      </w:r>
      <w:r w:rsidR="003822F7">
        <w:rPr>
          <w:sz w:val="23"/>
          <w:szCs w:val="23"/>
        </w:rPr>
        <w:t>26</w:t>
      </w:r>
      <w:r w:rsidR="003822F7" w:rsidRPr="001A5B7F">
        <w:rPr>
          <w:sz w:val="23"/>
          <w:szCs w:val="23"/>
        </w:rPr>
        <w:t xml:space="preserve"> </w:t>
      </w:r>
      <w:r w:rsidR="00C75860" w:rsidRPr="001A5B7F">
        <w:rPr>
          <w:sz w:val="23"/>
          <w:szCs w:val="23"/>
        </w:rPr>
        <w:t>d.</w:t>
      </w:r>
      <w:r w:rsidR="00C378CA" w:rsidRPr="001A5B7F">
        <w:rPr>
          <w:sz w:val="23"/>
          <w:szCs w:val="23"/>
        </w:rPr>
        <w:t xml:space="preserve"> šiuo adresu: uždaroji akcinė bendrovė „INVESTICIJŲ IR VERSLO GARANTIJOS</w:t>
      </w:r>
      <w:r w:rsidR="008061C5" w:rsidRPr="001A5B7F">
        <w:rPr>
          <w:sz w:val="23"/>
          <w:szCs w:val="23"/>
        </w:rPr>
        <w:t>“</w:t>
      </w:r>
      <w:r w:rsidR="00C378CA" w:rsidRPr="001A5B7F">
        <w:rPr>
          <w:sz w:val="23"/>
          <w:szCs w:val="23"/>
        </w:rPr>
        <w:t>,</w:t>
      </w:r>
      <w:r w:rsidR="00C378CA" w:rsidRPr="001A5B7F">
        <w:rPr>
          <w:iCs/>
          <w:sz w:val="23"/>
          <w:szCs w:val="23"/>
        </w:rPr>
        <w:t xml:space="preserve"> Konstitucijos pr. 7, 16 aukštas, 09308 Vilnius. Kai </w:t>
      </w:r>
      <w:r w:rsidR="00D646A8" w:rsidRPr="001A5B7F">
        <w:rPr>
          <w:sz w:val="23"/>
          <w:szCs w:val="23"/>
        </w:rPr>
        <w:t>p</w:t>
      </w:r>
      <w:r w:rsidR="00C378CA" w:rsidRPr="001A5B7F">
        <w:rPr>
          <w:sz w:val="23"/>
          <w:szCs w:val="23"/>
        </w:rPr>
        <w:t xml:space="preserve">araiška ir Aprašo 40 punkte nurodyti dokumentai teikiami </w:t>
      </w:r>
      <w:r w:rsidR="005E1D3E" w:rsidRPr="001A5B7F">
        <w:rPr>
          <w:sz w:val="23"/>
          <w:szCs w:val="23"/>
        </w:rPr>
        <w:t xml:space="preserve">Aprašo </w:t>
      </w:r>
      <w:r w:rsidR="00C378CA" w:rsidRPr="001A5B7F">
        <w:rPr>
          <w:sz w:val="23"/>
          <w:szCs w:val="23"/>
        </w:rPr>
        <w:t>37.</w:t>
      </w:r>
      <w:r w:rsidR="00B4773F" w:rsidRPr="001A5B7F">
        <w:rPr>
          <w:sz w:val="23"/>
          <w:szCs w:val="23"/>
        </w:rPr>
        <w:t>2.2</w:t>
      </w:r>
      <w:r w:rsidR="00C378CA" w:rsidRPr="001A5B7F">
        <w:rPr>
          <w:sz w:val="23"/>
          <w:szCs w:val="23"/>
        </w:rPr>
        <w:t xml:space="preserve"> ir 37</w:t>
      </w:r>
      <w:r w:rsidR="00B4773F" w:rsidRPr="001A5B7F">
        <w:rPr>
          <w:sz w:val="23"/>
          <w:szCs w:val="23"/>
        </w:rPr>
        <w:t>.2.3</w:t>
      </w:r>
      <w:r w:rsidR="00C378CA" w:rsidRPr="001A5B7F">
        <w:rPr>
          <w:sz w:val="23"/>
          <w:szCs w:val="23"/>
        </w:rPr>
        <w:t xml:space="preserve"> papunkčiuose nurodytais būdais, jie gali būti pristatomi darbo dienomis INVEGOS darbo metu – I–IV nuo 8 iki </w:t>
      </w:r>
      <w:r w:rsidR="00AA4661" w:rsidRPr="001A5B7F">
        <w:rPr>
          <w:sz w:val="23"/>
          <w:szCs w:val="23"/>
        </w:rPr>
        <w:t>17</w:t>
      </w:r>
      <w:r w:rsidR="00AA4661">
        <w:rPr>
          <w:sz w:val="23"/>
          <w:szCs w:val="23"/>
        </w:rPr>
        <w:t> </w:t>
      </w:r>
      <w:r w:rsidR="00C378CA" w:rsidRPr="001A5B7F">
        <w:rPr>
          <w:sz w:val="23"/>
          <w:szCs w:val="23"/>
        </w:rPr>
        <w:t xml:space="preserve">val., V – nuo 8 iki 15.45 val. (švenčių dienų išvakarėse paraiškų priėmimo laikas trumpinamas </w:t>
      </w:r>
      <w:r w:rsidR="00AA4661" w:rsidRPr="001A5B7F">
        <w:rPr>
          <w:sz w:val="23"/>
          <w:szCs w:val="23"/>
        </w:rPr>
        <w:t>1</w:t>
      </w:r>
      <w:r w:rsidR="00AA4661">
        <w:rPr>
          <w:sz w:val="23"/>
          <w:szCs w:val="23"/>
        </w:rPr>
        <w:t> </w:t>
      </w:r>
      <w:r w:rsidR="00C378CA" w:rsidRPr="001A5B7F">
        <w:rPr>
          <w:sz w:val="23"/>
          <w:szCs w:val="23"/>
        </w:rPr>
        <w:t>valanda).</w:t>
      </w:r>
      <w:r w:rsidRPr="001A5B7F">
        <w:rPr>
          <w:sz w:val="23"/>
          <w:szCs w:val="23"/>
        </w:rPr>
        <w:t>“</w:t>
      </w:r>
    </w:p>
    <w:p w14:paraId="29046909" w14:textId="279F6E78" w:rsidR="004A0EBC" w:rsidRPr="001A5B7F" w:rsidRDefault="006A4C8A" w:rsidP="006A4C8A">
      <w:pPr>
        <w:pStyle w:val="BodyText1"/>
        <w:spacing w:line="240" w:lineRule="auto"/>
        <w:ind w:firstLine="720"/>
        <w:rPr>
          <w:sz w:val="23"/>
          <w:szCs w:val="23"/>
        </w:rPr>
      </w:pPr>
      <w:r w:rsidRPr="001A5B7F">
        <w:rPr>
          <w:sz w:val="23"/>
          <w:szCs w:val="23"/>
        </w:rPr>
        <w:t>2.</w:t>
      </w:r>
      <w:r w:rsidR="00AC24CF" w:rsidRPr="001A5B7F">
        <w:rPr>
          <w:sz w:val="23"/>
          <w:szCs w:val="23"/>
        </w:rPr>
        <w:t>1</w:t>
      </w:r>
      <w:r w:rsidR="00031128">
        <w:rPr>
          <w:sz w:val="23"/>
          <w:szCs w:val="23"/>
        </w:rPr>
        <w:t>5</w:t>
      </w:r>
      <w:r w:rsidR="0007582B" w:rsidRPr="001A5B7F">
        <w:rPr>
          <w:sz w:val="23"/>
          <w:szCs w:val="23"/>
        </w:rPr>
        <w:t xml:space="preserve">. </w:t>
      </w:r>
      <w:r w:rsidR="004A0EBC" w:rsidRPr="001A5B7F">
        <w:rPr>
          <w:sz w:val="23"/>
          <w:szCs w:val="23"/>
        </w:rPr>
        <w:t xml:space="preserve">Pakeičiu 39 punktą ir </w:t>
      </w:r>
      <w:r w:rsidR="00A21A44" w:rsidRPr="001A5B7F">
        <w:rPr>
          <w:sz w:val="23"/>
          <w:szCs w:val="23"/>
        </w:rPr>
        <w:t xml:space="preserve">jį </w:t>
      </w:r>
      <w:r w:rsidR="004A0EBC" w:rsidRPr="001A5B7F">
        <w:rPr>
          <w:sz w:val="23"/>
          <w:szCs w:val="23"/>
        </w:rPr>
        <w:t xml:space="preserve">išdėstau taip: </w:t>
      </w:r>
    </w:p>
    <w:p w14:paraId="293E356B" w14:textId="40080E04" w:rsidR="004A0EBC" w:rsidRPr="001A5B7F" w:rsidRDefault="004A0EBC" w:rsidP="006A4C8A">
      <w:pPr>
        <w:pStyle w:val="BodyText1"/>
        <w:spacing w:line="240" w:lineRule="auto"/>
        <w:ind w:firstLine="720"/>
        <w:rPr>
          <w:sz w:val="23"/>
          <w:szCs w:val="23"/>
        </w:rPr>
      </w:pPr>
      <w:r w:rsidRPr="001A5B7F">
        <w:rPr>
          <w:sz w:val="23"/>
          <w:szCs w:val="23"/>
        </w:rPr>
        <w:t xml:space="preserve">„39. </w:t>
      </w:r>
      <w:r w:rsidR="00EF3BA5" w:rsidRPr="001A5B7F">
        <w:rPr>
          <w:sz w:val="23"/>
          <w:szCs w:val="23"/>
        </w:rPr>
        <w:t>Faksu, elektroniniu paštu atsiųsta (nepasirašyta, kaip nurodyta Aprašo 37.1 papunktyje) paraiška ir Aprašo 40 punkte nurodyti dokumentai nepriimami.</w:t>
      </w:r>
      <w:r w:rsidRPr="001A5B7F">
        <w:rPr>
          <w:sz w:val="23"/>
          <w:szCs w:val="23"/>
        </w:rPr>
        <w:t>“</w:t>
      </w:r>
    </w:p>
    <w:p w14:paraId="529417B9" w14:textId="2A5DB209" w:rsidR="00433B75" w:rsidRPr="001A5B7F" w:rsidRDefault="000A5DDD" w:rsidP="000A5DDD">
      <w:pPr>
        <w:pStyle w:val="BodyText1"/>
        <w:spacing w:line="240" w:lineRule="auto"/>
        <w:ind w:firstLine="720"/>
        <w:rPr>
          <w:sz w:val="23"/>
          <w:szCs w:val="23"/>
        </w:rPr>
      </w:pPr>
      <w:r w:rsidRPr="001A5B7F">
        <w:rPr>
          <w:sz w:val="23"/>
          <w:szCs w:val="23"/>
        </w:rPr>
        <w:t>2.</w:t>
      </w:r>
      <w:r w:rsidR="00AC24CF" w:rsidRPr="001A5B7F">
        <w:rPr>
          <w:sz w:val="23"/>
          <w:szCs w:val="23"/>
        </w:rPr>
        <w:t>1</w:t>
      </w:r>
      <w:r w:rsidR="00031128">
        <w:rPr>
          <w:sz w:val="23"/>
          <w:szCs w:val="23"/>
        </w:rPr>
        <w:t>6</w:t>
      </w:r>
      <w:r w:rsidR="00433B75" w:rsidRPr="001A5B7F">
        <w:rPr>
          <w:sz w:val="23"/>
          <w:szCs w:val="23"/>
        </w:rPr>
        <w:t>. Pripažįstu netekusiu galios 40.3 papunktį.</w:t>
      </w:r>
    </w:p>
    <w:p w14:paraId="57104384" w14:textId="6783BED6" w:rsidR="007858F8" w:rsidRPr="001A5B7F" w:rsidRDefault="007858F8" w:rsidP="000A5DDD">
      <w:pPr>
        <w:pStyle w:val="BodyText1"/>
        <w:spacing w:line="240" w:lineRule="auto"/>
        <w:ind w:firstLine="720"/>
        <w:rPr>
          <w:sz w:val="23"/>
          <w:szCs w:val="23"/>
        </w:rPr>
      </w:pPr>
      <w:r w:rsidRPr="001A5B7F">
        <w:rPr>
          <w:sz w:val="23"/>
          <w:szCs w:val="23"/>
        </w:rPr>
        <w:t>2.1</w:t>
      </w:r>
      <w:r w:rsidR="00031128">
        <w:rPr>
          <w:sz w:val="23"/>
          <w:szCs w:val="23"/>
        </w:rPr>
        <w:t>7</w:t>
      </w:r>
      <w:r w:rsidRPr="001A5B7F">
        <w:rPr>
          <w:sz w:val="23"/>
          <w:szCs w:val="23"/>
        </w:rPr>
        <w:t>. Pakeičiu 40.4 papunktį ir jį išdėstau taip:</w:t>
      </w:r>
    </w:p>
    <w:p w14:paraId="2C7AB227" w14:textId="735FB807" w:rsidR="007858F8" w:rsidRPr="001A5B7F" w:rsidRDefault="007858F8" w:rsidP="000A5DDD">
      <w:pPr>
        <w:pStyle w:val="BodyText1"/>
        <w:spacing w:line="240" w:lineRule="auto"/>
        <w:ind w:firstLine="720"/>
        <w:rPr>
          <w:sz w:val="23"/>
          <w:szCs w:val="23"/>
        </w:rPr>
      </w:pPr>
      <w:r w:rsidRPr="001A5B7F">
        <w:rPr>
          <w:sz w:val="23"/>
          <w:szCs w:val="23"/>
        </w:rPr>
        <w:t xml:space="preserve">„40.4. informaciją dėl įmonių tarpusavio santykių, nurodytų </w:t>
      </w:r>
      <w:r w:rsidRPr="001A5B7F">
        <w:rPr>
          <w:i/>
          <w:iCs/>
          <w:sz w:val="23"/>
          <w:szCs w:val="23"/>
        </w:rPr>
        <w:t xml:space="preserve">de </w:t>
      </w:r>
      <w:proofErr w:type="spellStart"/>
      <w:r w:rsidRPr="001A5B7F">
        <w:rPr>
          <w:i/>
          <w:iCs/>
          <w:sz w:val="23"/>
          <w:szCs w:val="23"/>
        </w:rPr>
        <w:t>minimis</w:t>
      </w:r>
      <w:proofErr w:type="spellEnd"/>
      <w:r w:rsidRPr="001A5B7F">
        <w:rPr>
          <w:sz w:val="23"/>
          <w:szCs w:val="23"/>
        </w:rPr>
        <w:t xml:space="preserve"> reglamento 2 straipsnio 2 dalyje, reikalingą vienos įmonės, kaip nurodyta </w:t>
      </w:r>
      <w:r w:rsidRPr="001A5B7F">
        <w:rPr>
          <w:i/>
          <w:iCs/>
          <w:sz w:val="23"/>
          <w:szCs w:val="23"/>
        </w:rPr>
        <w:t xml:space="preserve">de </w:t>
      </w:r>
      <w:proofErr w:type="spellStart"/>
      <w:r w:rsidRPr="001A5B7F">
        <w:rPr>
          <w:i/>
          <w:iCs/>
          <w:sz w:val="23"/>
          <w:szCs w:val="23"/>
        </w:rPr>
        <w:t>minimis</w:t>
      </w:r>
      <w:proofErr w:type="spellEnd"/>
      <w:r w:rsidRPr="001A5B7F">
        <w:rPr>
          <w:sz w:val="23"/>
          <w:szCs w:val="23"/>
        </w:rPr>
        <w:t xml:space="preserve"> reglamente, apimčiai nustatyti (pildoma „Vienos įmonės“ deklaracija pagal Ministerijos parengtą ir interneto svetainėse </w:t>
      </w:r>
      <w:r w:rsidR="00400F13" w:rsidRPr="00400F13">
        <w:rPr>
          <w:sz w:val="23"/>
          <w:szCs w:val="23"/>
        </w:rPr>
        <w:t>http://www.esinvesticijos.lt/lt/dokumentai/vienos-imones-deklaracijos-pagal-komisijos-reglamenta-es-nr-1407-2013 ir http://eimin.lrv.lt/lt/veiklos-sritys/es-fondu-investicijos/2014-2020-m-programavimo-laikotarpis/kompetenciju-vauceris</w:t>
      </w:r>
      <w:r w:rsidR="00CB399D" w:rsidRPr="001A5B7F">
        <w:rPr>
          <w:sz w:val="23"/>
          <w:szCs w:val="23"/>
        </w:rPr>
        <w:t xml:space="preserve"> </w:t>
      </w:r>
      <w:r w:rsidRPr="001A5B7F">
        <w:rPr>
          <w:sz w:val="23"/>
          <w:szCs w:val="23"/>
        </w:rPr>
        <w:t>paskelbtą rekomenduojamą formą);“</w:t>
      </w:r>
      <w:r w:rsidR="00692106">
        <w:rPr>
          <w:sz w:val="23"/>
          <w:szCs w:val="23"/>
        </w:rPr>
        <w:t>.</w:t>
      </w:r>
    </w:p>
    <w:p w14:paraId="165EE37C" w14:textId="3A23DB3B" w:rsidR="008E67E0" w:rsidRPr="001A5B7F" w:rsidRDefault="000A5DDD" w:rsidP="000A5DDD">
      <w:pPr>
        <w:pStyle w:val="BodyText1"/>
        <w:spacing w:line="240" w:lineRule="auto"/>
        <w:ind w:left="425" w:firstLine="295"/>
        <w:rPr>
          <w:sz w:val="23"/>
          <w:szCs w:val="23"/>
        </w:rPr>
      </w:pPr>
      <w:r w:rsidRPr="001A5B7F">
        <w:rPr>
          <w:sz w:val="23"/>
          <w:szCs w:val="23"/>
        </w:rPr>
        <w:t>2.</w:t>
      </w:r>
      <w:r w:rsidR="0007582B" w:rsidRPr="001A5B7F">
        <w:rPr>
          <w:sz w:val="23"/>
          <w:szCs w:val="23"/>
        </w:rPr>
        <w:t>1</w:t>
      </w:r>
      <w:r w:rsidR="00031128">
        <w:rPr>
          <w:sz w:val="23"/>
          <w:szCs w:val="23"/>
        </w:rPr>
        <w:t>8</w:t>
      </w:r>
      <w:r w:rsidR="0007582B" w:rsidRPr="001A5B7F">
        <w:rPr>
          <w:sz w:val="23"/>
          <w:szCs w:val="23"/>
        </w:rPr>
        <w:t xml:space="preserve">. </w:t>
      </w:r>
      <w:r w:rsidR="008E67E0" w:rsidRPr="001A5B7F">
        <w:rPr>
          <w:sz w:val="23"/>
          <w:szCs w:val="23"/>
        </w:rPr>
        <w:t>Pakeičiu 40.8 papunktį ir jį išdėstau taip:</w:t>
      </w:r>
    </w:p>
    <w:p w14:paraId="5149C644" w14:textId="77777777" w:rsidR="008E67E0" w:rsidRPr="001A5B7F" w:rsidRDefault="008E67E0" w:rsidP="000A5DDD">
      <w:pPr>
        <w:pStyle w:val="BodyText1"/>
        <w:spacing w:line="240" w:lineRule="auto"/>
        <w:ind w:firstLine="720"/>
        <w:rPr>
          <w:sz w:val="23"/>
          <w:szCs w:val="23"/>
        </w:rPr>
      </w:pPr>
      <w:r w:rsidRPr="001A5B7F">
        <w:rPr>
          <w:sz w:val="23"/>
          <w:szCs w:val="23"/>
        </w:rPr>
        <w:t>„40.8. prašymą (-</w:t>
      </w:r>
      <w:proofErr w:type="spellStart"/>
      <w:r w:rsidRPr="001A5B7F">
        <w:rPr>
          <w:sz w:val="23"/>
          <w:szCs w:val="23"/>
        </w:rPr>
        <w:t>us</w:t>
      </w:r>
      <w:proofErr w:type="spellEnd"/>
      <w:r w:rsidRPr="001A5B7F">
        <w:rPr>
          <w:sz w:val="23"/>
          <w:szCs w:val="23"/>
        </w:rPr>
        <w:t>) dėl bent vieno darbuotojo (-ų) dalyvavimo projekto veiklose (Aprašo 8 priedas), par</w:t>
      </w:r>
      <w:r w:rsidR="003469EA" w:rsidRPr="001A5B7F">
        <w:rPr>
          <w:sz w:val="23"/>
          <w:szCs w:val="23"/>
        </w:rPr>
        <w:t>eiškėjo darbuotojo (-ų) pranešimą</w:t>
      </w:r>
      <w:r w:rsidRPr="001A5B7F">
        <w:rPr>
          <w:sz w:val="23"/>
          <w:szCs w:val="23"/>
        </w:rPr>
        <w:t xml:space="preserve"> (-</w:t>
      </w:r>
      <w:proofErr w:type="spellStart"/>
      <w:r w:rsidRPr="001A5B7F">
        <w:rPr>
          <w:sz w:val="23"/>
          <w:szCs w:val="23"/>
        </w:rPr>
        <w:t>us</w:t>
      </w:r>
      <w:proofErr w:type="spellEnd"/>
      <w:r w:rsidRPr="001A5B7F">
        <w:rPr>
          <w:sz w:val="23"/>
          <w:szCs w:val="23"/>
        </w:rPr>
        <w:t>) dėl asmens duomenų tvarkymo (Aprašo 9 priedas) ir projekto dalyvio (-ų) apklausos anketą (-</w:t>
      </w:r>
      <w:proofErr w:type="spellStart"/>
      <w:r w:rsidRPr="001A5B7F">
        <w:rPr>
          <w:sz w:val="23"/>
          <w:szCs w:val="23"/>
        </w:rPr>
        <w:t>as</w:t>
      </w:r>
      <w:proofErr w:type="spellEnd"/>
      <w:r w:rsidRPr="001A5B7F">
        <w:rPr>
          <w:sz w:val="23"/>
          <w:szCs w:val="23"/>
        </w:rPr>
        <w:t xml:space="preserve">) (forma skelbiama interneto svetainėse www.esinvesticijos.lt </w:t>
      </w:r>
      <w:r w:rsidRPr="001A5B7F">
        <w:rPr>
          <w:color w:val="auto"/>
          <w:sz w:val="23"/>
          <w:szCs w:val="23"/>
        </w:rPr>
        <w:t xml:space="preserve">ir </w:t>
      </w:r>
      <w:hyperlink r:id="rId23" w:history="1">
        <w:r w:rsidRPr="001A5B7F">
          <w:rPr>
            <w:rStyle w:val="Hyperlink"/>
            <w:color w:val="auto"/>
            <w:sz w:val="23"/>
            <w:szCs w:val="23"/>
            <w:u w:val="none"/>
          </w:rPr>
          <w:t>www.invega.lt)</w:t>
        </w:r>
      </w:hyperlink>
      <w:r w:rsidRPr="001A5B7F">
        <w:rPr>
          <w:sz w:val="23"/>
          <w:szCs w:val="23"/>
        </w:rPr>
        <w:t>.“</w:t>
      </w:r>
    </w:p>
    <w:p w14:paraId="1647FDB7" w14:textId="0C9E357D" w:rsidR="008E67E0" w:rsidRPr="001A5B7F" w:rsidRDefault="000A5DDD" w:rsidP="000A5DDD">
      <w:pPr>
        <w:pStyle w:val="BodyText1"/>
        <w:spacing w:line="240" w:lineRule="auto"/>
        <w:ind w:left="425" w:firstLine="295"/>
        <w:rPr>
          <w:sz w:val="23"/>
          <w:szCs w:val="23"/>
        </w:rPr>
      </w:pPr>
      <w:r w:rsidRPr="001A5B7F">
        <w:rPr>
          <w:sz w:val="23"/>
          <w:szCs w:val="23"/>
        </w:rPr>
        <w:t>2.</w:t>
      </w:r>
      <w:r w:rsidR="0007582B" w:rsidRPr="001A5B7F">
        <w:rPr>
          <w:sz w:val="23"/>
          <w:szCs w:val="23"/>
        </w:rPr>
        <w:t>1</w:t>
      </w:r>
      <w:r w:rsidR="00031128">
        <w:rPr>
          <w:sz w:val="23"/>
          <w:szCs w:val="23"/>
        </w:rPr>
        <w:t>9</w:t>
      </w:r>
      <w:r w:rsidR="0007582B" w:rsidRPr="001A5B7F">
        <w:rPr>
          <w:sz w:val="23"/>
          <w:szCs w:val="23"/>
        </w:rPr>
        <w:t xml:space="preserve">. </w:t>
      </w:r>
      <w:r w:rsidR="008E67E0" w:rsidRPr="001A5B7F">
        <w:rPr>
          <w:sz w:val="23"/>
          <w:szCs w:val="23"/>
        </w:rPr>
        <w:t>Pakeičiu 42 punktą ir jį išdėstau taip:</w:t>
      </w:r>
    </w:p>
    <w:p w14:paraId="62DD153E" w14:textId="77777777" w:rsidR="008E67E0" w:rsidRPr="001A5B7F" w:rsidRDefault="008E67E0" w:rsidP="000A5DDD">
      <w:pPr>
        <w:pStyle w:val="BodyText1"/>
        <w:spacing w:line="240" w:lineRule="auto"/>
        <w:ind w:firstLine="720"/>
        <w:rPr>
          <w:sz w:val="23"/>
          <w:szCs w:val="23"/>
        </w:rPr>
      </w:pPr>
      <w:r w:rsidRPr="001A5B7F">
        <w:rPr>
          <w:sz w:val="23"/>
          <w:szCs w:val="23"/>
        </w:rPr>
        <w:t>„42. Projekto vykdytojas, norėdamas apmokyti daugiau darbuotojų, nei nurodė paraiškos pateikimo metu, iki kompensacijos laikotarpio pabaigos turi INVEGAI pateikti atskirus Aprašo 8, 9 priedus ir projekto dalyvio (-ų) apklausos anketą (-</w:t>
      </w:r>
      <w:proofErr w:type="spellStart"/>
      <w:r w:rsidRPr="001A5B7F">
        <w:rPr>
          <w:sz w:val="23"/>
          <w:szCs w:val="23"/>
        </w:rPr>
        <w:t>as</w:t>
      </w:r>
      <w:proofErr w:type="spellEnd"/>
      <w:r w:rsidRPr="001A5B7F">
        <w:rPr>
          <w:sz w:val="23"/>
          <w:szCs w:val="23"/>
        </w:rPr>
        <w:t xml:space="preserve">) (forma skelbiama interneto svetainėse www.esinvesticijos.lt ir </w:t>
      </w:r>
      <w:hyperlink r:id="rId24" w:history="1">
        <w:r w:rsidRPr="001A5B7F">
          <w:rPr>
            <w:rStyle w:val="Hyperlink"/>
            <w:color w:val="auto"/>
            <w:sz w:val="23"/>
            <w:szCs w:val="23"/>
            <w:u w:val="none"/>
          </w:rPr>
          <w:t>www.invega.lt</w:t>
        </w:r>
      </w:hyperlink>
      <w:r w:rsidRPr="001A5B7F">
        <w:rPr>
          <w:color w:val="auto"/>
          <w:sz w:val="23"/>
          <w:szCs w:val="23"/>
        </w:rPr>
        <w:t xml:space="preserve">) </w:t>
      </w:r>
      <w:r w:rsidRPr="001A5B7F">
        <w:rPr>
          <w:sz w:val="23"/>
          <w:szCs w:val="23"/>
        </w:rPr>
        <w:t>dėl kiekvieno papildomo darbuotojo dalyvavimo projekto veiklose ne vėliau nei iki konkretaus papildomo darbuotojo mokymosi pabaigos ir ne vėliau nei iki kompensacijos laikotarpio pabaigos Aprašo 36, 37 ir 38 punktuose nustatyta tvarka.“</w:t>
      </w:r>
    </w:p>
    <w:p w14:paraId="5684DB77" w14:textId="5E272194" w:rsidR="008E67E0" w:rsidRPr="001A5B7F" w:rsidRDefault="000A5DDD" w:rsidP="000A5DDD">
      <w:pPr>
        <w:pStyle w:val="BodyText1"/>
        <w:spacing w:line="240" w:lineRule="auto"/>
        <w:ind w:left="425" w:firstLine="295"/>
        <w:rPr>
          <w:sz w:val="23"/>
          <w:szCs w:val="23"/>
        </w:rPr>
      </w:pPr>
      <w:r w:rsidRPr="001A5B7F">
        <w:rPr>
          <w:sz w:val="23"/>
          <w:szCs w:val="23"/>
        </w:rPr>
        <w:t>2.</w:t>
      </w:r>
      <w:r w:rsidR="00031128">
        <w:rPr>
          <w:sz w:val="23"/>
          <w:szCs w:val="23"/>
        </w:rPr>
        <w:t>20</w:t>
      </w:r>
      <w:r w:rsidR="0007582B" w:rsidRPr="001A5B7F">
        <w:rPr>
          <w:sz w:val="23"/>
          <w:szCs w:val="23"/>
        </w:rPr>
        <w:t xml:space="preserve">. </w:t>
      </w:r>
      <w:r w:rsidR="00BC2CBB" w:rsidRPr="001A5B7F">
        <w:rPr>
          <w:sz w:val="23"/>
          <w:szCs w:val="23"/>
        </w:rPr>
        <w:t>Pakeičiu 43 punktą ir jį išdėstau taip:</w:t>
      </w:r>
    </w:p>
    <w:p w14:paraId="0106D5FB" w14:textId="1AA9CCB7" w:rsidR="00642477" w:rsidRPr="001A5B7F" w:rsidRDefault="00BC2CBB">
      <w:pPr>
        <w:pStyle w:val="BodyText1"/>
        <w:spacing w:line="240" w:lineRule="auto"/>
        <w:ind w:firstLine="720"/>
        <w:rPr>
          <w:sz w:val="23"/>
          <w:szCs w:val="23"/>
        </w:rPr>
      </w:pPr>
      <w:r w:rsidRPr="001A5B7F">
        <w:rPr>
          <w:sz w:val="23"/>
          <w:szCs w:val="23"/>
        </w:rPr>
        <w:t xml:space="preserve">„43. Jei priedai teikiami ne kartu su paraiška, jie turi būti pateikti iki paraiškai teikti nustatyto termino paskutinės dienos. Paraiškos pateikimo (registravimo INVEGOJE) data nustatoma pagal paskutinio pateikto priedo registravimo INVEGOJE datą, išskyrus atvejus, kai teikiami Aprašo 8, </w:t>
      </w:r>
      <w:r w:rsidR="00661778" w:rsidRPr="001A5B7F">
        <w:rPr>
          <w:sz w:val="23"/>
          <w:szCs w:val="23"/>
        </w:rPr>
        <w:lastRenderedPageBreak/>
        <w:t>9</w:t>
      </w:r>
      <w:r w:rsidR="00661778">
        <w:rPr>
          <w:sz w:val="23"/>
          <w:szCs w:val="23"/>
        </w:rPr>
        <w:t> </w:t>
      </w:r>
      <w:r w:rsidRPr="001A5B7F">
        <w:rPr>
          <w:sz w:val="23"/>
          <w:szCs w:val="23"/>
        </w:rPr>
        <w:t>priedai ir projekto dalyvio (-ų) apklausos anketa (-</w:t>
      </w:r>
      <w:proofErr w:type="spellStart"/>
      <w:r w:rsidRPr="001A5B7F">
        <w:rPr>
          <w:sz w:val="23"/>
          <w:szCs w:val="23"/>
        </w:rPr>
        <w:t>os</w:t>
      </w:r>
      <w:proofErr w:type="spellEnd"/>
      <w:r w:rsidRPr="001A5B7F">
        <w:rPr>
          <w:sz w:val="23"/>
          <w:szCs w:val="23"/>
        </w:rPr>
        <w:t>) (forma skelbiama interneto svetainėse www.esinvesticijos.lt ir www.invega.lt), kurie gali būti teikiami po paraiškos pateikimo.“</w:t>
      </w:r>
    </w:p>
    <w:p w14:paraId="0F60F0A5" w14:textId="7F1F3B47" w:rsidR="00E34C1A" w:rsidRPr="001A5B7F" w:rsidRDefault="007C764C" w:rsidP="007C764C">
      <w:pPr>
        <w:pStyle w:val="BodyText1"/>
        <w:spacing w:line="240" w:lineRule="auto"/>
        <w:ind w:firstLine="720"/>
        <w:rPr>
          <w:sz w:val="23"/>
          <w:szCs w:val="23"/>
        </w:rPr>
      </w:pPr>
      <w:r w:rsidRPr="001A5B7F">
        <w:rPr>
          <w:sz w:val="23"/>
          <w:szCs w:val="23"/>
        </w:rPr>
        <w:t>2.2</w:t>
      </w:r>
      <w:r w:rsidR="00031128">
        <w:rPr>
          <w:sz w:val="23"/>
          <w:szCs w:val="23"/>
        </w:rPr>
        <w:t>1</w:t>
      </w:r>
      <w:r w:rsidRPr="001A5B7F">
        <w:rPr>
          <w:sz w:val="23"/>
          <w:szCs w:val="23"/>
        </w:rPr>
        <w:t>. Pakeičiu 56 punktą ir jį išdėstau taip:</w:t>
      </w:r>
    </w:p>
    <w:p w14:paraId="0E4AEF89" w14:textId="58EFC84B" w:rsidR="007C764C" w:rsidRPr="001A5B7F" w:rsidRDefault="007C764C" w:rsidP="007C764C">
      <w:pPr>
        <w:pStyle w:val="BodyText1"/>
        <w:spacing w:line="240" w:lineRule="auto"/>
        <w:ind w:firstLine="720"/>
        <w:rPr>
          <w:sz w:val="23"/>
          <w:szCs w:val="23"/>
        </w:rPr>
      </w:pPr>
      <w:r w:rsidRPr="001A5B7F">
        <w:rPr>
          <w:sz w:val="23"/>
          <w:szCs w:val="23"/>
        </w:rPr>
        <w:t xml:space="preserve">„56. Projekto vykdytojas, gavęs pasirašytą dotacijos sutartį iš INVEGOS, įgyja teisę kreiptis į mokymų teikėjus, už kurių suteiktas paslaugas projekto vykdytojas galės gauti kompensaciją ir kurių sąrašas pateiktas ekonomikos ir inovacijų ministro įsakymu įgaliotos įstaigos </w:t>
      </w:r>
      <w:r w:rsidR="00D75AE2" w:rsidRPr="00530694">
        <w:rPr>
          <w:sz w:val="23"/>
          <w:szCs w:val="23"/>
        </w:rPr>
        <w:t>internet</w:t>
      </w:r>
      <w:r w:rsidR="00D75AE2" w:rsidRPr="003822F7">
        <w:rPr>
          <w:sz w:val="23"/>
          <w:szCs w:val="23"/>
        </w:rPr>
        <w:t>o</w:t>
      </w:r>
      <w:r w:rsidR="00D75AE2" w:rsidRPr="00530694">
        <w:rPr>
          <w:sz w:val="23"/>
          <w:szCs w:val="23"/>
        </w:rPr>
        <w:t xml:space="preserve"> </w:t>
      </w:r>
      <w:r w:rsidRPr="00D75AE2">
        <w:rPr>
          <w:sz w:val="23"/>
          <w:szCs w:val="23"/>
        </w:rPr>
        <w:t>svetainėje, dėl</w:t>
      </w:r>
      <w:r w:rsidRPr="001A5B7F">
        <w:rPr>
          <w:sz w:val="23"/>
          <w:szCs w:val="23"/>
        </w:rPr>
        <w:t xml:space="preserve"> mokymų, kurių sąrašas pateiktas ekonomikos ir inovacijų ministro įsakymu įgaliotos įstaigos </w:t>
      </w:r>
      <w:r w:rsidR="00D75AE2" w:rsidRPr="001A5B7F">
        <w:rPr>
          <w:sz w:val="23"/>
          <w:szCs w:val="23"/>
        </w:rPr>
        <w:t>internet</w:t>
      </w:r>
      <w:r w:rsidR="00D75AE2">
        <w:rPr>
          <w:sz w:val="23"/>
          <w:szCs w:val="23"/>
        </w:rPr>
        <w:t>o</w:t>
      </w:r>
      <w:r w:rsidR="00D75AE2" w:rsidRPr="001A5B7F">
        <w:rPr>
          <w:sz w:val="23"/>
          <w:szCs w:val="23"/>
        </w:rPr>
        <w:t xml:space="preserve"> </w:t>
      </w:r>
      <w:r w:rsidRPr="001A5B7F">
        <w:rPr>
          <w:sz w:val="23"/>
          <w:szCs w:val="23"/>
        </w:rPr>
        <w:t>svetainėje, savo darbuotojams. Projekto vykdytojas, norėdamas gauti mokymų teikėjo teikiamas paslaugas, už kurias bus mokama kompensacija, privalo su mokymų teikėju raštu sudaryti mokymų paslaugų sutartį, kurios pagrindu, projekto vykdytojo darbuotojams baigus mokymų kursą, INVEGA kompensuos projekto vykdytojui dalį jo patirtų ir apmokėtų mokymų išlaidų.“</w:t>
      </w:r>
    </w:p>
    <w:p w14:paraId="5B1DEEB9" w14:textId="01E3DD83" w:rsidR="00264031" w:rsidRPr="001A5B7F" w:rsidRDefault="00264031" w:rsidP="007C764C">
      <w:pPr>
        <w:pStyle w:val="BodyText1"/>
        <w:spacing w:line="240" w:lineRule="auto"/>
        <w:ind w:firstLine="720"/>
        <w:rPr>
          <w:sz w:val="23"/>
          <w:szCs w:val="23"/>
        </w:rPr>
      </w:pPr>
      <w:r w:rsidRPr="001A5B7F">
        <w:rPr>
          <w:sz w:val="23"/>
          <w:szCs w:val="23"/>
        </w:rPr>
        <w:t>2.2</w:t>
      </w:r>
      <w:r w:rsidR="00031128">
        <w:rPr>
          <w:sz w:val="23"/>
          <w:szCs w:val="23"/>
        </w:rPr>
        <w:t>2</w:t>
      </w:r>
      <w:r w:rsidRPr="001A5B7F">
        <w:rPr>
          <w:sz w:val="23"/>
          <w:szCs w:val="23"/>
        </w:rPr>
        <w:t>. Pakeičiu 65 punktą ir jį išdėstau taip:</w:t>
      </w:r>
    </w:p>
    <w:p w14:paraId="60E8B256" w14:textId="5A758A7B" w:rsidR="00264031" w:rsidRPr="001A5B7F" w:rsidRDefault="00264031" w:rsidP="00264031">
      <w:pPr>
        <w:pStyle w:val="BodyText1"/>
        <w:spacing w:line="240" w:lineRule="auto"/>
        <w:ind w:firstLine="720"/>
        <w:rPr>
          <w:sz w:val="23"/>
          <w:szCs w:val="23"/>
        </w:rPr>
      </w:pPr>
      <w:r w:rsidRPr="001A5B7F">
        <w:rPr>
          <w:sz w:val="23"/>
          <w:szCs w:val="23"/>
        </w:rPr>
        <w:t>„65. Pareiškėjai ir projektų vykdytojai INVEGOS ir Ministerijos sprendimus ar veiksmus (neveikimą) skundžia Lietuvos administracinių ginčų komisijai ar teismui Projektų taisyklių 493 punkte nustatyta tvarka.“</w:t>
      </w:r>
    </w:p>
    <w:p w14:paraId="3A08999A" w14:textId="1DB58C29" w:rsidR="00FB35D5" w:rsidRPr="001A5B7F" w:rsidRDefault="00AC24CF" w:rsidP="000A5DDD">
      <w:pPr>
        <w:pStyle w:val="BodyText1"/>
        <w:spacing w:line="240" w:lineRule="auto"/>
        <w:ind w:firstLine="720"/>
        <w:rPr>
          <w:sz w:val="23"/>
          <w:szCs w:val="23"/>
        </w:rPr>
      </w:pPr>
      <w:r w:rsidRPr="001A5B7F">
        <w:rPr>
          <w:sz w:val="23"/>
          <w:szCs w:val="23"/>
        </w:rPr>
        <w:t>2.</w:t>
      </w:r>
      <w:r w:rsidR="00D45907" w:rsidRPr="001A5B7F">
        <w:rPr>
          <w:sz w:val="23"/>
          <w:szCs w:val="23"/>
        </w:rPr>
        <w:t>2</w:t>
      </w:r>
      <w:r w:rsidR="00031128">
        <w:rPr>
          <w:sz w:val="23"/>
          <w:szCs w:val="23"/>
        </w:rPr>
        <w:t>3</w:t>
      </w:r>
      <w:r w:rsidR="00FB35D5" w:rsidRPr="001A5B7F">
        <w:rPr>
          <w:sz w:val="23"/>
          <w:szCs w:val="23"/>
        </w:rPr>
        <w:t xml:space="preserve">. Pakeičiu 1 priedo </w:t>
      </w:r>
      <w:r w:rsidR="00001E15" w:rsidRPr="001A5B7F">
        <w:rPr>
          <w:sz w:val="23"/>
          <w:szCs w:val="23"/>
        </w:rPr>
        <w:t>2</w:t>
      </w:r>
      <w:r w:rsidR="00FB35D5" w:rsidRPr="001A5B7F">
        <w:rPr>
          <w:sz w:val="23"/>
          <w:szCs w:val="23"/>
        </w:rPr>
        <w:t>.2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E34C1A" w:rsidRPr="001A5B7F" w14:paraId="2B6BE9AC" w14:textId="77777777" w:rsidTr="00E34C1A">
        <w:trPr>
          <w:trHeight w:val="20"/>
        </w:trPr>
        <w:tc>
          <w:tcPr>
            <w:tcW w:w="4678" w:type="dxa"/>
            <w:tcBorders>
              <w:left w:val="single" w:sz="4" w:space="0" w:color="000000"/>
              <w:bottom w:val="single" w:sz="4" w:space="0" w:color="auto"/>
              <w:right w:val="single" w:sz="4" w:space="0" w:color="000000"/>
            </w:tcBorders>
          </w:tcPr>
          <w:p w14:paraId="2058F2DE" w14:textId="651B1CD2" w:rsidR="00FB35D5" w:rsidRPr="001A5B7F" w:rsidRDefault="00E34C1A" w:rsidP="0011699F">
            <w:pPr>
              <w:spacing w:after="0" w:line="240" w:lineRule="auto"/>
              <w:jc w:val="both"/>
              <w:rPr>
                <w:rFonts w:ascii="Times New Roman" w:eastAsia="Times New Roman" w:hAnsi="Times New Roman"/>
                <w:color w:val="000000"/>
                <w:sz w:val="23"/>
                <w:szCs w:val="23"/>
                <w:lang w:eastAsia="lt-LT"/>
              </w:rPr>
            </w:pPr>
            <w:r w:rsidRPr="001A5B7F">
              <w:rPr>
                <w:rFonts w:ascii="Times New Roman" w:eastAsia="Times New Roman" w:hAnsi="Times New Roman"/>
                <w:bCs/>
                <w:color w:val="000000"/>
                <w:sz w:val="23"/>
                <w:szCs w:val="23"/>
                <w:lang w:eastAsia="lt-LT"/>
              </w:rPr>
              <w:t>„</w:t>
            </w:r>
            <w:r w:rsidR="00FB35D5" w:rsidRPr="001A5B7F">
              <w:rPr>
                <w:rFonts w:ascii="Times New Roman" w:eastAsia="Times New Roman" w:hAnsi="Times New Roman"/>
                <w:bCs/>
                <w:color w:val="000000"/>
                <w:sz w:val="23"/>
                <w:szCs w:val="23"/>
                <w:lang w:eastAsia="lt-LT"/>
              </w:rPr>
              <w:t xml:space="preserve">2.2. Projektu prisidedama prie bent vieno </w:t>
            </w:r>
            <w:r w:rsidR="00491FCF" w:rsidRPr="001A5B7F">
              <w:rPr>
                <w:rFonts w:ascii="Times New Roman" w:eastAsia="Times New Roman" w:hAnsi="Times New Roman"/>
                <w:bCs/>
                <w:color w:val="000000"/>
                <w:sz w:val="23"/>
                <w:szCs w:val="23"/>
                <w:lang w:eastAsia="lt-LT"/>
              </w:rPr>
              <w:t>2009</w:t>
            </w:r>
            <w:r w:rsidR="00491FCF">
              <w:rPr>
                <w:rFonts w:ascii="Times New Roman" w:eastAsia="Times New Roman" w:hAnsi="Times New Roman"/>
                <w:bCs/>
                <w:color w:val="000000"/>
                <w:sz w:val="23"/>
                <w:szCs w:val="23"/>
                <w:lang w:eastAsia="lt-LT"/>
              </w:rPr>
              <w:t> </w:t>
            </w:r>
            <w:r w:rsidR="00FB35D5" w:rsidRPr="001A5B7F">
              <w:rPr>
                <w:rFonts w:ascii="Times New Roman" w:eastAsia="Times New Roman" w:hAnsi="Times New Roman"/>
                <w:bCs/>
                <w:color w:val="000000"/>
                <w:sz w:val="23"/>
                <w:szCs w:val="23"/>
                <w:lang w:eastAsia="lt-LT"/>
              </w:rPr>
              <w:t xml:space="preserve">m. spalio 30 d. Europos Vadovų Tarybos išvadomis Nr. 15265/09 patvirtintos Europos Sąjungos Baltijos jūros regiono strategijos, atnaujintos Europos Komisijos 2012 m. kovo </w:t>
            </w:r>
            <w:r w:rsidR="008F44C7" w:rsidRPr="001A5B7F">
              <w:rPr>
                <w:rFonts w:ascii="Times New Roman" w:eastAsia="Times New Roman" w:hAnsi="Times New Roman"/>
                <w:bCs/>
                <w:color w:val="000000"/>
                <w:sz w:val="23"/>
                <w:szCs w:val="23"/>
                <w:lang w:eastAsia="lt-LT"/>
              </w:rPr>
              <w:t>23</w:t>
            </w:r>
            <w:r w:rsidR="008F44C7">
              <w:rPr>
                <w:rFonts w:ascii="Times New Roman" w:eastAsia="Times New Roman" w:hAnsi="Times New Roman"/>
                <w:bCs/>
                <w:color w:val="000000"/>
                <w:sz w:val="23"/>
                <w:szCs w:val="23"/>
                <w:lang w:eastAsia="lt-LT"/>
              </w:rPr>
              <w:t> </w:t>
            </w:r>
            <w:r w:rsidR="00FB35D5" w:rsidRPr="001A5B7F">
              <w:rPr>
                <w:rFonts w:ascii="Times New Roman" w:eastAsia="Times New Roman" w:hAnsi="Times New Roman"/>
                <w:bCs/>
                <w:color w:val="000000"/>
                <w:sz w:val="23"/>
                <w:szCs w:val="23"/>
                <w:lang w:eastAsia="lt-LT"/>
              </w:rPr>
              <w:t>d. komunikatu Nr. COM (2012) 128, tikslo įgyvendinimo pagal bent vieną Europos Sąjungos Baltijos jūros regiono strategijos veiksmų plane, patvirtintame Europos Komisijos 2017 m. kovo 20 d. sprendimu Nr</w:t>
            </w:r>
            <w:r w:rsidR="004643CF" w:rsidRPr="001A5B7F">
              <w:rPr>
                <w:rFonts w:ascii="Times New Roman" w:eastAsia="Times New Roman" w:hAnsi="Times New Roman"/>
                <w:bCs/>
                <w:color w:val="000000"/>
                <w:sz w:val="23"/>
                <w:szCs w:val="23"/>
                <w:lang w:eastAsia="lt-LT"/>
              </w:rPr>
              <w:t>.</w:t>
            </w:r>
            <w:r w:rsidR="004643CF">
              <w:rPr>
                <w:rFonts w:ascii="Times New Roman" w:eastAsia="Times New Roman" w:hAnsi="Times New Roman"/>
                <w:bCs/>
                <w:color w:val="000000"/>
                <w:sz w:val="23"/>
                <w:szCs w:val="23"/>
                <w:lang w:eastAsia="lt-LT"/>
              </w:rPr>
              <w:t> </w:t>
            </w:r>
            <w:r w:rsidR="00FB35D5" w:rsidRPr="001A5B7F">
              <w:rPr>
                <w:rFonts w:ascii="Times New Roman" w:eastAsia="Times New Roman" w:hAnsi="Times New Roman"/>
                <w:bCs/>
                <w:color w:val="000000"/>
                <w:sz w:val="23"/>
                <w:szCs w:val="23"/>
                <w:lang w:eastAsia="lt-LT"/>
              </w:rPr>
              <w:t>SWD(2017)</w:t>
            </w:r>
            <w:r w:rsidR="002932D6" w:rsidRPr="001A5B7F">
              <w:rPr>
                <w:rFonts w:ascii="Times New Roman" w:eastAsia="Times New Roman" w:hAnsi="Times New Roman"/>
                <w:bCs/>
                <w:color w:val="000000"/>
                <w:sz w:val="23"/>
                <w:szCs w:val="23"/>
                <w:lang w:eastAsia="lt-LT"/>
              </w:rPr>
              <w:t xml:space="preserve"> </w:t>
            </w:r>
            <w:r w:rsidR="00FB35D5" w:rsidRPr="001A5B7F">
              <w:rPr>
                <w:rFonts w:ascii="Times New Roman" w:eastAsia="Times New Roman" w:hAnsi="Times New Roman"/>
                <w:bCs/>
                <w:color w:val="000000"/>
                <w:sz w:val="23"/>
                <w:szCs w:val="23"/>
                <w:lang w:eastAsia="lt-LT"/>
              </w:rPr>
              <w:t>118, numatytą politinę sritį, horizontalųjį veiksmą ar įgyvendinimo pavyzdį.</w:t>
            </w:r>
          </w:p>
        </w:tc>
        <w:tc>
          <w:tcPr>
            <w:tcW w:w="2410" w:type="dxa"/>
            <w:tcBorders>
              <w:top w:val="single" w:sz="4" w:space="0" w:color="000000"/>
              <w:left w:val="single" w:sz="4" w:space="0" w:color="000000"/>
              <w:bottom w:val="single" w:sz="4" w:space="0" w:color="auto"/>
              <w:right w:val="single" w:sz="4" w:space="0" w:color="000000"/>
            </w:tcBorders>
          </w:tcPr>
          <w:p w14:paraId="3BC229EC" w14:textId="6894DAA8" w:rsidR="00FB35D5" w:rsidRPr="001A5B7F" w:rsidRDefault="00E34C1A" w:rsidP="00FB35D5">
            <w:pPr>
              <w:spacing w:after="0" w:line="240" w:lineRule="auto"/>
              <w:jc w:val="both"/>
              <w:rPr>
                <w:rFonts w:ascii="Times New Roman" w:eastAsia="Times New Roman" w:hAnsi="Times New Roman"/>
                <w:color w:val="000000"/>
                <w:sz w:val="23"/>
                <w:szCs w:val="23"/>
                <w:lang w:eastAsia="lt-LT"/>
              </w:rPr>
            </w:pPr>
            <w:r w:rsidRPr="001A5B7F">
              <w:rPr>
                <w:rFonts w:ascii="Times New Roman" w:eastAsia="Times New Roman" w:hAnsi="Times New Roman"/>
                <w:color w:val="000000"/>
                <w:sz w:val="23"/>
                <w:szCs w:val="23"/>
                <w:lang w:eastAsia="lt-LT"/>
              </w:rPr>
              <w:t>Netaikoma.</w:t>
            </w:r>
            <w:r w:rsidR="002932D6" w:rsidRPr="001A5B7F">
              <w:rPr>
                <w:rFonts w:ascii="Times New Roman" w:eastAsia="Times New Roman" w:hAnsi="Times New Roman"/>
                <w:color w:val="000000"/>
                <w:sz w:val="23"/>
                <w:szCs w:val="23"/>
                <w:lang w:eastAsia="lt-LT"/>
              </w:rPr>
              <w:t>“</w:t>
            </w:r>
          </w:p>
        </w:tc>
        <w:tc>
          <w:tcPr>
            <w:tcW w:w="1559" w:type="dxa"/>
            <w:tcBorders>
              <w:top w:val="single" w:sz="4" w:space="0" w:color="000000"/>
              <w:left w:val="single" w:sz="4" w:space="0" w:color="000000"/>
              <w:bottom w:val="single" w:sz="4" w:space="0" w:color="auto"/>
              <w:right w:val="single" w:sz="4" w:space="0" w:color="000000"/>
            </w:tcBorders>
          </w:tcPr>
          <w:p w14:paraId="22CF232B" w14:textId="77777777" w:rsidR="00FB35D5" w:rsidRPr="001A5B7F" w:rsidRDefault="00FB35D5" w:rsidP="00FB35D5">
            <w:pPr>
              <w:spacing w:after="0" w:line="240" w:lineRule="auto"/>
              <w:jc w:val="center"/>
              <w:rPr>
                <w:rFonts w:ascii="Times New Roman" w:eastAsia="Times New Roman" w:hAnsi="Times New Roman"/>
                <w:color w:val="000000"/>
                <w:sz w:val="23"/>
                <w:szCs w:val="23"/>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7F84F9B1" w14:textId="77777777" w:rsidR="00FB35D5" w:rsidRPr="001A5B7F" w:rsidRDefault="00FB35D5" w:rsidP="00FB35D5">
            <w:pPr>
              <w:spacing w:after="0" w:line="240" w:lineRule="auto"/>
              <w:rPr>
                <w:rFonts w:ascii="Times New Roman" w:eastAsia="Times New Roman" w:hAnsi="Times New Roman"/>
                <w:color w:val="000000"/>
                <w:sz w:val="23"/>
                <w:szCs w:val="23"/>
                <w:lang w:eastAsia="lt-LT"/>
              </w:rPr>
            </w:pPr>
          </w:p>
        </w:tc>
      </w:tr>
    </w:tbl>
    <w:p w14:paraId="2F5DA75B" w14:textId="77777777" w:rsidR="00FB35D5" w:rsidRPr="001A5B7F" w:rsidRDefault="00FB35D5" w:rsidP="000A5DDD">
      <w:pPr>
        <w:pStyle w:val="BodyText1"/>
        <w:spacing w:line="240" w:lineRule="auto"/>
        <w:ind w:firstLine="720"/>
        <w:rPr>
          <w:sz w:val="23"/>
          <w:szCs w:val="23"/>
        </w:rPr>
      </w:pPr>
    </w:p>
    <w:p w14:paraId="6E5031A3" w14:textId="5C2D7E5A" w:rsidR="0094682A" w:rsidRPr="001A5B7F" w:rsidRDefault="000A5DDD" w:rsidP="000A5DDD">
      <w:pPr>
        <w:pStyle w:val="BodyText1"/>
        <w:spacing w:line="240" w:lineRule="auto"/>
        <w:ind w:firstLine="720"/>
        <w:rPr>
          <w:sz w:val="23"/>
          <w:szCs w:val="23"/>
        </w:rPr>
      </w:pPr>
      <w:r w:rsidRPr="001A5B7F">
        <w:rPr>
          <w:sz w:val="23"/>
          <w:szCs w:val="23"/>
        </w:rPr>
        <w:t>2.</w:t>
      </w:r>
      <w:r w:rsidR="00D45907" w:rsidRPr="001A5B7F">
        <w:rPr>
          <w:sz w:val="23"/>
          <w:szCs w:val="23"/>
        </w:rPr>
        <w:t>2</w:t>
      </w:r>
      <w:r w:rsidR="00031128">
        <w:rPr>
          <w:sz w:val="23"/>
          <w:szCs w:val="23"/>
        </w:rPr>
        <w:t>4</w:t>
      </w:r>
      <w:r w:rsidR="0007582B" w:rsidRPr="001A5B7F">
        <w:rPr>
          <w:sz w:val="23"/>
          <w:szCs w:val="23"/>
        </w:rPr>
        <w:t xml:space="preserve">. </w:t>
      </w:r>
      <w:r w:rsidR="0094682A" w:rsidRPr="001A5B7F">
        <w:rPr>
          <w:sz w:val="23"/>
          <w:szCs w:val="23"/>
        </w:rPr>
        <w:t>Pakeičiu 1 priedo 5.4.2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94682A" w:rsidRPr="001A5B7F" w14:paraId="0198A58F" w14:textId="77777777" w:rsidTr="00756D0E">
        <w:trPr>
          <w:trHeight w:val="20"/>
        </w:trPr>
        <w:tc>
          <w:tcPr>
            <w:tcW w:w="4678" w:type="dxa"/>
            <w:tcBorders>
              <w:top w:val="single" w:sz="4" w:space="0" w:color="000000"/>
              <w:left w:val="single" w:sz="4" w:space="0" w:color="000000"/>
              <w:bottom w:val="single" w:sz="4" w:space="0" w:color="000000"/>
              <w:right w:val="single" w:sz="4" w:space="0" w:color="000000"/>
            </w:tcBorders>
          </w:tcPr>
          <w:p w14:paraId="158D2A3C" w14:textId="77777777" w:rsidR="0094682A" w:rsidRPr="001A5B7F" w:rsidRDefault="0094682A" w:rsidP="0094682A">
            <w:pPr>
              <w:spacing w:after="0" w:line="240" w:lineRule="auto"/>
              <w:jc w:val="both"/>
              <w:rPr>
                <w:rFonts w:ascii="Times New Roman" w:eastAsia="Times New Roman" w:hAnsi="Times New Roman"/>
                <w:sz w:val="23"/>
                <w:szCs w:val="23"/>
                <w:lang w:eastAsia="lt-LT"/>
              </w:rPr>
            </w:pPr>
            <w:r w:rsidRPr="001A5B7F">
              <w:rPr>
                <w:rFonts w:ascii="Times New Roman" w:eastAsia="Times New Roman" w:hAnsi="Times New Roman"/>
                <w:sz w:val="23"/>
                <w:szCs w:val="23"/>
                <w:lang w:eastAsia="lt-LT"/>
              </w:rPr>
              <w:t>„5.4.2. paraiškos pateikimo dieną pareiškėjas ir partneris (-</w:t>
            </w:r>
            <w:proofErr w:type="spellStart"/>
            <w:r w:rsidRPr="001A5B7F">
              <w:rPr>
                <w:rFonts w:ascii="Times New Roman" w:eastAsia="Times New Roman" w:hAnsi="Times New Roman"/>
                <w:sz w:val="23"/>
                <w:szCs w:val="23"/>
                <w:lang w:eastAsia="lt-LT"/>
              </w:rPr>
              <w:t>iai</w:t>
            </w:r>
            <w:proofErr w:type="spellEnd"/>
            <w:r w:rsidRPr="001A5B7F">
              <w:rPr>
                <w:rFonts w:ascii="Times New Roman" w:eastAsia="Times New Roman" w:hAnsi="Times New Roman"/>
                <w:sz w:val="23"/>
                <w:szCs w:val="23"/>
                <w:lang w:eastAsia="lt-LT"/>
              </w:rPr>
              <w:t>) neturi su mokesčių ir socialinio draudimo įmokų mokėjimu susijusių skolų pagal Lietuvos Respublikos teisės aktus arba pagal kitos valstybės teisės aktus, jei pareiškėjas ir partneris (-</w:t>
            </w:r>
            <w:proofErr w:type="spellStart"/>
            <w:r w:rsidRPr="001A5B7F">
              <w:rPr>
                <w:rFonts w:ascii="Times New Roman" w:eastAsia="Times New Roman" w:hAnsi="Times New Roman"/>
                <w:sz w:val="23"/>
                <w:szCs w:val="23"/>
                <w:lang w:eastAsia="lt-LT"/>
              </w:rPr>
              <w:t>iai</w:t>
            </w:r>
            <w:proofErr w:type="spellEnd"/>
            <w:r w:rsidRPr="001A5B7F">
              <w:rPr>
                <w:rFonts w:ascii="Times New Roman" w:eastAsia="Times New Roman" w:hAnsi="Times New Roman"/>
                <w:sz w:val="23"/>
                <w:szCs w:val="23"/>
                <w:lang w:eastAsia="lt-LT"/>
              </w:rPr>
              <w:t>) yra užsienyje registruotas juridinis asmuo (asmenys) ar fizinis (-</w:t>
            </w:r>
            <w:proofErr w:type="spellStart"/>
            <w:r w:rsidRPr="001A5B7F">
              <w:rPr>
                <w:rFonts w:ascii="Times New Roman" w:eastAsia="Times New Roman" w:hAnsi="Times New Roman"/>
                <w:sz w:val="23"/>
                <w:szCs w:val="23"/>
                <w:lang w:eastAsia="lt-LT"/>
              </w:rPr>
              <w:t>iai</w:t>
            </w:r>
            <w:proofErr w:type="spellEnd"/>
            <w:r w:rsidRPr="001A5B7F">
              <w:rPr>
                <w:rFonts w:ascii="Times New Roman" w:eastAsia="Times New Roman" w:hAnsi="Times New Roman"/>
                <w:sz w:val="23"/>
                <w:szCs w:val="23"/>
                <w:lang w:eastAsia="lt-LT"/>
              </w:rPr>
              <w:t>) asmuo (asmenys) yra užsienio pilietis (-</w:t>
            </w:r>
            <w:proofErr w:type="spellStart"/>
            <w:r w:rsidRPr="001A5B7F">
              <w:rPr>
                <w:rFonts w:ascii="Times New Roman" w:eastAsia="Times New Roman" w:hAnsi="Times New Roman"/>
                <w:sz w:val="23"/>
                <w:szCs w:val="23"/>
                <w:lang w:eastAsia="lt-LT"/>
              </w:rPr>
              <w:t>čiai</w:t>
            </w:r>
            <w:proofErr w:type="spellEnd"/>
            <w:r w:rsidRPr="001A5B7F">
              <w:rPr>
                <w:rFonts w:ascii="Times New Roman" w:eastAsia="Times New Roman" w:hAnsi="Times New Roman"/>
                <w:sz w:val="23"/>
                <w:szCs w:val="23"/>
                <w:lang w:eastAsia="lt-LT"/>
              </w:rPr>
              <w:t xml:space="preserve">), arba kiekvienu atveju skola neviršija 50 </w:t>
            </w:r>
            <w:proofErr w:type="spellStart"/>
            <w:r w:rsidRPr="001A5B7F">
              <w:rPr>
                <w:rFonts w:ascii="Times New Roman" w:eastAsia="Times New Roman" w:hAnsi="Times New Roman"/>
                <w:sz w:val="23"/>
                <w:szCs w:val="23"/>
                <w:lang w:eastAsia="lt-LT"/>
              </w:rPr>
              <w:t>Eur</w:t>
            </w:r>
            <w:proofErr w:type="spellEnd"/>
            <w:r w:rsidRPr="001A5B7F">
              <w:rPr>
                <w:rFonts w:ascii="Times New Roman" w:eastAsia="Times New Roman" w:hAnsi="Times New Roman"/>
                <w:sz w:val="23"/>
                <w:szCs w:val="23"/>
                <w:lang w:eastAsia="lt-LT"/>
              </w:rPr>
              <w:t xml:space="preserve"> (penkiasdešimt eurų)  </w:t>
            </w:r>
            <w:r w:rsidRPr="001A5B7F">
              <w:rPr>
                <w:rFonts w:ascii="Times New Roman" w:eastAsia="Times New Roman" w:hAnsi="Times New Roman"/>
                <w:i/>
                <w:sz w:val="23"/>
                <w:szCs w:val="23"/>
                <w:lang w:eastAsia="lt-LT"/>
              </w:rPr>
              <w:t xml:space="preserve">(tikrinama ne vėliau kaip per 7 dienas nuo paraiškos gavimo dienos; jei nustatoma, kad skola viršija 50 </w:t>
            </w:r>
            <w:proofErr w:type="spellStart"/>
            <w:r w:rsidRPr="001A5B7F">
              <w:rPr>
                <w:rFonts w:ascii="Times New Roman" w:eastAsia="Times New Roman" w:hAnsi="Times New Roman"/>
                <w:i/>
                <w:sz w:val="23"/>
                <w:szCs w:val="23"/>
                <w:lang w:eastAsia="lt-LT"/>
              </w:rPr>
              <w:t>Eur</w:t>
            </w:r>
            <w:proofErr w:type="spellEnd"/>
            <w:r w:rsidRPr="001A5B7F">
              <w:rPr>
                <w:rFonts w:ascii="Times New Roman" w:eastAsia="Times New Roman" w:hAnsi="Times New Roman"/>
                <w:i/>
                <w:sz w:val="23"/>
                <w:szCs w:val="23"/>
                <w:lang w:eastAsia="lt-LT"/>
              </w:rPr>
              <w:t xml:space="preserve"> (penkiasdešimt eurų), pareiškėjui leidžiama dokumentais pagrįsti, kad paraiškos pateikimo dieną skola neviršijo 50 </w:t>
            </w:r>
            <w:proofErr w:type="spellStart"/>
            <w:r w:rsidRPr="001A5B7F">
              <w:rPr>
                <w:rFonts w:ascii="Times New Roman" w:eastAsia="Times New Roman" w:hAnsi="Times New Roman"/>
                <w:i/>
                <w:sz w:val="23"/>
                <w:szCs w:val="23"/>
                <w:lang w:eastAsia="lt-LT"/>
              </w:rPr>
              <w:t>Eur</w:t>
            </w:r>
            <w:proofErr w:type="spellEnd"/>
            <w:r w:rsidRPr="001A5B7F">
              <w:rPr>
                <w:rFonts w:ascii="Times New Roman" w:eastAsia="Times New Roman" w:hAnsi="Times New Roman"/>
                <w:i/>
                <w:sz w:val="23"/>
                <w:szCs w:val="23"/>
                <w:lang w:eastAsia="lt-LT"/>
              </w:rPr>
              <w:t xml:space="preserve"> (penkiasdešimt eurų)</w:t>
            </w:r>
            <w:r w:rsidRPr="001A5B7F">
              <w:rPr>
                <w:rFonts w:ascii="Times New Roman" w:eastAsia="Times New Roman" w:hAnsi="Times New Roman"/>
                <w:sz w:val="23"/>
                <w:szCs w:val="23"/>
                <w:lang w:eastAsia="lt-LT"/>
              </w:rPr>
              <w:t xml:space="preserve"> </w:t>
            </w:r>
            <w:r w:rsidRPr="001A5B7F">
              <w:rPr>
                <w:rFonts w:ascii="Times New Roman" w:eastAsia="Times New Roman" w:hAnsi="Times New Roman"/>
                <w:i/>
                <w:sz w:val="23"/>
                <w:szCs w:val="23"/>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1A5B7F">
              <w:rPr>
                <w:rFonts w:ascii="Times New Roman" w:eastAsia="Times New Roman" w:hAnsi="Times New Roman"/>
                <w:sz w:val="23"/>
                <w:szCs w:val="23"/>
                <w:lang w:eastAsia="lt-LT"/>
              </w:rPr>
              <w:t>;</w:t>
            </w:r>
          </w:p>
        </w:tc>
        <w:tc>
          <w:tcPr>
            <w:tcW w:w="2410" w:type="dxa"/>
            <w:tcBorders>
              <w:top w:val="single" w:sz="4" w:space="0" w:color="000000"/>
              <w:left w:val="single" w:sz="4" w:space="0" w:color="000000"/>
              <w:bottom w:val="single" w:sz="4" w:space="0" w:color="000000"/>
              <w:right w:val="single" w:sz="4" w:space="0" w:color="000000"/>
            </w:tcBorders>
          </w:tcPr>
          <w:p w14:paraId="639A088D" w14:textId="77777777" w:rsidR="0094682A" w:rsidRPr="001A5B7F" w:rsidRDefault="0094682A" w:rsidP="002174C7">
            <w:pPr>
              <w:spacing w:after="0" w:line="240" w:lineRule="auto"/>
              <w:jc w:val="both"/>
              <w:rPr>
                <w:rFonts w:ascii="Times New Roman" w:eastAsia="Times New Roman" w:hAnsi="Times New Roman"/>
                <w:sz w:val="23"/>
                <w:szCs w:val="23"/>
                <w:lang w:eastAsia="lt-LT"/>
              </w:rPr>
            </w:pPr>
            <w:r w:rsidRPr="001A5B7F">
              <w:rPr>
                <w:rFonts w:ascii="Times New Roman" w:eastAsia="Times New Roman" w:hAnsi="Times New Roman"/>
                <w:sz w:val="23"/>
                <w:szCs w:val="23"/>
                <w:lang w:eastAsia="lt-LT"/>
              </w:rPr>
              <w:t>Informacijos šaltiniai: paraiška, Juridinių asmenų registro viešai skelbiama informacija, Valstybinio socialinio draudimo fondo valdybos prie Socialinės apsaugos ir darbo ministerijos ir Valstybinės mokesčių inspekcijos prie Lietuvos Respublikos finansų ministerijos viešai skelbiama informacija</w:t>
            </w:r>
            <w:r w:rsidR="00282697" w:rsidRPr="001A5B7F">
              <w:rPr>
                <w:rFonts w:ascii="Times New Roman" w:eastAsia="Times New Roman" w:hAnsi="Times New Roman"/>
                <w:sz w:val="23"/>
                <w:szCs w:val="23"/>
                <w:lang w:eastAsia="lt-LT"/>
              </w:rPr>
              <w:t>.</w:t>
            </w:r>
            <w:r w:rsidRPr="001A5B7F">
              <w:rPr>
                <w:rFonts w:ascii="Times New Roman" w:eastAsia="Times New Roman" w:hAnsi="Times New Roman"/>
                <w:sz w:val="23"/>
                <w:szCs w:val="23"/>
                <w:lang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2746F160" w14:textId="77777777" w:rsidR="0094682A" w:rsidRPr="001A5B7F" w:rsidRDefault="0094682A" w:rsidP="0094682A">
            <w:pPr>
              <w:spacing w:after="0"/>
              <w:ind w:firstLine="720"/>
              <w:jc w:val="center"/>
              <w:rPr>
                <w:rFonts w:ascii="Times New Roman" w:eastAsia="Times New Roman" w:hAnsi="Times New Roman"/>
                <w:sz w:val="23"/>
                <w:szCs w:val="23"/>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67A6B5C8" w14:textId="77777777" w:rsidR="0094682A" w:rsidRPr="001A5B7F" w:rsidRDefault="0094682A" w:rsidP="0094682A">
            <w:pPr>
              <w:spacing w:after="0"/>
              <w:ind w:firstLine="720"/>
              <w:rPr>
                <w:rFonts w:ascii="Times New Roman" w:eastAsia="Times New Roman" w:hAnsi="Times New Roman"/>
                <w:sz w:val="23"/>
                <w:szCs w:val="23"/>
                <w:lang w:eastAsia="lt-LT"/>
              </w:rPr>
            </w:pPr>
          </w:p>
        </w:tc>
      </w:tr>
    </w:tbl>
    <w:p w14:paraId="4E33329E" w14:textId="77777777" w:rsidR="00C45544" w:rsidRDefault="00C45544" w:rsidP="003822F7">
      <w:pPr>
        <w:pStyle w:val="BodyText1"/>
        <w:ind w:firstLine="0"/>
        <w:rPr>
          <w:sz w:val="23"/>
          <w:szCs w:val="23"/>
        </w:rPr>
      </w:pPr>
    </w:p>
    <w:p w14:paraId="128FCE3E" w14:textId="58552945" w:rsidR="0094682A" w:rsidRPr="001A5B7F" w:rsidRDefault="000A5DDD" w:rsidP="00806125">
      <w:pPr>
        <w:pStyle w:val="BodyText1"/>
        <w:ind w:left="425" w:firstLine="284"/>
        <w:rPr>
          <w:sz w:val="23"/>
          <w:szCs w:val="23"/>
        </w:rPr>
      </w:pPr>
      <w:r w:rsidRPr="001A5B7F">
        <w:rPr>
          <w:sz w:val="23"/>
          <w:szCs w:val="23"/>
        </w:rPr>
        <w:t>2.</w:t>
      </w:r>
      <w:r w:rsidR="00D45907" w:rsidRPr="001A5B7F">
        <w:rPr>
          <w:sz w:val="23"/>
          <w:szCs w:val="23"/>
        </w:rPr>
        <w:t>2</w:t>
      </w:r>
      <w:r w:rsidR="00031128">
        <w:rPr>
          <w:sz w:val="23"/>
          <w:szCs w:val="23"/>
        </w:rPr>
        <w:t>5</w:t>
      </w:r>
      <w:r w:rsidR="0007582B" w:rsidRPr="001A5B7F">
        <w:rPr>
          <w:sz w:val="23"/>
          <w:szCs w:val="23"/>
        </w:rPr>
        <w:t xml:space="preserve">. </w:t>
      </w:r>
      <w:r w:rsidR="0094682A" w:rsidRPr="001A5B7F">
        <w:rPr>
          <w:sz w:val="23"/>
          <w:szCs w:val="23"/>
        </w:rPr>
        <w:t>Pakeičiu 1 priedo 5.4.3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94682A" w:rsidRPr="001A5B7F" w14:paraId="082EE135" w14:textId="77777777" w:rsidTr="00756D0E">
        <w:trPr>
          <w:trHeight w:val="20"/>
        </w:trPr>
        <w:tc>
          <w:tcPr>
            <w:tcW w:w="4678" w:type="dxa"/>
            <w:tcBorders>
              <w:top w:val="single" w:sz="4" w:space="0" w:color="000000"/>
              <w:left w:val="single" w:sz="4" w:space="0" w:color="000000"/>
              <w:bottom w:val="single" w:sz="4" w:space="0" w:color="000000"/>
              <w:right w:val="single" w:sz="4" w:space="0" w:color="000000"/>
            </w:tcBorders>
          </w:tcPr>
          <w:p w14:paraId="31E7E16A" w14:textId="561D2F74" w:rsidR="0094682A" w:rsidRPr="001A5B7F" w:rsidRDefault="0094682A" w:rsidP="00DF37DB">
            <w:pPr>
              <w:pStyle w:val="BodyText1"/>
              <w:spacing w:line="240" w:lineRule="auto"/>
              <w:ind w:firstLine="0"/>
              <w:rPr>
                <w:i/>
                <w:sz w:val="23"/>
                <w:szCs w:val="23"/>
              </w:rPr>
            </w:pPr>
            <w:r w:rsidRPr="001A5B7F">
              <w:rPr>
                <w:sz w:val="23"/>
                <w:szCs w:val="23"/>
              </w:rPr>
              <w:lastRenderedPageBreak/>
              <w:t>„5.4.3. paraiškos vertinimo metu pareiškėjas ir partneris (-</w:t>
            </w:r>
            <w:proofErr w:type="spellStart"/>
            <w:r w:rsidRPr="001A5B7F">
              <w:rPr>
                <w:sz w:val="23"/>
                <w:szCs w:val="23"/>
              </w:rPr>
              <w:t>iai</w:t>
            </w:r>
            <w:proofErr w:type="spellEnd"/>
            <w:r w:rsidRPr="001A5B7F">
              <w:rPr>
                <w:sz w:val="23"/>
                <w:szCs w:val="23"/>
              </w:rPr>
              <w:t>), kurie yra fiziniai asmenys, arba pareiškėjo ir partnerio (-</w:t>
            </w:r>
            <w:proofErr w:type="spellStart"/>
            <w:r w:rsidRPr="001A5B7F">
              <w:rPr>
                <w:sz w:val="23"/>
                <w:szCs w:val="23"/>
              </w:rPr>
              <w:t>ių</w:t>
            </w:r>
            <w:proofErr w:type="spellEnd"/>
            <w:r w:rsidRPr="001A5B7F">
              <w:rPr>
                <w:sz w:val="23"/>
                <w:szCs w:val="23"/>
              </w:rPr>
              <w:t>), kurie yra juridiniai asmenys, vadovas, pagrindinis akcininkas (turintis daugiau nei 50 proc. akcijų) ar savininkas, ūkinės bendrijos tikrasis narys (-</w:t>
            </w:r>
            <w:proofErr w:type="spellStart"/>
            <w:r w:rsidRPr="001A5B7F">
              <w:rPr>
                <w:sz w:val="23"/>
                <w:szCs w:val="23"/>
              </w:rPr>
              <w:t>iai</w:t>
            </w:r>
            <w:proofErr w:type="spellEnd"/>
            <w:r w:rsidRPr="001A5B7F">
              <w:rPr>
                <w:sz w:val="23"/>
                <w:szCs w:val="23"/>
              </w:rPr>
              <w:t>) ar mažosios bendrijos atstovas (-ai), turintis (-</w:t>
            </w:r>
            <w:proofErr w:type="spellStart"/>
            <w:r w:rsidRPr="001A5B7F">
              <w:rPr>
                <w:sz w:val="23"/>
                <w:szCs w:val="23"/>
              </w:rPr>
              <w:t>ys</w:t>
            </w:r>
            <w:proofErr w:type="spellEnd"/>
            <w:r w:rsidRPr="001A5B7F">
              <w:rPr>
                <w:sz w:val="23"/>
                <w:szCs w:val="23"/>
              </w:rPr>
              <w:t>) teisę juridinio asmens vardu sudaryti sandorį, ar buhalteris (-</w:t>
            </w:r>
            <w:proofErr w:type="spellStart"/>
            <w:r w:rsidRPr="001A5B7F">
              <w:rPr>
                <w:sz w:val="23"/>
                <w:szCs w:val="23"/>
              </w:rPr>
              <w:t>iai</w:t>
            </w:r>
            <w:proofErr w:type="spellEnd"/>
            <w:r w:rsidRPr="001A5B7F">
              <w:rPr>
                <w:sz w:val="23"/>
                <w:szCs w:val="23"/>
              </w:rPr>
              <w:t xml:space="preserve">), ar </w:t>
            </w:r>
            <w:r w:rsidR="001448DD" w:rsidRPr="001A5B7F">
              <w:rPr>
                <w:sz w:val="23"/>
                <w:szCs w:val="23"/>
              </w:rPr>
              <w:t xml:space="preserve">kitas </w:t>
            </w:r>
            <w:r w:rsidRPr="001A5B7F">
              <w:rPr>
                <w:sz w:val="23"/>
                <w:szCs w:val="23"/>
              </w:rPr>
              <w:t>(kiti) asmuo (asmenys), turintis (-</w:t>
            </w:r>
            <w:proofErr w:type="spellStart"/>
            <w:r w:rsidRPr="001A5B7F">
              <w:rPr>
                <w:sz w:val="23"/>
                <w:szCs w:val="23"/>
              </w:rPr>
              <w:t>ys</w:t>
            </w:r>
            <w:proofErr w:type="spellEnd"/>
            <w:r w:rsidRPr="001A5B7F">
              <w:rPr>
                <w:sz w:val="23"/>
                <w:szCs w:val="23"/>
              </w:rPr>
              <w:t>) teisę surašyti ir pasirašyti pareiškėjo apskaitos dokumentus, neturi neišnykusio arba nepanaikinto teistumo arba dėl pareiškėjo ir partnerio (-</w:t>
            </w:r>
            <w:proofErr w:type="spellStart"/>
            <w:r w:rsidRPr="001A5B7F">
              <w:rPr>
                <w:sz w:val="23"/>
                <w:szCs w:val="23"/>
              </w:rPr>
              <w:t>ių</w:t>
            </w:r>
            <w:proofErr w:type="spellEnd"/>
            <w:r w:rsidRPr="001A5B7F">
              <w:rPr>
                <w:sz w:val="23"/>
                <w:szCs w:val="23"/>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1A5B7F">
              <w:rPr>
                <w:sz w:val="23"/>
                <w:szCs w:val="23"/>
              </w:rPr>
              <w:t>vertimąsi</w:t>
            </w:r>
            <w:proofErr w:type="spellEnd"/>
            <w:r w:rsidRPr="001A5B7F">
              <w:rPr>
                <w:sz w:val="23"/>
                <w:szCs w:val="23"/>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1A5B7F">
              <w:rPr>
                <w:i/>
                <w:sz w:val="23"/>
                <w:szCs w:val="23"/>
              </w:rPr>
              <w:t>(šis apribojimas netaikomas, jei pareiškėjo</w:t>
            </w:r>
            <w:r w:rsidRPr="001A5B7F">
              <w:rPr>
                <w:i/>
                <w:iCs/>
                <w:sz w:val="23"/>
                <w:szCs w:val="23"/>
              </w:rPr>
              <w:t xml:space="preserve"> arba partnerio (-</w:t>
            </w:r>
            <w:proofErr w:type="spellStart"/>
            <w:r w:rsidRPr="001A5B7F">
              <w:rPr>
                <w:i/>
                <w:iCs/>
                <w:sz w:val="23"/>
                <w:szCs w:val="23"/>
              </w:rPr>
              <w:t>ių</w:t>
            </w:r>
            <w:proofErr w:type="spellEnd"/>
            <w:r w:rsidRPr="001A5B7F">
              <w:rPr>
                <w:i/>
                <w:iCs/>
                <w:sz w:val="23"/>
                <w:szCs w:val="23"/>
              </w:rPr>
              <w:t>)</w:t>
            </w:r>
            <w:r w:rsidRPr="001A5B7F">
              <w:rPr>
                <w:i/>
                <w:sz w:val="23"/>
                <w:szCs w:val="23"/>
              </w:rPr>
              <w:t xml:space="preserve">  veikla yra </w:t>
            </w:r>
            <w:r w:rsidRPr="001A5B7F">
              <w:rPr>
                <w:i/>
                <w:sz w:val="23"/>
                <w:szCs w:val="23"/>
              </w:rPr>
              <w:lastRenderedPageBreak/>
              <w:t>finansuojama iš Lietuvos Respublikos valstybės ir (arba) savivaldybių biudžetų ir (arba) valstybės pinigų fondų, taip pat Europos investicijų fondui ir Europos investicijų bankui</w:t>
            </w:r>
            <w:r w:rsidR="001448DD" w:rsidRPr="001A5B7F">
              <w:rPr>
                <w:i/>
                <w:sz w:val="23"/>
                <w:szCs w:val="23"/>
              </w:rPr>
              <w:t>)</w:t>
            </w:r>
            <w:r w:rsidRPr="001A5B7F">
              <w:rPr>
                <w:sz w:val="23"/>
                <w:szCs w:val="23"/>
              </w:rPr>
              <w:t>;</w:t>
            </w:r>
            <w:r w:rsidRPr="001A5B7F">
              <w:rPr>
                <w:i/>
                <w:sz w:val="23"/>
                <w:szCs w:val="23"/>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7BF5E86" w14:textId="77777777" w:rsidR="0094682A" w:rsidRPr="001A5B7F" w:rsidRDefault="0094682A" w:rsidP="002174C7">
            <w:pPr>
              <w:pStyle w:val="BodyText1"/>
              <w:spacing w:line="240" w:lineRule="auto"/>
              <w:ind w:firstLine="0"/>
              <w:rPr>
                <w:sz w:val="23"/>
                <w:szCs w:val="23"/>
              </w:rPr>
            </w:pPr>
            <w:r w:rsidRPr="001A5B7F">
              <w:rPr>
                <w:sz w:val="23"/>
                <w:szCs w:val="23"/>
              </w:rPr>
              <w:lastRenderedPageBreak/>
              <w:t>Informacijos šaltinis – paraiška</w:t>
            </w:r>
            <w:r w:rsidR="00282697" w:rsidRPr="001A5B7F">
              <w:rPr>
                <w:sz w:val="23"/>
                <w:szCs w:val="23"/>
              </w:rPr>
              <w:t>.</w:t>
            </w:r>
            <w:r w:rsidRPr="001A5B7F">
              <w:rPr>
                <w:sz w:val="23"/>
                <w:szCs w:val="23"/>
              </w:rPr>
              <w:t>“</w:t>
            </w:r>
          </w:p>
          <w:p w14:paraId="739A0B4D" w14:textId="77777777" w:rsidR="0094682A" w:rsidRPr="001A5B7F" w:rsidRDefault="0094682A" w:rsidP="0094682A">
            <w:pPr>
              <w:pStyle w:val="BodyText1"/>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77B073E4" w14:textId="77777777" w:rsidR="0094682A" w:rsidRPr="001A5B7F" w:rsidRDefault="0094682A" w:rsidP="0094682A">
            <w:pPr>
              <w:pStyle w:val="BodyText1"/>
              <w:rPr>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475AF9D3" w14:textId="77777777" w:rsidR="0094682A" w:rsidRPr="001A5B7F" w:rsidRDefault="0094682A" w:rsidP="0094682A">
            <w:pPr>
              <w:pStyle w:val="BodyText1"/>
              <w:rPr>
                <w:sz w:val="23"/>
                <w:szCs w:val="23"/>
              </w:rPr>
            </w:pPr>
          </w:p>
        </w:tc>
      </w:tr>
    </w:tbl>
    <w:p w14:paraId="098261A9" w14:textId="77777777" w:rsidR="007C671C" w:rsidRPr="001A5B7F" w:rsidRDefault="007C671C" w:rsidP="007C671C">
      <w:pPr>
        <w:pStyle w:val="BodyText1"/>
        <w:spacing w:line="240" w:lineRule="auto"/>
        <w:ind w:firstLine="0"/>
        <w:rPr>
          <w:sz w:val="23"/>
          <w:szCs w:val="23"/>
        </w:rPr>
      </w:pPr>
    </w:p>
    <w:p w14:paraId="20487848" w14:textId="38B26ADB" w:rsidR="005B3E02" w:rsidRPr="001A5B7F" w:rsidRDefault="005B3E02" w:rsidP="00806125">
      <w:pPr>
        <w:spacing w:after="0" w:line="240" w:lineRule="auto"/>
        <w:ind w:left="425" w:firstLine="284"/>
        <w:rPr>
          <w:rFonts w:ascii="Times New Roman" w:eastAsia="Times New Roman" w:hAnsi="Times New Roman"/>
          <w:color w:val="000000"/>
          <w:sz w:val="23"/>
          <w:szCs w:val="23"/>
        </w:rPr>
      </w:pPr>
      <w:r w:rsidRPr="001A5B7F">
        <w:rPr>
          <w:rFonts w:ascii="Times New Roman" w:eastAsia="Times New Roman" w:hAnsi="Times New Roman"/>
          <w:color w:val="000000"/>
          <w:sz w:val="23"/>
          <w:szCs w:val="23"/>
        </w:rPr>
        <w:t>2.2</w:t>
      </w:r>
      <w:r w:rsidR="00031128">
        <w:rPr>
          <w:rFonts w:ascii="Times New Roman" w:eastAsia="Times New Roman" w:hAnsi="Times New Roman"/>
          <w:color w:val="000000"/>
          <w:sz w:val="23"/>
          <w:szCs w:val="23"/>
        </w:rPr>
        <w:t>6</w:t>
      </w:r>
      <w:r w:rsidRPr="001A5B7F">
        <w:rPr>
          <w:rFonts w:ascii="Times New Roman" w:eastAsia="Times New Roman" w:hAnsi="Times New Roman"/>
          <w:color w:val="000000"/>
          <w:sz w:val="23"/>
          <w:szCs w:val="23"/>
        </w:rPr>
        <w:t>. Papildau 1 priedą 6.4 papunkčiu: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2C46BA" w:rsidRPr="001A5B7F" w14:paraId="6242E5BC" w14:textId="77777777" w:rsidTr="002C46BA">
        <w:trPr>
          <w:trHeight w:val="16"/>
        </w:trPr>
        <w:tc>
          <w:tcPr>
            <w:tcW w:w="4678" w:type="dxa"/>
            <w:tcBorders>
              <w:top w:val="single" w:sz="4" w:space="0" w:color="000000"/>
              <w:left w:val="single" w:sz="4" w:space="0" w:color="000000"/>
              <w:bottom w:val="single" w:sz="4" w:space="0" w:color="auto"/>
              <w:right w:val="single" w:sz="4" w:space="0" w:color="000000"/>
            </w:tcBorders>
          </w:tcPr>
          <w:p w14:paraId="17289D32" w14:textId="7B0E3E70" w:rsidR="005B3E02" w:rsidRPr="001A5B7F" w:rsidRDefault="002C46BA" w:rsidP="005B3E02">
            <w:pPr>
              <w:spacing w:after="0" w:line="240" w:lineRule="auto"/>
              <w:jc w:val="both"/>
              <w:rPr>
                <w:rFonts w:ascii="Times New Roman" w:eastAsia="Times New Roman" w:hAnsi="Times New Roman"/>
                <w:color w:val="000000"/>
                <w:sz w:val="23"/>
                <w:szCs w:val="23"/>
                <w:lang w:eastAsia="lt-LT"/>
              </w:rPr>
            </w:pPr>
            <w:r w:rsidRPr="001A5B7F">
              <w:rPr>
                <w:rFonts w:ascii="Times New Roman" w:eastAsia="Times New Roman" w:hAnsi="Times New Roman"/>
                <w:color w:val="000000"/>
                <w:sz w:val="23"/>
                <w:szCs w:val="23"/>
                <w:lang w:eastAsia="lt-LT"/>
              </w:rPr>
              <w:t>„</w:t>
            </w:r>
            <w:r w:rsidR="005B3E02" w:rsidRPr="001A5B7F">
              <w:rPr>
                <w:rFonts w:ascii="Times New Roman" w:eastAsia="Times New Roman" w:hAnsi="Times New Roman"/>
                <w:color w:val="000000"/>
                <w:sz w:val="23"/>
                <w:szCs w:val="23"/>
                <w:lang w:eastAsia="lt-LT"/>
              </w:rPr>
              <w:t>6.4. Projektas atitinka Europos investicijų banko nustatytas išlaidų tinkamumo finansuoti sąlygas.</w:t>
            </w:r>
          </w:p>
        </w:tc>
        <w:tc>
          <w:tcPr>
            <w:tcW w:w="2410" w:type="dxa"/>
            <w:tcBorders>
              <w:top w:val="single" w:sz="4" w:space="0" w:color="000000"/>
              <w:left w:val="single" w:sz="4" w:space="0" w:color="000000"/>
              <w:bottom w:val="single" w:sz="4" w:space="0" w:color="auto"/>
              <w:right w:val="single" w:sz="4" w:space="0" w:color="000000"/>
            </w:tcBorders>
          </w:tcPr>
          <w:p w14:paraId="0C2337E0" w14:textId="76582FE1" w:rsidR="005B3E02" w:rsidRPr="001A5B7F" w:rsidRDefault="005B3E02" w:rsidP="005B3E02">
            <w:pPr>
              <w:spacing w:after="0" w:line="240" w:lineRule="auto"/>
              <w:rPr>
                <w:rFonts w:ascii="Times New Roman" w:eastAsia="Times New Roman" w:hAnsi="Times New Roman"/>
                <w:color w:val="000000"/>
                <w:sz w:val="23"/>
                <w:szCs w:val="23"/>
                <w:lang w:eastAsia="lt-LT"/>
              </w:rPr>
            </w:pPr>
            <w:r w:rsidRPr="001A5B7F">
              <w:rPr>
                <w:rFonts w:ascii="Times New Roman" w:eastAsia="Times New Roman" w:hAnsi="Times New Roman"/>
                <w:color w:val="000000"/>
                <w:sz w:val="23"/>
                <w:szCs w:val="23"/>
                <w:lang w:eastAsia="lt-LT"/>
              </w:rPr>
              <w:t>Netaikoma</w:t>
            </w:r>
            <w:r w:rsidR="002C46BA" w:rsidRPr="001A5B7F">
              <w:rPr>
                <w:rFonts w:ascii="Times New Roman" w:eastAsia="Times New Roman" w:hAnsi="Times New Roman"/>
                <w:color w:val="000000"/>
                <w:sz w:val="23"/>
                <w:szCs w:val="23"/>
                <w:lang w:eastAsia="lt-LT"/>
              </w:rPr>
              <w:t>.“</w:t>
            </w:r>
          </w:p>
        </w:tc>
        <w:tc>
          <w:tcPr>
            <w:tcW w:w="1559" w:type="dxa"/>
            <w:tcBorders>
              <w:top w:val="single" w:sz="4" w:space="0" w:color="000000"/>
              <w:left w:val="single" w:sz="4" w:space="0" w:color="000000"/>
              <w:bottom w:val="single" w:sz="4" w:space="0" w:color="auto"/>
              <w:right w:val="single" w:sz="4" w:space="0" w:color="000000"/>
            </w:tcBorders>
          </w:tcPr>
          <w:p w14:paraId="3E23330A" w14:textId="77777777" w:rsidR="005B3E02" w:rsidRPr="001A5B7F" w:rsidRDefault="005B3E02" w:rsidP="005B3E02">
            <w:pPr>
              <w:spacing w:after="0" w:line="240" w:lineRule="auto"/>
              <w:jc w:val="center"/>
              <w:rPr>
                <w:rFonts w:ascii="Times New Roman" w:eastAsia="Times New Roman" w:hAnsi="Times New Roman"/>
                <w:color w:val="000000"/>
                <w:sz w:val="23"/>
                <w:szCs w:val="23"/>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6769D5FB" w14:textId="77777777" w:rsidR="005B3E02" w:rsidRPr="001A5B7F" w:rsidRDefault="005B3E02" w:rsidP="005B3E02">
            <w:pPr>
              <w:spacing w:after="0" w:line="240" w:lineRule="auto"/>
              <w:rPr>
                <w:rFonts w:ascii="Times New Roman" w:eastAsia="Times New Roman" w:hAnsi="Times New Roman"/>
                <w:color w:val="000000"/>
                <w:sz w:val="23"/>
                <w:szCs w:val="23"/>
                <w:lang w:eastAsia="lt-LT"/>
              </w:rPr>
            </w:pPr>
          </w:p>
        </w:tc>
      </w:tr>
    </w:tbl>
    <w:p w14:paraId="69E934BC" w14:textId="2FBA14BF" w:rsidR="005B4D53" w:rsidRPr="001A5B7F" w:rsidRDefault="00806125" w:rsidP="00806125">
      <w:pPr>
        <w:spacing w:after="0" w:line="240" w:lineRule="auto"/>
        <w:ind w:left="425" w:firstLine="284"/>
        <w:rPr>
          <w:rFonts w:ascii="Times New Roman" w:eastAsia="Times New Roman" w:hAnsi="Times New Roman"/>
          <w:color w:val="000000"/>
          <w:sz w:val="23"/>
          <w:szCs w:val="23"/>
        </w:rPr>
      </w:pPr>
      <w:r w:rsidRPr="001A5B7F">
        <w:rPr>
          <w:rFonts w:ascii="Times New Roman" w:eastAsia="Times New Roman" w:hAnsi="Times New Roman"/>
          <w:color w:val="000000"/>
          <w:sz w:val="23"/>
          <w:szCs w:val="23"/>
        </w:rPr>
        <w:t>2.</w:t>
      </w:r>
      <w:r w:rsidR="008D74B8" w:rsidRPr="001A5B7F">
        <w:rPr>
          <w:rFonts w:ascii="Times New Roman" w:eastAsia="Times New Roman" w:hAnsi="Times New Roman"/>
          <w:color w:val="000000"/>
          <w:sz w:val="23"/>
          <w:szCs w:val="23"/>
        </w:rPr>
        <w:t>2</w:t>
      </w:r>
      <w:r w:rsidR="00031128">
        <w:rPr>
          <w:rFonts w:ascii="Times New Roman" w:eastAsia="Times New Roman" w:hAnsi="Times New Roman"/>
          <w:color w:val="000000"/>
          <w:sz w:val="23"/>
          <w:szCs w:val="23"/>
        </w:rPr>
        <w:t>7</w:t>
      </w:r>
      <w:r w:rsidR="0007582B" w:rsidRPr="001A5B7F">
        <w:rPr>
          <w:rFonts w:ascii="Times New Roman" w:eastAsia="Times New Roman" w:hAnsi="Times New Roman"/>
          <w:color w:val="000000"/>
          <w:sz w:val="23"/>
          <w:szCs w:val="23"/>
        </w:rPr>
        <w:t xml:space="preserve">. </w:t>
      </w:r>
      <w:r w:rsidR="005D1BEA" w:rsidRPr="001A5B7F">
        <w:rPr>
          <w:rFonts w:ascii="Times New Roman" w:eastAsia="Times New Roman" w:hAnsi="Times New Roman"/>
          <w:color w:val="000000"/>
          <w:sz w:val="23"/>
          <w:szCs w:val="23"/>
        </w:rPr>
        <w:t>Pakeičiu 2 priedo 1 punktą ir jį išdėstau taip:</w:t>
      </w:r>
    </w:p>
    <w:p w14:paraId="3298EDCF" w14:textId="25690C73" w:rsidR="005D1BEA" w:rsidRPr="001A5B7F" w:rsidRDefault="005D1BEA" w:rsidP="00806125">
      <w:pPr>
        <w:spacing w:after="0" w:line="240" w:lineRule="auto"/>
        <w:ind w:firstLine="709"/>
        <w:jc w:val="both"/>
        <w:rPr>
          <w:rFonts w:ascii="Times New Roman" w:eastAsia="Times New Roman" w:hAnsi="Times New Roman"/>
          <w:color w:val="000000"/>
          <w:sz w:val="23"/>
          <w:szCs w:val="23"/>
        </w:rPr>
      </w:pPr>
      <w:r w:rsidRPr="001A5B7F">
        <w:rPr>
          <w:rFonts w:ascii="Times New Roman" w:eastAsia="Times New Roman" w:hAnsi="Times New Roman"/>
          <w:color w:val="000000"/>
          <w:sz w:val="23"/>
          <w:szCs w:val="23"/>
        </w:rPr>
        <w:t xml:space="preserve">„1. </w:t>
      </w:r>
      <w:r w:rsidR="005B4D53" w:rsidRPr="001A5B7F">
        <w:rPr>
          <w:rFonts w:ascii="Times New Roman" w:eastAsia="Times New Roman" w:hAnsi="Times New Roman"/>
          <w:color w:val="000000"/>
          <w:sz w:val="23"/>
          <w:szCs w:val="23"/>
        </w:rPr>
        <w:t>Pagal 2014–2020 metų Europos Sąjungos fondų investicijų veiksmų programos 9 prioriteto „Visuomenės švietimas ir žmogiškųjų išteklių potencialo didinimas“ priemonės Nr. 09.4.3-IVG-T-813 „Kompetencijų vaučeris“ projektų finansavimo sąlygų aprašą (toliau – Aprašas) taikomi fiksuotieji įkainiai, kurių taikymo sąlygos nustatytos atsižvelgiant į vienos valando</w:t>
      </w:r>
      <w:r w:rsidR="005D66F4" w:rsidRPr="001A5B7F">
        <w:rPr>
          <w:rFonts w:ascii="Times New Roman" w:eastAsia="Times New Roman" w:hAnsi="Times New Roman"/>
          <w:color w:val="000000"/>
          <w:sz w:val="23"/>
          <w:szCs w:val="23"/>
        </w:rPr>
        <w:t>s vieno mokomo darbuotojo mokymų</w:t>
      </w:r>
      <w:r w:rsidR="005B4D53" w:rsidRPr="001A5B7F">
        <w:rPr>
          <w:rFonts w:ascii="Times New Roman" w:eastAsia="Times New Roman" w:hAnsi="Times New Roman"/>
          <w:color w:val="000000"/>
          <w:sz w:val="23"/>
          <w:szCs w:val="23"/>
        </w:rPr>
        <w:t xml:space="preserve"> išlaidų nustatymo pagrindim</w:t>
      </w:r>
      <w:r w:rsidR="004C06D3" w:rsidRPr="001A5B7F">
        <w:rPr>
          <w:rFonts w:ascii="Times New Roman" w:eastAsia="Times New Roman" w:hAnsi="Times New Roman"/>
          <w:color w:val="000000"/>
          <w:sz w:val="23"/>
          <w:szCs w:val="23"/>
        </w:rPr>
        <w:t>ą</w:t>
      </w:r>
      <w:r w:rsidR="007A21C5" w:rsidRPr="001A5B7F">
        <w:rPr>
          <w:rFonts w:ascii="Times New Roman" w:eastAsia="Times New Roman" w:hAnsi="Times New Roman"/>
          <w:color w:val="000000"/>
          <w:sz w:val="23"/>
          <w:szCs w:val="23"/>
        </w:rPr>
        <w:t xml:space="preserve"> ir privačių juridinių asmenų projektų vykdančiojo personalo bei dalyvių darbo užmokesčio fiksuotųjų įkainių nustatymo tyrimo ataskait</w:t>
      </w:r>
      <w:r w:rsidR="009C3311" w:rsidRPr="001A5B7F">
        <w:rPr>
          <w:rFonts w:ascii="Times New Roman" w:eastAsia="Times New Roman" w:hAnsi="Times New Roman"/>
          <w:color w:val="000000"/>
          <w:sz w:val="23"/>
          <w:szCs w:val="23"/>
        </w:rPr>
        <w:t>ą</w:t>
      </w:r>
      <w:r w:rsidR="004C06D3" w:rsidRPr="001A5B7F">
        <w:rPr>
          <w:rFonts w:ascii="Times New Roman" w:eastAsia="Times New Roman" w:hAnsi="Times New Roman"/>
          <w:color w:val="000000"/>
          <w:sz w:val="23"/>
          <w:szCs w:val="23"/>
        </w:rPr>
        <w:t>, kurie</w:t>
      </w:r>
      <w:r w:rsidR="005B4D53" w:rsidRPr="001A5B7F">
        <w:rPr>
          <w:rFonts w:ascii="Times New Roman" w:eastAsia="Times New Roman" w:hAnsi="Times New Roman"/>
          <w:color w:val="000000"/>
          <w:sz w:val="23"/>
          <w:szCs w:val="23"/>
        </w:rPr>
        <w:t xml:space="preserve"> skelbiami Europos Sąjungos struktūrinių fondų svetainėje </w:t>
      </w:r>
      <w:hyperlink r:id="rId25" w:history="1">
        <w:r w:rsidR="005B4D53" w:rsidRPr="001A5B7F">
          <w:rPr>
            <w:rStyle w:val="Hyperlink"/>
            <w:rFonts w:ascii="Times New Roman" w:eastAsia="Times New Roman" w:hAnsi="Times New Roman"/>
            <w:color w:val="auto"/>
            <w:sz w:val="23"/>
            <w:szCs w:val="23"/>
            <w:u w:val="none"/>
          </w:rPr>
          <w:t>http://www.esinvesticijos.lt/lt/dokumentai/supaprastinto-islaidu-apmokejimo-tyrimai</w:t>
        </w:r>
      </w:hyperlink>
      <w:r w:rsidR="005B4D53" w:rsidRPr="001A5B7F">
        <w:rPr>
          <w:rFonts w:ascii="Times New Roman" w:eastAsia="Times New Roman" w:hAnsi="Times New Roman"/>
          <w:color w:val="000000"/>
          <w:sz w:val="23"/>
          <w:szCs w:val="23"/>
        </w:rPr>
        <w:t>.“</w:t>
      </w:r>
    </w:p>
    <w:p w14:paraId="2FE7EC0D" w14:textId="10BABE47" w:rsidR="00742D52" w:rsidRPr="001A5B7F" w:rsidRDefault="00806125" w:rsidP="00806125">
      <w:pPr>
        <w:spacing w:after="0" w:line="240" w:lineRule="auto"/>
        <w:ind w:left="425" w:firstLine="284"/>
        <w:rPr>
          <w:rFonts w:ascii="Times New Roman" w:eastAsia="Times New Roman" w:hAnsi="Times New Roman"/>
          <w:color w:val="000000"/>
          <w:sz w:val="23"/>
          <w:szCs w:val="23"/>
        </w:rPr>
      </w:pPr>
      <w:r w:rsidRPr="001A5B7F">
        <w:rPr>
          <w:rFonts w:ascii="Times New Roman" w:eastAsia="Times New Roman" w:hAnsi="Times New Roman"/>
          <w:color w:val="000000"/>
          <w:sz w:val="23"/>
          <w:szCs w:val="23"/>
        </w:rPr>
        <w:t>2.</w:t>
      </w:r>
      <w:r w:rsidR="00AC24CF" w:rsidRPr="001A5B7F">
        <w:rPr>
          <w:rFonts w:ascii="Times New Roman" w:eastAsia="Times New Roman" w:hAnsi="Times New Roman"/>
          <w:color w:val="000000"/>
          <w:sz w:val="23"/>
          <w:szCs w:val="23"/>
        </w:rPr>
        <w:t>2</w:t>
      </w:r>
      <w:r w:rsidR="00031128">
        <w:rPr>
          <w:rFonts w:ascii="Times New Roman" w:eastAsia="Times New Roman" w:hAnsi="Times New Roman"/>
          <w:color w:val="000000"/>
          <w:sz w:val="23"/>
          <w:szCs w:val="23"/>
        </w:rPr>
        <w:t>8</w:t>
      </w:r>
      <w:r w:rsidR="0007582B" w:rsidRPr="001A5B7F">
        <w:rPr>
          <w:rFonts w:ascii="Times New Roman" w:eastAsia="Times New Roman" w:hAnsi="Times New Roman"/>
          <w:color w:val="000000"/>
          <w:sz w:val="23"/>
          <w:szCs w:val="23"/>
        </w:rPr>
        <w:t xml:space="preserve">. </w:t>
      </w:r>
      <w:r w:rsidR="00297140" w:rsidRPr="001A5B7F">
        <w:rPr>
          <w:rFonts w:ascii="Times New Roman" w:eastAsia="Times New Roman" w:hAnsi="Times New Roman"/>
          <w:color w:val="000000"/>
          <w:sz w:val="23"/>
          <w:szCs w:val="23"/>
        </w:rPr>
        <w:t xml:space="preserve">Pripažįstu netekusiu galios </w:t>
      </w:r>
      <w:r w:rsidR="005B4D53" w:rsidRPr="001A5B7F">
        <w:rPr>
          <w:rFonts w:ascii="Times New Roman" w:eastAsia="Times New Roman" w:hAnsi="Times New Roman"/>
          <w:color w:val="000000"/>
          <w:sz w:val="23"/>
          <w:szCs w:val="23"/>
        </w:rPr>
        <w:t xml:space="preserve">2 priedo 2 punktą. </w:t>
      </w:r>
    </w:p>
    <w:p w14:paraId="2F6554B7" w14:textId="672269EE" w:rsidR="008D532A" w:rsidRPr="001A5B7F" w:rsidRDefault="008D74B8" w:rsidP="00806125">
      <w:pPr>
        <w:spacing w:after="0" w:line="240" w:lineRule="auto"/>
        <w:ind w:left="425" w:firstLine="284"/>
        <w:rPr>
          <w:rFonts w:ascii="Times New Roman" w:eastAsia="Times New Roman" w:hAnsi="Times New Roman"/>
          <w:color w:val="000000"/>
          <w:sz w:val="23"/>
          <w:szCs w:val="23"/>
        </w:rPr>
      </w:pPr>
      <w:r w:rsidRPr="001A5B7F">
        <w:rPr>
          <w:rFonts w:ascii="Times New Roman" w:eastAsia="Times New Roman" w:hAnsi="Times New Roman"/>
          <w:color w:val="000000"/>
          <w:sz w:val="23"/>
          <w:szCs w:val="23"/>
        </w:rPr>
        <w:t>2.2</w:t>
      </w:r>
      <w:r w:rsidR="00031128">
        <w:rPr>
          <w:rFonts w:ascii="Times New Roman" w:eastAsia="Times New Roman" w:hAnsi="Times New Roman"/>
          <w:color w:val="000000"/>
          <w:sz w:val="23"/>
          <w:szCs w:val="23"/>
        </w:rPr>
        <w:t>9</w:t>
      </w:r>
      <w:r w:rsidR="008D532A" w:rsidRPr="001A5B7F">
        <w:rPr>
          <w:rFonts w:ascii="Times New Roman" w:eastAsia="Times New Roman" w:hAnsi="Times New Roman"/>
          <w:color w:val="000000"/>
          <w:sz w:val="23"/>
          <w:szCs w:val="23"/>
        </w:rPr>
        <w:t>. Pakeičiu 2 priedo 9 punktą ir jį išdėstau taip:</w:t>
      </w:r>
    </w:p>
    <w:p w14:paraId="305F8F05" w14:textId="46F1C9A6" w:rsidR="008D532A" w:rsidRPr="001A5B7F" w:rsidRDefault="008D532A" w:rsidP="00756D0E">
      <w:pPr>
        <w:spacing w:after="0" w:line="240" w:lineRule="auto"/>
        <w:ind w:firstLine="709"/>
        <w:jc w:val="both"/>
        <w:rPr>
          <w:rFonts w:ascii="Times New Roman" w:eastAsia="Times New Roman" w:hAnsi="Times New Roman"/>
          <w:color w:val="000000"/>
          <w:sz w:val="23"/>
          <w:szCs w:val="23"/>
        </w:rPr>
      </w:pPr>
      <w:r w:rsidRPr="001A5B7F">
        <w:rPr>
          <w:rFonts w:ascii="Times New Roman" w:eastAsia="Times New Roman" w:hAnsi="Times New Roman"/>
          <w:color w:val="000000"/>
          <w:sz w:val="23"/>
          <w:szCs w:val="23"/>
        </w:rPr>
        <w:t>„9.</w:t>
      </w:r>
      <w:r w:rsidR="00532DB4" w:rsidRPr="001A5B7F">
        <w:rPr>
          <w:rFonts w:ascii="Times New Roman" w:eastAsia="Times New Roman" w:hAnsi="Times New Roman"/>
          <w:color w:val="000000"/>
          <w:sz w:val="23"/>
          <w:szCs w:val="23"/>
        </w:rPr>
        <w:t xml:space="preserve"> Dokumentai, kuriais įrodoma, kad projekto vykdytojo darbuotojas (darbuotojai) yra baigęs (baigę) mokymus, kuriuos vykdė mokymų teikėjas, ir mokėsi tam tikrą valandų skaičių, yra Lietuvos Respublikos </w:t>
      </w:r>
      <w:r w:rsidR="001B1DD3" w:rsidRPr="001A5B7F">
        <w:rPr>
          <w:rFonts w:ascii="Times New Roman" w:eastAsia="Times New Roman" w:hAnsi="Times New Roman"/>
          <w:color w:val="000000"/>
          <w:sz w:val="23"/>
          <w:szCs w:val="23"/>
        </w:rPr>
        <w:t>ekonomikos ir inovacijų</w:t>
      </w:r>
      <w:r w:rsidR="00532DB4" w:rsidRPr="001A5B7F">
        <w:rPr>
          <w:rFonts w:ascii="Times New Roman" w:eastAsia="Times New Roman" w:hAnsi="Times New Roman"/>
          <w:color w:val="000000"/>
          <w:sz w:val="23"/>
          <w:szCs w:val="23"/>
        </w:rPr>
        <w:t xml:space="preserve"> ministro įsakymu įgaliotos įstaigos teikiamos mėnesinės projekto vykdytojo darbuotojų </w:t>
      </w:r>
      <w:r w:rsidR="00C236CF" w:rsidRPr="001A5B7F">
        <w:rPr>
          <w:rFonts w:ascii="Times New Roman" w:eastAsia="Times New Roman" w:hAnsi="Times New Roman"/>
          <w:color w:val="000000"/>
          <w:sz w:val="23"/>
          <w:szCs w:val="23"/>
        </w:rPr>
        <w:t>baigt</w:t>
      </w:r>
      <w:r w:rsidR="00C236CF">
        <w:rPr>
          <w:rFonts w:ascii="Times New Roman" w:eastAsia="Times New Roman" w:hAnsi="Times New Roman"/>
          <w:color w:val="000000"/>
          <w:sz w:val="23"/>
          <w:szCs w:val="23"/>
        </w:rPr>
        <w:t>ų</w:t>
      </w:r>
      <w:r w:rsidR="00C236CF" w:rsidRPr="001A5B7F">
        <w:rPr>
          <w:rFonts w:ascii="Times New Roman" w:eastAsia="Times New Roman" w:hAnsi="Times New Roman"/>
          <w:color w:val="000000"/>
          <w:sz w:val="23"/>
          <w:szCs w:val="23"/>
        </w:rPr>
        <w:t xml:space="preserve"> mokym</w:t>
      </w:r>
      <w:r w:rsidR="00C236CF">
        <w:rPr>
          <w:rFonts w:ascii="Times New Roman" w:eastAsia="Times New Roman" w:hAnsi="Times New Roman"/>
          <w:color w:val="000000"/>
          <w:sz w:val="23"/>
          <w:szCs w:val="23"/>
        </w:rPr>
        <w:t>ų</w:t>
      </w:r>
      <w:r w:rsidR="00532DB4" w:rsidRPr="001A5B7F">
        <w:rPr>
          <w:rFonts w:ascii="Times New Roman" w:eastAsia="Times New Roman" w:hAnsi="Times New Roman"/>
          <w:color w:val="000000"/>
          <w:sz w:val="23"/>
          <w:szCs w:val="23"/>
        </w:rPr>
        <w:t xml:space="preserve">, už kuriuos sumokėta, ir mokymosi valandų </w:t>
      </w:r>
      <w:r w:rsidR="0011699F" w:rsidRPr="001A5B7F">
        <w:rPr>
          <w:rFonts w:ascii="Times New Roman" w:eastAsia="Times New Roman" w:hAnsi="Times New Roman"/>
          <w:color w:val="000000"/>
          <w:sz w:val="23"/>
          <w:szCs w:val="23"/>
        </w:rPr>
        <w:t>skaiči</w:t>
      </w:r>
      <w:r w:rsidR="0011699F">
        <w:rPr>
          <w:rFonts w:ascii="Times New Roman" w:eastAsia="Times New Roman" w:hAnsi="Times New Roman"/>
          <w:color w:val="000000"/>
          <w:sz w:val="23"/>
          <w:szCs w:val="23"/>
        </w:rPr>
        <w:t>aus</w:t>
      </w:r>
      <w:r w:rsidR="0011699F" w:rsidRPr="00C236CF">
        <w:rPr>
          <w:rFonts w:ascii="Times New Roman" w:eastAsia="Times New Roman" w:hAnsi="Times New Roman"/>
          <w:color w:val="000000"/>
          <w:sz w:val="23"/>
          <w:szCs w:val="23"/>
        </w:rPr>
        <w:t xml:space="preserve"> </w:t>
      </w:r>
      <w:r w:rsidR="00C236CF" w:rsidRPr="001A5B7F">
        <w:rPr>
          <w:rFonts w:ascii="Times New Roman" w:eastAsia="Times New Roman" w:hAnsi="Times New Roman"/>
          <w:color w:val="000000"/>
          <w:sz w:val="23"/>
          <w:szCs w:val="23"/>
        </w:rPr>
        <w:t>ataskaitos</w:t>
      </w:r>
      <w:r w:rsidR="00532DB4" w:rsidRPr="001A5B7F">
        <w:rPr>
          <w:rFonts w:ascii="Times New Roman" w:eastAsia="Times New Roman" w:hAnsi="Times New Roman"/>
          <w:color w:val="000000"/>
          <w:sz w:val="23"/>
          <w:szCs w:val="23"/>
        </w:rPr>
        <w:t>.</w:t>
      </w:r>
      <w:r w:rsidR="001B1DD3" w:rsidRPr="001A5B7F">
        <w:rPr>
          <w:rFonts w:ascii="Times New Roman" w:eastAsia="Times New Roman" w:hAnsi="Times New Roman"/>
          <w:color w:val="000000"/>
          <w:sz w:val="23"/>
          <w:szCs w:val="23"/>
        </w:rPr>
        <w:t>“</w:t>
      </w:r>
      <w:r w:rsidR="00532DB4" w:rsidRPr="001A5B7F">
        <w:rPr>
          <w:rFonts w:ascii="Times New Roman" w:eastAsia="Times New Roman" w:hAnsi="Times New Roman"/>
          <w:color w:val="000000"/>
          <w:sz w:val="23"/>
          <w:szCs w:val="23"/>
        </w:rPr>
        <w:t xml:space="preserve"> </w:t>
      </w:r>
    </w:p>
    <w:p w14:paraId="6F577DFF" w14:textId="5B820E16" w:rsidR="00FF5C41" w:rsidRPr="001A5B7F" w:rsidRDefault="00F57E5C" w:rsidP="00806125">
      <w:pPr>
        <w:spacing w:after="0" w:line="240" w:lineRule="auto"/>
        <w:ind w:left="425" w:firstLine="284"/>
        <w:rPr>
          <w:rFonts w:ascii="Times New Roman" w:eastAsia="Times New Roman" w:hAnsi="Times New Roman"/>
          <w:color w:val="000000"/>
          <w:sz w:val="23"/>
          <w:szCs w:val="23"/>
        </w:rPr>
      </w:pPr>
      <w:r w:rsidRPr="001A5B7F">
        <w:rPr>
          <w:rFonts w:ascii="Times New Roman" w:eastAsia="Times New Roman" w:hAnsi="Times New Roman"/>
          <w:color w:val="000000"/>
          <w:sz w:val="23"/>
          <w:szCs w:val="23"/>
        </w:rPr>
        <w:t>2.</w:t>
      </w:r>
      <w:r w:rsidR="00031128">
        <w:rPr>
          <w:rFonts w:ascii="Times New Roman" w:eastAsia="Times New Roman" w:hAnsi="Times New Roman"/>
          <w:color w:val="000000"/>
          <w:sz w:val="23"/>
          <w:szCs w:val="23"/>
        </w:rPr>
        <w:t>30</w:t>
      </w:r>
      <w:r w:rsidR="0007582B" w:rsidRPr="001A5B7F">
        <w:rPr>
          <w:rFonts w:ascii="Times New Roman" w:eastAsia="Times New Roman" w:hAnsi="Times New Roman"/>
          <w:color w:val="000000"/>
          <w:sz w:val="23"/>
          <w:szCs w:val="23"/>
        </w:rPr>
        <w:t xml:space="preserve">. </w:t>
      </w:r>
      <w:r w:rsidR="008551B2" w:rsidRPr="001A5B7F">
        <w:rPr>
          <w:rFonts w:ascii="Times New Roman" w:eastAsia="Times New Roman" w:hAnsi="Times New Roman"/>
          <w:color w:val="000000"/>
          <w:sz w:val="23"/>
          <w:szCs w:val="23"/>
        </w:rPr>
        <w:t>Pakeičiu 2 priedo 10 punktą ir jį išdėstau taip:</w:t>
      </w:r>
    </w:p>
    <w:p w14:paraId="3E023AB4" w14:textId="26AA58A7" w:rsidR="00BE6359" w:rsidRPr="001A5B7F" w:rsidRDefault="00FF5C41" w:rsidP="00806125">
      <w:pPr>
        <w:spacing w:after="0" w:line="240" w:lineRule="auto"/>
        <w:ind w:firstLine="709"/>
        <w:jc w:val="both"/>
        <w:rPr>
          <w:rFonts w:ascii="Times New Roman" w:eastAsia="Times New Roman" w:hAnsi="Times New Roman"/>
          <w:color w:val="000000"/>
          <w:sz w:val="23"/>
          <w:szCs w:val="23"/>
        </w:rPr>
      </w:pPr>
      <w:r w:rsidRPr="001A5B7F">
        <w:rPr>
          <w:rFonts w:ascii="Times New Roman" w:eastAsia="Times New Roman" w:hAnsi="Times New Roman"/>
          <w:color w:val="000000"/>
          <w:sz w:val="23"/>
          <w:szCs w:val="23"/>
        </w:rPr>
        <w:t xml:space="preserve">„10. </w:t>
      </w:r>
      <w:r w:rsidR="00802EFB" w:rsidRPr="001A5B7F">
        <w:rPr>
          <w:rFonts w:ascii="Times New Roman" w:eastAsia="Times New Roman" w:hAnsi="Times New Roman"/>
          <w:color w:val="000000"/>
          <w:sz w:val="23"/>
          <w:szCs w:val="23"/>
        </w:rPr>
        <w:t xml:space="preserve">Vieno darbuotojo mokymo tinkamų finansuoti projekto išlaidų kompensuojama dalis yra nustatoma dauginant FĮ, nurodytą Sprendime, iš darbuotojo mokymosi valandų skaičiaus ir pareiškėjui taikomos didžiausios galimos projekto finansuojamosios dalies, nurodytos Sprendime. FĮ sudaro du atskiri fiksuoti dydžiai – vienos valandos išlaidų mokymų teikėjams dydžio vienam darbuotojui (P1) ir vidutinis vienos valandos atlygio vienam darbuotojui, kuris dalyvauja mokymuose (P2). Pavyzdžiui: projekto vykdytojui, kuris yra įmonė ir veikia pagal </w:t>
      </w:r>
      <w:r w:rsidR="000B3F9B" w:rsidRPr="001A5B7F">
        <w:rPr>
          <w:rFonts w:ascii="Times New Roman" w:eastAsia="Times New Roman" w:hAnsi="Times New Roman"/>
          <w:color w:val="000000"/>
          <w:sz w:val="23"/>
          <w:szCs w:val="23"/>
        </w:rPr>
        <w:t xml:space="preserve">Ekonominės veiklos rūšių klasifikatorių (EVRK </w:t>
      </w:r>
      <w:r w:rsidR="001F390C" w:rsidRPr="001A5B7F">
        <w:rPr>
          <w:rFonts w:ascii="Times New Roman" w:eastAsia="Times New Roman" w:hAnsi="Times New Roman"/>
          <w:color w:val="000000"/>
          <w:sz w:val="23"/>
          <w:szCs w:val="23"/>
        </w:rPr>
        <w:t>2</w:t>
      </w:r>
      <w:r w:rsidR="001F390C">
        <w:rPr>
          <w:rFonts w:ascii="Times New Roman" w:eastAsia="Times New Roman" w:hAnsi="Times New Roman"/>
          <w:color w:val="000000"/>
          <w:sz w:val="23"/>
          <w:szCs w:val="23"/>
        </w:rPr>
        <w:t> </w:t>
      </w:r>
      <w:r w:rsidR="000B3F9B" w:rsidRPr="001A5B7F">
        <w:rPr>
          <w:rFonts w:ascii="Times New Roman" w:eastAsia="Times New Roman" w:hAnsi="Times New Roman"/>
          <w:color w:val="000000"/>
          <w:sz w:val="23"/>
          <w:szCs w:val="23"/>
        </w:rPr>
        <w:t>red.), patvirtintą Statistikos departamento prie Lietuvos Respublikos Vyriausybės generalinio direktoriaus 2007 m. spalio 31 d. įsakymu Nr. DĮ-226 „Dėl Ekonominės veiklos rūšių klasifikatoriaus patvirtinimo“</w:t>
      </w:r>
      <w:r w:rsidR="00802EFB" w:rsidRPr="001A5B7F">
        <w:rPr>
          <w:rFonts w:ascii="Times New Roman" w:eastAsia="Times New Roman" w:hAnsi="Times New Roman"/>
          <w:color w:val="000000"/>
          <w:sz w:val="23"/>
          <w:szCs w:val="23"/>
        </w:rPr>
        <w:t xml:space="preserve"> baldų gamybos sektoriuje, darbo užmokesčio fiksuotas įkainis yra P2 </w:t>
      </w:r>
      <w:proofErr w:type="spellStart"/>
      <w:r w:rsidR="00802EFB" w:rsidRPr="001A5B7F">
        <w:rPr>
          <w:rFonts w:ascii="Times New Roman" w:eastAsia="Times New Roman" w:hAnsi="Times New Roman"/>
          <w:color w:val="000000"/>
          <w:sz w:val="23"/>
          <w:szCs w:val="23"/>
        </w:rPr>
        <w:t>Eur</w:t>
      </w:r>
      <w:proofErr w:type="spellEnd"/>
      <w:r w:rsidR="00802EFB" w:rsidRPr="001A5B7F">
        <w:rPr>
          <w:rFonts w:ascii="Times New Roman" w:eastAsia="Times New Roman" w:hAnsi="Times New Roman"/>
          <w:color w:val="000000"/>
          <w:sz w:val="23"/>
          <w:szCs w:val="23"/>
        </w:rPr>
        <w:t xml:space="preserve">. Sumokėjus už projekto vykdytojo darbuotojo baigtus 25 valandų trukmės mokymus, kurių metu darbuotojas mokėsi </w:t>
      </w:r>
      <w:r w:rsidR="004A1A5F" w:rsidRPr="001A5B7F">
        <w:rPr>
          <w:rFonts w:ascii="Times New Roman" w:eastAsia="Times New Roman" w:hAnsi="Times New Roman"/>
          <w:color w:val="000000"/>
          <w:sz w:val="23"/>
          <w:szCs w:val="23"/>
        </w:rPr>
        <w:t>20</w:t>
      </w:r>
      <w:r w:rsidR="004A1A5F">
        <w:rPr>
          <w:rFonts w:ascii="Times New Roman" w:eastAsia="Times New Roman" w:hAnsi="Times New Roman"/>
          <w:color w:val="000000"/>
          <w:sz w:val="23"/>
          <w:szCs w:val="23"/>
        </w:rPr>
        <w:t> </w:t>
      </w:r>
      <w:r w:rsidR="00802EFB" w:rsidRPr="001A5B7F">
        <w:rPr>
          <w:rFonts w:ascii="Times New Roman" w:eastAsia="Times New Roman" w:hAnsi="Times New Roman"/>
          <w:color w:val="000000"/>
          <w:sz w:val="23"/>
          <w:szCs w:val="23"/>
        </w:rPr>
        <w:t xml:space="preserve">valandų (nes nedalyvavo mokymuose 5 valandas), projekto vykdytojui bus kompensuojama X </w:t>
      </w:r>
      <w:proofErr w:type="spellStart"/>
      <w:r w:rsidR="00802EFB" w:rsidRPr="001A5B7F">
        <w:rPr>
          <w:rFonts w:ascii="Times New Roman" w:eastAsia="Times New Roman" w:hAnsi="Times New Roman"/>
          <w:color w:val="000000"/>
          <w:sz w:val="23"/>
          <w:szCs w:val="23"/>
        </w:rPr>
        <w:t>Eur</w:t>
      </w:r>
      <w:proofErr w:type="spellEnd"/>
      <w:r w:rsidR="00802EFB" w:rsidRPr="001A5B7F">
        <w:rPr>
          <w:rFonts w:ascii="Times New Roman" w:eastAsia="Times New Roman" w:hAnsi="Times New Roman"/>
          <w:color w:val="000000"/>
          <w:sz w:val="23"/>
          <w:szCs w:val="23"/>
        </w:rPr>
        <w:t xml:space="preserve"> (FĮ (P1+ P2) </w:t>
      </w:r>
      <w:proofErr w:type="spellStart"/>
      <w:r w:rsidR="00802EFB" w:rsidRPr="001A5B7F">
        <w:rPr>
          <w:rFonts w:ascii="Times New Roman" w:eastAsia="Times New Roman" w:hAnsi="Times New Roman"/>
          <w:color w:val="000000"/>
          <w:sz w:val="23"/>
          <w:szCs w:val="23"/>
        </w:rPr>
        <w:t>Eur</w:t>
      </w:r>
      <w:proofErr w:type="spellEnd"/>
      <w:r w:rsidR="00802EFB" w:rsidRPr="001A5B7F">
        <w:rPr>
          <w:rFonts w:ascii="Times New Roman" w:eastAsia="Times New Roman" w:hAnsi="Times New Roman"/>
          <w:color w:val="000000"/>
          <w:sz w:val="23"/>
          <w:szCs w:val="23"/>
        </w:rPr>
        <w:t xml:space="preserve"> x 20 val. x 70 proc.) mokymo išlaidų Aprašo 33 punkte nustatyta tvarka</w:t>
      </w:r>
      <w:r w:rsidR="00BE6359" w:rsidRPr="001A5B7F">
        <w:rPr>
          <w:rFonts w:ascii="Times New Roman" w:eastAsia="Times New Roman" w:hAnsi="Times New Roman"/>
          <w:color w:val="000000"/>
          <w:sz w:val="23"/>
          <w:szCs w:val="23"/>
        </w:rPr>
        <w:t>.</w:t>
      </w:r>
      <w:r w:rsidRPr="001A5B7F">
        <w:rPr>
          <w:rFonts w:ascii="Times New Roman" w:eastAsia="Times New Roman" w:hAnsi="Times New Roman"/>
          <w:color w:val="000000"/>
          <w:sz w:val="23"/>
          <w:szCs w:val="23"/>
        </w:rPr>
        <w:t>“</w:t>
      </w:r>
    </w:p>
    <w:p w14:paraId="09729058" w14:textId="7017D3B5" w:rsidR="00BE6359" w:rsidRPr="001A5B7F" w:rsidRDefault="008D74B8" w:rsidP="00806125">
      <w:pPr>
        <w:spacing w:after="0" w:line="240" w:lineRule="auto"/>
        <w:ind w:firstLine="709"/>
        <w:jc w:val="both"/>
        <w:rPr>
          <w:rFonts w:ascii="Times New Roman" w:eastAsia="Times New Roman" w:hAnsi="Times New Roman"/>
          <w:color w:val="000000"/>
          <w:sz w:val="23"/>
          <w:szCs w:val="23"/>
        </w:rPr>
      </w:pPr>
      <w:r w:rsidRPr="001A5B7F">
        <w:rPr>
          <w:rFonts w:ascii="Times New Roman" w:eastAsia="Times New Roman" w:hAnsi="Times New Roman"/>
          <w:color w:val="000000"/>
          <w:sz w:val="23"/>
          <w:szCs w:val="23"/>
        </w:rPr>
        <w:t>2.3</w:t>
      </w:r>
      <w:r w:rsidR="00031128">
        <w:rPr>
          <w:rFonts w:ascii="Times New Roman" w:eastAsia="Times New Roman" w:hAnsi="Times New Roman"/>
          <w:color w:val="000000"/>
          <w:sz w:val="23"/>
          <w:szCs w:val="23"/>
        </w:rPr>
        <w:t>1</w:t>
      </w:r>
      <w:r w:rsidR="00BE6359" w:rsidRPr="001A5B7F">
        <w:rPr>
          <w:rFonts w:ascii="Times New Roman" w:eastAsia="Times New Roman" w:hAnsi="Times New Roman"/>
          <w:color w:val="000000"/>
          <w:sz w:val="23"/>
          <w:szCs w:val="23"/>
        </w:rPr>
        <w:t>. Pakeičiu 3 priedo 3.1 papunktį ir jį išdėstau taip:</w:t>
      </w:r>
    </w:p>
    <w:tbl>
      <w:tblPr>
        <w:tblStyle w:val="TableGrid3"/>
        <w:tblW w:w="9634" w:type="dxa"/>
        <w:tblLook w:val="04A0" w:firstRow="1" w:lastRow="0" w:firstColumn="1" w:lastColumn="0" w:noHBand="0" w:noVBand="1"/>
      </w:tblPr>
      <w:tblGrid>
        <w:gridCol w:w="846"/>
        <w:gridCol w:w="5245"/>
        <w:gridCol w:w="850"/>
        <w:gridCol w:w="851"/>
        <w:gridCol w:w="850"/>
        <w:gridCol w:w="992"/>
      </w:tblGrid>
      <w:tr w:rsidR="00957710" w:rsidRPr="001A5B7F" w14:paraId="4A752381" w14:textId="77777777" w:rsidTr="00756D0E">
        <w:tc>
          <w:tcPr>
            <w:tcW w:w="846" w:type="dxa"/>
          </w:tcPr>
          <w:p w14:paraId="3518EAA2" w14:textId="77777777" w:rsidR="00957710" w:rsidRPr="001A5B7F" w:rsidRDefault="00957710" w:rsidP="00957710">
            <w:pPr>
              <w:spacing w:after="0" w:line="240" w:lineRule="auto"/>
              <w:contextualSpacing/>
              <w:jc w:val="both"/>
              <w:rPr>
                <w:b/>
                <w:bCs/>
                <w:sz w:val="23"/>
                <w:szCs w:val="23"/>
                <w:lang w:eastAsia="lt-LT"/>
              </w:rPr>
            </w:pPr>
            <w:r w:rsidRPr="001A5B7F">
              <w:rPr>
                <w:bCs/>
                <w:sz w:val="23"/>
                <w:szCs w:val="23"/>
                <w:lang w:eastAsia="lt-LT"/>
              </w:rPr>
              <w:t>„</w:t>
            </w:r>
            <w:r w:rsidRPr="001A5B7F">
              <w:rPr>
                <w:b/>
                <w:bCs/>
                <w:sz w:val="23"/>
                <w:szCs w:val="23"/>
                <w:lang w:eastAsia="lt-LT"/>
              </w:rPr>
              <w:t>3.1.</w:t>
            </w:r>
          </w:p>
        </w:tc>
        <w:tc>
          <w:tcPr>
            <w:tcW w:w="5245" w:type="dxa"/>
          </w:tcPr>
          <w:p w14:paraId="17EE1AFA" w14:textId="74C90C17" w:rsidR="00957710" w:rsidRPr="001A5B7F" w:rsidRDefault="00957710">
            <w:pPr>
              <w:spacing w:after="0" w:line="240" w:lineRule="auto"/>
              <w:jc w:val="both"/>
              <w:rPr>
                <w:bCs/>
                <w:color w:val="000000"/>
                <w:sz w:val="23"/>
                <w:szCs w:val="23"/>
                <w:lang w:eastAsia="lt-LT"/>
              </w:rPr>
            </w:pPr>
            <w:bookmarkStart w:id="3" w:name="OLE_LINK1"/>
            <w:r w:rsidRPr="001A5B7F">
              <w:rPr>
                <w:sz w:val="23"/>
                <w:szCs w:val="23"/>
                <w:lang w:eastAsia="lt-LT"/>
              </w:rPr>
              <w:t>Ar pareiškėjas / projekto vykdytojas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w:t>
            </w:r>
            <w:r w:rsidR="005609C2" w:rsidRPr="001A5B7F">
              <w:rPr>
                <w:sz w:val="23"/>
                <w:szCs w:val="23"/>
                <w:lang w:eastAsia="lt-LT"/>
              </w:rPr>
              <w:t>.</w:t>
            </w:r>
            <w:r w:rsidR="005609C2">
              <w:rPr>
                <w:sz w:val="23"/>
                <w:szCs w:val="23"/>
                <w:lang w:eastAsia="lt-LT"/>
              </w:rPr>
              <w:t> </w:t>
            </w:r>
            <w:r w:rsidRPr="001A5B7F">
              <w:rPr>
                <w:sz w:val="23"/>
                <w:szCs w:val="23"/>
                <w:lang w:eastAsia="lt-LT"/>
              </w:rPr>
              <w:t>1224/2009 ir panaikinamas Tarybos reglamentas (EB) Nr. 104/2000 (OL 2013 L 354, p. 1)?</w:t>
            </w:r>
            <w:bookmarkEnd w:id="3"/>
          </w:p>
        </w:tc>
        <w:tc>
          <w:tcPr>
            <w:tcW w:w="850" w:type="dxa"/>
          </w:tcPr>
          <w:p w14:paraId="248D9F4C" w14:textId="77777777" w:rsidR="00957710" w:rsidRPr="001A5B7F" w:rsidRDefault="00957710" w:rsidP="00957710">
            <w:pPr>
              <w:spacing w:after="0" w:line="240" w:lineRule="auto"/>
              <w:jc w:val="both"/>
              <w:rPr>
                <w:bCs/>
                <w:color w:val="000000"/>
                <w:sz w:val="23"/>
                <w:szCs w:val="23"/>
                <w:lang w:eastAsia="lt-LT"/>
              </w:rPr>
            </w:pPr>
            <w:r w:rsidRPr="001A5B7F">
              <w:rPr>
                <w:bCs/>
                <w:color w:val="000000"/>
                <w:sz w:val="23"/>
                <w:szCs w:val="23"/>
                <w:lang w:eastAsia="lt-LT"/>
              </w:rPr>
              <w:t xml:space="preserve">□ </w:t>
            </w:r>
          </w:p>
        </w:tc>
        <w:tc>
          <w:tcPr>
            <w:tcW w:w="851" w:type="dxa"/>
          </w:tcPr>
          <w:p w14:paraId="6824DC1B" w14:textId="77777777" w:rsidR="00957710" w:rsidRPr="001A5B7F" w:rsidRDefault="00957710" w:rsidP="00957710">
            <w:pPr>
              <w:spacing w:after="0" w:line="240" w:lineRule="auto"/>
              <w:jc w:val="both"/>
              <w:rPr>
                <w:bCs/>
                <w:color w:val="000000"/>
                <w:sz w:val="23"/>
                <w:szCs w:val="23"/>
                <w:lang w:eastAsia="lt-LT"/>
              </w:rPr>
            </w:pPr>
            <w:r w:rsidRPr="001A5B7F">
              <w:rPr>
                <w:bCs/>
                <w:color w:val="000000"/>
                <w:sz w:val="23"/>
                <w:szCs w:val="23"/>
                <w:lang w:eastAsia="lt-LT"/>
              </w:rPr>
              <w:t xml:space="preserve">□ </w:t>
            </w:r>
          </w:p>
        </w:tc>
        <w:tc>
          <w:tcPr>
            <w:tcW w:w="850" w:type="dxa"/>
          </w:tcPr>
          <w:p w14:paraId="691CEC2C" w14:textId="77777777" w:rsidR="00957710" w:rsidRPr="001A5B7F" w:rsidRDefault="00957710" w:rsidP="00957710">
            <w:pPr>
              <w:spacing w:after="0" w:line="240" w:lineRule="auto"/>
              <w:jc w:val="both"/>
              <w:rPr>
                <w:bCs/>
                <w:color w:val="000000"/>
                <w:sz w:val="23"/>
                <w:szCs w:val="23"/>
                <w:lang w:eastAsia="lt-LT"/>
              </w:rPr>
            </w:pPr>
            <w:r w:rsidRPr="001A5B7F">
              <w:rPr>
                <w:bCs/>
                <w:color w:val="000000"/>
                <w:sz w:val="23"/>
                <w:szCs w:val="23"/>
                <w:lang w:eastAsia="lt-LT"/>
              </w:rPr>
              <w:t xml:space="preserve">□“ </w:t>
            </w:r>
          </w:p>
        </w:tc>
        <w:tc>
          <w:tcPr>
            <w:tcW w:w="992" w:type="dxa"/>
          </w:tcPr>
          <w:p w14:paraId="159D3133" w14:textId="77777777" w:rsidR="00957710" w:rsidRPr="001A5B7F" w:rsidRDefault="00957710" w:rsidP="00957710">
            <w:pPr>
              <w:spacing w:after="0" w:line="240" w:lineRule="auto"/>
              <w:jc w:val="both"/>
              <w:rPr>
                <w:bCs/>
                <w:color w:val="000000"/>
                <w:sz w:val="23"/>
                <w:szCs w:val="23"/>
                <w:lang w:eastAsia="lt-LT"/>
              </w:rPr>
            </w:pPr>
          </w:p>
        </w:tc>
      </w:tr>
    </w:tbl>
    <w:p w14:paraId="0A898039" w14:textId="4E09BD12" w:rsidR="008551B2" w:rsidRPr="001A5B7F" w:rsidRDefault="008551B2" w:rsidP="00806125">
      <w:pPr>
        <w:spacing w:after="0" w:line="240" w:lineRule="auto"/>
        <w:ind w:firstLine="709"/>
        <w:jc w:val="both"/>
        <w:rPr>
          <w:rFonts w:ascii="Times New Roman" w:eastAsia="Times New Roman" w:hAnsi="Times New Roman"/>
          <w:color w:val="000000"/>
          <w:sz w:val="23"/>
          <w:szCs w:val="23"/>
        </w:rPr>
      </w:pPr>
    </w:p>
    <w:p w14:paraId="5808C36D" w14:textId="4E34B8F3" w:rsidR="004D684C" w:rsidRPr="001A5B7F" w:rsidRDefault="00806125" w:rsidP="00806125">
      <w:pPr>
        <w:spacing w:after="0" w:line="240" w:lineRule="auto"/>
        <w:ind w:left="425" w:firstLine="284"/>
        <w:rPr>
          <w:rFonts w:ascii="Times New Roman" w:eastAsia="Times New Roman" w:hAnsi="Times New Roman"/>
          <w:color w:val="000000"/>
          <w:sz w:val="23"/>
          <w:szCs w:val="23"/>
        </w:rPr>
      </w:pPr>
      <w:r w:rsidRPr="001A5B7F">
        <w:rPr>
          <w:rFonts w:ascii="Times New Roman" w:eastAsia="Times New Roman" w:hAnsi="Times New Roman"/>
          <w:color w:val="000000"/>
          <w:sz w:val="23"/>
          <w:szCs w:val="23"/>
        </w:rPr>
        <w:t>2.</w:t>
      </w:r>
      <w:r w:rsidR="008D74B8" w:rsidRPr="001A5B7F">
        <w:rPr>
          <w:rFonts w:ascii="Times New Roman" w:eastAsia="Times New Roman" w:hAnsi="Times New Roman"/>
          <w:color w:val="000000"/>
          <w:sz w:val="23"/>
          <w:szCs w:val="23"/>
        </w:rPr>
        <w:t>3</w:t>
      </w:r>
      <w:r w:rsidR="00031128">
        <w:rPr>
          <w:rFonts w:ascii="Times New Roman" w:eastAsia="Times New Roman" w:hAnsi="Times New Roman"/>
          <w:color w:val="000000"/>
          <w:sz w:val="23"/>
          <w:szCs w:val="23"/>
        </w:rPr>
        <w:t>2</w:t>
      </w:r>
      <w:r w:rsidR="0007582B" w:rsidRPr="001A5B7F">
        <w:rPr>
          <w:rFonts w:ascii="Times New Roman" w:eastAsia="Times New Roman" w:hAnsi="Times New Roman"/>
          <w:color w:val="000000"/>
          <w:sz w:val="23"/>
          <w:szCs w:val="23"/>
        </w:rPr>
        <w:t xml:space="preserve">. </w:t>
      </w:r>
      <w:r w:rsidR="004D684C" w:rsidRPr="001A5B7F">
        <w:rPr>
          <w:rFonts w:ascii="Times New Roman" w:eastAsia="Times New Roman" w:hAnsi="Times New Roman"/>
          <w:color w:val="000000"/>
          <w:sz w:val="23"/>
          <w:szCs w:val="23"/>
        </w:rPr>
        <w:t xml:space="preserve">Pakeičiu 3 priedo 3.8 papunktį ir jį </w:t>
      </w:r>
      <w:r w:rsidR="00297140" w:rsidRPr="001A5B7F">
        <w:rPr>
          <w:rFonts w:ascii="Times New Roman" w:eastAsia="Times New Roman" w:hAnsi="Times New Roman"/>
          <w:color w:val="000000"/>
          <w:sz w:val="23"/>
          <w:szCs w:val="23"/>
        </w:rPr>
        <w:t>i</w:t>
      </w:r>
      <w:r w:rsidR="004D684C" w:rsidRPr="001A5B7F">
        <w:rPr>
          <w:rFonts w:ascii="Times New Roman" w:eastAsia="Times New Roman" w:hAnsi="Times New Roman"/>
          <w:color w:val="000000"/>
          <w:sz w:val="23"/>
          <w:szCs w:val="23"/>
        </w:rPr>
        <w:t>šdėstau taip:</w:t>
      </w:r>
    </w:p>
    <w:tbl>
      <w:tblPr>
        <w:tblpPr w:leftFromText="180" w:rightFromText="180" w:vertAnchor="text" w:horzAnchor="margin" w:tblpY="273"/>
        <w:tblW w:w="9634" w:type="dxa"/>
        <w:tblLayout w:type="fixed"/>
        <w:tblLook w:val="04A0" w:firstRow="1" w:lastRow="0" w:firstColumn="1" w:lastColumn="0" w:noHBand="0" w:noVBand="1"/>
      </w:tblPr>
      <w:tblGrid>
        <w:gridCol w:w="704"/>
        <w:gridCol w:w="4111"/>
        <w:gridCol w:w="1134"/>
        <w:gridCol w:w="1134"/>
        <w:gridCol w:w="1559"/>
        <w:gridCol w:w="992"/>
      </w:tblGrid>
      <w:tr w:rsidR="004D684C" w:rsidRPr="001A5B7F" w14:paraId="6A2190E0" w14:textId="77777777" w:rsidTr="002174C7">
        <w:tc>
          <w:tcPr>
            <w:tcW w:w="704" w:type="dxa"/>
            <w:tcBorders>
              <w:top w:val="single" w:sz="4" w:space="0" w:color="auto"/>
              <w:left w:val="single" w:sz="4" w:space="0" w:color="auto"/>
              <w:bottom w:val="single" w:sz="4" w:space="0" w:color="auto"/>
              <w:right w:val="single" w:sz="4" w:space="0" w:color="auto"/>
            </w:tcBorders>
            <w:shd w:val="clear" w:color="auto" w:fill="auto"/>
          </w:tcPr>
          <w:p w14:paraId="633E19B1" w14:textId="77777777" w:rsidR="004D684C" w:rsidRPr="001A5B7F" w:rsidRDefault="004D684C" w:rsidP="004D684C">
            <w:pPr>
              <w:spacing w:after="0" w:line="240" w:lineRule="auto"/>
              <w:contextualSpacing/>
              <w:jc w:val="both"/>
              <w:rPr>
                <w:rFonts w:ascii="Times New Roman" w:eastAsia="Times New Roman" w:hAnsi="Times New Roman"/>
                <w:b/>
                <w:bCs/>
                <w:sz w:val="23"/>
                <w:szCs w:val="23"/>
                <w:lang w:eastAsia="lt-LT"/>
              </w:rPr>
            </w:pPr>
            <w:r w:rsidRPr="001A5B7F">
              <w:rPr>
                <w:rFonts w:ascii="Times New Roman" w:eastAsia="Times New Roman" w:hAnsi="Times New Roman"/>
                <w:bCs/>
                <w:sz w:val="23"/>
                <w:szCs w:val="23"/>
                <w:lang w:eastAsia="lt-LT"/>
              </w:rPr>
              <w:t>„</w:t>
            </w:r>
            <w:r w:rsidRPr="001A5B7F">
              <w:rPr>
                <w:rFonts w:ascii="Times New Roman" w:eastAsia="Times New Roman" w:hAnsi="Times New Roman"/>
                <w:b/>
                <w:bCs/>
                <w:sz w:val="23"/>
                <w:szCs w:val="23"/>
                <w:lang w:eastAsia="lt-LT"/>
              </w:rPr>
              <w:t>3.8.</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6C871F" w14:textId="62D16CA4" w:rsidR="004D684C" w:rsidRPr="001A5B7F" w:rsidRDefault="004D684C" w:rsidP="004D684C">
            <w:pPr>
              <w:spacing w:after="0" w:line="240" w:lineRule="auto"/>
              <w:jc w:val="both"/>
              <w:rPr>
                <w:rFonts w:ascii="Times New Roman" w:eastAsia="Times New Roman" w:hAnsi="Times New Roman"/>
                <w:bCs/>
                <w:color w:val="000000"/>
                <w:sz w:val="23"/>
                <w:szCs w:val="23"/>
                <w:lang w:eastAsia="lt-LT"/>
              </w:rPr>
            </w:pPr>
            <w:r w:rsidRPr="001A5B7F">
              <w:rPr>
                <w:rFonts w:ascii="Times New Roman" w:hAnsi="Times New Roman"/>
                <w:sz w:val="23"/>
                <w:szCs w:val="23"/>
                <w:lang w:eastAsia="lt-LT"/>
              </w:rPr>
              <w:t xml:space="preserve">Ar </w:t>
            </w:r>
            <w:r w:rsidRPr="001A5B7F">
              <w:rPr>
                <w:rFonts w:ascii="Times New Roman" w:hAnsi="Times New Roman"/>
                <w:i/>
                <w:sz w:val="23"/>
                <w:szCs w:val="23"/>
                <w:lang w:eastAsia="lt-LT"/>
              </w:rPr>
              <w:t xml:space="preserve">de </w:t>
            </w:r>
            <w:proofErr w:type="spellStart"/>
            <w:r w:rsidRPr="001A5B7F">
              <w:rPr>
                <w:rFonts w:ascii="Times New Roman" w:hAnsi="Times New Roman"/>
                <w:i/>
                <w:sz w:val="23"/>
                <w:szCs w:val="23"/>
                <w:lang w:eastAsia="lt-LT"/>
              </w:rPr>
              <w:t>minimis</w:t>
            </w:r>
            <w:proofErr w:type="spellEnd"/>
            <w:r w:rsidRPr="001A5B7F">
              <w:rPr>
                <w:rFonts w:ascii="Times New Roman" w:hAnsi="Times New Roman"/>
                <w:sz w:val="23"/>
                <w:szCs w:val="23"/>
                <w:lang w:eastAsia="lt-LT"/>
              </w:rPr>
              <w:t xml:space="preserve"> pagalba yra (bus) naudojama krovinių vežimo keliais transporto priemonėms įsigyti, kai įmonė (pareiškėjas ir (arba) projekto vykdytojas) </w:t>
            </w:r>
            <w:r w:rsidRPr="001A5B7F">
              <w:rPr>
                <w:rFonts w:ascii="Times New Roman" w:hAnsi="Times New Roman"/>
                <w:sz w:val="23"/>
                <w:szCs w:val="23"/>
                <w:lang w:eastAsia="lt-LT"/>
              </w:rPr>
              <w:lastRenderedPageBreak/>
              <w:t>vykdo krovinių vežimo keliais veiklą samdos pagrindais arba už atlygį?</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8898B6" w14:textId="77777777" w:rsidR="004D684C" w:rsidRPr="001A5B7F" w:rsidRDefault="004D684C" w:rsidP="004D684C">
            <w:pPr>
              <w:spacing w:after="0" w:line="240" w:lineRule="auto"/>
              <w:jc w:val="both"/>
              <w:rPr>
                <w:rFonts w:ascii="Times New Roman" w:eastAsia="Times New Roman" w:hAnsi="Times New Roman"/>
                <w:bCs/>
                <w:color w:val="000000"/>
                <w:sz w:val="23"/>
                <w:szCs w:val="23"/>
                <w:lang w:eastAsia="lt-LT"/>
              </w:rPr>
            </w:pPr>
            <w:r w:rsidRPr="001A5B7F">
              <w:rPr>
                <w:rFonts w:ascii="Times New Roman" w:eastAsia="Times New Roman" w:hAnsi="Times New Roman"/>
                <w:bCs/>
                <w:color w:val="000000"/>
                <w:sz w:val="23"/>
                <w:szCs w:val="23"/>
                <w:lang w:eastAsia="lt-LT"/>
              </w:rPr>
              <w:lastRenderedPageBreak/>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575FE7" w14:textId="77777777" w:rsidR="004D684C" w:rsidRPr="001A5B7F" w:rsidRDefault="004D684C" w:rsidP="004D684C">
            <w:pPr>
              <w:spacing w:after="0" w:line="240" w:lineRule="auto"/>
              <w:jc w:val="both"/>
              <w:rPr>
                <w:rFonts w:ascii="Times New Roman" w:eastAsia="Times New Roman" w:hAnsi="Times New Roman"/>
                <w:bCs/>
                <w:color w:val="000000"/>
                <w:sz w:val="23"/>
                <w:szCs w:val="23"/>
                <w:lang w:eastAsia="lt-LT"/>
              </w:rPr>
            </w:pPr>
            <w:r w:rsidRPr="001A5B7F">
              <w:rPr>
                <w:rFonts w:ascii="Times New Roman" w:eastAsia="Times New Roman" w:hAnsi="Times New Roman"/>
                <w:bCs/>
                <w:color w:val="000000"/>
                <w:sz w:val="23"/>
                <w:szCs w:val="23"/>
                <w:lang w:eastAsia="lt-LT"/>
              </w:rPr>
              <w:t xml:space="preserve">□ </w:t>
            </w:r>
          </w:p>
        </w:tc>
        <w:tc>
          <w:tcPr>
            <w:tcW w:w="1559" w:type="dxa"/>
            <w:tcBorders>
              <w:top w:val="single" w:sz="4" w:space="0" w:color="auto"/>
              <w:left w:val="single" w:sz="4" w:space="0" w:color="auto"/>
              <w:bottom w:val="single" w:sz="4" w:space="0" w:color="auto"/>
              <w:right w:val="single" w:sz="4" w:space="0" w:color="auto"/>
            </w:tcBorders>
          </w:tcPr>
          <w:p w14:paraId="4806D5F8" w14:textId="2C2F7555" w:rsidR="004D684C" w:rsidRPr="001A5B7F" w:rsidRDefault="004D684C" w:rsidP="004D684C">
            <w:pPr>
              <w:spacing w:after="0" w:line="240" w:lineRule="auto"/>
              <w:jc w:val="both"/>
              <w:rPr>
                <w:rFonts w:ascii="Times New Roman" w:eastAsia="Times New Roman" w:hAnsi="Times New Roman"/>
                <w:bCs/>
                <w:color w:val="000000"/>
                <w:sz w:val="23"/>
                <w:szCs w:val="23"/>
                <w:lang w:eastAsia="lt-LT"/>
              </w:rPr>
            </w:pPr>
            <w:r w:rsidRPr="001A5B7F">
              <w:rPr>
                <w:rFonts w:ascii="Times New Roman" w:eastAsia="Times New Roman" w:hAnsi="Times New Roman"/>
                <w:bCs/>
                <w:color w:val="000000"/>
                <w:sz w:val="23"/>
                <w:szCs w:val="23"/>
                <w:lang w:eastAsia="lt-LT"/>
              </w:rPr>
              <w:t>□</w:t>
            </w:r>
            <w:r w:rsidR="00957710" w:rsidRPr="001A5B7F">
              <w:rPr>
                <w:rFonts w:ascii="Times New Roman" w:eastAsia="Times New Roman" w:hAnsi="Times New Roman"/>
                <w:bCs/>
                <w:color w:val="000000"/>
                <w:sz w:val="23"/>
                <w:szCs w:val="23"/>
                <w:lang w:eastAsia="lt-LT"/>
              </w:rPr>
              <w:t>“</w:t>
            </w:r>
            <w:r w:rsidRPr="001A5B7F">
              <w:rPr>
                <w:rFonts w:ascii="Times New Roman" w:eastAsia="Times New Roman" w:hAnsi="Times New Roman"/>
                <w:bCs/>
                <w:color w:val="000000"/>
                <w:sz w:val="23"/>
                <w:szCs w:val="23"/>
                <w:lang w:eastAsia="lt-LT"/>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4B55A6" w14:textId="77777777" w:rsidR="004D684C" w:rsidRPr="001A5B7F" w:rsidRDefault="004D684C" w:rsidP="004D684C">
            <w:pPr>
              <w:spacing w:after="0" w:line="240" w:lineRule="auto"/>
              <w:jc w:val="both"/>
              <w:rPr>
                <w:rFonts w:ascii="Times New Roman" w:eastAsia="Times New Roman" w:hAnsi="Times New Roman"/>
                <w:bCs/>
                <w:color w:val="000000"/>
                <w:sz w:val="23"/>
                <w:szCs w:val="23"/>
                <w:lang w:eastAsia="lt-LT"/>
              </w:rPr>
            </w:pPr>
          </w:p>
        </w:tc>
      </w:tr>
    </w:tbl>
    <w:p w14:paraId="24BFDDD5" w14:textId="62D4CA97" w:rsidR="00F176B6" w:rsidRPr="001A5B7F" w:rsidRDefault="00F176B6" w:rsidP="00F176B6">
      <w:pPr>
        <w:spacing w:after="0" w:line="240" w:lineRule="auto"/>
        <w:rPr>
          <w:rFonts w:ascii="Times New Roman" w:eastAsia="Times New Roman" w:hAnsi="Times New Roman"/>
          <w:color w:val="000000"/>
          <w:sz w:val="23"/>
          <w:szCs w:val="23"/>
        </w:rPr>
      </w:pPr>
    </w:p>
    <w:p w14:paraId="6FAE02E7" w14:textId="57A82DF3" w:rsidR="0062240D" w:rsidRPr="001A5B7F" w:rsidRDefault="00F57E5C" w:rsidP="00F57E5C">
      <w:pPr>
        <w:spacing w:after="0" w:line="240" w:lineRule="auto"/>
        <w:ind w:left="425" w:firstLine="284"/>
        <w:rPr>
          <w:rFonts w:ascii="Times New Roman" w:eastAsia="Times New Roman" w:hAnsi="Times New Roman"/>
          <w:color w:val="000000"/>
          <w:sz w:val="23"/>
          <w:szCs w:val="23"/>
        </w:rPr>
      </w:pPr>
      <w:r w:rsidRPr="001A5B7F">
        <w:rPr>
          <w:rFonts w:ascii="Times New Roman" w:eastAsia="Times New Roman" w:hAnsi="Times New Roman"/>
          <w:color w:val="000000"/>
          <w:sz w:val="23"/>
          <w:szCs w:val="23"/>
        </w:rPr>
        <w:t>2.</w:t>
      </w:r>
      <w:r w:rsidR="00310B78" w:rsidRPr="001A5B7F">
        <w:rPr>
          <w:rFonts w:ascii="Times New Roman" w:eastAsia="Times New Roman" w:hAnsi="Times New Roman"/>
          <w:color w:val="000000"/>
          <w:sz w:val="23"/>
          <w:szCs w:val="23"/>
        </w:rPr>
        <w:t>3</w:t>
      </w:r>
      <w:r w:rsidR="00031128">
        <w:rPr>
          <w:rFonts w:ascii="Times New Roman" w:eastAsia="Times New Roman" w:hAnsi="Times New Roman"/>
          <w:color w:val="000000"/>
          <w:sz w:val="23"/>
          <w:szCs w:val="23"/>
        </w:rPr>
        <w:t>3</w:t>
      </w:r>
      <w:r w:rsidR="0007582B" w:rsidRPr="001A5B7F">
        <w:rPr>
          <w:rFonts w:ascii="Times New Roman" w:eastAsia="Times New Roman" w:hAnsi="Times New Roman"/>
          <w:color w:val="000000"/>
          <w:sz w:val="23"/>
          <w:szCs w:val="23"/>
        </w:rPr>
        <w:t xml:space="preserve">. </w:t>
      </w:r>
      <w:r w:rsidR="007C671C" w:rsidRPr="001A5B7F">
        <w:rPr>
          <w:rFonts w:ascii="Times New Roman" w:eastAsia="Times New Roman" w:hAnsi="Times New Roman"/>
          <w:color w:val="000000"/>
          <w:sz w:val="23"/>
          <w:szCs w:val="23"/>
        </w:rPr>
        <w:t>Pakeičiu 4 priedo 4.2 papunktį ir jį išdėstau taip:</w:t>
      </w:r>
    </w:p>
    <w:p w14:paraId="01B23F8C" w14:textId="77777777" w:rsidR="007C671C" w:rsidRPr="001A5B7F" w:rsidRDefault="007C671C" w:rsidP="00F57E5C">
      <w:pPr>
        <w:spacing w:after="0" w:line="240" w:lineRule="auto"/>
        <w:ind w:firstLine="709"/>
        <w:jc w:val="both"/>
        <w:rPr>
          <w:rFonts w:ascii="Times New Roman" w:eastAsia="Times New Roman" w:hAnsi="Times New Roman"/>
          <w:color w:val="000000"/>
          <w:sz w:val="23"/>
          <w:szCs w:val="23"/>
        </w:rPr>
      </w:pPr>
      <w:r w:rsidRPr="001A5B7F">
        <w:rPr>
          <w:rFonts w:ascii="Times New Roman" w:eastAsia="Times New Roman" w:hAnsi="Times New Roman"/>
          <w:color w:val="000000"/>
          <w:sz w:val="23"/>
          <w:szCs w:val="23"/>
        </w:rPr>
        <w:t>„</w:t>
      </w:r>
      <w:r w:rsidRPr="001A5B7F">
        <w:rPr>
          <w:rFonts w:ascii="Times New Roman" w:eastAsia="Times New Roman" w:hAnsi="Times New Roman"/>
          <w:b/>
          <w:bCs/>
          <w:sz w:val="23"/>
          <w:szCs w:val="23"/>
        </w:rPr>
        <w:t>4.2. Kita (-</w:t>
      </w:r>
      <w:proofErr w:type="spellStart"/>
      <w:r w:rsidRPr="001A5B7F">
        <w:rPr>
          <w:rFonts w:ascii="Times New Roman" w:eastAsia="Times New Roman" w:hAnsi="Times New Roman"/>
          <w:b/>
          <w:bCs/>
          <w:sz w:val="23"/>
          <w:szCs w:val="23"/>
        </w:rPr>
        <w:t>os</w:t>
      </w:r>
      <w:proofErr w:type="spellEnd"/>
      <w:r w:rsidRPr="001A5B7F">
        <w:rPr>
          <w:rFonts w:ascii="Times New Roman" w:eastAsia="Times New Roman" w:hAnsi="Times New Roman"/>
          <w:b/>
          <w:bCs/>
          <w:sz w:val="23"/>
          <w:szCs w:val="23"/>
        </w:rPr>
        <w:t>) savivaldybė (-ės), kuriai (-</w:t>
      </w:r>
      <w:proofErr w:type="spellStart"/>
      <w:r w:rsidRPr="001A5B7F">
        <w:rPr>
          <w:rFonts w:ascii="Times New Roman" w:eastAsia="Times New Roman" w:hAnsi="Times New Roman"/>
          <w:b/>
          <w:bCs/>
          <w:sz w:val="23"/>
          <w:szCs w:val="23"/>
        </w:rPr>
        <w:t>ioms</w:t>
      </w:r>
      <w:proofErr w:type="spellEnd"/>
      <w:r w:rsidRPr="001A5B7F">
        <w:rPr>
          <w:rFonts w:ascii="Times New Roman" w:eastAsia="Times New Roman" w:hAnsi="Times New Roman"/>
          <w:b/>
          <w:bCs/>
          <w:sz w:val="23"/>
          <w:szCs w:val="23"/>
        </w:rPr>
        <w:t xml:space="preserve">) tenka dalis projekto lėšų </w:t>
      </w:r>
      <w:r w:rsidRPr="001A5B7F">
        <w:rPr>
          <w:rFonts w:ascii="Times New Roman" w:eastAsia="Times New Roman" w:hAnsi="Times New Roman"/>
          <w:bCs/>
          <w:i/>
          <w:sz w:val="23"/>
          <w:szCs w:val="23"/>
        </w:rPr>
        <w:t>(Šis papunktis 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5"/>
        <w:gridCol w:w="5463"/>
      </w:tblGrid>
      <w:tr w:rsidR="007C671C" w:rsidRPr="001A5B7F" w14:paraId="486D907A" w14:textId="77777777" w:rsidTr="00756D0E">
        <w:trPr>
          <w:trHeight w:val="269"/>
        </w:trPr>
        <w:tc>
          <w:tcPr>
            <w:tcW w:w="2163" w:type="pct"/>
            <w:shd w:val="clear" w:color="auto" w:fill="E0E0E0"/>
          </w:tcPr>
          <w:p w14:paraId="2E3C996E" w14:textId="77777777" w:rsidR="007C671C" w:rsidRPr="001A5B7F" w:rsidRDefault="007C671C" w:rsidP="007C671C">
            <w:pPr>
              <w:spacing w:after="0"/>
              <w:rPr>
                <w:rFonts w:ascii="Times New Roman" w:hAnsi="Times New Roman"/>
                <w:b/>
                <w:bCs/>
                <w:sz w:val="23"/>
                <w:szCs w:val="23"/>
              </w:rPr>
            </w:pPr>
            <w:r w:rsidRPr="001A5B7F">
              <w:rPr>
                <w:rFonts w:ascii="Times New Roman" w:hAnsi="Times New Roman"/>
                <w:b/>
                <w:bCs/>
                <w:sz w:val="23"/>
                <w:szCs w:val="23"/>
              </w:rPr>
              <w:t xml:space="preserve">Visos savivaldybės </w:t>
            </w:r>
          </w:p>
          <w:p w14:paraId="65D6D3F2" w14:textId="77777777" w:rsidR="007C671C" w:rsidRPr="001A5B7F" w:rsidRDefault="007C671C" w:rsidP="007C671C">
            <w:pPr>
              <w:spacing w:after="0"/>
              <w:rPr>
                <w:rFonts w:ascii="Times New Roman" w:hAnsi="Times New Roman"/>
                <w:bCs/>
                <w:i/>
                <w:sz w:val="23"/>
                <w:szCs w:val="23"/>
              </w:rPr>
            </w:pPr>
          </w:p>
        </w:tc>
        <w:tc>
          <w:tcPr>
            <w:tcW w:w="2837" w:type="pct"/>
          </w:tcPr>
          <w:p w14:paraId="7D8DEA97" w14:textId="77777777" w:rsidR="007C671C" w:rsidRPr="001A5B7F" w:rsidRDefault="007C671C" w:rsidP="007C671C">
            <w:pPr>
              <w:spacing w:after="0" w:line="240" w:lineRule="auto"/>
              <w:jc w:val="both"/>
              <w:rPr>
                <w:rFonts w:ascii="Times New Roman" w:hAnsi="Times New Roman"/>
                <w:bCs/>
                <w:i/>
                <w:sz w:val="23"/>
                <w:szCs w:val="23"/>
              </w:rPr>
            </w:pPr>
            <w:r w:rsidRPr="001A5B7F">
              <w:rPr>
                <w:rFonts w:ascii="Times New Roman" w:hAnsi="Times New Roman"/>
                <w:bCs/>
                <w:i/>
                <w:sz w:val="23"/>
                <w:szCs w:val="23"/>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 Pažymėjus „Visos savivaldybės“, skiltyje „Nurodytos savivaldybės“ nėra nurodoma nė viena konkreti savivaldybė.</w:t>
            </w:r>
          </w:p>
        </w:tc>
      </w:tr>
      <w:tr w:rsidR="007C671C" w:rsidRPr="001A5B7F" w14:paraId="30B5FC52" w14:textId="77777777" w:rsidTr="00756D0E">
        <w:trPr>
          <w:trHeight w:val="269"/>
        </w:trPr>
        <w:tc>
          <w:tcPr>
            <w:tcW w:w="2163" w:type="pct"/>
            <w:shd w:val="clear" w:color="auto" w:fill="E0E0E0"/>
          </w:tcPr>
          <w:p w14:paraId="2E4C6845" w14:textId="77777777" w:rsidR="007C671C" w:rsidRPr="001A5B7F" w:rsidRDefault="007C671C" w:rsidP="007C671C">
            <w:pPr>
              <w:spacing w:after="0"/>
              <w:rPr>
                <w:rFonts w:ascii="Times New Roman" w:hAnsi="Times New Roman"/>
                <w:b/>
                <w:bCs/>
                <w:sz w:val="23"/>
                <w:szCs w:val="23"/>
              </w:rPr>
            </w:pPr>
            <w:r w:rsidRPr="001A5B7F">
              <w:rPr>
                <w:rFonts w:ascii="Times New Roman" w:hAnsi="Times New Roman"/>
                <w:b/>
                <w:bCs/>
                <w:sz w:val="23"/>
                <w:szCs w:val="23"/>
              </w:rPr>
              <w:t>Nurodytos savivaldybės:</w:t>
            </w:r>
          </w:p>
        </w:tc>
        <w:tc>
          <w:tcPr>
            <w:tcW w:w="2837" w:type="pct"/>
          </w:tcPr>
          <w:p w14:paraId="4448F1A3" w14:textId="77777777" w:rsidR="007C671C" w:rsidRPr="001A5B7F" w:rsidRDefault="007C671C" w:rsidP="007C671C">
            <w:pPr>
              <w:spacing w:after="0" w:line="240" w:lineRule="auto"/>
              <w:jc w:val="both"/>
              <w:rPr>
                <w:rFonts w:ascii="Times New Roman" w:hAnsi="Times New Roman"/>
                <w:bCs/>
                <w:i/>
                <w:sz w:val="23"/>
                <w:szCs w:val="23"/>
              </w:rPr>
            </w:pPr>
            <w:r w:rsidRPr="001A5B7F">
              <w:rPr>
                <w:rFonts w:ascii="Times New Roman" w:hAnsi="Times New Roman"/>
                <w:i/>
                <w:sz w:val="23"/>
                <w:szCs w:val="23"/>
              </w:rPr>
              <w:t>Šiame lauke pažymimos pasirinktos savivaldybės (p</w:t>
            </w:r>
            <w:r w:rsidRPr="001A5B7F">
              <w:rPr>
                <w:rFonts w:ascii="Times New Roman" w:hAnsi="Times New Roman"/>
                <w:bCs/>
                <w:i/>
                <w:sz w:val="23"/>
                <w:szCs w:val="23"/>
              </w:rPr>
              <w:t>asirenkama iš sąrašo)</w:t>
            </w:r>
            <w:r w:rsidRPr="001A5B7F">
              <w:rPr>
                <w:rFonts w:ascii="Times New Roman" w:hAnsi="Times New Roman"/>
                <w:i/>
                <w:sz w:val="23"/>
                <w:szCs w:val="23"/>
              </w:rPr>
              <w:t>. Galima pasirinkti daugiau nei vieną savivaldybę:</w:t>
            </w:r>
          </w:p>
          <w:p w14:paraId="3D6ADA80"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Akmenės rajono</w:t>
            </w:r>
          </w:p>
          <w:p w14:paraId="474D23A3"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Alytaus miesto</w:t>
            </w:r>
          </w:p>
          <w:p w14:paraId="755CF476"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Alytaus rajono</w:t>
            </w:r>
          </w:p>
          <w:p w14:paraId="0A1B4151"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Anykščių rajono</w:t>
            </w:r>
          </w:p>
          <w:p w14:paraId="52A56A03"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Birštono</w:t>
            </w:r>
          </w:p>
          <w:p w14:paraId="2EE0C7AA"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Biržų rajono</w:t>
            </w:r>
          </w:p>
          <w:p w14:paraId="00587EAE"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Druskininkų</w:t>
            </w:r>
          </w:p>
          <w:p w14:paraId="5E009C58"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Elektrėnų</w:t>
            </w:r>
          </w:p>
          <w:p w14:paraId="587AD295"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Ignalinos rajono</w:t>
            </w:r>
          </w:p>
          <w:p w14:paraId="7AED7498"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Jonavos rajono</w:t>
            </w:r>
          </w:p>
          <w:p w14:paraId="029EDC97"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Joniškio rajono</w:t>
            </w:r>
          </w:p>
          <w:p w14:paraId="23813997"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Jurbarko rajono</w:t>
            </w:r>
          </w:p>
          <w:p w14:paraId="2F8B1A32"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Kaišiadorių rajono</w:t>
            </w:r>
          </w:p>
          <w:p w14:paraId="0678AD76"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Kalvarijos</w:t>
            </w:r>
          </w:p>
          <w:p w14:paraId="5EA32B4F"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Kauno miesto</w:t>
            </w:r>
          </w:p>
          <w:p w14:paraId="34C14C51"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Kauno rajono</w:t>
            </w:r>
          </w:p>
          <w:p w14:paraId="7699985D"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Kazlų Rūdos</w:t>
            </w:r>
          </w:p>
          <w:p w14:paraId="7D7718EC"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Kėdainių rajono</w:t>
            </w:r>
          </w:p>
          <w:p w14:paraId="5D0420BA"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Kelmės rajono</w:t>
            </w:r>
          </w:p>
          <w:p w14:paraId="02685751"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Klaipėdos miesto</w:t>
            </w:r>
          </w:p>
          <w:p w14:paraId="77EA666F"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Klaipėdos rajono</w:t>
            </w:r>
          </w:p>
          <w:p w14:paraId="7668B060"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Kretingos rajono</w:t>
            </w:r>
          </w:p>
          <w:p w14:paraId="294353FA"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Kupiškio rajono</w:t>
            </w:r>
          </w:p>
          <w:p w14:paraId="16F97677"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Lazdijų rajono</w:t>
            </w:r>
          </w:p>
          <w:p w14:paraId="7B426222"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Marijampolės</w:t>
            </w:r>
          </w:p>
          <w:p w14:paraId="3CBBA751"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Mažeikių rajono</w:t>
            </w:r>
          </w:p>
          <w:p w14:paraId="060E96BC"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Molėtų rajono</w:t>
            </w:r>
          </w:p>
          <w:p w14:paraId="78B968A2"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 xml:space="preserve">Neringos </w:t>
            </w:r>
          </w:p>
          <w:p w14:paraId="7BF013D9"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Pagėgių</w:t>
            </w:r>
          </w:p>
          <w:p w14:paraId="4436558E"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Pakruojo rajono</w:t>
            </w:r>
          </w:p>
          <w:p w14:paraId="737D0DD0"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Palangos miesto</w:t>
            </w:r>
          </w:p>
          <w:p w14:paraId="1F87CD9D"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Panevėžio miesto</w:t>
            </w:r>
          </w:p>
          <w:p w14:paraId="37E7CCFD"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Panevėžio rajono</w:t>
            </w:r>
          </w:p>
          <w:p w14:paraId="52AFCE4A"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Pasvalio rajono</w:t>
            </w:r>
          </w:p>
          <w:p w14:paraId="3D89D88E"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Plungės rajono</w:t>
            </w:r>
          </w:p>
          <w:p w14:paraId="6C459A19"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Prienų rajono</w:t>
            </w:r>
          </w:p>
          <w:p w14:paraId="45359B1B"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Radviliškio rajono</w:t>
            </w:r>
          </w:p>
          <w:p w14:paraId="348C358C"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lastRenderedPageBreak/>
              <w:t>Raseinių rajono</w:t>
            </w:r>
          </w:p>
          <w:p w14:paraId="01EF146E"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Rietavo</w:t>
            </w:r>
          </w:p>
          <w:p w14:paraId="4BEF67E6"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Rokiškio rajono</w:t>
            </w:r>
          </w:p>
          <w:p w14:paraId="3A71B547"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Skuodo rajono</w:t>
            </w:r>
          </w:p>
          <w:p w14:paraId="374443A7"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Šakių rajono</w:t>
            </w:r>
          </w:p>
          <w:p w14:paraId="50E435DC"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Šalčininkų rajono</w:t>
            </w:r>
          </w:p>
          <w:p w14:paraId="5DF30ABE"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Šiaulių miesto</w:t>
            </w:r>
          </w:p>
          <w:p w14:paraId="4FF00259"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Šiaulių rajono</w:t>
            </w:r>
          </w:p>
          <w:p w14:paraId="4596FCAE"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Šilalės rajono</w:t>
            </w:r>
          </w:p>
          <w:p w14:paraId="4C686BB6"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Šilutės rajono</w:t>
            </w:r>
          </w:p>
          <w:p w14:paraId="5CF9106A"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Širvintų rajono</w:t>
            </w:r>
          </w:p>
          <w:p w14:paraId="59F7908B"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Švenčionių rajono</w:t>
            </w:r>
          </w:p>
          <w:p w14:paraId="0970FCC4"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Tauragės rajono</w:t>
            </w:r>
          </w:p>
          <w:p w14:paraId="4E9D9DA1"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Telšių rajono</w:t>
            </w:r>
          </w:p>
          <w:p w14:paraId="0FB50CB2"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Trakų rajono</w:t>
            </w:r>
          </w:p>
          <w:p w14:paraId="2FB4CF06"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Ukmergės rajono</w:t>
            </w:r>
          </w:p>
          <w:p w14:paraId="4676E229"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Utenos rajono</w:t>
            </w:r>
          </w:p>
          <w:p w14:paraId="59CF1596"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Varėnos rajono</w:t>
            </w:r>
          </w:p>
          <w:p w14:paraId="787BFB66"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Vilkaviškio rajono</w:t>
            </w:r>
          </w:p>
          <w:p w14:paraId="47686513"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Vilniaus miesto</w:t>
            </w:r>
          </w:p>
          <w:p w14:paraId="0AFA6ED6"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Vilniaus rajono</w:t>
            </w:r>
          </w:p>
          <w:p w14:paraId="447AAE8E" w14:textId="77777777" w:rsidR="007C671C" w:rsidRPr="001A5B7F" w:rsidRDefault="007C671C" w:rsidP="007C671C">
            <w:pPr>
              <w:spacing w:after="0" w:line="240" w:lineRule="auto"/>
              <w:rPr>
                <w:rFonts w:ascii="Times New Roman" w:hAnsi="Times New Roman"/>
                <w:sz w:val="23"/>
                <w:szCs w:val="23"/>
              </w:rPr>
            </w:pPr>
            <w:r w:rsidRPr="001A5B7F">
              <w:rPr>
                <w:rFonts w:ascii="Times New Roman" w:hAnsi="Times New Roman"/>
                <w:sz w:val="23"/>
                <w:szCs w:val="23"/>
              </w:rPr>
              <w:t>Visagino miesto</w:t>
            </w:r>
          </w:p>
          <w:p w14:paraId="31875ADF" w14:textId="77777777" w:rsidR="007C671C" w:rsidRPr="001A5B7F" w:rsidRDefault="007C671C" w:rsidP="007C671C">
            <w:pPr>
              <w:spacing w:after="0" w:line="240" w:lineRule="auto"/>
              <w:jc w:val="both"/>
              <w:rPr>
                <w:rFonts w:ascii="Times New Roman" w:hAnsi="Times New Roman"/>
                <w:bCs/>
                <w:i/>
                <w:sz w:val="23"/>
                <w:szCs w:val="23"/>
              </w:rPr>
            </w:pPr>
            <w:r w:rsidRPr="001A5B7F">
              <w:rPr>
                <w:rFonts w:ascii="Times New Roman" w:hAnsi="Times New Roman"/>
                <w:sz w:val="23"/>
                <w:szCs w:val="23"/>
              </w:rPr>
              <w:t>Zarasų rajono</w:t>
            </w:r>
            <w:r w:rsidR="00D83A3D" w:rsidRPr="001A5B7F">
              <w:rPr>
                <w:rFonts w:ascii="Times New Roman" w:hAnsi="Times New Roman"/>
                <w:sz w:val="23"/>
                <w:szCs w:val="23"/>
              </w:rPr>
              <w:t>“</w:t>
            </w:r>
          </w:p>
        </w:tc>
      </w:tr>
    </w:tbl>
    <w:p w14:paraId="509DB16D" w14:textId="77777777" w:rsidR="005B4D53" w:rsidRPr="001A5B7F" w:rsidRDefault="005B4D53" w:rsidP="00B26967">
      <w:pPr>
        <w:spacing w:after="0" w:line="240" w:lineRule="auto"/>
        <w:rPr>
          <w:rFonts w:ascii="Times New Roman" w:eastAsia="Times New Roman" w:hAnsi="Times New Roman"/>
          <w:color w:val="000000"/>
          <w:sz w:val="23"/>
          <w:szCs w:val="23"/>
        </w:rPr>
      </w:pPr>
    </w:p>
    <w:p w14:paraId="5E0CAE5B" w14:textId="69F79DCA" w:rsidR="005348A5" w:rsidRPr="001A5B7F" w:rsidRDefault="00AC24CF" w:rsidP="005348A5">
      <w:pPr>
        <w:spacing w:after="0" w:line="240" w:lineRule="auto"/>
        <w:ind w:left="425" w:firstLine="284"/>
        <w:rPr>
          <w:rFonts w:ascii="Times New Roman" w:eastAsia="Times New Roman" w:hAnsi="Times New Roman"/>
          <w:color w:val="000000"/>
          <w:sz w:val="23"/>
          <w:szCs w:val="23"/>
        </w:rPr>
      </w:pPr>
      <w:r w:rsidRPr="001A5B7F">
        <w:rPr>
          <w:rFonts w:ascii="Times New Roman" w:eastAsia="Times New Roman" w:hAnsi="Times New Roman"/>
          <w:color w:val="000000"/>
          <w:sz w:val="23"/>
          <w:szCs w:val="23"/>
        </w:rPr>
        <w:t>2.</w:t>
      </w:r>
      <w:r w:rsidR="00310B78" w:rsidRPr="001A5B7F">
        <w:rPr>
          <w:rFonts w:ascii="Times New Roman" w:eastAsia="Times New Roman" w:hAnsi="Times New Roman"/>
          <w:color w:val="000000"/>
          <w:sz w:val="23"/>
          <w:szCs w:val="23"/>
        </w:rPr>
        <w:t>3</w:t>
      </w:r>
      <w:r w:rsidR="00031128">
        <w:rPr>
          <w:rFonts w:ascii="Times New Roman" w:eastAsia="Times New Roman" w:hAnsi="Times New Roman"/>
          <w:color w:val="000000"/>
          <w:sz w:val="23"/>
          <w:szCs w:val="23"/>
        </w:rPr>
        <w:t>4</w:t>
      </w:r>
      <w:r w:rsidR="005348A5" w:rsidRPr="001A5B7F">
        <w:rPr>
          <w:rFonts w:ascii="Times New Roman" w:eastAsia="Times New Roman" w:hAnsi="Times New Roman"/>
          <w:color w:val="000000"/>
          <w:sz w:val="23"/>
          <w:szCs w:val="23"/>
        </w:rPr>
        <w:t>. Pakeičiu 4 priedo 20 punktą ir jį išdėstau taip:</w:t>
      </w:r>
      <w:bookmarkStart w:id="4" w:name="_Hlk530470258"/>
    </w:p>
    <w:p w14:paraId="38614212" w14:textId="71B9B837" w:rsidR="005348A5" w:rsidRPr="001A5B7F" w:rsidRDefault="005348A5" w:rsidP="00AE00AE">
      <w:pPr>
        <w:spacing w:after="0" w:line="240" w:lineRule="auto"/>
        <w:ind w:firstLine="709"/>
        <w:rPr>
          <w:rFonts w:ascii="Times New Roman" w:eastAsia="Times New Roman" w:hAnsi="Times New Roman"/>
          <w:color w:val="000000"/>
          <w:sz w:val="23"/>
          <w:szCs w:val="23"/>
        </w:rPr>
      </w:pPr>
      <w:r w:rsidRPr="001A5B7F">
        <w:rPr>
          <w:rFonts w:ascii="Times New Roman" w:eastAsia="Times New Roman" w:hAnsi="Times New Roman"/>
          <w:color w:val="000000"/>
          <w:sz w:val="23"/>
          <w:szCs w:val="23"/>
        </w:rPr>
        <w:t>„</w:t>
      </w:r>
      <w:r w:rsidRPr="001A5B7F">
        <w:rPr>
          <w:rFonts w:ascii="Times New Roman" w:eastAsia="Times New Roman" w:hAnsi="Times New Roman"/>
          <w:b/>
          <w:bCs/>
          <w:smallCaps/>
          <w:sz w:val="23"/>
          <w:szCs w:val="23"/>
          <w:lang w:val="x-none" w:eastAsia="en-GB"/>
        </w:rPr>
        <w:t xml:space="preserve">20. PARAIŠKOS PRIEDŲ SĄRAŠAS </w:t>
      </w:r>
    </w:p>
    <w:bookmarkEnd w:id="4"/>
    <w:p w14:paraId="063070CD" w14:textId="77777777" w:rsidR="005348A5" w:rsidRPr="001A5B7F" w:rsidRDefault="005348A5" w:rsidP="00AE00AE">
      <w:pPr>
        <w:tabs>
          <w:tab w:val="left" w:pos="3544"/>
        </w:tabs>
        <w:spacing w:after="0" w:line="240" w:lineRule="auto"/>
        <w:ind w:firstLine="709"/>
        <w:jc w:val="both"/>
        <w:rPr>
          <w:rFonts w:ascii="Times New Roman" w:hAnsi="Times New Roman"/>
          <w:i/>
          <w:sz w:val="23"/>
          <w:szCs w:val="23"/>
        </w:rPr>
      </w:pPr>
      <w:r w:rsidRPr="001A5B7F">
        <w:rPr>
          <w:rFonts w:ascii="Times New Roman" w:hAnsi="Times New Roman"/>
          <w:i/>
          <w:sz w:val="23"/>
          <w:szCs w:val="23"/>
        </w:rPr>
        <w:t>(Pareiškėjas lentelėje įrašo priedus, kuriuos privalo pateikti pagal Aprašą. Prie kiekvieno lentelėje nurodyto priedo pavadinimo 3 skiltyje pažymi „Teikiama“, jeigu toks priedas yra privalomas teikti pagal Aprašo 40 punkto reikalavimus ir pareiškėjas jį teikia. Lentelės pabaigoje įrašomi kiti priedai, jei Apraše nurodyta juos pateikti. Visos paraiškos priedų formos skelbiamos Europos Sąjungos (toliau – ES) struktūrinių fondų svetainėje www.esinvesticijos.lt.)</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3717"/>
        <w:gridCol w:w="2806"/>
        <w:gridCol w:w="2225"/>
      </w:tblGrid>
      <w:tr w:rsidR="005348A5" w:rsidRPr="001A5B7F" w14:paraId="3EDA53D3" w14:textId="77777777" w:rsidTr="005348A5">
        <w:trPr>
          <w:cantSplit/>
          <w:jc w:val="center"/>
        </w:trPr>
        <w:tc>
          <w:tcPr>
            <w:tcW w:w="427" w:type="pct"/>
            <w:shd w:val="clear" w:color="auto" w:fill="D9D9D9"/>
          </w:tcPr>
          <w:p w14:paraId="0B642E29" w14:textId="77777777" w:rsidR="005348A5" w:rsidRPr="001A5B7F" w:rsidRDefault="005348A5" w:rsidP="005348A5">
            <w:pPr>
              <w:spacing w:after="0"/>
              <w:jc w:val="center"/>
              <w:rPr>
                <w:rFonts w:ascii="Times New Roman" w:hAnsi="Times New Roman"/>
                <w:b/>
                <w:sz w:val="23"/>
                <w:szCs w:val="23"/>
              </w:rPr>
            </w:pPr>
            <w:bookmarkStart w:id="5" w:name="_Hlk530470277"/>
            <w:r w:rsidRPr="001A5B7F">
              <w:rPr>
                <w:rFonts w:ascii="Times New Roman" w:hAnsi="Times New Roman"/>
                <w:b/>
                <w:sz w:val="23"/>
                <w:szCs w:val="23"/>
              </w:rPr>
              <w:t>Eil. Nr.</w:t>
            </w:r>
          </w:p>
        </w:tc>
        <w:tc>
          <w:tcPr>
            <w:tcW w:w="1943" w:type="pct"/>
            <w:shd w:val="clear" w:color="auto" w:fill="D9D9D9"/>
          </w:tcPr>
          <w:p w14:paraId="1D4B8B87" w14:textId="77777777" w:rsidR="005348A5" w:rsidRPr="001A5B7F" w:rsidRDefault="005348A5" w:rsidP="005348A5">
            <w:pPr>
              <w:spacing w:after="0"/>
              <w:jc w:val="center"/>
              <w:rPr>
                <w:rFonts w:ascii="Times New Roman" w:hAnsi="Times New Roman"/>
                <w:b/>
                <w:sz w:val="23"/>
                <w:szCs w:val="23"/>
              </w:rPr>
            </w:pPr>
            <w:r w:rsidRPr="001A5B7F">
              <w:rPr>
                <w:rFonts w:ascii="Times New Roman" w:hAnsi="Times New Roman"/>
                <w:b/>
                <w:sz w:val="23"/>
                <w:szCs w:val="23"/>
              </w:rPr>
              <w:t>Priedo pavadinimas</w:t>
            </w:r>
          </w:p>
        </w:tc>
        <w:tc>
          <w:tcPr>
            <w:tcW w:w="1467" w:type="pct"/>
            <w:shd w:val="clear" w:color="auto" w:fill="D9D9D9"/>
          </w:tcPr>
          <w:p w14:paraId="76346918" w14:textId="77777777" w:rsidR="005348A5" w:rsidRPr="001A5B7F" w:rsidRDefault="005348A5" w:rsidP="005348A5">
            <w:pPr>
              <w:spacing w:after="0"/>
              <w:jc w:val="center"/>
              <w:rPr>
                <w:rFonts w:ascii="Times New Roman" w:hAnsi="Times New Roman"/>
                <w:b/>
                <w:sz w:val="23"/>
                <w:szCs w:val="23"/>
              </w:rPr>
            </w:pPr>
            <w:r w:rsidRPr="001A5B7F">
              <w:rPr>
                <w:rFonts w:ascii="Times New Roman" w:hAnsi="Times New Roman"/>
                <w:b/>
                <w:sz w:val="23"/>
                <w:szCs w:val="23"/>
              </w:rPr>
              <w:t>Žymima, jeigu teikiama</w:t>
            </w:r>
          </w:p>
        </w:tc>
        <w:tc>
          <w:tcPr>
            <w:tcW w:w="1163" w:type="pct"/>
            <w:shd w:val="clear" w:color="auto" w:fill="D9D9D9"/>
          </w:tcPr>
          <w:p w14:paraId="53B0C09E" w14:textId="77777777" w:rsidR="005348A5" w:rsidRPr="001A5B7F" w:rsidRDefault="005348A5" w:rsidP="005348A5">
            <w:pPr>
              <w:spacing w:after="0"/>
              <w:jc w:val="center"/>
              <w:rPr>
                <w:rFonts w:ascii="Times New Roman" w:hAnsi="Times New Roman"/>
                <w:b/>
                <w:sz w:val="23"/>
                <w:szCs w:val="23"/>
              </w:rPr>
            </w:pPr>
            <w:r w:rsidRPr="001A5B7F">
              <w:rPr>
                <w:rFonts w:ascii="Times New Roman" w:hAnsi="Times New Roman"/>
                <w:b/>
                <w:sz w:val="23"/>
                <w:szCs w:val="23"/>
              </w:rPr>
              <w:t>Lapų skaičius</w:t>
            </w:r>
          </w:p>
        </w:tc>
      </w:tr>
      <w:tr w:rsidR="005348A5" w:rsidRPr="001A5B7F" w14:paraId="45529CC2" w14:textId="77777777" w:rsidTr="005348A5">
        <w:trPr>
          <w:cantSplit/>
          <w:jc w:val="center"/>
        </w:trPr>
        <w:tc>
          <w:tcPr>
            <w:tcW w:w="427" w:type="pct"/>
          </w:tcPr>
          <w:p w14:paraId="58CEAB1B" w14:textId="77777777" w:rsidR="005348A5" w:rsidRPr="001A5B7F" w:rsidRDefault="005348A5" w:rsidP="005348A5">
            <w:pPr>
              <w:spacing w:after="0" w:line="240" w:lineRule="auto"/>
              <w:jc w:val="center"/>
              <w:rPr>
                <w:rFonts w:ascii="Times New Roman" w:hAnsi="Times New Roman"/>
                <w:sz w:val="23"/>
                <w:szCs w:val="23"/>
              </w:rPr>
            </w:pPr>
            <w:r w:rsidRPr="001A5B7F">
              <w:rPr>
                <w:rFonts w:ascii="Times New Roman" w:hAnsi="Times New Roman"/>
                <w:sz w:val="23"/>
                <w:szCs w:val="23"/>
              </w:rPr>
              <w:t xml:space="preserve">20.1. </w:t>
            </w:r>
          </w:p>
        </w:tc>
        <w:tc>
          <w:tcPr>
            <w:tcW w:w="1943" w:type="pct"/>
          </w:tcPr>
          <w:p w14:paraId="0B870267" w14:textId="77777777"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sz w:val="23"/>
                <w:szCs w:val="23"/>
              </w:rPr>
              <w:t>Partnerio deklaracija</w:t>
            </w:r>
          </w:p>
        </w:tc>
        <w:tc>
          <w:tcPr>
            <w:tcW w:w="1467" w:type="pct"/>
          </w:tcPr>
          <w:p w14:paraId="5573E9DB" w14:textId="77777777" w:rsidR="005348A5" w:rsidRPr="001A5B7F" w:rsidRDefault="005348A5" w:rsidP="005348A5">
            <w:pPr>
              <w:spacing w:after="0" w:line="240" w:lineRule="auto"/>
              <w:jc w:val="both"/>
              <w:rPr>
                <w:rFonts w:ascii="Times New Roman" w:hAnsi="Times New Roman"/>
                <w:i/>
                <w:sz w:val="23"/>
                <w:szCs w:val="23"/>
              </w:rPr>
            </w:pPr>
            <w:r w:rsidRPr="001A5B7F">
              <w:rPr>
                <w:rFonts w:ascii="Times New Roman" w:hAnsi="Times New Roman"/>
                <w:i/>
                <w:sz w:val="23"/>
                <w:szCs w:val="23"/>
              </w:rPr>
              <w:t>Neteikiama.</w:t>
            </w:r>
          </w:p>
        </w:tc>
        <w:tc>
          <w:tcPr>
            <w:tcW w:w="1163" w:type="pct"/>
          </w:tcPr>
          <w:p w14:paraId="5ADF587D" w14:textId="77777777" w:rsidR="005348A5" w:rsidRPr="001A5B7F" w:rsidRDefault="005348A5" w:rsidP="005348A5">
            <w:pPr>
              <w:spacing w:after="0" w:line="240" w:lineRule="auto"/>
              <w:jc w:val="center"/>
              <w:rPr>
                <w:rFonts w:ascii="Times New Roman" w:hAnsi="Times New Roman"/>
                <w:sz w:val="23"/>
                <w:szCs w:val="23"/>
              </w:rPr>
            </w:pPr>
          </w:p>
        </w:tc>
      </w:tr>
      <w:tr w:rsidR="005348A5" w:rsidRPr="001A5B7F" w14:paraId="76B3D2E3" w14:textId="77777777" w:rsidTr="005348A5">
        <w:trPr>
          <w:cantSplit/>
          <w:jc w:val="center"/>
        </w:trPr>
        <w:tc>
          <w:tcPr>
            <w:tcW w:w="427" w:type="pct"/>
          </w:tcPr>
          <w:p w14:paraId="0D54A728" w14:textId="77777777" w:rsidR="005348A5" w:rsidRPr="001A5B7F" w:rsidRDefault="005348A5" w:rsidP="005348A5">
            <w:pPr>
              <w:spacing w:after="0" w:line="240" w:lineRule="auto"/>
              <w:jc w:val="center"/>
              <w:rPr>
                <w:rFonts w:ascii="Times New Roman" w:hAnsi="Times New Roman"/>
                <w:sz w:val="23"/>
                <w:szCs w:val="23"/>
              </w:rPr>
            </w:pPr>
            <w:r w:rsidRPr="001A5B7F">
              <w:rPr>
                <w:rFonts w:ascii="Times New Roman" w:hAnsi="Times New Roman"/>
                <w:sz w:val="23"/>
                <w:szCs w:val="23"/>
              </w:rPr>
              <w:t>20.2.</w:t>
            </w:r>
          </w:p>
        </w:tc>
        <w:tc>
          <w:tcPr>
            <w:tcW w:w="1943" w:type="pct"/>
          </w:tcPr>
          <w:p w14:paraId="039D537F" w14:textId="77777777"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sz w:val="23"/>
                <w:szCs w:val="23"/>
              </w:rPr>
              <w:t>Informacija apie iš ES struktūrinių fondų lėšų bendrai finansuojamų projektų gaunamas pajamas</w:t>
            </w:r>
          </w:p>
        </w:tc>
        <w:tc>
          <w:tcPr>
            <w:tcW w:w="1467" w:type="pct"/>
          </w:tcPr>
          <w:p w14:paraId="4598D7D3" w14:textId="77777777" w:rsidR="005348A5" w:rsidRPr="001A5B7F" w:rsidRDefault="005348A5" w:rsidP="005348A5">
            <w:pPr>
              <w:spacing w:after="0" w:line="240" w:lineRule="auto"/>
              <w:jc w:val="both"/>
              <w:rPr>
                <w:rFonts w:ascii="Times New Roman" w:hAnsi="Times New Roman"/>
                <w:i/>
                <w:sz w:val="23"/>
                <w:szCs w:val="23"/>
              </w:rPr>
            </w:pPr>
            <w:r w:rsidRPr="001A5B7F">
              <w:rPr>
                <w:rFonts w:ascii="Times New Roman" w:hAnsi="Times New Roman"/>
                <w:i/>
                <w:sz w:val="23"/>
                <w:szCs w:val="23"/>
              </w:rPr>
              <w:t>Neteikiama.</w:t>
            </w:r>
          </w:p>
        </w:tc>
        <w:tc>
          <w:tcPr>
            <w:tcW w:w="1163" w:type="pct"/>
          </w:tcPr>
          <w:p w14:paraId="139C8555" w14:textId="77777777" w:rsidR="005348A5" w:rsidRPr="001A5B7F" w:rsidRDefault="005348A5" w:rsidP="005348A5">
            <w:pPr>
              <w:spacing w:after="0" w:line="240" w:lineRule="auto"/>
              <w:jc w:val="center"/>
              <w:rPr>
                <w:rFonts w:ascii="Times New Roman" w:hAnsi="Times New Roman"/>
                <w:sz w:val="23"/>
                <w:szCs w:val="23"/>
              </w:rPr>
            </w:pPr>
          </w:p>
        </w:tc>
      </w:tr>
      <w:tr w:rsidR="005348A5" w:rsidRPr="001A5B7F" w14:paraId="665E5C3F" w14:textId="77777777" w:rsidTr="005348A5">
        <w:trPr>
          <w:cantSplit/>
          <w:jc w:val="center"/>
        </w:trPr>
        <w:tc>
          <w:tcPr>
            <w:tcW w:w="427" w:type="pct"/>
          </w:tcPr>
          <w:p w14:paraId="6BAE3377" w14:textId="77777777" w:rsidR="005348A5" w:rsidRPr="001A5B7F" w:rsidRDefault="005348A5" w:rsidP="005348A5">
            <w:pPr>
              <w:spacing w:after="0" w:line="240" w:lineRule="auto"/>
              <w:jc w:val="center"/>
              <w:rPr>
                <w:rFonts w:ascii="Times New Roman" w:hAnsi="Times New Roman"/>
                <w:sz w:val="23"/>
                <w:szCs w:val="23"/>
              </w:rPr>
            </w:pPr>
            <w:r w:rsidRPr="001A5B7F">
              <w:rPr>
                <w:rFonts w:ascii="Times New Roman" w:hAnsi="Times New Roman"/>
                <w:sz w:val="23"/>
                <w:szCs w:val="23"/>
              </w:rPr>
              <w:t>20.3.</w:t>
            </w:r>
          </w:p>
        </w:tc>
        <w:tc>
          <w:tcPr>
            <w:tcW w:w="1943" w:type="pct"/>
          </w:tcPr>
          <w:p w14:paraId="14F956BE" w14:textId="77777777"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sz w:val="23"/>
                <w:szCs w:val="23"/>
              </w:rPr>
              <w:t>Informacija apie iš ES struktūrinių fondų lėšų bendrai finansuojamiems projektams suteiktą valstybės pagalbą (išskyrus „</w:t>
            </w:r>
            <w:r w:rsidRPr="001A5B7F">
              <w:rPr>
                <w:rFonts w:ascii="Times New Roman" w:hAnsi="Times New Roman"/>
                <w:i/>
                <w:sz w:val="23"/>
                <w:szCs w:val="23"/>
              </w:rPr>
              <w:t xml:space="preserve">de </w:t>
            </w:r>
            <w:proofErr w:type="spellStart"/>
            <w:r w:rsidRPr="001A5B7F">
              <w:rPr>
                <w:rFonts w:ascii="Times New Roman" w:hAnsi="Times New Roman"/>
                <w:i/>
                <w:sz w:val="23"/>
                <w:szCs w:val="23"/>
              </w:rPr>
              <w:t>minimis</w:t>
            </w:r>
            <w:proofErr w:type="spellEnd"/>
            <w:r w:rsidRPr="001A5B7F">
              <w:rPr>
                <w:rFonts w:ascii="Times New Roman" w:hAnsi="Times New Roman"/>
                <w:sz w:val="23"/>
                <w:szCs w:val="23"/>
              </w:rPr>
              <w:t>“ pagalbą)</w:t>
            </w:r>
          </w:p>
        </w:tc>
        <w:tc>
          <w:tcPr>
            <w:tcW w:w="1467" w:type="pct"/>
          </w:tcPr>
          <w:p w14:paraId="3C8169E6" w14:textId="77777777" w:rsidR="005348A5" w:rsidRPr="001A5B7F" w:rsidRDefault="005348A5" w:rsidP="005348A5">
            <w:pPr>
              <w:spacing w:after="0" w:line="240" w:lineRule="auto"/>
              <w:jc w:val="both"/>
              <w:rPr>
                <w:rFonts w:ascii="Times New Roman" w:hAnsi="Times New Roman"/>
                <w:i/>
                <w:sz w:val="23"/>
                <w:szCs w:val="23"/>
              </w:rPr>
            </w:pPr>
            <w:r w:rsidRPr="001A5B7F">
              <w:rPr>
                <w:rFonts w:ascii="Times New Roman" w:hAnsi="Times New Roman"/>
                <w:i/>
                <w:sz w:val="23"/>
                <w:szCs w:val="23"/>
              </w:rPr>
              <w:t>Neteikiama.</w:t>
            </w:r>
          </w:p>
        </w:tc>
        <w:tc>
          <w:tcPr>
            <w:tcW w:w="1163" w:type="pct"/>
          </w:tcPr>
          <w:p w14:paraId="4BC88335" w14:textId="77777777" w:rsidR="005348A5" w:rsidRPr="001A5B7F" w:rsidRDefault="005348A5" w:rsidP="005348A5">
            <w:pPr>
              <w:spacing w:after="0" w:line="240" w:lineRule="auto"/>
              <w:jc w:val="center"/>
              <w:rPr>
                <w:rFonts w:ascii="Times New Roman" w:hAnsi="Times New Roman"/>
                <w:sz w:val="23"/>
                <w:szCs w:val="23"/>
              </w:rPr>
            </w:pPr>
          </w:p>
        </w:tc>
      </w:tr>
      <w:tr w:rsidR="005348A5" w:rsidRPr="001A5B7F" w14:paraId="27F3C244" w14:textId="77777777" w:rsidTr="005348A5">
        <w:trPr>
          <w:cantSplit/>
          <w:jc w:val="center"/>
        </w:trPr>
        <w:tc>
          <w:tcPr>
            <w:tcW w:w="427" w:type="pct"/>
          </w:tcPr>
          <w:p w14:paraId="4D05CE7A" w14:textId="77777777" w:rsidR="005348A5" w:rsidRPr="001A5B7F" w:rsidRDefault="005348A5" w:rsidP="005348A5">
            <w:pPr>
              <w:spacing w:after="0" w:line="240" w:lineRule="auto"/>
              <w:jc w:val="center"/>
              <w:rPr>
                <w:rFonts w:ascii="Times New Roman" w:hAnsi="Times New Roman"/>
                <w:sz w:val="23"/>
                <w:szCs w:val="23"/>
              </w:rPr>
            </w:pPr>
            <w:r w:rsidRPr="001A5B7F">
              <w:rPr>
                <w:rFonts w:ascii="Times New Roman" w:hAnsi="Times New Roman"/>
                <w:sz w:val="23"/>
                <w:szCs w:val="23"/>
              </w:rPr>
              <w:t>20.4.</w:t>
            </w:r>
          </w:p>
        </w:tc>
        <w:tc>
          <w:tcPr>
            <w:tcW w:w="1943" w:type="pct"/>
          </w:tcPr>
          <w:p w14:paraId="72CF063E" w14:textId="77777777"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sz w:val="23"/>
                <w:szCs w:val="23"/>
              </w:rPr>
              <w:t>Informacija apie projektui taikomus aplinkosauginius reikalavimus</w:t>
            </w:r>
          </w:p>
        </w:tc>
        <w:tc>
          <w:tcPr>
            <w:tcW w:w="1467" w:type="pct"/>
          </w:tcPr>
          <w:p w14:paraId="0B2F7642" w14:textId="77777777" w:rsidR="005348A5" w:rsidRPr="001A5B7F" w:rsidRDefault="005348A5" w:rsidP="005348A5">
            <w:pPr>
              <w:spacing w:after="0" w:line="240" w:lineRule="auto"/>
              <w:jc w:val="both"/>
              <w:rPr>
                <w:rFonts w:ascii="Times New Roman" w:hAnsi="Times New Roman"/>
                <w:i/>
                <w:sz w:val="23"/>
                <w:szCs w:val="23"/>
              </w:rPr>
            </w:pPr>
            <w:r w:rsidRPr="001A5B7F">
              <w:rPr>
                <w:rFonts w:ascii="Times New Roman" w:hAnsi="Times New Roman"/>
                <w:i/>
                <w:sz w:val="23"/>
                <w:szCs w:val="23"/>
              </w:rPr>
              <w:t>Neteikiama.</w:t>
            </w:r>
          </w:p>
        </w:tc>
        <w:tc>
          <w:tcPr>
            <w:tcW w:w="1163" w:type="pct"/>
          </w:tcPr>
          <w:p w14:paraId="36D86DA9" w14:textId="77777777" w:rsidR="005348A5" w:rsidRPr="001A5B7F" w:rsidRDefault="005348A5" w:rsidP="005348A5">
            <w:pPr>
              <w:spacing w:after="0" w:line="240" w:lineRule="auto"/>
              <w:jc w:val="center"/>
              <w:rPr>
                <w:rFonts w:ascii="Times New Roman" w:hAnsi="Times New Roman"/>
                <w:sz w:val="23"/>
                <w:szCs w:val="23"/>
              </w:rPr>
            </w:pPr>
          </w:p>
        </w:tc>
      </w:tr>
      <w:tr w:rsidR="005348A5" w:rsidRPr="001A5B7F" w14:paraId="5B3D9061" w14:textId="77777777" w:rsidTr="005348A5">
        <w:trPr>
          <w:cantSplit/>
          <w:jc w:val="center"/>
        </w:trPr>
        <w:tc>
          <w:tcPr>
            <w:tcW w:w="427" w:type="pct"/>
          </w:tcPr>
          <w:p w14:paraId="4D706453" w14:textId="77777777" w:rsidR="005348A5" w:rsidRPr="001A5B7F" w:rsidRDefault="005348A5" w:rsidP="005348A5">
            <w:pPr>
              <w:spacing w:after="0" w:line="240" w:lineRule="auto"/>
              <w:jc w:val="center"/>
              <w:rPr>
                <w:rFonts w:ascii="Times New Roman" w:hAnsi="Times New Roman"/>
                <w:sz w:val="23"/>
                <w:szCs w:val="23"/>
              </w:rPr>
            </w:pPr>
            <w:r w:rsidRPr="001A5B7F">
              <w:rPr>
                <w:rFonts w:ascii="Times New Roman" w:hAnsi="Times New Roman"/>
                <w:sz w:val="23"/>
                <w:szCs w:val="23"/>
              </w:rPr>
              <w:t>20.5.</w:t>
            </w:r>
          </w:p>
        </w:tc>
        <w:tc>
          <w:tcPr>
            <w:tcW w:w="1943" w:type="pct"/>
          </w:tcPr>
          <w:p w14:paraId="6BC591C7" w14:textId="373E499F"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sz w:val="23"/>
                <w:szCs w:val="23"/>
              </w:rPr>
              <w:t>Klausimynas apie pirkimo ir (arba) importo pridėtinės vertės mokesčio tinkamumą finansuoti iš ES struktūrinių fondų ir (arba) Lietuvos Respublikos biudžeto lėšų</w:t>
            </w:r>
          </w:p>
        </w:tc>
        <w:tc>
          <w:tcPr>
            <w:tcW w:w="1467" w:type="pct"/>
          </w:tcPr>
          <w:p w14:paraId="15766007" w14:textId="77777777" w:rsidR="005348A5" w:rsidRPr="001A5B7F" w:rsidRDefault="005348A5" w:rsidP="005348A5">
            <w:pPr>
              <w:spacing w:after="0" w:line="240" w:lineRule="auto"/>
              <w:jc w:val="both"/>
              <w:rPr>
                <w:rFonts w:ascii="Times New Roman" w:hAnsi="Times New Roman"/>
                <w:i/>
                <w:sz w:val="23"/>
                <w:szCs w:val="23"/>
              </w:rPr>
            </w:pPr>
            <w:r w:rsidRPr="001A5B7F">
              <w:rPr>
                <w:rFonts w:ascii="Times New Roman" w:hAnsi="Times New Roman"/>
                <w:i/>
                <w:sz w:val="23"/>
                <w:szCs w:val="23"/>
              </w:rPr>
              <w:t>Neteikiama.</w:t>
            </w:r>
          </w:p>
        </w:tc>
        <w:tc>
          <w:tcPr>
            <w:tcW w:w="1163" w:type="pct"/>
          </w:tcPr>
          <w:p w14:paraId="794EB332" w14:textId="77777777" w:rsidR="005348A5" w:rsidRPr="001A5B7F" w:rsidRDefault="005348A5" w:rsidP="005348A5">
            <w:pPr>
              <w:spacing w:after="0" w:line="240" w:lineRule="auto"/>
              <w:jc w:val="center"/>
              <w:rPr>
                <w:rFonts w:ascii="Times New Roman" w:hAnsi="Times New Roman"/>
                <w:sz w:val="23"/>
                <w:szCs w:val="23"/>
              </w:rPr>
            </w:pPr>
          </w:p>
        </w:tc>
      </w:tr>
      <w:tr w:rsidR="005348A5" w:rsidRPr="001A5B7F" w14:paraId="271F8F04" w14:textId="77777777" w:rsidTr="005348A5">
        <w:trPr>
          <w:cantSplit/>
          <w:jc w:val="center"/>
        </w:trPr>
        <w:tc>
          <w:tcPr>
            <w:tcW w:w="427" w:type="pct"/>
          </w:tcPr>
          <w:p w14:paraId="63D8C5F5" w14:textId="77777777" w:rsidR="005348A5" w:rsidRPr="001A5B7F" w:rsidRDefault="005348A5" w:rsidP="005348A5">
            <w:pPr>
              <w:spacing w:after="0" w:line="240" w:lineRule="auto"/>
              <w:jc w:val="center"/>
              <w:rPr>
                <w:rFonts w:ascii="Times New Roman" w:hAnsi="Times New Roman"/>
                <w:sz w:val="23"/>
                <w:szCs w:val="23"/>
              </w:rPr>
            </w:pPr>
            <w:r w:rsidRPr="001A5B7F">
              <w:rPr>
                <w:rFonts w:ascii="Times New Roman" w:hAnsi="Times New Roman"/>
                <w:sz w:val="23"/>
                <w:szCs w:val="23"/>
              </w:rPr>
              <w:t>20.6.</w:t>
            </w:r>
          </w:p>
        </w:tc>
        <w:tc>
          <w:tcPr>
            <w:tcW w:w="1943" w:type="pct"/>
          </w:tcPr>
          <w:p w14:paraId="0E2F375A" w14:textId="77777777"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sz w:val="23"/>
                <w:szCs w:val="23"/>
              </w:rPr>
              <w:t>Projekto biudžeto paskirstymas pagal pareiškėjus ir partnerius</w:t>
            </w:r>
          </w:p>
        </w:tc>
        <w:tc>
          <w:tcPr>
            <w:tcW w:w="1467" w:type="pct"/>
          </w:tcPr>
          <w:p w14:paraId="446B2806" w14:textId="77777777" w:rsidR="005348A5" w:rsidRPr="001A5B7F" w:rsidRDefault="005348A5" w:rsidP="005348A5">
            <w:pPr>
              <w:spacing w:after="0" w:line="240" w:lineRule="auto"/>
              <w:jc w:val="both"/>
              <w:rPr>
                <w:rFonts w:ascii="Times New Roman" w:hAnsi="Times New Roman"/>
                <w:i/>
                <w:sz w:val="23"/>
                <w:szCs w:val="23"/>
              </w:rPr>
            </w:pPr>
            <w:r w:rsidRPr="001A5B7F">
              <w:rPr>
                <w:rFonts w:ascii="Times New Roman" w:hAnsi="Times New Roman"/>
                <w:i/>
                <w:sz w:val="23"/>
                <w:szCs w:val="23"/>
              </w:rPr>
              <w:t>Neteikiama.</w:t>
            </w:r>
          </w:p>
        </w:tc>
        <w:tc>
          <w:tcPr>
            <w:tcW w:w="1163" w:type="pct"/>
          </w:tcPr>
          <w:p w14:paraId="5DEB4E16" w14:textId="77777777" w:rsidR="005348A5" w:rsidRPr="001A5B7F" w:rsidRDefault="005348A5" w:rsidP="005348A5">
            <w:pPr>
              <w:spacing w:after="0" w:line="240" w:lineRule="auto"/>
              <w:jc w:val="center"/>
              <w:rPr>
                <w:rFonts w:ascii="Times New Roman" w:hAnsi="Times New Roman"/>
                <w:sz w:val="23"/>
                <w:szCs w:val="23"/>
              </w:rPr>
            </w:pPr>
          </w:p>
        </w:tc>
      </w:tr>
      <w:tr w:rsidR="005348A5" w:rsidRPr="001A5B7F" w14:paraId="5C342964" w14:textId="77777777" w:rsidTr="005348A5">
        <w:trPr>
          <w:cantSplit/>
          <w:jc w:val="center"/>
        </w:trPr>
        <w:tc>
          <w:tcPr>
            <w:tcW w:w="427" w:type="pct"/>
          </w:tcPr>
          <w:p w14:paraId="00BE4AF3" w14:textId="77777777" w:rsidR="005348A5" w:rsidRPr="001A5B7F" w:rsidRDefault="005348A5" w:rsidP="005348A5">
            <w:pPr>
              <w:spacing w:after="0" w:line="240" w:lineRule="auto"/>
              <w:jc w:val="center"/>
              <w:rPr>
                <w:rFonts w:ascii="Times New Roman" w:hAnsi="Times New Roman"/>
                <w:sz w:val="23"/>
                <w:szCs w:val="23"/>
              </w:rPr>
            </w:pPr>
            <w:r w:rsidRPr="001A5B7F">
              <w:rPr>
                <w:rFonts w:ascii="Times New Roman" w:hAnsi="Times New Roman"/>
                <w:sz w:val="23"/>
                <w:szCs w:val="23"/>
              </w:rPr>
              <w:t>20.7.</w:t>
            </w:r>
          </w:p>
        </w:tc>
        <w:tc>
          <w:tcPr>
            <w:tcW w:w="1943" w:type="pct"/>
          </w:tcPr>
          <w:p w14:paraId="1F4DEC20" w14:textId="77777777"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sz w:val="23"/>
                <w:szCs w:val="23"/>
              </w:rPr>
              <w:t>Investicijų projektas</w:t>
            </w:r>
          </w:p>
        </w:tc>
        <w:tc>
          <w:tcPr>
            <w:tcW w:w="1467" w:type="pct"/>
          </w:tcPr>
          <w:p w14:paraId="0B6842AC" w14:textId="77777777" w:rsidR="005348A5" w:rsidRPr="001A5B7F" w:rsidRDefault="005348A5" w:rsidP="005348A5">
            <w:pPr>
              <w:spacing w:after="0" w:line="240" w:lineRule="auto"/>
              <w:jc w:val="both"/>
              <w:rPr>
                <w:rFonts w:ascii="Times New Roman" w:hAnsi="Times New Roman"/>
                <w:i/>
                <w:sz w:val="23"/>
                <w:szCs w:val="23"/>
              </w:rPr>
            </w:pPr>
            <w:r w:rsidRPr="001A5B7F">
              <w:rPr>
                <w:rFonts w:ascii="Times New Roman" w:hAnsi="Times New Roman"/>
                <w:i/>
                <w:sz w:val="23"/>
                <w:szCs w:val="23"/>
              </w:rPr>
              <w:t>Neteikiama.</w:t>
            </w:r>
          </w:p>
        </w:tc>
        <w:tc>
          <w:tcPr>
            <w:tcW w:w="1163" w:type="pct"/>
          </w:tcPr>
          <w:p w14:paraId="39D2848F" w14:textId="77777777" w:rsidR="005348A5" w:rsidRPr="001A5B7F" w:rsidRDefault="005348A5" w:rsidP="005348A5">
            <w:pPr>
              <w:spacing w:after="0" w:line="240" w:lineRule="auto"/>
              <w:jc w:val="center"/>
              <w:rPr>
                <w:rFonts w:ascii="Times New Roman" w:hAnsi="Times New Roman"/>
                <w:sz w:val="23"/>
                <w:szCs w:val="23"/>
              </w:rPr>
            </w:pPr>
          </w:p>
        </w:tc>
      </w:tr>
      <w:tr w:rsidR="005348A5" w:rsidRPr="001A5B7F" w14:paraId="118A11CD" w14:textId="77777777" w:rsidTr="005348A5">
        <w:trPr>
          <w:cantSplit/>
          <w:jc w:val="center"/>
        </w:trPr>
        <w:tc>
          <w:tcPr>
            <w:tcW w:w="427" w:type="pct"/>
          </w:tcPr>
          <w:p w14:paraId="5824D5C4" w14:textId="77777777" w:rsidR="005348A5" w:rsidRPr="001A5B7F" w:rsidRDefault="005348A5" w:rsidP="005348A5">
            <w:pPr>
              <w:spacing w:after="0" w:line="240" w:lineRule="auto"/>
              <w:jc w:val="center"/>
              <w:rPr>
                <w:rFonts w:ascii="Times New Roman" w:hAnsi="Times New Roman"/>
                <w:sz w:val="23"/>
                <w:szCs w:val="23"/>
              </w:rPr>
            </w:pPr>
            <w:r w:rsidRPr="001A5B7F">
              <w:rPr>
                <w:rFonts w:ascii="Times New Roman" w:hAnsi="Times New Roman"/>
                <w:sz w:val="23"/>
                <w:szCs w:val="23"/>
              </w:rPr>
              <w:t>20.8.</w:t>
            </w:r>
          </w:p>
        </w:tc>
        <w:tc>
          <w:tcPr>
            <w:tcW w:w="1943" w:type="pct"/>
          </w:tcPr>
          <w:p w14:paraId="1829A463" w14:textId="77777777"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sz w:val="23"/>
                <w:szCs w:val="23"/>
              </w:rPr>
              <w:t>Didelės apimties projekto paraiškos priedai</w:t>
            </w:r>
          </w:p>
        </w:tc>
        <w:tc>
          <w:tcPr>
            <w:tcW w:w="1467" w:type="pct"/>
          </w:tcPr>
          <w:p w14:paraId="109417D3" w14:textId="77777777" w:rsidR="005348A5" w:rsidRPr="001A5B7F" w:rsidRDefault="005348A5" w:rsidP="005348A5">
            <w:pPr>
              <w:spacing w:after="0" w:line="240" w:lineRule="auto"/>
              <w:jc w:val="both"/>
              <w:rPr>
                <w:rFonts w:ascii="Times New Roman" w:hAnsi="Times New Roman"/>
                <w:i/>
                <w:sz w:val="23"/>
                <w:szCs w:val="23"/>
              </w:rPr>
            </w:pPr>
            <w:r w:rsidRPr="001A5B7F">
              <w:rPr>
                <w:rFonts w:ascii="Times New Roman" w:hAnsi="Times New Roman"/>
                <w:i/>
                <w:sz w:val="23"/>
                <w:szCs w:val="23"/>
              </w:rPr>
              <w:t>Neteikiama.</w:t>
            </w:r>
          </w:p>
        </w:tc>
        <w:tc>
          <w:tcPr>
            <w:tcW w:w="1163" w:type="pct"/>
          </w:tcPr>
          <w:p w14:paraId="1C62B36D" w14:textId="77777777" w:rsidR="005348A5" w:rsidRPr="001A5B7F" w:rsidRDefault="005348A5" w:rsidP="005348A5">
            <w:pPr>
              <w:spacing w:after="0" w:line="240" w:lineRule="auto"/>
              <w:jc w:val="center"/>
              <w:rPr>
                <w:rFonts w:ascii="Times New Roman" w:hAnsi="Times New Roman"/>
                <w:sz w:val="23"/>
                <w:szCs w:val="23"/>
              </w:rPr>
            </w:pPr>
          </w:p>
        </w:tc>
      </w:tr>
      <w:tr w:rsidR="005348A5" w:rsidRPr="001A5B7F" w14:paraId="3F14CD98" w14:textId="77777777" w:rsidTr="005348A5">
        <w:trPr>
          <w:cantSplit/>
          <w:jc w:val="center"/>
        </w:trPr>
        <w:tc>
          <w:tcPr>
            <w:tcW w:w="427" w:type="pct"/>
          </w:tcPr>
          <w:p w14:paraId="78D99799" w14:textId="77777777" w:rsidR="005348A5" w:rsidRPr="001A5B7F" w:rsidRDefault="005348A5" w:rsidP="005348A5">
            <w:pPr>
              <w:spacing w:after="0" w:line="240" w:lineRule="auto"/>
              <w:jc w:val="center"/>
              <w:rPr>
                <w:rFonts w:ascii="Times New Roman" w:hAnsi="Times New Roman"/>
                <w:sz w:val="23"/>
                <w:szCs w:val="23"/>
              </w:rPr>
            </w:pPr>
            <w:r w:rsidRPr="001A5B7F">
              <w:rPr>
                <w:rFonts w:ascii="Times New Roman" w:hAnsi="Times New Roman"/>
                <w:sz w:val="23"/>
                <w:szCs w:val="23"/>
              </w:rPr>
              <w:lastRenderedPageBreak/>
              <w:t>20.9.</w:t>
            </w:r>
          </w:p>
        </w:tc>
        <w:tc>
          <w:tcPr>
            <w:tcW w:w="1943" w:type="pct"/>
          </w:tcPr>
          <w:p w14:paraId="4E99B647" w14:textId="77777777"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sz w:val="23"/>
                <w:szCs w:val="23"/>
              </w:rPr>
              <w:t xml:space="preserve">Pažyma apie pareiškėjo atsiskaitomąją sąskaitą, patvirtintą kredito įstaigoje </w:t>
            </w:r>
            <w:r w:rsidRPr="001A5B7F">
              <w:rPr>
                <w:rFonts w:ascii="Times New Roman" w:hAnsi="Times New Roman"/>
                <w:i/>
                <w:sz w:val="23"/>
                <w:szCs w:val="23"/>
              </w:rPr>
              <w:t>(gali būti kitokios formos lygiavertis dokumentas su tokiu pačiu turiniu (pvz., atsiskaitomosios sąskaitos sutarties kopija)</w:t>
            </w:r>
          </w:p>
        </w:tc>
        <w:tc>
          <w:tcPr>
            <w:tcW w:w="1467" w:type="pct"/>
          </w:tcPr>
          <w:p w14:paraId="79F298A2" w14:textId="77777777"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i/>
                <w:sz w:val="23"/>
                <w:szCs w:val="23"/>
              </w:rPr>
              <w:t>Teikti privaloma pagal Aprašo 40.1 papunktį.</w:t>
            </w:r>
          </w:p>
        </w:tc>
        <w:tc>
          <w:tcPr>
            <w:tcW w:w="1163" w:type="pct"/>
          </w:tcPr>
          <w:p w14:paraId="6AD66CB2" w14:textId="77777777" w:rsidR="005348A5" w:rsidRPr="001A5B7F" w:rsidRDefault="005348A5" w:rsidP="005348A5">
            <w:pPr>
              <w:spacing w:after="0" w:line="240" w:lineRule="auto"/>
              <w:jc w:val="center"/>
              <w:rPr>
                <w:rFonts w:ascii="Times New Roman" w:hAnsi="Times New Roman"/>
                <w:sz w:val="23"/>
                <w:szCs w:val="23"/>
              </w:rPr>
            </w:pPr>
          </w:p>
        </w:tc>
      </w:tr>
      <w:tr w:rsidR="005348A5" w:rsidRPr="001A5B7F" w14:paraId="58D847F4" w14:textId="77777777" w:rsidTr="005348A5">
        <w:trPr>
          <w:cantSplit/>
          <w:jc w:val="center"/>
        </w:trPr>
        <w:tc>
          <w:tcPr>
            <w:tcW w:w="427" w:type="pct"/>
          </w:tcPr>
          <w:p w14:paraId="1C200D79" w14:textId="77777777" w:rsidR="005348A5" w:rsidRPr="001A5B7F" w:rsidRDefault="005348A5" w:rsidP="005348A5">
            <w:pPr>
              <w:spacing w:after="0" w:line="240" w:lineRule="auto"/>
              <w:jc w:val="center"/>
              <w:rPr>
                <w:rFonts w:ascii="Times New Roman" w:hAnsi="Times New Roman"/>
                <w:sz w:val="23"/>
                <w:szCs w:val="23"/>
              </w:rPr>
            </w:pPr>
            <w:r w:rsidRPr="001A5B7F">
              <w:rPr>
                <w:rFonts w:ascii="Times New Roman" w:hAnsi="Times New Roman"/>
                <w:sz w:val="23"/>
                <w:szCs w:val="23"/>
              </w:rPr>
              <w:t>20.10.</w:t>
            </w:r>
          </w:p>
        </w:tc>
        <w:tc>
          <w:tcPr>
            <w:tcW w:w="1943" w:type="pct"/>
          </w:tcPr>
          <w:p w14:paraId="14B198DA" w14:textId="77777777" w:rsidR="005348A5" w:rsidRPr="001A5B7F" w:rsidRDefault="005348A5" w:rsidP="005348A5">
            <w:pPr>
              <w:spacing w:after="0" w:line="240" w:lineRule="auto"/>
              <w:jc w:val="both"/>
              <w:rPr>
                <w:rFonts w:ascii="Times New Roman" w:hAnsi="Times New Roman"/>
                <w:sz w:val="23"/>
                <w:szCs w:val="23"/>
              </w:rPr>
            </w:pPr>
            <w:r w:rsidRPr="00530694">
              <w:rPr>
                <w:rFonts w:ascii="Times New Roman" w:hAnsi="Times New Roman"/>
                <w:sz w:val="23"/>
                <w:szCs w:val="23"/>
              </w:rPr>
              <w:t>„Vienos įmonės“ deklaracija</w:t>
            </w:r>
          </w:p>
        </w:tc>
        <w:tc>
          <w:tcPr>
            <w:tcW w:w="1467" w:type="pct"/>
          </w:tcPr>
          <w:p w14:paraId="7C419804" w14:textId="0819C873" w:rsidR="005348A5" w:rsidRPr="001A5B7F" w:rsidRDefault="00B00C56" w:rsidP="00B00C56">
            <w:pPr>
              <w:spacing w:after="0" w:line="240" w:lineRule="auto"/>
              <w:jc w:val="both"/>
              <w:rPr>
                <w:rFonts w:ascii="Times New Roman" w:hAnsi="Times New Roman"/>
                <w:i/>
                <w:sz w:val="23"/>
                <w:szCs w:val="23"/>
              </w:rPr>
            </w:pPr>
            <w:r>
              <w:rPr>
                <w:rFonts w:ascii="Times New Roman" w:hAnsi="Times New Roman"/>
                <w:i/>
                <w:sz w:val="23"/>
                <w:szCs w:val="23"/>
              </w:rPr>
              <w:t>Teikti privaloma pagal Aprašo 40.4 papunktį.</w:t>
            </w:r>
          </w:p>
        </w:tc>
        <w:tc>
          <w:tcPr>
            <w:tcW w:w="1163" w:type="pct"/>
          </w:tcPr>
          <w:p w14:paraId="7B71D3D3" w14:textId="77777777" w:rsidR="005348A5" w:rsidRPr="001A5B7F" w:rsidRDefault="005348A5" w:rsidP="005348A5">
            <w:pPr>
              <w:spacing w:after="0" w:line="240" w:lineRule="auto"/>
              <w:jc w:val="center"/>
              <w:rPr>
                <w:rFonts w:ascii="Times New Roman" w:hAnsi="Times New Roman"/>
                <w:sz w:val="23"/>
                <w:szCs w:val="23"/>
              </w:rPr>
            </w:pPr>
          </w:p>
        </w:tc>
      </w:tr>
      <w:tr w:rsidR="005348A5" w:rsidRPr="001A5B7F" w14:paraId="55187148" w14:textId="77777777" w:rsidTr="005348A5">
        <w:trPr>
          <w:cantSplit/>
          <w:jc w:val="center"/>
        </w:trPr>
        <w:tc>
          <w:tcPr>
            <w:tcW w:w="427" w:type="pct"/>
          </w:tcPr>
          <w:p w14:paraId="7C4D30AE" w14:textId="77777777" w:rsidR="005348A5" w:rsidRPr="001A5B7F" w:rsidRDefault="005348A5" w:rsidP="005348A5">
            <w:pPr>
              <w:spacing w:after="0" w:line="240" w:lineRule="auto"/>
              <w:jc w:val="center"/>
              <w:rPr>
                <w:rFonts w:ascii="Times New Roman" w:hAnsi="Times New Roman"/>
                <w:sz w:val="23"/>
                <w:szCs w:val="23"/>
              </w:rPr>
            </w:pPr>
            <w:r w:rsidRPr="001A5B7F">
              <w:rPr>
                <w:rFonts w:ascii="Times New Roman" w:hAnsi="Times New Roman"/>
                <w:sz w:val="23"/>
                <w:szCs w:val="23"/>
              </w:rPr>
              <w:t>20.11.</w:t>
            </w:r>
          </w:p>
        </w:tc>
        <w:tc>
          <w:tcPr>
            <w:tcW w:w="1943" w:type="pct"/>
          </w:tcPr>
          <w:p w14:paraId="385189A2" w14:textId="77777777"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sz w:val="23"/>
                <w:szCs w:val="23"/>
              </w:rPr>
              <w:t>Įgaliojimas</w:t>
            </w:r>
          </w:p>
        </w:tc>
        <w:tc>
          <w:tcPr>
            <w:tcW w:w="1467" w:type="pct"/>
          </w:tcPr>
          <w:p w14:paraId="2B19E099" w14:textId="77777777"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i/>
                <w:sz w:val="23"/>
                <w:szCs w:val="23"/>
              </w:rPr>
              <w:t>Teikti privaloma tik jeigu paraiškos ir projekto dokumentus pasirašo ne</w:t>
            </w:r>
            <w:r w:rsidRPr="001A5B7F">
              <w:rPr>
                <w:rFonts w:ascii="Times New Roman" w:hAnsi="Times New Roman"/>
                <w:sz w:val="23"/>
                <w:szCs w:val="23"/>
              </w:rPr>
              <w:t xml:space="preserve"> </w:t>
            </w:r>
            <w:r w:rsidRPr="001A5B7F">
              <w:rPr>
                <w:rFonts w:ascii="Times New Roman" w:hAnsi="Times New Roman"/>
                <w:i/>
                <w:sz w:val="23"/>
                <w:szCs w:val="23"/>
              </w:rPr>
              <w:t>juridinio asmens, valstybės arba savivaldybės įmonės vadovas pagal Aprašo 40.2 papunktį.</w:t>
            </w:r>
          </w:p>
        </w:tc>
        <w:tc>
          <w:tcPr>
            <w:tcW w:w="1163" w:type="pct"/>
          </w:tcPr>
          <w:p w14:paraId="1ACA11C5" w14:textId="77777777" w:rsidR="005348A5" w:rsidRPr="001A5B7F" w:rsidRDefault="005348A5" w:rsidP="005348A5">
            <w:pPr>
              <w:spacing w:after="0" w:line="240" w:lineRule="auto"/>
              <w:jc w:val="center"/>
              <w:rPr>
                <w:rFonts w:ascii="Times New Roman" w:hAnsi="Times New Roman"/>
                <w:sz w:val="23"/>
                <w:szCs w:val="23"/>
              </w:rPr>
            </w:pPr>
          </w:p>
        </w:tc>
      </w:tr>
      <w:tr w:rsidR="005348A5" w:rsidRPr="001A5B7F" w14:paraId="581FBD45" w14:textId="77777777" w:rsidTr="005348A5">
        <w:trPr>
          <w:cantSplit/>
          <w:jc w:val="center"/>
        </w:trPr>
        <w:tc>
          <w:tcPr>
            <w:tcW w:w="427" w:type="pct"/>
          </w:tcPr>
          <w:p w14:paraId="33FD867D" w14:textId="3BE12EB7" w:rsidR="005348A5" w:rsidRPr="001A5B7F" w:rsidRDefault="005348A5" w:rsidP="005348A5">
            <w:pPr>
              <w:spacing w:after="0" w:line="240" w:lineRule="auto"/>
              <w:jc w:val="center"/>
              <w:rPr>
                <w:rFonts w:ascii="Times New Roman" w:hAnsi="Times New Roman"/>
                <w:sz w:val="23"/>
                <w:szCs w:val="23"/>
              </w:rPr>
            </w:pPr>
            <w:r w:rsidRPr="001A5B7F">
              <w:rPr>
                <w:rFonts w:ascii="Times New Roman" w:hAnsi="Times New Roman"/>
                <w:sz w:val="23"/>
                <w:szCs w:val="23"/>
              </w:rPr>
              <w:t>20.1</w:t>
            </w:r>
            <w:r w:rsidR="00222664" w:rsidRPr="001A5B7F">
              <w:rPr>
                <w:rFonts w:ascii="Times New Roman" w:hAnsi="Times New Roman"/>
                <w:sz w:val="23"/>
                <w:szCs w:val="23"/>
              </w:rPr>
              <w:t>2</w:t>
            </w:r>
            <w:r w:rsidRPr="001A5B7F">
              <w:rPr>
                <w:rFonts w:ascii="Times New Roman" w:hAnsi="Times New Roman"/>
                <w:sz w:val="23"/>
                <w:szCs w:val="23"/>
              </w:rPr>
              <w:t>.</w:t>
            </w:r>
          </w:p>
        </w:tc>
        <w:tc>
          <w:tcPr>
            <w:tcW w:w="1943" w:type="pct"/>
          </w:tcPr>
          <w:p w14:paraId="201D43C7" w14:textId="77777777"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sz w:val="23"/>
                <w:szCs w:val="23"/>
              </w:rPr>
              <w:t xml:space="preserve">Dotacijos sutartis </w:t>
            </w:r>
          </w:p>
        </w:tc>
        <w:tc>
          <w:tcPr>
            <w:tcW w:w="1467" w:type="pct"/>
          </w:tcPr>
          <w:p w14:paraId="1DBDDF05" w14:textId="3BFC8F1A" w:rsidR="005348A5" w:rsidRPr="001A5B7F" w:rsidRDefault="005348A5" w:rsidP="005348A5">
            <w:pPr>
              <w:spacing w:after="0" w:line="240" w:lineRule="auto"/>
              <w:jc w:val="both"/>
              <w:rPr>
                <w:rFonts w:ascii="Times New Roman" w:hAnsi="Times New Roman"/>
                <w:i/>
                <w:sz w:val="23"/>
                <w:szCs w:val="23"/>
              </w:rPr>
            </w:pPr>
            <w:r w:rsidRPr="001A5B7F">
              <w:rPr>
                <w:rFonts w:ascii="Times New Roman" w:hAnsi="Times New Roman"/>
                <w:i/>
                <w:sz w:val="23"/>
                <w:szCs w:val="23"/>
              </w:rPr>
              <w:t>Teikti privaloma pagal Aprašo 40.</w:t>
            </w:r>
            <w:r w:rsidR="006A54A0" w:rsidRPr="001A5B7F">
              <w:rPr>
                <w:rFonts w:ascii="Times New Roman" w:hAnsi="Times New Roman"/>
                <w:i/>
                <w:sz w:val="23"/>
                <w:szCs w:val="23"/>
              </w:rPr>
              <w:t>5</w:t>
            </w:r>
            <w:r w:rsidRPr="001A5B7F">
              <w:rPr>
                <w:rFonts w:ascii="Times New Roman" w:hAnsi="Times New Roman"/>
                <w:i/>
                <w:sz w:val="23"/>
                <w:szCs w:val="23"/>
              </w:rPr>
              <w:t> papunktį.</w:t>
            </w:r>
          </w:p>
        </w:tc>
        <w:tc>
          <w:tcPr>
            <w:tcW w:w="1163" w:type="pct"/>
          </w:tcPr>
          <w:p w14:paraId="18217F5C" w14:textId="77777777" w:rsidR="005348A5" w:rsidRPr="001A5B7F" w:rsidRDefault="005348A5" w:rsidP="005348A5">
            <w:pPr>
              <w:spacing w:after="0" w:line="240" w:lineRule="auto"/>
              <w:jc w:val="center"/>
              <w:rPr>
                <w:rFonts w:ascii="Times New Roman" w:hAnsi="Times New Roman"/>
                <w:sz w:val="23"/>
                <w:szCs w:val="23"/>
              </w:rPr>
            </w:pPr>
          </w:p>
        </w:tc>
      </w:tr>
      <w:tr w:rsidR="005348A5" w:rsidRPr="001A5B7F" w14:paraId="1CFA5843" w14:textId="77777777" w:rsidTr="005348A5">
        <w:trPr>
          <w:cantSplit/>
          <w:jc w:val="center"/>
        </w:trPr>
        <w:tc>
          <w:tcPr>
            <w:tcW w:w="427" w:type="pct"/>
            <w:shd w:val="clear" w:color="auto" w:fill="FFFFFF"/>
          </w:tcPr>
          <w:p w14:paraId="54ACD988" w14:textId="6E21C1E4" w:rsidR="005348A5" w:rsidRPr="001A5B7F" w:rsidRDefault="005348A5" w:rsidP="005348A5">
            <w:pPr>
              <w:spacing w:after="0" w:line="240" w:lineRule="auto"/>
              <w:jc w:val="center"/>
              <w:rPr>
                <w:rFonts w:ascii="Times New Roman" w:hAnsi="Times New Roman"/>
                <w:sz w:val="23"/>
                <w:szCs w:val="23"/>
              </w:rPr>
            </w:pPr>
            <w:r w:rsidRPr="001A5B7F">
              <w:rPr>
                <w:rFonts w:ascii="Times New Roman" w:hAnsi="Times New Roman"/>
                <w:sz w:val="23"/>
                <w:szCs w:val="23"/>
              </w:rPr>
              <w:t>20.1</w:t>
            </w:r>
            <w:r w:rsidR="00222664" w:rsidRPr="001A5B7F">
              <w:rPr>
                <w:rFonts w:ascii="Times New Roman" w:hAnsi="Times New Roman"/>
                <w:sz w:val="23"/>
                <w:szCs w:val="23"/>
              </w:rPr>
              <w:t>3</w:t>
            </w:r>
            <w:r w:rsidRPr="001A5B7F">
              <w:rPr>
                <w:rFonts w:ascii="Times New Roman" w:hAnsi="Times New Roman"/>
                <w:sz w:val="23"/>
                <w:szCs w:val="23"/>
              </w:rPr>
              <w:t>.</w:t>
            </w:r>
          </w:p>
        </w:tc>
        <w:tc>
          <w:tcPr>
            <w:tcW w:w="1943" w:type="pct"/>
          </w:tcPr>
          <w:p w14:paraId="06220B9B" w14:textId="630AA180" w:rsidR="005348A5" w:rsidRPr="001A5B7F" w:rsidRDefault="005348A5" w:rsidP="005348A5">
            <w:pPr>
              <w:spacing w:after="0" w:line="240" w:lineRule="auto"/>
              <w:jc w:val="both"/>
              <w:rPr>
                <w:rFonts w:ascii="Times New Roman" w:hAnsi="Times New Roman"/>
                <w:sz w:val="23"/>
                <w:szCs w:val="23"/>
              </w:rPr>
            </w:pPr>
            <w:r w:rsidRPr="001A5B7F">
              <w:rPr>
                <w:rFonts w:ascii="Times New Roman" w:eastAsia="Times New Roman" w:hAnsi="Times New Roman"/>
                <w:bCs/>
                <w:sz w:val="23"/>
                <w:szCs w:val="23"/>
              </w:rPr>
              <w:t>Valstybinio socialinio draudimo fondo valdybos prie Socialinės apsaugos ir darbo ministerijos</w:t>
            </w:r>
            <w:r w:rsidRPr="001A5B7F">
              <w:rPr>
                <w:rFonts w:ascii="Times New Roman" w:hAnsi="Times New Roman"/>
                <w:color w:val="000000"/>
                <w:sz w:val="23"/>
                <w:szCs w:val="23"/>
              </w:rPr>
              <w:t xml:space="preserve"> teritorinio skyriaus išduota pažyma</w:t>
            </w:r>
          </w:p>
        </w:tc>
        <w:tc>
          <w:tcPr>
            <w:tcW w:w="1467" w:type="pct"/>
          </w:tcPr>
          <w:p w14:paraId="6323DA93" w14:textId="29E28929"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i/>
                <w:sz w:val="23"/>
                <w:szCs w:val="23"/>
              </w:rPr>
              <w:t>Teikti neprivaloma. Teikiama remiantis Aprašo 40.</w:t>
            </w:r>
            <w:r w:rsidR="009650D6" w:rsidRPr="001A5B7F">
              <w:rPr>
                <w:rFonts w:ascii="Times New Roman" w:hAnsi="Times New Roman"/>
                <w:i/>
                <w:sz w:val="23"/>
                <w:szCs w:val="23"/>
              </w:rPr>
              <w:t>6</w:t>
            </w:r>
            <w:r w:rsidRPr="001A5B7F">
              <w:rPr>
                <w:rFonts w:ascii="Times New Roman" w:hAnsi="Times New Roman"/>
                <w:i/>
                <w:sz w:val="23"/>
                <w:szCs w:val="23"/>
              </w:rPr>
              <w:t xml:space="preserve"> papunkčiu.</w:t>
            </w:r>
          </w:p>
        </w:tc>
        <w:tc>
          <w:tcPr>
            <w:tcW w:w="1163" w:type="pct"/>
          </w:tcPr>
          <w:p w14:paraId="71852C1D" w14:textId="77777777" w:rsidR="005348A5" w:rsidRPr="001A5B7F" w:rsidRDefault="005348A5" w:rsidP="005348A5">
            <w:pPr>
              <w:spacing w:after="0" w:line="240" w:lineRule="auto"/>
              <w:jc w:val="center"/>
              <w:rPr>
                <w:rFonts w:ascii="Times New Roman" w:hAnsi="Times New Roman"/>
                <w:sz w:val="23"/>
                <w:szCs w:val="23"/>
              </w:rPr>
            </w:pPr>
          </w:p>
        </w:tc>
      </w:tr>
      <w:tr w:rsidR="005348A5" w:rsidRPr="001A5B7F" w14:paraId="74D52B51" w14:textId="77777777" w:rsidTr="005348A5">
        <w:trPr>
          <w:cantSplit/>
          <w:jc w:val="center"/>
        </w:trPr>
        <w:tc>
          <w:tcPr>
            <w:tcW w:w="427" w:type="pct"/>
            <w:shd w:val="clear" w:color="auto" w:fill="FFFFFF"/>
          </w:tcPr>
          <w:p w14:paraId="4B18C267" w14:textId="64433982" w:rsidR="005348A5" w:rsidRPr="001A5B7F" w:rsidRDefault="005348A5" w:rsidP="005348A5">
            <w:pPr>
              <w:spacing w:after="0" w:line="240" w:lineRule="auto"/>
              <w:jc w:val="center"/>
              <w:rPr>
                <w:rFonts w:ascii="Times New Roman" w:hAnsi="Times New Roman"/>
                <w:sz w:val="23"/>
                <w:szCs w:val="23"/>
              </w:rPr>
            </w:pPr>
            <w:r w:rsidRPr="001A5B7F">
              <w:rPr>
                <w:rFonts w:ascii="Times New Roman" w:hAnsi="Times New Roman"/>
                <w:sz w:val="23"/>
                <w:szCs w:val="23"/>
              </w:rPr>
              <w:t>20.1</w:t>
            </w:r>
            <w:r w:rsidR="00222664" w:rsidRPr="001A5B7F">
              <w:rPr>
                <w:rFonts w:ascii="Times New Roman" w:hAnsi="Times New Roman"/>
                <w:sz w:val="23"/>
                <w:szCs w:val="23"/>
              </w:rPr>
              <w:t>4</w:t>
            </w:r>
            <w:r w:rsidRPr="001A5B7F">
              <w:rPr>
                <w:rFonts w:ascii="Times New Roman" w:hAnsi="Times New Roman"/>
                <w:sz w:val="23"/>
                <w:szCs w:val="23"/>
              </w:rPr>
              <w:t>.</w:t>
            </w:r>
          </w:p>
        </w:tc>
        <w:tc>
          <w:tcPr>
            <w:tcW w:w="1943" w:type="pct"/>
          </w:tcPr>
          <w:p w14:paraId="0FE6CEE0" w14:textId="72B4C5AE"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sz w:val="23"/>
                <w:szCs w:val="23"/>
              </w:rPr>
              <w:t>Valstybinės mokesčių inspekcijos prie Lietuvos Respublikos finansų ministerijos</w:t>
            </w:r>
            <w:r w:rsidRPr="001A5B7F">
              <w:rPr>
                <w:rFonts w:ascii="Times New Roman" w:hAnsi="Times New Roman"/>
                <w:color w:val="000000"/>
                <w:sz w:val="23"/>
                <w:szCs w:val="23"/>
              </w:rPr>
              <w:t xml:space="preserve"> išduota pažyma</w:t>
            </w:r>
          </w:p>
        </w:tc>
        <w:tc>
          <w:tcPr>
            <w:tcW w:w="1467" w:type="pct"/>
          </w:tcPr>
          <w:p w14:paraId="249B189B" w14:textId="1C10919C" w:rsidR="005348A5" w:rsidRPr="001A5B7F" w:rsidRDefault="005348A5" w:rsidP="005348A5">
            <w:pPr>
              <w:spacing w:after="0" w:line="240" w:lineRule="auto"/>
              <w:jc w:val="both"/>
              <w:rPr>
                <w:rFonts w:ascii="Times New Roman" w:hAnsi="Times New Roman"/>
                <w:i/>
                <w:sz w:val="23"/>
                <w:szCs w:val="23"/>
              </w:rPr>
            </w:pPr>
            <w:r w:rsidRPr="001A5B7F">
              <w:rPr>
                <w:rFonts w:ascii="Times New Roman" w:hAnsi="Times New Roman"/>
                <w:i/>
                <w:sz w:val="23"/>
                <w:szCs w:val="23"/>
              </w:rPr>
              <w:t>Teikti neprivaloma. Teikiama remiantis Aprašo 40.</w:t>
            </w:r>
            <w:r w:rsidR="009650D6" w:rsidRPr="001A5B7F">
              <w:rPr>
                <w:rFonts w:ascii="Times New Roman" w:hAnsi="Times New Roman"/>
                <w:i/>
                <w:sz w:val="23"/>
                <w:szCs w:val="23"/>
              </w:rPr>
              <w:t>7</w:t>
            </w:r>
            <w:r w:rsidRPr="001A5B7F">
              <w:rPr>
                <w:rFonts w:ascii="Times New Roman" w:hAnsi="Times New Roman"/>
                <w:i/>
                <w:sz w:val="23"/>
                <w:szCs w:val="23"/>
              </w:rPr>
              <w:t xml:space="preserve"> papunkčiu.</w:t>
            </w:r>
          </w:p>
        </w:tc>
        <w:tc>
          <w:tcPr>
            <w:tcW w:w="1163" w:type="pct"/>
          </w:tcPr>
          <w:p w14:paraId="6D0BB2BF" w14:textId="77777777" w:rsidR="005348A5" w:rsidRPr="001A5B7F" w:rsidRDefault="005348A5" w:rsidP="005348A5">
            <w:pPr>
              <w:spacing w:after="0" w:line="240" w:lineRule="auto"/>
              <w:jc w:val="center"/>
              <w:rPr>
                <w:rFonts w:ascii="Times New Roman" w:hAnsi="Times New Roman"/>
                <w:sz w:val="23"/>
                <w:szCs w:val="23"/>
              </w:rPr>
            </w:pPr>
          </w:p>
        </w:tc>
      </w:tr>
      <w:tr w:rsidR="005348A5" w:rsidRPr="001A5B7F" w14:paraId="104E3B26" w14:textId="77777777" w:rsidTr="005348A5">
        <w:trPr>
          <w:cantSplit/>
          <w:jc w:val="center"/>
        </w:trPr>
        <w:tc>
          <w:tcPr>
            <w:tcW w:w="427" w:type="pct"/>
            <w:shd w:val="clear" w:color="auto" w:fill="FFFFFF"/>
          </w:tcPr>
          <w:p w14:paraId="30EBABDA" w14:textId="0CBD84E9" w:rsidR="005348A5" w:rsidRPr="001A5B7F" w:rsidRDefault="005348A5" w:rsidP="005348A5">
            <w:pPr>
              <w:spacing w:after="0" w:line="240" w:lineRule="auto"/>
              <w:jc w:val="center"/>
              <w:rPr>
                <w:rFonts w:ascii="Times New Roman" w:hAnsi="Times New Roman"/>
                <w:sz w:val="23"/>
                <w:szCs w:val="23"/>
              </w:rPr>
            </w:pPr>
            <w:r w:rsidRPr="001A5B7F">
              <w:rPr>
                <w:rFonts w:ascii="Times New Roman" w:hAnsi="Times New Roman"/>
                <w:sz w:val="23"/>
                <w:szCs w:val="23"/>
              </w:rPr>
              <w:t>20.1</w:t>
            </w:r>
            <w:r w:rsidR="00222664" w:rsidRPr="001A5B7F">
              <w:rPr>
                <w:rFonts w:ascii="Times New Roman" w:hAnsi="Times New Roman"/>
                <w:sz w:val="23"/>
                <w:szCs w:val="23"/>
              </w:rPr>
              <w:t>5</w:t>
            </w:r>
            <w:r w:rsidRPr="001A5B7F">
              <w:rPr>
                <w:rFonts w:ascii="Times New Roman" w:hAnsi="Times New Roman"/>
                <w:sz w:val="23"/>
                <w:szCs w:val="23"/>
              </w:rPr>
              <w:t>.</w:t>
            </w:r>
          </w:p>
        </w:tc>
        <w:tc>
          <w:tcPr>
            <w:tcW w:w="1943" w:type="pct"/>
          </w:tcPr>
          <w:p w14:paraId="5C2C938C" w14:textId="77777777"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sz w:val="23"/>
                <w:szCs w:val="23"/>
              </w:rPr>
              <w:t>Prašymas dėl darbuotojo dalyvavimo projekto veiklose.</w:t>
            </w:r>
          </w:p>
          <w:p w14:paraId="35255B65" w14:textId="77777777"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sz w:val="23"/>
                <w:szCs w:val="23"/>
              </w:rPr>
              <w:t>Pareiškėjo darbuotojo pranešimas dėl asmens duomenų tvarkymo.</w:t>
            </w:r>
          </w:p>
          <w:p w14:paraId="752FFCFE" w14:textId="77777777" w:rsidR="005348A5" w:rsidRPr="001A5B7F" w:rsidRDefault="005348A5" w:rsidP="005348A5">
            <w:pPr>
              <w:spacing w:after="0" w:line="240" w:lineRule="auto"/>
              <w:jc w:val="both"/>
              <w:rPr>
                <w:rFonts w:ascii="Times New Roman" w:hAnsi="Times New Roman"/>
                <w:sz w:val="23"/>
                <w:szCs w:val="23"/>
              </w:rPr>
            </w:pPr>
            <w:r w:rsidRPr="001A5B7F">
              <w:rPr>
                <w:rFonts w:ascii="Times New Roman" w:hAnsi="Times New Roman"/>
                <w:sz w:val="23"/>
                <w:szCs w:val="23"/>
              </w:rPr>
              <w:t>Projekto dalyvio apklausos anketa.</w:t>
            </w:r>
          </w:p>
        </w:tc>
        <w:tc>
          <w:tcPr>
            <w:tcW w:w="1467" w:type="pct"/>
          </w:tcPr>
          <w:p w14:paraId="4D098B2B" w14:textId="42AEC8A4" w:rsidR="005348A5" w:rsidRPr="001A5B7F" w:rsidRDefault="005348A5" w:rsidP="005348A5">
            <w:pPr>
              <w:spacing w:after="0" w:line="240" w:lineRule="auto"/>
              <w:jc w:val="both"/>
              <w:rPr>
                <w:rFonts w:ascii="Times New Roman" w:hAnsi="Times New Roman"/>
                <w:i/>
                <w:sz w:val="23"/>
                <w:szCs w:val="23"/>
              </w:rPr>
            </w:pPr>
            <w:r w:rsidRPr="001A5B7F">
              <w:rPr>
                <w:rFonts w:ascii="Times New Roman" w:hAnsi="Times New Roman"/>
                <w:i/>
                <w:sz w:val="23"/>
                <w:szCs w:val="23"/>
              </w:rPr>
              <w:t>Teikti privaloma pagal Aprašo 40.</w:t>
            </w:r>
            <w:r w:rsidR="009650D6" w:rsidRPr="001A5B7F">
              <w:rPr>
                <w:rFonts w:ascii="Times New Roman" w:hAnsi="Times New Roman"/>
                <w:i/>
                <w:sz w:val="23"/>
                <w:szCs w:val="23"/>
              </w:rPr>
              <w:t>8</w:t>
            </w:r>
            <w:r w:rsidRPr="001A5B7F">
              <w:rPr>
                <w:rFonts w:ascii="Times New Roman" w:hAnsi="Times New Roman"/>
                <w:i/>
                <w:sz w:val="23"/>
                <w:szCs w:val="23"/>
              </w:rPr>
              <w:t> papunktį.</w:t>
            </w:r>
            <w:r w:rsidRPr="001A5B7F">
              <w:rPr>
                <w:rFonts w:ascii="Times New Roman" w:hAnsi="Times New Roman"/>
                <w:sz w:val="23"/>
                <w:szCs w:val="23"/>
              </w:rPr>
              <w:t>“</w:t>
            </w:r>
          </w:p>
          <w:p w14:paraId="022CC3DF" w14:textId="77777777" w:rsidR="005348A5" w:rsidRPr="001A5B7F" w:rsidRDefault="005348A5" w:rsidP="005348A5">
            <w:pPr>
              <w:spacing w:after="0" w:line="240" w:lineRule="auto"/>
              <w:jc w:val="both"/>
              <w:rPr>
                <w:rFonts w:ascii="Times New Roman" w:hAnsi="Times New Roman"/>
                <w:i/>
                <w:sz w:val="23"/>
                <w:szCs w:val="23"/>
              </w:rPr>
            </w:pPr>
          </w:p>
        </w:tc>
        <w:tc>
          <w:tcPr>
            <w:tcW w:w="1163" w:type="pct"/>
          </w:tcPr>
          <w:p w14:paraId="0A62EDEC" w14:textId="77777777" w:rsidR="005348A5" w:rsidRPr="001A5B7F" w:rsidRDefault="005348A5" w:rsidP="005348A5">
            <w:pPr>
              <w:spacing w:after="0" w:line="240" w:lineRule="auto"/>
              <w:jc w:val="center"/>
              <w:rPr>
                <w:rFonts w:ascii="Times New Roman" w:hAnsi="Times New Roman"/>
                <w:sz w:val="23"/>
                <w:szCs w:val="23"/>
              </w:rPr>
            </w:pPr>
          </w:p>
        </w:tc>
      </w:tr>
      <w:bookmarkEnd w:id="5"/>
    </w:tbl>
    <w:p w14:paraId="3AF841FA" w14:textId="77777777" w:rsidR="005348A5" w:rsidRPr="001A5B7F" w:rsidRDefault="005348A5" w:rsidP="00F57E5C">
      <w:pPr>
        <w:spacing w:after="0" w:line="240" w:lineRule="auto"/>
        <w:ind w:left="425" w:firstLine="284"/>
        <w:rPr>
          <w:rFonts w:ascii="Times New Roman" w:eastAsia="Times New Roman" w:hAnsi="Times New Roman"/>
          <w:color w:val="000000"/>
          <w:sz w:val="23"/>
          <w:szCs w:val="23"/>
        </w:rPr>
      </w:pPr>
    </w:p>
    <w:p w14:paraId="71A8FEE7" w14:textId="10FA8192" w:rsidR="00F57E5C" w:rsidRPr="001A5B7F" w:rsidRDefault="00F57E5C" w:rsidP="00F57E5C">
      <w:pPr>
        <w:spacing w:after="0" w:line="240" w:lineRule="auto"/>
        <w:ind w:left="425" w:firstLine="284"/>
        <w:rPr>
          <w:rFonts w:ascii="Times New Roman" w:eastAsia="Times New Roman" w:hAnsi="Times New Roman"/>
          <w:color w:val="000000"/>
          <w:sz w:val="23"/>
          <w:szCs w:val="23"/>
        </w:rPr>
      </w:pPr>
      <w:r w:rsidRPr="001A5B7F">
        <w:rPr>
          <w:rFonts w:ascii="Times New Roman" w:eastAsia="Times New Roman" w:hAnsi="Times New Roman"/>
          <w:color w:val="000000"/>
          <w:sz w:val="23"/>
          <w:szCs w:val="23"/>
        </w:rPr>
        <w:t>2.</w:t>
      </w:r>
      <w:r w:rsidR="00310B78" w:rsidRPr="001A5B7F">
        <w:rPr>
          <w:rFonts w:ascii="Times New Roman" w:eastAsia="Times New Roman" w:hAnsi="Times New Roman"/>
          <w:color w:val="000000"/>
          <w:sz w:val="23"/>
          <w:szCs w:val="23"/>
        </w:rPr>
        <w:t>3</w:t>
      </w:r>
      <w:r w:rsidR="00031128">
        <w:rPr>
          <w:rFonts w:ascii="Times New Roman" w:eastAsia="Times New Roman" w:hAnsi="Times New Roman"/>
          <w:color w:val="000000"/>
          <w:sz w:val="23"/>
          <w:szCs w:val="23"/>
        </w:rPr>
        <w:t>5</w:t>
      </w:r>
      <w:r w:rsidR="0007582B" w:rsidRPr="001A5B7F">
        <w:rPr>
          <w:rFonts w:ascii="Times New Roman" w:eastAsia="Times New Roman" w:hAnsi="Times New Roman"/>
          <w:color w:val="000000"/>
          <w:sz w:val="23"/>
          <w:szCs w:val="23"/>
        </w:rPr>
        <w:t xml:space="preserve">. </w:t>
      </w:r>
      <w:r w:rsidR="00D83A3D" w:rsidRPr="001A5B7F">
        <w:rPr>
          <w:rFonts w:ascii="Times New Roman" w:eastAsia="Times New Roman" w:hAnsi="Times New Roman"/>
          <w:color w:val="000000"/>
          <w:sz w:val="23"/>
          <w:szCs w:val="23"/>
        </w:rPr>
        <w:t xml:space="preserve">Pakeičiu 4 priedo </w:t>
      </w:r>
      <w:r w:rsidR="002262A2" w:rsidRPr="001A5B7F">
        <w:rPr>
          <w:rFonts w:ascii="Times New Roman" w:eastAsia="Times New Roman" w:hAnsi="Times New Roman"/>
          <w:color w:val="000000"/>
          <w:sz w:val="23"/>
          <w:szCs w:val="23"/>
        </w:rPr>
        <w:t>21 punktą</w:t>
      </w:r>
      <w:r w:rsidR="00D83A3D" w:rsidRPr="001A5B7F">
        <w:rPr>
          <w:rFonts w:ascii="Times New Roman" w:eastAsia="Times New Roman" w:hAnsi="Times New Roman"/>
          <w:color w:val="000000"/>
          <w:sz w:val="23"/>
          <w:szCs w:val="23"/>
        </w:rPr>
        <w:t xml:space="preserve"> ir jį išdėstau taip:</w:t>
      </w:r>
    </w:p>
    <w:p w14:paraId="463587AD" w14:textId="77777777" w:rsidR="00F57E5C" w:rsidRPr="001A5B7F" w:rsidRDefault="002262A2" w:rsidP="00F57E5C">
      <w:pPr>
        <w:spacing w:after="0" w:line="240" w:lineRule="auto"/>
        <w:ind w:left="425" w:firstLine="284"/>
        <w:rPr>
          <w:rFonts w:ascii="Times New Roman" w:eastAsia="Times New Roman" w:hAnsi="Times New Roman"/>
          <w:color w:val="000000"/>
          <w:sz w:val="23"/>
          <w:szCs w:val="23"/>
        </w:rPr>
      </w:pPr>
      <w:r w:rsidRPr="001A5B7F">
        <w:rPr>
          <w:rFonts w:ascii="Times New Roman" w:eastAsia="Times New Roman" w:hAnsi="Times New Roman"/>
          <w:color w:val="000000"/>
          <w:sz w:val="23"/>
          <w:szCs w:val="23"/>
        </w:rPr>
        <w:t>„</w:t>
      </w:r>
      <w:r w:rsidRPr="001A5B7F">
        <w:rPr>
          <w:rFonts w:ascii="Times New Roman" w:eastAsia="Times New Roman" w:hAnsi="Times New Roman"/>
          <w:b/>
          <w:bCs/>
          <w:smallCaps/>
          <w:sz w:val="23"/>
          <w:szCs w:val="23"/>
          <w:lang w:val="x-none" w:eastAsia="en-GB"/>
        </w:rPr>
        <w:t>21. PAREIŠKĖJO DEKLARACIJA</w:t>
      </w:r>
    </w:p>
    <w:p w14:paraId="3751F69D" w14:textId="0378A3EE" w:rsidR="002262A2" w:rsidRPr="001A5B7F" w:rsidRDefault="002262A2" w:rsidP="00F57E5C">
      <w:pPr>
        <w:spacing w:after="0" w:line="240" w:lineRule="auto"/>
        <w:ind w:left="425" w:firstLine="284"/>
        <w:rPr>
          <w:rFonts w:ascii="Times New Roman" w:eastAsia="Times New Roman" w:hAnsi="Times New Roman"/>
          <w:color w:val="000000"/>
          <w:sz w:val="23"/>
          <w:szCs w:val="23"/>
        </w:rPr>
      </w:pPr>
      <w:r w:rsidRPr="001A5B7F">
        <w:rPr>
          <w:rFonts w:ascii="Times New Roman" w:hAnsi="Times New Roman"/>
          <w:sz w:val="23"/>
          <w:szCs w:val="23"/>
        </w:rPr>
        <w:t>Patvirtinu, kad:</w:t>
      </w:r>
    </w:p>
    <w:p w14:paraId="5E6EA8FE" w14:textId="77777777" w:rsidR="002262A2" w:rsidRPr="001A5B7F" w:rsidRDefault="002262A2" w:rsidP="00D23A01">
      <w:pPr>
        <w:tabs>
          <w:tab w:val="left" w:pos="426"/>
        </w:tabs>
        <w:spacing w:after="0" w:line="240" w:lineRule="auto"/>
        <w:ind w:firstLine="709"/>
        <w:jc w:val="both"/>
        <w:rPr>
          <w:rFonts w:ascii="Times New Roman" w:hAnsi="Times New Roman"/>
          <w:sz w:val="23"/>
          <w:szCs w:val="23"/>
        </w:rPr>
      </w:pPr>
      <w:r w:rsidRPr="001A5B7F">
        <w:rPr>
          <w:rFonts w:ascii="Times New Roman" w:hAnsi="Times New Roman"/>
          <w:sz w:val="23"/>
          <w:szCs w:val="23"/>
        </w:rPr>
        <w:t>1. Šioje paraiškoje ir prie jos pridedamuose dokumentuose pateikta informacija, mano žiniomis ir įsitikinimu, yra teisinga.</w:t>
      </w:r>
    </w:p>
    <w:p w14:paraId="56560ECF" w14:textId="77777777" w:rsidR="002262A2" w:rsidRPr="001A5B7F" w:rsidRDefault="002262A2" w:rsidP="00D23A01">
      <w:pPr>
        <w:spacing w:after="0" w:line="240" w:lineRule="auto"/>
        <w:ind w:firstLine="709"/>
        <w:jc w:val="both"/>
        <w:rPr>
          <w:rFonts w:ascii="Times New Roman" w:hAnsi="Times New Roman"/>
          <w:sz w:val="23"/>
          <w:szCs w:val="23"/>
        </w:rPr>
      </w:pPr>
      <w:r w:rsidRPr="001A5B7F">
        <w:rPr>
          <w:rFonts w:ascii="Times New Roman" w:hAnsi="Times New Roman"/>
          <w:sz w:val="23"/>
          <w:szCs w:val="23"/>
        </w:rPr>
        <w:t xml:space="preserve">2. Prašomas finansavimas yra mažiausia projektui įgyvendinti reikalinga lėšų suma. </w:t>
      </w:r>
    </w:p>
    <w:p w14:paraId="3E8302AD" w14:textId="77777777" w:rsidR="002262A2" w:rsidRPr="001A5B7F" w:rsidRDefault="002262A2" w:rsidP="00D23A01">
      <w:pPr>
        <w:spacing w:after="0" w:line="240" w:lineRule="auto"/>
        <w:ind w:firstLine="709"/>
        <w:jc w:val="both"/>
        <w:rPr>
          <w:rFonts w:ascii="Times New Roman" w:hAnsi="Times New Roman"/>
          <w:sz w:val="23"/>
          <w:szCs w:val="23"/>
        </w:rPr>
      </w:pPr>
      <w:r w:rsidRPr="001A5B7F">
        <w:rPr>
          <w:rFonts w:ascii="Times New Roman" w:hAnsi="Times New Roman"/>
          <w:sz w:val="23"/>
          <w:szCs w:val="23"/>
        </w:rPr>
        <w:t>3. Esu susipažinęs (-</w:t>
      </w:r>
      <w:proofErr w:type="spellStart"/>
      <w:r w:rsidRPr="001A5B7F">
        <w:rPr>
          <w:rFonts w:ascii="Times New Roman" w:hAnsi="Times New Roman"/>
          <w:sz w:val="23"/>
          <w:szCs w:val="23"/>
        </w:rPr>
        <w:t>usi</w:t>
      </w:r>
      <w:proofErr w:type="spellEnd"/>
      <w:r w:rsidRPr="001A5B7F">
        <w:rPr>
          <w:rFonts w:ascii="Times New Roman" w:hAnsi="Times New Roman"/>
          <w:sz w:val="23"/>
          <w:szCs w:val="23"/>
        </w:rPr>
        <w:t>) su projekto finansavimo sąlygomis, tvarka ir reikalavimais, nustatytais projektų finansavimo sąlygų apraše</w:t>
      </w:r>
      <w:r w:rsidRPr="001A5B7F">
        <w:rPr>
          <w:rFonts w:ascii="Times New Roman" w:eastAsia="BatangChe" w:hAnsi="Times New Roman"/>
          <w:sz w:val="23"/>
          <w:szCs w:val="23"/>
        </w:rPr>
        <w:t xml:space="preserve">. </w:t>
      </w:r>
      <w:r w:rsidRPr="001A5B7F">
        <w:rPr>
          <w:rFonts w:ascii="Times New Roman" w:hAnsi="Times New Roman"/>
          <w:sz w:val="23"/>
          <w:szCs w:val="23"/>
        </w:rPr>
        <w:t>Jeigu keičiant projektų finansavimo sąlygų aprašą bus nustatyta naujų reikalavimų ir sąlygų, sutinku jų laikytis.</w:t>
      </w:r>
    </w:p>
    <w:p w14:paraId="430A7AC4" w14:textId="77777777" w:rsidR="002262A2" w:rsidRPr="001A5B7F" w:rsidRDefault="002262A2" w:rsidP="00D23A01">
      <w:pPr>
        <w:spacing w:after="0" w:line="240" w:lineRule="auto"/>
        <w:ind w:firstLine="709"/>
        <w:jc w:val="both"/>
        <w:rPr>
          <w:rFonts w:ascii="Times New Roman" w:hAnsi="Times New Roman"/>
          <w:sz w:val="23"/>
          <w:szCs w:val="23"/>
        </w:rPr>
      </w:pPr>
      <w:r w:rsidRPr="001A5B7F">
        <w:rPr>
          <w:rFonts w:ascii="Times New Roman" w:hAnsi="Times New Roman"/>
          <w:sz w:val="23"/>
          <w:szCs w:val="23"/>
        </w:rPr>
        <w:t>4. Man žinoma, kad projektas, kuriam finansuoti teikiama ši paraiška, bus vykdomas iš 2014–2020 metų ES struktūrinių fondų ir Lietuvos Respublikos biudžeto lėšų.</w:t>
      </w:r>
    </w:p>
    <w:p w14:paraId="04149BD4" w14:textId="77777777" w:rsidR="002262A2" w:rsidRPr="001A5B7F" w:rsidRDefault="002262A2" w:rsidP="00D23A01">
      <w:pPr>
        <w:spacing w:after="0" w:line="240" w:lineRule="auto"/>
        <w:ind w:firstLine="709"/>
        <w:jc w:val="both"/>
        <w:rPr>
          <w:rFonts w:ascii="Times New Roman" w:hAnsi="Times New Roman"/>
          <w:sz w:val="23"/>
          <w:szCs w:val="23"/>
        </w:rPr>
      </w:pPr>
      <w:r w:rsidRPr="001A5B7F">
        <w:rPr>
          <w:rFonts w:ascii="Times New Roman" w:hAnsi="Times New Roman"/>
          <w:sz w:val="23"/>
          <w:szCs w:val="23"/>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nuostatų taikymo.</w:t>
      </w:r>
    </w:p>
    <w:p w14:paraId="25AAD9B3" w14:textId="77777777" w:rsidR="002262A2" w:rsidRPr="001A5B7F" w:rsidRDefault="002262A2" w:rsidP="00D23A01">
      <w:pPr>
        <w:spacing w:after="0" w:line="240" w:lineRule="auto"/>
        <w:ind w:firstLine="709"/>
        <w:jc w:val="both"/>
        <w:rPr>
          <w:rFonts w:ascii="Times New Roman" w:hAnsi="Times New Roman"/>
          <w:sz w:val="23"/>
          <w:szCs w:val="23"/>
        </w:rPr>
      </w:pPr>
      <w:r w:rsidRPr="001A5B7F">
        <w:rPr>
          <w:rFonts w:ascii="Times New Roman" w:hAnsi="Times New Roman"/>
          <w:sz w:val="23"/>
          <w:szCs w:val="23"/>
        </w:rPr>
        <w:t xml:space="preserve">6. Aš arba mano atstovaujamas pareiškėjas </w:t>
      </w:r>
      <w:r w:rsidRPr="001A5B7F">
        <w:rPr>
          <w:rFonts w:ascii="Times New Roman" w:eastAsia="Times New Roman" w:hAnsi="Times New Roman"/>
          <w:sz w:val="23"/>
          <w:szCs w:val="23"/>
        </w:rPr>
        <w:t xml:space="preserve">paraiškos pateikimo dieną neturiu (neturi) </w:t>
      </w:r>
      <w:r w:rsidRPr="001A5B7F">
        <w:rPr>
          <w:rFonts w:ascii="Times New Roman" w:hAnsi="Times New Roman"/>
          <w:sz w:val="23"/>
          <w:szCs w:val="23"/>
        </w:rPr>
        <w:t>su mokesčių ir socialinio draudimo įmokų mokėjimu susijusių skolų pagal Lietuvos Respublikos teisės aktus arba, jei pareiškėjas yra užsienyje įregistruotas juridinis asmuo arba užsienio pilietis, pagal atitinkamos užsienio valstybės teisės aktus</w:t>
      </w:r>
      <w:r w:rsidRPr="001A5B7F">
        <w:rPr>
          <w:rFonts w:ascii="Times New Roman" w:eastAsia="Times New Roman" w:hAnsi="Times New Roman"/>
          <w:color w:val="000000"/>
          <w:sz w:val="23"/>
          <w:szCs w:val="23"/>
          <w:lang w:eastAsia="lt-LT"/>
        </w:rPr>
        <w:t xml:space="preserve">, </w:t>
      </w:r>
      <w:r w:rsidRPr="001A5B7F">
        <w:rPr>
          <w:rFonts w:ascii="Times New Roman" w:eastAsia="Times New Roman" w:hAnsi="Times New Roman"/>
          <w:sz w:val="23"/>
          <w:szCs w:val="23"/>
        </w:rPr>
        <w:t>arba kiekvienu atveju skola neviršija 50</w:t>
      </w:r>
      <w:r w:rsidR="00163419" w:rsidRPr="001A5B7F">
        <w:rPr>
          <w:rFonts w:ascii="Times New Roman" w:eastAsia="Times New Roman" w:hAnsi="Times New Roman"/>
          <w:sz w:val="23"/>
          <w:szCs w:val="23"/>
        </w:rPr>
        <w:t xml:space="preserve"> </w:t>
      </w:r>
      <w:proofErr w:type="spellStart"/>
      <w:r w:rsidR="00163419" w:rsidRPr="001A5B7F">
        <w:rPr>
          <w:rFonts w:ascii="Times New Roman" w:eastAsia="Times New Roman" w:hAnsi="Times New Roman"/>
          <w:sz w:val="23"/>
          <w:szCs w:val="23"/>
        </w:rPr>
        <w:t>Eur</w:t>
      </w:r>
      <w:proofErr w:type="spellEnd"/>
      <w:r w:rsidR="00163419" w:rsidRPr="001A5B7F">
        <w:rPr>
          <w:rFonts w:ascii="Times New Roman" w:eastAsia="Times New Roman" w:hAnsi="Times New Roman"/>
          <w:sz w:val="23"/>
          <w:szCs w:val="23"/>
        </w:rPr>
        <w:t xml:space="preserve"> (penkiasdešimt</w:t>
      </w:r>
      <w:r w:rsidRPr="001A5B7F">
        <w:rPr>
          <w:rFonts w:ascii="Times New Roman" w:eastAsia="Times New Roman" w:hAnsi="Times New Roman"/>
          <w:sz w:val="23"/>
          <w:szCs w:val="23"/>
        </w:rPr>
        <w:t xml:space="preserve"> eurų</w:t>
      </w:r>
      <w:r w:rsidR="00163419" w:rsidRPr="001A5B7F">
        <w:rPr>
          <w:rFonts w:ascii="Times New Roman" w:eastAsia="Times New Roman" w:hAnsi="Times New Roman"/>
          <w:sz w:val="23"/>
          <w:szCs w:val="23"/>
        </w:rPr>
        <w:t>)</w:t>
      </w:r>
      <w:r w:rsidRPr="001A5B7F">
        <w:rPr>
          <w:rFonts w:ascii="Times New Roman" w:hAnsi="Times New Roman"/>
          <w:sz w:val="23"/>
          <w:szCs w:val="23"/>
        </w:rPr>
        <w:t xml:space="preserve"> </w:t>
      </w:r>
      <w:r w:rsidRPr="001A5B7F">
        <w:rPr>
          <w:rFonts w:ascii="Times New Roman" w:hAnsi="Times New Roman"/>
          <w:i/>
          <w:sz w:val="23"/>
          <w:szCs w:val="23"/>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1A5B7F">
        <w:rPr>
          <w:rFonts w:ascii="Times New Roman" w:hAnsi="Times New Roman"/>
          <w:sz w:val="23"/>
          <w:szCs w:val="23"/>
        </w:rPr>
        <w:t>.</w:t>
      </w:r>
    </w:p>
    <w:p w14:paraId="266E7F05" w14:textId="77777777" w:rsidR="002262A2" w:rsidRPr="001A5B7F" w:rsidRDefault="002262A2" w:rsidP="00D23A01">
      <w:pPr>
        <w:spacing w:after="0" w:line="240" w:lineRule="auto"/>
        <w:ind w:firstLine="709"/>
        <w:jc w:val="both"/>
        <w:rPr>
          <w:rFonts w:ascii="Times New Roman" w:hAnsi="Times New Roman"/>
          <w:sz w:val="23"/>
          <w:szCs w:val="23"/>
        </w:rPr>
      </w:pPr>
      <w:r w:rsidRPr="001A5B7F">
        <w:rPr>
          <w:rFonts w:ascii="Times New Roman" w:hAnsi="Times New Roman"/>
          <w:sz w:val="23"/>
          <w:szCs w:val="23"/>
        </w:rPr>
        <w:t>7. Aš arba mano atstovaujamo pareiškėjo vadovas,</w:t>
      </w:r>
      <w:r w:rsidRPr="001A5B7F">
        <w:rPr>
          <w:rFonts w:ascii="Times New Roman" w:eastAsia="Times New Roman" w:hAnsi="Times New Roman"/>
          <w:sz w:val="23"/>
          <w:szCs w:val="23"/>
        </w:rPr>
        <w:t xml:space="preserve"> pagrindinis akcininkas </w:t>
      </w:r>
      <w:r w:rsidRPr="001A5B7F">
        <w:rPr>
          <w:rFonts w:ascii="Times New Roman" w:eastAsia="Times New Roman" w:hAnsi="Times New Roman"/>
          <w:sz w:val="23"/>
          <w:szCs w:val="23"/>
          <w:lang w:eastAsia="lt-LT"/>
        </w:rPr>
        <w:t xml:space="preserve">(turintis daugiau nei 50 proc. akcijų) </w:t>
      </w:r>
      <w:r w:rsidRPr="001A5B7F">
        <w:rPr>
          <w:rFonts w:ascii="Times New Roman" w:eastAsia="Times New Roman" w:hAnsi="Times New Roman"/>
          <w:sz w:val="23"/>
          <w:szCs w:val="23"/>
        </w:rPr>
        <w:t>ar savininkas</w:t>
      </w:r>
      <w:r w:rsidRPr="001A5B7F">
        <w:rPr>
          <w:rFonts w:ascii="Times New Roman" w:hAnsi="Times New Roman"/>
          <w:sz w:val="23"/>
          <w:szCs w:val="23"/>
        </w:rPr>
        <w:t>, ūkinės bendrijos tikrasis (-</w:t>
      </w:r>
      <w:proofErr w:type="spellStart"/>
      <w:r w:rsidRPr="001A5B7F">
        <w:rPr>
          <w:rFonts w:ascii="Times New Roman" w:hAnsi="Times New Roman"/>
          <w:sz w:val="23"/>
          <w:szCs w:val="23"/>
        </w:rPr>
        <w:t>ieji</w:t>
      </w:r>
      <w:proofErr w:type="spellEnd"/>
      <w:r w:rsidRPr="001A5B7F">
        <w:rPr>
          <w:rFonts w:ascii="Times New Roman" w:hAnsi="Times New Roman"/>
          <w:sz w:val="23"/>
          <w:szCs w:val="23"/>
        </w:rPr>
        <w:t>) narys (-</w:t>
      </w:r>
      <w:proofErr w:type="spellStart"/>
      <w:r w:rsidRPr="001A5B7F">
        <w:rPr>
          <w:rFonts w:ascii="Times New Roman" w:hAnsi="Times New Roman"/>
          <w:sz w:val="23"/>
          <w:szCs w:val="23"/>
        </w:rPr>
        <w:t>iai</w:t>
      </w:r>
      <w:proofErr w:type="spellEnd"/>
      <w:r w:rsidRPr="001A5B7F">
        <w:rPr>
          <w:rFonts w:ascii="Times New Roman" w:hAnsi="Times New Roman"/>
          <w:sz w:val="23"/>
          <w:szCs w:val="23"/>
        </w:rPr>
        <w:t xml:space="preserve">) ar mažosios bendrijos atstovas, </w:t>
      </w:r>
      <w:r w:rsidRPr="001A5B7F">
        <w:rPr>
          <w:rFonts w:ascii="Times New Roman" w:hAnsi="Times New Roman"/>
          <w:sz w:val="23"/>
          <w:szCs w:val="23"/>
        </w:rPr>
        <w:lastRenderedPageBreak/>
        <w:t>turintis (-</w:t>
      </w:r>
      <w:proofErr w:type="spellStart"/>
      <w:r w:rsidRPr="001A5B7F">
        <w:rPr>
          <w:rFonts w:ascii="Times New Roman" w:hAnsi="Times New Roman"/>
          <w:sz w:val="23"/>
          <w:szCs w:val="23"/>
        </w:rPr>
        <w:t>ys</w:t>
      </w:r>
      <w:proofErr w:type="spellEnd"/>
      <w:r w:rsidRPr="001A5B7F">
        <w:rPr>
          <w:rFonts w:ascii="Times New Roman" w:hAnsi="Times New Roman"/>
          <w:sz w:val="23"/>
          <w:szCs w:val="23"/>
        </w:rPr>
        <w:t>) teisę juridinio asmens vardu sudaryti sandorį, ar buhalteris (-</w:t>
      </w:r>
      <w:proofErr w:type="spellStart"/>
      <w:r w:rsidRPr="001A5B7F">
        <w:rPr>
          <w:rFonts w:ascii="Times New Roman" w:hAnsi="Times New Roman"/>
          <w:sz w:val="23"/>
          <w:szCs w:val="23"/>
        </w:rPr>
        <w:t>iai</w:t>
      </w:r>
      <w:proofErr w:type="spellEnd"/>
      <w:r w:rsidRPr="001A5B7F">
        <w:rPr>
          <w:rFonts w:ascii="Times New Roman" w:hAnsi="Times New Roman"/>
          <w:sz w:val="23"/>
          <w:szCs w:val="23"/>
        </w:rPr>
        <w:t>), ar kitas (kiti) asmuo (asmenys), turintis (-</w:t>
      </w:r>
      <w:proofErr w:type="spellStart"/>
      <w:r w:rsidRPr="001A5B7F">
        <w:rPr>
          <w:rFonts w:ascii="Times New Roman" w:hAnsi="Times New Roman"/>
          <w:sz w:val="23"/>
          <w:szCs w:val="23"/>
        </w:rPr>
        <w:t>ys</w:t>
      </w:r>
      <w:proofErr w:type="spellEnd"/>
      <w:r w:rsidRPr="001A5B7F">
        <w:rPr>
          <w:rFonts w:ascii="Times New Roman" w:hAnsi="Times New Roman"/>
          <w:sz w:val="23"/>
          <w:szCs w:val="23"/>
        </w:rPr>
        <w:t xml:space="preserve">) teisę surašyti ir pasirašyti pareiškėjo apskaitos dokumentus, neturiu (-i) neišnykusio arba nepanaikinto teistumo arba dėl pareiškėjo per paskutinius 5 metus nebuvo priimtas ir įsiteisėjęs apkaltinamasis teismo nuosprendis </w:t>
      </w:r>
      <w:r w:rsidRPr="001A5B7F">
        <w:rPr>
          <w:rFonts w:ascii="Times New Roman" w:eastAsia="Times New Roman" w:hAnsi="Times New Roman"/>
          <w:sz w:val="23"/>
          <w:szCs w:val="23"/>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1A5B7F">
        <w:rPr>
          <w:rFonts w:ascii="Times New Roman" w:eastAsia="Times New Roman" w:hAnsi="Times New Roman"/>
          <w:sz w:val="23"/>
          <w:szCs w:val="23"/>
        </w:rPr>
        <w:t>vertimąsi</w:t>
      </w:r>
      <w:proofErr w:type="spellEnd"/>
      <w:r w:rsidRPr="001A5B7F">
        <w:rPr>
          <w:rFonts w:ascii="Times New Roman" w:eastAsia="Times New Roman" w:hAnsi="Times New Roman"/>
          <w:sz w:val="23"/>
          <w:szCs w:val="23"/>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1A5B7F">
        <w:rPr>
          <w:rFonts w:ascii="Times New Roman" w:hAnsi="Times New Roman"/>
          <w:i/>
          <w:sz w:val="23"/>
          <w:szCs w:val="23"/>
        </w:rPr>
        <w:t xml:space="preserve">(šis apribojimas netaikomas, jei pareiškėjo veikla yra finansuojama iš Lietuvos Respublikos valstybės ir (arba) savivaldybių biudžetų ir (arba) valstybės pinigų fondų, </w:t>
      </w:r>
      <w:r w:rsidRPr="001A5B7F">
        <w:rPr>
          <w:rFonts w:ascii="Times New Roman" w:eastAsia="Times New Roman" w:hAnsi="Times New Roman"/>
          <w:i/>
          <w:sz w:val="23"/>
          <w:szCs w:val="23"/>
        </w:rPr>
        <w:t>taip pat Europos investicijų fondui ir Europos investicijų bankui</w:t>
      </w:r>
      <w:r w:rsidRPr="001A5B7F">
        <w:rPr>
          <w:rFonts w:ascii="Times New Roman" w:hAnsi="Times New Roman"/>
          <w:i/>
          <w:sz w:val="23"/>
          <w:szCs w:val="23"/>
        </w:rPr>
        <w:t>)</w:t>
      </w:r>
      <w:r w:rsidRPr="001A5B7F">
        <w:rPr>
          <w:rFonts w:ascii="Times New Roman" w:hAnsi="Times New Roman"/>
          <w:sz w:val="23"/>
          <w:szCs w:val="23"/>
        </w:rPr>
        <w:t>.</w:t>
      </w:r>
    </w:p>
    <w:p w14:paraId="780BB83B" w14:textId="77777777" w:rsidR="002262A2" w:rsidRPr="001A5B7F" w:rsidRDefault="002262A2" w:rsidP="00537CA0">
      <w:pPr>
        <w:spacing w:after="0" w:line="240" w:lineRule="auto"/>
        <w:ind w:firstLine="709"/>
        <w:jc w:val="both"/>
        <w:rPr>
          <w:rFonts w:ascii="Times New Roman" w:hAnsi="Times New Roman"/>
          <w:sz w:val="23"/>
          <w:szCs w:val="23"/>
        </w:rPr>
      </w:pPr>
      <w:r w:rsidRPr="001A5B7F">
        <w:rPr>
          <w:rFonts w:ascii="Times New Roman" w:hAnsi="Times New Roman"/>
          <w:sz w:val="23"/>
          <w:szCs w:val="23"/>
        </w:rPr>
        <w:t>8. Mano atstovaujamam pareiškėjui, kuris yra perkėlęs gamybinę veiklą valstybėje narėje arba į kitą valstybę narę, netaikoma arba nebuvo taikoma išieškojimo procedūra.</w:t>
      </w:r>
    </w:p>
    <w:p w14:paraId="74A7B255" w14:textId="77777777" w:rsidR="002262A2" w:rsidRPr="001A5B7F" w:rsidRDefault="002262A2" w:rsidP="00537CA0">
      <w:pPr>
        <w:spacing w:after="0" w:line="240" w:lineRule="auto"/>
        <w:ind w:firstLine="709"/>
        <w:jc w:val="both"/>
        <w:rPr>
          <w:rFonts w:ascii="Times New Roman" w:hAnsi="Times New Roman"/>
          <w:sz w:val="23"/>
          <w:szCs w:val="23"/>
        </w:rPr>
      </w:pPr>
      <w:r w:rsidRPr="001A5B7F">
        <w:rPr>
          <w:rFonts w:ascii="Times New Roman" w:hAnsi="Times New Roman"/>
          <w:sz w:val="23"/>
          <w:szCs w:val="23"/>
        </w:rPr>
        <w:t>9. Man arba mano atstovaujamam pareiškėjui netaikomas apribojimas (iki 5 metų) neskirti ES finansinės paramos dėl trečiųjų šalių piliečių nelegalaus įdarbinimo</w:t>
      </w:r>
      <w:r w:rsidRPr="001A5B7F">
        <w:rPr>
          <w:rFonts w:ascii="Times New Roman" w:hAnsi="Times New Roman"/>
          <w:iCs/>
          <w:sz w:val="23"/>
          <w:szCs w:val="23"/>
        </w:rPr>
        <w:t>.</w:t>
      </w:r>
    </w:p>
    <w:p w14:paraId="60714D4E" w14:textId="77777777" w:rsidR="002262A2" w:rsidRPr="001A5B7F" w:rsidRDefault="002262A2" w:rsidP="00537CA0">
      <w:pPr>
        <w:spacing w:after="0" w:line="240" w:lineRule="auto"/>
        <w:ind w:firstLine="709"/>
        <w:jc w:val="both"/>
        <w:rPr>
          <w:rFonts w:ascii="Times New Roman" w:hAnsi="Times New Roman"/>
          <w:sz w:val="23"/>
          <w:szCs w:val="23"/>
        </w:rPr>
      </w:pPr>
      <w:r w:rsidRPr="001A5B7F">
        <w:rPr>
          <w:rFonts w:ascii="Times New Roman" w:hAnsi="Times New Roman"/>
          <w:sz w:val="23"/>
          <w:szCs w:val="23"/>
        </w:rPr>
        <w:t xml:space="preserve">10. Mano atstovaujamam pareiškėjui nėra iškelta byla dėl bankroto ar restruktūrizavimo, nėra pradėtas ikiteisminis tyrimas dėl ūkinės </w:t>
      </w:r>
      <w:r w:rsidRPr="001A5B7F">
        <w:rPr>
          <w:rFonts w:ascii="Times New Roman" w:hAnsi="Times New Roman"/>
          <w:sz w:val="23"/>
          <w:szCs w:val="23"/>
          <w:lang w:eastAsia="lt-LT"/>
        </w:rPr>
        <w:t>ir (arba) ekonominės</w:t>
      </w:r>
      <w:r w:rsidRPr="001A5B7F">
        <w:rPr>
          <w:rFonts w:ascii="Times New Roman" w:hAnsi="Times New Roman"/>
          <w:sz w:val="23"/>
          <w:szCs w:val="23"/>
        </w:rPr>
        <w:t xml:space="preserve"> veiklos arba jis nėra likviduojamas, nėra priimtas kreditorių susirinkimo nutarimas bankroto procedūras vykdyti ne teismo tvarka </w:t>
      </w:r>
      <w:r w:rsidRPr="001A5B7F">
        <w:rPr>
          <w:rFonts w:ascii="Times New Roman" w:hAnsi="Times New Roman"/>
          <w:i/>
          <w:sz w:val="23"/>
          <w:szCs w:val="23"/>
        </w:rPr>
        <w:t>(ši nuostata netaikoma biudžetinėms įstaigoms)</w:t>
      </w:r>
      <w:r w:rsidRPr="001A5B7F">
        <w:rPr>
          <w:rFonts w:ascii="Times New Roman" w:hAnsi="Times New Roman"/>
          <w:sz w:val="23"/>
          <w:szCs w:val="23"/>
        </w:rPr>
        <w:t>;</w:t>
      </w:r>
      <w:r w:rsidRPr="001A5B7F">
        <w:rPr>
          <w:rFonts w:ascii="Arial" w:hAnsi="Arial" w:cs="Arial"/>
          <w:color w:val="000000"/>
          <w:sz w:val="23"/>
          <w:szCs w:val="23"/>
        </w:rPr>
        <w:t xml:space="preserve"> </w:t>
      </w:r>
      <w:r w:rsidRPr="001A5B7F">
        <w:rPr>
          <w:rFonts w:ascii="Times New Roman" w:hAnsi="Times New Roman"/>
          <w:sz w:val="23"/>
          <w:szCs w:val="23"/>
        </w:rPr>
        <w:t xml:space="preserve">man, kaip fiziniam asmeniui, arba mano atstovaujamam pareiškėjui, kuris yra fizinis asmuo, nėra iškelta byla dėl bankroto, nėra pradėtas ikiteisminis tyrimas dėl ūkinės </w:t>
      </w:r>
      <w:r w:rsidRPr="001A5B7F">
        <w:rPr>
          <w:rFonts w:ascii="Times New Roman" w:hAnsi="Times New Roman"/>
          <w:sz w:val="23"/>
          <w:szCs w:val="23"/>
          <w:lang w:eastAsia="lt-LT"/>
        </w:rPr>
        <w:t>ir (arba) ekonominės</w:t>
      </w:r>
      <w:r w:rsidRPr="001A5B7F">
        <w:rPr>
          <w:rFonts w:ascii="Times New Roman" w:hAnsi="Times New Roman"/>
          <w:sz w:val="23"/>
          <w:szCs w:val="23"/>
        </w:rPr>
        <w:t xml:space="preserve"> veiklos.</w:t>
      </w:r>
    </w:p>
    <w:p w14:paraId="75AF8EDC" w14:textId="77777777" w:rsidR="002262A2" w:rsidRPr="001A5B7F" w:rsidRDefault="002262A2" w:rsidP="00537CA0">
      <w:pPr>
        <w:spacing w:after="0" w:line="240" w:lineRule="auto"/>
        <w:ind w:firstLine="709"/>
        <w:jc w:val="both"/>
        <w:rPr>
          <w:rFonts w:ascii="Times New Roman" w:hAnsi="Times New Roman"/>
          <w:sz w:val="23"/>
          <w:szCs w:val="23"/>
        </w:rPr>
      </w:pPr>
      <w:r w:rsidRPr="001A5B7F">
        <w:rPr>
          <w:rFonts w:ascii="Times New Roman" w:hAnsi="Times New Roman"/>
          <w:sz w:val="23"/>
          <w:szCs w:val="23"/>
        </w:rPr>
        <w:t xml:space="preserve">11. Man arba mano atstovaujamam pareiškėjui nėra taikomas apribojimas gauti finansavimą dėl to, kad per sprendime dėl lėšų grąžinimo nustatytą terminą lėšos nebuvo grąžintos arba grąžinta tik dalis lėšų </w:t>
      </w:r>
      <w:r w:rsidRPr="001A5B7F">
        <w:rPr>
          <w:rFonts w:ascii="Times New Roman" w:hAnsi="Times New Roman"/>
          <w:i/>
          <w:sz w:val="23"/>
          <w:szCs w:val="23"/>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1A5B7F">
        <w:rPr>
          <w:rFonts w:ascii="Times New Roman" w:hAnsi="Times New Roman"/>
          <w:sz w:val="23"/>
          <w:szCs w:val="23"/>
        </w:rPr>
        <w:t>.</w:t>
      </w:r>
    </w:p>
    <w:p w14:paraId="6B0892D8" w14:textId="60AEB445" w:rsidR="002262A2" w:rsidRPr="001A5B7F" w:rsidRDefault="002262A2" w:rsidP="00537CA0">
      <w:pPr>
        <w:spacing w:after="0" w:line="240" w:lineRule="auto"/>
        <w:ind w:firstLine="709"/>
        <w:jc w:val="both"/>
        <w:rPr>
          <w:rFonts w:ascii="Times New Roman" w:hAnsi="Times New Roman"/>
          <w:sz w:val="23"/>
          <w:szCs w:val="23"/>
        </w:rPr>
      </w:pPr>
      <w:r w:rsidRPr="001A5B7F">
        <w:rPr>
          <w:rFonts w:ascii="Times New Roman" w:hAnsi="Times New Roman"/>
          <w:sz w:val="23"/>
          <w:szCs w:val="23"/>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1A5B7F">
        <w:rPr>
          <w:rFonts w:ascii="Times New Roman" w:hAnsi="Times New Roman"/>
          <w:i/>
          <w:sz w:val="23"/>
          <w:szCs w:val="23"/>
        </w:rPr>
        <w:t>(ši nuostata taikoma tais atvejais, kai finansines ataskaitas būtina rengti pagal įstatymus, taikomus juridiniam asmeniui, užsienio juridiniam asmeniui ar kitai organizacijai; šis deklaracijos punktas netaikomas tuo atveju, kai pareiškėjas yra fizinis asmuo)</w:t>
      </w:r>
      <w:r w:rsidRPr="001A5B7F">
        <w:rPr>
          <w:rFonts w:ascii="Times New Roman" w:hAnsi="Times New Roman"/>
          <w:sz w:val="23"/>
          <w:szCs w:val="23"/>
        </w:rPr>
        <w:t>.</w:t>
      </w:r>
    </w:p>
    <w:p w14:paraId="42F64B4D" w14:textId="77777777" w:rsidR="002262A2" w:rsidRPr="001A5B7F" w:rsidRDefault="002262A2" w:rsidP="00537CA0">
      <w:pPr>
        <w:spacing w:after="0" w:line="240" w:lineRule="auto"/>
        <w:ind w:firstLine="709"/>
        <w:jc w:val="both"/>
        <w:rPr>
          <w:rFonts w:ascii="Times New Roman" w:hAnsi="Times New Roman"/>
          <w:sz w:val="23"/>
          <w:szCs w:val="23"/>
        </w:rPr>
      </w:pPr>
      <w:r w:rsidRPr="001A5B7F">
        <w:rPr>
          <w:rFonts w:ascii="Times New Roman" w:hAnsi="Times New Roman"/>
          <w:sz w:val="23"/>
          <w:szCs w:val="23"/>
        </w:rPr>
        <w:t>13. Jeigu projektas įgyvendinamas kartu su partneriu (-</w:t>
      </w:r>
      <w:proofErr w:type="spellStart"/>
      <w:r w:rsidRPr="001A5B7F">
        <w:rPr>
          <w:rFonts w:ascii="Times New Roman" w:hAnsi="Times New Roman"/>
          <w:sz w:val="23"/>
          <w:szCs w:val="23"/>
        </w:rPr>
        <w:t>iais</w:t>
      </w:r>
      <w:proofErr w:type="spellEnd"/>
      <w:r w:rsidRPr="001A5B7F">
        <w:rPr>
          <w:rFonts w:ascii="Times New Roman" w:hAnsi="Times New Roman"/>
          <w:sz w:val="23"/>
          <w:szCs w:val="23"/>
        </w:rPr>
        <w:t xml:space="preserve">) ir jeigu įgyvendinant projektą bus patiriamos pridėtinės vertės mokesčio (toliau –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w:t>
      </w:r>
      <w:r w:rsidR="00FB7B1D" w:rsidRPr="001A5B7F">
        <w:rPr>
          <w:rFonts w:ascii="Times New Roman" w:hAnsi="Times New Roman"/>
          <w:sz w:val="23"/>
          <w:szCs w:val="23"/>
        </w:rPr>
        <w:t xml:space="preserve">neekonominei </w:t>
      </w:r>
      <w:r w:rsidRPr="001A5B7F">
        <w:rPr>
          <w:rFonts w:ascii="Times New Roman" w:hAnsi="Times New Roman"/>
          <w:sz w:val="23"/>
          <w:szCs w:val="23"/>
        </w:rPr>
        <w:t xml:space="preserve">partnerio veiklai ir Lietuvos Respublikos pridėtinės vertės mokesčio įstatymo 20–26, 29, 33 straipsniuose nustatytoms veiklos rūšims </w:t>
      </w:r>
      <w:r w:rsidRPr="001A5B7F">
        <w:rPr>
          <w:rFonts w:ascii="Times New Roman" w:hAnsi="Times New Roman"/>
          <w:i/>
          <w:sz w:val="23"/>
          <w:szCs w:val="23"/>
        </w:rPr>
        <w:t>(ši nuostata nėra taikoma užsienyje registruotiems juridiniams asmenims arba užsienio piliečiams)</w:t>
      </w:r>
      <w:r w:rsidRPr="001A5B7F">
        <w:rPr>
          <w:rFonts w:ascii="Times New Roman" w:hAnsi="Times New Roman"/>
          <w:sz w:val="23"/>
          <w:szCs w:val="23"/>
        </w:rPr>
        <w:t>.</w:t>
      </w:r>
    </w:p>
    <w:p w14:paraId="7DB392EC" w14:textId="77777777" w:rsidR="002262A2" w:rsidRPr="001A5B7F" w:rsidRDefault="002262A2" w:rsidP="00537CA0">
      <w:pPr>
        <w:spacing w:after="0" w:line="240" w:lineRule="auto"/>
        <w:ind w:firstLine="709"/>
        <w:jc w:val="both"/>
        <w:rPr>
          <w:rFonts w:ascii="Times New Roman" w:hAnsi="Times New Roman"/>
          <w:bCs/>
          <w:sz w:val="23"/>
          <w:szCs w:val="23"/>
        </w:rPr>
      </w:pPr>
      <w:r w:rsidRPr="001A5B7F">
        <w:rPr>
          <w:rFonts w:ascii="Times New Roman" w:hAnsi="Times New Roman"/>
          <w:sz w:val="23"/>
          <w:szCs w:val="23"/>
        </w:rPr>
        <w:t xml:space="preserve">14. Man arba mano atstovaujamam pareiškėjui yra žinoma, kad </w:t>
      </w:r>
      <w:r w:rsidRPr="001A5B7F">
        <w:rPr>
          <w:rFonts w:ascii="Times New Roman" w:hAnsi="Times New Roman"/>
          <w:bCs/>
          <w:sz w:val="23"/>
          <w:szCs w:val="23"/>
        </w:rPr>
        <w:t xml:space="preserve">užsienyje sumokėto Lietuvos Respublikos apmokestinamojo asmens PVM negalima susigrąžinti pasinaudojus Valstybinės mokesčių </w:t>
      </w:r>
      <w:r w:rsidRPr="001A5B7F">
        <w:rPr>
          <w:rFonts w:ascii="Times New Roman" w:hAnsi="Times New Roman"/>
          <w:bCs/>
          <w:sz w:val="23"/>
          <w:szCs w:val="23"/>
        </w:rPr>
        <w:lastRenderedPageBreak/>
        <w:t xml:space="preserve">inspekcijos prie Lietuvos Respublikos finansų ministerijos Elektroninių prašymų priėmimo sistema (EPRIS), o susigrąžinus PVM reikia nedelsiant apie tai informuoti </w:t>
      </w:r>
      <w:r w:rsidRPr="001A5B7F">
        <w:rPr>
          <w:rFonts w:ascii="Times New Roman" w:hAnsi="Times New Roman"/>
          <w:sz w:val="23"/>
          <w:szCs w:val="23"/>
        </w:rPr>
        <w:t>įgyvendinančiąją instituciją</w:t>
      </w:r>
      <w:r w:rsidRPr="001A5B7F">
        <w:rPr>
          <w:rFonts w:ascii="Times New Roman" w:hAnsi="Times New Roman"/>
          <w:bCs/>
          <w:sz w:val="23"/>
          <w:szCs w:val="23"/>
        </w:rPr>
        <w:t xml:space="preserve">. </w:t>
      </w:r>
    </w:p>
    <w:p w14:paraId="6D1872A6" w14:textId="77777777" w:rsidR="002262A2" w:rsidRPr="001A5B7F" w:rsidRDefault="002262A2" w:rsidP="00537CA0">
      <w:pPr>
        <w:spacing w:after="0" w:line="240" w:lineRule="auto"/>
        <w:ind w:firstLine="709"/>
        <w:jc w:val="both"/>
        <w:rPr>
          <w:rFonts w:ascii="Times New Roman" w:hAnsi="Times New Roman"/>
          <w:bCs/>
          <w:sz w:val="23"/>
          <w:szCs w:val="23"/>
        </w:rPr>
      </w:pPr>
      <w:r w:rsidRPr="001A5B7F">
        <w:rPr>
          <w:rFonts w:ascii="Times New Roman" w:hAnsi="Times New Roman"/>
          <w:bCs/>
          <w:sz w:val="23"/>
          <w:szCs w:val="23"/>
        </w:rPr>
        <w:t xml:space="preserve">15. Mano arba mano atstovaujamo pareiškėjo, kaip ūkinę </w:t>
      </w:r>
      <w:r w:rsidRPr="001A5B7F">
        <w:rPr>
          <w:rFonts w:ascii="Times New Roman" w:hAnsi="Times New Roman"/>
          <w:sz w:val="23"/>
          <w:szCs w:val="23"/>
          <w:lang w:eastAsia="lt-LT"/>
        </w:rPr>
        <w:t>ir (arba) ekonominę</w:t>
      </w:r>
      <w:r w:rsidRPr="001A5B7F">
        <w:rPr>
          <w:rFonts w:ascii="Times New Roman" w:hAnsi="Times New Roman"/>
          <w:bCs/>
          <w:sz w:val="23"/>
          <w:szCs w:val="23"/>
        </w:rPr>
        <w:t xml:space="preserve"> veiklą vykdanči</w:t>
      </w:r>
      <w:r w:rsidR="00987308" w:rsidRPr="001A5B7F">
        <w:rPr>
          <w:rFonts w:ascii="Times New Roman" w:hAnsi="Times New Roman"/>
          <w:bCs/>
          <w:sz w:val="23"/>
          <w:szCs w:val="23"/>
        </w:rPr>
        <w:t>o</w:t>
      </w:r>
      <w:r w:rsidRPr="001A5B7F">
        <w:rPr>
          <w:rFonts w:ascii="Times New Roman" w:hAnsi="Times New Roman"/>
          <w:bCs/>
          <w:sz w:val="23"/>
          <w:szCs w:val="23"/>
        </w:rPr>
        <w:t xml:space="preserve"> fizini</w:t>
      </w:r>
      <w:r w:rsidR="00987308" w:rsidRPr="001A5B7F">
        <w:rPr>
          <w:rFonts w:ascii="Times New Roman" w:hAnsi="Times New Roman"/>
          <w:bCs/>
          <w:sz w:val="23"/>
          <w:szCs w:val="23"/>
        </w:rPr>
        <w:t>o</w:t>
      </w:r>
      <w:r w:rsidRPr="001A5B7F">
        <w:rPr>
          <w:rFonts w:ascii="Times New Roman" w:hAnsi="Times New Roman"/>
          <w:bCs/>
          <w:sz w:val="23"/>
          <w:szCs w:val="23"/>
        </w:rPr>
        <w:t xml:space="preserve"> asmen</w:t>
      </w:r>
      <w:r w:rsidR="00987308" w:rsidRPr="001A5B7F">
        <w:rPr>
          <w:rFonts w:ascii="Times New Roman" w:hAnsi="Times New Roman"/>
          <w:bCs/>
          <w:sz w:val="23"/>
          <w:szCs w:val="23"/>
        </w:rPr>
        <w:t>s</w:t>
      </w:r>
      <w:r w:rsidRPr="001A5B7F">
        <w:rPr>
          <w:rFonts w:ascii="Times New Roman" w:hAnsi="Times New Roman"/>
          <w:bCs/>
          <w:sz w:val="23"/>
          <w:szCs w:val="23"/>
        </w:rPr>
        <w:t>, ar mano, kaip pareiškėjo vadovo ar įgalioto asmens, privatūs interesai yra suderinti su visuomenės viešaisiais interesais.</w:t>
      </w:r>
    </w:p>
    <w:p w14:paraId="5DF34184" w14:textId="77777777" w:rsidR="002262A2" w:rsidRPr="001A5B7F" w:rsidRDefault="002262A2" w:rsidP="00537CA0">
      <w:pPr>
        <w:spacing w:after="0" w:line="240" w:lineRule="auto"/>
        <w:ind w:firstLine="709"/>
        <w:jc w:val="both"/>
        <w:rPr>
          <w:rFonts w:ascii="Times New Roman" w:hAnsi="Times New Roman"/>
          <w:sz w:val="23"/>
          <w:szCs w:val="23"/>
        </w:rPr>
      </w:pPr>
      <w:r w:rsidRPr="001A5B7F">
        <w:rPr>
          <w:rFonts w:ascii="Times New Roman" w:hAnsi="Times New Roman"/>
          <w:bCs/>
          <w:sz w:val="23"/>
          <w:szCs w:val="23"/>
        </w:rPr>
        <w:t>16. Projekto įgyvendinimo metu bus užtikrintas horizontaliųjų principų (darnaus vystymosi, moterų ir vyrų lygybės ir nediskriminavimo) laikymasis.</w:t>
      </w:r>
    </w:p>
    <w:p w14:paraId="58253E7E" w14:textId="77777777" w:rsidR="002262A2" w:rsidRPr="001A5B7F" w:rsidRDefault="002262A2" w:rsidP="00537CA0">
      <w:pPr>
        <w:spacing w:after="0" w:line="240" w:lineRule="auto"/>
        <w:ind w:firstLine="709"/>
        <w:jc w:val="both"/>
        <w:rPr>
          <w:rFonts w:ascii="Times New Roman" w:hAnsi="Times New Roman"/>
          <w:sz w:val="23"/>
          <w:szCs w:val="23"/>
        </w:rPr>
      </w:pPr>
      <w:r w:rsidRPr="001A5B7F">
        <w:rPr>
          <w:rFonts w:ascii="Times New Roman" w:hAnsi="Times New Roman"/>
          <w:sz w:val="23"/>
          <w:szCs w:val="23"/>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27DB43F0" w14:textId="12063D78" w:rsidR="002262A2" w:rsidRPr="001A5B7F" w:rsidRDefault="002262A2" w:rsidP="00537CA0">
      <w:pPr>
        <w:spacing w:after="0" w:line="240" w:lineRule="auto"/>
        <w:ind w:firstLine="709"/>
        <w:jc w:val="both"/>
        <w:rPr>
          <w:rFonts w:ascii="Times New Roman" w:hAnsi="Times New Roman"/>
          <w:sz w:val="23"/>
          <w:szCs w:val="23"/>
        </w:rPr>
      </w:pPr>
      <w:r w:rsidRPr="001A5B7F">
        <w:rPr>
          <w:rFonts w:ascii="Times New Roman" w:hAnsi="Times New Roman"/>
          <w:sz w:val="23"/>
          <w:szCs w:val="23"/>
        </w:rPr>
        <w:t xml:space="preserve">18. Sutinku užtikrinti paraiškoje nurodytą nuosavų lėšų (įnašo) sumą tinkamoms finansuoti išlaidoms apmokėti ir užtikrinti visų kitų projektui įgyvendinti reikalingų išlaidų (tarp jų ir netinkamų finansuoti) apmokėjimą. </w:t>
      </w:r>
    </w:p>
    <w:p w14:paraId="25777B1C" w14:textId="4284AAE4" w:rsidR="006F0424" w:rsidRPr="001A5B7F" w:rsidRDefault="00D920BC" w:rsidP="006F0424">
      <w:pPr>
        <w:spacing w:after="0" w:line="240" w:lineRule="auto"/>
        <w:ind w:firstLine="709"/>
        <w:jc w:val="both"/>
        <w:rPr>
          <w:rFonts w:ascii="Times New Roman" w:hAnsi="Times New Roman"/>
          <w:sz w:val="23"/>
          <w:szCs w:val="23"/>
        </w:rPr>
      </w:pPr>
      <w:r w:rsidRPr="001A5B7F">
        <w:rPr>
          <w:rFonts w:ascii="Times New Roman" w:hAnsi="Times New Roman"/>
          <w:sz w:val="23"/>
          <w:szCs w:val="23"/>
        </w:rPr>
        <w:t>19</w:t>
      </w:r>
      <w:r w:rsidR="006F0424" w:rsidRPr="001A5B7F">
        <w:rPr>
          <w:rFonts w:ascii="Times New Roman" w:hAnsi="Times New Roman"/>
          <w:sz w:val="23"/>
          <w:szCs w:val="23"/>
        </w:rPr>
        <w:t xml:space="preserve">. Sutinku, kad Europos Audito Rūmų, Europos Komisijos, Lietuvos Respublikos finansų ministerijos ir tarpinių institucijų, Viešųjų pirkimų tarnybos, Lietuvos Respublikos valstybės kontrolės, Finansinių nusikaltimų tyrimo tarnybos prie Vidaus reikalų ministerijos, Lietuvos Respublikos specialiųjų tyrimų tarnybos ir Lietuvos Respublikos konkurencijos tarybos atstovai ir (ar) jų įgalioti asmenys </w:t>
      </w:r>
      <w:r w:rsidR="00423D79" w:rsidRPr="001A5B7F">
        <w:rPr>
          <w:rFonts w:ascii="Times New Roman" w:hAnsi="Times New Roman"/>
          <w:sz w:val="23"/>
          <w:szCs w:val="23"/>
        </w:rPr>
        <w:t>audituotų ar tikrintų</w:t>
      </w:r>
      <w:r w:rsidR="006F0424" w:rsidRPr="001A5B7F">
        <w:rPr>
          <w:rFonts w:ascii="Times New Roman" w:hAnsi="Times New Roman"/>
          <w:sz w:val="23"/>
          <w:szCs w:val="23"/>
        </w:rPr>
        <w:t xml:space="preserve"> mano, kaip projekto vykdytojo, ūkinę ir finansinę veiklą</w:t>
      </w:r>
      <w:r w:rsidR="00423D79" w:rsidRPr="001A5B7F">
        <w:rPr>
          <w:rFonts w:ascii="Times New Roman" w:hAnsi="Times New Roman"/>
          <w:sz w:val="23"/>
          <w:szCs w:val="23"/>
        </w:rPr>
        <w:t>, kiek ji yra susijusi su projekto įgyvendinimu</w:t>
      </w:r>
      <w:r w:rsidR="006F0424" w:rsidRPr="001A5B7F">
        <w:rPr>
          <w:rFonts w:ascii="Times New Roman" w:hAnsi="Times New Roman"/>
          <w:sz w:val="23"/>
          <w:szCs w:val="23"/>
        </w:rPr>
        <w:t xml:space="preserve">. </w:t>
      </w:r>
      <w:r w:rsidR="00423D79" w:rsidRPr="001A5B7F">
        <w:rPr>
          <w:rFonts w:ascii="Times New Roman" w:hAnsi="Times New Roman"/>
          <w:sz w:val="23"/>
          <w:szCs w:val="23"/>
        </w:rPr>
        <w:t>Sutinku</w:t>
      </w:r>
      <w:r w:rsidR="006F0424" w:rsidRPr="001A5B7F">
        <w:rPr>
          <w:rFonts w:ascii="Times New Roman" w:hAnsi="Times New Roman"/>
          <w:sz w:val="23"/>
          <w:szCs w:val="23"/>
        </w:rPr>
        <w:t xml:space="preserve">, kad minėtos institucijos veiksmų programos administravimą reglamentuojančių teisės aktų nustatytoms funkcijoms atlikti </w:t>
      </w:r>
      <w:r w:rsidR="00423D79" w:rsidRPr="001A5B7F">
        <w:rPr>
          <w:rFonts w:ascii="Times New Roman" w:hAnsi="Times New Roman"/>
          <w:sz w:val="23"/>
          <w:szCs w:val="23"/>
        </w:rPr>
        <w:t>prašytų ir gautų</w:t>
      </w:r>
      <w:r w:rsidR="006F0424" w:rsidRPr="001A5B7F">
        <w:rPr>
          <w:rFonts w:ascii="Times New Roman" w:hAnsi="Times New Roman"/>
          <w:sz w:val="23"/>
          <w:szCs w:val="23"/>
        </w:rPr>
        <w:t xml:space="preserve"> visą reikalingą informaciją apie mane, mano atstovaujamą pareiškėją, paraiškoje nurodytus asmenis iš valstybės, užsienio registrų ir institucijų duomenų bazių bei kitų juridinių asmenų valdomų įmonių mokumo ir kreditingumo bazių.</w:t>
      </w:r>
    </w:p>
    <w:p w14:paraId="26A649E7" w14:textId="77777777" w:rsidR="006F0424" w:rsidRPr="001A5B7F" w:rsidRDefault="006F0424" w:rsidP="006F0424">
      <w:pPr>
        <w:spacing w:after="0" w:line="240" w:lineRule="auto"/>
        <w:ind w:firstLine="709"/>
        <w:jc w:val="both"/>
        <w:rPr>
          <w:rFonts w:ascii="Times New Roman" w:hAnsi="Times New Roman"/>
          <w:sz w:val="23"/>
          <w:szCs w:val="23"/>
        </w:rPr>
      </w:pPr>
      <w:r w:rsidRPr="001A5B7F">
        <w:rPr>
          <w:rFonts w:ascii="Times New Roman" w:hAnsi="Times New Roman"/>
          <w:sz w:val="23"/>
          <w:szCs w:val="23"/>
        </w:rPr>
        <w:t>20. Sutinku, kad paraiška gali būti atmesta, jeigu su ja pateikti ne visi prašomi duomenys (įskaitant šią deklaraciją).</w:t>
      </w:r>
    </w:p>
    <w:p w14:paraId="36A23BEC" w14:textId="75497E2D" w:rsidR="006F0424" w:rsidRPr="001A5B7F" w:rsidRDefault="006F0424" w:rsidP="006F0424">
      <w:pPr>
        <w:spacing w:after="0" w:line="240" w:lineRule="auto"/>
        <w:ind w:firstLine="709"/>
        <w:jc w:val="both"/>
        <w:rPr>
          <w:rFonts w:ascii="Times New Roman" w:hAnsi="Times New Roman"/>
          <w:sz w:val="23"/>
          <w:szCs w:val="23"/>
        </w:rPr>
      </w:pPr>
      <w:r w:rsidRPr="001A5B7F">
        <w:rPr>
          <w:rFonts w:ascii="Times New Roman" w:hAnsi="Times New Roman"/>
          <w:sz w:val="23"/>
          <w:szCs w:val="23"/>
        </w:rPr>
        <w:t>21. Sutinku, kad paraiškoje pateikti duomenys būtų apdorojami ir saugomi ES struktūrinės paramos kompiuterinėje informacinėje valdymo ir priežiūros sistemoje ir Valstybės biudžeto apskaitos ir mokėjimų sistemoje</w:t>
      </w:r>
      <w:r w:rsidR="00584DC6" w:rsidRPr="001A5B7F">
        <w:rPr>
          <w:rFonts w:ascii="Times New Roman" w:hAnsi="Times New Roman"/>
          <w:sz w:val="23"/>
          <w:szCs w:val="23"/>
        </w:rPr>
        <w:t xml:space="preserve"> 10 metų nuo paskutinio dokumento da</w:t>
      </w:r>
      <w:r w:rsidR="00E63D77" w:rsidRPr="001A5B7F">
        <w:rPr>
          <w:rFonts w:ascii="Times New Roman" w:hAnsi="Times New Roman"/>
          <w:sz w:val="23"/>
          <w:szCs w:val="23"/>
        </w:rPr>
        <w:t>tos, bet ne trumpiau nei 2 metus</w:t>
      </w:r>
      <w:r w:rsidR="00584DC6" w:rsidRPr="001A5B7F">
        <w:rPr>
          <w:rFonts w:ascii="Times New Roman" w:hAnsi="Times New Roman"/>
          <w:sz w:val="23"/>
          <w:szCs w:val="23"/>
        </w:rPr>
        <w:t xml:space="preserve"> po 2014–2020 metų ES fondų investicijų programos pabaigos</w:t>
      </w:r>
      <w:r w:rsidRPr="001A5B7F">
        <w:rPr>
          <w:rFonts w:ascii="Times New Roman" w:hAnsi="Times New Roman"/>
          <w:sz w:val="23"/>
          <w:szCs w:val="23"/>
        </w:rPr>
        <w:t>.</w:t>
      </w:r>
    </w:p>
    <w:p w14:paraId="1470DB12" w14:textId="46AA07B1" w:rsidR="006F0424" w:rsidRPr="001A5B7F" w:rsidRDefault="00D920BC" w:rsidP="006F0424">
      <w:pPr>
        <w:spacing w:after="0" w:line="240" w:lineRule="auto"/>
        <w:ind w:firstLine="709"/>
        <w:jc w:val="both"/>
        <w:rPr>
          <w:rFonts w:ascii="Times New Roman" w:hAnsi="Times New Roman"/>
          <w:sz w:val="23"/>
          <w:szCs w:val="23"/>
        </w:rPr>
      </w:pPr>
      <w:r w:rsidRPr="001A5B7F">
        <w:rPr>
          <w:rFonts w:ascii="Times New Roman" w:hAnsi="Times New Roman"/>
          <w:sz w:val="23"/>
          <w:szCs w:val="23"/>
        </w:rPr>
        <w:t>22</w:t>
      </w:r>
      <w:r w:rsidR="006F0424" w:rsidRPr="001A5B7F">
        <w:rPr>
          <w:rFonts w:ascii="Times New Roman" w:hAnsi="Times New Roman"/>
          <w:sz w:val="23"/>
          <w:szCs w:val="23"/>
        </w:rPr>
        <w:t>.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dotacijos sutartį ir projektui skirtų finansavimo lėšų suma, informacija apie įgyvendinant projektą sukurtus produktus (jeigu jų skelbimas neprieštarauja Lietuvos Respublikos teisė</w:t>
      </w:r>
      <w:r w:rsidR="00423D79" w:rsidRPr="001A5B7F">
        <w:rPr>
          <w:rFonts w:ascii="Times New Roman" w:hAnsi="Times New Roman"/>
          <w:sz w:val="23"/>
          <w:szCs w:val="23"/>
        </w:rPr>
        <w:t>s aktams) viešinimo tikslais būtų</w:t>
      </w:r>
      <w:r w:rsidR="00584DC6" w:rsidRPr="001A5B7F">
        <w:rPr>
          <w:rFonts w:ascii="Times New Roman" w:hAnsi="Times New Roman"/>
          <w:sz w:val="23"/>
          <w:szCs w:val="23"/>
        </w:rPr>
        <w:t xml:space="preserve"> skelbiami</w:t>
      </w:r>
      <w:r w:rsidR="006F0424" w:rsidRPr="001A5B7F">
        <w:rPr>
          <w:rFonts w:ascii="Times New Roman" w:hAnsi="Times New Roman"/>
          <w:sz w:val="23"/>
          <w:szCs w:val="23"/>
        </w:rPr>
        <w:t xml:space="preserve"> svetainėje www.esinvesticijos.lt ir www.invega.lt.</w:t>
      </w:r>
    </w:p>
    <w:p w14:paraId="21CA11B3" w14:textId="610DB3B9" w:rsidR="00D24F1E" w:rsidRPr="001A5B7F" w:rsidRDefault="00D920BC" w:rsidP="00537CA0">
      <w:pPr>
        <w:spacing w:after="0" w:line="240" w:lineRule="auto"/>
        <w:ind w:firstLine="709"/>
        <w:jc w:val="both"/>
        <w:rPr>
          <w:rFonts w:ascii="Times New Roman" w:hAnsi="Times New Roman"/>
          <w:sz w:val="23"/>
          <w:szCs w:val="23"/>
        </w:rPr>
      </w:pPr>
      <w:r w:rsidRPr="001A5B7F">
        <w:rPr>
          <w:rFonts w:ascii="Times New Roman" w:hAnsi="Times New Roman"/>
          <w:sz w:val="23"/>
          <w:szCs w:val="23"/>
        </w:rPr>
        <w:t>23</w:t>
      </w:r>
      <w:r w:rsidR="002262A2" w:rsidRPr="001A5B7F">
        <w:rPr>
          <w:rFonts w:ascii="Times New Roman" w:hAnsi="Times New Roman"/>
          <w:sz w:val="23"/>
          <w:szCs w:val="23"/>
        </w:rPr>
        <w:t>.</w:t>
      </w:r>
      <w:r w:rsidR="00D24F1E" w:rsidRPr="001A5B7F">
        <w:rPr>
          <w:rFonts w:ascii="Times New Roman" w:hAnsi="Times New Roman"/>
          <w:sz w:val="23"/>
          <w:szCs w:val="23"/>
        </w:rPr>
        <w:t xml:space="preserve"> Darbuotojų, už kuriuos bus prašoma kompensuoti dalį mokymų išlaidų, darbo užmokesčiui ir mokymų išlaidoms pagal tą patį mokymą iš kitų nei šiame prašyme nurodytų finansavimo šaltinių nėra skirta lėšų, taip pat neplanuojama kreiptis į kitas institucijas dėl papildomo šių išlaidų kompensavimo. Projektas ir projekto veiklos negali būti finansuotos ar finansuojamos bei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6015CCC1" w14:textId="3DCE6618" w:rsidR="00D24F1E" w:rsidRPr="001A5B7F" w:rsidRDefault="00D24F1E" w:rsidP="00537CA0">
      <w:pPr>
        <w:spacing w:after="0" w:line="240" w:lineRule="auto"/>
        <w:ind w:firstLine="709"/>
        <w:jc w:val="both"/>
        <w:rPr>
          <w:rFonts w:ascii="Times New Roman" w:hAnsi="Times New Roman"/>
          <w:sz w:val="23"/>
          <w:szCs w:val="23"/>
        </w:rPr>
      </w:pPr>
      <w:r w:rsidRPr="001A5B7F">
        <w:rPr>
          <w:rFonts w:ascii="Times New Roman" w:hAnsi="Times New Roman"/>
          <w:sz w:val="23"/>
          <w:szCs w:val="23"/>
        </w:rPr>
        <w:t>2</w:t>
      </w:r>
      <w:r w:rsidR="00D920BC" w:rsidRPr="001A5B7F">
        <w:rPr>
          <w:rFonts w:ascii="Times New Roman" w:hAnsi="Times New Roman"/>
          <w:sz w:val="23"/>
          <w:szCs w:val="23"/>
        </w:rPr>
        <w:t>4</w:t>
      </w:r>
      <w:r w:rsidRPr="001A5B7F">
        <w:rPr>
          <w:rFonts w:ascii="Times New Roman" w:hAnsi="Times New Roman"/>
          <w:sz w:val="23"/>
          <w:szCs w:val="23"/>
        </w:rPr>
        <w:t xml:space="preserve">. Man žinoma, kad projekto išlaidų kompensavimas yra </w:t>
      </w:r>
      <w:r w:rsidRPr="001A5B7F">
        <w:rPr>
          <w:rFonts w:ascii="Times New Roman" w:hAnsi="Times New Roman"/>
          <w:i/>
          <w:sz w:val="23"/>
          <w:szCs w:val="23"/>
        </w:rPr>
        <w:t xml:space="preserve">de </w:t>
      </w:r>
      <w:proofErr w:type="spellStart"/>
      <w:r w:rsidRPr="001A5B7F">
        <w:rPr>
          <w:rFonts w:ascii="Times New Roman" w:hAnsi="Times New Roman"/>
          <w:i/>
          <w:sz w:val="23"/>
          <w:szCs w:val="23"/>
        </w:rPr>
        <w:t>minimis</w:t>
      </w:r>
      <w:proofErr w:type="spellEnd"/>
      <w:r w:rsidRPr="001A5B7F">
        <w:rPr>
          <w:rFonts w:ascii="Times New Roman" w:hAnsi="Times New Roman"/>
          <w:sz w:val="23"/>
          <w:szCs w:val="23"/>
        </w:rPr>
        <w:t xml:space="preserve"> pagalba</w:t>
      </w:r>
      <w:r w:rsidR="00956636">
        <w:rPr>
          <w:rFonts w:ascii="Times New Roman" w:hAnsi="Times New Roman"/>
          <w:sz w:val="23"/>
          <w:szCs w:val="23"/>
        </w:rPr>
        <w:t>,</w:t>
      </w:r>
      <w:r w:rsidRPr="001A5B7F">
        <w:rPr>
          <w:rFonts w:ascii="Times New Roman" w:hAnsi="Times New Roman"/>
          <w:sz w:val="23"/>
          <w:szCs w:val="23"/>
        </w:rPr>
        <w:t xml:space="preserve"> teikiama pagal 2013 m. gruodžio 18 d. Komisijos reglamentą (ES) Nr. 1407/2013 dėl Sutarties dėl Europos Sąjungos veikimo 107 ir 108 straipsnių taikymo </w:t>
      </w:r>
      <w:r w:rsidRPr="001A5B7F">
        <w:rPr>
          <w:rFonts w:ascii="Times New Roman" w:hAnsi="Times New Roman"/>
          <w:i/>
          <w:sz w:val="23"/>
          <w:szCs w:val="23"/>
        </w:rPr>
        <w:t xml:space="preserve">de </w:t>
      </w:r>
      <w:proofErr w:type="spellStart"/>
      <w:r w:rsidRPr="001A5B7F">
        <w:rPr>
          <w:rFonts w:ascii="Times New Roman" w:hAnsi="Times New Roman"/>
          <w:i/>
          <w:sz w:val="23"/>
          <w:szCs w:val="23"/>
        </w:rPr>
        <w:t>minimis</w:t>
      </w:r>
      <w:proofErr w:type="spellEnd"/>
      <w:r w:rsidRPr="001A5B7F">
        <w:rPr>
          <w:rFonts w:ascii="Times New Roman" w:hAnsi="Times New Roman"/>
          <w:sz w:val="23"/>
          <w:szCs w:val="23"/>
        </w:rPr>
        <w:t xml:space="preserve"> pagalbai (OL 2013 L 352, p. 1).</w:t>
      </w:r>
    </w:p>
    <w:p w14:paraId="3F5CE1F4" w14:textId="5EBCD68D" w:rsidR="00D24F1E" w:rsidRPr="001A5B7F" w:rsidRDefault="00D24F1E" w:rsidP="00537CA0">
      <w:pPr>
        <w:spacing w:after="0" w:line="240" w:lineRule="auto"/>
        <w:ind w:firstLine="709"/>
        <w:jc w:val="both"/>
        <w:rPr>
          <w:rFonts w:ascii="Times New Roman" w:hAnsi="Times New Roman"/>
          <w:sz w:val="23"/>
          <w:szCs w:val="23"/>
        </w:rPr>
      </w:pPr>
      <w:r w:rsidRPr="001A5B7F">
        <w:rPr>
          <w:rFonts w:ascii="Times New Roman" w:hAnsi="Times New Roman"/>
          <w:sz w:val="23"/>
          <w:szCs w:val="23"/>
        </w:rPr>
        <w:t>2</w:t>
      </w:r>
      <w:r w:rsidR="00D920BC" w:rsidRPr="001A5B7F">
        <w:rPr>
          <w:rFonts w:ascii="Times New Roman" w:hAnsi="Times New Roman"/>
          <w:sz w:val="23"/>
          <w:szCs w:val="23"/>
        </w:rPr>
        <w:t>5</w:t>
      </w:r>
      <w:r w:rsidRPr="001A5B7F">
        <w:rPr>
          <w:rFonts w:ascii="Times New Roman" w:hAnsi="Times New Roman"/>
          <w:sz w:val="23"/>
          <w:szCs w:val="23"/>
        </w:rPr>
        <w:t>. Besąlygiškai įsipareigoju grąžinti nepagrįstai gautą projekto išlaidų kompensaciją ar jos dalį, jei ji būtų gauta dėl klaidos, pateiktos neteisingos informacijos, atsiradusio privalomų reikalavimų ar sąlygų neatitikimo ar kitų panašių teisės aktais nustatytų priežasčių pagal įgyvendinančiosios institucijos rašytinį pareikalavimą per nurodytą terminą.</w:t>
      </w:r>
    </w:p>
    <w:p w14:paraId="69551F4F" w14:textId="5406A230" w:rsidR="00D24F1E" w:rsidRPr="001A5B7F" w:rsidRDefault="00D24F1E" w:rsidP="00537CA0">
      <w:pPr>
        <w:spacing w:after="0" w:line="240" w:lineRule="auto"/>
        <w:ind w:firstLine="709"/>
        <w:jc w:val="both"/>
        <w:rPr>
          <w:rFonts w:ascii="Times New Roman" w:hAnsi="Times New Roman"/>
          <w:sz w:val="23"/>
          <w:szCs w:val="23"/>
        </w:rPr>
      </w:pPr>
      <w:r w:rsidRPr="001A5B7F">
        <w:rPr>
          <w:rFonts w:ascii="Times New Roman" w:hAnsi="Times New Roman"/>
          <w:sz w:val="23"/>
          <w:szCs w:val="23"/>
        </w:rPr>
        <w:t>2</w:t>
      </w:r>
      <w:r w:rsidR="00D920BC" w:rsidRPr="001A5B7F">
        <w:rPr>
          <w:rFonts w:ascii="Times New Roman" w:hAnsi="Times New Roman"/>
          <w:sz w:val="23"/>
          <w:szCs w:val="23"/>
        </w:rPr>
        <w:t>6</w:t>
      </w:r>
      <w:r w:rsidRPr="001A5B7F">
        <w:rPr>
          <w:rFonts w:ascii="Times New Roman" w:hAnsi="Times New Roman"/>
          <w:sz w:val="23"/>
          <w:szCs w:val="23"/>
        </w:rPr>
        <w:t xml:space="preserve">. </w:t>
      </w:r>
      <w:r w:rsidR="00E63D77" w:rsidRPr="001A5B7F">
        <w:rPr>
          <w:rFonts w:ascii="Times New Roman" w:hAnsi="Times New Roman"/>
          <w:sz w:val="23"/>
          <w:szCs w:val="23"/>
        </w:rPr>
        <w:t>Sutinku</w:t>
      </w:r>
      <w:r w:rsidRPr="001A5B7F">
        <w:rPr>
          <w:rFonts w:ascii="Times New Roman" w:hAnsi="Times New Roman"/>
          <w:sz w:val="23"/>
          <w:szCs w:val="23"/>
        </w:rPr>
        <w:t>, kad įgyvendinančioji institucija tvarky</w:t>
      </w:r>
      <w:r w:rsidR="00E63D77" w:rsidRPr="001A5B7F">
        <w:rPr>
          <w:rFonts w:ascii="Times New Roman" w:hAnsi="Times New Roman"/>
          <w:sz w:val="23"/>
          <w:szCs w:val="23"/>
        </w:rPr>
        <w:t>tų</w:t>
      </w:r>
      <w:r w:rsidRPr="001A5B7F">
        <w:rPr>
          <w:rFonts w:ascii="Times New Roman" w:hAnsi="Times New Roman"/>
          <w:sz w:val="23"/>
          <w:szCs w:val="23"/>
        </w:rPr>
        <w:t xml:space="preserve"> visus paraiškoje nurodytus asmens duomenis paraiškų administravimo tikslu pagal projektų finansavimo sąlygų aprašą.</w:t>
      </w:r>
    </w:p>
    <w:p w14:paraId="5291F2E7" w14:textId="37935BF8" w:rsidR="00D24F1E" w:rsidRPr="001A5B7F" w:rsidRDefault="00D24F1E" w:rsidP="00537CA0">
      <w:pPr>
        <w:spacing w:after="0" w:line="240" w:lineRule="auto"/>
        <w:ind w:firstLine="709"/>
        <w:jc w:val="both"/>
        <w:rPr>
          <w:rFonts w:ascii="Times New Roman" w:hAnsi="Times New Roman"/>
          <w:sz w:val="23"/>
          <w:szCs w:val="23"/>
        </w:rPr>
      </w:pPr>
      <w:r w:rsidRPr="001A5B7F">
        <w:rPr>
          <w:rFonts w:ascii="Times New Roman" w:hAnsi="Times New Roman"/>
          <w:sz w:val="23"/>
          <w:szCs w:val="23"/>
        </w:rPr>
        <w:t>2</w:t>
      </w:r>
      <w:r w:rsidR="00D920BC" w:rsidRPr="001A5B7F">
        <w:rPr>
          <w:rFonts w:ascii="Times New Roman" w:hAnsi="Times New Roman"/>
          <w:sz w:val="23"/>
          <w:szCs w:val="23"/>
        </w:rPr>
        <w:t>7</w:t>
      </w:r>
      <w:r w:rsidRPr="001A5B7F">
        <w:rPr>
          <w:rFonts w:ascii="Times New Roman" w:hAnsi="Times New Roman"/>
          <w:sz w:val="23"/>
          <w:szCs w:val="23"/>
        </w:rPr>
        <w:t xml:space="preserve">. </w:t>
      </w:r>
      <w:r w:rsidR="00E63D77" w:rsidRPr="001A5B7F">
        <w:rPr>
          <w:rFonts w:ascii="Times New Roman" w:hAnsi="Times New Roman"/>
          <w:sz w:val="23"/>
          <w:szCs w:val="23"/>
        </w:rPr>
        <w:t>Sutinku</w:t>
      </w:r>
      <w:r w:rsidRPr="001A5B7F">
        <w:rPr>
          <w:rFonts w:ascii="Times New Roman" w:hAnsi="Times New Roman"/>
          <w:sz w:val="23"/>
          <w:szCs w:val="23"/>
        </w:rPr>
        <w:t>, kad informacija apie projekto veiklas, su projekto išlaidų kompensacija susijusi informacija, mano kontaktiniai duomenys b</w:t>
      </w:r>
      <w:r w:rsidR="00D920BC" w:rsidRPr="001A5B7F">
        <w:rPr>
          <w:rFonts w:ascii="Times New Roman" w:hAnsi="Times New Roman"/>
          <w:sz w:val="23"/>
          <w:szCs w:val="23"/>
        </w:rPr>
        <w:t>ūtų</w:t>
      </w:r>
      <w:r w:rsidRPr="001A5B7F">
        <w:rPr>
          <w:rFonts w:ascii="Times New Roman" w:hAnsi="Times New Roman"/>
          <w:sz w:val="23"/>
          <w:szCs w:val="23"/>
        </w:rPr>
        <w:t xml:space="preserve"> perduoti trečiosioms šalims ir naudojami priemonės</w:t>
      </w:r>
      <w:r w:rsidRPr="001A5B7F">
        <w:rPr>
          <w:rFonts w:ascii="Times New Roman" w:hAnsi="Times New Roman"/>
          <w:i/>
          <w:sz w:val="23"/>
          <w:szCs w:val="23"/>
        </w:rPr>
        <w:t xml:space="preserve"> </w:t>
      </w:r>
      <w:r w:rsidRPr="001A5B7F">
        <w:rPr>
          <w:rFonts w:ascii="Times New Roman" w:hAnsi="Times New Roman"/>
          <w:sz w:val="23"/>
          <w:szCs w:val="23"/>
        </w:rPr>
        <w:lastRenderedPageBreak/>
        <w:t>Nr. 09.4.3-IVG-T-813</w:t>
      </w:r>
      <w:r w:rsidRPr="001A5B7F">
        <w:rPr>
          <w:rFonts w:ascii="Times New Roman" w:hAnsi="Times New Roman"/>
          <w:b/>
          <w:sz w:val="23"/>
          <w:szCs w:val="23"/>
        </w:rPr>
        <w:t xml:space="preserve"> </w:t>
      </w:r>
      <w:r w:rsidRPr="001A5B7F">
        <w:rPr>
          <w:rFonts w:ascii="Times New Roman" w:hAnsi="Times New Roman"/>
          <w:sz w:val="23"/>
          <w:szCs w:val="23"/>
        </w:rPr>
        <w:t>„Kompetencijų vaučeris“ ir (ar) šio projekto įgyvendinimo tyrimo ir (arba) apklausos tikslais.</w:t>
      </w:r>
    </w:p>
    <w:p w14:paraId="28F7254A" w14:textId="38F45D82" w:rsidR="00D24F1E" w:rsidRPr="001A5B7F" w:rsidRDefault="00D24F1E" w:rsidP="00537CA0">
      <w:pPr>
        <w:spacing w:after="0" w:line="240" w:lineRule="auto"/>
        <w:ind w:firstLine="709"/>
        <w:jc w:val="both"/>
        <w:rPr>
          <w:rFonts w:ascii="Times New Roman" w:hAnsi="Times New Roman"/>
          <w:sz w:val="23"/>
          <w:szCs w:val="23"/>
        </w:rPr>
      </w:pPr>
      <w:r w:rsidRPr="001A5B7F">
        <w:rPr>
          <w:rFonts w:ascii="Times New Roman" w:hAnsi="Times New Roman"/>
          <w:sz w:val="23"/>
          <w:szCs w:val="23"/>
        </w:rPr>
        <w:t>2</w:t>
      </w:r>
      <w:r w:rsidR="00D920BC" w:rsidRPr="001A5B7F">
        <w:rPr>
          <w:rFonts w:ascii="Times New Roman" w:hAnsi="Times New Roman"/>
          <w:sz w:val="23"/>
          <w:szCs w:val="23"/>
        </w:rPr>
        <w:t>8</w:t>
      </w:r>
      <w:r w:rsidRPr="001A5B7F">
        <w:rPr>
          <w:rFonts w:ascii="Times New Roman" w:hAnsi="Times New Roman"/>
          <w:sz w:val="23"/>
          <w:szCs w:val="23"/>
        </w:rPr>
        <w:t>.</w:t>
      </w:r>
      <w:r w:rsidR="004629C2" w:rsidRPr="001A5B7F">
        <w:rPr>
          <w:rFonts w:ascii="Times New Roman" w:hAnsi="Times New Roman"/>
          <w:sz w:val="23"/>
          <w:szCs w:val="23"/>
        </w:rPr>
        <w:t xml:space="preserve"> </w:t>
      </w:r>
      <w:r w:rsidRPr="001A5B7F">
        <w:rPr>
          <w:rFonts w:ascii="Times New Roman" w:hAnsi="Times New Roman"/>
          <w:sz w:val="23"/>
          <w:szCs w:val="23"/>
        </w:rPr>
        <w:t>Sutinku, kad įgyvendinančioji institucija saugotų pasirašytą dotacijos sutartį, o gavusi mano prašymą pateiktų dotacijos sutarties kopiją 10 metų nuo paskutinio dokumento datos, bet ne trumpiau nei 2 met</w:t>
      </w:r>
      <w:r w:rsidR="00D920BC" w:rsidRPr="001A5B7F">
        <w:rPr>
          <w:rFonts w:ascii="Times New Roman" w:hAnsi="Times New Roman"/>
          <w:sz w:val="23"/>
          <w:szCs w:val="23"/>
        </w:rPr>
        <w:t>us</w:t>
      </w:r>
      <w:r w:rsidRPr="001A5B7F">
        <w:rPr>
          <w:rFonts w:ascii="Times New Roman" w:hAnsi="Times New Roman"/>
          <w:sz w:val="23"/>
          <w:szCs w:val="23"/>
        </w:rPr>
        <w:t xml:space="preserve"> po 2014–2020 metų ES fondų investicijų programos pabaigos.</w:t>
      </w:r>
    </w:p>
    <w:p w14:paraId="2C5E4BB2" w14:textId="11B408F0" w:rsidR="00DF37DB" w:rsidRPr="001A5B7F" w:rsidRDefault="00D24F1E" w:rsidP="00537CA0">
      <w:pPr>
        <w:spacing w:after="0" w:line="240" w:lineRule="auto"/>
        <w:ind w:firstLine="709"/>
        <w:jc w:val="both"/>
        <w:rPr>
          <w:rFonts w:ascii="Times New Roman" w:hAnsi="Times New Roman"/>
          <w:sz w:val="23"/>
          <w:szCs w:val="23"/>
        </w:rPr>
      </w:pPr>
      <w:r w:rsidRPr="001A5B7F">
        <w:rPr>
          <w:rFonts w:ascii="Times New Roman" w:hAnsi="Times New Roman"/>
          <w:sz w:val="23"/>
          <w:szCs w:val="23"/>
        </w:rPr>
        <w:t>2</w:t>
      </w:r>
      <w:r w:rsidR="00D920BC" w:rsidRPr="001A5B7F">
        <w:rPr>
          <w:rFonts w:ascii="Times New Roman" w:hAnsi="Times New Roman"/>
          <w:sz w:val="23"/>
          <w:szCs w:val="23"/>
        </w:rPr>
        <w:t>9</w:t>
      </w:r>
      <w:r w:rsidR="004629C2" w:rsidRPr="001A5B7F">
        <w:rPr>
          <w:rFonts w:ascii="Times New Roman" w:hAnsi="Times New Roman"/>
          <w:sz w:val="23"/>
          <w:szCs w:val="23"/>
        </w:rPr>
        <w:t xml:space="preserve">. </w:t>
      </w:r>
      <w:r w:rsidRPr="001A5B7F">
        <w:rPr>
          <w:rFonts w:ascii="Times New Roman" w:hAnsi="Times New Roman"/>
          <w:sz w:val="23"/>
          <w:szCs w:val="23"/>
        </w:rPr>
        <w:t>Sutinku, kad visa informacija apie paraiškos vertinimą, atmetimą, dotacijos sutarties sudarymą, taip pat visa kita informacija, susijusi su projekto įgyvendinimu, būtų siunčiama per elektroninę paraiškų pateikimo sistemą, o nesant funkcinių galimybių ar laikino sistemos neužtikrinimo, paraiškoje nurodytu elektroniniu paštu.</w:t>
      </w:r>
      <w:r w:rsidR="002262A2" w:rsidRPr="001A5B7F">
        <w:rPr>
          <w:rFonts w:ascii="Times New Roman" w:hAnsi="Times New Roman"/>
          <w:sz w:val="23"/>
          <w:szCs w:val="23"/>
        </w:rPr>
        <w:t>“</w:t>
      </w:r>
    </w:p>
    <w:p w14:paraId="08C9AF87" w14:textId="1F7A70C5" w:rsidR="006B4E14" w:rsidRPr="001A5B7F" w:rsidRDefault="00AC24CF" w:rsidP="00537CA0">
      <w:pPr>
        <w:spacing w:after="0" w:line="240" w:lineRule="auto"/>
        <w:ind w:firstLine="709"/>
        <w:jc w:val="both"/>
        <w:rPr>
          <w:rFonts w:ascii="Times New Roman" w:hAnsi="Times New Roman"/>
          <w:sz w:val="23"/>
          <w:szCs w:val="23"/>
        </w:rPr>
      </w:pPr>
      <w:r w:rsidRPr="001A5B7F">
        <w:rPr>
          <w:rFonts w:ascii="Times New Roman" w:hAnsi="Times New Roman"/>
          <w:sz w:val="23"/>
          <w:szCs w:val="23"/>
        </w:rPr>
        <w:t>2.</w:t>
      </w:r>
      <w:r w:rsidR="00C91802" w:rsidRPr="001A5B7F">
        <w:rPr>
          <w:rFonts w:ascii="Times New Roman" w:hAnsi="Times New Roman"/>
          <w:sz w:val="23"/>
          <w:szCs w:val="23"/>
        </w:rPr>
        <w:t>3</w:t>
      </w:r>
      <w:r w:rsidR="00031128">
        <w:rPr>
          <w:rFonts w:ascii="Times New Roman" w:hAnsi="Times New Roman"/>
          <w:sz w:val="23"/>
          <w:szCs w:val="23"/>
        </w:rPr>
        <w:t>6</w:t>
      </w:r>
      <w:r w:rsidR="006B4E14" w:rsidRPr="001A5B7F">
        <w:rPr>
          <w:rFonts w:ascii="Times New Roman" w:hAnsi="Times New Roman"/>
          <w:sz w:val="23"/>
          <w:szCs w:val="23"/>
        </w:rPr>
        <w:t>. Pa</w:t>
      </w:r>
      <w:r w:rsidR="008F0F2E" w:rsidRPr="001A5B7F">
        <w:rPr>
          <w:rFonts w:ascii="Times New Roman" w:hAnsi="Times New Roman"/>
          <w:sz w:val="23"/>
          <w:szCs w:val="23"/>
        </w:rPr>
        <w:t>keičiu 8 priedo 1 punktą ir jį išdėstau taip</w:t>
      </w:r>
      <w:r w:rsidR="004E7228" w:rsidRPr="001A5B7F">
        <w:rPr>
          <w:rFonts w:ascii="Times New Roman" w:hAnsi="Times New Roman"/>
          <w:sz w:val="23"/>
          <w:szCs w:val="23"/>
        </w:rPr>
        <w:t>:</w:t>
      </w:r>
    </w:p>
    <w:p w14:paraId="7D62088A" w14:textId="3BB93F12" w:rsidR="0095182A" w:rsidRPr="001A5B7F" w:rsidRDefault="0095182A" w:rsidP="00537CA0">
      <w:pPr>
        <w:spacing w:after="0" w:line="240" w:lineRule="auto"/>
        <w:ind w:firstLine="709"/>
        <w:jc w:val="both"/>
        <w:rPr>
          <w:rFonts w:ascii="Times New Roman" w:hAnsi="Times New Roman"/>
          <w:b/>
          <w:bCs/>
          <w:sz w:val="23"/>
          <w:szCs w:val="23"/>
        </w:rPr>
      </w:pPr>
      <w:r w:rsidRPr="001A5B7F">
        <w:rPr>
          <w:rFonts w:ascii="Times New Roman" w:hAnsi="Times New Roman"/>
          <w:bCs/>
          <w:sz w:val="23"/>
          <w:szCs w:val="23"/>
        </w:rPr>
        <w:t>„</w:t>
      </w:r>
      <w:r w:rsidRPr="001A5B7F">
        <w:rPr>
          <w:rFonts w:ascii="Times New Roman" w:hAnsi="Times New Roman"/>
          <w:b/>
          <w:bCs/>
          <w:sz w:val="23"/>
          <w:szCs w:val="23"/>
        </w:rPr>
        <w:t>1. DUOMENYS APIE PAREIŠKĖJO DARBUOTOJĄ</w:t>
      </w:r>
    </w:p>
    <w:p w14:paraId="34EE80AF" w14:textId="77777777" w:rsidR="0095182A" w:rsidRPr="001A5B7F" w:rsidRDefault="0095182A" w:rsidP="0095182A">
      <w:pPr>
        <w:spacing w:after="0" w:line="240" w:lineRule="auto"/>
        <w:rPr>
          <w:rFonts w:ascii="Times New Roman" w:eastAsia="Times New Roman" w:hAnsi="Times New Roman"/>
          <w:sz w:val="23"/>
          <w:szCs w:val="23"/>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2"/>
        <w:gridCol w:w="497"/>
        <w:gridCol w:w="561"/>
        <w:gridCol w:w="143"/>
        <w:gridCol w:w="278"/>
        <w:gridCol w:w="420"/>
        <w:gridCol w:w="563"/>
        <w:gridCol w:w="233"/>
        <w:gridCol w:w="332"/>
        <w:gridCol w:w="422"/>
        <w:gridCol w:w="561"/>
        <w:gridCol w:w="170"/>
        <w:gridCol w:w="397"/>
        <w:gridCol w:w="563"/>
        <w:gridCol w:w="536"/>
      </w:tblGrid>
      <w:tr w:rsidR="0095182A" w:rsidRPr="001A5B7F" w14:paraId="5891A476" w14:textId="77777777" w:rsidTr="00756D0E">
        <w:trPr>
          <w:trHeight w:val="340"/>
        </w:trPr>
        <w:tc>
          <w:tcPr>
            <w:tcW w:w="2056" w:type="pct"/>
            <w:vAlign w:val="center"/>
          </w:tcPr>
          <w:p w14:paraId="3CCB7871" w14:textId="21B18769" w:rsidR="0095182A" w:rsidRPr="001A5B7F" w:rsidRDefault="00A94C6E" w:rsidP="0095182A">
            <w:pPr>
              <w:tabs>
                <w:tab w:val="left" w:pos="3433"/>
              </w:tabs>
              <w:spacing w:after="0" w:line="240" w:lineRule="auto"/>
              <w:jc w:val="both"/>
              <w:rPr>
                <w:rFonts w:ascii="Times New Roman" w:hAnsi="Times New Roman"/>
                <w:sz w:val="23"/>
                <w:szCs w:val="23"/>
              </w:rPr>
            </w:pPr>
            <w:r w:rsidRPr="001A5B7F">
              <w:rPr>
                <w:rFonts w:ascii="Times New Roman" w:hAnsi="Times New Roman"/>
                <w:sz w:val="23"/>
                <w:szCs w:val="23"/>
              </w:rPr>
              <w:t>1.1. Darbuotojo vardas,</w:t>
            </w:r>
            <w:r w:rsidR="0095182A" w:rsidRPr="001A5B7F">
              <w:rPr>
                <w:rFonts w:ascii="Times New Roman" w:hAnsi="Times New Roman"/>
                <w:sz w:val="23"/>
                <w:szCs w:val="23"/>
              </w:rPr>
              <w:t xml:space="preserve"> pavardė</w:t>
            </w:r>
          </w:p>
        </w:tc>
        <w:tc>
          <w:tcPr>
            <w:tcW w:w="2944" w:type="pct"/>
            <w:gridSpan w:val="14"/>
            <w:vAlign w:val="center"/>
          </w:tcPr>
          <w:p w14:paraId="64D849BC" w14:textId="77777777" w:rsidR="0095182A" w:rsidRPr="001A5B7F" w:rsidRDefault="0095182A" w:rsidP="0095182A">
            <w:pPr>
              <w:spacing w:after="0" w:line="240" w:lineRule="auto"/>
              <w:rPr>
                <w:rFonts w:ascii="Times New Roman" w:hAnsi="Times New Roman"/>
                <w:b/>
                <w:i/>
                <w:sz w:val="23"/>
                <w:szCs w:val="23"/>
              </w:rPr>
            </w:pPr>
          </w:p>
        </w:tc>
      </w:tr>
      <w:tr w:rsidR="0095182A" w:rsidRPr="001A5B7F" w14:paraId="5E212FD0" w14:textId="77777777" w:rsidTr="00756D0E">
        <w:trPr>
          <w:trHeight w:val="340"/>
        </w:trPr>
        <w:tc>
          <w:tcPr>
            <w:tcW w:w="2056" w:type="pct"/>
            <w:vAlign w:val="center"/>
          </w:tcPr>
          <w:p w14:paraId="665F23AC" w14:textId="77777777" w:rsidR="0095182A" w:rsidRPr="001A5B7F" w:rsidRDefault="0095182A" w:rsidP="0095182A">
            <w:pPr>
              <w:tabs>
                <w:tab w:val="left" w:pos="3433"/>
              </w:tabs>
              <w:spacing w:after="0" w:line="240" w:lineRule="auto"/>
              <w:jc w:val="both"/>
              <w:rPr>
                <w:rFonts w:ascii="Times New Roman" w:hAnsi="Times New Roman"/>
                <w:sz w:val="23"/>
                <w:szCs w:val="23"/>
              </w:rPr>
            </w:pPr>
            <w:r w:rsidRPr="001A5B7F">
              <w:rPr>
                <w:rFonts w:ascii="Times New Roman" w:hAnsi="Times New Roman"/>
                <w:sz w:val="23"/>
                <w:szCs w:val="23"/>
              </w:rPr>
              <w:t>1.2. Darbuotojo gimimo data</w:t>
            </w:r>
          </w:p>
        </w:tc>
        <w:tc>
          <w:tcPr>
            <w:tcW w:w="258" w:type="pct"/>
            <w:vAlign w:val="center"/>
          </w:tcPr>
          <w:p w14:paraId="6AE87165" w14:textId="77777777" w:rsidR="0095182A" w:rsidRPr="001A5B7F" w:rsidRDefault="0095182A" w:rsidP="0095182A">
            <w:pPr>
              <w:spacing w:after="0" w:line="240" w:lineRule="auto"/>
              <w:rPr>
                <w:rFonts w:ascii="Times New Roman" w:hAnsi="Times New Roman"/>
                <w:b/>
                <w:i/>
                <w:sz w:val="23"/>
                <w:szCs w:val="23"/>
              </w:rPr>
            </w:pPr>
          </w:p>
        </w:tc>
        <w:tc>
          <w:tcPr>
            <w:tcW w:w="291" w:type="pct"/>
            <w:vAlign w:val="center"/>
          </w:tcPr>
          <w:p w14:paraId="72532FD1" w14:textId="77777777" w:rsidR="0095182A" w:rsidRPr="001A5B7F" w:rsidRDefault="0095182A" w:rsidP="0095182A">
            <w:pPr>
              <w:spacing w:after="0" w:line="240" w:lineRule="auto"/>
              <w:rPr>
                <w:rFonts w:ascii="Times New Roman" w:hAnsi="Times New Roman"/>
                <w:b/>
                <w:i/>
                <w:sz w:val="23"/>
                <w:szCs w:val="23"/>
              </w:rPr>
            </w:pPr>
          </w:p>
        </w:tc>
        <w:tc>
          <w:tcPr>
            <w:tcW w:w="218" w:type="pct"/>
            <w:gridSpan w:val="2"/>
            <w:vAlign w:val="center"/>
          </w:tcPr>
          <w:p w14:paraId="7C5E5624" w14:textId="77777777" w:rsidR="0095182A" w:rsidRPr="001A5B7F" w:rsidRDefault="0095182A" w:rsidP="0095182A">
            <w:pPr>
              <w:spacing w:after="0" w:line="240" w:lineRule="auto"/>
              <w:rPr>
                <w:rFonts w:ascii="Times New Roman" w:hAnsi="Times New Roman"/>
                <w:b/>
                <w:i/>
                <w:sz w:val="23"/>
                <w:szCs w:val="23"/>
              </w:rPr>
            </w:pPr>
          </w:p>
        </w:tc>
        <w:tc>
          <w:tcPr>
            <w:tcW w:w="218" w:type="pct"/>
            <w:vAlign w:val="center"/>
          </w:tcPr>
          <w:p w14:paraId="4A1B8E9A" w14:textId="77777777" w:rsidR="0095182A" w:rsidRPr="001A5B7F" w:rsidRDefault="0095182A" w:rsidP="0095182A">
            <w:pPr>
              <w:spacing w:after="0" w:line="240" w:lineRule="auto"/>
              <w:rPr>
                <w:rFonts w:ascii="Times New Roman" w:hAnsi="Times New Roman"/>
                <w:b/>
                <w:i/>
                <w:sz w:val="23"/>
                <w:szCs w:val="23"/>
              </w:rPr>
            </w:pPr>
          </w:p>
        </w:tc>
        <w:tc>
          <w:tcPr>
            <w:tcW w:w="292" w:type="pct"/>
            <w:vAlign w:val="center"/>
          </w:tcPr>
          <w:p w14:paraId="1E3A7699" w14:textId="77777777" w:rsidR="0095182A" w:rsidRPr="001A5B7F" w:rsidRDefault="0095182A" w:rsidP="0095182A">
            <w:pPr>
              <w:spacing w:after="0" w:line="240" w:lineRule="auto"/>
              <w:rPr>
                <w:rFonts w:ascii="Times New Roman" w:hAnsi="Times New Roman"/>
                <w:b/>
                <w:i/>
                <w:sz w:val="23"/>
                <w:szCs w:val="23"/>
              </w:rPr>
            </w:pPr>
          </w:p>
        </w:tc>
        <w:tc>
          <w:tcPr>
            <w:tcW w:w="293" w:type="pct"/>
            <w:gridSpan w:val="2"/>
            <w:vAlign w:val="center"/>
          </w:tcPr>
          <w:p w14:paraId="43E49E74" w14:textId="77777777" w:rsidR="0095182A" w:rsidRPr="001A5B7F" w:rsidRDefault="0095182A" w:rsidP="0095182A">
            <w:pPr>
              <w:spacing w:after="0" w:line="240" w:lineRule="auto"/>
              <w:rPr>
                <w:rFonts w:ascii="Times New Roman" w:hAnsi="Times New Roman"/>
                <w:b/>
                <w:i/>
                <w:sz w:val="23"/>
                <w:szCs w:val="23"/>
              </w:rPr>
            </w:pPr>
          </w:p>
        </w:tc>
        <w:tc>
          <w:tcPr>
            <w:tcW w:w="219" w:type="pct"/>
            <w:vAlign w:val="center"/>
          </w:tcPr>
          <w:p w14:paraId="349F9DEF" w14:textId="77777777" w:rsidR="0095182A" w:rsidRPr="001A5B7F" w:rsidRDefault="0095182A" w:rsidP="0095182A">
            <w:pPr>
              <w:spacing w:after="0" w:line="240" w:lineRule="auto"/>
              <w:rPr>
                <w:rFonts w:ascii="Times New Roman" w:hAnsi="Times New Roman"/>
                <w:b/>
                <w:i/>
                <w:sz w:val="23"/>
                <w:szCs w:val="23"/>
              </w:rPr>
            </w:pPr>
          </w:p>
        </w:tc>
        <w:tc>
          <w:tcPr>
            <w:tcW w:w="291" w:type="pct"/>
            <w:vAlign w:val="center"/>
          </w:tcPr>
          <w:p w14:paraId="6A7AB2D6" w14:textId="77777777" w:rsidR="0095182A" w:rsidRPr="001A5B7F" w:rsidRDefault="0095182A" w:rsidP="0095182A">
            <w:pPr>
              <w:spacing w:after="0" w:line="240" w:lineRule="auto"/>
              <w:rPr>
                <w:rFonts w:ascii="Times New Roman" w:hAnsi="Times New Roman"/>
                <w:b/>
                <w:i/>
                <w:sz w:val="23"/>
                <w:szCs w:val="23"/>
              </w:rPr>
            </w:pPr>
          </w:p>
        </w:tc>
        <w:tc>
          <w:tcPr>
            <w:tcW w:w="294" w:type="pct"/>
            <w:gridSpan w:val="2"/>
            <w:vAlign w:val="center"/>
          </w:tcPr>
          <w:p w14:paraId="002BB3DB" w14:textId="77777777" w:rsidR="0095182A" w:rsidRPr="001A5B7F" w:rsidRDefault="0095182A" w:rsidP="0095182A">
            <w:pPr>
              <w:spacing w:after="0" w:line="240" w:lineRule="auto"/>
              <w:rPr>
                <w:rFonts w:ascii="Times New Roman" w:hAnsi="Times New Roman"/>
                <w:b/>
                <w:i/>
                <w:sz w:val="23"/>
                <w:szCs w:val="23"/>
              </w:rPr>
            </w:pPr>
          </w:p>
        </w:tc>
        <w:tc>
          <w:tcPr>
            <w:tcW w:w="292" w:type="pct"/>
          </w:tcPr>
          <w:p w14:paraId="279F928E" w14:textId="77777777" w:rsidR="0095182A" w:rsidRPr="001A5B7F" w:rsidRDefault="0095182A" w:rsidP="0095182A">
            <w:pPr>
              <w:spacing w:after="0" w:line="240" w:lineRule="auto"/>
              <w:rPr>
                <w:rFonts w:ascii="Times New Roman" w:hAnsi="Times New Roman"/>
                <w:b/>
                <w:i/>
                <w:sz w:val="23"/>
                <w:szCs w:val="23"/>
              </w:rPr>
            </w:pPr>
          </w:p>
        </w:tc>
        <w:tc>
          <w:tcPr>
            <w:tcW w:w="277" w:type="pct"/>
          </w:tcPr>
          <w:p w14:paraId="2FC61BB1" w14:textId="77777777" w:rsidR="0095182A" w:rsidRPr="001A5B7F" w:rsidRDefault="0095182A" w:rsidP="0095182A">
            <w:pPr>
              <w:spacing w:after="0" w:line="240" w:lineRule="auto"/>
              <w:rPr>
                <w:rFonts w:ascii="Times New Roman" w:hAnsi="Times New Roman"/>
                <w:sz w:val="23"/>
                <w:szCs w:val="23"/>
              </w:rPr>
            </w:pPr>
          </w:p>
        </w:tc>
      </w:tr>
      <w:tr w:rsidR="0095182A" w:rsidRPr="001A5B7F" w14:paraId="7A63B599" w14:textId="77777777" w:rsidTr="00756D0E">
        <w:trPr>
          <w:trHeight w:val="340"/>
        </w:trPr>
        <w:tc>
          <w:tcPr>
            <w:tcW w:w="2056" w:type="pct"/>
            <w:vAlign w:val="center"/>
          </w:tcPr>
          <w:p w14:paraId="3A342896" w14:textId="77777777" w:rsidR="0095182A" w:rsidRPr="001A5B7F" w:rsidRDefault="0095182A" w:rsidP="0095182A">
            <w:pPr>
              <w:tabs>
                <w:tab w:val="left" w:pos="3433"/>
              </w:tabs>
              <w:spacing w:after="0" w:line="240" w:lineRule="auto"/>
              <w:jc w:val="both"/>
              <w:rPr>
                <w:rFonts w:ascii="Times New Roman" w:hAnsi="Times New Roman"/>
                <w:sz w:val="23"/>
                <w:szCs w:val="23"/>
              </w:rPr>
            </w:pPr>
            <w:r w:rsidRPr="001A5B7F">
              <w:rPr>
                <w:rFonts w:ascii="Times New Roman" w:hAnsi="Times New Roman"/>
                <w:sz w:val="23"/>
                <w:szCs w:val="23"/>
              </w:rPr>
              <w:t>1.3. Darbuotojo socialinio draudimo numeris</w:t>
            </w:r>
          </w:p>
        </w:tc>
        <w:tc>
          <w:tcPr>
            <w:tcW w:w="258" w:type="pct"/>
            <w:vAlign w:val="center"/>
          </w:tcPr>
          <w:p w14:paraId="7E05DD27" w14:textId="77777777" w:rsidR="0095182A" w:rsidRPr="001A5B7F" w:rsidRDefault="0095182A" w:rsidP="0095182A">
            <w:pPr>
              <w:spacing w:after="0" w:line="240" w:lineRule="auto"/>
              <w:rPr>
                <w:rFonts w:ascii="Times New Roman" w:hAnsi="Times New Roman"/>
                <w:b/>
                <w:i/>
                <w:sz w:val="23"/>
                <w:szCs w:val="23"/>
              </w:rPr>
            </w:pPr>
          </w:p>
        </w:tc>
        <w:tc>
          <w:tcPr>
            <w:tcW w:w="291" w:type="pct"/>
            <w:vAlign w:val="center"/>
          </w:tcPr>
          <w:p w14:paraId="42021921" w14:textId="77777777" w:rsidR="0095182A" w:rsidRPr="001A5B7F" w:rsidRDefault="0095182A" w:rsidP="0095182A">
            <w:pPr>
              <w:spacing w:after="0" w:line="240" w:lineRule="auto"/>
              <w:rPr>
                <w:rFonts w:ascii="Times New Roman" w:hAnsi="Times New Roman"/>
                <w:b/>
                <w:i/>
                <w:sz w:val="23"/>
                <w:szCs w:val="23"/>
              </w:rPr>
            </w:pPr>
          </w:p>
        </w:tc>
        <w:tc>
          <w:tcPr>
            <w:tcW w:w="218" w:type="pct"/>
            <w:gridSpan w:val="2"/>
            <w:vAlign w:val="center"/>
          </w:tcPr>
          <w:p w14:paraId="658AD97B" w14:textId="77777777" w:rsidR="0095182A" w:rsidRPr="001A5B7F" w:rsidRDefault="0095182A" w:rsidP="0095182A">
            <w:pPr>
              <w:spacing w:after="0" w:line="240" w:lineRule="auto"/>
              <w:rPr>
                <w:rFonts w:ascii="Times New Roman" w:hAnsi="Times New Roman"/>
                <w:b/>
                <w:i/>
                <w:sz w:val="23"/>
                <w:szCs w:val="23"/>
              </w:rPr>
            </w:pPr>
          </w:p>
        </w:tc>
        <w:tc>
          <w:tcPr>
            <w:tcW w:w="218" w:type="pct"/>
            <w:vAlign w:val="center"/>
          </w:tcPr>
          <w:p w14:paraId="1AC6435D" w14:textId="77777777" w:rsidR="0095182A" w:rsidRPr="001A5B7F" w:rsidRDefault="0095182A" w:rsidP="0095182A">
            <w:pPr>
              <w:spacing w:after="0" w:line="240" w:lineRule="auto"/>
              <w:rPr>
                <w:rFonts w:ascii="Times New Roman" w:hAnsi="Times New Roman"/>
                <w:b/>
                <w:i/>
                <w:sz w:val="23"/>
                <w:szCs w:val="23"/>
              </w:rPr>
            </w:pPr>
          </w:p>
        </w:tc>
        <w:tc>
          <w:tcPr>
            <w:tcW w:w="292" w:type="pct"/>
            <w:vAlign w:val="center"/>
          </w:tcPr>
          <w:p w14:paraId="43130E0B" w14:textId="77777777" w:rsidR="0095182A" w:rsidRPr="001A5B7F" w:rsidRDefault="0095182A" w:rsidP="0095182A">
            <w:pPr>
              <w:spacing w:after="0" w:line="240" w:lineRule="auto"/>
              <w:rPr>
                <w:rFonts w:ascii="Times New Roman" w:hAnsi="Times New Roman"/>
                <w:b/>
                <w:i/>
                <w:sz w:val="23"/>
                <w:szCs w:val="23"/>
              </w:rPr>
            </w:pPr>
          </w:p>
        </w:tc>
        <w:tc>
          <w:tcPr>
            <w:tcW w:w="293" w:type="pct"/>
            <w:gridSpan w:val="2"/>
            <w:vAlign w:val="center"/>
          </w:tcPr>
          <w:p w14:paraId="4D0E8BDF" w14:textId="77777777" w:rsidR="0095182A" w:rsidRPr="001A5B7F" w:rsidRDefault="0095182A" w:rsidP="0095182A">
            <w:pPr>
              <w:spacing w:after="0" w:line="240" w:lineRule="auto"/>
              <w:rPr>
                <w:rFonts w:ascii="Times New Roman" w:hAnsi="Times New Roman"/>
                <w:b/>
                <w:i/>
                <w:sz w:val="23"/>
                <w:szCs w:val="23"/>
              </w:rPr>
            </w:pPr>
          </w:p>
        </w:tc>
        <w:tc>
          <w:tcPr>
            <w:tcW w:w="219" w:type="pct"/>
            <w:vAlign w:val="center"/>
          </w:tcPr>
          <w:p w14:paraId="4218B59D" w14:textId="77777777" w:rsidR="0095182A" w:rsidRPr="001A5B7F" w:rsidRDefault="0095182A" w:rsidP="0095182A">
            <w:pPr>
              <w:spacing w:after="0" w:line="240" w:lineRule="auto"/>
              <w:rPr>
                <w:rFonts w:ascii="Times New Roman" w:hAnsi="Times New Roman"/>
                <w:b/>
                <w:i/>
                <w:sz w:val="23"/>
                <w:szCs w:val="23"/>
              </w:rPr>
            </w:pPr>
          </w:p>
        </w:tc>
        <w:tc>
          <w:tcPr>
            <w:tcW w:w="291" w:type="pct"/>
            <w:vAlign w:val="center"/>
          </w:tcPr>
          <w:p w14:paraId="48FC2C70" w14:textId="77777777" w:rsidR="0095182A" w:rsidRPr="001A5B7F" w:rsidRDefault="0095182A" w:rsidP="0095182A">
            <w:pPr>
              <w:spacing w:after="0" w:line="240" w:lineRule="auto"/>
              <w:rPr>
                <w:rFonts w:ascii="Times New Roman" w:hAnsi="Times New Roman"/>
                <w:b/>
                <w:i/>
                <w:sz w:val="23"/>
                <w:szCs w:val="23"/>
              </w:rPr>
            </w:pPr>
          </w:p>
        </w:tc>
        <w:tc>
          <w:tcPr>
            <w:tcW w:w="294" w:type="pct"/>
            <w:gridSpan w:val="2"/>
            <w:vAlign w:val="center"/>
          </w:tcPr>
          <w:p w14:paraId="0D41ADD1" w14:textId="77777777" w:rsidR="0095182A" w:rsidRPr="001A5B7F" w:rsidRDefault="0095182A" w:rsidP="0095182A">
            <w:pPr>
              <w:spacing w:after="0" w:line="240" w:lineRule="auto"/>
              <w:rPr>
                <w:rFonts w:ascii="Times New Roman" w:hAnsi="Times New Roman"/>
                <w:b/>
                <w:i/>
                <w:sz w:val="23"/>
                <w:szCs w:val="23"/>
              </w:rPr>
            </w:pPr>
          </w:p>
        </w:tc>
        <w:tc>
          <w:tcPr>
            <w:tcW w:w="292" w:type="pct"/>
          </w:tcPr>
          <w:p w14:paraId="2BB5D855" w14:textId="77777777" w:rsidR="0095182A" w:rsidRPr="001A5B7F" w:rsidRDefault="0095182A" w:rsidP="0095182A">
            <w:pPr>
              <w:spacing w:after="0" w:line="240" w:lineRule="auto"/>
              <w:jc w:val="center"/>
              <w:rPr>
                <w:rFonts w:ascii="Times New Roman" w:hAnsi="Times New Roman"/>
                <w:b/>
                <w:i/>
                <w:sz w:val="23"/>
                <w:szCs w:val="23"/>
              </w:rPr>
            </w:pPr>
          </w:p>
        </w:tc>
        <w:tc>
          <w:tcPr>
            <w:tcW w:w="277" w:type="pct"/>
          </w:tcPr>
          <w:p w14:paraId="7A391190" w14:textId="77777777" w:rsidR="0095182A" w:rsidRPr="001A5B7F" w:rsidRDefault="0095182A" w:rsidP="0095182A">
            <w:pPr>
              <w:spacing w:after="0" w:line="240" w:lineRule="auto"/>
              <w:rPr>
                <w:rFonts w:ascii="Times New Roman" w:hAnsi="Times New Roman"/>
                <w:sz w:val="23"/>
                <w:szCs w:val="23"/>
              </w:rPr>
            </w:pPr>
          </w:p>
        </w:tc>
      </w:tr>
      <w:tr w:rsidR="0095182A" w:rsidRPr="001A5B7F" w14:paraId="4CB832CF" w14:textId="77777777" w:rsidTr="00756D0E">
        <w:trPr>
          <w:trHeight w:val="340"/>
        </w:trPr>
        <w:tc>
          <w:tcPr>
            <w:tcW w:w="2056" w:type="pct"/>
            <w:vAlign w:val="center"/>
          </w:tcPr>
          <w:p w14:paraId="5E3AAB30" w14:textId="3745091D" w:rsidR="0095182A" w:rsidRPr="001A5B7F" w:rsidRDefault="0095182A">
            <w:pPr>
              <w:tabs>
                <w:tab w:val="left" w:pos="3433"/>
              </w:tabs>
              <w:spacing w:after="0" w:line="240" w:lineRule="auto"/>
              <w:ind w:right="-108"/>
              <w:jc w:val="both"/>
              <w:rPr>
                <w:rFonts w:ascii="Times New Roman" w:hAnsi="Times New Roman"/>
                <w:sz w:val="23"/>
                <w:szCs w:val="23"/>
              </w:rPr>
            </w:pPr>
            <w:r w:rsidRPr="001A5B7F">
              <w:rPr>
                <w:rFonts w:ascii="Times New Roman" w:hAnsi="Times New Roman"/>
                <w:sz w:val="23"/>
                <w:szCs w:val="23"/>
              </w:rPr>
              <w:t>1.4. </w:t>
            </w:r>
            <w:r w:rsidR="009D79AE" w:rsidRPr="001A5B7F">
              <w:rPr>
                <w:rFonts w:ascii="Times New Roman" w:hAnsi="Times New Roman"/>
                <w:sz w:val="23"/>
                <w:szCs w:val="23"/>
              </w:rPr>
              <w:t>Darb</w:t>
            </w:r>
            <w:r w:rsidR="009D79AE">
              <w:rPr>
                <w:rFonts w:ascii="Times New Roman" w:hAnsi="Times New Roman"/>
                <w:sz w:val="23"/>
                <w:szCs w:val="23"/>
              </w:rPr>
              <w:t>o</w:t>
            </w:r>
            <w:r w:rsidR="009D79AE" w:rsidRPr="001A5B7F">
              <w:rPr>
                <w:rFonts w:ascii="Times New Roman" w:hAnsi="Times New Roman"/>
                <w:sz w:val="23"/>
                <w:szCs w:val="23"/>
              </w:rPr>
              <w:t xml:space="preserve"> </w:t>
            </w:r>
            <w:r w:rsidRPr="001A5B7F">
              <w:rPr>
                <w:rFonts w:ascii="Times New Roman" w:hAnsi="Times New Roman"/>
                <w:sz w:val="23"/>
                <w:szCs w:val="23"/>
              </w:rPr>
              <w:t xml:space="preserve">santykių pagal darbo sutartį su darbuotoju įsigaliojimo data </w:t>
            </w:r>
          </w:p>
        </w:tc>
        <w:tc>
          <w:tcPr>
            <w:tcW w:w="2944" w:type="pct"/>
            <w:gridSpan w:val="14"/>
            <w:vAlign w:val="center"/>
          </w:tcPr>
          <w:p w14:paraId="0BC62CFA" w14:textId="77777777" w:rsidR="0095182A" w:rsidRPr="001A5B7F" w:rsidRDefault="0095182A" w:rsidP="0095182A">
            <w:pPr>
              <w:spacing w:after="0" w:line="240" w:lineRule="auto"/>
              <w:rPr>
                <w:rFonts w:ascii="Times New Roman" w:hAnsi="Times New Roman"/>
                <w:b/>
                <w:i/>
                <w:sz w:val="23"/>
                <w:szCs w:val="23"/>
              </w:rPr>
            </w:pPr>
          </w:p>
        </w:tc>
      </w:tr>
      <w:tr w:rsidR="0095182A" w:rsidRPr="001A5B7F" w14:paraId="08F79F35" w14:textId="77777777" w:rsidTr="00756D0E">
        <w:trPr>
          <w:trHeight w:val="340"/>
        </w:trPr>
        <w:tc>
          <w:tcPr>
            <w:tcW w:w="2056" w:type="pct"/>
            <w:vAlign w:val="center"/>
          </w:tcPr>
          <w:p w14:paraId="51820DAF" w14:textId="0EEAAEB8" w:rsidR="0095182A" w:rsidRPr="00DE2094" w:rsidRDefault="0095182A" w:rsidP="004430A0">
            <w:pPr>
              <w:tabs>
                <w:tab w:val="left" w:pos="3433"/>
              </w:tabs>
              <w:spacing w:after="0" w:line="240" w:lineRule="auto"/>
              <w:ind w:right="-108"/>
              <w:jc w:val="both"/>
              <w:rPr>
                <w:rFonts w:ascii="Times New Roman" w:hAnsi="Times New Roman"/>
                <w:sz w:val="23"/>
                <w:szCs w:val="23"/>
              </w:rPr>
            </w:pPr>
            <w:r w:rsidRPr="00692F63">
              <w:rPr>
                <w:rFonts w:ascii="Times New Roman" w:hAnsi="Times New Roman"/>
                <w:sz w:val="23"/>
                <w:szCs w:val="23"/>
              </w:rPr>
              <w:t xml:space="preserve">1.5. Darbuotojo profesijos kodas (nurodomas profesijų pogrupio </w:t>
            </w:r>
            <w:r w:rsidRPr="004430A0">
              <w:rPr>
                <w:rFonts w:ascii="Times New Roman" w:hAnsi="Times New Roman"/>
                <w:sz w:val="23"/>
                <w:szCs w:val="23"/>
              </w:rPr>
              <w:t>4 ženklų kodas pagal Lietuvos profesijų klasifikatorių LPK 2012, patvirtintą Lietuvos Respublikos ūkio ministro 2013</w:t>
            </w:r>
            <w:r w:rsidR="00CE42AB" w:rsidRPr="00DE2094">
              <w:rPr>
                <w:rFonts w:ascii="Times New Roman" w:hAnsi="Times New Roman"/>
                <w:sz w:val="23"/>
                <w:szCs w:val="23"/>
              </w:rPr>
              <w:t> </w:t>
            </w:r>
            <w:r w:rsidRPr="00692F63">
              <w:rPr>
                <w:rFonts w:ascii="Times New Roman" w:hAnsi="Times New Roman"/>
                <w:sz w:val="23"/>
                <w:szCs w:val="23"/>
              </w:rPr>
              <w:t>m. kovo 6 d. įsakymu Nr. 4-171 „Dėl Lietuvos profesijų klasifikatoriaus LPK 2012 patvirtinimo“ (žr.</w:t>
            </w:r>
            <w:r w:rsidR="00E302DB">
              <w:rPr>
                <w:rFonts w:ascii="Times New Roman" w:hAnsi="Times New Roman"/>
                <w:sz w:val="23"/>
                <w:szCs w:val="23"/>
              </w:rPr>
              <w:t> </w:t>
            </w:r>
            <w:r w:rsidRPr="00DE2094">
              <w:rPr>
                <w:rFonts w:ascii="Times New Roman" w:hAnsi="Times New Roman"/>
                <w:color w:val="000000"/>
                <w:sz w:val="23"/>
                <w:szCs w:val="23"/>
              </w:rPr>
              <w:t>www.profesijuklasifikatorius.lt</w:t>
            </w:r>
            <w:r w:rsidRPr="00530694">
              <w:rPr>
                <w:rFonts w:ascii="Times New Roman" w:hAnsi="Times New Roman"/>
                <w:sz w:val="23"/>
                <w:szCs w:val="23"/>
              </w:rPr>
              <w:t xml:space="preserve">), </w:t>
            </w:r>
            <w:r w:rsidRPr="00692F63">
              <w:rPr>
                <w:rFonts w:ascii="Times New Roman" w:hAnsi="Times New Roman"/>
                <w:sz w:val="23"/>
                <w:szCs w:val="23"/>
              </w:rPr>
              <w:t xml:space="preserve">kuris darbdavio buvo pateiktas Valstybinio socialinio draudimo fondo valdybai prie Socialinės apsaugos ir darbo ministerijos (toliau – </w:t>
            </w:r>
            <w:r w:rsidR="000A2C87" w:rsidRPr="003822F7">
              <w:rPr>
                <w:rFonts w:ascii="Times New Roman" w:hAnsi="Times New Roman"/>
                <w:sz w:val="23"/>
                <w:szCs w:val="23"/>
              </w:rPr>
              <w:t>SODRA</w:t>
            </w:r>
            <w:r w:rsidRPr="00692F63">
              <w:rPr>
                <w:rFonts w:ascii="Times New Roman" w:hAnsi="Times New Roman"/>
                <w:sz w:val="23"/>
                <w:szCs w:val="23"/>
              </w:rPr>
              <w:t>), sudarant darbo sutartį ir pranešant apie įdarbinamo darbuotojo valstybinio socialinio draudimo pradžią (formoje 1</w:t>
            </w:r>
            <w:r w:rsidRPr="004430A0">
              <w:rPr>
                <w:rFonts w:ascii="Times New Roman" w:hAnsi="Times New Roman"/>
                <w:sz w:val="23"/>
                <w:szCs w:val="23"/>
              </w:rPr>
              <w:t>-SD) arba nuo 2013 m. lapkričio 1 d. iki 2014 m. kovo 1 d. laikotarpiu pranešant SODRAI apie esamų darbuotojų profesijas (vienkartinėje formoje 14-SD).“</w:t>
            </w:r>
          </w:p>
        </w:tc>
        <w:tc>
          <w:tcPr>
            <w:tcW w:w="623" w:type="pct"/>
            <w:gridSpan w:val="3"/>
            <w:vAlign w:val="center"/>
          </w:tcPr>
          <w:p w14:paraId="0553CE4A" w14:textId="77777777" w:rsidR="0095182A" w:rsidRPr="001A5B7F" w:rsidRDefault="0095182A" w:rsidP="0095182A">
            <w:pPr>
              <w:spacing w:after="0" w:line="240" w:lineRule="auto"/>
              <w:rPr>
                <w:rFonts w:ascii="Times New Roman" w:hAnsi="Times New Roman"/>
                <w:b/>
                <w:i/>
                <w:sz w:val="23"/>
                <w:szCs w:val="23"/>
              </w:rPr>
            </w:pPr>
          </w:p>
        </w:tc>
        <w:tc>
          <w:tcPr>
            <w:tcW w:w="775" w:type="pct"/>
            <w:gridSpan w:val="4"/>
            <w:vAlign w:val="center"/>
          </w:tcPr>
          <w:p w14:paraId="7B1DACF1" w14:textId="77777777" w:rsidR="0095182A" w:rsidRPr="001A5B7F" w:rsidRDefault="0095182A" w:rsidP="0095182A">
            <w:pPr>
              <w:spacing w:after="0" w:line="240" w:lineRule="auto"/>
              <w:rPr>
                <w:rFonts w:ascii="Times New Roman" w:hAnsi="Times New Roman"/>
                <w:b/>
                <w:i/>
                <w:sz w:val="23"/>
                <w:szCs w:val="23"/>
              </w:rPr>
            </w:pPr>
          </w:p>
        </w:tc>
        <w:tc>
          <w:tcPr>
            <w:tcW w:w="770" w:type="pct"/>
            <w:gridSpan w:val="4"/>
            <w:vAlign w:val="center"/>
          </w:tcPr>
          <w:p w14:paraId="3C80A55E" w14:textId="77777777" w:rsidR="0095182A" w:rsidRPr="001A5B7F" w:rsidRDefault="0095182A" w:rsidP="0095182A">
            <w:pPr>
              <w:spacing w:after="0" w:line="240" w:lineRule="auto"/>
              <w:rPr>
                <w:rFonts w:ascii="Times New Roman" w:hAnsi="Times New Roman"/>
                <w:b/>
                <w:i/>
                <w:sz w:val="23"/>
                <w:szCs w:val="23"/>
              </w:rPr>
            </w:pPr>
          </w:p>
        </w:tc>
        <w:tc>
          <w:tcPr>
            <w:tcW w:w="775" w:type="pct"/>
            <w:gridSpan w:val="3"/>
            <w:vAlign w:val="center"/>
          </w:tcPr>
          <w:p w14:paraId="2E54DEE4" w14:textId="77777777" w:rsidR="0095182A" w:rsidRPr="001A5B7F" w:rsidRDefault="0095182A" w:rsidP="0095182A">
            <w:pPr>
              <w:spacing w:after="0" w:line="240" w:lineRule="auto"/>
              <w:rPr>
                <w:rFonts w:ascii="Times New Roman" w:hAnsi="Times New Roman"/>
                <w:b/>
                <w:i/>
                <w:sz w:val="23"/>
                <w:szCs w:val="23"/>
              </w:rPr>
            </w:pPr>
          </w:p>
        </w:tc>
      </w:tr>
      <w:tr w:rsidR="00A94C6E" w:rsidRPr="001A5B7F" w14:paraId="564B5E8F" w14:textId="77777777" w:rsidTr="00756D0E">
        <w:trPr>
          <w:trHeight w:val="340"/>
        </w:trPr>
        <w:tc>
          <w:tcPr>
            <w:tcW w:w="2056" w:type="pct"/>
            <w:vAlign w:val="center"/>
          </w:tcPr>
          <w:p w14:paraId="05F5515B" w14:textId="3DE9E05E" w:rsidR="00A94C6E" w:rsidRPr="00DE2094" w:rsidRDefault="00A94C6E" w:rsidP="0095182A">
            <w:pPr>
              <w:tabs>
                <w:tab w:val="left" w:pos="3433"/>
              </w:tabs>
              <w:spacing w:after="0" w:line="240" w:lineRule="auto"/>
              <w:ind w:right="-108"/>
              <w:jc w:val="both"/>
              <w:rPr>
                <w:rFonts w:ascii="Times New Roman" w:hAnsi="Times New Roman"/>
                <w:sz w:val="23"/>
                <w:szCs w:val="23"/>
              </w:rPr>
            </w:pPr>
            <w:r w:rsidRPr="00692F63">
              <w:rPr>
                <w:rFonts w:ascii="Times New Roman" w:hAnsi="Times New Roman"/>
                <w:sz w:val="23"/>
                <w:szCs w:val="23"/>
              </w:rPr>
              <w:t>1.6. Įmonės, kurioje darbuotojas dirba, statusas</w:t>
            </w:r>
          </w:p>
        </w:tc>
        <w:tc>
          <w:tcPr>
            <w:tcW w:w="2944" w:type="pct"/>
            <w:gridSpan w:val="14"/>
            <w:vAlign w:val="center"/>
          </w:tcPr>
          <w:p w14:paraId="6E1A968A" w14:textId="41138645" w:rsidR="00A94C6E" w:rsidRPr="001A5B7F" w:rsidRDefault="00614205" w:rsidP="0095182A">
            <w:pPr>
              <w:spacing w:after="0" w:line="240" w:lineRule="auto"/>
              <w:rPr>
                <w:rFonts w:ascii="Times New Roman" w:hAnsi="Times New Roman"/>
                <w:i/>
                <w:sz w:val="23"/>
                <w:szCs w:val="23"/>
              </w:rPr>
            </w:pPr>
            <w:r w:rsidRPr="001A5B7F">
              <w:rPr>
                <w:rFonts w:ascii="Times New Roman" w:hAnsi="Times New Roman"/>
                <w:i/>
                <w:sz w:val="23"/>
                <w:szCs w:val="23"/>
              </w:rPr>
              <w:t>(Pažymimas vienas variantas)</w:t>
            </w:r>
          </w:p>
          <w:p w14:paraId="04DFD3EE" w14:textId="77777777" w:rsidR="00BA3C50" w:rsidRPr="001A5B7F" w:rsidRDefault="00614205" w:rsidP="00DC2E62">
            <w:pPr>
              <w:spacing w:after="0" w:line="240" w:lineRule="auto"/>
              <w:rPr>
                <w:rFonts w:ascii="Times New Roman" w:hAnsi="Times New Roman"/>
                <w:sz w:val="23"/>
                <w:szCs w:val="23"/>
              </w:rPr>
            </w:pPr>
            <w:r w:rsidRPr="001A5B7F">
              <w:rPr>
                <w:rFonts w:ascii="Times New Roman" w:eastAsia="Times New Roman" w:hAnsi="Times New Roman"/>
                <w:sz w:val="23"/>
                <w:szCs w:val="23"/>
              </w:rPr>
              <w:t>□</w:t>
            </w:r>
            <w:r w:rsidRPr="001A5B7F">
              <w:rPr>
                <w:rFonts w:ascii="Times New Roman" w:hAnsi="Times New Roman"/>
                <w:sz w:val="23"/>
                <w:szCs w:val="23"/>
              </w:rPr>
              <w:t xml:space="preserve"> </w:t>
            </w:r>
            <w:r w:rsidR="00DC2E62" w:rsidRPr="001A5B7F">
              <w:rPr>
                <w:rFonts w:ascii="Times New Roman" w:hAnsi="Times New Roman"/>
                <w:sz w:val="23"/>
                <w:szCs w:val="23"/>
              </w:rPr>
              <w:t>labai maža įmonė</w:t>
            </w:r>
            <w:r w:rsidRPr="001A5B7F">
              <w:rPr>
                <w:rFonts w:ascii="Times New Roman" w:hAnsi="Times New Roman"/>
                <w:sz w:val="23"/>
                <w:szCs w:val="23"/>
              </w:rPr>
              <w:br/>
            </w:r>
            <w:r w:rsidRPr="001A5B7F">
              <w:rPr>
                <w:rFonts w:ascii="Times New Roman" w:eastAsia="Times New Roman" w:hAnsi="Times New Roman"/>
                <w:sz w:val="23"/>
                <w:szCs w:val="23"/>
              </w:rPr>
              <w:t>□</w:t>
            </w:r>
            <w:r w:rsidRPr="001A5B7F">
              <w:rPr>
                <w:rFonts w:ascii="Times New Roman" w:hAnsi="Times New Roman"/>
                <w:sz w:val="23"/>
                <w:szCs w:val="23"/>
              </w:rPr>
              <w:t xml:space="preserve"> </w:t>
            </w:r>
            <w:r w:rsidR="00DC2E62" w:rsidRPr="001A5B7F">
              <w:rPr>
                <w:rFonts w:ascii="Times New Roman" w:hAnsi="Times New Roman"/>
                <w:sz w:val="23"/>
                <w:szCs w:val="23"/>
              </w:rPr>
              <w:t>maža įmonė</w:t>
            </w:r>
            <w:r w:rsidRPr="001A5B7F">
              <w:rPr>
                <w:rFonts w:ascii="Times New Roman" w:hAnsi="Times New Roman"/>
                <w:sz w:val="23"/>
                <w:szCs w:val="23"/>
              </w:rPr>
              <w:br/>
            </w:r>
            <w:r w:rsidRPr="001A5B7F">
              <w:rPr>
                <w:rFonts w:ascii="Times New Roman" w:eastAsia="Times New Roman" w:hAnsi="Times New Roman"/>
                <w:sz w:val="23"/>
                <w:szCs w:val="23"/>
              </w:rPr>
              <w:t>□</w:t>
            </w:r>
            <w:r w:rsidRPr="001A5B7F">
              <w:rPr>
                <w:rFonts w:ascii="Times New Roman" w:hAnsi="Times New Roman"/>
                <w:sz w:val="23"/>
                <w:szCs w:val="23"/>
              </w:rPr>
              <w:t xml:space="preserve"> </w:t>
            </w:r>
            <w:r w:rsidR="00DC2E62" w:rsidRPr="001A5B7F">
              <w:rPr>
                <w:rFonts w:ascii="Times New Roman" w:hAnsi="Times New Roman"/>
                <w:sz w:val="23"/>
                <w:szCs w:val="23"/>
              </w:rPr>
              <w:t>vidutinė įmonė</w:t>
            </w:r>
          </w:p>
          <w:p w14:paraId="087D9F0D" w14:textId="01105BF0" w:rsidR="00614205" w:rsidRPr="001A5B7F" w:rsidRDefault="00BA3C50" w:rsidP="00BA3C50">
            <w:pPr>
              <w:spacing w:after="0" w:line="240" w:lineRule="auto"/>
              <w:rPr>
                <w:rFonts w:ascii="Times New Roman" w:hAnsi="Times New Roman"/>
                <w:sz w:val="23"/>
                <w:szCs w:val="23"/>
              </w:rPr>
            </w:pPr>
            <w:r w:rsidRPr="001A5B7F">
              <w:rPr>
                <w:rFonts w:ascii="Times New Roman" w:hAnsi="Times New Roman"/>
                <w:sz w:val="23"/>
                <w:szCs w:val="23"/>
              </w:rPr>
              <w:t>□ didelė įmonė</w:t>
            </w:r>
            <w:r w:rsidR="00BA65C7" w:rsidRPr="001A5B7F">
              <w:rPr>
                <w:rFonts w:ascii="Times New Roman" w:hAnsi="Times New Roman"/>
                <w:sz w:val="23"/>
                <w:szCs w:val="23"/>
              </w:rPr>
              <w:t>“</w:t>
            </w:r>
          </w:p>
        </w:tc>
      </w:tr>
    </w:tbl>
    <w:p w14:paraId="16A55B8C" w14:textId="77777777" w:rsidR="004E7228" w:rsidRPr="001A5B7F" w:rsidRDefault="004E7228" w:rsidP="002174C7">
      <w:pPr>
        <w:spacing w:after="0" w:line="240" w:lineRule="auto"/>
        <w:ind w:firstLine="425"/>
        <w:jc w:val="both"/>
        <w:rPr>
          <w:rFonts w:ascii="Times New Roman" w:hAnsi="Times New Roman"/>
          <w:sz w:val="23"/>
          <w:szCs w:val="23"/>
        </w:rPr>
      </w:pPr>
    </w:p>
    <w:p w14:paraId="388AADE7" w14:textId="5C3D77AC" w:rsidR="00BC2CBB" w:rsidRPr="001A5B7F" w:rsidRDefault="006777D8" w:rsidP="006777D8">
      <w:pPr>
        <w:spacing w:after="0" w:line="240" w:lineRule="auto"/>
        <w:ind w:left="425" w:firstLine="284"/>
        <w:jc w:val="both"/>
        <w:rPr>
          <w:rFonts w:ascii="Times New Roman" w:hAnsi="Times New Roman"/>
          <w:sz w:val="23"/>
          <w:szCs w:val="23"/>
        </w:rPr>
      </w:pPr>
      <w:r w:rsidRPr="001A5B7F">
        <w:rPr>
          <w:rFonts w:ascii="Times New Roman" w:hAnsi="Times New Roman"/>
          <w:sz w:val="23"/>
          <w:szCs w:val="23"/>
        </w:rPr>
        <w:t>2.</w:t>
      </w:r>
      <w:r w:rsidR="00C07DD0" w:rsidRPr="001A5B7F">
        <w:rPr>
          <w:rFonts w:ascii="Times New Roman" w:hAnsi="Times New Roman"/>
          <w:sz w:val="23"/>
          <w:szCs w:val="23"/>
        </w:rPr>
        <w:t>3</w:t>
      </w:r>
      <w:r w:rsidR="00031128">
        <w:rPr>
          <w:rFonts w:ascii="Times New Roman" w:hAnsi="Times New Roman"/>
          <w:sz w:val="23"/>
          <w:szCs w:val="23"/>
        </w:rPr>
        <w:t>7</w:t>
      </w:r>
      <w:r w:rsidR="00331872" w:rsidRPr="001A5B7F">
        <w:rPr>
          <w:rFonts w:ascii="Times New Roman" w:hAnsi="Times New Roman"/>
          <w:sz w:val="23"/>
          <w:szCs w:val="23"/>
        </w:rPr>
        <w:t xml:space="preserve">. </w:t>
      </w:r>
      <w:r w:rsidR="00A474B4" w:rsidRPr="001A5B7F">
        <w:rPr>
          <w:rFonts w:ascii="Times New Roman" w:hAnsi="Times New Roman"/>
          <w:sz w:val="23"/>
          <w:szCs w:val="23"/>
        </w:rPr>
        <w:t>Pakeičiu 9 priedą ir jį išdėstau nauja redakcija (pridedama).</w:t>
      </w:r>
    </w:p>
    <w:p w14:paraId="3B3E4046" w14:textId="3D24EF7B" w:rsidR="004F4CF4" w:rsidRPr="001A5B7F" w:rsidRDefault="006777D8" w:rsidP="006777D8">
      <w:pPr>
        <w:spacing w:after="0" w:line="240" w:lineRule="auto"/>
        <w:ind w:left="425" w:firstLine="284"/>
        <w:jc w:val="both"/>
        <w:rPr>
          <w:rFonts w:ascii="Times New Roman" w:hAnsi="Times New Roman"/>
          <w:sz w:val="23"/>
          <w:szCs w:val="23"/>
        </w:rPr>
      </w:pPr>
      <w:r w:rsidRPr="001A5B7F">
        <w:rPr>
          <w:rFonts w:ascii="Times New Roman" w:hAnsi="Times New Roman"/>
          <w:sz w:val="23"/>
          <w:szCs w:val="23"/>
        </w:rPr>
        <w:t>2.</w:t>
      </w:r>
      <w:r w:rsidR="00C07DD0" w:rsidRPr="001A5B7F">
        <w:rPr>
          <w:rFonts w:ascii="Times New Roman" w:hAnsi="Times New Roman"/>
          <w:sz w:val="23"/>
          <w:szCs w:val="23"/>
        </w:rPr>
        <w:t>3</w:t>
      </w:r>
      <w:r w:rsidR="00031128">
        <w:rPr>
          <w:rFonts w:ascii="Times New Roman" w:hAnsi="Times New Roman"/>
          <w:sz w:val="23"/>
          <w:szCs w:val="23"/>
        </w:rPr>
        <w:t>8</w:t>
      </w:r>
      <w:r w:rsidR="00331872" w:rsidRPr="001A5B7F">
        <w:rPr>
          <w:rFonts w:ascii="Times New Roman" w:hAnsi="Times New Roman"/>
          <w:sz w:val="23"/>
          <w:szCs w:val="23"/>
        </w:rPr>
        <w:t xml:space="preserve">. </w:t>
      </w:r>
      <w:r w:rsidR="00C4251F" w:rsidRPr="001A5B7F">
        <w:rPr>
          <w:rFonts w:ascii="Times New Roman" w:hAnsi="Times New Roman"/>
          <w:sz w:val="23"/>
          <w:szCs w:val="23"/>
        </w:rPr>
        <w:t xml:space="preserve">Pripažįstu netekusiu galios </w:t>
      </w:r>
      <w:r w:rsidR="004F4CF4" w:rsidRPr="001A5B7F">
        <w:rPr>
          <w:rFonts w:ascii="Times New Roman" w:hAnsi="Times New Roman"/>
          <w:sz w:val="23"/>
          <w:szCs w:val="23"/>
        </w:rPr>
        <w:t>10 priedą</w:t>
      </w:r>
      <w:r w:rsidR="00C4251F" w:rsidRPr="001A5B7F">
        <w:rPr>
          <w:rFonts w:ascii="Times New Roman" w:hAnsi="Times New Roman"/>
          <w:sz w:val="23"/>
          <w:szCs w:val="23"/>
        </w:rPr>
        <w:t>.</w:t>
      </w:r>
    </w:p>
    <w:p w14:paraId="5E349099" w14:textId="4D040E09" w:rsidR="00F14191" w:rsidRPr="001A5B7F" w:rsidRDefault="006777D8" w:rsidP="006777D8">
      <w:pPr>
        <w:spacing w:after="0" w:line="240" w:lineRule="auto"/>
        <w:ind w:left="425" w:firstLine="284"/>
        <w:jc w:val="both"/>
        <w:rPr>
          <w:rFonts w:ascii="Times New Roman" w:hAnsi="Times New Roman"/>
          <w:sz w:val="23"/>
          <w:szCs w:val="23"/>
        </w:rPr>
      </w:pPr>
      <w:r w:rsidRPr="001A5B7F">
        <w:rPr>
          <w:rFonts w:ascii="Times New Roman" w:hAnsi="Times New Roman"/>
          <w:sz w:val="23"/>
          <w:szCs w:val="23"/>
        </w:rPr>
        <w:t>2.</w:t>
      </w:r>
      <w:r w:rsidR="00C07DD0" w:rsidRPr="001A5B7F">
        <w:rPr>
          <w:rFonts w:ascii="Times New Roman" w:hAnsi="Times New Roman"/>
          <w:sz w:val="23"/>
          <w:szCs w:val="23"/>
        </w:rPr>
        <w:t>3</w:t>
      </w:r>
      <w:r w:rsidR="00031128">
        <w:rPr>
          <w:rFonts w:ascii="Times New Roman" w:hAnsi="Times New Roman"/>
          <w:sz w:val="23"/>
          <w:szCs w:val="23"/>
        </w:rPr>
        <w:t>9</w:t>
      </w:r>
      <w:r w:rsidR="00331872" w:rsidRPr="001A5B7F">
        <w:rPr>
          <w:rFonts w:ascii="Times New Roman" w:hAnsi="Times New Roman"/>
          <w:sz w:val="23"/>
          <w:szCs w:val="23"/>
        </w:rPr>
        <w:t xml:space="preserve">. </w:t>
      </w:r>
      <w:r w:rsidR="00F14191" w:rsidRPr="001A5B7F">
        <w:rPr>
          <w:rFonts w:ascii="Times New Roman" w:hAnsi="Times New Roman"/>
          <w:sz w:val="23"/>
          <w:szCs w:val="23"/>
        </w:rPr>
        <w:t>Pakeičiu 11 priedo 2.6 papunktį ir jį išdėstau taip:</w:t>
      </w:r>
    </w:p>
    <w:p w14:paraId="219C2F40" w14:textId="2F9B4CA2" w:rsidR="00F14191" w:rsidRPr="001A5B7F" w:rsidRDefault="00F14191" w:rsidP="006777D8">
      <w:pPr>
        <w:spacing w:after="0" w:line="240" w:lineRule="auto"/>
        <w:ind w:firstLine="709"/>
        <w:jc w:val="both"/>
        <w:rPr>
          <w:rFonts w:ascii="Times New Roman" w:hAnsi="Times New Roman"/>
          <w:sz w:val="23"/>
          <w:szCs w:val="23"/>
        </w:rPr>
      </w:pPr>
      <w:r w:rsidRPr="001A5B7F">
        <w:rPr>
          <w:rFonts w:ascii="Times New Roman" w:hAnsi="Times New Roman"/>
          <w:color w:val="000000" w:themeColor="text1"/>
          <w:sz w:val="23"/>
          <w:szCs w:val="23"/>
        </w:rPr>
        <w:t xml:space="preserve">„2.6. Šalys </w:t>
      </w:r>
      <w:r w:rsidRPr="001A5B7F">
        <w:rPr>
          <w:rFonts w:ascii="Times New Roman" w:hAnsi="Times New Roman"/>
          <w:color w:val="000000"/>
          <w:sz w:val="23"/>
          <w:szCs w:val="23"/>
        </w:rPr>
        <w:t>susitaria, kad Sutarties keitimai ir Sutarties nutraukimas bei sprendimai dėl nustatytų pažeidimų, lėšų grąžinimo, papildomo finansavimo skyrimo, išlaidų pripažinimo netinkamomis finansuoti, pradėtos Sutarties nutraukimo procedūros yra siunčiami projekto vykdytojo paraiškoje nurodytu el</w:t>
      </w:r>
      <w:r w:rsidR="005A3EBA" w:rsidRPr="001A5B7F">
        <w:rPr>
          <w:rFonts w:ascii="Times New Roman" w:hAnsi="Times New Roman"/>
          <w:color w:val="000000"/>
          <w:sz w:val="23"/>
          <w:szCs w:val="23"/>
        </w:rPr>
        <w:t>ektroninio</w:t>
      </w:r>
      <w:r w:rsidRPr="001A5B7F">
        <w:rPr>
          <w:rFonts w:ascii="Times New Roman" w:hAnsi="Times New Roman"/>
          <w:color w:val="000000"/>
          <w:sz w:val="23"/>
          <w:szCs w:val="23"/>
        </w:rPr>
        <w:t xml:space="preserve"> pašto adresu, pasirašyti </w:t>
      </w:r>
      <w:r w:rsidRPr="001A5B7F">
        <w:rPr>
          <w:rFonts w:ascii="Times New Roman" w:hAnsi="Times New Roman"/>
          <w:sz w:val="23"/>
          <w:szCs w:val="23"/>
        </w:rPr>
        <w:t xml:space="preserve">kvalifikuotu elektroniniu parašu. Visa kita su projekto įgyvendinimu susijusi informacija projekto vykdytojui siunčiama paraiškoje nurodytu elektroniniu paštu arba, jei yra techninių galimybių, pateikiama tiesiogiai adresu </w:t>
      </w:r>
      <w:hyperlink r:id="rId26" w:history="1">
        <w:r w:rsidRPr="001A5B7F">
          <w:rPr>
            <w:rStyle w:val="Hyperlink"/>
            <w:rFonts w:ascii="Times New Roman" w:hAnsi="Times New Roman"/>
            <w:color w:val="auto"/>
            <w:sz w:val="23"/>
            <w:szCs w:val="23"/>
            <w:u w:val="none"/>
          </w:rPr>
          <w:t>https://paraiskos.invega.lt</w:t>
        </w:r>
      </w:hyperlink>
      <w:r w:rsidRPr="001A5B7F">
        <w:rPr>
          <w:rFonts w:ascii="Times New Roman" w:hAnsi="Times New Roman"/>
          <w:sz w:val="23"/>
          <w:szCs w:val="23"/>
        </w:rPr>
        <w:t>.“</w:t>
      </w:r>
    </w:p>
    <w:p w14:paraId="7FCD72C7" w14:textId="328C10B8" w:rsidR="00592832" w:rsidRPr="001A5B7F" w:rsidRDefault="006777D8" w:rsidP="006777D8">
      <w:pPr>
        <w:spacing w:after="0" w:line="240" w:lineRule="auto"/>
        <w:ind w:left="425" w:firstLine="284"/>
        <w:jc w:val="both"/>
        <w:rPr>
          <w:rFonts w:ascii="Times New Roman" w:hAnsi="Times New Roman"/>
          <w:sz w:val="23"/>
          <w:szCs w:val="23"/>
        </w:rPr>
      </w:pPr>
      <w:r w:rsidRPr="001A5B7F">
        <w:rPr>
          <w:rFonts w:ascii="Times New Roman" w:hAnsi="Times New Roman"/>
          <w:sz w:val="23"/>
          <w:szCs w:val="23"/>
        </w:rPr>
        <w:t>2.</w:t>
      </w:r>
      <w:r w:rsidR="00031128">
        <w:rPr>
          <w:rFonts w:ascii="Times New Roman" w:hAnsi="Times New Roman"/>
          <w:sz w:val="23"/>
          <w:szCs w:val="23"/>
        </w:rPr>
        <w:t>40</w:t>
      </w:r>
      <w:r w:rsidR="00331872" w:rsidRPr="001A5B7F">
        <w:rPr>
          <w:rFonts w:ascii="Times New Roman" w:hAnsi="Times New Roman"/>
          <w:sz w:val="23"/>
          <w:szCs w:val="23"/>
        </w:rPr>
        <w:t xml:space="preserve">. </w:t>
      </w:r>
      <w:r w:rsidR="00592832" w:rsidRPr="001A5B7F">
        <w:rPr>
          <w:rFonts w:ascii="Times New Roman" w:hAnsi="Times New Roman"/>
          <w:sz w:val="23"/>
          <w:szCs w:val="23"/>
        </w:rPr>
        <w:t>Pakeičiu 11 priedo 2.8 papunktį ir jį išdėstau taip:</w:t>
      </w:r>
    </w:p>
    <w:p w14:paraId="07B935E8" w14:textId="02531812" w:rsidR="00592832" w:rsidRPr="001A5B7F" w:rsidRDefault="00592832" w:rsidP="006777D8">
      <w:pPr>
        <w:spacing w:after="0" w:line="240" w:lineRule="auto"/>
        <w:ind w:firstLine="709"/>
        <w:jc w:val="both"/>
        <w:rPr>
          <w:rFonts w:ascii="Times New Roman" w:hAnsi="Times New Roman"/>
          <w:sz w:val="23"/>
          <w:szCs w:val="23"/>
        </w:rPr>
      </w:pPr>
      <w:r w:rsidRPr="001A5B7F">
        <w:rPr>
          <w:rFonts w:ascii="Times New Roman" w:hAnsi="Times New Roman"/>
          <w:sz w:val="23"/>
          <w:szCs w:val="23"/>
        </w:rPr>
        <w:lastRenderedPageBreak/>
        <w:t xml:space="preserve">„2.8. Projekto vykdytojas turi informuoti įgyvendinančiąją instituciją raštu, jei projekto vykdymo metu jo (juridinio asmens) vadovas, pagrindinis akcininkas (turintis daugiau nei 50 proc. akcijų) ar savininkas, ūkinės bendrijos tikrasis </w:t>
      </w:r>
      <w:r w:rsidR="00E13C5A">
        <w:rPr>
          <w:rFonts w:ascii="Times New Roman" w:hAnsi="Times New Roman"/>
          <w:sz w:val="23"/>
          <w:szCs w:val="23"/>
        </w:rPr>
        <w:t>(-</w:t>
      </w:r>
      <w:proofErr w:type="spellStart"/>
      <w:r w:rsidR="00E13C5A">
        <w:rPr>
          <w:rFonts w:ascii="Times New Roman" w:hAnsi="Times New Roman"/>
          <w:sz w:val="23"/>
          <w:szCs w:val="23"/>
        </w:rPr>
        <w:t>ieji</w:t>
      </w:r>
      <w:proofErr w:type="spellEnd"/>
      <w:r w:rsidR="00E13C5A">
        <w:rPr>
          <w:rFonts w:ascii="Times New Roman" w:hAnsi="Times New Roman"/>
          <w:sz w:val="23"/>
          <w:szCs w:val="23"/>
        </w:rPr>
        <w:t xml:space="preserve">) </w:t>
      </w:r>
      <w:r w:rsidRPr="001A5B7F">
        <w:rPr>
          <w:rFonts w:ascii="Times New Roman" w:hAnsi="Times New Roman"/>
          <w:sz w:val="23"/>
          <w:szCs w:val="23"/>
        </w:rPr>
        <w:t>narys (-</w:t>
      </w:r>
      <w:proofErr w:type="spellStart"/>
      <w:r w:rsidRPr="001A5B7F">
        <w:rPr>
          <w:rFonts w:ascii="Times New Roman" w:hAnsi="Times New Roman"/>
          <w:sz w:val="23"/>
          <w:szCs w:val="23"/>
        </w:rPr>
        <w:t>iai</w:t>
      </w:r>
      <w:proofErr w:type="spellEnd"/>
      <w:r w:rsidRPr="001A5B7F">
        <w:rPr>
          <w:rFonts w:ascii="Times New Roman" w:hAnsi="Times New Roman"/>
          <w:sz w:val="23"/>
          <w:szCs w:val="23"/>
        </w:rPr>
        <w:t>) ar mažosios bendrijos atstovas, turintis (-</w:t>
      </w:r>
      <w:proofErr w:type="spellStart"/>
      <w:r w:rsidRPr="001A5B7F">
        <w:rPr>
          <w:rFonts w:ascii="Times New Roman" w:hAnsi="Times New Roman"/>
          <w:sz w:val="23"/>
          <w:szCs w:val="23"/>
        </w:rPr>
        <w:t>ys</w:t>
      </w:r>
      <w:proofErr w:type="spellEnd"/>
      <w:r w:rsidRPr="001A5B7F">
        <w:rPr>
          <w:rFonts w:ascii="Times New Roman" w:hAnsi="Times New Roman"/>
          <w:sz w:val="23"/>
          <w:szCs w:val="23"/>
        </w:rPr>
        <w:t>) teisę juridinio asmens vardu sudaryti sandorį, ar buhalteris (-</w:t>
      </w:r>
      <w:proofErr w:type="spellStart"/>
      <w:r w:rsidRPr="001A5B7F">
        <w:rPr>
          <w:rFonts w:ascii="Times New Roman" w:hAnsi="Times New Roman"/>
          <w:sz w:val="23"/>
          <w:szCs w:val="23"/>
        </w:rPr>
        <w:t>iai</w:t>
      </w:r>
      <w:proofErr w:type="spellEnd"/>
      <w:r w:rsidRPr="001A5B7F">
        <w:rPr>
          <w:rFonts w:ascii="Times New Roman" w:hAnsi="Times New Roman"/>
          <w:sz w:val="23"/>
          <w:szCs w:val="23"/>
        </w:rPr>
        <w:t>) arba kitas (-i) asmuo (asmenys), turintis (-</w:t>
      </w:r>
      <w:proofErr w:type="spellStart"/>
      <w:r w:rsidRPr="001A5B7F">
        <w:rPr>
          <w:rFonts w:ascii="Times New Roman" w:hAnsi="Times New Roman"/>
          <w:sz w:val="23"/>
          <w:szCs w:val="23"/>
        </w:rPr>
        <w:t>ys</w:t>
      </w:r>
      <w:proofErr w:type="spellEnd"/>
      <w:r w:rsidRPr="001A5B7F">
        <w:rPr>
          <w:rFonts w:ascii="Times New Roman" w:hAnsi="Times New Roman"/>
          <w:sz w:val="23"/>
          <w:szCs w:val="23"/>
        </w:rPr>
        <w:t xml:space="preserve">) teisę surašyti ir pasirašyti pareiškėjo ir (arba) projekto vykdytojo apskaitos dokumentus, įgijo ar turi neišnykusį arba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1A5B7F">
        <w:rPr>
          <w:rFonts w:ascii="Times New Roman" w:hAnsi="Times New Roman"/>
          <w:sz w:val="23"/>
          <w:szCs w:val="23"/>
        </w:rPr>
        <w:t>vertimąsi</w:t>
      </w:r>
      <w:proofErr w:type="spellEnd"/>
      <w:r w:rsidRPr="001A5B7F">
        <w:rPr>
          <w:rFonts w:ascii="Times New Roman" w:hAnsi="Times New Roman"/>
          <w:sz w:val="23"/>
          <w:szCs w:val="23"/>
        </w:rPr>
        <w:t xml:space="preserve"> ūkine, ekonomine,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w:t>
      </w:r>
    </w:p>
    <w:p w14:paraId="3B64BCA0" w14:textId="426A42AD" w:rsidR="008D532A" w:rsidRPr="001A5B7F" w:rsidRDefault="008D532A" w:rsidP="006777D8">
      <w:pPr>
        <w:spacing w:after="0" w:line="240" w:lineRule="auto"/>
        <w:ind w:firstLine="709"/>
        <w:jc w:val="both"/>
        <w:rPr>
          <w:rFonts w:ascii="Times New Roman" w:hAnsi="Times New Roman"/>
          <w:sz w:val="23"/>
          <w:szCs w:val="23"/>
        </w:rPr>
      </w:pPr>
      <w:r w:rsidRPr="001A5B7F">
        <w:rPr>
          <w:rFonts w:ascii="Times New Roman" w:hAnsi="Times New Roman"/>
          <w:sz w:val="23"/>
          <w:szCs w:val="23"/>
        </w:rPr>
        <w:t>2.</w:t>
      </w:r>
      <w:r w:rsidR="00F576EF" w:rsidRPr="001A5B7F">
        <w:rPr>
          <w:rFonts w:ascii="Times New Roman" w:hAnsi="Times New Roman"/>
          <w:sz w:val="23"/>
          <w:szCs w:val="23"/>
        </w:rPr>
        <w:t>4</w:t>
      </w:r>
      <w:r w:rsidR="00031128">
        <w:rPr>
          <w:rFonts w:ascii="Times New Roman" w:hAnsi="Times New Roman"/>
          <w:sz w:val="23"/>
          <w:szCs w:val="23"/>
        </w:rPr>
        <w:t>1</w:t>
      </w:r>
      <w:r w:rsidRPr="001A5B7F">
        <w:rPr>
          <w:rFonts w:ascii="Times New Roman" w:hAnsi="Times New Roman"/>
          <w:sz w:val="23"/>
          <w:szCs w:val="23"/>
        </w:rPr>
        <w:t>. Pakeičiu 11 priedo 3.1 papunktį ir jį išdėstau taip:</w:t>
      </w:r>
    </w:p>
    <w:p w14:paraId="0FD04AA9" w14:textId="7F1D9B96" w:rsidR="008D532A" w:rsidRPr="001A5B7F" w:rsidRDefault="008D532A" w:rsidP="006777D8">
      <w:pPr>
        <w:spacing w:after="0" w:line="240" w:lineRule="auto"/>
        <w:ind w:firstLine="709"/>
        <w:jc w:val="both"/>
        <w:rPr>
          <w:rFonts w:ascii="Times New Roman" w:hAnsi="Times New Roman"/>
          <w:sz w:val="23"/>
          <w:szCs w:val="23"/>
        </w:rPr>
      </w:pPr>
      <w:r w:rsidRPr="001A5B7F">
        <w:rPr>
          <w:rFonts w:ascii="Times New Roman" w:hAnsi="Times New Roman"/>
          <w:sz w:val="23"/>
          <w:szCs w:val="23"/>
        </w:rPr>
        <w:t>„3.1.</w:t>
      </w:r>
      <w:r w:rsidR="00E64D76" w:rsidRPr="001A5B7F">
        <w:rPr>
          <w:rFonts w:ascii="Times New Roman" w:hAnsi="Times New Roman"/>
          <w:sz w:val="23"/>
          <w:szCs w:val="23"/>
        </w:rPr>
        <w:t xml:space="preserve"> Projekto tinkamų finansuoti išlaidų suma bus apskaičiuojama pagal Lietuvos Respublikos ekonomikos ir inovacijų ministro įsakymu įgaliotos įstaigos teikiamas projekto vykdytojo darbuotojo, dėl kurio buvo atsiųsti atskiri prašymai kompensuoti mokymų išlaidų dalį (toliau – darbuotojas), </w:t>
      </w:r>
      <w:r w:rsidR="004430A0" w:rsidRPr="001A5B7F">
        <w:rPr>
          <w:rFonts w:ascii="Times New Roman" w:hAnsi="Times New Roman"/>
          <w:sz w:val="23"/>
          <w:szCs w:val="23"/>
        </w:rPr>
        <w:t>dalyvavim</w:t>
      </w:r>
      <w:r w:rsidR="004430A0">
        <w:rPr>
          <w:rFonts w:ascii="Times New Roman" w:hAnsi="Times New Roman"/>
          <w:sz w:val="23"/>
          <w:szCs w:val="23"/>
        </w:rPr>
        <w:t>o</w:t>
      </w:r>
      <w:r w:rsidR="004430A0" w:rsidRPr="001A5B7F">
        <w:rPr>
          <w:rFonts w:ascii="Times New Roman" w:hAnsi="Times New Roman"/>
          <w:sz w:val="23"/>
          <w:szCs w:val="23"/>
        </w:rPr>
        <w:t xml:space="preserve"> </w:t>
      </w:r>
      <w:r w:rsidR="00E64D76" w:rsidRPr="001A5B7F">
        <w:rPr>
          <w:rFonts w:ascii="Times New Roman" w:hAnsi="Times New Roman"/>
          <w:sz w:val="23"/>
          <w:szCs w:val="23"/>
        </w:rPr>
        <w:t>mokymuose</w:t>
      </w:r>
      <w:r w:rsidR="004430A0" w:rsidRPr="004430A0">
        <w:rPr>
          <w:rFonts w:ascii="Times New Roman" w:hAnsi="Times New Roman"/>
          <w:sz w:val="23"/>
          <w:szCs w:val="23"/>
        </w:rPr>
        <w:t xml:space="preserve"> </w:t>
      </w:r>
      <w:r w:rsidR="004430A0" w:rsidRPr="001A5B7F">
        <w:rPr>
          <w:rFonts w:ascii="Times New Roman" w:hAnsi="Times New Roman"/>
          <w:sz w:val="23"/>
          <w:szCs w:val="23"/>
        </w:rPr>
        <w:t>ataskaitas</w:t>
      </w:r>
      <w:r w:rsidR="00E64D76" w:rsidRPr="001A5B7F">
        <w:rPr>
          <w:rFonts w:ascii="Times New Roman" w:hAnsi="Times New Roman"/>
          <w:sz w:val="23"/>
          <w:szCs w:val="23"/>
        </w:rPr>
        <w:t xml:space="preserve"> pagal iš Valstybinio socialinio draudimo fondo valdybos prie Socialinės apsaugos ir darbo ministerijos gaunamą informaciją apie darbuotojo atitiktį Aprašo IV skyriaus reikalavimams.“</w:t>
      </w:r>
    </w:p>
    <w:p w14:paraId="4E43B2CC" w14:textId="2DE6CBB8" w:rsidR="008D532A" w:rsidRPr="001A5B7F" w:rsidRDefault="008D532A" w:rsidP="006777D8">
      <w:pPr>
        <w:spacing w:after="0" w:line="240" w:lineRule="auto"/>
        <w:ind w:firstLine="709"/>
        <w:jc w:val="both"/>
        <w:rPr>
          <w:rFonts w:ascii="Times New Roman" w:hAnsi="Times New Roman"/>
          <w:sz w:val="23"/>
          <w:szCs w:val="23"/>
        </w:rPr>
      </w:pPr>
      <w:r w:rsidRPr="001A5B7F">
        <w:rPr>
          <w:rFonts w:ascii="Times New Roman" w:hAnsi="Times New Roman"/>
          <w:sz w:val="23"/>
          <w:szCs w:val="23"/>
        </w:rPr>
        <w:t>2.</w:t>
      </w:r>
      <w:r w:rsidR="00D45907" w:rsidRPr="001A5B7F">
        <w:rPr>
          <w:rFonts w:ascii="Times New Roman" w:hAnsi="Times New Roman"/>
          <w:sz w:val="23"/>
          <w:szCs w:val="23"/>
        </w:rPr>
        <w:t>4</w:t>
      </w:r>
      <w:r w:rsidR="00031128">
        <w:rPr>
          <w:rFonts w:ascii="Times New Roman" w:hAnsi="Times New Roman"/>
          <w:sz w:val="23"/>
          <w:szCs w:val="23"/>
        </w:rPr>
        <w:t>2</w:t>
      </w:r>
      <w:r w:rsidRPr="001A5B7F">
        <w:rPr>
          <w:rFonts w:ascii="Times New Roman" w:hAnsi="Times New Roman"/>
          <w:sz w:val="23"/>
          <w:szCs w:val="23"/>
        </w:rPr>
        <w:t>. Pakeičiu 11 priedo 5.3 papunktį ir jį išdėstau taip:</w:t>
      </w:r>
    </w:p>
    <w:p w14:paraId="6B36D427" w14:textId="2F5CF676" w:rsidR="008D532A" w:rsidRPr="001A5B7F" w:rsidRDefault="008D532A" w:rsidP="006777D8">
      <w:pPr>
        <w:spacing w:after="0" w:line="240" w:lineRule="auto"/>
        <w:ind w:firstLine="709"/>
        <w:jc w:val="both"/>
        <w:rPr>
          <w:rFonts w:ascii="Times New Roman" w:hAnsi="Times New Roman"/>
          <w:sz w:val="23"/>
          <w:szCs w:val="23"/>
        </w:rPr>
      </w:pPr>
      <w:r w:rsidRPr="001A5B7F">
        <w:rPr>
          <w:rFonts w:ascii="Times New Roman" w:hAnsi="Times New Roman"/>
          <w:sz w:val="23"/>
          <w:szCs w:val="23"/>
        </w:rPr>
        <w:t>„5.3.</w:t>
      </w:r>
      <w:r w:rsidR="002173AF" w:rsidRPr="001A5B7F">
        <w:rPr>
          <w:rFonts w:ascii="Arial" w:hAnsi="Arial" w:cs="Arial"/>
          <w:color w:val="000000"/>
          <w:sz w:val="23"/>
          <w:szCs w:val="23"/>
        </w:rPr>
        <w:t xml:space="preserve"> </w:t>
      </w:r>
      <w:r w:rsidR="002173AF" w:rsidRPr="001A5B7F">
        <w:rPr>
          <w:rFonts w:ascii="Times New Roman" w:hAnsi="Times New Roman"/>
          <w:sz w:val="23"/>
          <w:szCs w:val="23"/>
        </w:rPr>
        <w:t>Projekto vykdytojas įgyvendinančiajai institucijai neteikia projekto tinkamų finansuoti išlaidų patvirtinimo dokumentų, nes projekto dokumentus įgyvendinančiajai institucijai pateikia Lietuvos Respublikos ekonomikos ir inovacijų ministro įgaliota įstaiga. Jei po Sutarties pasirašymo paaiškėjus tam tikroms aplinkybėms lėšos projektui finansuoti pripažintos nesuderinamomis su ES bendrąja rinka, taip pat kitais Projektų taisyklėse nustatytais atvejais, projekto vykdytojas įsipareigoja šias lėšas grąžinti kartu su palūkanomis, kurias nustato Europos Komisija, kai teikiama neteisėta pagalba.“</w:t>
      </w:r>
      <w:r w:rsidRPr="001A5B7F">
        <w:rPr>
          <w:rFonts w:ascii="Times New Roman" w:hAnsi="Times New Roman"/>
          <w:sz w:val="23"/>
          <w:szCs w:val="23"/>
        </w:rPr>
        <w:t xml:space="preserve"> </w:t>
      </w:r>
    </w:p>
    <w:p w14:paraId="5D7E4914" w14:textId="77777777" w:rsidR="00277247" w:rsidRDefault="00277247" w:rsidP="003A279A">
      <w:pPr>
        <w:pStyle w:val="BodyText1"/>
        <w:spacing w:line="240" w:lineRule="auto"/>
        <w:ind w:firstLine="0"/>
        <w:rPr>
          <w:sz w:val="24"/>
          <w:szCs w:val="24"/>
        </w:rPr>
      </w:pPr>
    </w:p>
    <w:tbl>
      <w:tblPr>
        <w:tblpPr w:leftFromText="180" w:rightFromText="180" w:vertAnchor="text" w:tblpY="1"/>
        <w:tblOverlap w:val="never"/>
        <w:tblW w:w="0" w:type="auto"/>
        <w:tblLook w:val="01E0" w:firstRow="1" w:lastRow="1" w:firstColumn="1" w:lastColumn="1" w:noHBand="0" w:noVBand="0"/>
      </w:tblPr>
      <w:tblGrid>
        <w:gridCol w:w="4814"/>
      </w:tblGrid>
      <w:tr w:rsidR="00901BAA" w:rsidRPr="00770B43" w14:paraId="0D12122F" w14:textId="77777777" w:rsidTr="00AC4240">
        <w:tc>
          <w:tcPr>
            <w:tcW w:w="4814" w:type="dxa"/>
          </w:tcPr>
          <w:p w14:paraId="50C67A21" w14:textId="4564381D" w:rsidR="002B1F75" w:rsidRPr="00770B43" w:rsidRDefault="002B1F75" w:rsidP="00AC4240">
            <w:pPr>
              <w:spacing w:after="0" w:line="240" w:lineRule="auto"/>
              <w:ind w:left="-105"/>
              <w:rPr>
                <w:rFonts w:ascii="Times New Roman" w:hAnsi="Times New Roman"/>
                <w:sz w:val="23"/>
                <w:szCs w:val="23"/>
              </w:rPr>
            </w:pPr>
          </w:p>
          <w:p w14:paraId="4CD4ED8F" w14:textId="77777777" w:rsidR="007C6368" w:rsidRPr="00770B43" w:rsidRDefault="007C6368" w:rsidP="00AC4240">
            <w:pPr>
              <w:spacing w:after="0" w:line="240" w:lineRule="auto"/>
              <w:ind w:left="-105"/>
              <w:rPr>
                <w:rFonts w:ascii="Times New Roman" w:hAnsi="Times New Roman"/>
                <w:sz w:val="23"/>
                <w:szCs w:val="23"/>
              </w:rPr>
            </w:pPr>
          </w:p>
          <w:p w14:paraId="6948131C" w14:textId="21B8E279" w:rsidR="00901BAA" w:rsidRPr="00770B43" w:rsidRDefault="002932D6" w:rsidP="00AC4240">
            <w:pPr>
              <w:spacing w:after="0" w:line="240" w:lineRule="auto"/>
              <w:ind w:left="-105"/>
              <w:rPr>
                <w:rFonts w:ascii="Times New Roman" w:hAnsi="Times New Roman"/>
                <w:sz w:val="23"/>
                <w:szCs w:val="23"/>
              </w:rPr>
            </w:pPr>
            <w:r w:rsidRPr="00770B43">
              <w:rPr>
                <w:rFonts w:ascii="Times New Roman" w:hAnsi="Times New Roman"/>
                <w:sz w:val="23"/>
                <w:szCs w:val="23"/>
              </w:rPr>
              <w:t xml:space="preserve">Ekonomikos ir inovacijų </w:t>
            </w:r>
            <w:r w:rsidR="00901BAA" w:rsidRPr="00770B43">
              <w:rPr>
                <w:rFonts w:ascii="Times New Roman" w:hAnsi="Times New Roman"/>
                <w:sz w:val="23"/>
                <w:szCs w:val="23"/>
              </w:rPr>
              <w:t>ministras</w:t>
            </w:r>
          </w:p>
        </w:tc>
      </w:tr>
    </w:tbl>
    <w:p w14:paraId="095055F7" w14:textId="77777777" w:rsidR="00277247" w:rsidRPr="00770B43" w:rsidRDefault="000E4A53" w:rsidP="00B524F0">
      <w:pPr>
        <w:tabs>
          <w:tab w:val="center" w:pos="4819"/>
          <w:tab w:val="right" w:pos="9638"/>
        </w:tabs>
        <w:spacing w:after="0" w:line="240" w:lineRule="auto"/>
        <w:rPr>
          <w:rFonts w:ascii="Times New Roman" w:hAnsi="Times New Roman"/>
          <w:sz w:val="23"/>
          <w:szCs w:val="23"/>
        </w:rPr>
      </w:pPr>
      <w:r w:rsidRPr="00770B43">
        <w:rPr>
          <w:rFonts w:ascii="Times New Roman" w:hAnsi="Times New Roman"/>
          <w:sz w:val="23"/>
          <w:szCs w:val="23"/>
        </w:rPr>
        <w:t xml:space="preserve">                                         </w:t>
      </w:r>
      <w:r w:rsidR="00AC4240" w:rsidRPr="00770B43">
        <w:rPr>
          <w:rFonts w:ascii="Times New Roman" w:hAnsi="Times New Roman"/>
          <w:sz w:val="23"/>
          <w:szCs w:val="23"/>
        </w:rPr>
        <w:tab/>
      </w:r>
    </w:p>
    <w:p w14:paraId="69FEA3BE" w14:textId="0025A172" w:rsidR="00277247" w:rsidRPr="00770B43" w:rsidRDefault="00277247" w:rsidP="00B524F0">
      <w:pPr>
        <w:tabs>
          <w:tab w:val="center" w:pos="4819"/>
          <w:tab w:val="right" w:pos="9638"/>
        </w:tabs>
        <w:spacing w:after="0" w:line="240" w:lineRule="auto"/>
        <w:rPr>
          <w:rFonts w:ascii="Times New Roman" w:hAnsi="Times New Roman"/>
          <w:sz w:val="23"/>
          <w:szCs w:val="23"/>
        </w:rPr>
      </w:pPr>
    </w:p>
    <w:p w14:paraId="3EAF3B1A" w14:textId="0A221FFF" w:rsidR="00D94BAD" w:rsidRPr="00770B43" w:rsidRDefault="007C6368" w:rsidP="00B524F0">
      <w:pPr>
        <w:tabs>
          <w:tab w:val="center" w:pos="4819"/>
          <w:tab w:val="right" w:pos="9638"/>
        </w:tabs>
        <w:spacing w:after="0" w:line="240" w:lineRule="auto"/>
        <w:rPr>
          <w:rFonts w:ascii="Times New Roman" w:hAnsi="Times New Roman"/>
          <w:sz w:val="23"/>
          <w:szCs w:val="23"/>
        </w:rPr>
      </w:pPr>
      <w:r w:rsidRPr="00770B43">
        <w:rPr>
          <w:rFonts w:ascii="Times New Roman" w:hAnsi="Times New Roman"/>
          <w:sz w:val="23"/>
          <w:szCs w:val="23"/>
        </w:rPr>
        <w:t xml:space="preserve">                                         Virginijus Sinkevičius</w:t>
      </w:r>
    </w:p>
    <w:p w14:paraId="69F24D65" w14:textId="206FB476" w:rsidR="00D94BAD" w:rsidRPr="00770B43" w:rsidRDefault="00D94BAD" w:rsidP="00B524F0">
      <w:pPr>
        <w:tabs>
          <w:tab w:val="center" w:pos="4819"/>
          <w:tab w:val="right" w:pos="9638"/>
        </w:tabs>
        <w:spacing w:after="0" w:line="240" w:lineRule="auto"/>
        <w:rPr>
          <w:rFonts w:ascii="Times New Roman" w:hAnsi="Times New Roman"/>
          <w:sz w:val="23"/>
          <w:szCs w:val="23"/>
        </w:rPr>
      </w:pPr>
    </w:p>
    <w:p w14:paraId="3F664636" w14:textId="77777777" w:rsidR="00CC532C" w:rsidRDefault="00CC532C" w:rsidP="00D94BAD">
      <w:pPr>
        <w:tabs>
          <w:tab w:val="center" w:pos="4819"/>
          <w:tab w:val="right" w:pos="9638"/>
        </w:tabs>
        <w:spacing w:after="0" w:line="240" w:lineRule="auto"/>
        <w:rPr>
          <w:rFonts w:ascii="Times New Roman" w:hAnsi="Times New Roman"/>
          <w:sz w:val="20"/>
          <w:szCs w:val="20"/>
        </w:rPr>
      </w:pPr>
    </w:p>
    <w:p w14:paraId="140A0B10" w14:textId="77777777" w:rsidR="00CC532C" w:rsidRDefault="00CC532C" w:rsidP="00D94BAD">
      <w:pPr>
        <w:tabs>
          <w:tab w:val="center" w:pos="4819"/>
          <w:tab w:val="right" w:pos="9638"/>
        </w:tabs>
        <w:spacing w:after="0" w:line="240" w:lineRule="auto"/>
        <w:rPr>
          <w:rFonts w:ascii="Times New Roman" w:hAnsi="Times New Roman"/>
          <w:sz w:val="20"/>
          <w:szCs w:val="20"/>
        </w:rPr>
      </w:pPr>
    </w:p>
    <w:p w14:paraId="3EA00E81" w14:textId="77777777" w:rsidR="00CC532C" w:rsidRDefault="00CC532C" w:rsidP="00D94BAD">
      <w:pPr>
        <w:tabs>
          <w:tab w:val="center" w:pos="4819"/>
          <w:tab w:val="right" w:pos="9638"/>
        </w:tabs>
        <w:spacing w:after="0" w:line="240" w:lineRule="auto"/>
        <w:rPr>
          <w:rFonts w:ascii="Times New Roman" w:hAnsi="Times New Roman"/>
          <w:sz w:val="20"/>
          <w:szCs w:val="20"/>
        </w:rPr>
      </w:pPr>
    </w:p>
    <w:p w14:paraId="19F7EE13" w14:textId="77777777" w:rsidR="00CC532C" w:rsidRDefault="00CC532C" w:rsidP="00D94BAD">
      <w:pPr>
        <w:tabs>
          <w:tab w:val="center" w:pos="4819"/>
          <w:tab w:val="right" w:pos="9638"/>
        </w:tabs>
        <w:spacing w:after="0" w:line="240" w:lineRule="auto"/>
        <w:rPr>
          <w:rFonts w:ascii="Times New Roman" w:hAnsi="Times New Roman"/>
          <w:sz w:val="20"/>
          <w:szCs w:val="20"/>
        </w:rPr>
      </w:pPr>
    </w:p>
    <w:p w14:paraId="1190D52B" w14:textId="77777777" w:rsidR="00CC532C" w:rsidRDefault="00CC532C" w:rsidP="00D94BAD">
      <w:pPr>
        <w:tabs>
          <w:tab w:val="center" w:pos="4819"/>
          <w:tab w:val="right" w:pos="9638"/>
        </w:tabs>
        <w:spacing w:after="0" w:line="240" w:lineRule="auto"/>
        <w:rPr>
          <w:rFonts w:ascii="Times New Roman" w:hAnsi="Times New Roman"/>
          <w:sz w:val="20"/>
          <w:szCs w:val="20"/>
        </w:rPr>
      </w:pPr>
    </w:p>
    <w:p w14:paraId="2B83F586" w14:textId="77777777" w:rsidR="00CC532C" w:rsidRDefault="00CC532C" w:rsidP="00D94BAD">
      <w:pPr>
        <w:tabs>
          <w:tab w:val="center" w:pos="4819"/>
          <w:tab w:val="right" w:pos="9638"/>
        </w:tabs>
        <w:spacing w:after="0" w:line="240" w:lineRule="auto"/>
        <w:rPr>
          <w:rFonts w:ascii="Times New Roman" w:hAnsi="Times New Roman"/>
          <w:sz w:val="20"/>
          <w:szCs w:val="20"/>
        </w:rPr>
      </w:pPr>
    </w:p>
    <w:p w14:paraId="4C1C08AA" w14:textId="0F09626C" w:rsidR="00D94BAD" w:rsidRPr="00530694" w:rsidRDefault="00D94BAD" w:rsidP="00D94BAD">
      <w:pPr>
        <w:tabs>
          <w:tab w:val="center" w:pos="4819"/>
          <w:tab w:val="right" w:pos="9638"/>
        </w:tabs>
        <w:spacing w:after="0" w:line="240" w:lineRule="auto"/>
        <w:rPr>
          <w:rFonts w:ascii="Times New Roman" w:hAnsi="Times New Roman"/>
          <w:sz w:val="20"/>
          <w:szCs w:val="20"/>
        </w:rPr>
      </w:pPr>
      <w:r w:rsidRPr="00530694">
        <w:rPr>
          <w:rFonts w:ascii="Times New Roman" w:hAnsi="Times New Roman"/>
          <w:sz w:val="20"/>
          <w:szCs w:val="20"/>
        </w:rPr>
        <w:t xml:space="preserve">Parengė </w:t>
      </w:r>
    </w:p>
    <w:p w14:paraId="6A853A05" w14:textId="77777777" w:rsidR="00D94BAD" w:rsidRPr="00530694" w:rsidRDefault="00D94BAD" w:rsidP="00D94BAD">
      <w:pPr>
        <w:tabs>
          <w:tab w:val="center" w:pos="4819"/>
          <w:tab w:val="right" w:pos="9638"/>
        </w:tabs>
        <w:spacing w:after="0" w:line="240" w:lineRule="auto"/>
        <w:rPr>
          <w:rFonts w:ascii="Times New Roman" w:hAnsi="Times New Roman"/>
          <w:sz w:val="20"/>
          <w:szCs w:val="20"/>
        </w:rPr>
      </w:pPr>
      <w:r w:rsidRPr="00530694">
        <w:rPr>
          <w:rFonts w:ascii="Times New Roman" w:hAnsi="Times New Roman"/>
          <w:sz w:val="20"/>
          <w:szCs w:val="20"/>
        </w:rPr>
        <w:t xml:space="preserve">Ekonomikos ir inovacijų ministerijos </w:t>
      </w:r>
    </w:p>
    <w:p w14:paraId="140FD0F9" w14:textId="77777777" w:rsidR="00D94BAD" w:rsidRPr="00530694" w:rsidRDefault="00D94BAD" w:rsidP="00D94BAD">
      <w:pPr>
        <w:tabs>
          <w:tab w:val="center" w:pos="4819"/>
          <w:tab w:val="right" w:pos="9638"/>
        </w:tabs>
        <w:spacing w:after="0" w:line="240" w:lineRule="auto"/>
        <w:rPr>
          <w:rFonts w:ascii="Times New Roman" w:hAnsi="Times New Roman"/>
          <w:sz w:val="20"/>
          <w:szCs w:val="20"/>
        </w:rPr>
      </w:pPr>
      <w:r w:rsidRPr="00530694">
        <w:rPr>
          <w:rFonts w:ascii="Times New Roman" w:hAnsi="Times New Roman"/>
          <w:sz w:val="20"/>
          <w:szCs w:val="20"/>
        </w:rPr>
        <w:t>Europos Sąjungos investicijų koordinavimo departamento</w:t>
      </w:r>
    </w:p>
    <w:p w14:paraId="072F5956" w14:textId="5A323E6B" w:rsidR="00D94BAD" w:rsidRPr="00530694" w:rsidRDefault="00D94BAD" w:rsidP="00D94BAD">
      <w:pPr>
        <w:tabs>
          <w:tab w:val="center" w:pos="4819"/>
          <w:tab w:val="right" w:pos="9638"/>
        </w:tabs>
        <w:spacing w:after="0" w:line="240" w:lineRule="auto"/>
        <w:rPr>
          <w:rFonts w:ascii="Times New Roman" w:hAnsi="Times New Roman"/>
          <w:sz w:val="20"/>
          <w:szCs w:val="20"/>
        </w:rPr>
      </w:pPr>
      <w:r w:rsidRPr="00530694">
        <w:rPr>
          <w:rFonts w:ascii="Times New Roman" w:hAnsi="Times New Roman"/>
          <w:sz w:val="20"/>
          <w:szCs w:val="20"/>
        </w:rPr>
        <w:t>Europos Sąjungos investicijų planavimo skyriaus vyriausiasis specialistas</w:t>
      </w:r>
    </w:p>
    <w:p w14:paraId="3E82DADC" w14:textId="77777777" w:rsidR="00D94BAD" w:rsidRPr="00530694" w:rsidRDefault="00D94BAD" w:rsidP="00D94BAD">
      <w:pPr>
        <w:tabs>
          <w:tab w:val="center" w:pos="4819"/>
          <w:tab w:val="right" w:pos="9638"/>
        </w:tabs>
        <w:spacing w:after="0" w:line="240" w:lineRule="auto"/>
        <w:rPr>
          <w:rFonts w:ascii="Times New Roman" w:hAnsi="Times New Roman"/>
          <w:sz w:val="20"/>
          <w:szCs w:val="20"/>
        </w:rPr>
      </w:pPr>
    </w:p>
    <w:p w14:paraId="3D13009D" w14:textId="77777777" w:rsidR="00D94BAD" w:rsidRPr="00530694" w:rsidRDefault="00D94BAD" w:rsidP="00D94BAD">
      <w:pPr>
        <w:tabs>
          <w:tab w:val="center" w:pos="4819"/>
          <w:tab w:val="right" w:pos="9638"/>
        </w:tabs>
        <w:spacing w:after="0" w:line="240" w:lineRule="auto"/>
        <w:rPr>
          <w:rFonts w:ascii="Times New Roman" w:hAnsi="Times New Roman"/>
          <w:sz w:val="20"/>
          <w:szCs w:val="20"/>
        </w:rPr>
      </w:pPr>
      <w:r w:rsidRPr="00530694">
        <w:rPr>
          <w:rFonts w:ascii="Times New Roman" w:hAnsi="Times New Roman"/>
          <w:sz w:val="20"/>
          <w:szCs w:val="20"/>
        </w:rPr>
        <w:t>Martynas Dausinas</w:t>
      </w:r>
    </w:p>
    <w:p w14:paraId="1D0B66F2" w14:textId="0A06861B" w:rsidR="00D94BAD" w:rsidRPr="00530694" w:rsidRDefault="00D94BAD" w:rsidP="00D94BAD">
      <w:pPr>
        <w:tabs>
          <w:tab w:val="center" w:pos="4819"/>
          <w:tab w:val="right" w:pos="9638"/>
        </w:tabs>
        <w:spacing w:after="0" w:line="240" w:lineRule="auto"/>
        <w:rPr>
          <w:rFonts w:ascii="Times New Roman" w:eastAsia="Times New Roman" w:hAnsi="Times New Roman"/>
          <w:sz w:val="20"/>
          <w:szCs w:val="20"/>
          <w:lang w:eastAsia="lt-LT"/>
        </w:rPr>
      </w:pPr>
      <w:r w:rsidRPr="00530694">
        <w:rPr>
          <w:rFonts w:ascii="Times New Roman" w:hAnsi="Times New Roman"/>
          <w:sz w:val="20"/>
          <w:szCs w:val="20"/>
        </w:rPr>
        <w:t>2019-0</w:t>
      </w:r>
      <w:r w:rsidR="0027786E" w:rsidRPr="00530694">
        <w:rPr>
          <w:rFonts w:ascii="Times New Roman" w:hAnsi="Times New Roman"/>
          <w:sz w:val="20"/>
          <w:szCs w:val="20"/>
        </w:rPr>
        <w:t>3</w:t>
      </w:r>
      <w:r w:rsidR="004430A0" w:rsidRPr="00530694">
        <w:rPr>
          <w:rFonts w:ascii="Times New Roman" w:hAnsi="Times New Roman"/>
          <w:sz w:val="20"/>
          <w:szCs w:val="20"/>
        </w:rPr>
        <w:t>-</w:t>
      </w:r>
    </w:p>
    <w:p w14:paraId="1300C0DE" w14:textId="35D1C915" w:rsidR="00D94BAD" w:rsidRPr="00D94BAD" w:rsidRDefault="00D94BAD" w:rsidP="00D94BAD">
      <w:pPr>
        <w:tabs>
          <w:tab w:val="center" w:pos="4819"/>
          <w:tab w:val="right" w:pos="9638"/>
        </w:tabs>
        <w:spacing w:after="0" w:line="240" w:lineRule="auto"/>
        <w:rPr>
          <w:rFonts w:ascii="Times New Roman" w:eastAsia="Times New Roman" w:hAnsi="Times New Roman"/>
          <w:color w:val="000000"/>
          <w:sz w:val="24"/>
          <w:szCs w:val="24"/>
          <w:lang w:eastAsia="lt-LT"/>
        </w:rPr>
        <w:sectPr w:rsidR="00D94BAD" w:rsidRPr="00D94BAD" w:rsidSect="00770B43">
          <w:headerReference w:type="default" r:id="rId27"/>
          <w:pgSz w:w="11906" w:h="16838" w:code="9"/>
          <w:pgMar w:top="1134" w:right="567" w:bottom="993" w:left="1701" w:header="567" w:footer="567" w:gutter="0"/>
          <w:pgNumType w:start="1"/>
          <w:cols w:space="1296"/>
          <w:titlePg/>
          <w:docGrid w:linePitch="360"/>
        </w:sectPr>
      </w:pPr>
    </w:p>
    <w:p w14:paraId="50B69275" w14:textId="2703048A" w:rsidR="00411965" w:rsidRPr="004F3EDA" w:rsidRDefault="00D94BAD" w:rsidP="008950E2">
      <w:pPr>
        <w:tabs>
          <w:tab w:val="left" w:pos="3544"/>
        </w:tabs>
        <w:spacing w:after="0" w:line="240" w:lineRule="auto"/>
        <w:ind w:left="5528"/>
        <w:rPr>
          <w:rFonts w:ascii="Times New Roman" w:hAnsi="Times New Roman"/>
          <w:sz w:val="24"/>
        </w:rPr>
      </w:pPr>
      <w:r w:rsidRPr="004F3EDA">
        <w:rPr>
          <w:rFonts w:ascii="Times New Roman" w:hAnsi="Times New Roman"/>
          <w:sz w:val="24"/>
        </w:rPr>
        <w:lastRenderedPageBreak/>
        <w:t>2</w:t>
      </w:r>
      <w:r w:rsidR="00411965" w:rsidRPr="004F3EDA">
        <w:rPr>
          <w:rFonts w:ascii="Times New Roman" w:hAnsi="Times New Roman"/>
          <w:sz w:val="24"/>
        </w:rPr>
        <w:t xml:space="preserve">014–2020 metų Europos Sąjungos fondų investicijų veiksmų programos 9 prioriteto „Visuomenės švietimas ir žmogiškųjų išteklių potencialo didinimas“ priemonės Nr. </w:t>
      </w:r>
      <w:r w:rsidR="00411965" w:rsidRPr="004F3EDA">
        <w:rPr>
          <w:rFonts w:ascii="Times New Roman" w:eastAsia="Times New Roman" w:hAnsi="Times New Roman"/>
          <w:sz w:val="24"/>
          <w:lang w:eastAsia="lt-LT"/>
        </w:rPr>
        <w:t>09.4.3-IVG-T-813</w:t>
      </w:r>
      <w:r w:rsidR="00411965" w:rsidRPr="004F3EDA">
        <w:rPr>
          <w:rFonts w:ascii="Times New Roman" w:hAnsi="Times New Roman"/>
          <w:sz w:val="24"/>
        </w:rPr>
        <w:t xml:space="preserve"> „Kompetencijų vaučeris“ projektų finansavimo sąlygų aprašo  </w:t>
      </w:r>
    </w:p>
    <w:p w14:paraId="071D8213" w14:textId="77777777" w:rsidR="00411965" w:rsidRPr="004F3EDA" w:rsidRDefault="00411965" w:rsidP="008950E2">
      <w:pPr>
        <w:tabs>
          <w:tab w:val="left" w:pos="3544"/>
        </w:tabs>
        <w:spacing w:after="0" w:line="240" w:lineRule="auto"/>
        <w:ind w:left="5528"/>
        <w:rPr>
          <w:rFonts w:ascii="Times New Roman" w:hAnsi="Times New Roman"/>
          <w:sz w:val="24"/>
        </w:rPr>
      </w:pPr>
      <w:r w:rsidRPr="004F3EDA">
        <w:rPr>
          <w:rFonts w:ascii="Times New Roman" w:hAnsi="Times New Roman"/>
          <w:sz w:val="24"/>
        </w:rPr>
        <w:t>9 priedas</w:t>
      </w:r>
    </w:p>
    <w:p w14:paraId="1213D824" w14:textId="77777777" w:rsidR="00411965" w:rsidRPr="00411965" w:rsidRDefault="00411965" w:rsidP="00411965">
      <w:pPr>
        <w:tabs>
          <w:tab w:val="left" w:pos="3544"/>
        </w:tabs>
        <w:spacing w:after="0"/>
        <w:ind w:left="5529"/>
        <w:rPr>
          <w:lang w:val="pt-BR"/>
        </w:rPr>
      </w:pPr>
    </w:p>
    <w:p w14:paraId="066B7C77" w14:textId="7FCF2139" w:rsidR="00DE2094" w:rsidRDefault="00DE2094" w:rsidP="00411965">
      <w:pPr>
        <w:spacing w:after="0" w:line="240" w:lineRule="auto"/>
        <w:jc w:val="center"/>
        <w:rPr>
          <w:rFonts w:ascii="Times New Roman" w:hAnsi="Times New Roman"/>
          <w:b/>
          <w:sz w:val="24"/>
          <w:szCs w:val="24"/>
        </w:rPr>
      </w:pPr>
      <w:r>
        <w:rPr>
          <w:rFonts w:ascii="Times New Roman" w:hAnsi="Times New Roman"/>
          <w:b/>
          <w:sz w:val="24"/>
          <w:szCs w:val="24"/>
        </w:rPr>
        <w:t xml:space="preserve">(Pranešimo </w:t>
      </w:r>
      <w:r w:rsidR="001052A2">
        <w:rPr>
          <w:rFonts w:ascii="Times New Roman" w:hAnsi="Times New Roman"/>
          <w:b/>
          <w:sz w:val="24"/>
          <w:szCs w:val="24"/>
        </w:rPr>
        <w:t xml:space="preserve">dėl asmens duomenų tvarkymo </w:t>
      </w:r>
      <w:r>
        <w:rPr>
          <w:rFonts w:ascii="Times New Roman" w:hAnsi="Times New Roman"/>
          <w:b/>
          <w:sz w:val="24"/>
          <w:szCs w:val="24"/>
        </w:rPr>
        <w:t>formos pavyzdys)</w:t>
      </w:r>
    </w:p>
    <w:p w14:paraId="64928FFC" w14:textId="77777777" w:rsidR="00DE2094" w:rsidRDefault="00DE2094" w:rsidP="00411965">
      <w:pPr>
        <w:spacing w:after="0" w:line="240" w:lineRule="auto"/>
        <w:jc w:val="center"/>
        <w:rPr>
          <w:rFonts w:ascii="Times New Roman" w:hAnsi="Times New Roman"/>
          <w:b/>
          <w:sz w:val="24"/>
          <w:szCs w:val="24"/>
        </w:rPr>
      </w:pPr>
    </w:p>
    <w:p w14:paraId="1E578A43" w14:textId="77777777" w:rsidR="00411965" w:rsidRDefault="00411965" w:rsidP="00411965">
      <w:pPr>
        <w:spacing w:after="0" w:line="240" w:lineRule="auto"/>
        <w:jc w:val="center"/>
        <w:rPr>
          <w:rFonts w:ascii="Times New Roman" w:hAnsi="Times New Roman"/>
          <w:b/>
          <w:sz w:val="24"/>
          <w:szCs w:val="24"/>
        </w:rPr>
      </w:pPr>
      <w:r w:rsidRPr="00411965">
        <w:rPr>
          <w:rFonts w:ascii="Times New Roman" w:hAnsi="Times New Roman"/>
          <w:b/>
          <w:sz w:val="24"/>
          <w:szCs w:val="24"/>
        </w:rPr>
        <w:t>PRANEŠIMAS DĖL ASMENS DUOMENŲ TVARKYMO</w:t>
      </w:r>
    </w:p>
    <w:p w14:paraId="103F819D" w14:textId="77777777" w:rsidR="00DE2094" w:rsidRPr="00411965" w:rsidRDefault="00DE2094" w:rsidP="00411965">
      <w:pPr>
        <w:spacing w:after="0" w:line="240" w:lineRule="auto"/>
        <w:jc w:val="center"/>
        <w:rPr>
          <w:rFonts w:ascii="Times New Roman" w:hAnsi="Times New Roman"/>
          <w:b/>
          <w:sz w:val="24"/>
          <w:szCs w:val="24"/>
        </w:rPr>
      </w:pPr>
    </w:p>
    <w:p w14:paraId="1F5FF420" w14:textId="77777777" w:rsidR="00411965" w:rsidRPr="00411965" w:rsidRDefault="00411965" w:rsidP="00411965">
      <w:pPr>
        <w:spacing w:after="0" w:line="240" w:lineRule="auto"/>
        <w:ind w:firstLine="426"/>
        <w:jc w:val="both"/>
        <w:rPr>
          <w:rFonts w:ascii="Times New Roman" w:hAnsi="Times New Roman"/>
          <w:sz w:val="24"/>
          <w:szCs w:val="24"/>
        </w:rPr>
      </w:pPr>
      <w:r w:rsidRPr="00411965">
        <w:rPr>
          <w:rFonts w:ascii="Times New Roman" w:hAnsi="Times New Roman"/>
          <w:sz w:val="24"/>
          <w:szCs w:val="24"/>
        </w:rPr>
        <w:t xml:space="preserve">Aš, _________________________________________________________________________, </w:t>
      </w:r>
    </w:p>
    <w:p w14:paraId="3F25238D" w14:textId="77777777" w:rsidR="00411965" w:rsidRPr="00411965" w:rsidRDefault="00411965" w:rsidP="00411965">
      <w:pPr>
        <w:spacing w:after="0" w:line="240" w:lineRule="auto"/>
        <w:jc w:val="center"/>
        <w:rPr>
          <w:rFonts w:ascii="Times New Roman" w:hAnsi="Times New Roman"/>
          <w:i/>
          <w:sz w:val="24"/>
          <w:szCs w:val="24"/>
        </w:rPr>
      </w:pPr>
      <w:r w:rsidRPr="00411965">
        <w:rPr>
          <w:rFonts w:ascii="Times New Roman" w:hAnsi="Times New Roman"/>
          <w:i/>
          <w:sz w:val="24"/>
          <w:szCs w:val="24"/>
        </w:rPr>
        <w:t>(įrašyti darbuotojo vardą ir pavardę)</w:t>
      </w:r>
    </w:p>
    <w:p w14:paraId="0ED1AD58" w14:textId="6DB4EE62"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w:t>
      </w:r>
      <w:r w:rsidRPr="00411965">
        <w:rPr>
          <w:rFonts w:ascii="Times New Roman" w:hAnsi="Times New Roman"/>
          <w:sz w:val="24"/>
          <w:szCs w:val="24"/>
        </w:rPr>
        <w:tab/>
      </w:r>
      <w:r w:rsidR="00A243AC">
        <w:rPr>
          <w:rFonts w:ascii="Times New Roman" w:hAnsi="Times New Roman"/>
          <w:sz w:val="24"/>
          <w:szCs w:val="24"/>
        </w:rPr>
        <w:t>e</w:t>
      </w:r>
      <w:r w:rsidR="00A243AC" w:rsidRPr="00411965">
        <w:rPr>
          <w:rFonts w:ascii="Times New Roman" w:hAnsi="Times New Roman"/>
          <w:sz w:val="24"/>
          <w:szCs w:val="24"/>
        </w:rPr>
        <w:t xml:space="preserve">su </w:t>
      </w:r>
      <w:r w:rsidRPr="00411965">
        <w:rPr>
          <w:rFonts w:ascii="Times New Roman" w:hAnsi="Times New Roman"/>
          <w:sz w:val="24"/>
          <w:szCs w:val="24"/>
        </w:rPr>
        <w:t>informuotas, kad:</w:t>
      </w:r>
    </w:p>
    <w:p w14:paraId="1CF3C9A2" w14:textId="512A2401"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1.1.</w:t>
      </w:r>
      <w:r w:rsidRPr="00411965">
        <w:rPr>
          <w:rFonts w:ascii="Times New Roman" w:hAnsi="Times New Roman"/>
          <w:sz w:val="24"/>
          <w:szCs w:val="24"/>
        </w:rPr>
        <w:tab/>
        <w:t>UŽDAROJI AKCINĖ BENDROVĖ „INVESTICIJŲ IR VERSLO GARANTIJOS“</w:t>
      </w:r>
      <w:r w:rsidRPr="00411965">
        <w:rPr>
          <w:rFonts w:ascii="Times New Roman" w:eastAsia="Times New Roman" w:hAnsi="Times New Roman"/>
          <w:sz w:val="24"/>
          <w:szCs w:val="20"/>
        </w:rPr>
        <w:t xml:space="preserve"> </w:t>
      </w:r>
      <w:r w:rsidRPr="00411965">
        <w:rPr>
          <w:rFonts w:ascii="Times New Roman" w:hAnsi="Times New Roman"/>
          <w:sz w:val="24"/>
          <w:szCs w:val="24"/>
        </w:rPr>
        <w:t>(toliau – INVEGA)</w:t>
      </w:r>
      <w:r w:rsidR="00A243AC">
        <w:rPr>
          <w:rFonts w:ascii="Times New Roman" w:hAnsi="Times New Roman"/>
          <w:sz w:val="24"/>
          <w:szCs w:val="24"/>
        </w:rPr>
        <w:t>,</w:t>
      </w:r>
      <w:r w:rsidRPr="00411965">
        <w:rPr>
          <w:rFonts w:ascii="Times New Roman" w:hAnsi="Times New Roman"/>
          <w:sz w:val="24"/>
          <w:szCs w:val="24"/>
        </w:rPr>
        <w:t xml:space="preserve"> juridinio asmens kodas 110084026, buveinės adresas – Konstitucijos pr. 7, </w:t>
      </w:r>
      <w:r w:rsidR="00A243AC" w:rsidRPr="00411965">
        <w:rPr>
          <w:rFonts w:ascii="Times New Roman" w:hAnsi="Times New Roman"/>
          <w:sz w:val="24"/>
          <w:szCs w:val="24"/>
        </w:rPr>
        <w:t>09308</w:t>
      </w:r>
      <w:r w:rsidR="00A243AC">
        <w:rPr>
          <w:rFonts w:ascii="Times New Roman" w:hAnsi="Times New Roman"/>
          <w:sz w:val="24"/>
          <w:szCs w:val="24"/>
        </w:rPr>
        <w:t> </w:t>
      </w:r>
      <w:r w:rsidRPr="00411965">
        <w:rPr>
          <w:rFonts w:ascii="Times New Roman" w:hAnsi="Times New Roman"/>
          <w:sz w:val="24"/>
          <w:szCs w:val="24"/>
        </w:rPr>
        <w:t xml:space="preserve">Vilnius, tel. (8 5) 210 7510, el. paštas </w:t>
      </w:r>
      <w:proofErr w:type="spellStart"/>
      <w:r w:rsidRPr="00411965">
        <w:rPr>
          <w:rFonts w:ascii="Times New Roman" w:hAnsi="Times New Roman"/>
          <w:sz w:val="24"/>
          <w:szCs w:val="24"/>
        </w:rPr>
        <w:t>info@invega.lt</w:t>
      </w:r>
      <w:proofErr w:type="spellEnd"/>
      <w:r w:rsidR="009D0597">
        <w:rPr>
          <w:rFonts w:ascii="Times New Roman" w:hAnsi="Times New Roman"/>
          <w:sz w:val="24"/>
          <w:szCs w:val="24"/>
        </w:rPr>
        <w:t>,</w:t>
      </w:r>
      <w:r w:rsidRPr="00411965">
        <w:rPr>
          <w:rFonts w:ascii="Times New Roman" w:hAnsi="Times New Roman"/>
          <w:sz w:val="24"/>
          <w:szCs w:val="24"/>
        </w:rPr>
        <w:t xml:space="preserve"> iš Valstybinio socialinio draudimo fondo valdybos prie Socialinės apsaugos ir darbo ministerijos gaus, tvarkys ir saugos šiuos asmens duomenis:</w:t>
      </w:r>
    </w:p>
    <w:p w14:paraId="4F8B1C53" w14:textId="20210063"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1.1.1. </w:t>
      </w:r>
      <w:r w:rsidR="00181DBC">
        <w:rPr>
          <w:rFonts w:ascii="Times New Roman" w:hAnsi="Times New Roman"/>
          <w:sz w:val="24"/>
          <w:szCs w:val="24"/>
        </w:rPr>
        <w:t>v</w:t>
      </w:r>
      <w:r w:rsidRPr="00411965">
        <w:rPr>
          <w:rFonts w:ascii="Times New Roman" w:hAnsi="Times New Roman"/>
          <w:sz w:val="24"/>
          <w:szCs w:val="24"/>
        </w:rPr>
        <w:t>ardą ir pavardę;</w:t>
      </w:r>
    </w:p>
    <w:p w14:paraId="26CA7924" w14:textId="1E622B9F" w:rsid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1.1.2. gimimo datą;</w:t>
      </w:r>
    </w:p>
    <w:p w14:paraId="24476191" w14:textId="58C7B9C2" w:rsidR="00611DB9" w:rsidRDefault="00611DB9" w:rsidP="00411965">
      <w:pPr>
        <w:tabs>
          <w:tab w:val="left" w:pos="851"/>
        </w:tabs>
        <w:spacing w:after="0" w:line="240" w:lineRule="auto"/>
        <w:ind w:firstLine="426"/>
        <w:jc w:val="both"/>
        <w:rPr>
          <w:rFonts w:ascii="Times New Roman" w:hAnsi="Times New Roman"/>
          <w:sz w:val="24"/>
          <w:szCs w:val="24"/>
        </w:rPr>
      </w:pPr>
      <w:r>
        <w:rPr>
          <w:rFonts w:ascii="Times New Roman" w:hAnsi="Times New Roman"/>
          <w:sz w:val="24"/>
          <w:szCs w:val="24"/>
        </w:rPr>
        <w:t xml:space="preserve">1.1.3. </w:t>
      </w:r>
      <w:r w:rsidR="00E65AE3">
        <w:rPr>
          <w:rFonts w:ascii="Times New Roman" w:hAnsi="Times New Roman"/>
          <w:sz w:val="24"/>
          <w:szCs w:val="24"/>
        </w:rPr>
        <w:t>t</w:t>
      </w:r>
      <w:r>
        <w:rPr>
          <w:rFonts w:ascii="Times New Roman" w:hAnsi="Times New Roman"/>
          <w:sz w:val="24"/>
          <w:szCs w:val="24"/>
        </w:rPr>
        <w:t>elefono ryšio numerį;</w:t>
      </w:r>
    </w:p>
    <w:p w14:paraId="5341461E" w14:textId="012E2B96" w:rsidR="00611DB9" w:rsidRPr="00411965" w:rsidRDefault="00611DB9" w:rsidP="00411965">
      <w:pPr>
        <w:tabs>
          <w:tab w:val="left" w:pos="851"/>
        </w:tabs>
        <w:spacing w:after="0" w:line="240" w:lineRule="auto"/>
        <w:ind w:firstLine="426"/>
        <w:jc w:val="both"/>
        <w:rPr>
          <w:rFonts w:ascii="Times New Roman" w:hAnsi="Times New Roman"/>
          <w:sz w:val="24"/>
          <w:szCs w:val="24"/>
        </w:rPr>
      </w:pPr>
      <w:r>
        <w:rPr>
          <w:rFonts w:ascii="Times New Roman" w:hAnsi="Times New Roman"/>
          <w:sz w:val="24"/>
          <w:szCs w:val="24"/>
        </w:rPr>
        <w:t xml:space="preserve">1.1.4. </w:t>
      </w:r>
      <w:r w:rsidR="00E65AE3">
        <w:rPr>
          <w:rFonts w:ascii="Times New Roman" w:hAnsi="Times New Roman"/>
          <w:sz w:val="24"/>
          <w:szCs w:val="24"/>
        </w:rPr>
        <w:t>e</w:t>
      </w:r>
      <w:r>
        <w:rPr>
          <w:rFonts w:ascii="Times New Roman" w:hAnsi="Times New Roman"/>
          <w:sz w:val="24"/>
          <w:szCs w:val="24"/>
        </w:rPr>
        <w:t>lektroninio pašto adresą;</w:t>
      </w:r>
    </w:p>
    <w:p w14:paraId="40961D84" w14:textId="634AC061"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1.1.</w:t>
      </w:r>
      <w:r w:rsidR="00723FCB">
        <w:rPr>
          <w:rFonts w:ascii="Times New Roman" w:hAnsi="Times New Roman"/>
          <w:sz w:val="24"/>
          <w:szCs w:val="24"/>
        </w:rPr>
        <w:t>5</w:t>
      </w:r>
      <w:r w:rsidRPr="00411965">
        <w:rPr>
          <w:rFonts w:ascii="Times New Roman" w:hAnsi="Times New Roman"/>
          <w:sz w:val="24"/>
          <w:szCs w:val="24"/>
        </w:rPr>
        <w:t>. darbovietės pavadinimą;</w:t>
      </w:r>
    </w:p>
    <w:p w14:paraId="59F716B6" w14:textId="1ED02698"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1.1.</w:t>
      </w:r>
      <w:r w:rsidR="00723FCB">
        <w:rPr>
          <w:rFonts w:ascii="Times New Roman" w:hAnsi="Times New Roman"/>
          <w:sz w:val="24"/>
          <w:szCs w:val="24"/>
        </w:rPr>
        <w:t>6</w:t>
      </w:r>
      <w:r w:rsidRPr="00411965">
        <w:rPr>
          <w:rFonts w:ascii="Times New Roman" w:hAnsi="Times New Roman"/>
          <w:sz w:val="24"/>
          <w:szCs w:val="24"/>
        </w:rPr>
        <w:t xml:space="preserve">. darbo sutarties sudarymo </w:t>
      </w:r>
      <w:r w:rsidR="00723FCB">
        <w:rPr>
          <w:rFonts w:ascii="Times New Roman" w:hAnsi="Times New Roman"/>
          <w:sz w:val="24"/>
          <w:szCs w:val="24"/>
        </w:rPr>
        <w:t xml:space="preserve">ir </w:t>
      </w:r>
      <w:r w:rsidRPr="00411965">
        <w:rPr>
          <w:rFonts w:ascii="Times New Roman" w:hAnsi="Times New Roman"/>
          <w:sz w:val="24"/>
          <w:szCs w:val="24"/>
        </w:rPr>
        <w:t>nutraukimo datą;</w:t>
      </w:r>
    </w:p>
    <w:p w14:paraId="772F2213" w14:textId="32656086"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1.1.</w:t>
      </w:r>
      <w:r w:rsidR="00723FCB">
        <w:rPr>
          <w:rFonts w:ascii="Times New Roman" w:hAnsi="Times New Roman"/>
          <w:sz w:val="24"/>
          <w:szCs w:val="24"/>
        </w:rPr>
        <w:t>7</w:t>
      </w:r>
      <w:r w:rsidRPr="00411965">
        <w:rPr>
          <w:rFonts w:ascii="Times New Roman" w:hAnsi="Times New Roman"/>
          <w:sz w:val="24"/>
          <w:szCs w:val="24"/>
        </w:rPr>
        <w:t>. socialinio draudimo pažymėjimo numerį;</w:t>
      </w:r>
    </w:p>
    <w:p w14:paraId="663B2A90" w14:textId="7634BD35"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1.1.</w:t>
      </w:r>
      <w:r w:rsidR="00723FCB">
        <w:rPr>
          <w:rFonts w:ascii="Times New Roman" w:hAnsi="Times New Roman"/>
          <w:sz w:val="24"/>
          <w:szCs w:val="24"/>
        </w:rPr>
        <w:t>8</w:t>
      </w:r>
      <w:r w:rsidRPr="00411965">
        <w:rPr>
          <w:rFonts w:ascii="Times New Roman" w:hAnsi="Times New Roman"/>
          <w:sz w:val="24"/>
          <w:szCs w:val="24"/>
        </w:rPr>
        <w:t>. apskaičiuotą darbo užmokestį</w:t>
      </w:r>
      <w:r w:rsidR="00723FCB">
        <w:rPr>
          <w:rFonts w:ascii="Times New Roman" w:hAnsi="Times New Roman"/>
          <w:sz w:val="24"/>
          <w:szCs w:val="24"/>
        </w:rPr>
        <w:t xml:space="preserve"> ir su juo susijusius privalomus mokesčius</w:t>
      </w:r>
      <w:r w:rsidRPr="00411965">
        <w:rPr>
          <w:rFonts w:ascii="Times New Roman" w:hAnsi="Times New Roman"/>
          <w:sz w:val="24"/>
          <w:szCs w:val="24"/>
        </w:rPr>
        <w:t>;</w:t>
      </w:r>
    </w:p>
    <w:p w14:paraId="06DCB34D" w14:textId="1BC88CE7"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1.2.</w:t>
      </w:r>
      <w:r w:rsidRPr="00411965">
        <w:rPr>
          <w:rFonts w:ascii="Times New Roman" w:hAnsi="Times New Roman"/>
          <w:sz w:val="24"/>
          <w:szCs w:val="24"/>
        </w:rPr>
        <w:tab/>
        <w:t>asmens duomenys, nurodyti šio pranešimo 1.1 papunktyje, bus naudojami patikros tikslais</w:t>
      </w:r>
      <w:r w:rsidR="00723FCB">
        <w:rPr>
          <w:rFonts w:ascii="Times New Roman" w:hAnsi="Times New Roman"/>
          <w:sz w:val="24"/>
          <w:szCs w:val="24"/>
        </w:rPr>
        <w:t xml:space="preserve"> – siekiant nustatyti</w:t>
      </w:r>
      <w:r w:rsidRPr="00411965">
        <w:rPr>
          <w:rFonts w:ascii="Times New Roman" w:hAnsi="Times New Roman"/>
          <w:sz w:val="24"/>
          <w:szCs w:val="24"/>
        </w:rPr>
        <w:t>, ar pareiškėjui, pateikusiam paraišką</w:t>
      </w:r>
      <w:r w:rsidRPr="003822F7">
        <w:rPr>
          <w:rFonts w:ascii="Times New Roman" w:hAnsi="Times New Roman"/>
          <w:sz w:val="24"/>
          <w:szCs w:val="24"/>
        </w:rPr>
        <w:t xml:space="preserve"> </w:t>
      </w:r>
      <w:r w:rsidRPr="00411965">
        <w:rPr>
          <w:rFonts w:ascii="Times New Roman" w:hAnsi="Times New Roman"/>
          <w:sz w:val="24"/>
          <w:szCs w:val="24"/>
        </w:rPr>
        <w:t xml:space="preserve">finansuoti iš Europos Sąjungos struktūrinių fondų lėšų bendrai finansuojamą projektą, gali būti teikiamas finansavimas pagal priemonę Nr. </w:t>
      </w:r>
      <w:r w:rsidR="00723FCB">
        <w:rPr>
          <w:rFonts w:ascii="Times New Roman" w:hAnsi="Times New Roman"/>
          <w:sz w:val="24"/>
          <w:szCs w:val="24"/>
        </w:rPr>
        <w:t> </w:t>
      </w:r>
      <w:r w:rsidRPr="00411965">
        <w:rPr>
          <w:rFonts w:ascii="Times New Roman" w:eastAsia="Times New Roman" w:hAnsi="Times New Roman"/>
          <w:sz w:val="24"/>
          <w:szCs w:val="24"/>
          <w:lang w:eastAsia="lt-LT"/>
        </w:rPr>
        <w:t>09.4.3-IVG-T-813</w:t>
      </w:r>
      <w:r w:rsidRPr="00411965">
        <w:rPr>
          <w:rFonts w:ascii="Times New Roman" w:hAnsi="Times New Roman"/>
          <w:sz w:val="24"/>
          <w:szCs w:val="24"/>
        </w:rPr>
        <w:t xml:space="preserve"> „Kompetencijų vaučeris“;</w:t>
      </w:r>
    </w:p>
    <w:p w14:paraId="5BD75468" w14:textId="03A23DD6"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1.3.</w:t>
      </w:r>
      <w:r w:rsidRPr="00411965">
        <w:rPr>
          <w:rFonts w:ascii="Times New Roman" w:hAnsi="Times New Roman"/>
          <w:sz w:val="24"/>
          <w:szCs w:val="24"/>
        </w:rPr>
        <w:tab/>
        <w:t xml:space="preserve">asmens duomenys, nurodyti šio pranešimo 1.1 papunktyje, bus naudojami priemonės Nr. </w:t>
      </w:r>
      <w:r w:rsidR="00723FCB">
        <w:rPr>
          <w:rFonts w:ascii="Times New Roman" w:hAnsi="Times New Roman"/>
          <w:sz w:val="24"/>
          <w:szCs w:val="24"/>
        </w:rPr>
        <w:t> </w:t>
      </w:r>
      <w:r w:rsidRPr="00411965">
        <w:rPr>
          <w:rFonts w:ascii="Times New Roman" w:eastAsia="Times New Roman" w:hAnsi="Times New Roman"/>
          <w:sz w:val="24"/>
          <w:szCs w:val="24"/>
          <w:lang w:eastAsia="lt-LT"/>
        </w:rPr>
        <w:t>09.4.3-IVG-T-813</w:t>
      </w:r>
      <w:r w:rsidRPr="00411965">
        <w:rPr>
          <w:rFonts w:ascii="Times New Roman" w:hAnsi="Times New Roman"/>
          <w:sz w:val="24"/>
          <w:szCs w:val="24"/>
        </w:rPr>
        <w:t xml:space="preserve"> „Kompetencijų vaučeris“ apskaitos ir audito tikslais;</w:t>
      </w:r>
    </w:p>
    <w:p w14:paraId="6ECE05E6" w14:textId="4E7457A1"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1.4.</w:t>
      </w:r>
      <w:r w:rsidRPr="00411965">
        <w:rPr>
          <w:rFonts w:ascii="Times New Roman" w:hAnsi="Times New Roman"/>
          <w:sz w:val="24"/>
          <w:szCs w:val="24"/>
        </w:rPr>
        <w:tab/>
      </w:r>
      <w:r w:rsidR="00E65AE3">
        <w:rPr>
          <w:rFonts w:ascii="Times New Roman" w:hAnsi="Times New Roman"/>
          <w:sz w:val="24"/>
          <w:szCs w:val="24"/>
        </w:rPr>
        <w:t>a</w:t>
      </w:r>
      <w:r w:rsidRPr="00411965">
        <w:rPr>
          <w:rFonts w:ascii="Times New Roman" w:hAnsi="Times New Roman"/>
          <w:sz w:val="24"/>
          <w:szCs w:val="24"/>
        </w:rPr>
        <w:t>smens duomenis, nurodytus šio prane</w:t>
      </w:r>
      <w:r w:rsidR="00250AC9">
        <w:rPr>
          <w:rFonts w:ascii="Times New Roman" w:hAnsi="Times New Roman"/>
          <w:sz w:val="24"/>
          <w:szCs w:val="24"/>
        </w:rPr>
        <w:t>šimo 1.1 papunktyje, tvarkys ir</w:t>
      </w:r>
      <w:r w:rsidRPr="00411965">
        <w:rPr>
          <w:rFonts w:ascii="Times New Roman" w:hAnsi="Times New Roman"/>
          <w:sz w:val="24"/>
          <w:szCs w:val="24"/>
        </w:rPr>
        <w:t xml:space="preserve"> </w:t>
      </w:r>
      <w:r w:rsidR="00723FCB">
        <w:rPr>
          <w:rFonts w:ascii="Times New Roman" w:hAnsi="Times New Roman"/>
          <w:sz w:val="24"/>
          <w:szCs w:val="24"/>
        </w:rPr>
        <w:t xml:space="preserve">10 metų </w:t>
      </w:r>
      <w:r w:rsidR="00250AC9">
        <w:rPr>
          <w:rFonts w:ascii="Times New Roman" w:hAnsi="Times New Roman"/>
          <w:sz w:val="24"/>
          <w:szCs w:val="24"/>
        </w:rPr>
        <w:t xml:space="preserve">saugos </w:t>
      </w:r>
      <w:r w:rsidRPr="00411965">
        <w:rPr>
          <w:rFonts w:ascii="Times New Roman" w:hAnsi="Times New Roman"/>
          <w:sz w:val="24"/>
          <w:szCs w:val="24"/>
        </w:rPr>
        <w:t>INVEGA, kuri audito tikslais ir esant konkrečiam Europos Sąjungos struktūrinės paramos panaudojimo tikrinimą atliekančių Europos Sąjungos ir (ar) Lietuvos Respublikos institucijų paklausimui, pateiktų juos šioms institucijoms;</w:t>
      </w:r>
    </w:p>
    <w:p w14:paraId="70C54CE0" w14:textId="58B424AF"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1.5.</w:t>
      </w:r>
      <w:r w:rsidRPr="00411965">
        <w:rPr>
          <w:rFonts w:ascii="Times New Roman" w:hAnsi="Times New Roman"/>
          <w:sz w:val="24"/>
          <w:szCs w:val="24"/>
        </w:rPr>
        <w:tab/>
        <w:t>kontaktiniai duomenys bus perduoti trečiosioms šalims ir naudojami tyrimo ir (arba) apklausos tikslais</w:t>
      </w:r>
      <w:r w:rsidR="00091BE7">
        <w:rPr>
          <w:rFonts w:ascii="Times New Roman" w:hAnsi="Times New Roman"/>
          <w:sz w:val="24"/>
          <w:szCs w:val="24"/>
        </w:rPr>
        <w:t>;</w:t>
      </w:r>
    </w:p>
    <w:p w14:paraId="5C23252F" w14:textId="4971CDA6" w:rsidR="00411965" w:rsidRPr="00411965" w:rsidRDefault="00411965" w:rsidP="00411965">
      <w:pPr>
        <w:spacing w:after="0" w:line="240" w:lineRule="auto"/>
        <w:ind w:firstLine="426"/>
        <w:jc w:val="both"/>
        <w:rPr>
          <w:rFonts w:ascii="Times New Roman" w:hAnsi="Times New Roman"/>
          <w:sz w:val="24"/>
          <w:szCs w:val="24"/>
        </w:rPr>
      </w:pPr>
      <w:r w:rsidRPr="00411965">
        <w:rPr>
          <w:rFonts w:ascii="Times New Roman" w:hAnsi="Times New Roman"/>
          <w:sz w:val="24"/>
          <w:szCs w:val="24"/>
        </w:rPr>
        <w:t xml:space="preserve">2. </w:t>
      </w:r>
      <w:r w:rsidR="00091BE7">
        <w:rPr>
          <w:rFonts w:ascii="Times New Roman" w:hAnsi="Times New Roman"/>
          <w:sz w:val="24"/>
          <w:szCs w:val="24"/>
        </w:rPr>
        <w:t>e</w:t>
      </w:r>
      <w:r w:rsidR="00091BE7" w:rsidRPr="00411965">
        <w:rPr>
          <w:rFonts w:ascii="Times New Roman" w:hAnsi="Times New Roman"/>
          <w:sz w:val="24"/>
          <w:szCs w:val="24"/>
        </w:rPr>
        <w:t xml:space="preserve">su </w:t>
      </w:r>
      <w:r w:rsidRPr="00411965">
        <w:rPr>
          <w:rFonts w:ascii="Times New Roman" w:hAnsi="Times New Roman"/>
          <w:sz w:val="24"/>
          <w:szCs w:val="24"/>
        </w:rPr>
        <w:t xml:space="preserve">supažindintas su </w:t>
      </w:r>
      <w:r w:rsidR="002F7102">
        <w:rPr>
          <w:rFonts w:ascii="Times New Roman" w:hAnsi="Times New Roman"/>
          <w:sz w:val="24"/>
          <w:szCs w:val="24"/>
        </w:rPr>
        <w:t>savo</w:t>
      </w:r>
      <w:r w:rsidRPr="00411965">
        <w:rPr>
          <w:rFonts w:ascii="Times New Roman" w:hAnsi="Times New Roman"/>
          <w:sz w:val="24"/>
          <w:szCs w:val="24"/>
        </w:rPr>
        <w:t xml:space="preserve">, kaip duomenų subjekto, teisėmis, nustatytomis 2016 m. balandžio 27 d. Europos Parlamento ir Tarybos reglamente (ES) Nr. 2016/679 dėl fizinių asmenų apsaugos tvarkant asmens duomenis ir dėl laisvo tokių duomenų judėjimo ir kuriuo panaikinama Direktyva Nr. </w:t>
      </w:r>
      <w:r w:rsidR="00723FCB">
        <w:rPr>
          <w:rFonts w:ascii="Times New Roman" w:hAnsi="Times New Roman"/>
          <w:sz w:val="24"/>
          <w:szCs w:val="24"/>
        </w:rPr>
        <w:t> </w:t>
      </w:r>
      <w:r w:rsidRPr="00411965">
        <w:rPr>
          <w:rFonts w:ascii="Times New Roman" w:hAnsi="Times New Roman"/>
          <w:sz w:val="24"/>
          <w:szCs w:val="24"/>
        </w:rPr>
        <w:t>95/46/EB (Bendrasis duomenų apsaugos reglamentas) (OL 2016 L 119, p. 1)</w:t>
      </w:r>
      <w:r w:rsidR="00723FCB">
        <w:rPr>
          <w:rFonts w:ascii="Times New Roman" w:hAnsi="Times New Roman"/>
          <w:sz w:val="24"/>
          <w:szCs w:val="24"/>
        </w:rPr>
        <w:t xml:space="preserve"> (toliau – Reglamentas)</w:t>
      </w:r>
      <w:r w:rsidRPr="00411965">
        <w:rPr>
          <w:rFonts w:ascii="Times New Roman" w:hAnsi="Times New Roman"/>
          <w:sz w:val="24"/>
          <w:szCs w:val="24"/>
        </w:rPr>
        <w:t>, Lietuvos Respublikos asmens duomenų teisinės apsaugos įstatyme</w:t>
      </w:r>
      <w:r w:rsidR="00723FCB">
        <w:rPr>
          <w:rFonts w:ascii="Times New Roman" w:hAnsi="Times New Roman"/>
          <w:sz w:val="24"/>
          <w:szCs w:val="24"/>
        </w:rPr>
        <w:t>, ir jų įgyvendinimo tvarka</w:t>
      </w:r>
      <w:r w:rsidRPr="00411965">
        <w:rPr>
          <w:rFonts w:ascii="Times New Roman" w:hAnsi="Times New Roman"/>
          <w:sz w:val="24"/>
          <w:szCs w:val="24"/>
        </w:rPr>
        <w:t>:</w:t>
      </w:r>
    </w:p>
    <w:p w14:paraId="4B5666FF" w14:textId="2A2BD321" w:rsidR="00411965" w:rsidRPr="00411965" w:rsidRDefault="00411965" w:rsidP="00411965">
      <w:pPr>
        <w:spacing w:after="0" w:line="240" w:lineRule="auto"/>
        <w:ind w:firstLine="426"/>
        <w:rPr>
          <w:rFonts w:ascii="Times New Roman" w:hAnsi="Times New Roman"/>
          <w:sz w:val="24"/>
          <w:szCs w:val="24"/>
        </w:rPr>
      </w:pPr>
      <w:r w:rsidRPr="00411965">
        <w:rPr>
          <w:rFonts w:ascii="Times New Roman" w:hAnsi="Times New Roman"/>
          <w:sz w:val="24"/>
          <w:szCs w:val="24"/>
        </w:rPr>
        <w:t>2.1. būti informuotas apie savo asmens duomenų tvarkymą;</w:t>
      </w:r>
    </w:p>
    <w:p w14:paraId="4CBA2631" w14:textId="18117118" w:rsidR="00411965" w:rsidRPr="00411965" w:rsidRDefault="00411965" w:rsidP="00411965">
      <w:pPr>
        <w:spacing w:after="0" w:line="240" w:lineRule="auto"/>
        <w:ind w:firstLine="426"/>
        <w:rPr>
          <w:rFonts w:ascii="Times New Roman" w:hAnsi="Times New Roman"/>
          <w:sz w:val="24"/>
          <w:szCs w:val="24"/>
        </w:rPr>
      </w:pPr>
      <w:r w:rsidRPr="00411965">
        <w:rPr>
          <w:rFonts w:ascii="Times New Roman" w:hAnsi="Times New Roman"/>
          <w:sz w:val="24"/>
          <w:szCs w:val="24"/>
        </w:rPr>
        <w:t>2.2. susipažinti su savo asmens duomenimis;</w:t>
      </w:r>
    </w:p>
    <w:p w14:paraId="1C5812AD" w14:textId="70A8231F" w:rsidR="00411965" w:rsidRPr="00411965" w:rsidRDefault="00411965" w:rsidP="00411965">
      <w:pPr>
        <w:spacing w:after="0" w:line="240" w:lineRule="auto"/>
        <w:ind w:firstLine="426"/>
        <w:rPr>
          <w:rFonts w:ascii="Times New Roman" w:hAnsi="Times New Roman"/>
          <w:sz w:val="24"/>
          <w:szCs w:val="24"/>
        </w:rPr>
      </w:pPr>
      <w:r w:rsidRPr="00411965">
        <w:rPr>
          <w:rFonts w:ascii="Times New Roman" w:hAnsi="Times New Roman"/>
          <w:sz w:val="24"/>
          <w:szCs w:val="24"/>
        </w:rPr>
        <w:t>2.3. reikalauti ištaisyti savo asmens duomenis;</w:t>
      </w:r>
    </w:p>
    <w:p w14:paraId="79D12766" w14:textId="2DEB2D3A" w:rsidR="00411965" w:rsidRPr="00411965" w:rsidRDefault="00411965" w:rsidP="00411965">
      <w:pPr>
        <w:spacing w:after="0" w:line="240" w:lineRule="auto"/>
        <w:ind w:firstLine="426"/>
        <w:rPr>
          <w:rFonts w:ascii="Times New Roman" w:hAnsi="Times New Roman"/>
          <w:sz w:val="24"/>
          <w:szCs w:val="24"/>
        </w:rPr>
      </w:pPr>
      <w:r w:rsidRPr="00411965">
        <w:rPr>
          <w:rFonts w:ascii="Times New Roman" w:hAnsi="Times New Roman"/>
          <w:sz w:val="24"/>
          <w:szCs w:val="24"/>
        </w:rPr>
        <w:t>2.4. nesutikti, kad būtų tvarkomi mano asmens duomenys</w:t>
      </w:r>
      <w:r w:rsidR="006D5245">
        <w:rPr>
          <w:rFonts w:ascii="Times New Roman" w:hAnsi="Times New Roman"/>
          <w:sz w:val="24"/>
          <w:szCs w:val="24"/>
        </w:rPr>
        <w:t>;</w:t>
      </w:r>
    </w:p>
    <w:p w14:paraId="67E168DE" w14:textId="5AAC634E" w:rsidR="00411965" w:rsidRDefault="00E533A4" w:rsidP="00E533A4">
      <w:pPr>
        <w:spacing w:after="0" w:line="240" w:lineRule="auto"/>
        <w:ind w:firstLine="426"/>
        <w:jc w:val="both"/>
        <w:rPr>
          <w:rFonts w:ascii="Times New Roman" w:hAnsi="Times New Roman"/>
          <w:sz w:val="24"/>
          <w:szCs w:val="24"/>
        </w:rPr>
      </w:pPr>
      <w:r w:rsidRPr="00E533A4">
        <w:rPr>
          <w:rFonts w:ascii="Times New Roman" w:hAnsi="Times New Roman"/>
          <w:sz w:val="24"/>
          <w:szCs w:val="24"/>
        </w:rPr>
        <w:t xml:space="preserve">3. </w:t>
      </w:r>
      <w:r w:rsidR="006D5245">
        <w:rPr>
          <w:rFonts w:ascii="Times New Roman" w:hAnsi="Times New Roman"/>
          <w:sz w:val="24"/>
          <w:szCs w:val="24"/>
        </w:rPr>
        <w:t>e</w:t>
      </w:r>
      <w:r w:rsidR="006D5245" w:rsidRPr="00411965">
        <w:rPr>
          <w:rFonts w:ascii="Times New Roman" w:hAnsi="Times New Roman"/>
          <w:sz w:val="24"/>
          <w:szCs w:val="24"/>
        </w:rPr>
        <w:t>su informuotas, kad</w:t>
      </w:r>
      <w:r w:rsidR="006D5245" w:rsidRPr="00E533A4" w:rsidDel="006D5245">
        <w:rPr>
          <w:rFonts w:ascii="Times New Roman" w:hAnsi="Times New Roman"/>
          <w:color w:val="000000"/>
          <w:sz w:val="24"/>
          <w:szCs w:val="24"/>
          <w:lang w:eastAsia="lt-LT"/>
        </w:rPr>
        <w:t xml:space="preserve"> </w:t>
      </w:r>
      <w:r w:rsidR="006D5245">
        <w:rPr>
          <w:rFonts w:ascii="Times New Roman" w:hAnsi="Times New Roman"/>
          <w:color w:val="000000"/>
          <w:sz w:val="24"/>
          <w:szCs w:val="24"/>
          <w:lang w:eastAsia="lt-LT"/>
        </w:rPr>
        <w:t>d</w:t>
      </w:r>
      <w:r w:rsidRPr="00E533A4">
        <w:rPr>
          <w:rFonts w:ascii="Times New Roman" w:hAnsi="Times New Roman"/>
          <w:color w:val="000000"/>
          <w:sz w:val="24"/>
          <w:szCs w:val="24"/>
          <w:lang w:eastAsia="lt-LT"/>
        </w:rPr>
        <w:t xml:space="preserve">uomenų subjektų teisės INVEGAI tvarkant asmens duomenis taip pat įgyvendinamos vadovaujantis INVEGA patvirtintomis duomenų subjektų teisių tvarkant asmens </w:t>
      </w:r>
      <w:r w:rsidRPr="00E533A4">
        <w:rPr>
          <w:rFonts w:ascii="Times New Roman" w:hAnsi="Times New Roman"/>
          <w:color w:val="000000"/>
          <w:sz w:val="24"/>
          <w:szCs w:val="24"/>
          <w:lang w:eastAsia="lt-LT"/>
        </w:rPr>
        <w:lastRenderedPageBreak/>
        <w:t xml:space="preserve">duomenis įgyvendinimo taisyklėmis. </w:t>
      </w:r>
      <w:r w:rsidRPr="00E533A4">
        <w:rPr>
          <w:rFonts w:ascii="Times New Roman" w:hAnsi="Times New Roman"/>
          <w:sz w:val="24"/>
          <w:szCs w:val="24"/>
        </w:rPr>
        <w:t xml:space="preserve">Informacija apie asmens duomenų tvarkymą pateikiama interneto svetainėje </w:t>
      </w:r>
      <w:r w:rsidRPr="00756D0E">
        <w:rPr>
          <w:rFonts w:ascii="Times New Roman" w:hAnsi="Times New Roman"/>
          <w:sz w:val="24"/>
          <w:szCs w:val="24"/>
        </w:rPr>
        <w:t>http://invega.lt/lt</w:t>
      </w:r>
      <w:r w:rsidR="003D0F8B" w:rsidRPr="00756D0E">
        <w:rPr>
          <w:rFonts w:ascii="Times New Roman" w:hAnsi="Times New Roman"/>
          <w:sz w:val="24"/>
          <w:szCs w:val="24"/>
        </w:rPr>
        <w:t>/</w:t>
      </w:r>
      <w:r w:rsidR="003D0F8B">
        <w:rPr>
          <w:rFonts w:ascii="Times New Roman" w:hAnsi="Times New Roman"/>
          <w:sz w:val="24"/>
          <w:szCs w:val="24"/>
        </w:rPr>
        <w:t>;</w:t>
      </w:r>
    </w:p>
    <w:p w14:paraId="6830354F" w14:textId="542ACAA8" w:rsidR="008950E2" w:rsidRPr="008950E2" w:rsidRDefault="008950E2" w:rsidP="008950E2">
      <w:pPr>
        <w:spacing w:after="0" w:line="240" w:lineRule="auto"/>
        <w:ind w:firstLine="426"/>
        <w:jc w:val="both"/>
        <w:rPr>
          <w:rFonts w:ascii="Times New Roman" w:hAnsi="Times New Roman"/>
          <w:sz w:val="24"/>
          <w:szCs w:val="24"/>
        </w:rPr>
      </w:pPr>
      <w:r w:rsidRPr="008950E2">
        <w:rPr>
          <w:rFonts w:ascii="Times New Roman" w:hAnsi="Times New Roman"/>
          <w:sz w:val="24"/>
          <w:szCs w:val="24"/>
        </w:rPr>
        <w:t xml:space="preserve">4. </w:t>
      </w:r>
      <w:r w:rsidR="003D0F8B">
        <w:rPr>
          <w:rFonts w:ascii="Times New Roman" w:hAnsi="Times New Roman"/>
          <w:sz w:val="24"/>
          <w:szCs w:val="24"/>
        </w:rPr>
        <w:t>e</w:t>
      </w:r>
      <w:r w:rsidR="003D0F8B" w:rsidRPr="008950E2">
        <w:rPr>
          <w:rFonts w:ascii="Times New Roman" w:hAnsi="Times New Roman"/>
          <w:sz w:val="24"/>
          <w:szCs w:val="24"/>
        </w:rPr>
        <w:t xml:space="preserve">su </w:t>
      </w:r>
      <w:r w:rsidRPr="008950E2">
        <w:rPr>
          <w:rFonts w:ascii="Times New Roman" w:hAnsi="Times New Roman"/>
          <w:sz w:val="24"/>
          <w:szCs w:val="24"/>
        </w:rPr>
        <w:t xml:space="preserve">informuotas, kad INVEGOS veiksmus ar neveikimą, įgyvendinant duomenų subjekto teises, turi teisę skųsti duomenų subjektas arba duomenų subjekto atstovas, taip pat jo įgaliota ne pelno įstaiga, organizacija ar asociacija, atitinkanti Reglamento 80 straipsnio reikalavimus, Valstybinei duomenų apsaugos inspekcijai (L. Sapiegos g. 17, 10312 Vilnius, el. paštas </w:t>
      </w:r>
      <w:proofErr w:type="spellStart"/>
      <w:r w:rsidRPr="008950E2">
        <w:rPr>
          <w:rFonts w:ascii="Times New Roman" w:hAnsi="Times New Roman"/>
          <w:sz w:val="24"/>
          <w:szCs w:val="24"/>
        </w:rPr>
        <w:t>ada@ada.lt</w:t>
      </w:r>
      <w:proofErr w:type="spellEnd"/>
      <w:r w:rsidRPr="008950E2">
        <w:rPr>
          <w:rFonts w:ascii="Times New Roman" w:hAnsi="Times New Roman"/>
          <w:sz w:val="24"/>
          <w:szCs w:val="24"/>
        </w:rPr>
        <w:t>, interneto svetainė www.ada.lt), taip pat</w:t>
      </w:r>
      <w:r w:rsidR="00613A71">
        <w:rPr>
          <w:rFonts w:ascii="Times New Roman" w:hAnsi="Times New Roman"/>
          <w:sz w:val="24"/>
          <w:szCs w:val="24"/>
        </w:rPr>
        <w:t xml:space="preserve"> kreiptis į teismą teisės aktuose nustatyta tvarka</w:t>
      </w:r>
      <w:r w:rsidR="003D0F8B">
        <w:rPr>
          <w:rFonts w:ascii="Times New Roman" w:hAnsi="Times New Roman"/>
          <w:sz w:val="24"/>
          <w:szCs w:val="24"/>
        </w:rPr>
        <w:t>;</w:t>
      </w:r>
    </w:p>
    <w:p w14:paraId="1C79F9C8" w14:textId="4CAA8F45" w:rsidR="008950E2" w:rsidRPr="008950E2" w:rsidRDefault="008950E2" w:rsidP="008950E2">
      <w:pPr>
        <w:spacing w:after="0" w:line="240" w:lineRule="auto"/>
        <w:ind w:firstLine="426"/>
        <w:jc w:val="both"/>
        <w:rPr>
          <w:rFonts w:ascii="Times New Roman" w:hAnsi="Times New Roman"/>
          <w:sz w:val="24"/>
          <w:szCs w:val="24"/>
        </w:rPr>
      </w:pPr>
      <w:r w:rsidRPr="008950E2">
        <w:rPr>
          <w:rFonts w:ascii="Times New Roman" w:hAnsi="Times New Roman"/>
          <w:sz w:val="24"/>
          <w:szCs w:val="24"/>
        </w:rPr>
        <w:t xml:space="preserve">5. </w:t>
      </w:r>
      <w:r w:rsidR="003D0F8B">
        <w:rPr>
          <w:rFonts w:ascii="Times New Roman" w:hAnsi="Times New Roman"/>
          <w:sz w:val="24"/>
          <w:szCs w:val="24"/>
        </w:rPr>
        <w:t>e</w:t>
      </w:r>
      <w:r w:rsidR="003D0F8B" w:rsidRPr="008950E2">
        <w:rPr>
          <w:rFonts w:ascii="Times New Roman" w:hAnsi="Times New Roman"/>
          <w:sz w:val="24"/>
          <w:szCs w:val="24"/>
        </w:rPr>
        <w:t xml:space="preserve">su </w:t>
      </w:r>
      <w:r w:rsidRPr="008950E2">
        <w:rPr>
          <w:rFonts w:ascii="Times New Roman" w:hAnsi="Times New Roman"/>
          <w:sz w:val="24"/>
          <w:szCs w:val="24"/>
        </w:rPr>
        <w:t xml:space="preserve">informuotas, kad duomenų subjektas, dėl duomenų subjekto teisių pažeidimo patyręs materialinę ar nematerialinę žalą, turi teisę į kompensaciją, dėl kurios </w:t>
      </w:r>
      <w:r w:rsidR="005845E8">
        <w:rPr>
          <w:rFonts w:ascii="Times New Roman" w:hAnsi="Times New Roman"/>
          <w:sz w:val="24"/>
          <w:szCs w:val="24"/>
        </w:rPr>
        <w:t xml:space="preserve">priteisimo jis gali kreiptis į </w:t>
      </w:r>
      <w:r w:rsidRPr="008950E2">
        <w:rPr>
          <w:rFonts w:ascii="Times New Roman" w:hAnsi="Times New Roman"/>
          <w:sz w:val="24"/>
          <w:szCs w:val="24"/>
        </w:rPr>
        <w:t>teismą</w:t>
      </w:r>
      <w:r w:rsidR="00613A71">
        <w:rPr>
          <w:rFonts w:ascii="Times New Roman" w:hAnsi="Times New Roman"/>
          <w:sz w:val="24"/>
          <w:szCs w:val="24"/>
        </w:rPr>
        <w:t xml:space="preserve"> teisės aktuose nustatyta tvarka</w:t>
      </w:r>
      <w:r w:rsidRPr="008950E2">
        <w:rPr>
          <w:rFonts w:ascii="Times New Roman" w:hAnsi="Times New Roman"/>
          <w:sz w:val="24"/>
          <w:szCs w:val="24"/>
        </w:rPr>
        <w:t>.</w:t>
      </w:r>
    </w:p>
    <w:p w14:paraId="0162DFCB" w14:textId="77777777" w:rsidR="008950E2" w:rsidRPr="00E533A4" w:rsidRDefault="008950E2" w:rsidP="00E533A4">
      <w:pPr>
        <w:spacing w:after="0" w:line="240" w:lineRule="auto"/>
        <w:ind w:firstLine="426"/>
        <w:jc w:val="both"/>
        <w:rPr>
          <w:rFonts w:ascii="Times New Roman" w:hAnsi="Times New Roman"/>
          <w:sz w:val="24"/>
          <w:szCs w:val="24"/>
        </w:rPr>
      </w:pPr>
    </w:p>
    <w:p w14:paraId="4D80ED61" w14:textId="77777777" w:rsidR="00411965" w:rsidRPr="00411965" w:rsidRDefault="00411965" w:rsidP="00411965">
      <w:pPr>
        <w:spacing w:after="0" w:line="240" w:lineRule="auto"/>
        <w:rPr>
          <w:rFonts w:ascii="Times New Roman" w:eastAsia="Times New Roman" w:hAnsi="Times New Roman"/>
          <w:sz w:val="18"/>
          <w:szCs w:val="18"/>
        </w:rPr>
      </w:pPr>
    </w:p>
    <w:p w14:paraId="661F8F2F" w14:textId="7AD72C2E" w:rsidR="00411965" w:rsidRPr="00411965" w:rsidRDefault="00411965" w:rsidP="003822F7">
      <w:pPr>
        <w:tabs>
          <w:tab w:val="left" w:pos="0"/>
        </w:tabs>
        <w:spacing w:after="0"/>
        <w:rPr>
          <w:rFonts w:ascii="Times New Roman" w:hAnsi="Times New Roman"/>
          <w:sz w:val="24"/>
          <w:szCs w:val="24"/>
        </w:rPr>
      </w:pPr>
      <w:r w:rsidRPr="003822F7">
        <w:rPr>
          <w:rFonts w:ascii="Times New Roman" w:hAnsi="Times New Roman"/>
          <w:sz w:val="24"/>
          <w:szCs w:val="24"/>
        </w:rPr>
        <w:t xml:space="preserve">Darbuotojas </w:t>
      </w:r>
      <w:r w:rsidRPr="00411965">
        <w:rPr>
          <w:rFonts w:ascii="Times New Roman" w:hAnsi="Times New Roman"/>
          <w:sz w:val="24"/>
          <w:szCs w:val="24"/>
        </w:rPr>
        <w:tab/>
      </w:r>
      <w:r w:rsidR="001D5F6D">
        <w:rPr>
          <w:rFonts w:ascii="Times New Roman" w:hAnsi="Times New Roman"/>
          <w:sz w:val="24"/>
          <w:szCs w:val="24"/>
        </w:rPr>
        <w:t xml:space="preserve">                            </w:t>
      </w:r>
      <w:r w:rsidRPr="00411965">
        <w:rPr>
          <w:rFonts w:ascii="Times New Roman" w:hAnsi="Times New Roman"/>
          <w:sz w:val="24"/>
          <w:szCs w:val="24"/>
        </w:rPr>
        <w:t>____________________</w:t>
      </w:r>
      <w:r w:rsidRPr="00411965">
        <w:rPr>
          <w:rFonts w:ascii="Times New Roman" w:hAnsi="Times New Roman"/>
          <w:sz w:val="24"/>
          <w:szCs w:val="24"/>
        </w:rPr>
        <w:tab/>
        <w:t xml:space="preserve">      ____________________</w:t>
      </w:r>
    </w:p>
    <w:p w14:paraId="63C4DBF5" w14:textId="77777777" w:rsidR="00411965" w:rsidRPr="00411965" w:rsidRDefault="00411965" w:rsidP="00411965">
      <w:pPr>
        <w:spacing w:after="0" w:line="240" w:lineRule="auto"/>
        <w:rPr>
          <w:rFonts w:ascii="Times New Roman" w:eastAsia="Times New Roman" w:hAnsi="Times New Roman"/>
          <w:sz w:val="18"/>
          <w:szCs w:val="18"/>
        </w:rPr>
      </w:pPr>
    </w:p>
    <w:p w14:paraId="63C3851C" w14:textId="5BD59C80" w:rsidR="00B71DE5" w:rsidRDefault="003431FE" w:rsidP="00B71DE5">
      <w:pPr>
        <w:spacing w:after="0"/>
        <w:ind w:left="2592"/>
        <w:rPr>
          <w:rFonts w:ascii="Times New Roman" w:hAnsi="Times New Roman"/>
          <w:sz w:val="24"/>
          <w:szCs w:val="24"/>
        </w:rPr>
      </w:pPr>
      <w:r>
        <w:rPr>
          <w:rFonts w:ascii="Times New Roman" w:hAnsi="Times New Roman"/>
          <w:i/>
          <w:sz w:val="24"/>
          <w:szCs w:val="24"/>
        </w:rPr>
        <w:t xml:space="preserve">          </w:t>
      </w:r>
      <w:r w:rsidR="0027129E">
        <w:rPr>
          <w:rFonts w:ascii="Times New Roman" w:hAnsi="Times New Roman"/>
          <w:i/>
          <w:sz w:val="24"/>
          <w:szCs w:val="24"/>
        </w:rPr>
        <w:t xml:space="preserve">   </w:t>
      </w:r>
      <w:r>
        <w:rPr>
          <w:rFonts w:ascii="Times New Roman" w:hAnsi="Times New Roman"/>
          <w:i/>
          <w:sz w:val="24"/>
          <w:szCs w:val="24"/>
        </w:rPr>
        <w:t xml:space="preserve">     </w:t>
      </w:r>
      <w:r w:rsidR="00411965" w:rsidRPr="00411965">
        <w:rPr>
          <w:rFonts w:ascii="Times New Roman" w:hAnsi="Times New Roman"/>
          <w:i/>
          <w:sz w:val="24"/>
          <w:szCs w:val="24"/>
        </w:rPr>
        <w:t xml:space="preserve">(parašas)                       </w:t>
      </w:r>
      <w:r w:rsidR="00411965" w:rsidRPr="00411965">
        <w:rPr>
          <w:rFonts w:ascii="Times New Roman" w:hAnsi="Times New Roman"/>
          <w:i/>
          <w:sz w:val="24"/>
          <w:szCs w:val="24"/>
        </w:rPr>
        <w:tab/>
      </w:r>
      <w:r w:rsidR="00411965" w:rsidRPr="00411965">
        <w:rPr>
          <w:rFonts w:ascii="Times New Roman" w:hAnsi="Times New Roman"/>
          <w:sz w:val="24"/>
          <w:szCs w:val="24"/>
        </w:rPr>
        <w:t xml:space="preserve">            </w:t>
      </w:r>
      <w:r>
        <w:rPr>
          <w:rFonts w:ascii="Times New Roman" w:hAnsi="Times New Roman"/>
          <w:sz w:val="24"/>
          <w:szCs w:val="24"/>
        </w:rPr>
        <w:t xml:space="preserve">    </w:t>
      </w:r>
      <w:r w:rsidR="00411965" w:rsidRPr="00411965">
        <w:rPr>
          <w:rFonts w:ascii="Times New Roman" w:hAnsi="Times New Roman"/>
          <w:i/>
          <w:sz w:val="24"/>
          <w:szCs w:val="24"/>
        </w:rPr>
        <w:t>(vardas, pavardė)</w:t>
      </w:r>
      <w:r w:rsidR="00DB7C7A">
        <w:rPr>
          <w:rFonts w:ascii="Times New Roman" w:hAnsi="Times New Roman"/>
          <w:sz w:val="24"/>
          <w:szCs w:val="24"/>
        </w:rPr>
        <w:tab/>
      </w:r>
      <w:r w:rsidR="00DB7C7A">
        <w:rPr>
          <w:rFonts w:ascii="Times New Roman" w:hAnsi="Times New Roman"/>
          <w:sz w:val="24"/>
          <w:szCs w:val="24"/>
        </w:rPr>
        <w:tab/>
      </w:r>
      <w:r w:rsidR="00DB7C7A">
        <w:rPr>
          <w:rFonts w:ascii="Times New Roman" w:hAnsi="Times New Roman"/>
          <w:sz w:val="24"/>
          <w:szCs w:val="24"/>
        </w:rPr>
        <w:tab/>
      </w:r>
    </w:p>
    <w:p w14:paraId="6469E357" w14:textId="77777777" w:rsidR="00B71DE5" w:rsidRDefault="00B71DE5" w:rsidP="00B71DE5">
      <w:pPr>
        <w:spacing w:after="0"/>
        <w:ind w:left="2592"/>
        <w:rPr>
          <w:rFonts w:ascii="Times New Roman" w:hAnsi="Times New Roman"/>
          <w:sz w:val="24"/>
          <w:szCs w:val="24"/>
        </w:rPr>
      </w:pPr>
    </w:p>
    <w:p w14:paraId="38A5A42C" w14:textId="77777777" w:rsidR="00DB7C7A" w:rsidRPr="00411965" w:rsidRDefault="00DB7C7A" w:rsidP="00DB7C7A">
      <w:pPr>
        <w:spacing w:after="0"/>
        <w:ind w:left="2592"/>
        <w:rPr>
          <w:rFonts w:ascii="Times New Roman" w:eastAsia="Times New Roman" w:hAnsi="Times New Roman"/>
          <w:sz w:val="24"/>
          <w:szCs w:val="24"/>
          <w:lang w:eastAsia="lt-LT"/>
        </w:rPr>
      </w:pPr>
    </w:p>
    <w:p w14:paraId="0F1528D1" w14:textId="77777777" w:rsidR="00806CAD" w:rsidRPr="00A03F42" w:rsidRDefault="00806CAD" w:rsidP="002262A2">
      <w:pPr>
        <w:autoSpaceDE w:val="0"/>
        <w:autoSpaceDN w:val="0"/>
        <w:adjustRightInd w:val="0"/>
        <w:spacing w:after="0" w:line="240" w:lineRule="auto"/>
        <w:contextualSpacing/>
        <w:outlineLvl w:val="0"/>
        <w:rPr>
          <w:rFonts w:ascii="Times New Roman" w:eastAsia="Times New Roman" w:hAnsi="Times New Roman"/>
          <w:sz w:val="24"/>
          <w:szCs w:val="24"/>
          <w:lang w:eastAsia="lt-LT"/>
        </w:rPr>
      </w:pPr>
    </w:p>
    <w:sectPr w:rsidR="00806CAD" w:rsidRPr="00A03F42" w:rsidSect="00756D0E">
      <w:headerReference w:type="default" r:id="rId28"/>
      <w:pgSz w:w="11906" w:h="16838"/>
      <w:pgMar w:top="1135" w:right="567" w:bottom="709"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75C40C" w16cid:durableId="2028DD42"/>
  <w16cid:commentId w16cid:paraId="4F7E702C" w16cid:durableId="2028DD43"/>
  <w16cid:commentId w16cid:paraId="0EE7A80B" w16cid:durableId="2028E434"/>
  <w16cid:commentId w16cid:paraId="67A707ED" w16cid:durableId="2028DD44"/>
  <w16cid:commentId w16cid:paraId="5EB24934" w16cid:durableId="2028DD45"/>
  <w16cid:commentId w16cid:paraId="749D5FDC" w16cid:durableId="2028DD46"/>
  <w16cid:commentId w16cid:paraId="733233B8" w16cid:durableId="2028DD47"/>
  <w16cid:commentId w16cid:paraId="79764EF3" w16cid:durableId="2028DD48"/>
  <w16cid:commentId w16cid:paraId="2A6C6A28" w16cid:durableId="2028DD49"/>
  <w16cid:commentId w16cid:paraId="6683A803" w16cid:durableId="2028DD4A"/>
  <w16cid:commentId w16cid:paraId="2E72685F" w16cid:durableId="2028DD4B"/>
  <w16cid:commentId w16cid:paraId="30534334" w16cid:durableId="2028DD4C"/>
  <w16cid:commentId w16cid:paraId="6BDB5107" w16cid:durableId="2028DD4D"/>
  <w16cid:commentId w16cid:paraId="3BBF39AB" w16cid:durableId="2028DD4E"/>
  <w16cid:commentId w16cid:paraId="1604BF62" w16cid:durableId="2028DD4F"/>
  <w16cid:commentId w16cid:paraId="6A8EEBBC" w16cid:durableId="2028DD50"/>
  <w16cid:commentId w16cid:paraId="0D931151" w16cid:durableId="2028DD51"/>
  <w16cid:commentId w16cid:paraId="1B8365E8" w16cid:durableId="2028DD52"/>
  <w16cid:commentId w16cid:paraId="647BBCAC" w16cid:durableId="2028DD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0D3F3" w14:textId="77777777" w:rsidR="003822F7" w:rsidRDefault="003822F7" w:rsidP="00FA7C02">
      <w:pPr>
        <w:spacing w:after="0" w:line="240" w:lineRule="auto"/>
      </w:pPr>
      <w:r>
        <w:separator/>
      </w:r>
    </w:p>
  </w:endnote>
  <w:endnote w:type="continuationSeparator" w:id="0">
    <w:p w14:paraId="2326ECEA" w14:textId="77777777" w:rsidR="003822F7" w:rsidRDefault="003822F7" w:rsidP="00FA7C02">
      <w:pPr>
        <w:spacing w:after="0" w:line="240" w:lineRule="auto"/>
      </w:pPr>
      <w:r>
        <w:continuationSeparator/>
      </w:r>
    </w:p>
  </w:endnote>
  <w:endnote w:type="continuationNotice" w:id="1">
    <w:p w14:paraId="009E55B5" w14:textId="77777777" w:rsidR="003822F7" w:rsidRDefault="003822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9D684" w14:textId="77777777" w:rsidR="003822F7" w:rsidRDefault="003822F7" w:rsidP="00FA7C02">
      <w:pPr>
        <w:spacing w:after="0" w:line="240" w:lineRule="auto"/>
      </w:pPr>
      <w:r>
        <w:separator/>
      </w:r>
    </w:p>
  </w:footnote>
  <w:footnote w:type="continuationSeparator" w:id="0">
    <w:p w14:paraId="54B1CBE9" w14:textId="77777777" w:rsidR="003822F7" w:rsidRDefault="003822F7" w:rsidP="00FA7C02">
      <w:pPr>
        <w:spacing w:after="0" w:line="240" w:lineRule="auto"/>
      </w:pPr>
      <w:r>
        <w:continuationSeparator/>
      </w:r>
    </w:p>
  </w:footnote>
  <w:footnote w:type="continuationNotice" w:id="1">
    <w:p w14:paraId="4C30E4E3" w14:textId="77777777" w:rsidR="003822F7" w:rsidRDefault="003822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436981557"/>
      <w:docPartObj>
        <w:docPartGallery w:val="Page Numbers (Top of Page)"/>
        <w:docPartUnique/>
      </w:docPartObj>
    </w:sdtPr>
    <w:sdtEndPr/>
    <w:sdtContent>
      <w:p w14:paraId="1EF3B79A" w14:textId="0FDCC316" w:rsidR="003822F7" w:rsidRDefault="003822F7" w:rsidP="00756D0E">
        <w:pPr>
          <w:pStyle w:val="Header"/>
          <w:jc w:val="center"/>
        </w:pPr>
        <w:r w:rsidRPr="0013694F">
          <w:rPr>
            <w:rFonts w:ascii="Times New Roman" w:hAnsi="Times New Roman"/>
            <w:sz w:val="24"/>
            <w:szCs w:val="24"/>
          </w:rPr>
          <w:fldChar w:fldCharType="begin"/>
        </w:r>
        <w:r w:rsidRPr="0013694F">
          <w:rPr>
            <w:rFonts w:ascii="Times New Roman" w:hAnsi="Times New Roman"/>
            <w:sz w:val="24"/>
            <w:szCs w:val="24"/>
          </w:rPr>
          <w:instrText>PAGE   \* MERGEFORMAT</w:instrText>
        </w:r>
        <w:r w:rsidRPr="0013694F">
          <w:rPr>
            <w:rFonts w:ascii="Times New Roman" w:hAnsi="Times New Roman"/>
            <w:sz w:val="24"/>
            <w:szCs w:val="24"/>
          </w:rPr>
          <w:fldChar w:fldCharType="separate"/>
        </w:r>
        <w:r w:rsidR="00E74B57">
          <w:rPr>
            <w:rFonts w:ascii="Times New Roman" w:hAnsi="Times New Roman"/>
            <w:noProof/>
            <w:sz w:val="24"/>
            <w:szCs w:val="24"/>
          </w:rPr>
          <w:t>13</w:t>
        </w:r>
        <w:r w:rsidRPr="0013694F">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ADF89" w14:textId="6D4B2945" w:rsidR="003822F7" w:rsidRPr="00043E88" w:rsidRDefault="003822F7">
    <w:pPr>
      <w:pStyle w:val="Header"/>
      <w:jc w:val="center"/>
      <w:rPr>
        <w:rFonts w:ascii="Times New Roman" w:hAnsi="Times New Roman"/>
        <w:sz w:val="24"/>
        <w:szCs w:val="24"/>
      </w:rPr>
    </w:pPr>
    <w:r w:rsidRPr="00043E88">
      <w:rPr>
        <w:rFonts w:ascii="Times New Roman" w:hAnsi="Times New Roman"/>
        <w:sz w:val="24"/>
        <w:szCs w:val="24"/>
      </w:rPr>
      <w:fldChar w:fldCharType="begin"/>
    </w:r>
    <w:r w:rsidRPr="00043E88">
      <w:rPr>
        <w:rFonts w:ascii="Times New Roman" w:hAnsi="Times New Roman"/>
        <w:sz w:val="24"/>
        <w:szCs w:val="24"/>
      </w:rPr>
      <w:instrText>PAGE   \* MERGEFORMAT</w:instrText>
    </w:r>
    <w:r w:rsidRPr="00043E88">
      <w:rPr>
        <w:rFonts w:ascii="Times New Roman" w:hAnsi="Times New Roman"/>
        <w:sz w:val="24"/>
        <w:szCs w:val="24"/>
      </w:rPr>
      <w:fldChar w:fldCharType="separate"/>
    </w:r>
    <w:r w:rsidR="00E74B57">
      <w:rPr>
        <w:rFonts w:ascii="Times New Roman" w:hAnsi="Times New Roman"/>
        <w:noProof/>
        <w:sz w:val="24"/>
        <w:szCs w:val="24"/>
      </w:rPr>
      <w:t>2</w:t>
    </w:r>
    <w:r w:rsidRPr="00043E88">
      <w:rPr>
        <w:rFonts w:ascii="Times New Roman" w:hAnsi="Times New Roman"/>
        <w:sz w:val="24"/>
        <w:szCs w:val="24"/>
      </w:rPr>
      <w:fldChar w:fldCharType="end"/>
    </w:r>
  </w:p>
  <w:p w14:paraId="174E6117" w14:textId="77777777" w:rsidR="003822F7" w:rsidRDefault="00382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E100A1E"/>
    <w:multiLevelType w:val="hybridMultilevel"/>
    <w:tmpl w:val="A802BE70"/>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 w15:restartNumberingAfterBreak="0">
    <w:nsid w:val="1EE26BDC"/>
    <w:multiLevelType w:val="multilevel"/>
    <w:tmpl w:val="52060520"/>
    <w:lvl w:ilvl="0">
      <w:start w:val="1"/>
      <w:numFmt w:val="decimal"/>
      <w:lvlText w:val="%1."/>
      <w:lvlJc w:val="left"/>
      <w:pPr>
        <w:ind w:left="1551" w:hanging="1125"/>
      </w:pPr>
      <w:rPr>
        <w:rFonts w:hint="default"/>
        <w:b w:val="0"/>
      </w:rPr>
    </w:lvl>
    <w:lvl w:ilvl="1">
      <w:start w:val="1"/>
      <w:numFmt w:val="decimal"/>
      <w:lvlText w:val="%1.%2."/>
      <w:lvlJc w:val="left"/>
      <w:pPr>
        <w:ind w:left="2260" w:hanging="1125"/>
      </w:pPr>
      <w:rPr>
        <w:rFonts w:hint="default"/>
        <w:b w:val="0"/>
        <w:i w:val="0"/>
      </w:rPr>
    </w:lvl>
    <w:lvl w:ilvl="2">
      <w:start w:val="1"/>
      <w:numFmt w:val="decimal"/>
      <w:lvlText w:val="%1.%2.%3."/>
      <w:lvlJc w:val="left"/>
      <w:pPr>
        <w:ind w:left="2260"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520B65"/>
    <w:multiLevelType w:val="hybridMultilevel"/>
    <w:tmpl w:val="A4CCC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2B1CEF"/>
    <w:multiLevelType w:val="hybridMultilevel"/>
    <w:tmpl w:val="06B0F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0" w15:restartNumberingAfterBreak="0">
    <w:nsid w:val="2F7B435B"/>
    <w:multiLevelType w:val="hybridMultilevel"/>
    <w:tmpl w:val="DF7E76CA"/>
    <w:lvl w:ilvl="0" w:tplc="977290B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3672CD2"/>
    <w:multiLevelType w:val="hybridMultilevel"/>
    <w:tmpl w:val="A6DE1C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9361A89"/>
    <w:multiLevelType w:val="hybridMultilevel"/>
    <w:tmpl w:val="50EA6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71A6810"/>
    <w:multiLevelType w:val="hybridMultilevel"/>
    <w:tmpl w:val="A6DE1C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10126A"/>
    <w:multiLevelType w:val="hybridMultilevel"/>
    <w:tmpl w:val="54781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A3328D"/>
    <w:multiLevelType w:val="multilevel"/>
    <w:tmpl w:val="45C05DD6"/>
    <w:lvl w:ilvl="0">
      <w:start w:val="1"/>
      <w:numFmt w:val="decimal"/>
      <w:lvlText w:val="%1."/>
      <w:lvlJc w:val="left"/>
      <w:pPr>
        <w:ind w:left="927"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53DB3CF0"/>
    <w:multiLevelType w:val="hybridMultilevel"/>
    <w:tmpl w:val="326E29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36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C46B4D"/>
    <w:multiLevelType w:val="hybridMultilevel"/>
    <w:tmpl w:val="65D4E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3" w15:restartNumberingAfterBreak="0">
    <w:nsid w:val="5B953DC8"/>
    <w:multiLevelType w:val="hybridMultilevel"/>
    <w:tmpl w:val="E36E9614"/>
    <w:lvl w:ilvl="0" w:tplc="080E56D2">
      <w:start w:val="1"/>
      <w:numFmt w:val="decimal"/>
      <w:lvlText w:val="%1."/>
      <w:lvlJc w:val="left"/>
      <w:pPr>
        <w:ind w:left="785"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860EAA"/>
    <w:multiLevelType w:val="hybridMultilevel"/>
    <w:tmpl w:val="88F0DE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A9723D"/>
    <w:multiLevelType w:val="hybridMultilevel"/>
    <w:tmpl w:val="A8CAF5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F63F67"/>
    <w:multiLevelType w:val="hybridMultilevel"/>
    <w:tmpl w:val="3E7ED4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63623D"/>
    <w:multiLevelType w:val="multilevel"/>
    <w:tmpl w:val="18167DA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BFB3064"/>
    <w:multiLevelType w:val="hybridMultilevel"/>
    <w:tmpl w:val="3CE81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8C429A"/>
    <w:multiLevelType w:val="hybridMultilevel"/>
    <w:tmpl w:val="8A4AC1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4A3678"/>
    <w:multiLevelType w:val="hybridMultilevel"/>
    <w:tmpl w:val="AAA039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12"/>
  </w:num>
  <w:num w:numId="3">
    <w:abstractNumId w:val="7"/>
  </w:num>
  <w:num w:numId="4">
    <w:abstractNumId w:val="14"/>
  </w:num>
  <w:num w:numId="5">
    <w:abstractNumId w:val="30"/>
  </w:num>
  <w:num w:numId="6">
    <w:abstractNumId w:val="1"/>
  </w:num>
  <w:num w:numId="7">
    <w:abstractNumId w:val="9"/>
  </w:num>
  <w:num w:numId="8">
    <w:abstractNumId w:val="2"/>
  </w:num>
  <w:num w:numId="9">
    <w:abstractNumId w:val="29"/>
  </w:num>
  <w:num w:numId="10">
    <w:abstractNumId w:val="22"/>
  </w:num>
  <w:num w:numId="11">
    <w:abstractNumId w:val="31"/>
  </w:num>
  <w:num w:numId="12">
    <w:abstractNumId w:val="15"/>
  </w:num>
  <w:num w:numId="13">
    <w:abstractNumId w:val="0"/>
  </w:num>
  <w:num w:numId="14">
    <w:abstractNumId w:val="28"/>
  </w:num>
  <w:num w:numId="15">
    <w:abstractNumId w:val="32"/>
  </w:num>
  <w:num w:numId="16">
    <w:abstractNumId w:val="17"/>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3"/>
  </w:num>
  <w:num w:numId="21">
    <w:abstractNumId w:val="4"/>
  </w:num>
  <w:num w:numId="22">
    <w:abstractNumId w:val="19"/>
  </w:num>
  <w:num w:numId="23">
    <w:abstractNumId w:val="16"/>
  </w:num>
  <w:num w:numId="24">
    <w:abstractNumId w:val="11"/>
  </w:num>
  <w:num w:numId="25">
    <w:abstractNumId w:val="3"/>
  </w:num>
  <w:num w:numId="26">
    <w:abstractNumId w:val="13"/>
  </w:num>
  <w:num w:numId="27">
    <w:abstractNumId w:val="35"/>
  </w:num>
  <w:num w:numId="28">
    <w:abstractNumId w:val="20"/>
  </w:num>
  <w:num w:numId="29">
    <w:abstractNumId w:val="8"/>
  </w:num>
  <w:num w:numId="30">
    <w:abstractNumId w:val="36"/>
  </w:num>
  <w:num w:numId="31">
    <w:abstractNumId w:val="26"/>
  </w:num>
  <w:num w:numId="32">
    <w:abstractNumId w:val="23"/>
  </w:num>
  <w:num w:numId="33">
    <w:abstractNumId w:val="34"/>
  </w:num>
  <w:num w:numId="34">
    <w:abstractNumId w:val="5"/>
  </w:num>
  <w:num w:numId="35">
    <w:abstractNumId w:val="18"/>
  </w:num>
  <w:num w:numId="36">
    <w:abstractNumId w:val="27"/>
  </w:num>
  <w:num w:numId="37">
    <w:abstractNumId w:val="25"/>
  </w:num>
  <w:num w:numId="38">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F12"/>
    <w:rsid w:val="00001E15"/>
    <w:rsid w:val="000030EB"/>
    <w:rsid w:val="000032BD"/>
    <w:rsid w:val="000037B9"/>
    <w:rsid w:val="00004CCA"/>
    <w:rsid w:val="00005455"/>
    <w:rsid w:val="0000781B"/>
    <w:rsid w:val="000079C9"/>
    <w:rsid w:val="0001006A"/>
    <w:rsid w:val="00011124"/>
    <w:rsid w:val="000122D7"/>
    <w:rsid w:val="000126EC"/>
    <w:rsid w:val="00012C7D"/>
    <w:rsid w:val="0001379D"/>
    <w:rsid w:val="00013B4E"/>
    <w:rsid w:val="00014109"/>
    <w:rsid w:val="00014D0B"/>
    <w:rsid w:val="0001580A"/>
    <w:rsid w:val="0001633F"/>
    <w:rsid w:val="00016652"/>
    <w:rsid w:val="0001672A"/>
    <w:rsid w:val="000168F5"/>
    <w:rsid w:val="00016D8C"/>
    <w:rsid w:val="00017A41"/>
    <w:rsid w:val="0002021B"/>
    <w:rsid w:val="000204AF"/>
    <w:rsid w:val="00020709"/>
    <w:rsid w:val="00020D65"/>
    <w:rsid w:val="00021013"/>
    <w:rsid w:val="000214F0"/>
    <w:rsid w:val="0002198C"/>
    <w:rsid w:val="00021A88"/>
    <w:rsid w:val="000233BA"/>
    <w:rsid w:val="00023770"/>
    <w:rsid w:val="00023973"/>
    <w:rsid w:val="00023C24"/>
    <w:rsid w:val="00024954"/>
    <w:rsid w:val="00024EBE"/>
    <w:rsid w:val="00025E27"/>
    <w:rsid w:val="00026525"/>
    <w:rsid w:val="000273D9"/>
    <w:rsid w:val="00031128"/>
    <w:rsid w:val="0003133B"/>
    <w:rsid w:val="00031427"/>
    <w:rsid w:val="000314B2"/>
    <w:rsid w:val="00033823"/>
    <w:rsid w:val="00033BA9"/>
    <w:rsid w:val="000353FE"/>
    <w:rsid w:val="00036E8B"/>
    <w:rsid w:val="00037036"/>
    <w:rsid w:val="0003739D"/>
    <w:rsid w:val="00040A9E"/>
    <w:rsid w:val="00040B39"/>
    <w:rsid w:val="00041DF6"/>
    <w:rsid w:val="0004236B"/>
    <w:rsid w:val="00042C3E"/>
    <w:rsid w:val="00043383"/>
    <w:rsid w:val="0004349E"/>
    <w:rsid w:val="0004424A"/>
    <w:rsid w:val="000445C8"/>
    <w:rsid w:val="00044ED5"/>
    <w:rsid w:val="000459C0"/>
    <w:rsid w:val="00045A89"/>
    <w:rsid w:val="00045E90"/>
    <w:rsid w:val="00046A6F"/>
    <w:rsid w:val="000470C2"/>
    <w:rsid w:val="000471DA"/>
    <w:rsid w:val="000508AD"/>
    <w:rsid w:val="00050A1A"/>
    <w:rsid w:val="000513FB"/>
    <w:rsid w:val="000516F5"/>
    <w:rsid w:val="00051CE9"/>
    <w:rsid w:val="00052BEB"/>
    <w:rsid w:val="00053BDD"/>
    <w:rsid w:val="00053D2E"/>
    <w:rsid w:val="00054374"/>
    <w:rsid w:val="00054A2F"/>
    <w:rsid w:val="000562B8"/>
    <w:rsid w:val="00056331"/>
    <w:rsid w:val="000575BC"/>
    <w:rsid w:val="000603CC"/>
    <w:rsid w:val="000620F0"/>
    <w:rsid w:val="000623F3"/>
    <w:rsid w:val="00063893"/>
    <w:rsid w:val="00063B69"/>
    <w:rsid w:val="000654F4"/>
    <w:rsid w:val="00065EBF"/>
    <w:rsid w:val="00067A6A"/>
    <w:rsid w:val="00067BA1"/>
    <w:rsid w:val="00070639"/>
    <w:rsid w:val="00070AE9"/>
    <w:rsid w:val="00070B9F"/>
    <w:rsid w:val="00070BE9"/>
    <w:rsid w:val="00072469"/>
    <w:rsid w:val="000729EB"/>
    <w:rsid w:val="0007482F"/>
    <w:rsid w:val="0007582B"/>
    <w:rsid w:val="00076155"/>
    <w:rsid w:val="00076284"/>
    <w:rsid w:val="00076463"/>
    <w:rsid w:val="00076583"/>
    <w:rsid w:val="00077C2B"/>
    <w:rsid w:val="00081256"/>
    <w:rsid w:val="00081283"/>
    <w:rsid w:val="0008170D"/>
    <w:rsid w:val="0008179F"/>
    <w:rsid w:val="00081987"/>
    <w:rsid w:val="00082CF7"/>
    <w:rsid w:val="000830B2"/>
    <w:rsid w:val="00084A5F"/>
    <w:rsid w:val="00084BF9"/>
    <w:rsid w:val="00085C1F"/>
    <w:rsid w:val="000870A2"/>
    <w:rsid w:val="00090904"/>
    <w:rsid w:val="000917CA"/>
    <w:rsid w:val="00091BE7"/>
    <w:rsid w:val="00091FD8"/>
    <w:rsid w:val="00092BD2"/>
    <w:rsid w:val="0009317F"/>
    <w:rsid w:val="0009326F"/>
    <w:rsid w:val="00093AFF"/>
    <w:rsid w:val="00095A02"/>
    <w:rsid w:val="00096050"/>
    <w:rsid w:val="000963F5"/>
    <w:rsid w:val="000978DB"/>
    <w:rsid w:val="00097C7D"/>
    <w:rsid w:val="000A077A"/>
    <w:rsid w:val="000A16D0"/>
    <w:rsid w:val="000A1C1E"/>
    <w:rsid w:val="000A26C8"/>
    <w:rsid w:val="000A2C87"/>
    <w:rsid w:val="000A2CF5"/>
    <w:rsid w:val="000A370E"/>
    <w:rsid w:val="000A3B4C"/>
    <w:rsid w:val="000A3E26"/>
    <w:rsid w:val="000A5DDD"/>
    <w:rsid w:val="000A6073"/>
    <w:rsid w:val="000A6709"/>
    <w:rsid w:val="000A6951"/>
    <w:rsid w:val="000A6B5C"/>
    <w:rsid w:val="000A7D13"/>
    <w:rsid w:val="000B0AE1"/>
    <w:rsid w:val="000B0F95"/>
    <w:rsid w:val="000B1349"/>
    <w:rsid w:val="000B17B0"/>
    <w:rsid w:val="000B1F35"/>
    <w:rsid w:val="000B227C"/>
    <w:rsid w:val="000B262C"/>
    <w:rsid w:val="000B2AD6"/>
    <w:rsid w:val="000B3A0C"/>
    <w:rsid w:val="000B3E3D"/>
    <w:rsid w:val="000B3F9B"/>
    <w:rsid w:val="000B424C"/>
    <w:rsid w:val="000B4994"/>
    <w:rsid w:val="000B4FCB"/>
    <w:rsid w:val="000B54FA"/>
    <w:rsid w:val="000B69A3"/>
    <w:rsid w:val="000C1117"/>
    <w:rsid w:val="000C17BE"/>
    <w:rsid w:val="000C2C36"/>
    <w:rsid w:val="000C2D53"/>
    <w:rsid w:val="000C366D"/>
    <w:rsid w:val="000C36CE"/>
    <w:rsid w:val="000C3A92"/>
    <w:rsid w:val="000C3FDB"/>
    <w:rsid w:val="000C44EA"/>
    <w:rsid w:val="000C4ACF"/>
    <w:rsid w:val="000C505E"/>
    <w:rsid w:val="000C5887"/>
    <w:rsid w:val="000C5C49"/>
    <w:rsid w:val="000C63E6"/>
    <w:rsid w:val="000C6F89"/>
    <w:rsid w:val="000C749F"/>
    <w:rsid w:val="000C7997"/>
    <w:rsid w:val="000D0329"/>
    <w:rsid w:val="000D18EE"/>
    <w:rsid w:val="000D2C58"/>
    <w:rsid w:val="000D3724"/>
    <w:rsid w:val="000D3CB7"/>
    <w:rsid w:val="000D4619"/>
    <w:rsid w:val="000D47D6"/>
    <w:rsid w:val="000D4EB2"/>
    <w:rsid w:val="000D5C6F"/>
    <w:rsid w:val="000D724F"/>
    <w:rsid w:val="000D7AE0"/>
    <w:rsid w:val="000D7C01"/>
    <w:rsid w:val="000E0BA7"/>
    <w:rsid w:val="000E0E4C"/>
    <w:rsid w:val="000E1061"/>
    <w:rsid w:val="000E166A"/>
    <w:rsid w:val="000E3068"/>
    <w:rsid w:val="000E39C2"/>
    <w:rsid w:val="000E3CAB"/>
    <w:rsid w:val="000E3F27"/>
    <w:rsid w:val="000E44B0"/>
    <w:rsid w:val="000E4A53"/>
    <w:rsid w:val="000E5090"/>
    <w:rsid w:val="000E54C3"/>
    <w:rsid w:val="000E638F"/>
    <w:rsid w:val="000E6ECA"/>
    <w:rsid w:val="000F111B"/>
    <w:rsid w:val="000F1123"/>
    <w:rsid w:val="000F18C4"/>
    <w:rsid w:val="000F23B1"/>
    <w:rsid w:val="000F2410"/>
    <w:rsid w:val="000F2AEC"/>
    <w:rsid w:val="000F4098"/>
    <w:rsid w:val="000F44A2"/>
    <w:rsid w:val="000F4D5D"/>
    <w:rsid w:val="000F4FAE"/>
    <w:rsid w:val="000F524F"/>
    <w:rsid w:val="000F60CC"/>
    <w:rsid w:val="000F6656"/>
    <w:rsid w:val="000F6B27"/>
    <w:rsid w:val="000F6E39"/>
    <w:rsid w:val="000F7964"/>
    <w:rsid w:val="00100098"/>
    <w:rsid w:val="001025D1"/>
    <w:rsid w:val="00102879"/>
    <w:rsid w:val="00103545"/>
    <w:rsid w:val="001036BE"/>
    <w:rsid w:val="00104AD0"/>
    <w:rsid w:val="00104B58"/>
    <w:rsid w:val="001052A2"/>
    <w:rsid w:val="0010544A"/>
    <w:rsid w:val="00105D45"/>
    <w:rsid w:val="00106073"/>
    <w:rsid w:val="00106D1E"/>
    <w:rsid w:val="00106F69"/>
    <w:rsid w:val="0010799B"/>
    <w:rsid w:val="00110C3A"/>
    <w:rsid w:val="0011210D"/>
    <w:rsid w:val="001139CF"/>
    <w:rsid w:val="0011439D"/>
    <w:rsid w:val="00114F4F"/>
    <w:rsid w:val="0011699F"/>
    <w:rsid w:val="00116DEA"/>
    <w:rsid w:val="0011773E"/>
    <w:rsid w:val="001209E1"/>
    <w:rsid w:val="00121D2A"/>
    <w:rsid w:val="00121DAC"/>
    <w:rsid w:val="001239D0"/>
    <w:rsid w:val="00123B93"/>
    <w:rsid w:val="00123E78"/>
    <w:rsid w:val="00124138"/>
    <w:rsid w:val="00124B21"/>
    <w:rsid w:val="001255E3"/>
    <w:rsid w:val="00126A8A"/>
    <w:rsid w:val="00127356"/>
    <w:rsid w:val="00130E93"/>
    <w:rsid w:val="00130F44"/>
    <w:rsid w:val="001314A6"/>
    <w:rsid w:val="001317DD"/>
    <w:rsid w:val="001325B2"/>
    <w:rsid w:val="00132F14"/>
    <w:rsid w:val="0013457B"/>
    <w:rsid w:val="001358C3"/>
    <w:rsid w:val="00135E76"/>
    <w:rsid w:val="00136E05"/>
    <w:rsid w:val="0013792B"/>
    <w:rsid w:val="00140287"/>
    <w:rsid w:val="00141100"/>
    <w:rsid w:val="001412D0"/>
    <w:rsid w:val="0014340A"/>
    <w:rsid w:val="00144565"/>
    <w:rsid w:val="001448DD"/>
    <w:rsid w:val="001451AF"/>
    <w:rsid w:val="00145904"/>
    <w:rsid w:val="001464FE"/>
    <w:rsid w:val="00146E3C"/>
    <w:rsid w:val="001472E4"/>
    <w:rsid w:val="0014762E"/>
    <w:rsid w:val="0014772D"/>
    <w:rsid w:val="00147D4D"/>
    <w:rsid w:val="001501BA"/>
    <w:rsid w:val="0015064E"/>
    <w:rsid w:val="0015076E"/>
    <w:rsid w:val="0015128C"/>
    <w:rsid w:val="00153087"/>
    <w:rsid w:val="00153D84"/>
    <w:rsid w:val="00153DD0"/>
    <w:rsid w:val="00154D78"/>
    <w:rsid w:val="00155969"/>
    <w:rsid w:val="0015604F"/>
    <w:rsid w:val="001567BA"/>
    <w:rsid w:val="00156BA5"/>
    <w:rsid w:val="001574E3"/>
    <w:rsid w:val="001576C0"/>
    <w:rsid w:val="0016111B"/>
    <w:rsid w:val="001617F1"/>
    <w:rsid w:val="0016196E"/>
    <w:rsid w:val="00162008"/>
    <w:rsid w:val="00162B4A"/>
    <w:rsid w:val="00163079"/>
    <w:rsid w:val="001630BA"/>
    <w:rsid w:val="00163419"/>
    <w:rsid w:val="00163746"/>
    <w:rsid w:val="0016442C"/>
    <w:rsid w:val="001648A1"/>
    <w:rsid w:val="00164A74"/>
    <w:rsid w:val="0016587C"/>
    <w:rsid w:val="00167568"/>
    <w:rsid w:val="00167BA9"/>
    <w:rsid w:val="00170251"/>
    <w:rsid w:val="00171433"/>
    <w:rsid w:val="0017184B"/>
    <w:rsid w:val="00172E5B"/>
    <w:rsid w:val="001730CD"/>
    <w:rsid w:val="00173724"/>
    <w:rsid w:val="00173B8B"/>
    <w:rsid w:val="00173FA6"/>
    <w:rsid w:val="001748A5"/>
    <w:rsid w:val="00176271"/>
    <w:rsid w:val="001764FF"/>
    <w:rsid w:val="00176D62"/>
    <w:rsid w:val="00177AC1"/>
    <w:rsid w:val="00177BC3"/>
    <w:rsid w:val="00180089"/>
    <w:rsid w:val="00181DBC"/>
    <w:rsid w:val="0018255A"/>
    <w:rsid w:val="00182A04"/>
    <w:rsid w:val="00183B92"/>
    <w:rsid w:val="00185063"/>
    <w:rsid w:val="001857FB"/>
    <w:rsid w:val="00185876"/>
    <w:rsid w:val="00186CCD"/>
    <w:rsid w:val="00187A02"/>
    <w:rsid w:val="0019027C"/>
    <w:rsid w:val="0019072D"/>
    <w:rsid w:val="00191953"/>
    <w:rsid w:val="00191D9E"/>
    <w:rsid w:val="00191DCD"/>
    <w:rsid w:val="00192960"/>
    <w:rsid w:val="00192D79"/>
    <w:rsid w:val="00193373"/>
    <w:rsid w:val="00194875"/>
    <w:rsid w:val="001949D5"/>
    <w:rsid w:val="00195FEA"/>
    <w:rsid w:val="00196008"/>
    <w:rsid w:val="0019676F"/>
    <w:rsid w:val="00196A1E"/>
    <w:rsid w:val="001973D3"/>
    <w:rsid w:val="001A1D90"/>
    <w:rsid w:val="001A2733"/>
    <w:rsid w:val="001A3AEE"/>
    <w:rsid w:val="001A5011"/>
    <w:rsid w:val="001A5B7F"/>
    <w:rsid w:val="001A5D68"/>
    <w:rsid w:val="001A6C68"/>
    <w:rsid w:val="001A6EFA"/>
    <w:rsid w:val="001A7393"/>
    <w:rsid w:val="001A7DF9"/>
    <w:rsid w:val="001B02C7"/>
    <w:rsid w:val="001B13D6"/>
    <w:rsid w:val="001B1DD3"/>
    <w:rsid w:val="001B26CB"/>
    <w:rsid w:val="001B2717"/>
    <w:rsid w:val="001B28F4"/>
    <w:rsid w:val="001B32C9"/>
    <w:rsid w:val="001B4BD8"/>
    <w:rsid w:val="001B52D4"/>
    <w:rsid w:val="001B5392"/>
    <w:rsid w:val="001B550D"/>
    <w:rsid w:val="001B56ED"/>
    <w:rsid w:val="001C036E"/>
    <w:rsid w:val="001C15B5"/>
    <w:rsid w:val="001C224E"/>
    <w:rsid w:val="001C2990"/>
    <w:rsid w:val="001C36F0"/>
    <w:rsid w:val="001C3D17"/>
    <w:rsid w:val="001C468D"/>
    <w:rsid w:val="001C4D19"/>
    <w:rsid w:val="001C52F8"/>
    <w:rsid w:val="001C69DE"/>
    <w:rsid w:val="001C69F7"/>
    <w:rsid w:val="001C73D9"/>
    <w:rsid w:val="001C7AB2"/>
    <w:rsid w:val="001D024E"/>
    <w:rsid w:val="001D0986"/>
    <w:rsid w:val="001D0A5B"/>
    <w:rsid w:val="001D1694"/>
    <w:rsid w:val="001D3BA1"/>
    <w:rsid w:val="001D48E9"/>
    <w:rsid w:val="001D5F6D"/>
    <w:rsid w:val="001D6636"/>
    <w:rsid w:val="001D7A55"/>
    <w:rsid w:val="001D7D1F"/>
    <w:rsid w:val="001E13E3"/>
    <w:rsid w:val="001E2777"/>
    <w:rsid w:val="001E2A07"/>
    <w:rsid w:val="001E4120"/>
    <w:rsid w:val="001E4B73"/>
    <w:rsid w:val="001E5B4C"/>
    <w:rsid w:val="001E61A6"/>
    <w:rsid w:val="001E65E7"/>
    <w:rsid w:val="001F00FA"/>
    <w:rsid w:val="001F1DD6"/>
    <w:rsid w:val="001F1F09"/>
    <w:rsid w:val="001F390C"/>
    <w:rsid w:val="001F588D"/>
    <w:rsid w:val="001F59DA"/>
    <w:rsid w:val="001F64CC"/>
    <w:rsid w:val="001F68F9"/>
    <w:rsid w:val="001F6F3E"/>
    <w:rsid w:val="001F70E2"/>
    <w:rsid w:val="001F75C7"/>
    <w:rsid w:val="002001DF"/>
    <w:rsid w:val="0020045E"/>
    <w:rsid w:val="00200A5F"/>
    <w:rsid w:val="002011B8"/>
    <w:rsid w:val="00201E83"/>
    <w:rsid w:val="0020212E"/>
    <w:rsid w:val="002038C7"/>
    <w:rsid w:val="002038F0"/>
    <w:rsid w:val="00203A0C"/>
    <w:rsid w:val="002044C6"/>
    <w:rsid w:val="00204E1C"/>
    <w:rsid w:val="00204F15"/>
    <w:rsid w:val="002054B6"/>
    <w:rsid w:val="00205EAF"/>
    <w:rsid w:val="0020607E"/>
    <w:rsid w:val="00206D7B"/>
    <w:rsid w:val="00206DC9"/>
    <w:rsid w:val="002071F8"/>
    <w:rsid w:val="0020772F"/>
    <w:rsid w:val="00207D5A"/>
    <w:rsid w:val="002114BB"/>
    <w:rsid w:val="00211A06"/>
    <w:rsid w:val="00211EE5"/>
    <w:rsid w:val="002124B5"/>
    <w:rsid w:val="0021417E"/>
    <w:rsid w:val="0021489B"/>
    <w:rsid w:val="00215E52"/>
    <w:rsid w:val="002173AF"/>
    <w:rsid w:val="00217458"/>
    <w:rsid w:val="002174C7"/>
    <w:rsid w:val="00221008"/>
    <w:rsid w:val="0022184C"/>
    <w:rsid w:val="00221A5D"/>
    <w:rsid w:val="00222664"/>
    <w:rsid w:val="002226BD"/>
    <w:rsid w:val="00222D01"/>
    <w:rsid w:val="00222D9F"/>
    <w:rsid w:val="0022327F"/>
    <w:rsid w:val="00224351"/>
    <w:rsid w:val="0022466F"/>
    <w:rsid w:val="002262A2"/>
    <w:rsid w:val="00227488"/>
    <w:rsid w:val="00227B34"/>
    <w:rsid w:val="002320E3"/>
    <w:rsid w:val="00233F49"/>
    <w:rsid w:val="00234B90"/>
    <w:rsid w:val="00234D86"/>
    <w:rsid w:val="00235D6E"/>
    <w:rsid w:val="00235DC1"/>
    <w:rsid w:val="00236218"/>
    <w:rsid w:val="00236DFF"/>
    <w:rsid w:val="00236F2F"/>
    <w:rsid w:val="002408F4"/>
    <w:rsid w:val="00241D56"/>
    <w:rsid w:val="00242552"/>
    <w:rsid w:val="002437FF"/>
    <w:rsid w:val="00245121"/>
    <w:rsid w:val="00245C96"/>
    <w:rsid w:val="00245FAB"/>
    <w:rsid w:val="00246075"/>
    <w:rsid w:val="0024608F"/>
    <w:rsid w:val="00247245"/>
    <w:rsid w:val="00250416"/>
    <w:rsid w:val="00250594"/>
    <w:rsid w:val="00250AC9"/>
    <w:rsid w:val="002514E0"/>
    <w:rsid w:val="0025188E"/>
    <w:rsid w:val="00251952"/>
    <w:rsid w:val="002522BC"/>
    <w:rsid w:val="0025264B"/>
    <w:rsid w:val="00252DF5"/>
    <w:rsid w:val="00252ED6"/>
    <w:rsid w:val="002530A6"/>
    <w:rsid w:val="002533CE"/>
    <w:rsid w:val="00253E7F"/>
    <w:rsid w:val="00254033"/>
    <w:rsid w:val="002544CA"/>
    <w:rsid w:val="00254BB6"/>
    <w:rsid w:val="00255995"/>
    <w:rsid w:val="0025648F"/>
    <w:rsid w:val="00256558"/>
    <w:rsid w:val="00256887"/>
    <w:rsid w:val="00256E0B"/>
    <w:rsid w:val="002578D6"/>
    <w:rsid w:val="00257C19"/>
    <w:rsid w:val="0026025C"/>
    <w:rsid w:val="002608B0"/>
    <w:rsid w:val="002626C6"/>
    <w:rsid w:val="00263DC0"/>
    <w:rsid w:val="00264031"/>
    <w:rsid w:val="0026468B"/>
    <w:rsid w:val="002648A3"/>
    <w:rsid w:val="002653EC"/>
    <w:rsid w:val="0026561F"/>
    <w:rsid w:val="002668F8"/>
    <w:rsid w:val="00270109"/>
    <w:rsid w:val="00270CD9"/>
    <w:rsid w:val="0027129E"/>
    <w:rsid w:val="002715F9"/>
    <w:rsid w:val="00271E9C"/>
    <w:rsid w:val="00271EF3"/>
    <w:rsid w:val="00272062"/>
    <w:rsid w:val="0027243C"/>
    <w:rsid w:val="00272FBE"/>
    <w:rsid w:val="00273565"/>
    <w:rsid w:val="00273689"/>
    <w:rsid w:val="00273FFE"/>
    <w:rsid w:val="00276B93"/>
    <w:rsid w:val="0027721E"/>
    <w:rsid w:val="00277247"/>
    <w:rsid w:val="00277259"/>
    <w:rsid w:val="002772A6"/>
    <w:rsid w:val="00277434"/>
    <w:rsid w:val="0027786E"/>
    <w:rsid w:val="00277C24"/>
    <w:rsid w:val="00277CB3"/>
    <w:rsid w:val="00277F22"/>
    <w:rsid w:val="00280C69"/>
    <w:rsid w:val="00281803"/>
    <w:rsid w:val="00281842"/>
    <w:rsid w:val="00281C19"/>
    <w:rsid w:val="002821D1"/>
    <w:rsid w:val="00282608"/>
    <w:rsid w:val="00282697"/>
    <w:rsid w:val="00282F50"/>
    <w:rsid w:val="002834C1"/>
    <w:rsid w:val="002844FC"/>
    <w:rsid w:val="00284B03"/>
    <w:rsid w:val="00284E3E"/>
    <w:rsid w:val="002857A3"/>
    <w:rsid w:val="002858C2"/>
    <w:rsid w:val="00285BEA"/>
    <w:rsid w:val="00285E69"/>
    <w:rsid w:val="00286EF3"/>
    <w:rsid w:val="00287360"/>
    <w:rsid w:val="002875B4"/>
    <w:rsid w:val="002906AC"/>
    <w:rsid w:val="0029092E"/>
    <w:rsid w:val="00290CD5"/>
    <w:rsid w:val="002926CE"/>
    <w:rsid w:val="002927E0"/>
    <w:rsid w:val="00292F94"/>
    <w:rsid w:val="002932D6"/>
    <w:rsid w:val="00293543"/>
    <w:rsid w:val="0029426F"/>
    <w:rsid w:val="002956D1"/>
    <w:rsid w:val="002958F9"/>
    <w:rsid w:val="00295910"/>
    <w:rsid w:val="00295C0A"/>
    <w:rsid w:val="00295C33"/>
    <w:rsid w:val="002962FC"/>
    <w:rsid w:val="002963B9"/>
    <w:rsid w:val="00296790"/>
    <w:rsid w:val="0029702E"/>
    <w:rsid w:val="00297140"/>
    <w:rsid w:val="002973AC"/>
    <w:rsid w:val="002A05FD"/>
    <w:rsid w:val="002A067F"/>
    <w:rsid w:val="002A0689"/>
    <w:rsid w:val="002A06C3"/>
    <w:rsid w:val="002A08EF"/>
    <w:rsid w:val="002A290B"/>
    <w:rsid w:val="002A35B5"/>
    <w:rsid w:val="002A36DC"/>
    <w:rsid w:val="002A3C20"/>
    <w:rsid w:val="002A4B32"/>
    <w:rsid w:val="002A55F9"/>
    <w:rsid w:val="002A597D"/>
    <w:rsid w:val="002A6271"/>
    <w:rsid w:val="002A6A7D"/>
    <w:rsid w:val="002A74AB"/>
    <w:rsid w:val="002B06CE"/>
    <w:rsid w:val="002B0D01"/>
    <w:rsid w:val="002B1597"/>
    <w:rsid w:val="002B1F75"/>
    <w:rsid w:val="002B25CC"/>
    <w:rsid w:val="002B26D7"/>
    <w:rsid w:val="002B280F"/>
    <w:rsid w:val="002B295A"/>
    <w:rsid w:val="002B3841"/>
    <w:rsid w:val="002B4770"/>
    <w:rsid w:val="002B568D"/>
    <w:rsid w:val="002B603C"/>
    <w:rsid w:val="002B6302"/>
    <w:rsid w:val="002B6D21"/>
    <w:rsid w:val="002B6F68"/>
    <w:rsid w:val="002B71D1"/>
    <w:rsid w:val="002B74F7"/>
    <w:rsid w:val="002C193D"/>
    <w:rsid w:val="002C209E"/>
    <w:rsid w:val="002C46BA"/>
    <w:rsid w:val="002C501E"/>
    <w:rsid w:val="002C508D"/>
    <w:rsid w:val="002C52D2"/>
    <w:rsid w:val="002C53AC"/>
    <w:rsid w:val="002C5FE8"/>
    <w:rsid w:val="002C6A35"/>
    <w:rsid w:val="002C6A96"/>
    <w:rsid w:val="002D003E"/>
    <w:rsid w:val="002D120A"/>
    <w:rsid w:val="002D1F76"/>
    <w:rsid w:val="002D2235"/>
    <w:rsid w:val="002D2ECF"/>
    <w:rsid w:val="002D35B5"/>
    <w:rsid w:val="002D4688"/>
    <w:rsid w:val="002D4E25"/>
    <w:rsid w:val="002D4F19"/>
    <w:rsid w:val="002D52FB"/>
    <w:rsid w:val="002D5952"/>
    <w:rsid w:val="002D5B23"/>
    <w:rsid w:val="002D5B81"/>
    <w:rsid w:val="002D5E18"/>
    <w:rsid w:val="002E003B"/>
    <w:rsid w:val="002E04E7"/>
    <w:rsid w:val="002E098F"/>
    <w:rsid w:val="002E0DEF"/>
    <w:rsid w:val="002E2838"/>
    <w:rsid w:val="002E2C9B"/>
    <w:rsid w:val="002E3927"/>
    <w:rsid w:val="002E45CA"/>
    <w:rsid w:val="002E5729"/>
    <w:rsid w:val="002E5809"/>
    <w:rsid w:val="002E5EAE"/>
    <w:rsid w:val="002E62C8"/>
    <w:rsid w:val="002E69E8"/>
    <w:rsid w:val="002F053B"/>
    <w:rsid w:val="002F0678"/>
    <w:rsid w:val="002F0DE4"/>
    <w:rsid w:val="002F1121"/>
    <w:rsid w:val="002F2BC0"/>
    <w:rsid w:val="002F3845"/>
    <w:rsid w:val="002F3BF3"/>
    <w:rsid w:val="002F5B2F"/>
    <w:rsid w:val="002F7102"/>
    <w:rsid w:val="002F7B65"/>
    <w:rsid w:val="002F7BFB"/>
    <w:rsid w:val="00300482"/>
    <w:rsid w:val="0030065F"/>
    <w:rsid w:val="0030138B"/>
    <w:rsid w:val="00301881"/>
    <w:rsid w:val="0030192D"/>
    <w:rsid w:val="00302AD8"/>
    <w:rsid w:val="00303035"/>
    <w:rsid w:val="003035BF"/>
    <w:rsid w:val="0030398F"/>
    <w:rsid w:val="003043BF"/>
    <w:rsid w:val="00306BEA"/>
    <w:rsid w:val="00307B4D"/>
    <w:rsid w:val="00307DCF"/>
    <w:rsid w:val="00310058"/>
    <w:rsid w:val="0031053D"/>
    <w:rsid w:val="00310642"/>
    <w:rsid w:val="003108EB"/>
    <w:rsid w:val="00310AA7"/>
    <w:rsid w:val="00310B35"/>
    <w:rsid w:val="00310B78"/>
    <w:rsid w:val="00313EFE"/>
    <w:rsid w:val="00314A0A"/>
    <w:rsid w:val="00314D48"/>
    <w:rsid w:val="00316686"/>
    <w:rsid w:val="00316C49"/>
    <w:rsid w:val="00317299"/>
    <w:rsid w:val="00317351"/>
    <w:rsid w:val="00317977"/>
    <w:rsid w:val="00317B95"/>
    <w:rsid w:val="00322F2F"/>
    <w:rsid w:val="003230C7"/>
    <w:rsid w:val="00323C5F"/>
    <w:rsid w:val="00323FF9"/>
    <w:rsid w:val="00326D95"/>
    <w:rsid w:val="00327E97"/>
    <w:rsid w:val="00330A19"/>
    <w:rsid w:val="00330BC8"/>
    <w:rsid w:val="00331872"/>
    <w:rsid w:val="00332522"/>
    <w:rsid w:val="003325AB"/>
    <w:rsid w:val="0033327A"/>
    <w:rsid w:val="00335140"/>
    <w:rsid w:val="003353C8"/>
    <w:rsid w:val="00337612"/>
    <w:rsid w:val="003403A1"/>
    <w:rsid w:val="003415F0"/>
    <w:rsid w:val="00341B0A"/>
    <w:rsid w:val="00341D80"/>
    <w:rsid w:val="0034223A"/>
    <w:rsid w:val="003431FE"/>
    <w:rsid w:val="00343557"/>
    <w:rsid w:val="0034355F"/>
    <w:rsid w:val="00343CD4"/>
    <w:rsid w:val="00344D0B"/>
    <w:rsid w:val="00344D72"/>
    <w:rsid w:val="00345DB5"/>
    <w:rsid w:val="0034673B"/>
    <w:rsid w:val="003469EA"/>
    <w:rsid w:val="00347B0A"/>
    <w:rsid w:val="00347E74"/>
    <w:rsid w:val="00350200"/>
    <w:rsid w:val="0035037B"/>
    <w:rsid w:val="003506C6"/>
    <w:rsid w:val="00351222"/>
    <w:rsid w:val="00351B26"/>
    <w:rsid w:val="00353AEE"/>
    <w:rsid w:val="003540F5"/>
    <w:rsid w:val="00354B1C"/>
    <w:rsid w:val="003562F5"/>
    <w:rsid w:val="0035692A"/>
    <w:rsid w:val="00356A6F"/>
    <w:rsid w:val="0035755A"/>
    <w:rsid w:val="00360E7A"/>
    <w:rsid w:val="0036234B"/>
    <w:rsid w:val="0036290E"/>
    <w:rsid w:val="003630C0"/>
    <w:rsid w:val="00363316"/>
    <w:rsid w:val="00363525"/>
    <w:rsid w:val="00363641"/>
    <w:rsid w:val="003638B1"/>
    <w:rsid w:val="00363C32"/>
    <w:rsid w:val="00363E09"/>
    <w:rsid w:val="0036467C"/>
    <w:rsid w:val="003647DD"/>
    <w:rsid w:val="00365036"/>
    <w:rsid w:val="0036515E"/>
    <w:rsid w:val="003656A7"/>
    <w:rsid w:val="00365AB0"/>
    <w:rsid w:val="003660C3"/>
    <w:rsid w:val="00366113"/>
    <w:rsid w:val="003674E1"/>
    <w:rsid w:val="00367546"/>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2F7"/>
    <w:rsid w:val="00382319"/>
    <w:rsid w:val="00382BC5"/>
    <w:rsid w:val="00382E17"/>
    <w:rsid w:val="00383A0C"/>
    <w:rsid w:val="00384C4C"/>
    <w:rsid w:val="00384CBB"/>
    <w:rsid w:val="003858F3"/>
    <w:rsid w:val="00386068"/>
    <w:rsid w:val="00386448"/>
    <w:rsid w:val="00386D83"/>
    <w:rsid w:val="0038759B"/>
    <w:rsid w:val="00387BDF"/>
    <w:rsid w:val="003902DD"/>
    <w:rsid w:val="00390584"/>
    <w:rsid w:val="00390846"/>
    <w:rsid w:val="003913C3"/>
    <w:rsid w:val="003919C2"/>
    <w:rsid w:val="00391E22"/>
    <w:rsid w:val="00391E9A"/>
    <w:rsid w:val="00392056"/>
    <w:rsid w:val="0039208F"/>
    <w:rsid w:val="003937B3"/>
    <w:rsid w:val="00393EBD"/>
    <w:rsid w:val="003953BD"/>
    <w:rsid w:val="003958E4"/>
    <w:rsid w:val="00395B57"/>
    <w:rsid w:val="0039613B"/>
    <w:rsid w:val="003962E2"/>
    <w:rsid w:val="00397D34"/>
    <w:rsid w:val="00397EFC"/>
    <w:rsid w:val="003A1C1D"/>
    <w:rsid w:val="003A231E"/>
    <w:rsid w:val="003A279A"/>
    <w:rsid w:val="003A297B"/>
    <w:rsid w:val="003A2A55"/>
    <w:rsid w:val="003A31AF"/>
    <w:rsid w:val="003A39CB"/>
    <w:rsid w:val="003A4722"/>
    <w:rsid w:val="003A4AEE"/>
    <w:rsid w:val="003A5004"/>
    <w:rsid w:val="003B01D6"/>
    <w:rsid w:val="003B0475"/>
    <w:rsid w:val="003B0912"/>
    <w:rsid w:val="003B1155"/>
    <w:rsid w:val="003B1312"/>
    <w:rsid w:val="003B135D"/>
    <w:rsid w:val="003B2678"/>
    <w:rsid w:val="003B276E"/>
    <w:rsid w:val="003B3539"/>
    <w:rsid w:val="003B3680"/>
    <w:rsid w:val="003B3EC8"/>
    <w:rsid w:val="003B426E"/>
    <w:rsid w:val="003B637B"/>
    <w:rsid w:val="003B7924"/>
    <w:rsid w:val="003B7FB9"/>
    <w:rsid w:val="003C0061"/>
    <w:rsid w:val="003C086F"/>
    <w:rsid w:val="003C0DA2"/>
    <w:rsid w:val="003C1168"/>
    <w:rsid w:val="003C1224"/>
    <w:rsid w:val="003C13FA"/>
    <w:rsid w:val="003C1DAE"/>
    <w:rsid w:val="003C24BC"/>
    <w:rsid w:val="003C26FE"/>
    <w:rsid w:val="003C2B06"/>
    <w:rsid w:val="003C3191"/>
    <w:rsid w:val="003C4854"/>
    <w:rsid w:val="003C4A7B"/>
    <w:rsid w:val="003C5892"/>
    <w:rsid w:val="003C7D7E"/>
    <w:rsid w:val="003D0077"/>
    <w:rsid w:val="003D08D8"/>
    <w:rsid w:val="003D0B55"/>
    <w:rsid w:val="003D0E7C"/>
    <w:rsid w:val="003D0F8B"/>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1425"/>
    <w:rsid w:val="003F32C3"/>
    <w:rsid w:val="003F3A22"/>
    <w:rsid w:val="003F4BD5"/>
    <w:rsid w:val="003F4E68"/>
    <w:rsid w:val="003F62EF"/>
    <w:rsid w:val="003F6B0B"/>
    <w:rsid w:val="003F7CB5"/>
    <w:rsid w:val="00400130"/>
    <w:rsid w:val="00400281"/>
    <w:rsid w:val="00400F13"/>
    <w:rsid w:val="0040239A"/>
    <w:rsid w:val="00402B1A"/>
    <w:rsid w:val="0040381F"/>
    <w:rsid w:val="00405461"/>
    <w:rsid w:val="004054FC"/>
    <w:rsid w:val="00406694"/>
    <w:rsid w:val="00406E16"/>
    <w:rsid w:val="00407E2A"/>
    <w:rsid w:val="00410562"/>
    <w:rsid w:val="0041089F"/>
    <w:rsid w:val="004109F6"/>
    <w:rsid w:val="00411965"/>
    <w:rsid w:val="004119C1"/>
    <w:rsid w:val="00411D40"/>
    <w:rsid w:val="004121C3"/>
    <w:rsid w:val="0041385E"/>
    <w:rsid w:val="00413C2F"/>
    <w:rsid w:val="004140DA"/>
    <w:rsid w:val="00414756"/>
    <w:rsid w:val="00415B0B"/>
    <w:rsid w:val="00416080"/>
    <w:rsid w:val="00416BD3"/>
    <w:rsid w:val="00420068"/>
    <w:rsid w:val="00420902"/>
    <w:rsid w:val="00421BB0"/>
    <w:rsid w:val="00422138"/>
    <w:rsid w:val="004226B1"/>
    <w:rsid w:val="00422DA3"/>
    <w:rsid w:val="0042375D"/>
    <w:rsid w:val="0042394F"/>
    <w:rsid w:val="00423D79"/>
    <w:rsid w:val="00424208"/>
    <w:rsid w:val="00424C2C"/>
    <w:rsid w:val="00425EA6"/>
    <w:rsid w:val="00426A9F"/>
    <w:rsid w:val="00426B9B"/>
    <w:rsid w:val="004274A4"/>
    <w:rsid w:val="00427A55"/>
    <w:rsid w:val="00430202"/>
    <w:rsid w:val="004302E6"/>
    <w:rsid w:val="00430B9B"/>
    <w:rsid w:val="00430D62"/>
    <w:rsid w:val="00431ABA"/>
    <w:rsid w:val="00432C85"/>
    <w:rsid w:val="004334C8"/>
    <w:rsid w:val="00433B75"/>
    <w:rsid w:val="004340E8"/>
    <w:rsid w:val="004344FC"/>
    <w:rsid w:val="00434686"/>
    <w:rsid w:val="0043560E"/>
    <w:rsid w:val="004377AB"/>
    <w:rsid w:val="00442304"/>
    <w:rsid w:val="0044269C"/>
    <w:rsid w:val="0044294C"/>
    <w:rsid w:val="00442BBA"/>
    <w:rsid w:val="004430A0"/>
    <w:rsid w:val="00444371"/>
    <w:rsid w:val="004458C7"/>
    <w:rsid w:val="00446203"/>
    <w:rsid w:val="0044754D"/>
    <w:rsid w:val="0044763B"/>
    <w:rsid w:val="0044780F"/>
    <w:rsid w:val="00447C84"/>
    <w:rsid w:val="004512B6"/>
    <w:rsid w:val="0045133F"/>
    <w:rsid w:val="00451580"/>
    <w:rsid w:val="004516A5"/>
    <w:rsid w:val="00451A14"/>
    <w:rsid w:val="00452306"/>
    <w:rsid w:val="004525C2"/>
    <w:rsid w:val="00452DCC"/>
    <w:rsid w:val="00452E78"/>
    <w:rsid w:val="00453893"/>
    <w:rsid w:val="00455592"/>
    <w:rsid w:val="00456153"/>
    <w:rsid w:val="0045619C"/>
    <w:rsid w:val="004563E6"/>
    <w:rsid w:val="004566D5"/>
    <w:rsid w:val="00460736"/>
    <w:rsid w:val="0046110A"/>
    <w:rsid w:val="00461A68"/>
    <w:rsid w:val="00461EF2"/>
    <w:rsid w:val="004629C2"/>
    <w:rsid w:val="00463654"/>
    <w:rsid w:val="004643CF"/>
    <w:rsid w:val="0046563D"/>
    <w:rsid w:val="0046568B"/>
    <w:rsid w:val="00465AD6"/>
    <w:rsid w:val="00467A96"/>
    <w:rsid w:val="00467C9C"/>
    <w:rsid w:val="00470AB9"/>
    <w:rsid w:val="00471136"/>
    <w:rsid w:val="00471A78"/>
    <w:rsid w:val="0047365C"/>
    <w:rsid w:val="00473C54"/>
    <w:rsid w:val="00473ED5"/>
    <w:rsid w:val="00473FEA"/>
    <w:rsid w:val="00474287"/>
    <w:rsid w:val="004744C3"/>
    <w:rsid w:val="00474E59"/>
    <w:rsid w:val="00475D69"/>
    <w:rsid w:val="00475FC5"/>
    <w:rsid w:val="00476336"/>
    <w:rsid w:val="00477695"/>
    <w:rsid w:val="004806DD"/>
    <w:rsid w:val="00482EEC"/>
    <w:rsid w:val="00484A41"/>
    <w:rsid w:val="004857C5"/>
    <w:rsid w:val="00486B36"/>
    <w:rsid w:val="004875E3"/>
    <w:rsid w:val="00487690"/>
    <w:rsid w:val="00490812"/>
    <w:rsid w:val="00491FCF"/>
    <w:rsid w:val="00492828"/>
    <w:rsid w:val="00492A20"/>
    <w:rsid w:val="004933DB"/>
    <w:rsid w:val="00493947"/>
    <w:rsid w:val="00494B0E"/>
    <w:rsid w:val="004954A7"/>
    <w:rsid w:val="00495601"/>
    <w:rsid w:val="00495887"/>
    <w:rsid w:val="00496073"/>
    <w:rsid w:val="0049758C"/>
    <w:rsid w:val="004A05A6"/>
    <w:rsid w:val="004A0620"/>
    <w:rsid w:val="004A0C98"/>
    <w:rsid w:val="004A0EBC"/>
    <w:rsid w:val="004A1A5F"/>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48A"/>
    <w:rsid w:val="004B7F3A"/>
    <w:rsid w:val="004C06D3"/>
    <w:rsid w:val="004C0862"/>
    <w:rsid w:val="004C1029"/>
    <w:rsid w:val="004C1354"/>
    <w:rsid w:val="004C1B1B"/>
    <w:rsid w:val="004C1CD4"/>
    <w:rsid w:val="004C293A"/>
    <w:rsid w:val="004C389E"/>
    <w:rsid w:val="004C3B22"/>
    <w:rsid w:val="004C45C8"/>
    <w:rsid w:val="004C46AE"/>
    <w:rsid w:val="004C4968"/>
    <w:rsid w:val="004C4F23"/>
    <w:rsid w:val="004C587B"/>
    <w:rsid w:val="004C5B1D"/>
    <w:rsid w:val="004C64AE"/>
    <w:rsid w:val="004C6CB3"/>
    <w:rsid w:val="004C71ED"/>
    <w:rsid w:val="004C77B3"/>
    <w:rsid w:val="004C77FC"/>
    <w:rsid w:val="004D063F"/>
    <w:rsid w:val="004D08DF"/>
    <w:rsid w:val="004D104C"/>
    <w:rsid w:val="004D193D"/>
    <w:rsid w:val="004D1B0A"/>
    <w:rsid w:val="004D2CD9"/>
    <w:rsid w:val="004D3B5A"/>
    <w:rsid w:val="004D472F"/>
    <w:rsid w:val="004D47ED"/>
    <w:rsid w:val="004D5C77"/>
    <w:rsid w:val="004D63AF"/>
    <w:rsid w:val="004D66F3"/>
    <w:rsid w:val="004D684C"/>
    <w:rsid w:val="004D685B"/>
    <w:rsid w:val="004D7759"/>
    <w:rsid w:val="004D7975"/>
    <w:rsid w:val="004E10A1"/>
    <w:rsid w:val="004E1147"/>
    <w:rsid w:val="004E1CCE"/>
    <w:rsid w:val="004E24D1"/>
    <w:rsid w:val="004E378B"/>
    <w:rsid w:val="004E386D"/>
    <w:rsid w:val="004E3C8E"/>
    <w:rsid w:val="004E4671"/>
    <w:rsid w:val="004E5600"/>
    <w:rsid w:val="004E58F1"/>
    <w:rsid w:val="004E5EED"/>
    <w:rsid w:val="004E7228"/>
    <w:rsid w:val="004F027D"/>
    <w:rsid w:val="004F1234"/>
    <w:rsid w:val="004F15B6"/>
    <w:rsid w:val="004F29A8"/>
    <w:rsid w:val="004F2BA1"/>
    <w:rsid w:val="004F30CF"/>
    <w:rsid w:val="004F30D7"/>
    <w:rsid w:val="004F3CC3"/>
    <w:rsid w:val="004F3EDA"/>
    <w:rsid w:val="004F44F4"/>
    <w:rsid w:val="004F4865"/>
    <w:rsid w:val="004F4CF4"/>
    <w:rsid w:val="004F54A8"/>
    <w:rsid w:val="004F5C37"/>
    <w:rsid w:val="004F5D78"/>
    <w:rsid w:val="004F68F4"/>
    <w:rsid w:val="004F6C2E"/>
    <w:rsid w:val="004F6EB0"/>
    <w:rsid w:val="004F796B"/>
    <w:rsid w:val="004F7E09"/>
    <w:rsid w:val="00500AA1"/>
    <w:rsid w:val="00501BFB"/>
    <w:rsid w:val="005021EB"/>
    <w:rsid w:val="00502FF3"/>
    <w:rsid w:val="0050325B"/>
    <w:rsid w:val="005032E3"/>
    <w:rsid w:val="005054AA"/>
    <w:rsid w:val="005054BF"/>
    <w:rsid w:val="00506357"/>
    <w:rsid w:val="00506CFA"/>
    <w:rsid w:val="005071D1"/>
    <w:rsid w:val="00507437"/>
    <w:rsid w:val="005102B3"/>
    <w:rsid w:val="005102B6"/>
    <w:rsid w:val="00511164"/>
    <w:rsid w:val="005114CA"/>
    <w:rsid w:val="005115E5"/>
    <w:rsid w:val="0051282B"/>
    <w:rsid w:val="00512CB5"/>
    <w:rsid w:val="00513343"/>
    <w:rsid w:val="00513614"/>
    <w:rsid w:val="00513A32"/>
    <w:rsid w:val="005142F8"/>
    <w:rsid w:val="00514726"/>
    <w:rsid w:val="005155FA"/>
    <w:rsid w:val="005163CE"/>
    <w:rsid w:val="00516466"/>
    <w:rsid w:val="00516744"/>
    <w:rsid w:val="005167D9"/>
    <w:rsid w:val="00516EBB"/>
    <w:rsid w:val="00517574"/>
    <w:rsid w:val="00517707"/>
    <w:rsid w:val="00517A86"/>
    <w:rsid w:val="00522A96"/>
    <w:rsid w:val="00523FA7"/>
    <w:rsid w:val="005258BB"/>
    <w:rsid w:val="00526105"/>
    <w:rsid w:val="0052625A"/>
    <w:rsid w:val="00527946"/>
    <w:rsid w:val="00530694"/>
    <w:rsid w:val="00531043"/>
    <w:rsid w:val="00532DB4"/>
    <w:rsid w:val="005332CB"/>
    <w:rsid w:val="005333B6"/>
    <w:rsid w:val="00533D65"/>
    <w:rsid w:val="005340C0"/>
    <w:rsid w:val="00534534"/>
    <w:rsid w:val="005348A5"/>
    <w:rsid w:val="00535132"/>
    <w:rsid w:val="00535662"/>
    <w:rsid w:val="00535BC0"/>
    <w:rsid w:val="00536C5A"/>
    <w:rsid w:val="00537CA0"/>
    <w:rsid w:val="00537E5E"/>
    <w:rsid w:val="00537E65"/>
    <w:rsid w:val="0054025E"/>
    <w:rsid w:val="00541C72"/>
    <w:rsid w:val="00542642"/>
    <w:rsid w:val="005426B7"/>
    <w:rsid w:val="00542B9F"/>
    <w:rsid w:val="00542BCB"/>
    <w:rsid w:val="005432FA"/>
    <w:rsid w:val="00545230"/>
    <w:rsid w:val="00545FE6"/>
    <w:rsid w:val="00547639"/>
    <w:rsid w:val="00547795"/>
    <w:rsid w:val="00547AE8"/>
    <w:rsid w:val="0055014E"/>
    <w:rsid w:val="005503BF"/>
    <w:rsid w:val="00550E44"/>
    <w:rsid w:val="00551C56"/>
    <w:rsid w:val="005538F3"/>
    <w:rsid w:val="00554DB7"/>
    <w:rsid w:val="00555E1C"/>
    <w:rsid w:val="00556A54"/>
    <w:rsid w:val="00557096"/>
    <w:rsid w:val="005572A7"/>
    <w:rsid w:val="00557C49"/>
    <w:rsid w:val="005600CA"/>
    <w:rsid w:val="005609C2"/>
    <w:rsid w:val="00560B63"/>
    <w:rsid w:val="00560C86"/>
    <w:rsid w:val="00561135"/>
    <w:rsid w:val="00561604"/>
    <w:rsid w:val="00561C9C"/>
    <w:rsid w:val="00562ABE"/>
    <w:rsid w:val="00564250"/>
    <w:rsid w:val="0056448E"/>
    <w:rsid w:val="0056455E"/>
    <w:rsid w:val="00565F03"/>
    <w:rsid w:val="005661D2"/>
    <w:rsid w:val="0056634B"/>
    <w:rsid w:val="00566B36"/>
    <w:rsid w:val="00566F7A"/>
    <w:rsid w:val="005709AB"/>
    <w:rsid w:val="00570A9C"/>
    <w:rsid w:val="00570C6F"/>
    <w:rsid w:val="00571181"/>
    <w:rsid w:val="00571316"/>
    <w:rsid w:val="00571F9F"/>
    <w:rsid w:val="00572CE6"/>
    <w:rsid w:val="00572DD0"/>
    <w:rsid w:val="00573775"/>
    <w:rsid w:val="00574DE4"/>
    <w:rsid w:val="00574FEA"/>
    <w:rsid w:val="00575095"/>
    <w:rsid w:val="005753E6"/>
    <w:rsid w:val="00575938"/>
    <w:rsid w:val="005764D7"/>
    <w:rsid w:val="00576FF3"/>
    <w:rsid w:val="00577000"/>
    <w:rsid w:val="00580267"/>
    <w:rsid w:val="00581A59"/>
    <w:rsid w:val="00581DC3"/>
    <w:rsid w:val="0058296A"/>
    <w:rsid w:val="00582C48"/>
    <w:rsid w:val="00583345"/>
    <w:rsid w:val="00583386"/>
    <w:rsid w:val="005837EF"/>
    <w:rsid w:val="00584288"/>
    <w:rsid w:val="00584481"/>
    <w:rsid w:val="005845E8"/>
    <w:rsid w:val="00584AFD"/>
    <w:rsid w:val="00584DC6"/>
    <w:rsid w:val="00585C08"/>
    <w:rsid w:val="00587127"/>
    <w:rsid w:val="00587194"/>
    <w:rsid w:val="00592832"/>
    <w:rsid w:val="00593BB4"/>
    <w:rsid w:val="00596B5B"/>
    <w:rsid w:val="00597FF6"/>
    <w:rsid w:val="005A01B8"/>
    <w:rsid w:val="005A0883"/>
    <w:rsid w:val="005A09A1"/>
    <w:rsid w:val="005A11C8"/>
    <w:rsid w:val="005A169B"/>
    <w:rsid w:val="005A1846"/>
    <w:rsid w:val="005A2957"/>
    <w:rsid w:val="005A3EBA"/>
    <w:rsid w:val="005A53F1"/>
    <w:rsid w:val="005A59CC"/>
    <w:rsid w:val="005A608B"/>
    <w:rsid w:val="005A6C2F"/>
    <w:rsid w:val="005A70C1"/>
    <w:rsid w:val="005A754C"/>
    <w:rsid w:val="005A7EE2"/>
    <w:rsid w:val="005B16D9"/>
    <w:rsid w:val="005B2ACA"/>
    <w:rsid w:val="005B3975"/>
    <w:rsid w:val="005B3C2F"/>
    <w:rsid w:val="005B3E02"/>
    <w:rsid w:val="005B4D53"/>
    <w:rsid w:val="005B56F9"/>
    <w:rsid w:val="005B69B3"/>
    <w:rsid w:val="005B7056"/>
    <w:rsid w:val="005B7859"/>
    <w:rsid w:val="005B7AD2"/>
    <w:rsid w:val="005C0A0F"/>
    <w:rsid w:val="005C0E10"/>
    <w:rsid w:val="005C2936"/>
    <w:rsid w:val="005C2C53"/>
    <w:rsid w:val="005C361C"/>
    <w:rsid w:val="005C5611"/>
    <w:rsid w:val="005C574B"/>
    <w:rsid w:val="005C7083"/>
    <w:rsid w:val="005C754F"/>
    <w:rsid w:val="005D0730"/>
    <w:rsid w:val="005D0A3C"/>
    <w:rsid w:val="005D174A"/>
    <w:rsid w:val="005D190A"/>
    <w:rsid w:val="005D1BEA"/>
    <w:rsid w:val="005D2703"/>
    <w:rsid w:val="005D2F62"/>
    <w:rsid w:val="005D3053"/>
    <w:rsid w:val="005D3227"/>
    <w:rsid w:val="005D35BF"/>
    <w:rsid w:val="005D3C3B"/>
    <w:rsid w:val="005D41B8"/>
    <w:rsid w:val="005D4427"/>
    <w:rsid w:val="005D4CA4"/>
    <w:rsid w:val="005D5384"/>
    <w:rsid w:val="005D5418"/>
    <w:rsid w:val="005D54D6"/>
    <w:rsid w:val="005D5929"/>
    <w:rsid w:val="005D66C0"/>
    <w:rsid w:val="005D66EE"/>
    <w:rsid w:val="005D66F4"/>
    <w:rsid w:val="005D6F6F"/>
    <w:rsid w:val="005D6FAB"/>
    <w:rsid w:val="005D70C0"/>
    <w:rsid w:val="005D717A"/>
    <w:rsid w:val="005E0085"/>
    <w:rsid w:val="005E0992"/>
    <w:rsid w:val="005E0AB1"/>
    <w:rsid w:val="005E1D3E"/>
    <w:rsid w:val="005E2D5B"/>
    <w:rsid w:val="005E32C7"/>
    <w:rsid w:val="005E4651"/>
    <w:rsid w:val="005E46E7"/>
    <w:rsid w:val="005E500B"/>
    <w:rsid w:val="005E5296"/>
    <w:rsid w:val="005E63C7"/>
    <w:rsid w:val="005E6F93"/>
    <w:rsid w:val="005E7105"/>
    <w:rsid w:val="005E77D1"/>
    <w:rsid w:val="005E7D95"/>
    <w:rsid w:val="005F03D8"/>
    <w:rsid w:val="005F1241"/>
    <w:rsid w:val="005F1B07"/>
    <w:rsid w:val="005F2814"/>
    <w:rsid w:val="005F2FBE"/>
    <w:rsid w:val="005F334C"/>
    <w:rsid w:val="005F3408"/>
    <w:rsid w:val="005F35D0"/>
    <w:rsid w:val="005F3E15"/>
    <w:rsid w:val="005F50B3"/>
    <w:rsid w:val="005F6338"/>
    <w:rsid w:val="005F7755"/>
    <w:rsid w:val="00600516"/>
    <w:rsid w:val="006017CE"/>
    <w:rsid w:val="0060236B"/>
    <w:rsid w:val="00602F3D"/>
    <w:rsid w:val="00602FC2"/>
    <w:rsid w:val="00603EA9"/>
    <w:rsid w:val="00604342"/>
    <w:rsid w:val="00604C07"/>
    <w:rsid w:val="00604C5B"/>
    <w:rsid w:val="00606A5F"/>
    <w:rsid w:val="00607A92"/>
    <w:rsid w:val="00610198"/>
    <w:rsid w:val="006101F4"/>
    <w:rsid w:val="00610238"/>
    <w:rsid w:val="00610C3A"/>
    <w:rsid w:val="00610D82"/>
    <w:rsid w:val="00611DB9"/>
    <w:rsid w:val="006122D2"/>
    <w:rsid w:val="006128A6"/>
    <w:rsid w:val="00612C97"/>
    <w:rsid w:val="00613A71"/>
    <w:rsid w:val="00614205"/>
    <w:rsid w:val="006158F3"/>
    <w:rsid w:val="00616808"/>
    <w:rsid w:val="00616C58"/>
    <w:rsid w:val="00616C7A"/>
    <w:rsid w:val="00616FC4"/>
    <w:rsid w:val="00617AAB"/>
    <w:rsid w:val="00620A62"/>
    <w:rsid w:val="0062240D"/>
    <w:rsid w:val="0062248E"/>
    <w:rsid w:val="006230D5"/>
    <w:rsid w:val="0062313A"/>
    <w:rsid w:val="00624761"/>
    <w:rsid w:val="00624BE0"/>
    <w:rsid w:val="006262EB"/>
    <w:rsid w:val="00626559"/>
    <w:rsid w:val="00631EC2"/>
    <w:rsid w:val="00631FB5"/>
    <w:rsid w:val="00633B29"/>
    <w:rsid w:val="0063442B"/>
    <w:rsid w:val="0063453E"/>
    <w:rsid w:val="0063479B"/>
    <w:rsid w:val="00634FD0"/>
    <w:rsid w:val="00635015"/>
    <w:rsid w:val="0063551E"/>
    <w:rsid w:val="00636246"/>
    <w:rsid w:val="006362DB"/>
    <w:rsid w:val="006365C7"/>
    <w:rsid w:val="00637364"/>
    <w:rsid w:val="006402DD"/>
    <w:rsid w:val="00640F69"/>
    <w:rsid w:val="00640FC7"/>
    <w:rsid w:val="00641646"/>
    <w:rsid w:val="00641ED5"/>
    <w:rsid w:val="00642477"/>
    <w:rsid w:val="00644D97"/>
    <w:rsid w:val="00645DE1"/>
    <w:rsid w:val="006477A7"/>
    <w:rsid w:val="00650ECB"/>
    <w:rsid w:val="00652283"/>
    <w:rsid w:val="00652EFD"/>
    <w:rsid w:val="00654AC9"/>
    <w:rsid w:val="00654CC5"/>
    <w:rsid w:val="00655198"/>
    <w:rsid w:val="0065554A"/>
    <w:rsid w:val="006559F9"/>
    <w:rsid w:val="00655B12"/>
    <w:rsid w:val="00655C24"/>
    <w:rsid w:val="00655FDF"/>
    <w:rsid w:val="0065739C"/>
    <w:rsid w:val="00657416"/>
    <w:rsid w:val="00657796"/>
    <w:rsid w:val="00657E7C"/>
    <w:rsid w:val="00660816"/>
    <w:rsid w:val="00660B24"/>
    <w:rsid w:val="00660C78"/>
    <w:rsid w:val="006613C9"/>
    <w:rsid w:val="00661768"/>
    <w:rsid w:val="00661778"/>
    <w:rsid w:val="006628A2"/>
    <w:rsid w:val="00662A42"/>
    <w:rsid w:val="00662E61"/>
    <w:rsid w:val="0066411E"/>
    <w:rsid w:val="006645B3"/>
    <w:rsid w:val="0066518A"/>
    <w:rsid w:val="00665AA0"/>
    <w:rsid w:val="0066778F"/>
    <w:rsid w:val="00667EDA"/>
    <w:rsid w:val="00670462"/>
    <w:rsid w:val="006713A9"/>
    <w:rsid w:val="00672B0C"/>
    <w:rsid w:val="00672FFD"/>
    <w:rsid w:val="0067300F"/>
    <w:rsid w:val="006732ED"/>
    <w:rsid w:val="00674528"/>
    <w:rsid w:val="00674680"/>
    <w:rsid w:val="00674B85"/>
    <w:rsid w:val="00676808"/>
    <w:rsid w:val="006772DD"/>
    <w:rsid w:val="006777D8"/>
    <w:rsid w:val="00682039"/>
    <w:rsid w:val="00682231"/>
    <w:rsid w:val="00683736"/>
    <w:rsid w:val="00684ABB"/>
    <w:rsid w:val="00684DFD"/>
    <w:rsid w:val="0068543F"/>
    <w:rsid w:val="006857BA"/>
    <w:rsid w:val="006859A8"/>
    <w:rsid w:val="00685D68"/>
    <w:rsid w:val="006863BE"/>
    <w:rsid w:val="006870F1"/>
    <w:rsid w:val="00687F9C"/>
    <w:rsid w:val="00691162"/>
    <w:rsid w:val="00691358"/>
    <w:rsid w:val="00691A6B"/>
    <w:rsid w:val="00692106"/>
    <w:rsid w:val="00692F63"/>
    <w:rsid w:val="00693980"/>
    <w:rsid w:val="00694206"/>
    <w:rsid w:val="00694FCF"/>
    <w:rsid w:val="006965D9"/>
    <w:rsid w:val="0069763F"/>
    <w:rsid w:val="00697E65"/>
    <w:rsid w:val="006A0BC2"/>
    <w:rsid w:val="006A1957"/>
    <w:rsid w:val="006A1B6D"/>
    <w:rsid w:val="006A1CBF"/>
    <w:rsid w:val="006A2640"/>
    <w:rsid w:val="006A3A67"/>
    <w:rsid w:val="006A4C8A"/>
    <w:rsid w:val="006A501A"/>
    <w:rsid w:val="006A54A0"/>
    <w:rsid w:val="006A5D3F"/>
    <w:rsid w:val="006A5D74"/>
    <w:rsid w:val="006A5F07"/>
    <w:rsid w:val="006A7312"/>
    <w:rsid w:val="006B075B"/>
    <w:rsid w:val="006B0B94"/>
    <w:rsid w:val="006B0B9D"/>
    <w:rsid w:val="006B34DC"/>
    <w:rsid w:val="006B49F7"/>
    <w:rsid w:val="006B4B24"/>
    <w:rsid w:val="006B4E14"/>
    <w:rsid w:val="006B59F5"/>
    <w:rsid w:val="006B608A"/>
    <w:rsid w:val="006B61DF"/>
    <w:rsid w:val="006B7065"/>
    <w:rsid w:val="006B71F9"/>
    <w:rsid w:val="006B7C99"/>
    <w:rsid w:val="006C0429"/>
    <w:rsid w:val="006C08DA"/>
    <w:rsid w:val="006C09F2"/>
    <w:rsid w:val="006C1733"/>
    <w:rsid w:val="006C2196"/>
    <w:rsid w:val="006C228E"/>
    <w:rsid w:val="006C2612"/>
    <w:rsid w:val="006C3644"/>
    <w:rsid w:val="006C3725"/>
    <w:rsid w:val="006C41AB"/>
    <w:rsid w:val="006C51E5"/>
    <w:rsid w:val="006C529E"/>
    <w:rsid w:val="006C649F"/>
    <w:rsid w:val="006C65C2"/>
    <w:rsid w:val="006D09CB"/>
    <w:rsid w:val="006D0D2B"/>
    <w:rsid w:val="006D0E51"/>
    <w:rsid w:val="006D0F5E"/>
    <w:rsid w:val="006D17F1"/>
    <w:rsid w:val="006D2237"/>
    <w:rsid w:val="006D2E31"/>
    <w:rsid w:val="006D3046"/>
    <w:rsid w:val="006D3521"/>
    <w:rsid w:val="006D355B"/>
    <w:rsid w:val="006D44DD"/>
    <w:rsid w:val="006D48EC"/>
    <w:rsid w:val="006D5245"/>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3D"/>
    <w:rsid w:val="006E69CC"/>
    <w:rsid w:val="006E6BED"/>
    <w:rsid w:val="006E77B6"/>
    <w:rsid w:val="006E7B1C"/>
    <w:rsid w:val="006F0424"/>
    <w:rsid w:val="006F04BC"/>
    <w:rsid w:val="006F060F"/>
    <w:rsid w:val="006F21B7"/>
    <w:rsid w:val="006F3D45"/>
    <w:rsid w:val="006F4199"/>
    <w:rsid w:val="006F46E1"/>
    <w:rsid w:val="006F5831"/>
    <w:rsid w:val="006F5847"/>
    <w:rsid w:val="006F6242"/>
    <w:rsid w:val="006F62E7"/>
    <w:rsid w:val="00701296"/>
    <w:rsid w:val="00701E71"/>
    <w:rsid w:val="007025FA"/>
    <w:rsid w:val="0070276D"/>
    <w:rsid w:val="007030B9"/>
    <w:rsid w:val="00703AC5"/>
    <w:rsid w:val="00704181"/>
    <w:rsid w:val="0070450C"/>
    <w:rsid w:val="00704CDB"/>
    <w:rsid w:val="007051F9"/>
    <w:rsid w:val="007069D7"/>
    <w:rsid w:val="007072B2"/>
    <w:rsid w:val="00707598"/>
    <w:rsid w:val="0070759A"/>
    <w:rsid w:val="00710398"/>
    <w:rsid w:val="00710C62"/>
    <w:rsid w:val="00711AC6"/>
    <w:rsid w:val="00712A68"/>
    <w:rsid w:val="00713033"/>
    <w:rsid w:val="00713279"/>
    <w:rsid w:val="0071351B"/>
    <w:rsid w:val="00713527"/>
    <w:rsid w:val="0071629D"/>
    <w:rsid w:val="00716CB8"/>
    <w:rsid w:val="00717800"/>
    <w:rsid w:val="00720A1F"/>
    <w:rsid w:val="00720D7D"/>
    <w:rsid w:val="00720E31"/>
    <w:rsid w:val="00721158"/>
    <w:rsid w:val="00721A8B"/>
    <w:rsid w:val="00721C03"/>
    <w:rsid w:val="00722384"/>
    <w:rsid w:val="00722573"/>
    <w:rsid w:val="00722B6E"/>
    <w:rsid w:val="00722E35"/>
    <w:rsid w:val="00723067"/>
    <w:rsid w:val="00723FCB"/>
    <w:rsid w:val="007246CF"/>
    <w:rsid w:val="00725191"/>
    <w:rsid w:val="00727174"/>
    <w:rsid w:val="007272AC"/>
    <w:rsid w:val="00727F7A"/>
    <w:rsid w:val="00730654"/>
    <w:rsid w:val="00730887"/>
    <w:rsid w:val="00730A4D"/>
    <w:rsid w:val="0073106E"/>
    <w:rsid w:val="007324F7"/>
    <w:rsid w:val="00732710"/>
    <w:rsid w:val="00732FAB"/>
    <w:rsid w:val="00733E1D"/>
    <w:rsid w:val="007344B9"/>
    <w:rsid w:val="007349BC"/>
    <w:rsid w:val="00734F2F"/>
    <w:rsid w:val="007350AE"/>
    <w:rsid w:val="00735134"/>
    <w:rsid w:val="007354D5"/>
    <w:rsid w:val="007376C0"/>
    <w:rsid w:val="00737838"/>
    <w:rsid w:val="00737CC5"/>
    <w:rsid w:val="00740CB1"/>
    <w:rsid w:val="00740CC0"/>
    <w:rsid w:val="007419EB"/>
    <w:rsid w:val="00741CC9"/>
    <w:rsid w:val="00742C25"/>
    <w:rsid w:val="00742D52"/>
    <w:rsid w:val="0074322E"/>
    <w:rsid w:val="007438F8"/>
    <w:rsid w:val="00743A09"/>
    <w:rsid w:val="00743C47"/>
    <w:rsid w:val="007443D8"/>
    <w:rsid w:val="00744BCE"/>
    <w:rsid w:val="00746B69"/>
    <w:rsid w:val="00747BA9"/>
    <w:rsid w:val="00750682"/>
    <w:rsid w:val="00750BFD"/>
    <w:rsid w:val="00751218"/>
    <w:rsid w:val="0075402C"/>
    <w:rsid w:val="007544CC"/>
    <w:rsid w:val="007560BA"/>
    <w:rsid w:val="00756D0E"/>
    <w:rsid w:val="00756FAB"/>
    <w:rsid w:val="00756FE6"/>
    <w:rsid w:val="0075758A"/>
    <w:rsid w:val="007579EE"/>
    <w:rsid w:val="00760A01"/>
    <w:rsid w:val="00760E27"/>
    <w:rsid w:val="00760E37"/>
    <w:rsid w:val="00761915"/>
    <w:rsid w:val="0076225E"/>
    <w:rsid w:val="007632FF"/>
    <w:rsid w:val="007637C6"/>
    <w:rsid w:val="00763CC2"/>
    <w:rsid w:val="00763ECA"/>
    <w:rsid w:val="0076481E"/>
    <w:rsid w:val="0076542C"/>
    <w:rsid w:val="0076551C"/>
    <w:rsid w:val="00765C9F"/>
    <w:rsid w:val="00765F0E"/>
    <w:rsid w:val="00765F77"/>
    <w:rsid w:val="0076616D"/>
    <w:rsid w:val="007675B1"/>
    <w:rsid w:val="00770198"/>
    <w:rsid w:val="007706A3"/>
    <w:rsid w:val="00770A53"/>
    <w:rsid w:val="00770B43"/>
    <w:rsid w:val="00772271"/>
    <w:rsid w:val="00772F5F"/>
    <w:rsid w:val="00774210"/>
    <w:rsid w:val="00774240"/>
    <w:rsid w:val="0077453A"/>
    <w:rsid w:val="00774903"/>
    <w:rsid w:val="00774D28"/>
    <w:rsid w:val="00774F73"/>
    <w:rsid w:val="00776E0D"/>
    <w:rsid w:val="007770E4"/>
    <w:rsid w:val="00777C57"/>
    <w:rsid w:val="007800CB"/>
    <w:rsid w:val="007802F9"/>
    <w:rsid w:val="00780692"/>
    <w:rsid w:val="00781486"/>
    <w:rsid w:val="00781BED"/>
    <w:rsid w:val="0078206B"/>
    <w:rsid w:val="00782B22"/>
    <w:rsid w:val="007837C9"/>
    <w:rsid w:val="00783851"/>
    <w:rsid w:val="00783860"/>
    <w:rsid w:val="00784197"/>
    <w:rsid w:val="00784D03"/>
    <w:rsid w:val="007858F8"/>
    <w:rsid w:val="00786240"/>
    <w:rsid w:val="00786EA4"/>
    <w:rsid w:val="00790239"/>
    <w:rsid w:val="007912A5"/>
    <w:rsid w:val="00791536"/>
    <w:rsid w:val="00791C13"/>
    <w:rsid w:val="00791D6F"/>
    <w:rsid w:val="007926E8"/>
    <w:rsid w:val="00792A49"/>
    <w:rsid w:val="007935E5"/>
    <w:rsid w:val="00793B21"/>
    <w:rsid w:val="00793FC7"/>
    <w:rsid w:val="00795D18"/>
    <w:rsid w:val="00795EFF"/>
    <w:rsid w:val="007961DA"/>
    <w:rsid w:val="0079676E"/>
    <w:rsid w:val="007974FA"/>
    <w:rsid w:val="007977EC"/>
    <w:rsid w:val="007A06D3"/>
    <w:rsid w:val="007A150B"/>
    <w:rsid w:val="007A1C46"/>
    <w:rsid w:val="007A21C5"/>
    <w:rsid w:val="007A21FD"/>
    <w:rsid w:val="007A2388"/>
    <w:rsid w:val="007A2C9A"/>
    <w:rsid w:val="007A2FF1"/>
    <w:rsid w:val="007A3499"/>
    <w:rsid w:val="007A3AF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B4506"/>
    <w:rsid w:val="007C0093"/>
    <w:rsid w:val="007C034C"/>
    <w:rsid w:val="007C0D26"/>
    <w:rsid w:val="007C13C4"/>
    <w:rsid w:val="007C1428"/>
    <w:rsid w:val="007C1E3B"/>
    <w:rsid w:val="007C278C"/>
    <w:rsid w:val="007C2CD5"/>
    <w:rsid w:val="007C319E"/>
    <w:rsid w:val="007C336C"/>
    <w:rsid w:val="007C38AA"/>
    <w:rsid w:val="007C3E9F"/>
    <w:rsid w:val="007C544A"/>
    <w:rsid w:val="007C5E0D"/>
    <w:rsid w:val="007C6368"/>
    <w:rsid w:val="007C671C"/>
    <w:rsid w:val="007C6CA2"/>
    <w:rsid w:val="007C764C"/>
    <w:rsid w:val="007C76EA"/>
    <w:rsid w:val="007D0E1F"/>
    <w:rsid w:val="007D1288"/>
    <w:rsid w:val="007D17A0"/>
    <w:rsid w:val="007D2074"/>
    <w:rsid w:val="007D2186"/>
    <w:rsid w:val="007D2803"/>
    <w:rsid w:val="007D2E37"/>
    <w:rsid w:val="007D3390"/>
    <w:rsid w:val="007D3AAD"/>
    <w:rsid w:val="007D3FDF"/>
    <w:rsid w:val="007D45EC"/>
    <w:rsid w:val="007D5FA9"/>
    <w:rsid w:val="007D67EA"/>
    <w:rsid w:val="007D698D"/>
    <w:rsid w:val="007D7242"/>
    <w:rsid w:val="007D7527"/>
    <w:rsid w:val="007D7F81"/>
    <w:rsid w:val="007E017C"/>
    <w:rsid w:val="007E0E83"/>
    <w:rsid w:val="007E1623"/>
    <w:rsid w:val="007E1D3A"/>
    <w:rsid w:val="007E2607"/>
    <w:rsid w:val="007E2658"/>
    <w:rsid w:val="007E2CBA"/>
    <w:rsid w:val="007E3138"/>
    <w:rsid w:val="007E314A"/>
    <w:rsid w:val="007E33B7"/>
    <w:rsid w:val="007E3587"/>
    <w:rsid w:val="007E3C93"/>
    <w:rsid w:val="007E556B"/>
    <w:rsid w:val="007E66E2"/>
    <w:rsid w:val="007E738B"/>
    <w:rsid w:val="007E7536"/>
    <w:rsid w:val="007E7564"/>
    <w:rsid w:val="007E761E"/>
    <w:rsid w:val="007F08FC"/>
    <w:rsid w:val="007F1131"/>
    <w:rsid w:val="007F1223"/>
    <w:rsid w:val="007F12C6"/>
    <w:rsid w:val="007F1FC4"/>
    <w:rsid w:val="007F2B4A"/>
    <w:rsid w:val="007F35F0"/>
    <w:rsid w:val="007F4929"/>
    <w:rsid w:val="007F57DD"/>
    <w:rsid w:val="007F587D"/>
    <w:rsid w:val="007F5D76"/>
    <w:rsid w:val="007F623A"/>
    <w:rsid w:val="007F676D"/>
    <w:rsid w:val="007F6B94"/>
    <w:rsid w:val="007F6D99"/>
    <w:rsid w:val="007F76F4"/>
    <w:rsid w:val="007F7F97"/>
    <w:rsid w:val="0080002E"/>
    <w:rsid w:val="00800E51"/>
    <w:rsid w:val="008013C4"/>
    <w:rsid w:val="00802A00"/>
    <w:rsid w:val="00802A07"/>
    <w:rsid w:val="00802EAF"/>
    <w:rsid w:val="00802EFB"/>
    <w:rsid w:val="00805310"/>
    <w:rsid w:val="0080603D"/>
    <w:rsid w:val="00806125"/>
    <w:rsid w:val="008061C5"/>
    <w:rsid w:val="00806CAD"/>
    <w:rsid w:val="008071BE"/>
    <w:rsid w:val="00810402"/>
    <w:rsid w:val="00810C70"/>
    <w:rsid w:val="00810FF8"/>
    <w:rsid w:val="00812C3A"/>
    <w:rsid w:val="0081399E"/>
    <w:rsid w:val="008148F7"/>
    <w:rsid w:val="008174AA"/>
    <w:rsid w:val="0082007C"/>
    <w:rsid w:val="00820A65"/>
    <w:rsid w:val="0082213A"/>
    <w:rsid w:val="008225E8"/>
    <w:rsid w:val="00822D54"/>
    <w:rsid w:val="008237A2"/>
    <w:rsid w:val="008243A4"/>
    <w:rsid w:val="00825B45"/>
    <w:rsid w:val="00825D8F"/>
    <w:rsid w:val="00825EDB"/>
    <w:rsid w:val="00825F79"/>
    <w:rsid w:val="00825FFF"/>
    <w:rsid w:val="008274E9"/>
    <w:rsid w:val="00827E07"/>
    <w:rsid w:val="00830168"/>
    <w:rsid w:val="0083080A"/>
    <w:rsid w:val="00831DFE"/>
    <w:rsid w:val="00832ABA"/>
    <w:rsid w:val="00834A2D"/>
    <w:rsid w:val="008354EA"/>
    <w:rsid w:val="00835B55"/>
    <w:rsid w:val="008405DC"/>
    <w:rsid w:val="00840831"/>
    <w:rsid w:val="00841C43"/>
    <w:rsid w:val="00841C5A"/>
    <w:rsid w:val="00841D02"/>
    <w:rsid w:val="00842280"/>
    <w:rsid w:val="00842A6F"/>
    <w:rsid w:val="0084482E"/>
    <w:rsid w:val="00845E3F"/>
    <w:rsid w:val="008465DF"/>
    <w:rsid w:val="008470D5"/>
    <w:rsid w:val="00847D49"/>
    <w:rsid w:val="008501FB"/>
    <w:rsid w:val="00850FEC"/>
    <w:rsid w:val="0085147E"/>
    <w:rsid w:val="008517FA"/>
    <w:rsid w:val="0085194A"/>
    <w:rsid w:val="00851C4B"/>
    <w:rsid w:val="0085355F"/>
    <w:rsid w:val="00854176"/>
    <w:rsid w:val="0085445E"/>
    <w:rsid w:val="008545D2"/>
    <w:rsid w:val="008547FE"/>
    <w:rsid w:val="008551B2"/>
    <w:rsid w:val="00855363"/>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49"/>
    <w:rsid w:val="00873765"/>
    <w:rsid w:val="0087486C"/>
    <w:rsid w:val="008749B6"/>
    <w:rsid w:val="00875E62"/>
    <w:rsid w:val="00876578"/>
    <w:rsid w:val="0087726D"/>
    <w:rsid w:val="00877D8A"/>
    <w:rsid w:val="0088085E"/>
    <w:rsid w:val="00880888"/>
    <w:rsid w:val="00880FCD"/>
    <w:rsid w:val="00881429"/>
    <w:rsid w:val="00881524"/>
    <w:rsid w:val="00881B4C"/>
    <w:rsid w:val="0088230F"/>
    <w:rsid w:val="00882C41"/>
    <w:rsid w:val="00883DB5"/>
    <w:rsid w:val="008840AC"/>
    <w:rsid w:val="008841E0"/>
    <w:rsid w:val="00884FF0"/>
    <w:rsid w:val="0088529C"/>
    <w:rsid w:val="00885DC3"/>
    <w:rsid w:val="008867C0"/>
    <w:rsid w:val="008870C2"/>
    <w:rsid w:val="0088779B"/>
    <w:rsid w:val="00890164"/>
    <w:rsid w:val="00891400"/>
    <w:rsid w:val="00891A6C"/>
    <w:rsid w:val="00891CEA"/>
    <w:rsid w:val="008924D3"/>
    <w:rsid w:val="00892570"/>
    <w:rsid w:val="00892C83"/>
    <w:rsid w:val="00893887"/>
    <w:rsid w:val="00893AA9"/>
    <w:rsid w:val="00893AAB"/>
    <w:rsid w:val="008940A0"/>
    <w:rsid w:val="0089420F"/>
    <w:rsid w:val="008950E2"/>
    <w:rsid w:val="00895EFB"/>
    <w:rsid w:val="00895FFA"/>
    <w:rsid w:val="0089648A"/>
    <w:rsid w:val="008967E5"/>
    <w:rsid w:val="008969F6"/>
    <w:rsid w:val="008A0043"/>
    <w:rsid w:val="008A026B"/>
    <w:rsid w:val="008A0876"/>
    <w:rsid w:val="008A120C"/>
    <w:rsid w:val="008A1449"/>
    <w:rsid w:val="008A1967"/>
    <w:rsid w:val="008A2476"/>
    <w:rsid w:val="008A276D"/>
    <w:rsid w:val="008A2D31"/>
    <w:rsid w:val="008A2E7D"/>
    <w:rsid w:val="008A34A6"/>
    <w:rsid w:val="008A39A6"/>
    <w:rsid w:val="008A517E"/>
    <w:rsid w:val="008A553A"/>
    <w:rsid w:val="008A57EF"/>
    <w:rsid w:val="008A610A"/>
    <w:rsid w:val="008A619D"/>
    <w:rsid w:val="008A61DC"/>
    <w:rsid w:val="008B02A5"/>
    <w:rsid w:val="008B17B6"/>
    <w:rsid w:val="008B1D26"/>
    <w:rsid w:val="008B21D2"/>
    <w:rsid w:val="008B37BF"/>
    <w:rsid w:val="008B5680"/>
    <w:rsid w:val="008B6769"/>
    <w:rsid w:val="008B6B57"/>
    <w:rsid w:val="008B7166"/>
    <w:rsid w:val="008B7B1A"/>
    <w:rsid w:val="008C056F"/>
    <w:rsid w:val="008C0591"/>
    <w:rsid w:val="008C0799"/>
    <w:rsid w:val="008C0DA7"/>
    <w:rsid w:val="008C0DE9"/>
    <w:rsid w:val="008C103C"/>
    <w:rsid w:val="008C1429"/>
    <w:rsid w:val="008C1717"/>
    <w:rsid w:val="008C1D98"/>
    <w:rsid w:val="008C2621"/>
    <w:rsid w:val="008C410A"/>
    <w:rsid w:val="008C42B5"/>
    <w:rsid w:val="008C432F"/>
    <w:rsid w:val="008C43A0"/>
    <w:rsid w:val="008C48E3"/>
    <w:rsid w:val="008C50EB"/>
    <w:rsid w:val="008C6549"/>
    <w:rsid w:val="008C6B3E"/>
    <w:rsid w:val="008C712F"/>
    <w:rsid w:val="008C7590"/>
    <w:rsid w:val="008D10D4"/>
    <w:rsid w:val="008D25EE"/>
    <w:rsid w:val="008D2DB0"/>
    <w:rsid w:val="008D33C0"/>
    <w:rsid w:val="008D4A6E"/>
    <w:rsid w:val="008D532A"/>
    <w:rsid w:val="008D5556"/>
    <w:rsid w:val="008D654E"/>
    <w:rsid w:val="008D674A"/>
    <w:rsid w:val="008D6A78"/>
    <w:rsid w:val="008D714E"/>
    <w:rsid w:val="008D74B8"/>
    <w:rsid w:val="008D76D5"/>
    <w:rsid w:val="008E0CEF"/>
    <w:rsid w:val="008E0F43"/>
    <w:rsid w:val="008E135F"/>
    <w:rsid w:val="008E17C0"/>
    <w:rsid w:val="008E2963"/>
    <w:rsid w:val="008E2971"/>
    <w:rsid w:val="008E5519"/>
    <w:rsid w:val="008E67E0"/>
    <w:rsid w:val="008E6C36"/>
    <w:rsid w:val="008F081F"/>
    <w:rsid w:val="008F0E94"/>
    <w:rsid w:val="008F0F2E"/>
    <w:rsid w:val="008F0F6B"/>
    <w:rsid w:val="008F179C"/>
    <w:rsid w:val="008F1A8E"/>
    <w:rsid w:val="008F2383"/>
    <w:rsid w:val="008F2900"/>
    <w:rsid w:val="008F2F40"/>
    <w:rsid w:val="008F3207"/>
    <w:rsid w:val="008F40E2"/>
    <w:rsid w:val="008F44C7"/>
    <w:rsid w:val="008F4521"/>
    <w:rsid w:val="008F5026"/>
    <w:rsid w:val="008F5FE8"/>
    <w:rsid w:val="008F632C"/>
    <w:rsid w:val="008F6697"/>
    <w:rsid w:val="008F7214"/>
    <w:rsid w:val="008F75D4"/>
    <w:rsid w:val="008F760C"/>
    <w:rsid w:val="008F7D1F"/>
    <w:rsid w:val="00900438"/>
    <w:rsid w:val="00900EA6"/>
    <w:rsid w:val="00901BAA"/>
    <w:rsid w:val="00901FF8"/>
    <w:rsid w:val="0090348A"/>
    <w:rsid w:val="00904DD3"/>
    <w:rsid w:val="009053D2"/>
    <w:rsid w:val="009054FB"/>
    <w:rsid w:val="00905C19"/>
    <w:rsid w:val="009063FA"/>
    <w:rsid w:val="00906642"/>
    <w:rsid w:val="00906909"/>
    <w:rsid w:val="00907F43"/>
    <w:rsid w:val="00910744"/>
    <w:rsid w:val="00910C0B"/>
    <w:rsid w:val="0091123B"/>
    <w:rsid w:val="009120FD"/>
    <w:rsid w:val="00912B20"/>
    <w:rsid w:val="009137CE"/>
    <w:rsid w:val="00913E1D"/>
    <w:rsid w:val="00914296"/>
    <w:rsid w:val="00917740"/>
    <w:rsid w:val="009201B5"/>
    <w:rsid w:val="00920517"/>
    <w:rsid w:val="009208C0"/>
    <w:rsid w:val="00921C24"/>
    <w:rsid w:val="0092209B"/>
    <w:rsid w:val="009223CB"/>
    <w:rsid w:val="009224C0"/>
    <w:rsid w:val="00922AFD"/>
    <w:rsid w:val="00922D29"/>
    <w:rsid w:val="00923668"/>
    <w:rsid w:val="00924EB7"/>
    <w:rsid w:val="00924F09"/>
    <w:rsid w:val="00925208"/>
    <w:rsid w:val="00926178"/>
    <w:rsid w:val="00926713"/>
    <w:rsid w:val="00926787"/>
    <w:rsid w:val="00927893"/>
    <w:rsid w:val="009304A8"/>
    <w:rsid w:val="009304E5"/>
    <w:rsid w:val="00931BB0"/>
    <w:rsid w:val="00932388"/>
    <w:rsid w:val="00932FAE"/>
    <w:rsid w:val="00933C6E"/>
    <w:rsid w:val="00934641"/>
    <w:rsid w:val="009350BD"/>
    <w:rsid w:val="009356AA"/>
    <w:rsid w:val="00935E94"/>
    <w:rsid w:val="00935EE0"/>
    <w:rsid w:val="00936CAE"/>
    <w:rsid w:val="00937040"/>
    <w:rsid w:val="00937091"/>
    <w:rsid w:val="00937281"/>
    <w:rsid w:val="00937D07"/>
    <w:rsid w:val="0094186A"/>
    <w:rsid w:val="00941BD0"/>
    <w:rsid w:val="009430A6"/>
    <w:rsid w:val="00943BBD"/>
    <w:rsid w:val="0094491F"/>
    <w:rsid w:val="0094682A"/>
    <w:rsid w:val="00947B94"/>
    <w:rsid w:val="00947E09"/>
    <w:rsid w:val="009511C5"/>
    <w:rsid w:val="009517F7"/>
    <w:rsid w:val="0095182A"/>
    <w:rsid w:val="00951C10"/>
    <w:rsid w:val="009520BF"/>
    <w:rsid w:val="009525BD"/>
    <w:rsid w:val="009530B0"/>
    <w:rsid w:val="009532F7"/>
    <w:rsid w:val="0095372E"/>
    <w:rsid w:val="009540EB"/>
    <w:rsid w:val="0095438F"/>
    <w:rsid w:val="00954B55"/>
    <w:rsid w:val="009550FD"/>
    <w:rsid w:val="00955954"/>
    <w:rsid w:val="00955DCD"/>
    <w:rsid w:val="00955DCF"/>
    <w:rsid w:val="00956636"/>
    <w:rsid w:val="009567E5"/>
    <w:rsid w:val="0095680D"/>
    <w:rsid w:val="009571C8"/>
    <w:rsid w:val="00957710"/>
    <w:rsid w:val="0095791C"/>
    <w:rsid w:val="00957A00"/>
    <w:rsid w:val="00957AC2"/>
    <w:rsid w:val="00957C01"/>
    <w:rsid w:val="00957DE8"/>
    <w:rsid w:val="00960E5F"/>
    <w:rsid w:val="009619CC"/>
    <w:rsid w:val="0096233B"/>
    <w:rsid w:val="00962A41"/>
    <w:rsid w:val="00962AA8"/>
    <w:rsid w:val="00963027"/>
    <w:rsid w:val="009639F6"/>
    <w:rsid w:val="00963D67"/>
    <w:rsid w:val="00963D8F"/>
    <w:rsid w:val="00964A49"/>
    <w:rsid w:val="009650D6"/>
    <w:rsid w:val="00965C96"/>
    <w:rsid w:val="00965E8C"/>
    <w:rsid w:val="0096600C"/>
    <w:rsid w:val="00970AC0"/>
    <w:rsid w:val="0097217B"/>
    <w:rsid w:val="0097375B"/>
    <w:rsid w:val="00973986"/>
    <w:rsid w:val="00974882"/>
    <w:rsid w:val="009751E9"/>
    <w:rsid w:val="00975A98"/>
    <w:rsid w:val="00975C38"/>
    <w:rsid w:val="00975FB6"/>
    <w:rsid w:val="009761C5"/>
    <w:rsid w:val="00976426"/>
    <w:rsid w:val="00976700"/>
    <w:rsid w:val="00976C3D"/>
    <w:rsid w:val="00976D87"/>
    <w:rsid w:val="009777B5"/>
    <w:rsid w:val="009802D8"/>
    <w:rsid w:val="009808C6"/>
    <w:rsid w:val="00981179"/>
    <w:rsid w:val="0098147C"/>
    <w:rsid w:val="00981FF5"/>
    <w:rsid w:val="00982EA1"/>
    <w:rsid w:val="00983389"/>
    <w:rsid w:val="00983B02"/>
    <w:rsid w:val="00984995"/>
    <w:rsid w:val="0098519B"/>
    <w:rsid w:val="00986198"/>
    <w:rsid w:val="00986ED8"/>
    <w:rsid w:val="00987308"/>
    <w:rsid w:val="0098768F"/>
    <w:rsid w:val="00987C11"/>
    <w:rsid w:val="00987EBD"/>
    <w:rsid w:val="009900E1"/>
    <w:rsid w:val="00990B7C"/>
    <w:rsid w:val="0099128B"/>
    <w:rsid w:val="00991712"/>
    <w:rsid w:val="00992586"/>
    <w:rsid w:val="009934E1"/>
    <w:rsid w:val="009936D5"/>
    <w:rsid w:val="00993CF6"/>
    <w:rsid w:val="00995EBB"/>
    <w:rsid w:val="00995F43"/>
    <w:rsid w:val="009961ED"/>
    <w:rsid w:val="00996AB5"/>
    <w:rsid w:val="00996CED"/>
    <w:rsid w:val="00996D7C"/>
    <w:rsid w:val="0099771B"/>
    <w:rsid w:val="009A2023"/>
    <w:rsid w:val="009A3573"/>
    <w:rsid w:val="009A444E"/>
    <w:rsid w:val="009A44C5"/>
    <w:rsid w:val="009A5529"/>
    <w:rsid w:val="009A5B34"/>
    <w:rsid w:val="009A6619"/>
    <w:rsid w:val="009A6EF7"/>
    <w:rsid w:val="009A787D"/>
    <w:rsid w:val="009A7D47"/>
    <w:rsid w:val="009B08D1"/>
    <w:rsid w:val="009B32F9"/>
    <w:rsid w:val="009B37E3"/>
    <w:rsid w:val="009B4059"/>
    <w:rsid w:val="009B4886"/>
    <w:rsid w:val="009B4B2A"/>
    <w:rsid w:val="009B520B"/>
    <w:rsid w:val="009B5C03"/>
    <w:rsid w:val="009B6581"/>
    <w:rsid w:val="009B6862"/>
    <w:rsid w:val="009B6B11"/>
    <w:rsid w:val="009C21BD"/>
    <w:rsid w:val="009C29B5"/>
    <w:rsid w:val="009C3311"/>
    <w:rsid w:val="009C352C"/>
    <w:rsid w:val="009C3762"/>
    <w:rsid w:val="009C480A"/>
    <w:rsid w:val="009C4986"/>
    <w:rsid w:val="009C519B"/>
    <w:rsid w:val="009C5670"/>
    <w:rsid w:val="009C56D5"/>
    <w:rsid w:val="009C6149"/>
    <w:rsid w:val="009C693F"/>
    <w:rsid w:val="009D0377"/>
    <w:rsid w:val="009D0597"/>
    <w:rsid w:val="009D14A8"/>
    <w:rsid w:val="009D1500"/>
    <w:rsid w:val="009D1A35"/>
    <w:rsid w:val="009D1AD3"/>
    <w:rsid w:val="009D21E0"/>
    <w:rsid w:val="009D516B"/>
    <w:rsid w:val="009D5662"/>
    <w:rsid w:val="009D58BC"/>
    <w:rsid w:val="009D5DAB"/>
    <w:rsid w:val="009D6063"/>
    <w:rsid w:val="009D79AE"/>
    <w:rsid w:val="009D7D45"/>
    <w:rsid w:val="009E0926"/>
    <w:rsid w:val="009E0AC5"/>
    <w:rsid w:val="009E26D6"/>
    <w:rsid w:val="009E3457"/>
    <w:rsid w:val="009E3AB4"/>
    <w:rsid w:val="009E4780"/>
    <w:rsid w:val="009E56F4"/>
    <w:rsid w:val="009E59AE"/>
    <w:rsid w:val="009E632D"/>
    <w:rsid w:val="009E7FD7"/>
    <w:rsid w:val="009F1212"/>
    <w:rsid w:val="009F286D"/>
    <w:rsid w:val="009F3350"/>
    <w:rsid w:val="009F35A3"/>
    <w:rsid w:val="009F3616"/>
    <w:rsid w:val="009F3B04"/>
    <w:rsid w:val="009F3C37"/>
    <w:rsid w:val="009F4892"/>
    <w:rsid w:val="009F4987"/>
    <w:rsid w:val="009F4AD9"/>
    <w:rsid w:val="009F4C2C"/>
    <w:rsid w:val="009F5475"/>
    <w:rsid w:val="009F5F33"/>
    <w:rsid w:val="009F6829"/>
    <w:rsid w:val="009F721F"/>
    <w:rsid w:val="009F7624"/>
    <w:rsid w:val="009F7A1D"/>
    <w:rsid w:val="00A0088E"/>
    <w:rsid w:val="00A010A3"/>
    <w:rsid w:val="00A02A98"/>
    <w:rsid w:val="00A02D15"/>
    <w:rsid w:val="00A0379F"/>
    <w:rsid w:val="00A03E6F"/>
    <w:rsid w:val="00A03F42"/>
    <w:rsid w:val="00A04995"/>
    <w:rsid w:val="00A04F42"/>
    <w:rsid w:val="00A05DB4"/>
    <w:rsid w:val="00A06186"/>
    <w:rsid w:val="00A067CF"/>
    <w:rsid w:val="00A06980"/>
    <w:rsid w:val="00A079FB"/>
    <w:rsid w:val="00A10FDF"/>
    <w:rsid w:val="00A110E6"/>
    <w:rsid w:val="00A11373"/>
    <w:rsid w:val="00A11E71"/>
    <w:rsid w:val="00A120AE"/>
    <w:rsid w:val="00A120C9"/>
    <w:rsid w:val="00A12149"/>
    <w:rsid w:val="00A1280C"/>
    <w:rsid w:val="00A12B28"/>
    <w:rsid w:val="00A12B7B"/>
    <w:rsid w:val="00A1452A"/>
    <w:rsid w:val="00A14BE7"/>
    <w:rsid w:val="00A15286"/>
    <w:rsid w:val="00A154DC"/>
    <w:rsid w:val="00A15D96"/>
    <w:rsid w:val="00A16D08"/>
    <w:rsid w:val="00A16FF3"/>
    <w:rsid w:val="00A17527"/>
    <w:rsid w:val="00A210F0"/>
    <w:rsid w:val="00A2114D"/>
    <w:rsid w:val="00A21A44"/>
    <w:rsid w:val="00A2232B"/>
    <w:rsid w:val="00A22A60"/>
    <w:rsid w:val="00A2319D"/>
    <w:rsid w:val="00A23540"/>
    <w:rsid w:val="00A23ACD"/>
    <w:rsid w:val="00A23C4B"/>
    <w:rsid w:val="00A23FAF"/>
    <w:rsid w:val="00A243AC"/>
    <w:rsid w:val="00A24CE6"/>
    <w:rsid w:val="00A25010"/>
    <w:rsid w:val="00A26B24"/>
    <w:rsid w:val="00A2784E"/>
    <w:rsid w:val="00A31000"/>
    <w:rsid w:val="00A3122E"/>
    <w:rsid w:val="00A32523"/>
    <w:rsid w:val="00A338B4"/>
    <w:rsid w:val="00A35055"/>
    <w:rsid w:val="00A3615D"/>
    <w:rsid w:val="00A36827"/>
    <w:rsid w:val="00A36EA2"/>
    <w:rsid w:val="00A37C7D"/>
    <w:rsid w:val="00A40528"/>
    <w:rsid w:val="00A418E4"/>
    <w:rsid w:val="00A42A2B"/>
    <w:rsid w:val="00A44463"/>
    <w:rsid w:val="00A44E1B"/>
    <w:rsid w:val="00A44F1C"/>
    <w:rsid w:val="00A474B4"/>
    <w:rsid w:val="00A47D62"/>
    <w:rsid w:val="00A47E2B"/>
    <w:rsid w:val="00A5033C"/>
    <w:rsid w:val="00A5035D"/>
    <w:rsid w:val="00A50565"/>
    <w:rsid w:val="00A520F3"/>
    <w:rsid w:val="00A534BA"/>
    <w:rsid w:val="00A55FB3"/>
    <w:rsid w:val="00A57556"/>
    <w:rsid w:val="00A608C0"/>
    <w:rsid w:val="00A618FC"/>
    <w:rsid w:val="00A61A9A"/>
    <w:rsid w:val="00A62996"/>
    <w:rsid w:val="00A63262"/>
    <w:rsid w:val="00A64102"/>
    <w:rsid w:val="00A64167"/>
    <w:rsid w:val="00A64615"/>
    <w:rsid w:val="00A64663"/>
    <w:rsid w:val="00A64BFB"/>
    <w:rsid w:val="00A64DE5"/>
    <w:rsid w:val="00A6509F"/>
    <w:rsid w:val="00A657F2"/>
    <w:rsid w:val="00A65C69"/>
    <w:rsid w:val="00A65DC2"/>
    <w:rsid w:val="00A663C6"/>
    <w:rsid w:val="00A66429"/>
    <w:rsid w:val="00A6677F"/>
    <w:rsid w:val="00A667E0"/>
    <w:rsid w:val="00A668D7"/>
    <w:rsid w:val="00A66C06"/>
    <w:rsid w:val="00A677B0"/>
    <w:rsid w:val="00A70277"/>
    <w:rsid w:val="00A710FB"/>
    <w:rsid w:val="00A716CD"/>
    <w:rsid w:val="00A717C7"/>
    <w:rsid w:val="00A71A4F"/>
    <w:rsid w:val="00A730C2"/>
    <w:rsid w:val="00A731C3"/>
    <w:rsid w:val="00A73BB8"/>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59A1"/>
    <w:rsid w:val="00A86E75"/>
    <w:rsid w:val="00A8774B"/>
    <w:rsid w:val="00A8791C"/>
    <w:rsid w:val="00A87B20"/>
    <w:rsid w:val="00A908E7"/>
    <w:rsid w:val="00A9095D"/>
    <w:rsid w:val="00A9171C"/>
    <w:rsid w:val="00A91E1F"/>
    <w:rsid w:val="00A92300"/>
    <w:rsid w:val="00A92465"/>
    <w:rsid w:val="00A92CC4"/>
    <w:rsid w:val="00A93FD1"/>
    <w:rsid w:val="00A940A7"/>
    <w:rsid w:val="00A94360"/>
    <w:rsid w:val="00A94725"/>
    <w:rsid w:val="00A94C6E"/>
    <w:rsid w:val="00A9500D"/>
    <w:rsid w:val="00A95570"/>
    <w:rsid w:val="00A95C09"/>
    <w:rsid w:val="00A95D20"/>
    <w:rsid w:val="00A96074"/>
    <w:rsid w:val="00A96BCD"/>
    <w:rsid w:val="00A971C0"/>
    <w:rsid w:val="00A97FD6"/>
    <w:rsid w:val="00AA0437"/>
    <w:rsid w:val="00AA22FF"/>
    <w:rsid w:val="00AA25CD"/>
    <w:rsid w:val="00AA2951"/>
    <w:rsid w:val="00AA3482"/>
    <w:rsid w:val="00AA370D"/>
    <w:rsid w:val="00AA3B16"/>
    <w:rsid w:val="00AA463D"/>
    <w:rsid w:val="00AA4661"/>
    <w:rsid w:val="00AA4EE7"/>
    <w:rsid w:val="00AA52C0"/>
    <w:rsid w:val="00AA64E1"/>
    <w:rsid w:val="00AA6594"/>
    <w:rsid w:val="00AA6BC5"/>
    <w:rsid w:val="00AA7BF8"/>
    <w:rsid w:val="00AA7DD9"/>
    <w:rsid w:val="00AB039D"/>
    <w:rsid w:val="00AB06CF"/>
    <w:rsid w:val="00AB1538"/>
    <w:rsid w:val="00AB1B61"/>
    <w:rsid w:val="00AB2094"/>
    <w:rsid w:val="00AB218B"/>
    <w:rsid w:val="00AB2FA6"/>
    <w:rsid w:val="00AB310A"/>
    <w:rsid w:val="00AB4717"/>
    <w:rsid w:val="00AB472D"/>
    <w:rsid w:val="00AB4B07"/>
    <w:rsid w:val="00AB52B2"/>
    <w:rsid w:val="00AB5995"/>
    <w:rsid w:val="00AB68C9"/>
    <w:rsid w:val="00AB6BA5"/>
    <w:rsid w:val="00AC091F"/>
    <w:rsid w:val="00AC154F"/>
    <w:rsid w:val="00AC1C37"/>
    <w:rsid w:val="00AC24CF"/>
    <w:rsid w:val="00AC24E8"/>
    <w:rsid w:val="00AC2EFE"/>
    <w:rsid w:val="00AC307C"/>
    <w:rsid w:val="00AC321A"/>
    <w:rsid w:val="00AC41EB"/>
    <w:rsid w:val="00AC4240"/>
    <w:rsid w:val="00AC4800"/>
    <w:rsid w:val="00AC4856"/>
    <w:rsid w:val="00AC4ED8"/>
    <w:rsid w:val="00AC55E0"/>
    <w:rsid w:val="00AC5F8B"/>
    <w:rsid w:val="00AC75EB"/>
    <w:rsid w:val="00AC76C8"/>
    <w:rsid w:val="00AD0D85"/>
    <w:rsid w:val="00AD1A87"/>
    <w:rsid w:val="00AD1B48"/>
    <w:rsid w:val="00AD2368"/>
    <w:rsid w:val="00AD2AB3"/>
    <w:rsid w:val="00AD3595"/>
    <w:rsid w:val="00AD4606"/>
    <w:rsid w:val="00AD4DB3"/>
    <w:rsid w:val="00AD5133"/>
    <w:rsid w:val="00AD56D3"/>
    <w:rsid w:val="00AD5F8B"/>
    <w:rsid w:val="00AD62DC"/>
    <w:rsid w:val="00AD6B0E"/>
    <w:rsid w:val="00AD6B99"/>
    <w:rsid w:val="00AD7497"/>
    <w:rsid w:val="00AE00AE"/>
    <w:rsid w:val="00AE09F7"/>
    <w:rsid w:val="00AE09FA"/>
    <w:rsid w:val="00AE0D1B"/>
    <w:rsid w:val="00AE26EF"/>
    <w:rsid w:val="00AE3135"/>
    <w:rsid w:val="00AE3CDB"/>
    <w:rsid w:val="00AE4D82"/>
    <w:rsid w:val="00AE6007"/>
    <w:rsid w:val="00AF165A"/>
    <w:rsid w:val="00AF1AF3"/>
    <w:rsid w:val="00AF1FB9"/>
    <w:rsid w:val="00AF26CE"/>
    <w:rsid w:val="00AF2A4B"/>
    <w:rsid w:val="00AF3C65"/>
    <w:rsid w:val="00AF4750"/>
    <w:rsid w:val="00AF491C"/>
    <w:rsid w:val="00AF5164"/>
    <w:rsid w:val="00AF5996"/>
    <w:rsid w:val="00AF656C"/>
    <w:rsid w:val="00B004EB"/>
    <w:rsid w:val="00B00C56"/>
    <w:rsid w:val="00B00EAC"/>
    <w:rsid w:val="00B0123D"/>
    <w:rsid w:val="00B01D46"/>
    <w:rsid w:val="00B02980"/>
    <w:rsid w:val="00B02BF6"/>
    <w:rsid w:val="00B03200"/>
    <w:rsid w:val="00B038B7"/>
    <w:rsid w:val="00B0402B"/>
    <w:rsid w:val="00B04163"/>
    <w:rsid w:val="00B0469F"/>
    <w:rsid w:val="00B04E8C"/>
    <w:rsid w:val="00B0655C"/>
    <w:rsid w:val="00B07C68"/>
    <w:rsid w:val="00B103AA"/>
    <w:rsid w:val="00B116B7"/>
    <w:rsid w:val="00B11F7E"/>
    <w:rsid w:val="00B123F2"/>
    <w:rsid w:val="00B12486"/>
    <w:rsid w:val="00B1275B"/>
    <w:rsid w:val="00B14E08"/>
    <w:rsid w:val="00B1527B"/>
    <w:rsid w:val="00B152E8"/>
    <w:rsid w:val="00B15FAD"/>
    <w:rsid w:val="00B161D8"/>
    <w:rsid w:val="00B172F4"/>
    <w:rsid w:val="00B17C07"/>
    <w:rsid w:val="00B17C25"/>
    <w:rsid w:val="00B17DE2"/>
    <w:rsid w:val="00B17E85"/>
    <w:rsid w:val="00B20BA0"/>
    <w:rsid w:val="00B212F6"/>
    <w:rsid w:val="00B218DE"/>
    <w:rsid w:val="00B222F2"/>
    <w:rsid w:val="00B223B5"/>
    <w:rsid w:val="00B228DC"/>
    <w:rsid w:val="00B22AE1"/>
    <w:rsid w:val="00B23D32"/>
    <w:rsid w:val="00B242E2"/>
    <w:rsid w:val="00B245ED"/>
    <w:rsid w:val="00B25010"/>
    <w:rsid w:val="00B26967"/>
    <w:rsid w:val="00B26A5A"/>
    <w:rsid w:val="00B26BFD"/>
    <w:rsid w:val="00B27306"/>
    <w:rsid w:val="00B27309"/>
    <w:rsid w:val="00B30357"/>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4773F"/>
    <w:rsid w:val="00B5045C"/>
    <w:rsid w:val="00B517BA"/>
    <w:rsid w:val="00B51BCE"/>
    <w:rsid w:val="00B524F0"/>
    <w:rsid w:val="00B5272F"/>
    <w:rsid w:val="00B52B75"/>
    <w:rsid w:val="00B5310C"/>
    <w:rsid w:val="00B5324A"/>
    <w:rsid w:val="00B5413D"/>
    <w:rsid w:val="00B549E2"/>
    <w:rsid w:val="00B54A81"/>
    <w:rsid w:val="00B5542D"/>
    <w:rsid w:val="00B555B3"/>
    <w:rsid w:val="00B559E9"/>
    <w:rsid w:val="00B56219"/>
    <w:rsid w:val="00B57583"/>
    <w:rsid w:val="00B57EF5"/>
    <w:rsid w:val="00B6058D"/>
    <w:rsid w:val="00B60952"/>
    <w:rsid w:val="00B60C54"/>
    <w:rsid w:val="00B60DB9"/>
    <w:rsid w:val="00B60F4D"/>
    <w:rsid w:val="00B6100F"/>
    <w:rsid w:val="00B6286B"/>
    <w:rsid w:val="00B628CB"/>
    <w:rsid w:val="00B632FE"/>
    <w:rsid w:val="00B63512"/>
    <w:rsid w:val="00B6438D"/>
    <w:rsid w:val="00B64E04"/>
    <w:rsid w:val="00B66619"/>
    <w:rsid w:val="00B668F3"/>
    <w:rsid w:val="00B66CF6"/>
    <w:rsid w:val="00B66D03"/>
    <w:rsid w:val="00B679CC"/>
    <w:rsid w:val="00B708ED"/>
    <w:rsid w:val="00B70E03"/>
    <w:rsid w:val="00B71A04"/>
    <w:rsid w:val="00B71BAD"/>
    <w:rsid w:val="00B71DE5"/>
    <w:rsid w:val="00B73195"/>
    <w:rsid w:val="00B736FB"/>
    <w:rsid w:val="00B74014"/>
    <w:rsid w:val="00B74EAD"/>
    <w:rsid w:val="00B75BD2"/>
    <w:rsid w:val="00B75D63"/>
    <w:rsid w:val="00B76A98"/>
    <w:rsid w:val="00B76CD0"/>
    <w:rsid w:val="00B772A3"/>
    <w:rsid w:val="00B77EDA"/>
    <w:rsid w:val="00B805A4"/>
    <w:rsid w:val="00B80DBB"/>
    <w:rsid w:val="00B8112F"/>
    <w:rsid w:val="00B81304"/>
    <w:rsid w:val="00B82371"/>
    <w:rsid w:val="00B828C7"/>
    <w:rsid w:val="00B8332D"/>
    <w:rsid w:val="00B83FDC"/>
    <w:rsid w:val="00B84CBE"/>
    <w:rsid w:val="00B85460"/>
    <w:rsid w:val="00B86016"/>
    <w:rsid w:val="00B862DA"/>
    <w:rsid w:val="00B86FA2"/>
    <w:rsid w:val="00B86FF1"/>
    <w:rsid w:val="00B870DC"/>
    <w:rsid w:val="00B87370"/>
    <w:rsid w:val="00B874EE"/>
    <w:rsid w:val="00B87831"/>
    <w:rsid w:val="00B87C89"/>
    <w:rsid w:val="00B9007D"/>
    <w:rsid w:val="00B903BF"/>
    <w:rsid w:val="00B911B2"/>
    <w:rsid w:val="00B9160E"/>
    <w:rsid w:val="00B936C2"/>
    <w:rsid w:val="00B93999"/>
    <w:rsid w:val="00B93A89"/>
    <w:rsid w:val="00B94954"/>
    <w:rsid w:val="00B94EFB"/>
    <w:rsid w:val="00B94FBE"/>
    <w:rsid w:val="00B953A8"/>
    <w:rsid w:val="00B956DD"/>
    <w:rsid w:val="00B967D9"/>
    <w:rsid w:val="00B96867"/>
    <w:rsid w:val="00B96D21"/>
    <w:rsid w:val="00B96FA8"/>
    <w:rsid w:val="00B97536"/>
    <w:rsid w:val="00B979FF"/>
    <w:rsid w:val="00BA00EB"/>
    <w:rsid w:val="00BA08F0"/>
    <w:rsid w:val="00BA0F78"/>
    <w:rsid w:val="00BA3107"/>
    <w:rsid w:val="00BA310E"/>
    <w:rsid w:val="00BA31ED"/>
    <w:rsid w:val="00BA3C50"/>
    <w:rsid w:val="00BA5520"/>
    <w:rsid w:val="00BA5685"/>
    <w:rsid w:val="00BA608A"/>
    <w:rsid w:val="00BA65C7"/>
    <w:rsid w:val="00BA6D15"/>
    <w:rsid w:val="00BA79B8"/>
    <w:rsid w:val="00BB0557"/>
    <w:rsid w:val="00BB1800"/>
    <w:rsid w:val="00BB1933"/>
    <w:rsid w:val="00BB2731"/>
    <w:rsid w:val="00BB2A5D"/>
    <w:rsid w:val="00BB2E98"/>
    <w:rsid w:val="00BB3865"/>
    <w:rsid w:val="00BB44C5"/>
    <w:rsid w:val="00BB4ECF"/>
    <w:rsid w:val="00BB4F2E"/>
    <w:rsid w:val="00BB5458"/>
    <w:rsid w:val="00BB7BE0"/>
    <w:rsid w:val="00BC0BA1"/>
    <w:rsid w:val="00BC0F74"/>
    <w:rsid w:val="00BC1415"/>
    <w:rsid w:val="00BC17FB"/>
    <w:rsid w:val="00BC222B"/>
    <w:rsid w:val="00BC25A1"/>
    <w:rsid w:val="00BC2B89"/>
    <w:rsid w:val="00BC2C8A"/>
    <w:rsid w:val="00BC2CBB"/>
    <w:rsid w:val="00BC32FE"/>
    <w:rsid w:val="00BC33A3"/>
    <w:rsid w:val="00BC3713"/>
    <w:rsid w:val="00BC401C"/>
    <w:rsid w:val="00BC44A6"/>
    <w:rsid w:val="00BC4954"/>
    <w:rsid w:val="00BC4A2C"/>
    <w:rsid w:val="00BC4AE4"/>
    <w:rsid w:val="00BC4D9A"/>
    <w:rsid w:val="00BC56A0"/>
    <w:rsid w:val="00BC5A61"/>
    <w:rsid w:val="00BC66CC"/>
    <w:rsid w:val="00BC7FB8"/>
    <w:rsid w:val="00BD1887"/>
    <w:rsid w:val="00BD1C09"/>
    <w:rsid w:val="00BD1D02"/>
    <w:rsid w:val="00BD21CD"/>
    <w:rsid w:val="00BD2736"/>
    <w:rsid w:val="00BD2869"/>
    <w:rsid w:val="00BD291F"/>
    <w:rsid w:val="00BD37C9"/>
    <w:rsid w:val="00BD458D"/>
    <w:rsid w:val="00BD45C8"/>
    <w:rsid w:val="00BD511F"/>
    <w:rsid w:val="00BD55D1"/>
    <w:rsid w:val="00BD68AF"/>
    <w:rsid w:val="00BD6D32"/>
    <w:rsid w:val="00BD6F70"/>
    <w:rsid w:val="00BE0893"/>
    <w:rsid w:val="00BE0D11"/>
    <w:rsid w:val="00BE12F7"/>
    <w:rsid w:val="00BE289D"/>
    <w:rsid w:val="00BE3AFD"/>
    <w:rsid w:val="00BE3CF2"/>
    <w:rsid w:val="00BE5080"/>
    <w:rsid w:val="00BE5D5A"/>
    <w:rsid w:val="00BE6078"/>
    <w:rsid w:val="00BE6331"/>
    <w:rsid w:val="00BE6359"/>
    <w:rsid w:val="00BE76B0"/>
    <w:rsid w:val="00BF0E1C"/>
    <w:rsid w:val="00BF1520"/>
    <w:rsid w:val="00BF2BA2"/>
    <w:rsid w:val="00BF2FCD"/>
    <w:rsid w:val="00BF3425"/>
    <w:rsid w:val="00BF39A8"/>
    <w:rsid w:val="00BF4246"/>
    <w:rsid w:val="00BF432C"/>
    <w:rsid w:val="00BF441C"/>
    <w:rsid w:val="00BF4503"/>
    <w:rsid w:val="00BF486E"/>
    <w:rsid w:val="00BF4A77"/>
    <w:rsid w:val="00BF5219"/>
    <w:rsid w:val="00BF57AA"/>
    <w:rsid w:val="00BF67D3"/>
    <w:rsid w:val="00BF6F0F"/>
    <w:rsid w:val="00BF740E"/>
    <w:rsid w:val="00BF7A8B"/>
    <w:rsid w:val="00C0081F"/>
    <w:rsid w:val="00C0233B"/>
    <w:rsid w:val="00C023BC"/>
    <w:rsid w:val="00C029A6"/>
    <w:rsid w:val="00C03032"/>
    <w:rsid w:val="00C03DE7"/>
    <w:rsid w:val="00C04511"/>
    <w:rsid w:val="00C052ED"/>
    <w:rsid w:val="00C05899"/>
    <w:rsid w:val="00C05B60"/>
    <w:rsid w:val="00C05FE3"/>
    <w:rsid w:val="00C063A3"/>
    <w:rsid w:val="00C064C3"/>
    <w:rsid w:val="00C068DE"/>
    <w:rsid w:val="00C073C2"/>
    <w:rsid w:val="00C07D6A"/>
    <w:rsid w:val="00C07DD0"/>
    <w:rsid w:val="00C101B2"/>
    <w:rsid w:val="00C10EDF"/>
    <w:rsid w:val="00C11632"/>
    <w:rsid w:val="00C11916"/>
    <w:rsid w:val="00C12340"/>
    <w:rsid w:val="00C13796"/>
    <w:rsid w:val="00C13B17"/>
    <w:rsid w:val="00C14AC0"/>
    <w:rsid w:val="00C152CE"/>
    <w:rsid w:val="00C16392"/>
    <w:rsid w:val="00C17663"/>
    <w:rsid w:val="00C17703"/>
    <w:rsid w:val="00C202FC"/>
    <w:rsid w:val="00C20BA0"/>
    <w:rsid w:val="00C227B2"/>
    <w:rsid w:val="00C236CF"/>
    <w:rsid w:val="00C238F1"/>
    <w:rsid w:val="00C23CB7"/>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38CE"/>
    <w:rsid w:val="00C33EF6"/>
    <w:rsid w:val="00C347AF"/>
    <w:rsid w:val="00C34F59"/>
    <w:rsid w:val="00C35F84"/>
    <w:rsid w:val="00C366BF"/>
    <w:rsid w:val="00C371DA"/>
    <w:rsid w:val="00C37412"/>
    <w:rsid w:val="00C3746E"/>
    <w:rsid w:val="00C378CA"/>
    <w:rsid w:val="00C4005E"/>
    <w:rsid w:val="00C41418"/>
    <w:rsid w:val="00C4159D"/>
    <w:rsid w:val="00C41CA8"/>
    <w:rsid w:val="00C4219F"/>
    <w:rsid w:val="00C4251F"/>
    <w:rsid w:val="00C42C1F"/>
    <w:rsid w:val="00C42E2D"/>
    <w:rsid w:val="00C4348C"/>
    <w:rsid w:val="00C44922"/>
    <w:rsid w:val="00C44CCD"/>
    <w:rsid w:val="00C44EC9"/>
    <w:rsid w:val="00C44F8C"/>
    <w:rsid w:val="00C45544"/>
    <w:rsid w:val="00C45D6D"/>
    <w:rsid w:val="00C4708F"/>
    <w:rsid w:val="00C47B41"/>
    <w:rsid w:val="00C500B9"/>
    <w:rsid w:val="00C506F8"/>
    <w:rsid w:val="00C50907"/>
    <w:rsid w:val="00C50DDF"/>
    <w:rsid w:val="00C51100"/>
    <w:rsid w:val="00C51A4F"/>
    <w:rsid w:val="00C51E95"/>
    <w:rsid w:val="00C52725"/>
    <w:rsid w:val="00C527A2"/>
    <w:rsid w:val="00C52A91"/>
    <w:rsid w:val="00C54803"/>
    <w:rsid w:val="00C5563F"/>
    <w:rsid w:val="00C55C73"/>
    <w:rsid w:val="00C5611B"/>
    <w:rsid w:val="00C56265"/>
    <w:rsid w:val="00C566E6"/>
    <w:rsid w:val="00C57883"/>
    <w:rsid w:val="00C57D16"/>
    <w:rsid w:val="00C60A9E"/>
    <w:rsid w:val="00C62C5A"/>
    <w:rsid w:val="00C634CE"/>
    <w:rsid w:val="00C648B1"/>
    <w:rsid w:val="00C64BDA"/>
    <w:rsid w:val="00C64DC4"/>
    <w:rsid w:val="00C65296"/>
    <w:rsid w:val="00C66FD8"/>
    <w:rsid w:val="00C6797B"/>
    <w:rsid w:val="00C70F8D"/>
    <w:rsid w:val="00C72A3C"/>
    <w:rsid w:val="00C73F40"/>
    <w:rsid w:val="00C74A38"/>
    <w:rsid w:val="00C75852"/>
    <w:rsid w:val="00C75860"/>
    <w:rsid w:val="00C75DC2"/>
    <w:rsid w:val="00C7606D"/>
    <w:rsid w:val="00C76100"/>
    <w:rsid w:val="00C771E9"/>
    <w:rsid w:val="00C7792A"/>
    <w:rsid w:val="00C77DDA"/>
    <w:rsid w:val="00C80EFB"/>
    <w:rsid w:val="00C81AB0"/>
    <w:rsid w:val="00C81E6F"/>
    <w:rsid w:val="00C827CE"/>
    <w:rsid w:val="00C84B85"/>
    <w:rsid w:val="00C84DEF"/>
    <w:rsid w:val="00C84EF3"/>
    <w:rsid w:val="00C852A5"/>
    <w:rsid w:val="00C8538E"/>
    <w:rsid w:val="00C86937"/>
    <w:rsid w:val="00C874E8"/>
    <w:rsid w:val="00C9021D"/>
    <w:rsid w:val="00C9146F"/>
    <w:rsid w:val="00C91802"/>
    <w:rsid w:val="00C91A22"/>
    <w:rsid w:val="00C91F35"/>
    <w:rsid w:val="00C92FA1"/>
    <w:rsid w:val="00C934A8"/>
    <w:rsid w:val="00C93AFA"/>
    <w:rsid w:val="00C95119"/>
    <w:rsid w:val="00C956D0"/>
    <w:rsid w:val="00C9626E"/>
    <w:rsid w:val="00CA0F77"/>
    <w:rsid w:val="00CA1642"/>
    <w:rsid w:val="00CA29BE"/>
    <w:rsid w:val="00CA2C13"/>
    <w:rsid w:val="00CA33BE"/>
    <w:rsid w:val="00CA3768"/>
    <w:rsid w:val="00CA4617"/>
    <w:rsid w:val="00CA5145"/>
    <w:rsid w:val="00CA52C9"/>
    <w:rsid w:val="00CA6173"/>
    <w:rsid w:val="00CA622D"/>
    <w:rsid w:val="00CA7B94"/>
    <w:rsid w:val="00CB0108"/>
    <w:rsid w:val="00CB053C"/>
    <w:rsid w:val="00CB0CFE"/>
    <w:rsid w:val="00CB2BA0"/>
    <w:rsid w:val="00CB2BA5"/>
    <w:rsid w:val="00CB3457"/>
    <w:rsid w:val="00CB399D"/>
    <w:rsid w:val="00CB569C"/>
    <w:rsid w:val="00CB5D4E"/>
    <w:rsid w:val="00CB5FCD"/>
    <w:rsid w:val="00CC02EA"/>
    <w:rsid w:val="00CC279E"/>
    <w:rsid w:val="00CC3494"/>
    <w:rsid w:val="00CC35EB"/>
    <w:rsid w:val="00CC4296"/>
    <w:rsid w:val="00CC4E06"/>
    <w:rsid w:val="00CC532C"/>
    <w:rsid w:val="00CC6365"/>
    <w:rsid w:val="00CC78D6"/>
    <w:rsid w:val="00CD06E0"/>
    <w:rsid w:val="00CD0F6B"/>
    <w:rsid w:val="00CD183D"/>
    <w:rsid w:val="00CD1FDE"/>
    <w:rsid w:val="00CD3977"/>
    <w:rsid w:val="00CD3D4A"/>
    <w:rsid w:val="00CD4205"/>
    <w:rsid w:val="00CD47B6"/>
    <w:rsid w:val="00CD5019"/>
    <w:rsid w:val="00CD5951"/>
    <w:rsid w:val="00CD5EAC"/>
    <w:rsid w:val="00CD5EAD"/>
    <w:rsid w:val="00CD64C8"/>
    <w:rsid w:val="00CD6637"/>
    <w:rsid w:val="00CD68E8"/>
    <w:rsid w:val="00CD7DF2"/>
    <w:rsid w:val="00CE0017"/>
    <w:rsid w:val="00CE035D"/>
    <w:rsid w:val="00CE0913"/>
    <w:rsid w:val="00CE09F3"/>
    <w:rsid w:val="00CE0CF4"/>
    <w:rsid w:val="00CE1159"/>
    <w:rsid w:val="00CE14CC"/>
    <w:rsid w:val="00CE16A2"/>
    <w:rsid w:val="00CE21A7"/>
    <w:rsid w:val="00CE2CF9"/>
    <w:rsid w:val="00CE3604"/>
    <w:rsid w:val="00CE3778"/>
    <w:rsid w:val="00CE42AB"/>
    <w:rsid w:val="00CE46C8"/>
    <w:rsid w:val="00CE4E2D"/>
    <w:rsid w:val="00CE50D0"/>
    <w:rsid w:val="00CE6D1E"/>
    <w:rsid w:val="00CE72DF"/>
    <w:rsid w:val="00CE7375"/>
    <w:rsid w:val="00CE7B36"/>
    <w:rsid w:val="00CF098D"/>
    <w:rsid w:val="00CF0E92"/>
    <w:rsid w:val="00CF1220"/>
    <w:rsid w:val="00CF1675"/>
    <w:rsid w:val="00CF1DCF"/>
    <w:rsid w:val="00CF30DB"/>
    <w:rsid w:val="00CF499C"/>
    <w:rsid w:val="00CF572D"/>
    <w:rsid w:val="00CF5DE7"/>
    <w:rsid w:val="00CF7091"/>
    <w:rsid w:val="00CF7D28"/>
    <w:rsid w:val="00D0070A"/>
    <w:rsid w:val="00D01045"/>
    <w:rsid w:val="00D013F5"/>
    <w:rsid w:val="00D01451"/>
    <w:rsid w:val="00D01C11"/>
    <w:rsid w:val="00D01E2F"/>
    <w:rsid w:val="00D02353"/>
    <w:rsid w:val="00D02566"/>
    <w:rsid w:val="00D02D52"/>
    <w:rsid w:val="00D03447"/>
    <w:rsid w:val="00D04EE3"/>
    <w:rsid w:val="00D052DC"/>
    <w:rsid w:val="00D058F5"/>
    <w:rsid w:val="00D05C1F"/>
    <w:rsid w:val="00D0612F"/>
    <w:rsid w:val="00D0657F"/>
    <w:rsid w:val="00D07387"/>
    <w:rsid w:val="00D073BB"/>
    <w:rsid w:val="00D07403"/>
    <w:rsid w:val="00D079DE"/>
    <w:rsid w:val="00D07A39"/>
    <w:rsid w:val="00D109B0"/>
    <w:rsid w:val="00D116AF"/>
    <w:rsid w:val="00D11F03"/>
    <w:rsid w:val="00D11FB9"/>
    <w:rsid w:val="00D1252D"/>
    <w:rsid w:val="00D12E35"/>
    <w:rsid w:val="00D135FD"/>
    <w:rsid w:val="00D137B7"/>
    <w:rsid w:val="00D14415"/>
    <w:rsid w:val="00D15ECD"/>
    <w:rsid w:val="00D167C8"/>
    <w:rsid w:val="00D17E5F"/>
    <w:rsid w:val="00D20937"/>
    <w:rsid w:val="00D2174F"/>
    <w:rsid w:val="00D21FD2"/>
    <w:rsid w:val="00D23096"/>
    <w:rsid w:val="00D23362"/>
    <w:rsid w:val="00D23A01"/>
    <w:rsid w:val="00D24EF0"/>
    <w:rsid w:val="00D24F1E"/>
    <w:rsid w:val="00D265A6"/>
    <w:rsid w:val="00D278A8"/>
    <w:rsid w:val="00D30AFD"/>
    <w:rsid w:val="00D31B48"/>
    <w:rsid w:val="00D332D9"/>
    <w:rsid w:val="00D335EF"/>
    <w:rsid w:val="00D3365D"/>
    <w:rsid w:val="00D359DA"/>
    <w:rsid w:val="00D35AC1"/>
    <w:rsid w:val="00D35F1B"/>
    <w:rsid w:val="00D37B9E"/>
    <w:rsid w:val="00D37D89"/>
    <w:rsid w:val="00D37F64"/>
    <w:rsid w:val="00D400F0"/>
    <w:rsid w:val="00D4061B"/>
    <w:rsid w:val="00D41256"/>
    <w:rsid w:val="00D41325"/>
    <w:rsid w:val="00D457A2"/>
    <w:rsid w:val="00D45907"/>
    <w:rsid w:val="00D45E19"/>
    <w:rsid w:val="00D46BE5"/>
    <w:rsid w:val="00D47A1C"/>
    <w:rsid w:val="00D519C7"/>
    <w:rsid w:val="00D51A41"/>
    <w:rsid w:val="00D51F8E"/>
    <w:rsid w:val="00D52AF4"/>
    <w:rsid w:val="00D531C1"/>
    <w:rsid w:val="00D5384C"/>
    <w:rsid w:val="00D53B50"/>
    <w:rsid w:val="00D54238"/>
    <w:rsid w:val="00D5460B"/>
    <w:rsid w:val="00D54E86"/>
    <w:rsid w:val="00D55AB4"/>
    <w:rsid w:val="00D60333"/>
    <w:rsid w:val="00D61022"/>
    <w:rsid w:val="00D61B50"/>
    <w:rsid w:val="00D61FAF"/>
    <w:rsid w:val="00D62736"/>
    <w:rsid w:val="00D633E0"/>
    <w:rsid w:val="00D63C68"/>
    <w:rsid w:val="00D646A8"/>
    <w:rsid w:val="00D64844"/>
    <w:rsid w:val="00D64CCA"/>
    <w:rsid w:val="00D65BE8"/>
    <w:rsid w:val="00D65F69"/>
    <w:rsid w:val="00D668B1"/>
    <w:rsid w:val="00D67327"/>
    <w:rsid w:val="00D67F0D"/>
    <w:rsid w:val="00D700B9"/>
    <w:rsid w:val="00D70321"/>
    <w:rsid w:val="00D7099D"/>
    <w:rsid w:val="00D731E9"/>
    <w:rsid w:val="00D73A2B"/>
    <w:rsid w:val="00D74037"/>
    <w:rsid w:val="00D742FD"/>
    <w:rsid w:val="00D7578E"/>
    <w:rsid w:val="00D7589C"/>
    <w:rsid w:val="00D75AE2"/>
    <w:rsid w:val="00D7666E"/>
    <w:rsid w:val="00D80A1B"/>
    <w:rsid w:val="00D82829"/>
    <w:rsid w:val="00D82E5F"/>
    <w:rsid w:val="00D83040"/>
    <w:rsid w:val="00D83579"/>
    <w:rsid w:val="00D83A3D"/>
    <w:rsid w:val="00D83BDF"/>
    <w:rsid w:val="00D84416"/>
    <w:rsid w:val="00D84992"/>
    <w:rsid w:val="00D84B0D"/>
    <w:rsid w:val="00D84B38"/>
    <w:rsid w:val="00D85281"/>
    <w:rsid w:val="00D85CD4"/>
    <w:rsid w:val="00D85D5D"/>
    <w:rsid w:val="00D860D2"/>
    <w:rsid w:val="00D8657C"/>
    <w:rsid w:val="00D872DF"/>
    <w:rsid w:val="00D877B0"/>
    <w:rsid w:val="00D87A9A"/>
    <w:rsid w:val="00D91AD6"/>
    <w:rsid w:val="00D920BC"/>
    <w:rsid w:val="00D94BAD"/>
    <w:rsid w:val="00D94CEA"/>
    <w:rsid w:val="00D95E3B"/>
    <w:rsid w:val="00D965AE"/>
    <w:rsid w:val="00D96AA9"/>
    <w:rsid w:val="00D974F4"/>
    <w:rsid w:val="00D97AD5"/>
    <w:rsid w:val="00D97B4F"/>
    <w:rsid w:val="00D97CE1"/>
    <w:rsid w:val="00DA16E1"/>
    <w:rsid w:val="00DA1814"/>
    <w:rsid w:val="00DA297E"/>
    <w:rsid w:val="00DA37A1"/>
    <w:rsid w:val="00DA3E58"/>
    <w:rsid w:val="00DA3EFF"/>
    <w:rsid w:val="00DA48B9"/>
    <w:rsid w:val="00DA49B4"/>
    <w:rsid w:val="00DA4F36"/>
    <w:rsid w:val="00DA6336"/>
    <w:rsid w:val="00DA6CAD"/>
    <w:rsid w:val="00DA754C"/>
    <w:rsid w:val="00DA7800"/>
    <w:rsid w:val="00DA7E90"/>
    <w:rsid w:val="00DA7F65"/>
    <w:rsid w:val="00DB040F"/>
    <w:rsid w:val="00DB046C"/>
    <w:rsid w:val="00DB0694"/>
    <w:rsid w:val="00DB1BCE"/>
    <w:rsid w:val="00DB39B9"/>
    <w:rsid w:val="00DB3BA3"/>
    <w:rsid w:val="00DB410B"/>
    <w:rsid w:val="00DB4544"/>
    <w:rsid w:val="00DB4A0E"/>
    <w:rsid w:val="00DB6529"/>
    <w:rsid w:val="00DB6B21"/>
    <w:rsid w:val="00DB7882"/>
    <w:rsid w:val="00DB7C7A"/>
    <w:rsid w:val="00DC06F4"/>
    <w:rsid w:val="00DC2148"/>
    <w:rsid w:val="00DC2E62"/>
    <w:rsid w:val="00DC326F"/>
    <w:rsid w:val="00DC42B9"/>
    <w:rsid w:val="00DC5D85"/>
    <w:rsid w:val="00DC605E"/>
    <w:rsid w:val="00DC6433"/>
    <w:rsid w:val="00DC7682"/>
    <w:rsid w:val="00DC7A08"/>
    <w:rsid w:val="00DC7D53"/>
    <w:rsid w:val="00DC7EBD"/>
    <w:rsid w:val="00DD0E2D"/>
    <w:rsid w:val="00DD17F2"/>
    <w:rsid w:val="00DD1827"/>
    <w:rsid w:val="00DD19BB"/>
    <w:rsid w:val="00DD323D"/>
    <w:rsid w:val="00DD4723"/>
    <w:rsid w:val="00DD4C05"/>
    <w:rsid w:val="00DD4DE6"/>
    <w:rsid w:val="00DD5389"/>
    <w:rsid w:val="00DD5836"/>
    <w:rsid w:val="00DD6E2D"/>
    <w:rsid w:val="00DD7185"/>
    <w:rsid w:val="00DD74E5"/>
    <w:rsid w:val="00DD756E"/>
    <w:rsid w:val="00DD7CA6"/>
    <w:rsid w:val="00DE018A"/>
    <w:rsid w:val="00DE18F1"/>
    <w:rsid w:val="00DE2094"/>
    <w:rsid w:val="00DE4273"/>
    <w:rsid w:val="00DE4E02"/>
    <w:rsid w:val="00DE4F9C"/>
    <w:rsid w:val="00DE5334"/>
    <w:rsid w:val="00DE680F"/>
    <w:rsid w:val="00DE6BA8"/>
    <w:rsid w:val="00DE7DA2"/>
    <w:rsid w:val="00DF08E3"/>
    <w:rsid w:val="00DF11B2"/>
    <w:rsid w:val="00DF1855"/>
    <w:rsid w:val="00DF2A87"/>
    <w:rsid w:val="00DF2D61"/>
    <w:rsid w:val="00DF2F69"/>
    <w:rsid w:val="00DF37DB"/>
    <w:rsid w:val="00DF3FCD"/>
    <w:rsid w:val="00DF46FA"/>
    <w:rsid w:val="00DF473B"/>
    <w:rsid w:val="00DF4913"/>
    <w:rsid w:val="00DF4DE3"/>
    <w:rsid w:val="00DF5A93"/>
    <w:rsid w:val="00DF5B91"/>
    <w:rsid w:val="00DF5EC9"/>
    <w:rsid w:val="00DF6185"/>
    <w:rsid w:val="00DF639A"/>
    <w:rsid w:val="00DF7FE7"/>
    <w:rsid w:val="00E0049D"/>
    <w:rsid w:val="00E02093"/>
    <w:rsid w:val="00E02305"/>
    <w:rsid w:val="00E03B4B"/>
    <w:rsid w:val="00E03F9B"/>
    <w:rsid w:val="00E04CCA"/>
    <w:rsid w:val="00E04FEC"/>
    <w:rsid w:val="00E059A3"/>
    <w:rsid w:val="00E067D0"/>
    <w:rsid w:val="00E07932"/>
    <w:rsid w:val="00E10757"/>
    <w:rsid w:val="00E115AA"/>
    <w:rsid w:val="00E132BA"/>
    <w:rsid w:val="00E13C5A"/>
    <w:rsid w:val="00E13FA7"/>
    <w:rsid w:val="00E14373"/>
    <w:rsid w:val="00E1457B"/>
    <w:rsid w:val="00E14AEE"/>
    <w:rsid w:val="00E15042"/>
    <w:rsid w:val="00E154E5"/>
    <w:rsid w:val="00E1636D"/>
    <w:rsid w:val="00E1654B"/>
    <w:rsid w:val="00E1660F"/>
    <w:rsid w:val="00E17883"/>
    <w:rsid w:val="00E206E4"/>
    <w:rsid w:val="00E213B9"/>
    <w:rsid w:val="00E21462"/>
    <w:rsid w:val="00E22060"/>
    <w:rsid w:val="00E2235C"/>
    <w:rsid w:val="00E22599"/>
    <w:rsid w:val="00E22D6B"/>
    <w:rsid w:val="00E23577"/>
    <w:rsid w:val="00E239CF"/>
    <w:rsid w:val="00E23B1E"/>
    <w:rsid w:val="00E23BB5"/>
    <w:rsid w:val="00E24416"/>
    <w:rsid w:val="00E26071"/>
    <w:rsid w:val="00E27065"/>
    <w:rsid w:val="00E27656"/>
    <w:rsid w:val="00E279C5"/>
    <w:rsid w:val="00E302DB"/>
    <w:rsid w:val="00E304C2"/>
    <w:rsid w:val="00E34303"/>
    <w:rsid w:val="00E34C1A"/>
    <w:rsid w:val="00E35023"/>
    <w:rsid w:val="00E35153"/>
    <w:rsid w:val="00E36177"/>
    <w:rsid w:val="00E3722C"/>
    <w:rsid w:val="00E372CC"/>
    <w:rsid w:val="00E37317"/>
    <w:rsid w:val="00E37FBC"/>
    <w:rsid w:val="00E40087"/>
    <w:rsid w:val="00E41385"/>
    <w:rsid w:val="00E425FC"/>
    <w:rsid w:val="00E42CAB"/>
    <w:rsid w:val="00E42D7F"/>
    <w:rsid w:val="00E43005"/>
    <w:rsid w:val="00E434AB"/>
    <w:rsid w:val="00E4355F"/>
    <w:rsid w:val="00E439CE"/>
    <w:rsid w:val="00E445EB"/>
    <w:rsid w:val="00E44FB0"/>
    <w:rsid w:val="00E4577B"/>
    <w:rsid w:val="00E45B5C"/>
    <w:rsid w:val="00E46C7D"/>
    <w:rsid w:val="00E47992"/>
    <w:rsid w:val="00E503DA"/>
    <w:rsid w:val="00E50746"/>
    <w:rsid w:val="00E50779"/>
    <w:rsid w:val="00E51C47"/>
    <w:rsid w:val="00E52750"/>
    <w:rsid w:val="00E533A4"/>
    <w:rsid w:val="00E5435D"/>
    <w:rsid w:val="00E55583"/>
    <w:rsid w:val="00E55819"/>
    <w:rsid w:val="00E56797"/>
    <w:rsid w:val="00E569DA"/>
    <w:rsid w:val="00E571A0"/>
    <w:rsid w:val="00E5769B"/>
    <w:rsid w:val="00E57B49"/>
    <w:rsid w:val="00E61710"/>
    <w:rsid w:val="00E62B1F"/>
    <w:rsid w:val="00E62C47"/>
    <w:rsid w:val="00E63CAA"/>
    <w:rsid w:val="00E63D77"/>
    <w:rsid w:val="00E64D76"/>
    <w:rsid w:val="00E65AE3"/>
    <w:rsid w:val="00E65D01"/>
    <w:rsid w:val="00E65E97"/>
    <w:rsid w:val="00E66DA0"/>
    <w:rsid w:val="00E675DE"/>
    <w:rsid w:val="00E6767D"/>
    <w:rsid w:val="00E700DB"/>
    <w:rsid w:val="00E701E1"/>
    <w:rsid w:val="00E70AF3"/>
    <w:rsid w:val="00E711EA"/>
    <w:rsid w:val="00E716B3"/>
    <w:rsid w:val="00E7180A"/>
    <w:rsid w:val="00E71A31"/>
    <w:rsid w:val="00E726A9"/>
    <w:rsid w:val="00E72A3B"/>
    <w:rsid w:val="00E72F4E"/>
    <w:rsid w:val="00E736E3"/>
    <w:rsid w:val="00E738EF"/>
    <w:rsid w:val="00E73A29"/>
    <w:rsid w:val="00E74270"/>
    <w:rsid w:val="00E74B57"/>
    <w:rsid w:val="00E750E4"/>
    <w:rsid w:val="00E7650C"/>
    <w:rsid w:val="00E778F2"/>
    <w:rsid w:val="00E77B6D"/>
    <w:rsid w:val="00E80A8D"/>
    <w:rsid w:val="00E80B48"/>
    <w:rsid w:val="00E818CA"/>
    <w:rsid w:val="00E8236A"/>
    <w:rsid w:val="00E83C25"/>
    <w:rsid w:val="00E83D5C"/>
    <w:rsid w:val="00E84028"/>
    <w:rsid w:val="00E843CD"/>
    <w:rsid w:val="00E85D07"/>
    <w:rsid w:val="00E860E5"/>
    <w:rsid w:val="00E86D8C"/>
    <w:rsid w:val="00E86DBF"/>
    <w:rsid w:val="00E901DA"/>
    <w:rsid w:val="00E90833"/>
    <w:rsid w:val="00E91295"/>
    <w:rsid w:val="00E93E42"/>
    <w:rsid w:val="00E94084"/>
    <w:rsid w:val="00E950C3"/>
    <w:rsid w:val="00E956CF"/>
    <w:rsid w:val="00E95AEC"/>
    <w:rsid w:val="00E95E40"/>
    <w:rsid w:val="00E96E35"/>
    <w:rsid w:val="00E97D48"/>
    <w:rsid w:val="00EA0E48"/>
    <w:rsid w:val="00EA16FC"/>
    <w:rsid w:val="00EA1B74"/>
    <w:rsid w:val="00EA1E99"/>
    <w:rsid w:val="00EA2454"/>
    <w:rsid w:val="00EA496E"/>
    <w:rsid w:val="00EA50E9"/>
    <w:rsid w:val="00EA65BD"/>
    <w:rsid w:val="00EA6A18"/>
    <w:rsid w:val="00EB1516"/>
    <w:rsid w:val="00EB167E"/>
    <w:rsid w:val="00EB17A2"/>
    <w:rsid w:val="00EB43BF"/>
    <w:rsid w:val="00EB49F0"/>
    <w:rsid w:val="00EB537F"/>
    <w:rsid w:val="00EB567F"/>
    <w:rsid w:val="00EB6963"/>
    <w:rsid w:val="00EC0B3A"/>
    <w:rsid w:val="00EC12B4"/>
    <w:rsid w:val="00EC2C02"/>
    <w:rsid w:val="00EC2E24"/>
    <w:rsid w:val="00EC4587"/>
    <w:rsid w:val="00EC4836"/>
    <w:rsid w:val="00EC4F5E"/>
    <w:rsid w:val="00EC5174"/>
    <w:rsid w:val="00EC596D"/>
    <w:rsid w:val="00EC5A90"/>
    <w:rsid w:val="00EC5C72"/>
    <w:rsid w:val="00EC61FF"/>
    <w:rsid w:val="00EC6BF7"/>
    <w:rsid w:val="00EC7696"/>
    <w:rsid w:val="00EC7894"/>
    <w:rsid w:val="00ED0130"/>
    <w:rsid w:val="00ED06B1"/>
    <w:rsid w:val="00ED0851"/>
    <w:rsid w:val="00ED0B8F"/>
    <w:rsid w:val="00ED10C3"/>
    <w:rsid w:val="00ED1CDE"/>
    <w:rsid w:val="00ED2342"/>
    <w:rsid w:val="00ED2BE1"/>
    <w:rsid w:val="00ED2C1C"/>
    <w:rsid w:val="00ED3A3E"/>
    <w:rsid w:val="00ED430D"/>
    <w:rsid w:val="00ED49FA"/>
    <w:rsid w:val="00ED4D5C"/>
    <w:rsid w:val="00ED5669"/>
    <w:rsid w:val="00ED5B78"/>
    <w:rsid w:val="00ED6362"/>
    <w:rsid w:val="00ED77B8"/>
    <w:rsid w:val="00EE1CEF"/>
    <w:rsid w:val="00EE1D58"/>
    <w:rsid w:val="00EE1E10"/>
    <w:rsid w:val="00EE2A0D"/>
    <w:rsid w:val="00EE36CE"/>
    <w:rsid w:val="00EE4846"/>
    <w:rsid w:val="00EE4DC3"/>
    <w:rsid w:val="00EE56AB"/>
    <w:rsid w:val="00EE5FC4"/>
    <w:rsid w:val="00EF008A"/>
    <w:rsid w:val="00EF0A1B"/>
    <w:rsid w:val="00EF1681"/>
    <w:rsid w:val="00EF181E"/>
    <w:rsid w:val="00EF2C18"/>
    <w:rsid w:val="00EF306F"/>
    <w:rsid w:val="00EF3BA5"/>
    <w:rsid w:val="00EF44C0"/>
    <w:rsid w:val="00EF468E"/>
    <w:rsid w:val="00EF5650"/>
    <w:rsid w:val="00EF5C9A"/>
    <w:rsid w:val="00EF664F"/>
    <w:rsid w:val="00EF7AA2"/>
    <w:rsid w:val="00EF7E3B"/>
    <w:rsid w:val="00F007FD"/>
    <w:rsid w:val="00F0119E"/>
    <w:rsid w:val="00F016C5"/>
    <w:rsid w:val="00F01803"/>
    <w:rsid w:val="00F03BD6"/>
    <w:rsid w:val="00F044DB"/>
    <w:rsid w:val="00F04920"/>
    <w:rsid w:val="00F05007"/>
    <w:rsid w:val="00F05128"/>
    <w:rsid w:val="00F05527"/>
    <w:rsid w:val="00F05AED"/>
    <w:rsid w:val="00F05C93"/>
    <w:rsid w:val="00F061DC"/>
    <w:rsid w:val="00F07502"/>
    <w:rsid w:val="00F11081"/>
    <w:rsid w:val="00F114BF"/>
    <w:rsid w:val="00F11BD2"/>
    <w:rsid w:val="00F13697"/>
    <w:rsid w:val="00F136FA"/>
    <w:rsid w:val="00F1389E"/>
    <w:rsid w:val="00F13DCD"/>
    <w:rsid w:val="00F14191"/>
    <w:rsid w:val="00F1452E"/>
    <w:rsid w:val="00F14C96"/>
    <w:rsid w:val="00F14EA4"/>
    <w:rsid w:val="00F15A53"/>
    <w:rsid w:val="00F15ABE"/>
    <w:rsid w:val="00F15BFF"/>
    <w:rsid w:val="00F16616"/>
    <w:rsid w:val="00F16635"/>
    <w:rsid w:val="00F1680D"/>
    <w:rsid w:val="00F176B6"/>
    <w:rsid w:val="00F17C21"/>
    <w:rsid w:val="00F20EB3"/>
    <w:rsid w:val="00F220B3"/>
    <w:rsid w:val="00F22E23"/>
    <w:rsid w:val="00F236EA"/>
    <w:rsid w:val="00F23D85"/>
    <w:rsid w:val="00F2481E"/>
    <w:rsid w:val="00F255F6"/>
    <w:rsid w:val="00F25C41"/>
    <w:rsid w:val="00F262C5"/>
    <w:rsid w:val="00F26F14"/>
    <w:rsid w:val="00F274B4"/>
    <w:rsid w:val="00F276C2"/>
    <w:rsid w:val="00F30ED5"/>
    <w:rsid w:val="00F310C9"/>
    <w:rsid w:val="00F32633"/>
    <w:rsid w:val="00F33269"/>
    <w:rsid w:val="00F340F7"/>
    <w:rsid w:val="00F34344"/>
    <w:rsid w:val="00F350E5"/>
    <w:rsid w:val="00F35641"/>
    <w:rsid w:val="00F36694"/>
    <w:rsid w:val="00F40B70"/>
    <w:rsid w:val="00F40FFE"/>
    <w:rsid w:val="00F41AE1"/>
    <w:rsid w:val="00F41F0C"/>
    <w:rsid w:val="00F42C4E"/>
    <w:rsid w:val="00F431D0"/>
    <w:rsid w:val="00F43887"/>
    <w:rsid w:val="00F455F8"/>
    <w:rsid w:val="00F46308"/>
    <w:rsid w:val="00F47BFE"/>
    <w:rsid w:val="00F47C5A"/>
    <w:rsid w:val="00F503B0"/>
    <w:rsid w:val="00F519DC"/>
    <w:rsid w:val="00F51BC6"/>
    <w:rsid w:val="00F5287C"/>
    <w:rsid w:val="00F53259"/>
    <w:rsid w:val="00F5347B"/>
    <w:rsid w:val="00F53A72"/>
    <w:rsid w:val="00F53E8A"/>
    <w:rsid w:val="00F53E98"/>
    <w:rsid w:val="00F54397"/>
    <w:rsid w:val="00F54550"/>
    <w:rsid w:val="00F54DA5"/>
    <w:rsid w:val="00F54EA2"/>
    <w:rsid w:val="00F55E64"/>
    <w:rsid w:val="00F56BA9"/>
    <w:rsid w:val="00F5707D"/>
    <w:rsid w:val="00F576EF"/>
    <w:rsid w:val="00F57E5C"/>
    <w:rsid w:val="00F60BC9"/>
    <w:rsid w:val="00F6320F"/>
    <w:rsid w:val="00F63EF7"/>
    <w:rsid w:val="00F64BE6"/>
    <w:rsid w:val="00F65206"/>
    <w:rsid w:val="00F65813"/>
    <w:rsid w:val="00F65DF3"/>
    <w:rsid w:val="00F65EE0"/>
    <w:rsid w:val="00F665D4"/>
    <w:rsid w:val="00F66E21"/>
    <w:rsid w:val="00F66F11"/>
    <w:rsid w:val="00F67C21"/>
    <w:rsid w:val="00F707A6"/>
    <w:rsid w:val="00F712D7"/>
    <w:rsid w:val="00F71391"/>
    <w:rsid w:val="00F71FDC"/>
    <w:rsid w:val="00F72AC6"/>
    <w:rsid w:val="00F73209"/>
    <w:rsid w:val="00F7481D"/>
    <w:rsid w:val="00F74AD9"/>
    <w:rsid w:val="00F74FAE"/>
    <w:rsid w:val="00F7541E"/>
    <w:rsid w:val="00F7561A"/>
    <w:rsid w:val="00F76481"/>
    <w:rsid w:val="00F7674D"/>
    <w:rsid w:val="00F76970"/>
    <w:rsid w:val="00F77076"/>
    <w:rsid w:val="00F8010F"/>
    <w:rsid w:val="00F80139"/>
    <w:rsid w:val="00F81E07"/>
    <w:rsid w:val="00F81E94"/>
    <w:rsid w:val="00F8214A"/>
    <w:rsid w:val="00F82767"/>
    <w:rsid w:val="00F82E1D"/>
    <w:rsid w:val="00F8343B"/>
    <w:rsid w:val="00F8528D"/>
    <w:rsid w:val="00F907FA"/>
    <w:rsid w:val="00F914FE"/>
    <w:rsid w:val="00F92A6E"/>
    <w:rsid w:val="00F93144"/>
    <w:rsid w:val="00F9376C"/>
    <w:rsid w:val="00F94E4A"/>
    <w:rsid w:val="00F951F7"/>
    <w:rsid w:val="00F95AD1"/>
    <w:rsid w:val="00F96205"/>
    <w:rsid w:val="00F963B4"/>
    <w:rsid w:val="00F9762B"/>
    <w:rsid w:val="00F97662"/>
    <w:rsid w:val="00F97F7C"/>
    <w:rsid w:val="00FA0095"/>
    <w:rsid w:val="00FA0122"/>
    <w:rsid w:val="00FA02FD"/>
    <w:rsid w:val="00FA2BF5"/>
    <w:rsid w:val="00FA2DC7"/>
    <w:rsid w:val="00FA33A9"/>
    <w:rsid w:val="00FA3B4C"/>
    <w:rsid w:val="00FA3D37"/>
    <w:rsid w:val="00FA3FDC"/>
    <w:rsid w:val="00FA429A"/>
    <w:rsid w:val="00FA48FB"/>
    <w:rsid w:val="00FA5AED"/>
    <w:rsid w:val="00FA5F0E"/>
    <w:rsid w:val="00FA6CC4"/>
    <w:rsid w:val="00FA6E10"/>
    <w:rsid w:val="00FA7C02"/>
    <w:rsid w:val="00FB00C2"/>
    <w:rsid w:val="00FB1424"/>
    <w:rsid w:val="00FB1C14"/>
    <w:rsid w:val="00FB2F91"/>
    <w:rsid w:val="00FB35D5"/>
    <w:rsid w:val="00FB36E2"/>
    <w:rsid w:val="00FB4148"/>
    <w:rsid w:val="00FB4632"/>
    <w:rsid w:val="00FB501E"/>
    <w:rsid w:val="00FB5BF3"/>
    <w:rsid w:val="00FB5F8B"/>
    <w:rsid w:val="00FB64B4"/>
    <w:rsid w:val="00FB6A01"/>
    <w:rsid w:val="00FB6C00"/>
    <w:rsid w:val="00FB7B1D"/>
    <w:rsid w:val="00FC0580"/>
    <w:rsid w:val="00FC0FF9"/>
    <w:rsid w:val="00FC1CEE"/>
    <w:rsid w:val="00FC2B86"/>
    <w:rsid w:val="00FC35D8"/>
    <w:rsid w:val="00FC48CD"/>
    <w:rsid w:val="00FC5C5C"/>
    <w:rsid w:val="00FC66E4"/>
    <w:rsid w:val="00FC7882"/>
    <w:rsid w:val="00FC7BBA"/>
    <w:rsid w:val="00FD0D65"/>
    <w:rsid w:val="00FD105F"/>
    <w:rsid w:val="00FD2D38"/>
    <w:rsid w:val="00FD31D8"/>
    <w:rsid w:val="00FD40B1"/>
    <w:rsid w:val="00FD4941"/>
    <w:rsid w:val="00FD529E"/>
    <w:rsid w:val="00FD59FC"/>
    <w:rsid w:val="00FD6AC8"/>
    <w:rsid w:val="00FD6D29"/>
    <w:rsid w:val="00FD6ED6"/>
    <w:rsid w:val="00FD6F9E"/>
    <w:rsid w:val="00FD712A"/>
    <w:rsid w:val="00FD7F60"/>
    <w:rsid w:val="00FE0034"/>
    <w:rsid w:val="00FE00CD"/>
    <w:rsid w:val="00FE04D8"/>
    <w:rsid w:val="00FE1077"/>
    <w:rsid w:val="00FE14CF"/>
    <w:rsid w:val="00FE1AF4"/>
    <w:rsid w:val="00FE2A06"/>
    <w:rsid w:val="00FE3B15"/>
    <w:rsid w:val="00FE5463"/>
    <w:rsid w:val="00FE5C2C"/>
    <w:rsid w:val="00FE7701"/>
    <w:rsid w:val="00FF0679"/>
    <w:rsid w:val="00FF0DB8"/>
    <w:rsid w:val="00FF0F15"/>
    <w:rsid w:val="00FF11B0"/>
    <w:rsid w:val="00FF194F"/>
    <w:rsid w:val="00FF1A2D"/>
    <w:rsid w:val="00FF2D64"/>
    <w:rsid w:val="00FF37A7"/>
    <w:rsid w:val="00FF4170"/>
    <w:rsid w:val="00FF4681"/>
    <w:rsid w:val="00FF5071"/>
    <w:rsid w:val="00FF5C41"/>
    <w:rsid w:val="00FF6B79"/>
    <w:rsid w:val="00FF726A"/>
    <w:rsid w:val="00FF7385"/>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6C83CC"/>
  <w15:docId w15:val="{0E583BDC-873A-40B7-96A7-1D824495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locked/>
    <w:rsid w:val="00B75D63"/>
    <w:rPr>
      <w:sz w:val="22"/>
      <w:szCs w:val="22"/>
      <w:lang w:eastAsia="en-US"/>
    </w:rPr>
  </w:style>
  <w:style w:type="paragraph" w:customStyle="1" w:styleId="Normal1">
    <w:name w:val="Normal1"/>
    <w:basedOn w:val="Normal"/>
    <w:rsid w:val="00650ECB"/>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UnresolvedMention1">
    <w:name w:val="Unresolved Mention1"/>
    <w:basedOn w:val="DefaultParagraphFont"/>
    <w:uiPriority w:val="99"/>
    <w:semiHidden/>
    <w:unhideWhenUsed/>
    <w:rsid w:val="0019072D"/>
    <w:rPr>
      <w:color w:val="605E5C"/>
      <w:shd w:val="clear" w:color="auto" w:fill="E1DFDD"/>
    </w:rPr>
  </w:style>
  <w:style w:type="character" w:customStyle="1" w:styleId="UnresolvedMention2">
    <w:name w:val="Unresolved Mention2"/>
    <w:basedOn w:val="DefaultParagraphFont"/>
    <w:uiPriority w:val="99"/>
    <w:semiHidden/>
    <w:unhideWhenUsed/>
    <w:rsid w:val="00DC7EBD"/>
    <w:rPr>
      <w:color w:val="605E5C"/>
      <w:shd w:val="clear" w:color="auto" w:fill="E1DFDD"/>
    </w:rPr>
  </w:style>
  <w:style w:type="table" w:customStyle="1" w:styleId="TableGrid3">
    <w:name w:val="Table Grid3"/>
    <w:basedOn w:val="TableNormal"/>
    <w:next w:val="TableGrid"/>
    <w:rsid w:val="0095771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D4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64940594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11273720">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58081712">
      <w:bodyDiv w:val="1"/>
      <w:marLeft w:val="0"/>
      <w:marRight w:val="0"/>
      <w:marTop w:val="0"/>
      <w:marBottom w:val="0"/>
      <w:divBdr>
        <w:top w:val="none" w:sz="0" w:space="0" w:color="auto"/>
        <w:left w:val="none" w:sz="0" w:space="0" w:color="auto"/>
        <w:bottom w:val="none" w:sz="0" w:space="0" w:color="auto"/>
        <w:right w:val="none" w:sz="0" w:space="0" w:color="auto"/>
      </w:divBdr>
      <w:divsChild>
        <w:div w:id="1732338578">
          <w:marLeft w:val="0"/>
          <w:marRight w:val="0"/>
          <w:marTop w:val="0"/>
          <w:marBottom w:val="0"/>
          <w:divBdr>
            <w:top w:val="none" w:sz="0" w:space="0" w:color="auto"/>
            <w:left w:val="none" w:sz="0" w:space="0" w:color="auto"/>
            <w:bottom w:val="none" w:sz="0" w:space="0" w:color="auto"/>
            <w:right w:val="none" w:sz="0" w:space="0" w:color="auto"/>
          </w:divBdr>
        </w:div>
        <w:div w:id="169759941">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63459281">
      <w:bodyDiv w:val="1"/>
      <w:marLeft w:val="0"/>
      <w:marRight w:val="0"/>
      <w:marTop w:val="0"/>
      <w:marBottom w:val="0"/>
      <w:divBdr>
        <w:top w:val="none" w:sz="0" w:space="0" w:color="auto"/>
        <w:left w:val="none" w:sz="0" w:space="0" w:color="auto"/>
        <w:bottom w:val="none" w:sz="0" w:space="0" w:color="auto"/>
        <w:right w:val="none" w:sz="0" w:space="0" w:color="auto"/>
      </w:divBdr>
      <w:divsChild>
        <w:div w:id="950284335">
          <w:marLeft w:val="0"/>
          <w:marRight w:val="0"/>
          <w:marTop w:val="0"/>
          <w:marBottom w:val="0"/>
          <w:divBdr>
            <w:top w:val="none" w:sz="0" w:space="0" w:color="auto"/>
            <w:left w:val="none" w:sz="0" w:space="0" w:color="auto"/>
            <w:bottom w:val="none" w:sz="0" w:space="0" w:color="auto"/>
            <w:right w:val="none" w:sz="0" w:space="0" w:color="auto"/>
          </w:divBdr>
        </w:div>
        <w:div w:id="141965861">
          <w:marLeft w:val="0"/>
          <w:marRight w:val="0"/>
          <w:marTop w:val="0"/>
          <w:marBottom w:val="0"/>
          <w:divBdr>
            <w:top w:val="none" w:sz="0" w:space="0" w:color="auto"/>
            <w:left w:val="none" w:sz="0" w:space="0" w:color="auto"/>
            <w:bottom w:val="none" w:sz="0" w:space="0" w:color="auto"/>
            <w:right w:val="none" w:sz="0" w:space="0" w:color="auto"/>
          </w:divBdr>
        </w:div>
      </w:divsChild>
    </w:div>
    <w:div w:id="1093162838">
      <w:bodyDiv w:val="1"/>
      <w:marLeft w:val="0"/>
      <w:marRight w:val="0"/>
      <w:marTop w:val="0"/>
      <w:marBottom w:val="0"/>
      <w:divBdr>
        <w:top w:val="none" w:sz="0" w:space="0" w:color="auto"/>
        <w:left w:val="none" w:sz="0" w:space="0" w:color="auto"/>
        <w:bottom w:val="none" w:sz="0" w:space="0" w:color="auto"/>
        <w:right w:val="none" w:sz="0" w:space="0" w:color="auto"/>
      </w:divBdr>
      <w:divsChild>
        <w:div w:id="1476606591">
          <w:marLeft w:val="480"/>
          <w:marRight w:val="0"/>
          <w:marTop w:val="0"/>
          <w:marBottom w:val="0"/>
          <w:divBdr>
            <w:top w:val="none" w:sz="0" w:space="0" w:color="auto"/>
            <w:left w:val="none" w:sz="0" w:space="0" w:color="auto"/>
            <w:bottom w:val="none" w:sz="0" w:space="0" w:color="auto"/>
            <w:right w:val="none" w:sz="0" w:space="0" w:color="auto"/>
          </w:divBdr>
        </w:div>
      </w:divsChild>
    </w:div>
    <w:div w:id="1330333126">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495074653">
      <w:bodyDiv w:val="1"/>
      <w:marLeft w:val="0"/>
      <w:marRight w:val="0"/>
      <w:marTop w:val="0"/>
      <w:marBottom w:val="0"/>
      <w:divBdr>
        <w:top w:val="none" w:sz="0" w:space="0" w:color="auto"/>
        <w:left w:val="none" w:sz="0" w:space="0" w:color="auto"/>
        <w:bottom w:val="none" w:sz="0" w:space="0" w:color="auto"/>
        <w:right w:val="none" w:sz="0" w:space="0" w:color="auto"/>
      </w:divBdr>
      <w:divsChild>
        <w:div w:id="499926280">
          <w:marLeft w:val="0"/>
          <w:marRight w:val="0"/>
          <w:marTop w:val="0"/>
          <w:marBottom w:val="0"/>
          <w:divBdr>
            <w:top w:val="none" w:sz="0" w:space="0" w:color="auto"/>
            <w:left w:val="none" w:sz="0" w:space="0" w:color="auto"/>
            <w:bottom w:val="none" w:sz="0" w:space="0" w:color="auto"/>
            <w:right w:val="none" w:sz="0" w:space="0" w:color="auto"/>
          </w:divBdr>
          <w:divsChild>
            <w:div w:id="1231883345">
              <w:marLeft w:val="0"/>
              <w:marRight w:val="0"/>
              <w:marTop w:val="0"/>
              <w:marBottom w:val="0"/>
              <w:divBdr>
                <w:top w:val="none" w:sz="0" w:space="0" w:color="auto"/>
                <w:left w:val="none" w:sz="0" w:space="0" w:color="auto"/>
                <w:bottom w:val="none" w:sz="0" w:space="0" w:color="auto"/>
                <w:right w:val="none" w:sz="0" w:space="0" w:color="auto"/>
              </w:divBdr>
              <w:divsChild>
                <w:div w:id="465197081">
                  <w:marLeft w:val="0"/>
                  <w:marRight w:val="0"/>
                  <w:marTop w:val="0"/>
                  <w:marBottom w:val="0"/>
                  <w:divBdr>
                    <w:top w:val="none" w:sz="0" w:space="0" w:color="auto"/>
                    <w:left w:val="none" w:sz="0" w:space="0" w:color="auto"/>
                    <w:bottom w:val="none" w:sz="0" w:space="0" w:color="auto"/>
                    <w:right w:val="none" w:sz="0" w:space="0" w:color="auto"/>
                  </w:divBdr>
                  <w:divsChild>
                    <w:div w:id="2094082675">
                      <w:marLeft w:val="0"/>
                      <w:marRight w:val="0"/>
                      <w:marTop w:val="0"/>
                      <w:marBottom w:val="0"/>
                      <w:divBdr>
                        <w:top w:val="none" w:sz="0" w:space="0" w:color="auto"/>
                        <w:left w:val="none" w:sz="0" w:space="0" w:color="auto"/>
                        <w:bottom w:val="none" w:sz="0" w:space="0" w:color="auto"/>
                        <w:right w:val="none" w:sz="0" w:space="0" w:color="auto"/>
                      </w:divBdr>
                      <w:divsChild>
                        <w:div w:id="19327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1302946">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s://paraiskos.invega.lt" TargetMode="External"/><Relationship Id="rId3" Type="http://schemas.openxmlformats.org/officeDocument/2006/relationships/customXml" Target="../customXml/item3.xml"/><Relationship Id="rId21" Type="http://schemas.openxmlformats.org/officeDocument/2006/relationships/endnotes" Target="endnotes.xml"/><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esinvesticijos.lt/lt/dokumentai/supaprastinto-islaidu-apmokejimo-tyrimai" TargetMode="Externa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invega.lt"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invega.lt)" TargetMode="External"/><Relationship Id="rId28"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C737E-6B01-48CA-BD25-37D149DF26BA}">
  <ds:schemaRefs>
    <ds:schemaRef ds:uri="http://schemas.openxmlformats.org/officeDocument/2006/bibliography"/>
  </ds:schemaRefs>
</ds:datastoreItem>
</file>

<file path=customXml/itemProps10.xml><?xml version="1.0" encoding="utf-8"?>
<ds:datastoreItem xmlns:ds="http://schemas.openxmlformats.org/officeDocument/2006/customXml" ds:itemID="{37A5C9C7-2718-4507-973A-A50DC50E059A}">
  <ds:schemaRefs>
    <ds:schemaRef ds:uri="http://schemas.openxmlformats.org/officeDocument/2006/bibliography"/>
  </ds:schemaRefs>
</ds:datastoreItem>
</file>

<file path=customXml/itemProps11.xml><?xml version="1.0" encoding="utf-8"?>
<ds:datastoreItem xmlns:ds="http://schemas.openxmlformats.org/officeDocument/2006/customXml" ds:itemID="{D8EF86C1-F1E2-4FEF-A5D7-E5A7A08E1374}">
  <ds:schemaRefs>
    <ds:schemaRef ds:uri="http://schemas.openxmlformats.org/officeDocument/2006/bibliography"/>
  </ds:schemaRefs>
</ds:datastoreItem>
</file>

<file path=customXml/itemProps12.xml><?xml version="1.0" encoding="utf-8"?>
<ds:datastoreItem xmlns:ds="http://schemas.openxmlformats.org/officeDocument/2006/customXml" ds:itemID="{477FF402-91C2-4FA5-AE18-17070464E66D}">
  <ds:schemaRefs>
    <ds:schemaRef ds:uri="http://schemas.openxmlformats.org/officeDocument/2006/bibliography"/>
  </ds:schemaRefs>
</ds:datastoreItem>
</file>

<file path=customXml/itemProps13.xml><?xml version="1.0" encoding="utf-8"?>
<ds:datastoreItem xmlns:ds="http://schemas.openxmlformats.org/officeDocument/2006/customXml" ds:itemID="{D080DA9F-4D4D-4658-997D-E4360FB4106A}">
  <ds:schemaRefs>
    <ds:schemaRef ds:uri="http://schemas.openxmlformats.org/officeDocument/2006/bibliography"/>
  </ds:schemaRefs>
</ds:datastoreItem>
</file>

<file path=customXml/itemProps14.xml><?xml version="1.0" encoding="utf-8"?>
<ds:datastoreItem xmlns:ds="http://schemas.openxmlformats.org/officeDocument/2006/customXml" ds:itemID="{A129CE78-9CC6-402B-87ED-FABE065102D7}">
  <ds:schemaRefs>
    <ds:schemaRef ds:uri="http://schemas.openxmlformats.org/officeDocument/2006/bibliography"/>
  </ds:schemaRefs>
</ds:datastoreItem>
</file>

<file path=customXml/itemProps15.xml><?xml version="1.0" encoding="utf-8"?>
<ds:datastoreItem xmlns:ds="http://schemas.openxmlformats.org/officeDocument/2006/customXml" ds:itemID="{6485AC3B-AF9C-4754-B19C-B3BF262ABB9E}">
  <ds:schemaRefs>
    <ds:schemaRef ds:uri="http://schemas.openxmlformats.org/officeDocument/2006/bibliography"/>
  </ds:schemaRefs>
</ds:datastoreItem>
</file>

<file path=customXml/itemProps2.xml><?xml version="1.0" encoding="utf-8"?>
<ds:datastoreItem xmlns:ds="http://schemas.openxmlformats.org/officeDocument/2006/customXml" ds:itemID="{CCAD1B6E-7A48-496A-8C4D-519C176A1DAA}">
  <ds:schemaRefs>
    <ds:schemaRef ds:uri="http://schemas.openxmlformats.org/officeDocument/2006/bibliography"/>
  </ds:schemaRefs>
</ds:datastoreItem>
</file>

<file path=customXml/itemProps3.xml><?xml version="1.0" encoding="utf-8"?>
<ds:datastoreItem xmlns:ds="http://schemas.openxmlformats.org/officeDocument/2006/customXml" ds:itemID="{C9CBB4CB-DB68-485C-B51E-E73DE541DEE5}">
  <ds:schemaRefs>
    <ds:schemaRef ds:uri="http://schemas.openxmlformats.org/officeDocument/2006/bibliography"/>
  </ds:schemaRefs>
</ds:datastoreItem>
</file>

<file path=customXml/itemProps4.xml><?xml version="1.0" encoding="utf-8"?>
<ds:datastoreItem xmlns:ds="http://schemas.openxmlformats.org/officeDocument/2006/customXml" ds:itemID="{9260FF94-A6D6-4CF2-89FA-6B4408A33BDC}">
  <ds:schemaRefs>
    <ds:schemaRef ds:uri="http://schemas.openxmlformats.org/officeDocument/2006/bibliography"/>
  </ds:schemaRefs>
</ds:datastoreItem>
</file>

<file path=customXml/itemProps5.xml><?xml version="1.0" encoding="utf-8"?>
<ds:datastoreItem xmlns:ds="http://schemas.openxmlformats.org/officeDocument/2006/customXml" ds:itemID="{31567044-E4A9-44D2-8439-28415C88AA41}">
  <ds:schemaRefs>
    <ds:schemaRef ds:uri="http://schemas.openxmlformats.org/officeDocument/2006/bibliography"/>
  </ds:schemaRefs>
</ds:datastoreItem>
</file>

<file path=customXml/itemProps6.xml><?xml version="1.0" encoding="utf-8"?>
<ds:datastoreItem xmlns:ds="http://schemas.openxmlformats.org/officeDocument/2006/customXml" ds:itemID="{9B8EBEF9-713B-4453-BF46-A70903BD3C0C}">
  <ds:schemaRefs>
    <ds:schemaRef ds:uri="http://schemas.openxmlformats.org/officeDocument/2006/bibliography"/>
  </ds:schemaRefs>
</ds:datastoreItem>
</file>

<file path=customXml/itemProps7.xml><?xml version="1.0" encoding="utf-8"?>
<ds:datastoreItem xmlns:ds="http://schemas.openxmlformats.org/officeDocument/2006/customXml" ds:itemID="{70CED8EE-B679-491D-8B75-2FA90545A13D}">
  <ds:schemaRefs>
    <ds:schemaRef ds:uri="http://schemas.openxmlformats.org/officeDocument/2006/bibliography"/>
  </ds:schemaRefs>
</ds:datastoreItem>
</file>

<file path=customXml/itemProps8.xml><?xml version="1.0" encoding="utf-8"?>
<ds:datastoreItem xmlns:ds="http://schemas.openxmlformats.org/officeDocument/2006/customXml" ds:itemID="{0A9B92D0-6191-4EE2-A437-3EEFD5580D4E}">
  <ds:schemaRefs>
    <ds:schemaRef ds:uri="http://schemas.openxmlformats.org/officeDocument/2006/bibliography"/>
  </ds:schemaRefs>
</ds:datastoreItem>
</file>

<file path=customXml/itemProps9.xml><?xml version="1.0" encoding="utf-8"?>
<ds:datastoreItem xmlns:ds="http://schemas.openxmlformats.org/officeDocument/2006/customXml" ds:itemID="{1A36833B-178F-489C-82E2-0933911D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31054</Words>
  <Characters>17702</Characters>
  <Application>Microsoft Office Word</Application>
  <DocSecurity>0</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48659</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Dausinas Martynas</cp:lastModifiedBy>
  <cp:revision>3</cp:revision>
  <cp:lastPrinted>2019-03-19T07:27:00Z</cp:lastPrinted>
  <dcterms:created xsi:type="dcterms:W3CDTF">2019-03-19T11:36:00Z</dcterms:created>
  <dcterms:modified xsi:type="dcterms:W3CDTF">2019-03-25T12:59:00Z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