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19"/>
        <w:gridCol w:w="3649"/>
      </w:tblGrid>
      <w:tr w:rsidR="000A56F7" w14:paraId="67C1AA72" w14:textId="77777777" w:rsidTr="00913BAC">
        <w:trPr>
          <w:jc w:val="center"/>
        </w:trPr>
        <w:tc>
          <w:tcPr>
            <w:tcW w:w="3284" w:type="dxa"/>
          </w:tcPr>
          <w:p w14:paraId="55B02989" w14:textId="77777777" w:rsidR="000A56F7" w:rsidRDefault="000A56F7" w:rsidP="00913BAC">
            <w:pPr>
              <w:jc w:val="center"/>
            </w:pPr>
          </w:p>
        </w:tc>
        <w:tc>
          <w:tcPr>
            <w:tcW w:w="2919" w:type="dxa"/>
          </w:tcPr>
          <w:p w14:paraId="62365D29" w14:textId="77777777" w:rsidR="000A56F7" w:rsidRDefault="000A56F7" w:rsidP="00913BAC">
            <w:pPr>
              <w:jc w:val="center"/>
            </w:pPr>
          </w:p>
        </w:tc>
        <w:tc>
          <w:tcPr>
            <w:tcW w:w="3649" w:type="dxa"/>
          </w:tcPr>
          <w:p w14:paraId="5AA0D96A" w14:textId="77777777" w:rsidR="000A56F7" w:rsidRDefault="000A56F7" w:rsidP="00913BAC">
            <w:pPr>
              <w:jc w:val="center"/>
              <w:rPr>
                <w:b/>
              </w:rPr>
            </w:pPr>
            <w:r>
              <w:rPr>
                <w:b/>
              </w:rPr>
              <w:fldChar w:fldCharType="begin">
                <w:ffData>
                  <w:name w:val="r03_1"/>
                  <w:enabled/>
                  <w:calcOnExit w:val="0"/>
                  <w:statusText w:type="text" w:val="Įrašykite jeigu reikia Projektas, Išrašas, Kopija arba Faksograma"/>
                  <w:textInput/>
                </w:ffData>
              </w:fldChar>
            </w:r>
            <w:bookmarkStart w:id="0" w:name="r03_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r>
      <w:tr w:rsidR="000A56F7" w14:paraId="12F09BF9" w14:textId="77777777" w:rsidTr="00913BAC">
        <w:trPr>
          <w:jc w:val="center"/>
        </w:trPr>
        <w:tc>
          <w:tcPr>
            <w:tcW w:w="3284" w:type="dxa"/>
          </w:tcPr>
          <w:p w14:paraId="0BB4C9AF" w14:textId="77777777" w:rsidR="000A56F7" w:rsidRDefault="000A56F7" w:rsidP="00913BAC">
            <w:pPr>
              <w:jc w:val="center"/>
            </w:pPr>
          </w:p>
        </w:tc>
        <w:tc>
          <w:tcPr>
            <w:tcW w:w="2919" w:type="dxa"/>
          </w:tcPr>
          <w:p w14:paraId="31A9F220" w14:textId="77777777" w:rsidR="000A56F7" w:rsidRDefault="000A56F7" w:rsidP="00913BAC">
            <w:pPr>
              <w:jc w:val="center"/>
            </w:pPr>
            <w:r>
              <w:object w:dxaOrig="753" w:dyaOrig="830" w14:anchorId="2CB5C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5pt;height:40.3pt" o:ole="" fillcolor="window">
                  <v:imagedata r:id="rId8" o:title=""/>
                </v:shape>
                <o:OLEObject Type="Embed" ProgID="Word.Picture.8" ShapeID="_x0000_i1025" DrawAspect="Content" ObjectID="_1618397540" r:id="rId9"/>
              </w:object>
            </w:r>
          </w:p>
        </w:tc>
        <w:tc>
          <w:tcPr>
            <w:tcW w:w="3649" w:type="dxa"/>
          </w:tcPr>
          <w:p w14:paraId="5FBA8E43" w14:textId="77777777" w:rsidR="000A56F7" w:rsidRDefault="000A56F7" w:rsidP="00913BAC">
            <w:pPr>
              <w:jc w:val="center"/>
            </w:pPr>
          </w:p>
        </w:tc>
      </w:tr>
    </w:tbl>
    <w:p w14:paraId="339C6E0F" w14:textId="77777777" w:rsidR="000A56F7" w:rsidRDefault="000A56F7" w:rsidP="000A56F7">
      <w:pPr>
        <w:jc w:val="center"/>
        <w:rPr>
          <w:b/>
          <w:sz w:val="26"/>
        </w:rPr>
      </w:pPr>
    </w:p>
    <w:p w14:paraId="1336FDAF" w14:textId="77777777" w:rsidR="000A56F7" w:rsidRDefault="000A56F7" w:rsidP="000A56F7">
      <w:pPr>
        <w:jc w:val="center"/>
        <w:rPr>
          <w:b/>
          <w:sz w:val="28"/>
        </w:rPr>
      </w:pPr>
      <w:r>
        <w:rPr>
          <w:b/>
          <w:sz w:val="28"/>
        </w:rPr>
        <w:fldChar w:fldCharType="begin">
          <w:ffData>
            <w:name w:val="r06"/>
            <w:enabled w:val="0"/>
            <w:calcOnExit w:val="0"/>
            <w:textInput>
              <w:default w:val="LIETUVOS RESPUBLIKOS SUSISIEKIMO MINISTRAS"/>
            </w:textInput>
          </w:ffData>
        </w:fldChar>
      </w:r>
      <w:bookmarkStart w:id="1" w:name="r06"/>
      <w:r>
        <w:rPr>
          <w:b/>
          <w:sz w:val="28"/>
        </w:rPr>
        <w:instrText xml:space="preserve"> FORMTEXT </w:instrText>
      </w:r>
      <w:r>
        <w:rPr>
          <w:b/>
          <w:sz w:val="28"/>
        </w:rPr>
      </w:r>
      <w:r>
        <w:rPr>
          <w:b/>
          <w:sz w:val="28"/>
        </w:rPr>
        <w:fldChar w:fldCharType="separate"/>
      </w:r>
      <w:r>
        <w:rPr>
          <w:b/>
          <w:noProof/>
          <w:sz w:val="28"/>
        </w:rPr>
        <w:t>LIETUVOS RESPUBLIKOS SUSISIEKIMO MINISTRAS</w:t>
      </w:r>
      <w:r>
        <w:rPr>
          <w:b/>
          <w:sz w:val="28"/>
        </w:rPr>
        <w:fldChar w:fldCharType="end"/>
      </w:r>
      <w:bookmarkEnd w:id="1"/>
    </w:p>
    <w:p w14:paraId="3FAED9F2" w14:textId="77777777" w:rsidR="000A56F7" w:rsidRDefault="000A56F7" w:rsidP="000A56F7">
      <w:pPr>
        <w:jc w:val="center"/>
        <w:rPr>
          <w:b/>
          <w:sz w:val="26"/>
        </w:rPr>
      </w:pPr>
    </w:p>
    <w:p w14:paraId="31EBFBAC" w14:textId="77777777" w:rsidR="000A56F7" w:rsidRDefault="000A56F7" w:rsidP="000A56F7">
      <w:pPr>
        <w:jc w:val="center"/>
        <w:rPr>
          <w:b/>
          <w:sz w:val="26"/>
        </w:rPr>
      </w:pPr>
    </w:p>
    <w:p w14:paraId="4522B865" w14:textId="77777777" w:rsidR="000A56F7" w:rsidRDefault="000A56F7" w:rsidP="000A56F7">
      <w:pPr>
        <w:jc w:val="center"/>
        <w:rPr>
          <w:b/>
          <w:sz w:val="26"/>
        </w:rPr>
      </w:pPr>
    </w:p>
    <w:p w14:paraId="6008DC65" w14:textId="77777777" w:rsidR="000A56F7" w:rsidRDefault="000A56F7" w:rsidP="000A56F7">
      <w:pPr>
        <w:jc w:val="center"/>
        <w:rPr>
          <w:b/>
          <w:sz w:val="28"/>
        </w:rPr>
      </w:pPr>
      <w:r>
        <w:rPr>
          <w:b/>
          <w:sz w:val="28"/>
        </w:rPr>
        <w:fldChar w:fldCharType="begin">
          <w:ffData>
            <w:name w:val="r08"/>
            <w:enabled w:val="0"/>
            <w:calcOnExit w:val="0"/>
            <w:textInput>
              <w:default w:val="ĮSAKYMAS"/>
            </w:textInput>
          </w:ffData>
        </w:fldChar>
      </w:r>
      <w:bookmarkStart w:id="2" w:name="r08"/>
      <w:r>
        <w:rPr>
          <w:b/>
          <w:sz w:val="28"/>
        </w:rPr>
        <w:instrText xml:space="preserve"> FORMTEXT </w:instrText>
      </w:r>
      <w:r>
        <w:rPr>
          <w:b/>
          <w:sz w:val="28"/>
        </w:rPr>
      </w:r>
      <w:r>
        <w:rPr>
          <w:b/>
          <w:sz w:val="28"/>
        </w:rPr>
        <w:fldChar w:fldCharType="separate"/>
      </w:r>
      <w:r>
        <w:rPr>
          <w:b/>
          <w:noProof/>
          <w:sz w:val="28"/>
        </w:rPr>
        <w:t>ĮSAKYMAS</w:t>
      </w:r>
      <w:r>
        <w:rPr>
          <w:b/>
          <w:sz w:val="28"/>
        </w:rPr>
        <w:fldChar w:fldCharType="end"/>
      </w:r>
      <w:bookmarkEnd w:id="2"/>
    </w:p>
    <w:p w14:paraId="4EFC0980" w14:textId="77777777" w:rsidR="000A56F7" w:rsidRDefault="000A56F7" w:rsidP="000A56F7">
      <w:pPr>
        <w:jc w:val="center"/>
        <w:rPr>
          <w:b/>
          <w:sz w:val="28"/>
        </w:rPr>
      </w:pPr>
      <w:r>
        <w:rPr>
          <w:b/>
          <w:sz w:val="28"/>
          <w:szCs w:val="28"/>
        </w:rPr>
        <w:t xml:space="preserve">DĖL </w:t>
      </w:r>
      <w:r w:rsidRPr="00F21E5C">
        <w:rPr>
          <w:b/>
          <w:sz w:val="28"/>
          <w:szCs w:val="28"/>
        </w:rPr>
        <w:t>LIETUVOS RESPUBLIKOS SUSISIEKIMO MINISTRO</w:t>
      </w:r>
      <w:r>
        <w:rPr>
          <w:b/>
          <w:sz w:val="28"/>
          <w:szCs w:val="28"/>
        </w:rPr>
        <w:t xml:space="preserve"> 2015</w:t>
      </w:r>
      <w:r w:rsidRPr="00F21E5C">
        <w:rPr>
          <w:b/>
          <w:sz w:val="28"/>
          <w:szCs w:val="28"/>
        </w:rPr>
        <w:t xml:space="preserve"> M. </w:t>
      </w:r>
      <w:r>
        <w:rPr>
          <w:b/>
          <w:sz w:val="28"/>
          <w:szCs w:val="28"/>
        </w:rPr>
        <w:t>BIRŽELIO 15 D. ĮSAKYMO NR. 3-249 „</w:t>
      </w:r>
      <w:r>
        <w:rPr>
          <w:b/>
          <w:sz w:val="28"/>
        </w:rPr>
        <w:t>DĖL PRELIMINARAUS</w:t>
      </w:r>
      <w:r w:rsidRPr="001E1778">
        <w:rPr>
          <w:b/>
          <w:caps/>
          <w:sz w:val="28"/>
        </w:rPr>
        <w:t xml:space="preserve"> </w:t>
      </w:r>
      <w:r w:rsidRPr="003E2E7C">
        <w:rPr>
          <w:b/>
          <w:caps/>
          <w:sz w:val="28"/>
        </w:rPr>
        <w:t>Nacionalinės susisiekimo plėtros</w:t>
      </w:r>
      <w:r>
        <w:rPr>
          <w:b/>
          <w:caps/>
          <w:sz w:val="28"/>
        </w:rPr>
        <w:t xml:space="preserve"> </w:t>
      </w:r>
      <w:r w:rsidRPr="003E2E7C">
        <w:rPr>
          <w:b/>
          <w:caps/>
          <w:sz w:val="28"/>
        </w:rPr>
        <w:t>2014–2022 metų programos</w:t>
      </w:r>
      <w:r>
        <w:rPr>
          <w:b/>
          <w:caps/>
          <w:sz w:val="28"/>
        </w:rPr>
        <w:t xml:space="preserve"> </w:t>
      </w:r>
      <w:r w:rsidRPr="001E1778">
        <w:rPr>
          <w:b/>
          <w:caps/>
          <w:sz w:val="28"/>
        </w:rPr>
        <w:t>projektų sąraš</w:t>
      </w:r>
      <w:r>
        <w:rPr>
          <w:b/>
          <w:caps/>
          <w:sz w:val="28"/>
        </w:rPr>
        <w:t xml:space="preserve">O patvirtinimo“ </w:t>
      </w:r>
      <w:r>
        <w:rPr>
          <w:b/>
          <w:caps/>
          <w:sz w:val="28"/>
          <w:szCs w:val="28"/>
        </w:rPr>
        <w:t>PAKEITIMO</w:t>
      </w:r>
    </w:p>
    <w:p w14:paraId="3605422D" w14:textId="77777777" w:rsidR="000A56F7" w:rsidRDefault="000A56F7" w:rsidP="000A56F7">
      <w:pPr>
        <w:jc w:val="center"/>
        <w:rPr>
          <w:b/>
          <w:sz w:val="26"/>
        </w:rPr>
      </w:pPr>
    </w:p>
    <w:p w14:paraId="02C8878D" w14:textId="77777777" w:rsidR="000A56F7" w:rsidRDefault="000A56F7" w:rsidP="000A56F7">
      <w:pPr>
        <w:jc w:val="center"/>
        <w:rPr>
          <w:b/>
          <w:sz w:val="26"/>
        </w:rPr>
      </w:pPr>
    </w:p>
    <w:p w14:paraId="6204DF79" w14:textId="03BD88F8" w:rsidR="000A56F7" w:rsidRDefault="000A56F7" w:rsidP="000A56F7">
      <w:pPr>
        <w:jc w:val="center"/>
      </w:pPr>
      <w:r>
        <w:fldChar w:fldCharType="begin">
          <w:ffData>
            <w:name w:val="r09"/>
            <w:enabled/>
            <w:calcOnExit w:val="0"/>
            <w:statusText w:type="text" w:val="Įrašykite datą"/>
            <w:textInput>
              <w:default w:val="2015 m. lapkričio 11 d."/>
            </w:textInput>
          </w:ffData>
        </w:fldChar>
      </w:r>
      <w:bookmarkStart w:id="3" w:name="r09"/>
      <w:r>
        <w:instrText xml:space="preserve"> FORMTEXT </w:instrText>
      </w:r>
      <w:r>
        <w:fldChar w:fldCharType="separate"/>
      </w:r>
      <w:r>
        <w:rPr>
          <w:noProof/>
        </w:rPr>
        <w:t>2015 m. lapkričio 11 d.</w:t>
      </w:r>
      <w:r>
        <w:fldChar w:fldCharType="end"/>
      </w:r>
      <w:bookmarkEnd w:id="3"/>
      <w:r>
        <w:t xml:space="preserve"> Nr. 3-</w:t>
      </w:r>
      <w:r>
        <w:t>464 (1.5 E)</w:t>
      </w:r>
      <w:r>
        <w:t xml:space="preserve"> </w:t>
      </w:r>
    </w:p>
    <w:p w14:paraId="6FFE0816" w14:textId="77777777" w:rsidR="000A56F7" w:rsidRDefault="000A56F7" w:rsidP="000A56F7">
      <w:pPr>
        <w:jc w:val="center"/>
      </w:pPr>
      <w:r>
        <w:fldChar w:fldCharType="begin">
          <w:ffData>
            <w:name w:val="r12"/>
            <w:enabled w:val="0"/>
            <w:calcOnExit w:val="0"/>
            <w:textInput>
              <w:default w:val="Vilnius"/>
            </w:textInput>
          </w:ffData>
        </w:fldChar>
      </w:r>
      <w:bookmarkStart w:id="4" w:name="r12"/>
      <w:r>
        <w:instrText xml:space="preserve"> FORMTEXT </w:instrText>
      </w:r>
      <w:r>
        <w:fldChar w:fldCharType="separate"/>
      </w:r>
      <w:r>
        <w:rPr>
          <w:noProof/>
        </w:rPr>
        <w:t>Vilnius</w:t>
      </w:r>
      <w:r>
        <w:fldChar w:fldCharType="end"/>
      </w:r>
      <w:bookmarkEnd w:id="4"/>
    </w:p>
    <w:p w14:paraId="7F8930BF" w14:textId="77777777" w:rsidR="000A56F7" w:rsidRDefault="000A56F7" w:rsidP="000A56F7"/>
    <w:p w14:paraId="4D1FF9DC" w14:textId="77777777" w:rsidR="000A56F7" w:rsidRDefault="000A56F7" w:rsidP="000A56F7"/>
    <w:p w14:paraId="5EC14B1B" w14:textId="77777777" w:rsidR="000A56F7" w:rsidRDefault="000A56F7" w:rsidP="000A56F7">
      <w:pPr>
        <w:sectPr w:rsidR="000A56F7">
          <w:headerReference w:type="even" r:id="rId10"/>
          <w:headerReference w:type="default" r:id="rId11"/>
          <w:footerReference w:type="first" r:id="rId12"/>
          <w:pgSz w:w="11906" w:h="16838" w:code="9"/>
          <w:pgMar w:top="964" w:right="567" w:bottom="1134" w:left="1701" w:header="567" w:footer="567" w:gutter="0"/>
          <w:cols w:space="1296"/>
          <w:titlePg/>
        </w:sectPr>
      </w:pPr>
      <w:bookmarkStart w:id="5" w:name="_GoBack"/>
      <w:bookmarkEnd w:id="5"/>
    </w:p>
    <w:p w14:paraId="386B3103" w14:textId="77777777" w:rsidR="000A56F7" w:rsidRDefault="000A56F7" w:rsidP="000A56F7">
      <w:pPr>
        <w:pStyle w:val="Pagrindinistekstas"/>
        <w:ind w:firstLine="1080"/>
      </w:pPr>
      <w:r w:rsidRPr="00672D4B">
        <w:t>P</w:t>
      </w:r>
      <w:r>
        <w:t xml:space="preserve"> </w:t>
      </w:r>
      <w:r w:rsidRPr="00672D4B">
        <w:t>a</w:t>
      </w:r>
      <w:r>
        <w:t xml:space="preserve"> </w:t>
      </w:r>
      <w:r w:rsidRPr="00672D4B">
        <w:t>k</w:t>
      </w:r>
      <w:r>
        <w:t xml:space="preserve"> </w:t>
      </w:r>
      <w:r w:rsidRPr="00672D4B">
        <w:t>e</w:t>
      </w:r>
      <w:r>
        <w:t xml:space="preserve"> </w:t>
      </w:r>
      <w:r w:rsidRPr="00672D4B">
        <w:t>i</w:t>
      </w:r>
      <w:r>
        <w:t xml:space="preserve"> </w:t>
      </w:r>
      <w:r w:rsidRPr="00672D4B">
        <w:t>č</w:t>
      </w:r>
      <w:r>
        <w:t xml:space="preserve"> </w:t>
      </w:r>
      <w:r w:rsidRPr="00672D4B">
        <w:t>i</w:t>
      </w:r>
      <w:r>
        <w:t xml:space="preserve"> </w:t>
      </w:r>
      <w:r w:rsidRPr="00672D4B">
        <w:t xml:space="preserve">u </w:t>
      </w:r>
      <w:r>
        <w:t xml:space="preserve"> preliminarų </w:t>
      </w:r>
      <w:r w:rsidRPr="00C16CFA">
        <w:t xml:space="preserve">Nacionalinės susisiekimo plėtros 2014–2022 metų programos </w:t>
      </w:r>
      <w:r>
        <w:t>projektų sąrašą</w:t>
      </w:r>
      <w:r w:rsidRPr="00C16CFA">
        <w:t>, patvirtint</w:t>
      </w:r>
      <w:r>
        <w:t>ą</w:t>
      </w:r>
      <w:r w:rsidRPr="00C16CFA">
        <w:t xml:space="preserve"> Lietuvos Respublikos susisiekimo ministro 201</w:t>
      </w:r>
      <w:r>
        <w:t>5</w:t>
      </w:r>
      <w:r w:rsidRPr="00C16CFA">
        <w:t xml:space="preserve"> m. </w:t>
      </w:r>
      <w:r>
        <w:t>birželio</w:t>
      </w:r>
      <w:r w:rsidRPr="00C16CFA">
        <w:t xml:space="preserve"> </w:t>
      </w:r>
      <w:r>
        <w:t>15</w:t>
      </w:r>
      <w:r w:rsidRPr="00C16CFA">
        <w:t xml:space="preserve"> d. įsakymu Nr. 3-</w:t>
      </w:r>
      <w:r>
        <w:t>249</w:t>
      </w:r>
      <w:r w:rsidRPr="00C16CFA">
        <w:t xml:space="preserve"> ,,Dėl </w:t>
      </w:r>
      <w:r>
        <w:t xml:space="preserve">preliminaraus </w:t>
      </w:r>
      <w:r w:rsidRPr="00C16CFA">
        <w:t xml:space="preserve">Nacionalinės susisiekimo plėtros 2014–2022 metų programos </w:t>
      </w:r>
      <w:r>
        <w:t xml:space="preserve">projektų sąrašo </w:t>
      </w:r>
      <w:r w:rsidRPr="00C16CFA">
        <w:t>patvirtinimo“</w:t>
      </w:r>
      <w:r>
        <w:t>, ir jį išdėstau nauja redakcija (pridedama).</w:t>
      </w:r>
    </w:p>
    <w:p w14:paraId="034410A4" w14:textId="77777777" w:rsidR="000A56F7" w:rsidRPr="003A7215" w:rsidRDefault="000A56F7" w:rsidP="000A56F7">
      <w:pPr>
        <w:pStyle w:val="Pagrindinistekstas"/>
      </w:pPr>
    </w:p>
    <w:p w14:paraId="653F212B" w14:textId="77777777" w:rsidR="000A56F7" w:rsidRDefault="000A56F7" w:rsidP="000A56F7">
      <w:pPr>
        <w:pStyle w:val="Pagrindinistekstas"/>
        <w:sectPr w:rsidR="000A56F7">
          <w:type w:val="continuous"/>
          <w:pgSz w:w="11906" w:h="16838" w:code="9"/>
          <w:pgMar w:top="1134" w:right="567" w:bottom="1134" w:left="1701" w:header="567" w:footer="567" w:gutter="0"/>
          <w:cols w:space="1296"/>
          <w:formProt w:val="0"/>
        </w:sectPr>
      </w:pPr>
    </w:p>
    <w:p w14:paraId="41E8544D" w14:textId="77777777" w:rsidR="000A56F7" w:rsidRDefault="000A56F7" w:rsidP="000A56F7"/>
    <w:tbl>
      <w:tblPr>
        <w:tblW w:w="0" w:type="auto"/>
        <w:tblLayout w:type="fixed"/>
        <w:tblLook w:val="0000" w:firstRow="0" w:lastRow="0" w:firstColumn="0" w:lastColumn="0" w:noHBand="0" w:noVBand="0"/>
      </w:tblPr>
      <w:tblGrid>
        <w:gridCol w:w="3794"/>
        <w:gridCol w:w="2773"/>
        <w:gridCol w:w="3283"/>
      </w:tblGrid>
      <w:tr w:rsidR="000A56F7" w14:paraId="49A80B96" w14:textId="77777777" w:rsidTr="00913BAC">
        <w:trPr>
          <w:trHeight w:val="240"/>
        </w:trPr>
        <w:tc>
          <w:tcPr>
            <w:tcW w:w="3794" w:type="dxa"/>
          </w:tcPr>
          <w:p w14:paraId="08F6EB1D" w14:textId="77777777" w:rsidR="000A56F7" w:rsidRDefault="000A56F7" w:rsidP="00913BAC">
            <w:pPr>
              <w:spacing w:before="480"/>
            </w:pPr>
            <w:r>
              <w:fldChar w:fldCharType="begin">
                <w:ffData>
                  <w:name w:val="r20_1"/>
                  <w:enabled/>
                  <w:calcOnExit w:val="0"/>
                  <w:textInput>
                    <w:default w:val="Pareigos"/>
                  </w:textInput>
                </w:ffData>
              </w:fldChar>
            </w:r>
            <w:bookmarkStart w:id="6" w:name="r20_1"/>
            <w:r>
              <w:instrText xml:space="preserve"> FORMTEXT </w:instrText>
            </w:r>
            <w:r>
              <w:fldChar w:fldCharType="separate"/>
            </w:r>
            <w:r w:rsidRPr="007A4D6C">
              <w:rPr>
                <w:noProof/>
              </w:rPr>
              <w:t>Susisiekimo ministras</w:t>
            </w:r>
            <w:r>
              <w:fldChar w:fldCharType="end"/>
            </w:r>
            <w:bookmarkEnd w:id="6"/>
          </w:p>
        </w:tc>
        <w:tc>
          <w:tcPr>
            <w:tcW w:w="2773" w:type="dxa"/>
          </w:tcPr>
          <w:p w14:paraId="03A6628C" w14:textId="77777777" w:rsidR="000A56F7" w:rsidRDefault="000A56F7" w:rsidP="00913BAC">
            <w:pPr>
              <w:spacing w:before="480"/>
            </w:pPr>
          </w:p>
        </w:tc>
        <w:tc>
          <w:tcPr>
            <w:tcW w:w="3283" w:type="dxa"/>
          </w:tcPr>
          <w:p w14:paraId="211F5261" w14:textId="77777777" w:rsidR="000A56F7" w:rsidRDefault="000A56F7" w:rsidP="00913BAC">
            <w:pPr>
              <w:spacing w:before="480"/>
            </w:pPr>
            <w:r>
              <w:fldChar w:fldCharType="begin">
                <w:ffData>
                  <w:name w:val="r20_1a"/>
                  <w:enabled/>
                  <w:calcOnExit w:val="0"/>
                  <w:textInput>
                    <w:default w:val="Vardas"/>
                  </w:textInput>
                </w:ffData>
              </w:fldChar>
            </w:r>
            <w:bookmarkStart w:id="7" w:name="r20_1a"/>
            <w:r>
              <w:instrText xml:space="preserve"> FORMTEXT </w:instrText>
            </w:r>
            <w:r>
              <w:fldChar w:fldCharType="separate"/>
            </w:r>
            <w:r w:rsidRPr="007A4D6C">
              <w:rPr>
                <w:noProof/>
              </w:rPr>
              <w:t>Rimantas</w:t>
            </w:r>
            <w:r>
              <w:fldChar w:fldCharType="end"/>
            </w:r>
            <w:bookmarkEnd w:id="7"/>
            <w:r>
              <w:t xml:space="preserve"> </w:t>
            </w:r>
            <w:r>
              <w:fldChar w:fldCharType="begin">
                <w:ffData>
                  <w:name w:val="r20_1b"/>
                  <w:enabled/>
                  <w:calcOnExit w:val="0"/>
                  <w:textInput>
                    <w:default w:val="Pavardė"/>
                  </w:textInput>
                </w:ffData>
              </w:fldChar>
            </w:r>
            <w:bookmarkStart w:id="8" w:name="r20_1b"/>
            <w:r>
              <w:instrText xml:space="preserve"> FORMTEXT </w:instrText>
            </w:r>
            <w:r>
              <w:fldChar w:fldCharType="separate"/>
            </w:r>
            <w:r>
              <w:rPr>
                <w:noProof/>
              </w:rPr>
              <w:t>Sinkevičius</w:t>
            </w:r>
            <w:r>
              <w:fldChar w:fldCharType="end"/>
            </w:r>
            <w:bookmarkEnd w:id="8"/>
          </w:p>
        </w:tc>
      </w:tr>
    </w:tbl>
    <w:p w14:paraId="4ED143BF" w14:textId="77777777" w:rsidR="000A56F7" w:rsidRDefault="000A56F7" w:rsidP="000A56F7"/>
    <w:p w14:paraId="4D20D073" w14:textId="77777777" w:rsidR="000A56F7" w:rsidRDefault="000A56F7" w:rsidP="000A56F7"/>
    <w:p w14:paraId="7EE9B25A" w14:textId="77777777" w:rsidR="000A56F7" w:rsidRDefault="000A56F7" w:rsidP="000A56F7">
      <w:pPr>
        <w:sectPr w:rsidR="000A56F7">
          <w:type w:val="continuous"/>
          <w:pgSz w:w="11906" w:h="16838" w:code="9"/>
          <w:pgMar w:top="1134" w:right="567" w:bottom="1134" w:left="1701" w:header="567" w:footer="567" w:gutter="0"/>
          <w:cols w:space="1296"/>
        </w:sectPr>
      </w:pPr>
    </w:p>
    <w:p w14:paraId="666C1A15" w14:textId="77777777" w:rsidR="000A56F7" w:rsidRDefault="000A56F7" w:rsidP="000A56F7">
      <w:pPr>
        <w:framePr w:w="2268" w:h="956" w:hSpace="181" w:wrap="around" w:vAnchor="page" w:hAnchor="page" w:x="1588" w:y="14585" w:anchorLock="1"/>
      </w:pPr>
      <w:r>
        <w:fldChar w:fldCharType="begin">
          <w:ffData>
            <w:name w:val="r25_1"/>
            <w:enabled w:val="0"/>
            <w:calcOnExit w:val="0"/>
            <w:textInput>
              <w:default w:val="Parengė"/>
            </w:textInput>
          </w:ffData>
        </w:fldChar>
      </w:r>
      <w:bookmarkStart w:id="9" w:name="r25_1"/>
      <w:r>
        <w:instrText xml:space="preserve"> FORMTEXT </w:instrText>
      </w:r>
      <w:r>
        <w:fldChar w:fldCharType="separate"/>
      </w:r>
      <w:r>
        <w:rPr>
          <w:noProof/>
        </w:rPr>
        <w:t>Parengė</w:t>
      </w:r>
      <w:r>
        <w:fldChar w:fldCharType="end"/>
      </w:r>
      <w:bookmarkEnd w:id="9"/>
    </w:p>
    <w:p w14:paraId="5C318D57" w14:textId="77777777" w:rsidR="000A56F7" w:rsidRDefault="000A56F7" w:rsidP="000A56F7">
      <w:pPr>
        <w:framePr w:w="2268" w:h="956" w:hSpace="181" w:wrap="around" w:vAnchor="page" w:hAnchor="page" w:x="1588" w:y="14585" w:anchorLock="1"/>
      </w:pPr>
    </w:p>
    <w:p w14:paraId="74082A27" w14:textId="77777777" w:rsidR="000A56F7" w:rsidRDefault="000A56F7" w:rsidP="000A56F7">
      <w:pPr>
        <w:framePr w:w="2268" w:h="956" w:hSpace="181" w:wrap="around" w:vAnchor="page" w:hAnchor="page" w:x="1588" w:y="14585" w:anchorLock="1"/>
      </w:pPr>
      <w:r>
        <w:t>Darius Bieliauskas</w:t>
      </w:r>
    </w:p>
    <w:p w14:paraId="78461B6B" w14:textId="77777777" w:rsidR="000A56F7" w:rsidRDefault="000A56F7" w:rsidP="000A56F7">
      <w:pPr>
        <w:framePr w:w="2268" w:h="956" w:hSpace="181" w:wrap="around" w:vAnchor="page" w:hAnchor="page" w:x="1588" w:y="14585" w:anchorLock="1"/>
      </w:pPr>
      <w:r>
        <w:t>2015-10-29</w:t>
      </w:r>
    </w:p>
    <w:p w14:paraId="3496BE73" w14:textId="77777777" w:rsidR="000A56F7" w:rsidRDefault="000A56F7" w:rsidP="000A56F7"/>
    <w:p w14:paraId="158F9B81" w14:textId="798CE18D" w:rsidR="0017794E" w:rsidRPr="00807842" w:rsidRDefault="000A56F7" w:rsidP="0017794E">
      <w:pPr>
        <w:ind w:left="10206"/>
        <w:rPr>
          <w:sz w:val="20"/>
          <w:lang w:eastAsia="ar-SA"/>
        </w:rPr>
      </w:pPr>
      <w:r>
        <w:rPr>
          <w:caps/>
          <w:sz w:val="20"/>
          <w:lang w:eastAsia="ar-SA"/>
        </w:rPr>
        <w:br/>
      </w:r>
      <w:r w:rsidR="0017794E" w:rsidRPr="00807842">
        <w:rPr>
          <w:caps/>
          <w:sz w:val="20"/>
          <w:lang w:eastAsia="ar-SA"/>
        </w:rPr>
        <w:t>Patvirtinta</w:t>
      </w:r>
      <w:r w:rsidR="0017794E" w:rsidRPr="00807842">
        <w:rPr>
          <w:sz w:val="20"/>
          <w:lang w:eastAsia="ar-SA"/>
        </w:rPr>
        <w:br/>
        <w:t xml:space="preserve">Lietuvos Respublikos susisiekimo ministro </w:t>
      </w:r>
    </w:p>
    <w:p w14:paraId="158F9B82" w14:textId="350A2F57" w:rsidR="0017794E" w:rsidRPr="00807842" w:rsidRDefault="0017794E" w:rsidP="0017794E">
      <w:pPr>
        <w:tabs>
          <w:tab w:val="left" w:pos="9720"/>
        </w:tabs>
        <w:ind w:left="10206"/>
        <w:rPr>
          <w:sz w:val="20"/>
          <w:lang w:eastAsia="ar-SA"/>
        </w:rPr>
      </w:pPr>
      <w:r w:rsidRPr="00807842">
        <w:rPr>
          <w:sz w:val="20"/>
          <w:lang w:eastAsia="ar-SA"/>
        </w:rPr>
        <w:t xml:space="preserve">2015 m. </w:t>
      </w:r>
      <w:r w:rsidR="00842EFD" w:rsidRPr="00807842">
        <w:rPr>
          <w:sz w:val="20"/>
          <w:lang w:eastAsia="ar-SA"/>
        </w:rPr>
        <w:t>birželio 15</w:t>
      </w:r>
      <w:r w:rsidRPr="00807842">
        <w:rPr>
          <w:sz w:val="20"/>
          <w:lang w:eastAsia="ar-SA"/>
        </w:rPr>
        <w:t xml:space="preserve"> d.</w:t>
      </w:r>
      <w:r w:rsidR="007B6CD1" w:rsidRPr="00807842">
        <w:rPr>
          <w:sz w:val="20"/>
          <w:lang w:eastAsia="ar-SA"/>
        </w:rPr>
        <w:t xml:space="preserve"> </w:t>
      </w:r>
      <w:r w:rsidRPr="00807842">
        <w:rPr>
          <w:sz w:val="20"/>
          <w:lang w:eastAsia="ar-SA"/>
        </w:rPr>
        <w:t xml:space="preserve">įsakymu Nr. </w:t>
      </w:r>
      <w:r w:rsidR="00842EFD" w:rsidRPr="00807842">
        <w:rPr>
          <w:sz w:val="20"/>
          <w:lang w:eastAsia="ar-SA"/>
        </w:rPr>
        <w:t>3-249</w:t>
      </w:r>
      <w:r w:rsidR="007B6CD1" w:rsidRPr="00807842">
        <w:rPr>
          <w:sz w:val="20"/>
          <w:lang w:eastAsia="ar-SA"/>
        </w:rPr>
        <w:br/>
      </w:r>
      <w:r w:rsidR="00842EFD" w:rsidRPr="00807842">
        <w:rPr>
          <w:sz w:val="20"/>
          <w:lang w:eastAsia="ar-SA"/>
        </w:rPr>
        <w:t>(</w:t>
      </w:r>
      <w:r w:rsidR="007B6CD1" w:rsidRPr="00807842">
        <w:rPr>
          <w:sz w:val="20"/>
          <w:lang w:eastAsia="ar-SA"/>
        </w:rPr>
        <w:t xml:space="preserve">Lietuvos Respublikos susisiekimo ministro </w:t>
      </w:r>
      <w:r w:rsidR="00682C6C">
        <w:rPr>
          <w:sz w:val="20"/>
          <w:lang w:eastAsia="ar-SA"/>
        </w:rPr>
        <w:br/>
      </w:r>
      <w:r w:rsidR="00842EFD" w:rsidRPr="00807842">
        <w:rPr>
          <w:sz w:val="20"/>
          <w:lang w:eastAsia="ar-SA"/>
        </w:rPr>
        <w:t xml:space="preserve">2015 m. </w:t>
      </w:r>
      <w:r w:rsidR="00385C18">
        <w:rPr>
          <w:sz w:val="20"/>
          <w:lang w:eastAsia="ar-SA"/>
        </w:rPr>
        <w:t>lapkričio</w:t>
      </w:r>
      <w:r w:rsidR="000A56F7">
        <w:rPr>
          <w:sz w:val="20"/>
          <w:lang w:eastAsia="ar-SA"/>
        </w:rPr>
        <w:t xml:space="preserve"> 11 </w:t>
      </w:r>
      <w:r w:rsidR="00842EFD" w:rsidRPr="00807842">
        <w:rPr>
          <w:sz w:val="20"/>
          <w:lang w:eastAsia="ar-SA"/>
        </w:rPr>
        <w:t>d</w:t>
      </w:r>
      <w:r w:rsidR="007B6CD1" w:rsidRPr="00807842">
        <w:rPr>
          <w:sz w:val="20"/>
          <w:lang w:eastAsia="ar-SA"/>
        </w:rPr>
        <w:t>.</w:t>
      </w:r>
      <w:r w:rsidR="00842EFD" w:rsidRPr="00807842">
        <w:rPr>
          <w:sz w:val="20"/>
          <w:lang w:eastAsia="ar-SA"/>
        </w:rPr>
        <w:t xml:space="preserve"> </w:t>
      </w:r>
      <w:r w:rsidR="007B6CD1" w:rsidRPr="00807842">
        <w:rPr>
          <w:sz w:val="20"/>
          <w:lang w:eastAsia="ar-SA"/>
        </w:rPr>
        <w:t xml:space="preserve">įsakymo Nr. </w:t>
      </w:r>
      <w:r w:rsidR="000A56F7">
        <w:rPr>
          <w:sz w:val="20"/>
          <w:lang w:eastAsia="ar-SA"/>
        </w:rPr>
        <w:t>3-464(1.5 E)</w:t>
      </w:r>
      <w:r w:rsidR="007B6CD1" w:rsidRPr="00807842">
        <w:rPr>
          <w:sz w:val="20"/>
          <w:lang w:eastAsia="ar-SA"/>
        </w:rPr>
        <w:t xml:space="preserve">   </w:t>
      </w:r>
      <w:r w:rsidR="00842EFD" w:rsidRPr="00807842">
        <w:rPr>
          <w:sz w:val="20"/>
          <w:lang w:eastAsia="ar-SA"/>
        </w:rPr>
        <w:t>redakcija)</w:t>
      </w:r>
    </w:p>
    <w:p w14:paraId="158F9B83" w14:textId="77777777" w:rsidR="00B74830" w:rsidRPr="00807842" w:rsidRDefault="00B74830" w:rsidP="001E4872">
      <w:pPr>
        <w:spacing w:line="276" w:lineRule="auto"/>
        <w:ind w:firstLine="720"/>
        <w:jc w:val="center"/>
        <w:rPr>
          <w:b/>
          <w:caps/>
          <w:sz w:val="20"/>
        </w:rPr>
      </w:pPr>
    </w:p>
    <w:p w14:paraId="158F9B84" w14:textId="77777777" w:rsidR="0017794E" w:rsidRPr="00807842" w:rsidRDefault="008365F0" w:rsidP="0017794E">
      <w:pPr>
        <w:spacing w:line="276" w:lineRule="auto"/>
        <w:ind w:firstLine="720"/>
        <w:jc w:val="center"/>
        <w:rPr>
          <w:b/>
          <w:caps/>
          <w:szCs w:val="24"/>
        </w:rPr>
      </w:pPr>
      <w:r w:rsidRPr="00807842">
        <w:rPr>
          <w:b/>
          <w:caps/>
          <w:szCs w:val="24"/>
        </w:rPr>
        <w:t xml:space="preserve">PRELIMINARUS </w:t>
      </w:r>
      <w:r w:rsidR="00AD2A5A" w:rsidRPr="00807842">
        <w:rPr>
          <w:b/>
          <w:caps/>
          <w:szCs w:val="24"/>
        </w:rPr>
        <w:t>Nacionalinės susisiekimo plėtros 2014–2022 metų programos projektų sąraš</w:t>
      </w:r>
      <w:r w:rsidRPr="00807842">
        <w:rPr>
          <w:b/>
          <w:caps/>
          <w:szCs w:val="24"/>
        </w:rPr>
        <w:t>as</w:t>
      </w:r>
    </w:p>
    <w:p w14:paraId="158F9B85" w14:textId="77777777" w:rsidR="009B3A6E" w:rsidRPr="00807842" w:rsidRDefault="009B3A6E" w:rsidP="001E4872">
      <w:pPr>
        <w:spacing w:line="276" w:lineRule="auto"/>
        <w:ind w:firstLine="720"/>
        <w:jc w:val="center"/>
        <w:rPr>
          <w:b/>
          <w:caps/>
          <w:sz w:val="20"/>
        </w:rPr>
      </w:pP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531"/>
        <w:gridCol w:w="3402"/>
        <w:gridCol w:w="1098"/>
        <w:gridCol w:w="1099"/>
        <w:gridCol w:w="1099"/>
        <w:gridCol w:w="1099"/>
      </w:tblGrid>
      <w:tr w:rsidR="007C7033" w:rsidRPr="00807842" w14:paraId="158F9B8B" w14:textId="77777777" w:rsidTr="00356C97">
        <w:trPr>
          <w:cantSplit/>
          <w:trHeight w:val="304"/>
          <w:tblHeader/>
        </w:trPr>
        <w:tc>
          <w:tcPr>
            <w:tcW w:w="5665" w:type="dxa"/>
            <w:vMerge w:val="restart"/>
            <w:shd w:val="clear" w:color="auto" w:fill="DAEEF3" w:themeFill="accent5" w:themeFillTint="33"/>
            <w:vAlign w:val="center"/>
          </w:tcPr>
          <w:p w14:paraId="158F9B86" w14:textId="77777777" w:rsidR="007C7033" w:rsidRPr="00807842" w:rsidRDefault="007C7033" w:rsidP="00F30BDF">
            <w:pPr>
              <w:jc w:val="center"/>
              <w:rPr>
                <w:b/>
                <w:sz w:val="20"/>
              </w:rPr>
            </w:pPr>
            <w:r w:rsidRPr="00807842">
              <w:rPr>
                <w:b/>
                <w:sz w:val="20"/>
              </w:rPr>
              <w:t>Projekto</w:t>
            </w:r>
            <w:r w:rsidR="00723614" w:rsidRPr="00807842">
              <w:rPr>
                <w:b/>
                <w:sz w:val="20"/>
              </w:rPr>
              <w:t xml:space="preserve"> (projektų grupių)</w:t>
            </w:r>
            <w:r w:rsidRPr="00807842">
              <w:rPr>
                <w:b/>
                <w:sz w:val="20"/>
              </w:rPr>
              <w:t xml:space="preserve"> pavadinimas</w:t>
            </w:r>
          </w:p>
        </w:tc>
        <w:tc>
          <w:tcPr>
            <w:tcW w:w="1531" w:type="dxa"/>
            <w:vMerge w:val="restart"/>
            <w:shd w:val="clear" w:color="auto" w:fill="DAEEF3" w:themeFill="accent5" w:themeFillTint="33"/>
            <w:vAlign w:val="center"/>
          </w:tcPr>
          <w:p w14:paraId="158F9B87" w14:textId="77777777" w:rsidR="007C7033" w:rsidRPr="00807842" w:rsidRDefault="007C7033" w:rsidP="003C6681">
            <w:pPr>
              <w:jc w:val="center"/>
              <w:rPr>
                <w:b/>
                <w:sz w:val="20"/>
              </w:rPr>
            </w:pPr>
            <w:r w:rsidRPr="00807842">
              <w:rPr>
                <w:b/>
                <w:sz w:val="20"/>
              </w:rPr>
              <w:t xml:space="preserve">Įgyvendinimo terminas </w:t>
            </w:r>
          </w:p>
          <w:p w14:paraId="158F9B88" w14:textId="77777777" w:rsidR="007C7033" w:rsidRPr="00807842" w:rsidRDefault="007C7033" w:rsidP="003C6681">
            <w:pPr>
              <w:jc w:val="center"/>
              <w:rPr>
                <w:b/>
                <w:sz w:val="20"/>
              </w:rPr>
            </w:pPr>
            <w:r w:rsidRPr="00807842">
              <w:rPr>
                <w:b/>
                <w:sz w:val="20"/>
              </w:rPr>
              <w:t>(pradžia–pabaiga)</w:t>
            </w:r>
          </w:p>
        </w:tc>
        <w:tc>
          <w:tcPr>
            <w:tcW w:w="3402" w:type="dxa"/>
            <w:vMerge w:val="restart"/>
            <w:shd w:val="clear" w:color="auto" w:fill="DAEEF3" w:themeFill="accent5" w:themeFillTint="33"/>
            <w:vAlign w:val="center"/>
          </w:tcPr>
          <w:p w14:paraId="158F9B89" w14:textId="77777777" w:rsidR="007C7033" w:rsidRPr="00807842" w:rsidRDefault="007C7033" w:rsidP="00CB284A">
            <w:pPr>
              <w:jc w:val="center"/>
              <w:rPr>
                <w:b/>
                <w:sz w:val="20"/>
              </w:rPr>
            </w:pPr>
            <w:r w:rsidRPr="00807842">
              <w:rPr>
                <w:b/>
                <w:sz w:val="20"/>
              </w:rPr>
              <w:t>Atsakinga institucija</w:t>
            </w:r>
          </w:p>
        </w:tc>
        <w:tc>
          <w:tcPr>
            <w:tcW w:w="4395" w:type="dxa"/>
            <w:gridSpan w:val="4"/>
            <w:shd w:val="clear" w:color="auto" w:fill="DAEEF3" w:themeFill="accent5" w:themeFillTint="33"/>
            <w:vAlign w:val="center"/>
          </w:tcPr>
          <w:p w14:paraId="158F9B8A" w14:textId="77777777" w:rsidR="007C7033" w:rsidRPr="00807842" w:rsidRDefault="007C7033" w:rsidP="006455C8">
            <w:pPr>
              <w:jc w:val="center"/>
              <w:rPr>
                <w:b/>
                <w:sz w:val="20"/>
              </w:rPr>
            </w:pPr>
            <w:r w:rsidRPr="00807842">
              <w:rPr>
                <w:b/>
                <w:sz w:val="20"/>
              </w:rPr>
              <w:t xml:space="preserve">Lėšų poreikis ir finansavimo šaltiniai, </w:t>
            </w:r>
            <w:r w:rsidRPr="00807842">
              <w:rPr>
                <w:b/>
                <w:sz w:val="19"/>
                <w:szCs w:val="19"/>
              </w:rPr>
              <w:t>tūkst. eurų</w:t>
            </w:r>
          </w:p>
        </w:tc>
      </w:tr>
      <w:tr w:rsidR="007C7033" w:rsidRPr="00807842" w14:paraId="158F9B91" w14:textId="77777777" w:rsidTr="00356C97">
        <w:trPr>
          <w:cantSplit/>
          <w:trHeight w:val="303"/>
          <w:tblHeader/>
        </w:trPr>
        <w:tc>
          <w:tcPr>
            <w:tcW w:w="5665" w:type="dxa"/>
            <w:vMerge/>
            <w:shd w:val="clear" w:color="auto" w:fill="DAEEF3" w:themeFill="accent5" w:themeFillTint="33"/>
            <w:vAlign w:val="center"/>
          </w:tcPr>
          <w:p w14:paraId="158F9B8C" w14:textId="77777777" w:rsidR="007C7033" w:rsidRPr="00807842" w:rsidRDefault="007C7033" w:rsidP="00A22F81">
            <w:pPr>
              <w:rPr>
                <w:b/>
                <w:sz w:val="20"/>
              </w:rPr>
            </w:pPr>
          </w:p>
        </w:tc>
        <w:tc>
          <w:tcPr>
            <w:tcW w:w="1531" w:type="dxa"/>
            <w:vMerge/>
            <w:shd w:val="clear" w:color="auto" w:fill="DAEEF3" w:themeFill="accent5" w:themeFillTint="33"/>
            <w:vAlign w:val="center"/>
          </w:tcPr>
          <w:p w14:paraId="158F9B8D" w14:textId="77777777" w:rsidR="007C7033" w:rsidRPr="00807842" w:rsidRDefault="007C7033" w:rsidP="003C6681">
            <w:pPr>
              <w:jc w:val="center"/>
              <w:rPr>
                <w:b/>
                <w:sz w:val="20"/>
              </w:rPr>
            </w:pPr>
          </w:p>
        </w:tc>
        <w:tc>
          <w:tcPr>
            <w:tcW w:w="3402" w:type="dxa"/>
            <w:vMerge/>
            <w:shd w:val="clear" w:color="auto" w:fill="DAEEF3" w:themeFill="accent5" w:themeFillTint="33"/>
            <w:vAlign w:val="center"/>
          </w:tcPr>
          <w:p w14:paraId="158F9B8E" w14:textId="77777777" w:rsidR="007C7033" w:rsidRPr="00807842" w:rsidRDefault="007C7033" w:rsidP="00CB284A">
            <w:pPr>
              <w:jc w:val="center"/>
              <w:rPr>
                <w:b/>
                <w:sz w:val="20"/>
              </w:rPr>
            </w:pPr>
          </w:p>
        </w:tc>
        <w:tc>
          <w:tcPr>
            <w:tcW w:w="1098" w:type="dxa"/>
            <w:vMerge w:val="restart"/>
            <w:shd w:val="clear" w:color="auto" w:fill="DAEEF3" w:themeFill="accent5" w:themeFillTint="33"/>
            <w:vAlign w:val="center"/>
          </w:tcPr>
          <w:p w14:paraId="158F9B8F" w14:textId="77777777" w:rsidR="007C7033" w:rsidRPr="00807842" w:rsidRDefault="007C7033" w:rsidP="000A2DB9">
            <w:pPr>
              <w:jc w:val="center"/>
              <w:rPr>
                <w:b/>
                <w:sz w:val="20"/>
              </w:rPr>
            </w:pPr>
            <w:r w:rsidRPr="00807842">
              <w:rPr>
                <w:b/>
                <w:sz w:val="20"/>
              </w:rPr>
              <w:t>bendra vertė</w:t>
            </w:r>
          </w:p>
        </w:tc>
        <w:tc>
          <w:tcPr>
            <w:tcW w:w="3297" w:type="dxa"/>
            <w:gridSpan w:val="3"/>
            <w:shd w:val="clear" w:color="auto" w:fill="DAEEF3" w:themeFill="accent5" w:themeFillTint="33"/>
            <w:vAlign w:val="center"/>
          </w:tcPr>
          <w:p w14:paraId="158F9B90" w14:textId="77777777" w:rsidR="007C7033" w:rsidRPr="00807842" w:rsidRDefault="007C7033" w:rsidP="000A2DB9">
            <w:pPr>
              <w:jc w:val="center"/>
              <w:rPr>
                <w:b/>
                <w:sz w:val="20"/>
              </w:rPr>
            </w:pPr>
            <w:r w:rsidRPr="00807842">
              <w:rPr>
                <w:b/>
                <w:sz w:val="20"/>
              </w:rPr>
              <w:t>iš jų</w:t>
            </w:r>
          </w:p>
        </w:tc>
      </w:tr>
      <w:tr w:rsidR="007C7033" w:rsidRPr="00807842" w14:paraId="158F9B99" w14:textId="77777777" w:rsidTr="00356C97">
        <w:trPr>
          <w:cantSplit/>
          <w:trHeight w:val="303"/>
          <w:tblHeader/>
        </w:trPr>
        <w:tc>
          <w:tcPr>
            <w:tcW w:w="5665" w:type="dxa"/>
            <w:vMerge/>
            <w:tcBorders>
              <w:bottom w:val="single" w:sz="4" w:space="0" w:color="auto"/>
            </w:tcBorders>
            <w:shd w:val="clear" w:color="auto" w:fill="DAEEF3" w:themeFill="accent5" w:themeFillTint="33"/>
            <w:vAlign w:val="center"/>
          </w:tcPr>
          <w:p w14:paraId="158F9B92" w14:textId="77777777" w:rsidR="007C7033" w:rsidRPr="00807842" w:rsidRDefault="007C7033" w:rsidP="00A22F81">
            <w:pPr>
              <w:rPr>
                <w:b/>
                <w:sz w:val="20"/>
              </w:rPr>
            </w:pPr>
          </w:p>
        </w:tc>
        <w:tc>
          <w:tcPr>
            <w:tcW w:w="1531" w:type="dxa"/>
            <w:vMerge/>
            <w:tcBorders>
              <w:bottom w:val="single" w:sz="4" w:space="0" w:color="auto"/>
            </w:tcBorders>
            <w:shd w:val="clear" w:color="auto" w:fill="DAEEF3" w:themeFill="accent5" w:themeFillTint="33"/>
            <w:vAlign w:val="center"/>
          </w:tcPr>
          <w:p w14:paraId="158F9B93" w14:textId="77777777" w:rsidR="007C7033" w:rsidRPr="00807842" w:rsidRDefault="007C7033" w:rsidP="003C6681">
            <w:pPr>
              <w:jc w:val="center"/>
              <w:rPr>
                <w:b/>
                <w:sz w:val="20"/>
              </w:rPr>
            </w:pPr>
          </w:p>
        </w:tc>
        <w:tc>
          <w:tcPr>
            <w:tcW w:w="3402" w:type="dxa"/>
            <w:vMerge/>
            <w:tcBorders>
              <w:bottom w:val="single" w:sz="4" w:space="0" w:color="auto"/>
            </w:tcBorders>
            <w:shd w:val="clear" w:color="auto" w:fill="DAEEF3" w:themeFill="accent5" w:themeFillTint="33"/>
            <w:vAlign w:val="center"/>
          </w:tcPr>
          <w:p w14:paraId="158F9B94" w14:textId="77777777" w:rsidR="007C7033" w:rsidRPr="00807842" w:rsidRDefault="007C7033" w:rsidP="00CB284A">
            <w:pPr>
              <w:jc w:val="center"/>
              <w:rPr>
                <w:b/>
                <w:sz w:val="20"/>
              </w:rPr>
            </w:pPr>
          </w:p>
        </w:tc>
        <w:tc>
          <w:tcPr>
            <w:tcW w:w="1098" w:type="dxa"/>
            <w:vMerge/>
            <w:tcBorders>
              <w:bottom w:val="single" w:sz="4" w:space="0" w:color="auto"/>
            </w:tcBorders>
            <w:shd w:val="clear" w:color="auto" w:fill="DAEEF3" w:themeFill="accent5" w:themeFillTint="33"/>
            <w:vAlign w:val="center"/>
          </w:tcPr>
          <w:p w14:paraId="158F9B95" w14:textId="77777777" w:rsidR="007C7033" w:rsidRPr="00807842" w:rsidRDefault="007C7033" w:rsidP="000A2DB9">
            <w:pPr>
              <w:jc w:val="center"/>
              <w:rPr>
                <w:b/>
                <w:sz w:val="20"/>
              </w:rPr>
            </w:pPr>
          </w:p>
        </w:tc>
        <w:tc>
          <w:tcPr>
            <w:tcW w:w="1099" w:type="dxa"/>
            <w:tcBorders>
              <w:bottom w:val="single" w:sz="4" w:space="0" w:color="auto"/>
            </w:tcBorders>
            <w:shd w:val="clear" w:color="auto" w:fill="DAEEF3" w:themeFill="accent5" w:themeFillTint="33"/>
            <w:vAlign w:val="center"/>
          </w:tcPr>
          <w:p w14:paraId="158F9B96" w14:textId="77777777" w:rsidR="007C7033" w:rsidRPr="00807842" w:rsidRDefault="007C7033" w:rsidP="000A2DB9">
            <w:pPr>
              <w:jc w:val="center"/>
              <w:rPr>
                <w:b/>
                <w:sz w:val="20"/>
              </w:rPr>
            </w:pPr>
            <w:r w:rsidRPr="00807842">
              <w:rPr>
                <w:b/>
                <w:sz w:val="20"/>
              </w:rPr>
              <w:t>ES paramos lėšos</w:t>
            </w:r>
          </w:p>
        </w:tc>
        <w:tc>
          <w:tcPr>
            <w:tcW w:w="1099" w:type="dxa"/>
            <w:tcBorders>
              <w:bottom w:val="single" w:sz="4" w:space="0" w:color="auto"/>
            </w:tcBorders>
            <w:shd w:val="clear" w:color="auto" w:fill="DAEEF3" w:themeFill="accent5" w:themeFillTint="33"/>
            <w:vAlign w:val="center"/>
          </w:tcPr>
          <w:p w14:paraId="158F9B97" w14:textId="77777777" w:rsidR="007C7033" w:rsidRPr="00807842" w:rsidRDefault="007C7033" w:rsidP="000A2DB9">
            <w:pPr>
              <w:jc w:val="center"/>
              <w:rPr>
                <w:b/>
                <w:sz w:val="20"/>
              </w:rPr>
            </w:pPr>
            <w:r w:rsidRPr="00807842">
              <w:rPr>
                <w:b/>
                <w:sz w:val="20"/>
              </w:rPr>
              <w:t>valstybės biudžeto lėšos</w:t>
            </w:r>
          </w:p>
        </w:tc>
        <w:tc>
          <w:tcPr>
            <w:tcW w:w="1099" w:type="dxa"/>
            <w:tcBorders>
              <w:bottom w:val="single" w:sz="4" w:space="0" w:color="auto"/>
            </w:tcBorders>
            <w:shd w:val="clear" w:color="auto" w:fill="DAEEF3" w:themeFill="accent5" w:themeFillTint="33"/>
            <w:vAlign w:val="center"/>
          </w:tcPr>
          <w:p w14:paraId="158F9B98" w14:textId="77777777" w:rsidR="007C7033" w:rsidRPr="00807842" w:rsidRDefault="007C7033" w:rsidP="000A2DB9">
            <w:pPr>
              <w:jc w:val="center"/>
              <w:rPr>
                <w:b/>
                <w:sz w:val="20"/>
              </w:rPr>
            </w:pPr>
            <w:r w:rsidRPr="00807842">
              <w:rPr>
                <w:b/>
                <w:sz w:val="20"/>
              </w:rPr>
              <w:t>kitos lėšos</w:t>
            </w:r>
          </w:p>
        </w:tc>
      </w:tr>
      <w:tr w:rsidR="00744DEE" w:rsidRPr="00807842" w14:paraId="158F9B9B" w14:textId="77777777" w:rsidTr="004A2BB8">
        <w:trPr>
          <w:cantSplit/>
        </w:trPr>
        <w:tc>
          <w:tcPr>
            <w:tcW w:w="14993" w:type="dxa"/>
            <w:gridSpan w:val="7"/>
            <w:vAlign w:val="center"/>
          </w:tcPr>
          <w:p w14:paraId="158F9B9A" w14:textId="77777777" w:rsidR="00744DEE" w:rsidRPr="00807842" w:rsidRDefault="00744DEE" w:rsidP="00B23816">
            <w:pPr>
              <w:spacing w:line="276" w:lineRule="auto"/>
              <w:rPr>
                <w:color w:val="000000"/>
                <w:sz w:val="20"/>
              </w:rPr>
            </w:pPr>
            <w:r w:rsidRPr="00807842">
              <w:rPr>
                <w:b/>
                <w:sz w:val="20"/>
              </w:rPr>
              <w:t>1.</w:t>
            </w:r>
            <w:r w:rsidR="00B23816" w:rsidRPr="00807842">
              <w:rPr>
                <w:b/>
                <w:sz w:val="20"/>
              </w:rPr>
              <w:t xml:space="preserve"> Pirmasis Programos</w:t>
            </w:r>
            <w:r w:rsidRPr="00807842">
              <w:rPr>
                <w:b/>
                <w:sz w:val="20"/>
              </w:rPr>
              <w:t xml:space="preserve"> </w:t>
            </w:r>
            <w:r w:rsidR="00B23816" w:rsidRPr="00807842">
              <w:rPr>
                <w:b/>
                <w:sz w:val="20"/>
              </w:rPr>
              <w:t>t</w:t>
            </w:r>
            <w:r w:rsidRPr="00807842">
              <w:rPr>
                <w:b/>
                <w:sz w:val="20"/>
              </w:rPr>
              <w:t xml:space="preserve">ikslas – didinti krovinių ir keleivių </w:t>
            </w:r>
            <w:proofErr w:type="spellStart"/>
            <w:r w:rsidRPr="00807842">
              <w:rPr>
                <w:b/>
                <w:sz w:val="20"/>
              </w:rPr>
              <w:t>judumą</w:t>
            </w:r>
            <w:proofErr w:type="spellEnd"/>
            <w:r w:rsidRPr="00807842">
              <w:rPr>
                <w:b/>
                <w:sz w:val="20"/>
              </w:rPr>
              <w:t xml:space="preserve">, gerinant ES </w:t>
            </w:r>
            <w:proofErr w:type="spellStart"/>
            <w:r w:rsidRPr="00807842">
              <w:rPr>
                <w:b/>
                <w:sz w:val="20"/>
              </w:rPr>
              <w:t>transeuropinio</w:t>
            </w:r>
            <w:proofErr w:type="spellEnd"/>
            <w:r w:rsidRPr="00807842">
              <w:rPr>
                <w:b/>
                <w:sz w:val="20"/>
              </w:rPr>
              <w:t xml:space="preserve"> transporto tinklo pagrindinio tinklo koridorius ir jų jungtis su valstybinės ir vietinės reikšmės transporto tinklu bei plėtojant skirtingų transporto rūšių sąveikos efektyvumą</w:t>
            </w:r>
          </w:p>
        </w:tc>
      </w:tr>
      <w:tr w:rsidR="00744DEE" w:rsidRPr="00807842" w14:paraId="158F9B9D" w14:textId="77777777" w:rsidTr="004A2BB8">
        <w:trPr>
          <w:cantSplit/>
        </w:trPr>
        <w:tc>
          <w:tcPr>
            <w:tcW w:w="14993" w:type="dxa"/>
            <w:gridSpan w:val="7"/>
            <w:vAlign w:val="center"/>
          </w:tcPr>
          <w:p w14:paraId="158F9B9C" w14:textId="77777777" w:rsidR="00744DEE" w:rsidRPr="00807842" w:rsidRDefault="00744DEE" w:rsidP="00740888">
            <w:pPr>
              <w:spacing w:line="276" w:lineRule="auto"/>
              <w:rPr>
                <w:color w:val="000000"/>
                <w:sz w:val="20"/>
              </w:rPr>
            </w:pPr>
            <w:r w:rsidRPr="00807842">
              <w:rPr>
                <w:b/>
                <w:i/>
                <w:sz w:val="20"/>
              </w:rPr>
              <w:t>1.1. Įrengti naują, atnaujinti ir tobulinti esamą tarptautinės ir vietinės reikšmės geležinkelių infrastruktūrą (įskaitant naujų projekto „Rail Baltica“ geležinkelio kelių ir antrųjų geležinkelio kelių bei aplinkkelių tiesimą), įgyvendinti naujus kontrolės, valdymo ir signalizacijos, energijos posistemių projektus (įskaitant geležinkelių linijų elektrifikavimą)</w:t>
            </w:r>
          </w:p>
        </w:tc>
      </w:tr>
      <w:tr w:rsidR="00744DEE" w:rsidRPr="00807842" w14:paraId="158F9BA5" w14:textId="77777777" w:rsidTr="00356C97">
        <w:trPr>
          <w:cantSplit/>
        </w:trPr>
        <w:tc>
          <w:tcPr>
            <w:tcW w:w="5665" w:type="dxa"/>
          </w:tcPr>
          <w:p w14:paraId="158F9B9E" w14:textId="77777777" w:rsidR="00744DEE" w:rsidRPr="00807842" w:rsidRDefault="00744DEE" w:rsidP="004A2BB8">
            <w:pPr>
              <w:spacing w:line="276" w:lineRule="auto"/>
              <w:rPr>
                <w:sz w:val="20"/>
              </w:rPr>
            </w:pPr>
            <w:r w:rsidRPr="00807842">
              <w:rPr>
                <w:sz w:val="20"/>
              </w:rPr>
              <w:t>1.1.</w:t>
            </w:r>
            <w:r w:rsidR="000D586F" w:rsidRPr="00807842">
              <w:rPr>
                <w:sz w:val="20"/>
              </w:rPr>
              <w:t>1</w:t>
            </w:r>
            <w:r w:rsidRPr="00807842">
              <w:rPr>
                <w:sz w:val="20"/>
              </w:rPr>
              <w:t>. Techninė pagalba (projektavimas) linijos Vilnius–Kaunas kelio modernizavimui siekiant pasiekti greitį iki 160 km/h, antrojo kelio statybai ruožuose Kyviškės–</w:t>
            </w:r>
            <w:proofErr w:type="spellStart"/>
            <w:r w:rsidRPr="00807842">
              <w:rPr>
                <w:sz w:val="20"/>
              </w:rPr>
              <w:t>Valčiūnai</w:t>
            </w:r>
            <w:proofErr w:type="spellEnd"/>
            <w:r w:rsidRPr="00807842">
              <w:rPr>
                <w:sz w:val="20"/>
              </w:rPr>
              <w:t xml:space="preserve"> ir Pušynas–Paneriai</w:t>
            </w:r>
            <w:r w:rsidR="00D11F4E" w:rsidRPr="00807842">
              <w:rPr>
                <w:sz w:val="20"/>
              </w:rPr>
              <w:t xml:space="preserve"> (2007–2013)</w:t>
            </w:r>
          </w:p>
        </w:tc>
        <w:tc>
          <w:tcPr>
            <w:tcW w:w="1531" w:type="dxa"/>
          </w:tcPr>
          <w:p w14:paraId="158F9B9F" w14:textId="77777777" w:rsidR="00744DEE" w:rsidRPr="00807842" w:rsidRDefault="00744DEE" w:rsidP="00740888">
            <w:pPr>
              <w:spacing w:line="276" w:lineRule="auto"/>
              <w:jc w:val="center"/>
              <w:rPr>
                <w:sz w:val="20"/>
              </w:rPr>
            </w:pPr>
            <w:r w:rsidRPr="00807842">
              <w:rPr>
                <w:sz w:val="20"/>
              </w:rPr>
              <w:t>2009–2015</w:t>
            </w:r>
          </w:p>
        </w:tc>
        <w:tc>
          <w:tcPr>
            <w:tcW w:w="3402" w:type="dxa"/>
          </w:tcPr>
          <w:p w14:paraId="158F9BA0" w14:textId="77777777" w:rsidR="00744DEE" w:rsidRPr="00807842" w:rsidRDefault="00744DEE" w:rsidP="00740888">
            <w:pPr>
              <w:spacing w:line="276" w:lineRule="auto"/>
              <w:jc w:val="center"/>
              <w:rPr>
                <w:sz w:val="20"/>
              </w:rPr>
            </w:pPr>
            <w:r w:rsidRPr="00807842">
              <w:rPr>
                <w:sz w:val="20"/>
              </w:rPr>
              <w:t>AB „Lietuvos geležinkeliai“</w:t>
            </w:r>
          </w:p>
        </w:tc>
        <w:tc>
          <w:tcPr>
            <w:tcW w:w="1098" w:type="dxa"/>
          </w:tcPr>
          <w:p w14:paraId="158F9BA1" w14:textId="77777777" w:rsidR="00744DEE" w:rsidRPr="00807842" w:rsidRDefault="00744DEE" w:rsidP="00740888">
            <w:pPr>
              <w:spacing w:line="276" w:lineRule="auto"/>
              <w:jc w:val="center"/>
              <w:rPr>
                <w:color w:val="000000"/>
                <w:sz w:val="20"/>
              </w:rPr>
            </w:pPr>
            <w:r w:rsidRPr="00807842">
              <w:rPr>
                <w:color w:val="000000"/>
                <w:sz w:val="20"/>
              </w:rPr>
              <w:t>10 274</w:t>
            </w:r>
          </w:p>
        </w:tc>
        <w:tc>
          <w:tcPr>
            <w:tcW w:w="1099" w:type="dxa"/>
          </w:tcPr>
          <w:p w14:paraId="158F9BA2" w14:textId="77777777" w:rsidR="00744DEE" w:rsidRPr="00807842" w:rsidRDefault="00744DEE" w:rsidP="00740888">
            <w:pPr>
              <w:spacing w:line="276" w:lineRule="auto"/>
              <w:jc w:val="center"/>
              <w:rPr>
                <w:color w:val="000000"/>
                <w:sz w:val="20"/>
              </w:rPr>
            </w:pPr>
            <w:r w:rsidRPr="00807842">
              <w:rPr>
                <w:color w:val="000000"/>
                <w:sz w:val="20"/>
              </w:rPr>
              <w:t>8 733</w:t>
            </w:r>
          </w:p>
        </w:tc>
        <w:tc>
          <w:tcPr>
            <w:tcW w:w="1099" w:type="dxa"/>
          </w:tcPr>
          <w:p w14:paraId="158F9BA3" w14:textId="77777777" w:rsidR="00744DEE" w:rsidRPr="00807842" w:rsidRDefault="00744DEE" w:rsidP="00740888">
            <w:pPr>
              <w:spacing w:line="276" w:lineRule="auto"/>
              <w:jc w:val="center"/>
              <w:rPr>
                <w:color w:val="000000"/>
                <w:sz w:val="20"/>
              </w:rPr>
            </w:pPr>
          </w:p>
        </w:tc>
        <w:tc>
          <w:tcPr>
            <w:tcW w:w="1099" w:type="dxa"/>
          </w:tcPr>
          <w:p w14:paraId="158F9BA4" w14:textId="77777777" w:rsidR="00744DEE" w:rsidRPr="00807842" w:rsidRDefault="00744DEE" w:rsidP="00740888">
            <w:pPr>
              <w:spacing w:line="276" w:lineRule="auto"/>
              <w:jc w:val="center"/>
              <w:rPr>
                <w:color w:val="000000"/>
                <w:sz w:val="20"/>
              </w:rPr>
            </w:pPr>
            <w:r w:rsidRPr="00807842">
              <w:rPr>
                <w:color w:val="000000"/>
                <w:sz w:val="20"/>
              </w:rPr>
              <w:t>1 541</w:t>
            </w:r>
          </w:p>
        </w:tc>
      </w:tr>
      <w:tr w:rsidR="00744DEE" w:rsidRPr="00807842" w14:paraId="158F9BAD" w14:textId="77777777" w:rsidTr="00356C97">
        <w:trPr>
          <w:cantSplit/>
        </w:trPr>
        <w:tc>
          <w:tcPr>
            <w:tcW w:w="5665" w:type="dxa"/>
          </w:tcPr>
          <w:p w14:paraId="158F9BA6" w14:textId="77777777" w:rsidR="00744DEE" w:rsidRPr="00807842" w:rsidRDefault="00744DEE" w:rsidP="004A2BB8">
            <w:pPr>
              <w:spacing w:line="276" w:lineRule="auto"/>
              <w:rPr>
                <w:sz w:val="20"/>
              </w:rPr>
            </w:pPr>
            <w:r w:rsidRPr="00807842">
              <w:rPr>
                <w:sz w:val="20"/>
              </w:rPr>
              <w:t>1.1.</w:t>
            </w:r>
            <w:r w:rsidR="000D586F" w:rsidRPr="00807842">
              <w:rPr>
                <w:sz w:val="20"/>
              </w:rPr>
              <w:t>2</w:t>
            </w:r>
            <w:r w:rsidRPr="00807842">
              <w:rPr>
                <w:sz w:val="20"/>
              </w:rPr>
              <w:t>. Antrojo kelio statyba ruože Kūlupėnai–Kretinga</w:t>
            </w:r>
            <w:r w:rsidR="00D11F4E" w:rsidRPr="00807842">
              <w:rPr>
                <w:sz w:val="20"/>
              </w:rPr>
              <w:t xml:space="preserve"> (2007–2013)</w:t>
            </w:r>
          </w:p>
        </w:tc>
        <w:tc>
          <w:tcPr>
            <w:tcW w:w="1531" w:type="dxa"/>
          </w:tcPr>
          <w:p w14:paraId="158F9BA7" w14:textId="77777777" w:rsidR="00744DEE" w:rsidRPr="00807842" w:rsidRDefault="00744DEE" w:rsidP="00740888">
            <w:pPr>
              <w:spacing w:line="276" w:lineRule="auto"/>
              <w:jc w:val="center"/>
              <w:rPr>
                <w:sz w:val="20"/>
              </w:rPr>
            </w:pPr>
            <w:r w:rsidRPr="00807842">
              <w:rPr>
                <w:sz w:val="20"/>
              </w:rPr>
              <w:t>2010–2015</w:t>
            </w:r>
          </w:p>
        </w:tc>
        <w:tc>
          <w:tcPr>
            <w:tcW w:w="3402" w:type="dxa"/>
          </w:tcPr>
          <w:p w14:paraId="158F9BA8" w14:textId="77777777" w:rsidR="00744DEE" w:rsidRPr="00807842" w:rsidRDefault="00744DEE" w:rsidP="00740888">
            <w:pPr>
              <w:spacing w:line="276" w:lineRule="auto"/>
              <w:jc w:val="center"/>
              <w:rPr>
                <w:sz w:val="20"/>
              </w:rPr>
            </w:pPr>
            <w:r w:rsidRPr="00807842">
              <w:rPr>
                <w:sz w:val="20"/>
              </w:rPr>
              <w:t>AB „Lietuvos geležinkeliai“</w:t>
            </w:r>
          </w:p>
        </w:tc>
        <w:tc>
          <w:tcPr>
            <w:tcW w:w="1098" w:type="dxa"/>
          </w:tcPr>
          <w:p w14:paraId="158F9BA9" w14:textId="77777777" w:rsidR="00744DEE" w:rsidRPr="00807842" w:rsidRDefault="00744DEE" w:rsidP="00740888">
            <w:pPr>
              <w:spacing w:line="276" w:lineRule="auto"/>
              <w:jc w:val="center"/>
              <w:rPr>
                <w:color w:val="000000"/>
                <w:sz w:val="20"/>
              </w:rPr>
            </w:pPr>
            <w:r w:rsidRPr="00807842">
              <w:rPr>
                <w:color w:val="000000"/>
                <w:sz w:val="20"/>
              </w:rPr>
              <w:t>29 246</w:t>
            </w:r>
          </w:p>
        </w:tc>
        <w:tc>
          <w:tcPr>
            <w:tcW w:w="1099" w:type="dxa"/>
          </w:tcPr>
          <w:p w14:paraId="158F9BAA" w14:textId="77777777" w:rsidR="00744DEE" w:rsidRPr="00807842" w:rsidRDefault="00744DEE" w:rsidP="00740888">
            <w:pPr>
              <w:spacing w:line="276" w:lineRule="auto"/>
              <w:jc w:val="center"/>
              <w:rPr>
                <w:color w:val="000000"/>
                <w:sz w:val="20"/>
              </w:rPr>
            </w:pPr>
            <w:r w:rsidRPr="00807842">
              <w:rPr>
                <w:color w:val="000000"/>
                <w:sz w:val="20"/>
              </w:rPr>
              <w:t>24 736</w:t>
            </w:r>
          </w:p>
        </w:tc>
        <w:tc>
          <w:tcPr>
            <w:tcW w:w="1099" w:type="dxa"/>
          </w:tcPr>
          <w:p w14:paraId="158F9BAB" w14:textId="77777777" w:rsidR="00744DEE" w:rsidRPr="00807842" w:rsidRDefault="00744DEE" w:rsidP="00740888">
            <w:pPr>
              <w:spacing w:line="276" w:lineRule="auto"/>
              <w:jc w:val="center"/>
              <w:rPr>
                <w:color w:val="000000"/>
                <w:sz w:val="20"/>
              </w:rPr>
            </w:pPr>
          </w:p>
        </w:tc>
        <w:tc>
          <w:tcPr>
            <w:tcW w:w="1099" w:type="dxa"/>
          </w:tcPr>
          <w:p w14:paraId="158F9BAC" w14:textId="77777777" w:rsidR="00744DEE" w:rsidRPr="00807842" w:rsidRDefault="00744DEE" w:rsidP="00740888">
            <w:pPr>
              <w:spacing w:line="276" w:lineRule="auto"/>
              <w:jc w:val="center"/>
              <w:rPr>
                <w:color w:val="000000"/>
                <w:sz w:val="20"/>
              </w:rPr>
            </w:pPr>
            <w:r w:rsidRPr="00807842">
              <w:rPr>
                <w:color w:val="000000"/>
                <w:sz w:val="20"/>
              </w:rPr>
              <w:t>4 510</w:t>
            </w:r>
          </w:p>
        </w:tc>
      </w:tr>
      <w:tr w:rsidR="00744DEE" w:rsidRPr="00807842" w14:paraId="158F9BB5" w14:textId="77777777" w:rsidTr="00356C97">
        <w:trPr>
          <w:cantSplit/>
        </w:trPr>
        <w:tc>
          <w:tcPr>
            <w:tcW w:w="5665" w:type="dxa"/>
          </w:tcPr>
          <w:p w14:paraId="158F9BAE" w14:textId="77777777" w:rsidR="00744DEE" w:rsidRPr="00807842" w:rsidRDefault="00744DEE" w:rsidP="004A2BB8">
            <w:pPr>
              <w:spacing w:line="276" w:lineRule="auto"/>
              <w:rPr>
                <w:sz w:val="20"/>
              </w:rPr>
            </w:pPr>
            <w:r w:rsidRPr="00807842">
              <w:rPr>
                <w:sz w:val="20"/>
              </w:rPr>
              <w:t>1.1.</w:t>
            </w:r>
            <w:r w:rsidR="000D586F" w:rsidRPr="00807842">
              <w:rPr>
                <w:sz w:val="20"/>
              </w:rPr>
              <w:t>3</w:t>
            </w:r>
            <w:r w:rsidRPr="00807842">
              <w:rPr>
                <w:sz w:val="20"/>
              </w:rPr>
              <w:t>. Antrojo kelio statyba ruože Telšiai–Dūseikiai</w:t>
            </w:r>
            <w:r w:rsidR="00D11F4E" w:rsidRPr="00807842">
              <w:rPr>
                <w:sz w:val="20"/>
              </w:rPr>
              <w:t xml:space="preserve"> (2007–2013)</w:t>
            </w:r>
          </w:p>
        </w:tc>
        <w:tc>
          <w:tcPr>
            <w:tcW w:w="1531" w:type="dxa"/>
          </w:tcPr>
          <w:p w14:paraId="158F9BAF" w14:textId="77777777" w:rsidR="00744DEE" w:rsidRPr="00807842" w:rsidRDefault="00744DEE" w:rsidP="00740888">
            <w:pPr>
              <w:spacing w:line="276" w:lineRule="auto"/>
              <w:jc w:val="center"/>
              <w:rPr>
                <w:sz w:val="20"/>
              </w:rPr>
            </w:pPr>
            <w:r w:rsidRPr="00807842">
              <w:rPr>
                <w:sz w:val="20"/>
              </w:rPr>
              <w:t>2013–2015</w:t>
            </w:r>
          </w:p>
        </w:tc>
        <w:tc>
          <w:tcPr>
            <w:tcW w:w="3402" w:type="dxa"/>
          </w:tcPr>
          <w:p w14:paraId="158F9BB0" w14:textId="77777777" w:rsidR="00744DEE" w:rsidRPr="00807842" w:rsidRDefault="00744DEE" w:rsidP="00740888">
            <w:pPr>
              <w:spacing w:line="276" w:lineRule="auto"/>
              <w:jc w:val="center"/>
              <w:rPr>
                <w:sz w:val="20"/>
              </w:rPr>
            </w:pPr>
            <w:r w:rsidRPr="00807842">
              <w:rPr>
                <w:sz w:val="20"/>
              </w:rPr>
              <w:t>AB „Lietuvos geležinkeliai“</w:t>
            </w:r>
          </w:p>
        </w:tc>
        <w:tc>
          <w:tcPr>
            <w:tcW w:w="1098" w:type="dxa"/>
          </w:tcPr>
          <w:p w14:paraId="158F9BB1" w14:textId="77777777" w:rsidR="00744DEE" w:rsidRPr="00807842" w:rsidRDefault="00744DEE" w:rsidP="00740888">
            <w:pPr>
              <w:spacing w:line="276" w:lineRule="auto"/>
              <w:jc w:val="center"/>
              <w:rPr>
                <w:color w:val="000000"/>
                <w:sz w:val="20"/>
              </w:rPr>
            </w:pPr>
            <w:r w:rsidRPr="00807842">
              <w:rPr>
                <w:color w:val="000000"/>
                <w:sz w:val="20"/>
              </w:rPr>
              <w:t>24 871</w:t>
            </w:r>
          </w:p>
        </w:tc>
        <w:tc>
          <w:tcPr>
            <w:tcW w:w="1099" w:type="dxa"/>
          </w:tcPr>
          <w:p w14:paraId="158F9BB2" w14:textId="77777777" w:rsidR="00744DEE" w:rsidRPr="00807842" w:rsidRDefault="00744DEE" w:rsidP="00740888">
            <w:pPr>
              <w:spacing w:line="276" w:lineRule="auto"/>
              <w:jc w:val="center"/>
              <w:rPr>
                <w:color w:val="000000"/>
                <w:sz w:val="20"/>
              </w:rPr>
            </w:pPr>
            <w:r w:rsidRPr="00807842">
              <w:rPr>
                <w:color w:val="000000"/>
                <w:sz w:val="20"/>
              </w:rPr>
              <w:t>21 011</w:t>
            </w:r>
          </w:p>
        </w:tc>
        <w:tc>
          <w:tcPr>
            <w:tcW w:w="1099" w:type="dxa"/>
          </w:tcPr>
          <w:p w14:paraId="158F9BB3" w14:textId="77777777" w:rsidR="00744DEE" w:rsidRPr="00807842" w:rsidRDefault="00744DEE" w:rsidP="00740888">
            <w:pPr>
              <w:spacing w:line="276" w:lineRule="auto"/>
              <w:jc w:val="center"/>
              <w:rPr>
                <w:color w:val="000000"/>
                <w:sz w:val="20"/>
              </w:rPr>
            </w:pPr>
          </w:p>
        </w:tc>
        <w:tc>
          <w:tcPr>
            <w:tcW w:w="1099" w:type="dxa"/>
          </w:tcPr>
          <w:p w14:paraId="158F9BB4" w14:textId="77777777" w:rsidR="00744DEE" w:rsidRPr="00807842" w:rsidRDefault="00744DEE" w:rsidP="00740888">
            <w:pPr>
              <w:spacing w:line="276" w:lineRule="auto"/>
              <w:jc w:val="center"/>
              <w:rPr>
                <w:color w:val="000000"/>
                <w:sz w:val="20"/>
              </w:rPr>
            </w:pPr>
            <w:r w:rsidRPr="00807842">
              <w:rPr>
                <w:color w:val="000000"/>
                <w:sz w:val="20"/>
              </w:rPr>
              <w:t>3 860</w:t>
            </w:r>
          </w:p>
        </w:tc>
      </w:tr>
      <w:tr w:rsidR="00744DEE" w:rsidRPr="00807842" w14:paraId="158F9BBD" w14:textId="77777777" w:rsidTr="00356C97">
        <w:trPr>
          <w:cantSplit/>
        </w:trPr>
        <w:tc>
          <w:tcPr>
            <w:tcW w:w="5665" w:type="dxa"/>
          </w:tcPr>
          <w:p w14:paraId="158F9BB6" w14:textId="77777777" w:rsidR="00744DEE" w:rsidRPr="00807842" w:rsidRDefault="00744DEE" w:rsidP="004A2BB8">
            <w:pPr>
              <w:spacing w:line="276" w:lineRule="auto"/>
              <w:rPr>
                <w:sz w:val="20"/>
              </w:rPr>
            </w:pPr>
            <w:r w:rsidRPr="00807842">
              <w:rPr>
                <w:sz w:val="20"/>
              </w:rPr>
              <w:t>1.1.</w:t>
            </w:r>
            <w:r w:rsidR="000D586F" w:rsidRPr="00807842">
              <w:rPr>
                <w:sz w:val="20"/>
              </w:rPr>
              <w:t>4</w:t>
            </w:r>
            <w:r w:rsidRPr="00807842">
              <w:rPr>
                <w:sz w:val="20"/>
              </w:rPr>
              <w:t>. Antrojo kelio statyba ruože Pavenčiai–</w:t>
            </w:r>
            <w:proofErr w:type="spellStart"/>
            <w:r w:rsidRPr="00807842">
              <w:rPr>
                <w:sz w:val="20"/>
              </w:rPr>
              <w:t>Raudėnai</w:t>
            </w:r>
            <w:proofErr w:type="spellEnd"/>
            <w:r w:rsidR="00D11F4E" w:rsidRPr="00807842">
              <w:rPr>
                <w:sz w:val="20"/>
              </w:rPr>
              <w:t xml:space="preserve"> (2007–2013)</w:t>
            </w:r>
          </w:p>
        </w:tc>
        <w:tc>
          <w:tcPr>
            <w:tcW w:w="1531" w:type="dxa"/>
          </w:tcPr>
          <w:p w14:paraId="158F9BB7" w14:textId="77777777" w:rsidR="00744DEE" w:rsidRPr="00807842" w:rsidRDefault="00744DEE" w:rsidP="00740888">
            <w:pPr>
              <w:spacing w:line="276" w:lineRule="auto"/>
              <w:jc w:val="center"/>
              <w:rPr>
                <w:sz w:val="20"/>
              </w:rPr>
            </w:pPr>
            <w:r w:rsidRPr="00807842">
              <w:rPr>
                <w:sz w:val="20"/>
              </w:rPr>
              <w:t>2011–2015</w:t>
            </w:r>
          </w:p>
        </w:tc>
        <w:tc>
          <w:tcPr>
            <w:tcW w:w="3402" w:type="dxa"/>
          </w:tcPr>
          <w:p w14:paraId="158F9BB8" w14:textId="77777777" w:rsidR="00744DEE" w:rsidRPr="00807842" w:rsidRDefault="00744DEE" w:rsidP="00740888">
            <w:pPr>
              <w:spacing w:line="276" w:lineRule="auto"/>
              <w:jc w:val="center"/>
              <w:rPr>
                <w:sz w:val="20"/>
              </w:rPr>
            </w:pPr>
            <w:r w:rsidRPr="00807842">
              <w:rPr>
                <w:sz w:val="20"/>
              </w:rPr>
              <w:t>AB „Lietuvos geležinkeliai“</w:t>
            </w:r>
          </w:p>
        </w:tc>
        <w:tc>
          <w:tcPr>
            <w:tcW w:w="1098" w:type="dxa"/>
          </w:tcPr>
          <w:p w14:paraId="158F9BB9" w14:textId="77777777" w:rsidR="00744DEE" w:rsidRPr="00807842" w:rsidRDefault="00744DEE" w:rsidP="00740888">
            <w:pPr>
              <w:spacing w:line="276" w:lineRule="auto"/>
              <w:jc w:val="center"/>
              <w:rPr>
                <w:color w:val="000000"/>
                <w:sz w:val="20"/>
              </w:rPr>
            </w:pPr>
            <w:r w:rsidRPr="00807842">
              <w:rPr>
                <w:color w:val="000000"/>
                <w:sz w:val="20"/>
              </w:rPr>
              <w:t>25 675</w:t>
            </w:r>
          </w:p>
        </w:tc>
        <w:tc>
          <w:tcPr>
            <w:tcW w:w="1099" w:type="dxa"/>
          </w:tcPr>
          <w:p w14:paraId="158F9BBA" w14:textId="77777777" w:rsidR="00744DEE" w:rsidRPr="00807842" w:rsidRDefault="00744DEE" w:rsidP="00740888">
            <w:pPr>
              <w:spacing w:line="276" w:lineRule="auto"/>
              <w:jc w:val="center"/>
              <w:rPr>
                <w:color w:val="000000"/>
                <w:sz w:val="20"/>
              </w:rPr>
            </w:pPr>
            <w:r w:rsidRPr="00807842">
              <w:rPr>
                <w:color w:val="000000"/>
                <w:sz w:val="20"/>
              </w:rPr>
              <w:t>21 690</w:t>
            </w:r>
          </w:p>
        </w:tc>
        <w:tc>
          <w:tcPr>
            <w:tcW w:w="1099" w:type="dxa"/>
          </w:tcPr>
          <w:p w14:paraId="158F9BBB" w14:textId="77777777" w:rsidR="00744DEE" w:rsidRPr="00807842" w:rsidRDefault="00744DEE" w:rsidP="00740888">
            <w:pPr>
              <w:spacing w:line="276" w:lineRule="auto"/>
              <w:jc w:val="center"/>
              <w:rPr>
                <w:color w:val="000000"/>
                <w:sz w:val="20"/>
              </w:rPr>
            </w:pPr>
          </w:p>
        </w:tc>
        <w:tc>
          <w:tcPr>
            <w:tcW w:w="1099" w:type="dxa"/>
          </w:tcPr>
          <w:p w14:paraId="158F9BBC" w14:textId="77777777" w:rsidR="00744DEE" w:rsidRPr="00807842" w:rsidRDefault="00744DEE" w:rsidP="00740888">
            <w:pPr>
              <w:spacing w:line="276" w:lineRule="auto"/>
              <w:jc w:val="center"/>
              <w:rPr>
                <w:color w:val="000000"/>
                <w:sz w:val="20"/>
              </w:rPr>
            </w:pPr>
            <w:r w:rsidRPr="00807842">
              <w:rPr>
                <w:color w:val="000000"/>
                <w:sz w:val="20"/>
              </w:rPr>
              <w:t>3 985</w:t>
            </w:r>
          </w:p>
        </w:tc>
      </w:tr>
      <w:tr w:rsidR="00744DEE" w:rsidRPr="00807842" w14:paraId="158F9BC5" w14:textId="77777777" w:rsidTr="00356C97">
        <w:trPr>
          <w:cantSplit/>
        </w:trPr>
        <w:tc>
          <w:tcPr>
            <w:tcW w:w="5665" w:type="dxa"/>
          </w:tcPr>
          <w:p w14:paraId="158F9BBE" w14:textId="77777777" w:rsidR="00744DEE" w:rsidRPr="00807842" w:rsidRDefault="00744DEE" w:rsidP="004A2BB8">
            <w:pPr>
              <w:spacing w:line="276" w:lineRule="auto"/>
              <w:rPr>
                <w:sz w:val="20"/>
              </w:rPr>
            </w:pPr>
            <w:r w:rsidRPr="00807842">
              <w:rPr>
                <w:sz w:val="20"/>
              </w:rPr>
              <w:t>1.1.</w:t>
            </w:r>
            <w:r w:rsidR="009D5130" w:rsidRPr="00807842">
              <w:rPr>
                <w:sz w:val="20"/>
              </w:rPr>
              <w:t>5</w:t>
            </w:r>
            <w:r w:rsidRPr="00807842">
              <w:rPr>
                <w:sz w:val="20"/>
              </w:rPr>
              <w:t>. Eismo valdymo centro įrengimas</w:t>
            </w:r>
            <w:r w:rsidR="00D11F4E" w:rsidRPr="00807842">
              <w:rPr>
                <w:sz w:val="20"/>
              </w:rPr>
              <w:t xml:space="preserve"> (2007–2013)</w:t>
            </w:r>
          </w:p>
        </w:tc>
        <w:tc>
          <w:tcPr>
            <w:tcW w:w="1531" w:type="dxa"/>
          </w:tcPr>
          <w:p w14:paraId="158F9BBF" w14:textId="77777777" w:rsidR="00744DEE" w:rsidRPr="00807842" w:rsidRDefault="00744DEE" w:rsidP="00740888">
            <w:pPr>
              <w:spacing w:line="276" w:lineRule="auto"/>
              <w:jc w:val="center"/>
              <w:rPr>
                <w:sz w:val="20"/>
              </w:rPr>
            </w:pPr>
            <w:r w:rsidRPr="00807842">
              <w:rPr>
                <w:sz w:val="20"/>
              </w:rPr>
              <w:t>2010–2015</w:t>
            </w:r>
          </w:p>
        </w:tc>
        <w:tc>
          <w:tcPr>
            <w:tcW w:w="3402" w:type="dxa"/>
          </w:tcPr>
          <w:p w14:paraId="158F9BC0" w14:textId="77777777" w:rsidR="00744DEE" w:rsidRPr="00807842" w:rsidRDefault="00744DEE" w:rsidP="00740888">
            <w:pPr>
              <w:spacing w:line="276" w:lineRule="auto"/>
              <w:jc w:val="center"/>
              <w:rPr>
                <w:sz w:val="20"/>
              </w:rPr>
            </w:pPr>
            <w:r w:rsidRPr="00807842">
              <w:rPr>
                <w:sz w:val="20"/>
              </w:rPr>
              <w:t>AB „Lietuvos geležinkeliai“</w:t>
            </w:r>
          </w:p>
        </w:tc>
        <w:tc>
          <w:tcPr>
            <w:tcW w:w="1098" w:type="dxa"/>
          </w:tcPr>
          <w:p w14:paraId="158F9BC1" w14:textId="77777777" w:rsidR="00744DEE" w:rsidRPr="00807842" w:rsidRDefault="00744DEE" w:rsidP="00740888">
            <w:pPr>
              <w:spacing w:line="276" w:lineRule="auto"/>
              <w:jc w:val="center"/>
              <w:rPr>
                <w:color w:val="000000"/>
                <w:sz w:val="20"/>
              </w:rPr>
            </w:pPr>
            <w:r w:rsidRPr="00807842">
              <w:rPr>
                <w:color w:val="000000"/>
                <w:sz w:val="20"/>
              </w:rPr>
              <w:t>21 793</w:t>
            </w:r>
          </w:p>
        </w:tc>
        <w:tc>
          <w:tcPr>
            <w:tcW w:w="1099" w:type="dxa"/>
          </w:tcPr>
          <w:p w14:paraId="158F9BC2" w14:textId="77777777" w:rsidR="00744DEE" w:rsidRPr="00807842" w:rsidRDefault="00744DEE" w:rsidP="00740888">
            <w:pPr>
              <w:spacing w:line="276" w:lineRule="auto"/>
              <w:jc w:val="center"/>
              <w:rPr>
                <w:color w:val="000000"/>
                <w:sz w:val="20"/>
              </w:rPr>
            </w:pPr>
            <w:r w:rsidRPr="00807842">
              <w:rPr>
                <w:color w:val="000000"/>
                <w:sz w:val="20"/>
              </w:rPr>
              <w:t>18 524</w:t>
            </w:r>
          </w:p>
        </w:tc>
        <w:tc>
          <w:tcPr>
            <w:tcW w:w="1099" w:type="dxa"/>
          </w:tcPr>
          <w:p w14:paraId="158F9BC3" w14:textId="77777777" w:rsidR="00744DEE" w:rsidRPr="00807842" w:rsidRDefault="00744DEE" w:rsidP="00740888">
            <w:pPr>
              <w:spacing w:line="276" w:lineRule="auto"/>
              <w:jc w:val="center"/>
              <w:rPr>
                <w:color w:val="000000"/>
                <w:sz w:val="20"/>
              </w:rPr>
            </w:pPr>
          </w:p>
        </w:tc>
        <w:tc>
          <w:tcPr>
            <w:tcW w:w="1099" w:type="dxa"/>
          </w:tcPr>
          <w:p w14:paraId="158F9BC4" w14:textId="77777777" w:rsidR="00744DEE" w:rsidRPr="00807842" w:rsidRDefault="00744DEE" w:rsidP="00740888">
            <w:pPr>
              <w:spacing w:line="276" w:lineRule="auto"/>
              <w:jc w:val="center"/>
              <w:rPr>
                <w:color w:val="000000"/>
                <w:sz w:val="20"/>
              </w:rPr>
            </w:pPr>
            <w:r w:rsidRPr="00807842">
              <w:rPr>
                <w:color w:val="000000"/>
                <w:sz w:val="20"/>
              </w:rPr>
              <w:t>3 269</w:t>
            </w:r>
          </w:p>
        </w:tc>
      </w:tr>
      <w:tr w:rsidR="00744DEE" w:rsidRPr="00807842" w14:paraId="158F9BCD" w14:textId="77777777" w:rsidTr="00356C97">
        <w:trPr>
          <w:cantSplit/>
        </w:trPr>
        <w:tc>
          <w:tcPr>
            <w:tcW w:w="5665" w:type="dxa"/>
          </w:tcPr>
          <w:p w14:paraId="158F9BC6" w14:textId="77777777" w:rsidR="00744DEE" w:rsidRPr="00807842" w:rsidRDefault="00744DEE" w:rsidP="004A2BB8">
            <w:pPr>
              <w:spacing w:line="276" w:lineRule="auto"/>
              <w:rPr>
                <w:sz w:val="20"/>
              </w:rPr>
            </w:pPr>
            <w:r w:rsidRPr="00807842">
              <w:rPr>
                <w:sz w:val="20"/>
              </w:rPr>
              <w:t>1.1.</w:t>
            </w:r>
            <w:r w:rsidR="009D5130" w:rsidRPr="00807842">
              <w:rPr>
                <w:sz w:val="20"/>
              </w:rPr>
              <w:t>6</w:t>
            </w:r>
            <w:r w:rsidRPr="00807842">
              <w:rPr>
                <w:sz w:val="20"/>
              </w:rPr>
              <w:t>. IXB koridoriaus Vilniaus aplinkkelio Kyviškės–</w:t>
            </w:r>
            <w:proofErr w:type="spellStart"/>
            <w:r w:rsidRPr="00807842">
              <w:rPr>
                <w:sz w:val="20"/>
              </w:rPr>
              <w:t>Valčiūnai</w:t>
            </w:r>
            <w:proofErr w:type="spellEnd"/>
            <w:r w:rsidRPr="00807842">
              <w:rPr>
                <w:sz w:val="20"/>
              </w:rPr>
              <w:t xml:space="preserve"> antrojo kelio statyba</w:t>
            </w:r>
            <w:r w:rsidR="00D11F4E" w:rsidRPr="00807842">
              <w:rPr>
                <w:sz w:val="20"/>
              </w:rPr>
              <w:t xml:space="preserve"> (2007–2013)</w:t>
            </w:r>
          </w:p>
        </w:tc>
        <w:tc>
          <w:tcPr>
            <w:tcW w:w="1531" w:type="dxa"/>
          </w:tcPr>
          <w:p w14:paraId="158F9BC7" w14:textId="77777777" w:rsidR="00744DEE" w:rsidRPr="00807842" w:rsidRDefault="00744DEE" w:rsidP="00740888">
            <w:pPr>
              <w:spacing w:line="276" w:lineRule="auto"/>
              <w:jc w:val="center"/>
              <w:rPr>
                <w:sz w:val="20"/>
              </w:rPr>
            </w:pPr>
            <w:r w:rsidRPr="00807842">
              <w:rPr>
                <w:sz w:val="20"/>
              </w:rPr>
              <w:t>2011–2015</w:t>
            </w:r>
          </w:p>
        </w:tc>
        <w:tc>
          <w:tcPr>
            <w:tcW w:w="3402" w:type="dxa"/>
          </w:tcPr>
          <w:p w14:paraId="158F9BC8" w14:textId="77777777" w:rsidR="00744DEE" w:rsidRPr="00807842" w:rsidRDefault="00744DEE" w:rsidP="00740888">
            <w:pPr>
              <w:spacing w:line="276" w:lineRule="auto"/>
              <w:jc w:val="center"/>
              <w:rPr>
                <w:sz w:val="20"/>
              </w:rPr>
            </w:pPr>
            <w:r w:rsidRPr="00807842">
              <w:rPr>
                <w:sz w:val="20"/>
              </w:rPr>
              <w:t>AB „Lietuvos geležinkeliai“</w:t>
            </w:r>
          </w:p>
        </w:tc>
        <w:tc>
          <w:tcPr>
            <w:tcW w:w="1098" w:type="dxa"/>
          </w:tcPr>
          <w:p w14:paraId="158F9BC9" w14:textId="77777777" w:rsidR="00744DEE" w:rsidRPr="00807842" w:rsidRDefault="00744DEE" w:rsidP="00740888">
            <w:pPr>
              <w:spacing w:line="276" w:lineRule="auto"/>
              <w:jc w:val="center"/>
              <w:rPr>
                <w:color w:val="000000"/>
                <w:sz w:val="20"/>
              </w:rPr>
            </w:pPr>
            <w:r w:rsidRPr="00807842">
              <w:rPr>
                <w:color w:val="000000"/>
                <w:sz w:val="20"/>
              </w:rPr>
              <w:t>64 776</w:t>
            </w:r>
          </w:p>
        </w:tc>
        <w:tc>
          <w:tcPr>
            <w:tcW w:w="1099" w:type="dxa"/>
          </w:tcPr>
          <w:p w14:paraId="158F9BCA" w14:textId="77777777" w:rsidR="00744DEE" w:rsidRPr="00807842" w:rsidRDefault="00744DEE" w:rsidP="00740888">
            <w:pPr>
              <w:spacing w:line="276" w:lineRule="auto"/>
              <w:jc w:val="center"/>
              <w:rPr>
                <w:color w:val="000000"/>
                <w:sz w:val="20"/>
              </w:rPr>
            </w:pPr>
            <w:r w:rsidRPr="00807842">
              <w:rPr>
                <w:color w:val="000000"/>
                <w:sz w:val="20"/>
              </w:rPr>
              <w:t>55 059</w:t>
            </w:r>
          </w:p>
        </w:tc>
        <w:tc>
          <w:tcPr>
            <w:tcW w:w="1099" w:type="dxa"/>
          </w:tcPr>
          <w:p w14:paraId="158F9BCB" w14:textId="77777777" w:rsidR="00744DEE" w:rsidRPr="00807842" w:rsidRDefault="00744DEE" w:rsidP="00740888">
            <w:pPr>
              <w:spacing w:line="276" w:lineRule="auto"/>
              <w:jc w:val="center"/>
              <w:rPr>
                <w:color w:val="000000"/>
                <w:sz w:val="20"/>
              </w:rPr>
            </w:pPr>
          </w:p>
        </w:tc>
        <w:tc>
          <w:tcPr>
            <w:tcW w:w="1099" w:type="dxa"/>
          </w:tcPr>
          <w:p w14:paraId="158F9BCC" w14:textId="77777777" w:rsidR="00744DEE" w:rsidRPr="00807842" w:rsidRDefault="00744DEE" w:rsidP="00740888">
            <w:pPr>
              <w:spacing w:line="276" w:lineRule="auto"/>
              <w:jc w:val="center"/>
              <w:rPr>
                <w:color w:val="000000"/>
                <w:sz w:val="20"/>
              </w:rPr>
            </w:pPr>
            <w:r w:rsidRPr="00807842">
              <w:rPr>
                <w:color w:val="000000"/>
                <w:sz w:val="20"/>
              </w:rPr>
              <w:t>9 717</w:t>
            </w:r>
          </w:p>
        </w:tc>
      </w:tr>
      <w:tr w:rsidR="00744DEE" w:rsidRPr="00807842" w14:paraId="158F9BD5" w14:textId="77777777" w:rsidTr="00356C97">
        <w:trPr>
          <w:cantSplit/>
        </w:trPr>
        <w:tc>
          <w:tcPr>
            <w:tcW w:w="5665" w:type="dxa"/>
          </w:tcPr>
          <w:p w14:paraId="158F9BCE" w14:textId="77777777" w:rsidR="00744DEE" w:rsidRPr="00807842" w:rsidRDefault="00744DEE" w:rsidP="004A2BB8">
            <w:pPr>
              <w:spacing w:line="276" w:lineRule="auto"/>
              <w:rPr>
                <w:sz w:val="20"/>
              </w:rPr>
            </w:pPr>
            <w:r w:rsidRPr="00807842">
              <w:rPr>
                <w:sz w:val="20"/>
              </w:rPr>
              <w:t>1.1.</w:t>
            </w:r>
            <w:r w:rsidR="009D5130" w:rsidRPr="00807842">
              <w:rPr>
                <w:sz w:val="20"/>
              </w:rPr>
              <w:t>7</w:t>
            </w:r>
            <w:r w:rsidRPr="00807842">
              <w:rPr>
                <w:sz w:val="20"/>
              </w:rPr>
              <w:t>. Esamo geležinkelio ruožo Marijampolė–Kazlų Rūda rekonstrukcija</w:t>
            </w:r>
            <w:r w:rsidR="00D11F4E" w:rsidRPr="00807842">
              <w:rPr>
                <w:sz w:val="20"/>
              </w:rPr>
              <w:t xml:space="preserve"> (2007–2013)</w:t>
            </w:r>
          </w:p>
        </w:tc>
        <w:tc>
          <w:tcPr>
            <w:tcW w:w="1531" w:type="dxa"/>
          </w:tcPr>
          <w:p w14:paraId="158F9BCF" w14:textId="77777777" w:rsidR="00744DEE" w:rsidRPr="00807842" w:rsidRDefault="00744DEE" w:rsidP="00740888">
            <w:pPr>
              <w:spacing w:line="276" w:lineRule="auto"/>
              <w:jc w:val="center"/>
              <w:rPr>
                <w:sz w:val="20"/>
              </w:rPr>
            </w:pPr>
            <w:r w:rsidRPr="00807842">
              <w:rPr>
                <w:sz w:val="20"/>
              </w:rPr>
              <w:t>2013–2015</w:t>
            </w:r>
          </w:p>
        </w:tc>
        <w:tc>
          <w:tcPr>
            <w:tcW w:w="3402" w:type="dxa"/>
          </w:tcPr>
          <w:p w14:paraId="158F9BD0" w14:textId="77777777" w:rsidR="00744DEE" w:rsidRPr="00807842" w:rsidRDefault="00744DEE" w:rsidP="00740888">
            <w:pPr>
              <w:spacing w:line="276" w:lineRule="auto"/>
              <w:jc w:val="center"/>
              <w:rPr>
                <w:sz w:val="20"/>
              </w:rPr>
            </w:pPr>
            <w:r w:rsidRPr="00807842">
              <w:rPr>
                <w:sz w:val="20"/>
              </w:rPr>
              <w:t>AB „Lietuvos geležinkeliai“</w:t>
            </w:r>
          </w:p>
        </w:tc>
        <w:tc>
          <w:tcPr>
            <w:tcW w:w="1098" w:type="dxa"/>
          </w:tcPr>
          <w:p w14:paraId="158F9BD1" w14:textId="77777777" w:rsidR="00744DEE" w:rsidRPr="00807842" w:rsidRDefault="00744DEE" w:rsidP="00740888">
            <w:pPr>
              <w:spacing w:line="276" w:lineRule="auto"/>
              <w:jc w:val="center"/>
              <w:rPr>
                <w:color w:val="000000"/>
                <w:sz w:val="20"/>
              </w:rPr>
            </w:pPr>
            <w:r w:rsidRPr="00807842">
              <w:rPr>
                <w:color w:val="000000"/>
                <w:sz w:val="20"/>
              </w:rPr>
              <w:t>52 111</w:t>
            </w:r>
          </w:p>
        </w:tc>
        <w:tc>
          <w:tcPr>
            <w:tcW w:w="1099" w:type="dxa"/>
          </w:tcPr>
          <w:p w14:paraId="158F9BD2" w14:textId="77777777" w:rsidR="00744DEE" w:rsidRPr="00807842" w:rsidRDefault="00744DEE" w:rsidP="00740888">
            <w:pPr>
              <w:spacing w:line="276" w:lineRule="auto"/>
              <w:jc w:val="center"/>
              <w:rPr>
                <w:color w:val="000000"/>
                <w:sz w:val="20"/>
              </w:rPr>
            </w:pPr>
            <w:r w:rsidRPr="00807842">
              <w:rPr>
                <w:color w:val="000000"/>
                <w:sz w:val="20"/>
              </w:rPr>
              <w:t>44 023</w:t>
            </w:r>
          </w:p>
        </w:tc>
        <w:tc>
          <w:tcPr>
            <w:tcW w:w="1099" w:type="dxa"/>
          </w:tcPr>
          <w:p w14:paraId="158F9BD3" w14:textId="77777777" w:rsidR="00744DEE" w:rsidRPr="00807842" w:rsidRDefault="00744DEE" w:rsidP="00740888">
            <w:pPr>
              <w:spacing w:line="276" w:lineRule="auto"/>
              <w:jc w:val="center"/>
              <w:rPr>
                <w:color w:val="000000"/>
                <w:sz w:val="20"/>
              </w:rPr>
            </w:pPr>
          </w:p>
        </w:tc>
        <w:tc>
          <w:tcPr>
            <w:tcW w:w="1099" w:type="dxa"/>
          </w:tcPr>
          <w:p w14:paraId="158F9BD4" w14:textId="77777777" w:rsidR="00744DEE" w:rsidRPr="00807842" w:rsidRDefault="00744DEE" w:rsidP="00740888">
            <w:pPr>
              <w:spacing w:line="276" w:lineRule="auto"/>
              <w:jc w:val="center"/>
              <w:rPr>
                <w:color w:val="000000"/>
                <w:sz w:val="20"/>
              </w:rPr>
            </w:pPr>
            <w:r w:rsidRPr="00807842">
              <w:rPr>
                <w:color w:val="000000"/>
                <w:sz w:val="20"/>
              </w:rPr>
              <w:t>8 088</w:t>
            </w:r>
          </w:p>
        </w:tc>
      </w:tr>
      <w:tr w:rsidR="00744DEE" w:rsidRPr="00807842" w14:paraId="158F9BDD" w14:textId="77777777" w:rsidTr="00356C97">
        <w:trPr>
          <w:cantSplit/>
        </w:trPr>
        <w:tc>
          <w:tcPr>
            <w:tcW w:w="5665" w:type="dxa"/>
          </w:tcPr>
          <w:p w14:paraId="158F9BD6" w14:textId="77777777" w:rsidR="00744DEE" w:rsidRPr="00807842" w:rsidRDefault="00744DEE" w:rsidP="004A2BB8">
            <w:pPr>
              <w:spacing w:line="276" w:lineRule="auto"/>
              <w:rPr>
                <w:sz w:val="20"/>
              </w:rPr>
            </w:pPr>
            <w:r w:rsidRPr="00807842">
              <w:rPr>
                <w:sz w:val="20"/>
              </w:rPr>
              <w:t>1.1.</w:t>
            </w:r>
            <w:r w:rsidR="009D5130" w:rsidRPr="00807842">
              <w:rPr>
                <w:sz w:val="20"/>
              </w:rPr>
              <w:t>8</w:t>
            </w:r>
            <w:r w:rsidRPr="00807842">
              <w:rPr>
                <w:sz w:val="20"/>
              </w:rPr>
              <w:t>. Esamo geležinkelio ruožo Kazlų Rūda–Kaunas rekonstrukcija</w:t>
            </w:r>
            <w:r w:rsidR="00D11F4E" w:rsidRPr="00807842">
              <w:rPr>
                <w:sz w:val="20"/>
              </w:rPr>
              <w:t xml:space="preserve"> (2007–2013)</w:t>
            </w:r>
          </w:p>
        </w:tc>
        <w:tc>
          <w:tcPr>
            <w:tcW w:w="1531" w:type="dxa"/>
          </w:tcPr>
          <w:p w14:paraId="158F9BD7" w14:textId="77777777" w:rsidR="00744DEE" w:rsidRPr="00807842" w:rsidRDefault="00744DEE" w:rsidP="00740888">
            <w:pPr>
              <w:spacing w:line="276" w:lineRule="auto"/>
              <w:jc w:val="center"/>
              <w:rPr>
                <w:sz w:val="20"/>
              </w:rPr>
            </w:pPr>
            <w:r w:rsidRPr="00807842">
              <w:rPr>
                <w:sz w:val="20"/>
              </w:rPr>
              <w:t>2013–2015</w:t>
            </w:r>
          </w:p>
        </w:tc>
        <w:tc>
          <w:tcPr>
            <w:tcW w:w="3402" w:type="dxa"/>
          </w:tcPr>
          <w:p w14:paraId="158F9BD8" w14:textId="77777777" w:rsidR="00744DEE" w:rsidRPr="00807842" w:rsidRDefault="00744DEE" w:rsidP="00740888">
            <w:pPr>
              <w:spacing w:line="276" w:lineRule="auto"/>
              <w:jc w:val="center"/>
              <w:rPr>
                <w:sz w:val="20"/>
              </w:rPr>
            </w:pPr>
            <w:r w:rsidRPr="00807842">
              <w:rPr>
                <w:sz w:val="20"/>
              </w:rPr>
              <w:t>AB „Lietuvos geležinkeliai“</w:t>
            </w:r>
          </w:p>
        </w:tc>
        <w:tc>
          <w:tcPr>
            <w:tcW w:w="1098" w:type="dxa"/>
          </w:tcPr>
          <w:p w14:paraId="158F9BD9" w14:textId="77777777" w:rsidR="00744DEE" w:rsidRPr="00807842" w:rsidRDefault="00744DEE" w:rsidP="00740888">
            <w:pPr>
              <w:spacing w:line="276" w:lineRule="auto"/>
              <w:jc w:val="center"/>
              <w:rPr>
                <w:color w:val="000000"/>
                <w:sz w:val="20"/>
              </w:rPr>
            </w:pPr>
            <w:r w:rsidRPr="00807842">
              <w:rPr>
                <w:color w:val="000000"/>
                <w:sz w:val="20"/>
              </w:rPr>
              <w:t>141 238</w:t>
            </w:r>
          </w:p>
        </w:tc>
        <w:tc>
          <w:tcPr>
            <w:tcW w:w="1099" w:type="dxa"/>
          </w:tcPr>
          <w:p w14:paraId="158F9BDA" w14:textId="77777777" w:rsidR="00744DEE" w:rsidRPr="00807842" w:rsidRDefault="00744DEE" w:rsidP="00740888">
            <w:pPr>
              <w:spacing w:line="276" w:lineRule="auto"/>
              <w:jc w:val="center"/>
              <w:rPr>
                <w:color w:val="000000"/>
                <w:sz w:val="20"/>
              </w:rPr>
            </w:pPr>
            <w:r w:rsidRPr="00807842">
              <w:rPr>
                <w:color w:val="000000"/>
                <w:sz w:val="20"/>
              </w:rPr>
              <w:t>119 315</w:t>
            </w:r>
          </w:p>
        </w:tc>
        <w:tc>
          <w:tcPr>
            <w:tcW w:w="1099" w:type="dxa"/>
          </w:tcPr>
          <w:p w14:paraId="158F9BDB" w14:textId="77777777" w:rsidR="00744DEE" w:rsidRPr="00807842" w:rsidRDefault="00744DEE" w:rsidP="00740888">
            <w:pPr>
              <w:spacing w:line="276" w:lineRule="auto"/>
              <w:jc w:val="center"/>
              <w:rPr>
                <w:color w:val="000000"/>
                <w:sz w:val="20"/>
              </w:rPr>
            </w:pPr>
          </w:p>
        </w:tc>
        <w:tc>
          <w:tcPr>
            <w:tcW w:w="1099" w:type="dxa"/>
          </w:tcPr>
          <w:p w14:paraId="158F9BDC" w14:textId="77777777" w:rsidR="00744DEE" w:rsidRPr="00807842" w:rsidRDefault="00744DEE" w:rsidP="00740888">
            <w:pPr>
              <w:spacing w:line="276" w:lineRule="auto"/>
              <w:jc w:val="center"/>
              <w:rPr>
                <w:color w:val="000000"/>
                <w:sz w:val="20"/>
              </w:rPr>
            </w:pPr>
            <w:r w:rsidRPr="00807842">
              <w:rPr>
                <w:color w:val="000000"/>
                <w:sz w:val="20"/>
              </w:rPr>
              <w:t>21 923</w:t>
            </w:r>
          </w:p>
        </w:tc>
      </w:tr>
      <w:tr w:rsidR="00830AAB" w:rsidRPr="00807842" w14:paraId="158F9BE5" w14:textId="77777777" w:rsidTr="00356C97">
        <w:trPr>
          <w:cantSplit/>
        </w:trPr>
        <w:tc>
          <w:tcPr>
            <w:tcW w:w="5665" w:type="dxa"/>
          </w:tcPr>
          <w:p w14:paraId="158F9BDE" w14:textId="77777777" w:rsidR="00830AAB" w:rsidRPr="00807842" w:rsidRDefault="00830AAB" w:rsidP="004A2BB8">
            <w:pPr>
              <w:spacing w:line="276" w:lineRule="auto"/>
              <w:rPr>
                <w:sz w:val="20"/>
              </w:rPr>
            </w:pPr>
            <w:r w:rsidRPr="00807842">
              <w:rPr>
                <w:sz w:val="20"/>
              </w:rPr>
              <w:t>1.1.</w:t>
            </w:r>
            <w:r w:rsidR="009D5130" w:rsidRPr="00807842">
              <w:rPr>
                <w:sz w:val="20"/>
              </w:rPr>
              <w:t>9</w:t>
            </w:r>
            <w:r w:rsidRPr="00807842">
              <w:rPr>
                <w:sz w:val="20"/>
              </w:rPr>
              <w:t xml:space="preserve">. </w:t>
            </w:r>
            <w:r w:rsidR="00F06A1B" w:rsidRPr="00807842">
              <w:rPr>
                <w:sz w:val="20"/>
              </w:rPr>
              <w:t>Projekto „Rail Baltica“ europinės vėžės geležinkelio linijos trūkstamų jungčių Lenkija–Lietuva valstybės siena–Kaunas plėtra ir pasirengimas įrengti Kaunas–Lietuva–Latvija valstybių siena europinės vėžės geležinkelio liniją</w:t>
            </w:r>
            <w:r w:rsidR="00C34B6B" w:rsidRPr="00807842">
              <w:rPr>
                <w:sz w:val="20"/>
              </w:rPr>
              <w:t>:</w:t>
            </w:r>
          </w:p>
        </w:tc>
        <w:tc>
          <w:tcPr>
            <w:tcW w:w="1531" w:type="dxa"/>
            <w:vMerge w:val="restart"/>
          </w:tcPr>
          <w:p w14:paraId="158F9BDF" w14:textId="77777777" w:rsidR="00830AAB" w:rsidRPr="00807842" w:rsidRDefault="00830AAB" w:rsidP="0091592B">
            <w:pPr>
              <w:spacing w:line="276" w:lineRule="auto"/>
              <w:jc w:val="center"/>
              <w:rPr>
                <w:sz w:val="20"/>
              </w:rPr>
            </w:pPr>
            <w:r w:rsidRPr="00807842">
              <w:rPr>
                <w:sz w:val="20"/>
              </w:rPr>
              <w:t>2017–202</w:t>
            </w:r>
            <w:r w:rsidR="0091592B">
              <w:rPr>
                <w:sz w:val="20"/>
              </w:rPr>
              <w:t>0</w:t>
            </w:r>
          </w:p>
        </w:tc>
        <w:tc>
          <w:tcPr>
            <w:tcW w:w="3402" w:type="dxa"/>
            <w:vMerge w:val="restart"/>
          </w:tcPr>
          <w:p w14:paraId="158F9BE0" w14:textId="77777777" w:rsidR="00830AAB" w:rsidRPr="00807842" w:rsidRDefault="00830AAB" w:rsidP="00740888">
            <w:pPr>
              <w:spacing w:line="276" w:lineRule="auto"/>
              <w:jc w:val="center"/>
              <w:rPr>
                <w:sz w:val="20"/>
              </w:rPr>
            </w:pPr>
            <w:r w:rsidRPr="00807842">
              <w:rPr>
                <w:sz w:val="20"/>
              </w:rPr>
              <w:t>AB „Lietuvos geležinkeliai“</w:t>
            </w:r>
          </w:p>
        </w:tc>
        <w:tc>
          <w:tcPr>
            <w:tcW w:w="1098" w:type="dxa"/>
          </w:tcPr>
          <w:p w14:paraId="158F9BE1" w14:textId="77777777" w:rsidR="00830AAB" w:rsidRPr="00807842" w:rsidRDefault="00173F5E" w:rsidP="00740888">
            <w:pPr>
              <w:spacing w:line="276" w:lineRule="auto"/>
              <w:jc w:val="center"/>
              <w:rPr>
                <w:color w:val="000000"/>
                <w:sz w:val="20"/>
              </w:rPr>
            </w:pPr>
            <w:r w:rsidRPr="00807842">
              <w:rPr>
                <w:color w:val="000000"/>
                <w:sz w:val="20"/>
              </w:rPr>
              <w:t>82 457</w:t>
            </w:r>
          </w:p>
        </w:tc>
        <w:tc>
          <w:tcPr>
            <w:tcW w:w="1099" w:type="dxa"/>
          </w:tcPr>
          <w:p w14:paraId="158F9BE2" w14:textId="77777777" w:rsidR="00830AAB" w:rsidRPr="00807842" w:rsidRDefault="00DF4F8F" w:rsidP="00740888">
            <w:pPr>
              <w:spacing w:line="276" w:lineRule="auto"/>
              <w:jc w:val="center"/>
              <w:rPr>
                <w:color w:val="000000"/>
                <w:sz w:val="20"/>
              </w:rPr>
            </w:pPr>
            <w:r w:rsidRPr="00807842">
              <w:rPr>
                <w:color w:val="000000"/>
                <w:sz w:val="20"/>
              </w:rPr>
              <w:t>70 089</w:t>
            </w:r>
          </w:p>
        </w:tc>
        <w:tc>
          <w:tcPr>
            <w:tcW w:w="1099" w:type="dxa"/>
            <w:vMerge w:val="restart"/>
          </w:tcPr>
          <w:p w14:paraId="158F9BE3" w14:textId="77777777" w:rsidR="00830AAB" w:rsidRPr="00807842" w:rsidRDefault="00830AAB" w:rsidP="00740888">
            <w:pPr>
              <w:spacing w:line="276" w:lineRule="auto"/>
              <w:jc w:val="center"/>
              <w:rPr>
                <w:color w:val="000000"/>
                <w:sz w:val="20"/>
              </w:rPr>
            </w:pPr>
          </w:p>
        </w:tc>
        <w:tc>
          <w:tcPr>
            <w:tcW w:w="1099" w:type="dxa"/>
          </w:tcPr>
          <w:p w14:paraId="158F9BE4" w14:textId="77777777" w:rsidR="00830AAB" w:rsidRPr="00807842" w:rsidRDefault="00DF4F8F" w:rsidP="00740888">
            <w:pPr>
              <w:spacing w:line="276" w:lineRule="auto"/>
              <w:jc w:val="center"/>
              <w:rPr>
                <w:color w:val="000000"/>
                <w:sz w:val="20"/>
              </w:rPr>
            </w:pPr>
            <w:r w:rsidRPr="00807842">
              <w:rPr>
                <w:color w:val="000000"/>
                <w:sz w:val="20"/>
              </w:rPr>
              <w:t>12 368</w:t>
            </w:r>
          </w:p>
        </w:tc>
      </w:tr>
      <w:tr w:rsidR="00830AAB" w:rsidRPr="00807842" w14:paraId="158F9BED" w14:textId="77777777" w:rsidTr="00356C97">
        <w:trPr>
          <w:cantSplit/>
        </w:trPr>
        <w:tc>
          <w:tcPr>
            <w:tcW w:w="5665" w:type="dxa"/>
          </w:tcPr>
          <w:p w14:paraId="158F9BE6" w14:textId="77777777" w:rsidR="00830AAB" w:rsidRPr="00807842" w:rsidRDefault="00830AAB" w:rsidP="009D5130">
            <w:pPr>
              <w:spacing w:line="276" w:lineRule="auto"/>
              <w:rPr>
                <w:i/>
                <w:sz w:val="20"/>
              </w:rPr>
            </w:pPr>
            <w:r w:rsidRPr="00807842">
              <w:rPr>
                <w:i/>
                <w:sz w:val="20"/>
              </w:rPr>
              <w:t>1.1.</w:t>
            </w:r>
            <w:r w:rsidR="009D5130" w:rsidRPr="00807842">
              <w:rPr>
                <w:i/>
                <w:sz w:val="20"/>
              </w:rPr>
              <w:t>9.</w:t>
            </w:r>
            <w:r w:rsidRPr="00807842">
              <w:rPr>
                <w:i/>
                <w:sz w:val="20"/>
              </w:rPr>
              <w:t xml:space="preserve">1. </w:t>
            </w:r>
            <w:r w:rsidR="00F06A1B" w:rsidRPr="00807842">
              <w:rPr>
                <w:i/>
                <w:sz w:val="20"/>
              </w:rPr>
              <w:t>Žemės išpirkimas projekto „Rail Baltica“ europinės vėžės (1435 mm) atkarpoje Kaunas–LT/LV siena</w:t>
            </w:r>
          </w:p>
        </w:tc>
        <w:tc>
          <w:tcPr>
            <w:tcW w:w="1531" w:type="dxa"/>
            <w:vMerge/>
          </w:tcPr>
          <w:p w14:paraId="158F9BE7" w14:textId="77777777" w:rsidR="00830AAB" w:rsidRPr="00807842" w:rsidRDefault="00830AAB" w:rsidP="00740888">
            <w:pPr>
              <w:spacing w:line="276" w:lineRule="auto"/>
              <w:jc w:val="center"/>
              <w:rPr>
                <w:i/>
                <w:sz w:val="20"/>
              </w:rPr>
            </w:pPr>
          </w:p>
        </w:tc>
        <w:tc>
          <w:tcPr>
            <w:tcW w:w="3402" w:type="dxa"/>
            <w:vMerge/>
          </w:tcPr>
          <w:p w14:paraId="158F9BE8" w14:textId="77777777" w:rsidR="00830AAB" w:rsidRPr="00807842" w:rsidRDefault="00830AAB" w:rsidP="00740888">
            <w:pPr>
              <w:spacing w:line="276" w:lineRule="auto"/>
              <w:jc w:val="center"/>
              <w:rPr>
                <w:i/>
                <w:sz w:val="20"/>
              </w:rPr>
            </w:pPr>
          </w:p>
        </w:tc>
        <w:tc>
          <w:tcPr>
            <w:tcW w:w="1098" w:type="dxa"/>
          </w:tcPr>
          <w:p w14:paraId="158F9BE9" w14:textId="77777777" w:rsidR="00830AAB" w:rsidRPr="00807842" w:rsidRDefault="00830AAB" w:rsidP="00740888">
            <w:pPr>
              <w:spacing w:line="276" w:lineRule="auto"/>
              <w:jc w:val="center"/>
              <w:rPr>
                <w:i/>
                <w:color w:val="000000"/>
                <w:sz w:val="20"/>
              </w:rPr>
            </w:pPr>
            <w:r w:rsidRPr="00807842">
              <w:rPr>
                <w:i/>
                <w:color w:val="000000"/>
                <w:sz w:val="20"/>
              </w:rPr>
              <w:t>12 948</w:t>
            </w:r>
          </w:p>
        </w:tc>
        <w:tc>
          <w:tcPr>
            <w:tcW w:w="1099" w:type="dxa"/>
          </w:tcPr>
          <w:p w14:paraId="158F9BEA" w14:textId="77777777" w:rsidR="00830AAB" w:rsidRPr="00807842" w:rsidRDefault="00830AAB" w:rsidP="00740888">
            <w:pPr>
              <w:spacing w:line="276" w:lineRule="auto"/>
              <w:jc w:val="center"/>
              <w:rPr>
                <w:i/>
                <w:color w:val="000000"/>
                <w:sz w:val="20"/>
              </w:rPr>
            </w:pPr>
            <w:r w:rsidRPr="00807842">
              <w:rPr>
                <w:i/>
                <w:color w:val="000000"/>
                <w:sz w:val="20"/>
              </w:rPr>
              <w:t>11 006</w:t>
            </w:r>
          </w:p>
        </w:tc>
        <w:tc>
          <w:tcPr>
            <w:tcW w:w="1099" w:type="dxa"/>
            <w:vMerge/>
          </w:tcPr>
          <w:p w14:paraId="158F9BEB" w14:textId="77777777" w:rsidR="00830AAB" w:rsidRPr="00807842" w:rsidRDefault="00830AAB" w:rsidP="00740888">
            <w:pPr>
              <w:spacing w:line="276" w:lineRule="auto"/>
              <w:jc w:val="center"/>
              <w:rPr>
                <w:i/>
                <w:color w:val="000000"/>
                <w:sz w:val="20"/>
              </w:rPr>
            </w:pPr>
          </w:p>
        </w:tc>
        <w:tc>
          <w:tcPr>
            <w:tcW w:w="1099" w:type="dxa"/>
          </w:tcPr>
          <w:p w14:paraId="158F9BEC" w14:textId="77777777" w:rsidR="00830AAB" w:rsidRPr="00807842" w:rsidRDefault="00830AAB" w:rsidP="00740888">
            <w:pPr>
              <w:spacing w:line="276" w:lineRule="auto"/>
              <w:jc w:val="center"/>
              <w:rPr>
                <w:i/>
                <w:color w:val="000000"/>
                <w:sz w:val="20"/>
              </w:rPr>
            </w:pPr>
            <w:r w:rsidRPr="00807842">
              <w:rPr>
                <w:i/>
                <w:color w:val="000000"/>
                <w:sz w:val="20"/>
              </w:rPr>
              <w:t>1 942</w:t>
            </w:r>
          </w:p>
        </w:tc>
      </w:tr>
      <w:tr w:rsidR="00830AAB" w:rsidRPr="00807842" w14:paraId="158F9BF5" w14:textId="77777777" w:rsidTr="00356C97">
        <w:trPr>
          <w:cantSplit/>
        </w:trPr>
        <w:tc>
          <w:tcPr>
            <w:tcW w:w="5665" w:type="dxa"/>
          </w:tcPr>
          <w:p w14:paraId="158F9BEE" w14:textId="77777777" w:rsidR="00830AAB" w:rsidRPr="00807842" w:rsidRDefault="00830AAB" w:rsidP="00F06A1B">
            <w:pPr>
              <w:spacing w:line="276" w:lineRule="auto"/>
              <w:rPr>
                <w:i/>
                <w:sz w:val="20"/>
              </w:rPr>
            </w:pPr>
            <w:r w:rsidRPr="00807842">
              <w:rPr>
                <w:i/>
                <w:sz w:val="20"/>
              </w:rPr>
              <w:t>1.1.</w:t>
            </w:r>
            <w:r w:rsidR="009D5130" w:rsidRPr="00807842">
              <w:rPr>
                <w:i/>
                <w:sz w:val="20"/>
              </w:rPr>
              <w:t>9</w:t>
            </w:r>
            <w:r w:rsidRPr="00807842">
              <w:rPr>
                <w:i/>
                <w:sz w:val="20"/>
              </w:rPr>
              <w:t xml:space="preserve">.2. </w:t>
            </w:r>
            <w:r w:rsidR="00F06A1B" w:rsidRPr="00807842">
              <w:rPr>
                <w:i/>
                <w:sz w:val="20"/>
              </w:rPr>
              <w:t>Statybos darbai projekto „Rail Baltica“ europinės vėžės (1435 mm) atkarpoje Jiesia–Rokai–Palemonas</w:t>
            </w:r>
          </w:p>
        </w:tc>
        <w:tc>
          <w:tcPr>
            <w:tcW w:w="1531" w:type="dxa"/>
            <w:vMerge/>
          </w:tcPr>
          <w:p w14:paraId="158F9BEF" w14:textId="77777777" w:rsidR="00830AAB" w:rsidRPr="00807842" w:rsidRDefault="00830AAB" w:rsidP="00740888">
            <w:pPr>
              <w:spacing w:line="276" w:lineRule="auto"/>
              <w:jc w:val="center"/>
              <w:rPr>
                <w:i/>
                <w:sz w:val="20"/>
              </w:rPr>
            </w:pPr>
          </w:p>
        </w:tc>
        <w:tc>
          <w:tcPr>
            <w:tcW w:w="3402" w:type="dxa"/>
            <w:vMerge/>
          </w:tcPr>
          <w:p w14:paraId="158F9BF0" w14:textId="77777777" w:rsidR="00830AAB" w:rsidRPr="00807842" w:rsidRDefault="00830AAB" w:rsidP="00740888">
            <w:pPr>
              <w:spacing w:line="276" w:lineRule="auto"/>
              <w:jc w:val="center"/>
              <w:rPr>
                <w:i/>
                <w:sz w:val="20"/>
              </w:rPr>
            </w:pPr>
          </w:p>
        </w:tc>
        <w:tc>
          <w:tcPr>
            <w:tcW w:w="1098" w:type="dxa"/>
          </w:tcPr>
          <w:p w14:paraId="158F9BF1" w14:textId="77777777" w:rsidR="00830AAB" w:rsidRPr="00807842" w:rsidRDefault="00830AAB" w:rsidP="00740888">
            <w:pPr>
              <w:spacing w:line="276" w:lineRule="auto"/>
              <w:jc w:val="center"/>
              <w:rPr>
                <w:i/>
                <w:color w:val="000000"/>
                <w:sz w:val="20"/>
              </w:rPr>
            </w:pPr>
            <w:r w:rsidRPr="00807842">
              <w:rPr>
                <w:i/>
                <w:color w:val="000000"/>
                <w:sz w:val="20"/>
              </w:rPr>
              <w:t>69 509</w:t>
            </w:r>
          </w:p>
        </w:tc>
        <w:tc>
          <w:tcPr>
            <w:tcW w:w="1099" w:type="dxa"/>
          </w:tcPr>
          <w:p w14:paraId="158F9BF2" w14:textId="77777777" w:rsidR="00830AAB" w:rsidRPr="00807842" w:rsidRDefault="00830AAB" w:rsidP="00740888">
            <w:pPr>
              <w:spacing w:line="276" w:lineRule="auto"/>
              <w:jc w:val="center"/>
              <w:rPr>
                <w:i/>
                <w:color w:val="000000"/>
                <w:sz w:val="20"/>
              </w:rPr>
            </w:pPr>
            <w:r w:rsidRPr="00807842">
              <w:rPr>
                <w:i/>
                <w:color w:val="000000"/>
                <w:sz w:val="20"/>
              </w:rPr>
              <w:t>59 083</w:t>
            </w:r>
          </w:p>
        </w:tc>
        <w:tc>
          <w:tcPr>
            <w:tcW w:w="1099" w:type="dxa"/>
            <w:vMerge/>
          </w:tcPr>
          <w:p w14:paraId="158F9BF3" w14:textId="77777777" w:rsidR="00830AAB" w:rsidRPr="00807842" w:rsidRDefault="00830AAB" w:rsidP="00740888">
            <w:pPr>
              <w:spacing w:line="276" w:lineRule="auto"/>
              <w:jc w:val="center"/>
              <w:rPr>
                <w:i/>
                <w:color w:val="000000"/>
                <w:sz w:val="20"/>
              </w:rPr>
            </w:pPr>
          </w:p>
        </w:tc>
        <w:tc>
          <w:tcPr>
            <w:tcW w:w="1099" w:type="dxa"/>
          </w:tcPr>
          <w:p w14:paraId="158F9BF4" w14:textId="77777777" w:rsidR="00830AAB" w:rsidRPr="00807842" w:rsidRDefault="00830AAB" w:rsidP="00740888">
            <w:pPr>
              <w:spacing w:line="276" w:lineRule="auto"/>
              <w:jc w:val="center"/>
              <w:rPr>
                <w:i/>
                <w:color w:val="000000"/>
                <w:sz w:val="20"/>
              </w:rPr>
            </w:pPr>
            <w:r w:rsidRPr="00807842">
              <w:rPr>
                <w:i/>
                <w:color w:val="000000"/>
                <w:sz w:val="20"/>
              </w:rPr>
              <w:t>10 426</w:t>
            </w:r>
          </w:p>
        </w:tc>
      </w:tr>
      <w:tr w:rsidR="005E7686" w:rsidRPr="00807842" w14:paraId="158F9BFD" w14:textId="77777777" w:rsidTr="00356C97">
        <w:trPr>
          <w:cantSplit/>
        </w:trPr>
        <w:tc>
          <w:tcPr>
            <w:tcW w:w="5665" w:type="dxa"/>
          </w:tcPr>
          <w:p w14:paraId="158F9BF6" w14:textId="77777777" w:rsidR="005E7686" w:rsidRPr="00807842" w:rsidRDefault="005E7686" w:rsidP="009D5130">
            <w:pPr>
              <w:spacing w:line="276" w:lineRule="auto"/>
              <w:rPr>
                <w:sz w:val="20"/>
              </w:rPr>
            </w:pPr>
            <w:r w:rsidRPr="00807842">
              <w:rPr>
                <w:sz w:val="20"/>
              </w:rPr>
              <w:lastRenderedPageBreak/>
              <w:t>1.1.</w:t>
            </w:r>
            <w:r w:rsidR="009D5130" w:rsidRPr="00807842">
              <w:rPr>
                <w:sz w:val="20"/>
              </w:rPr>
              <w:t>10</w:t>
            </w:r>
            <w:r w:rsidRPr="00807842">
              <w:rPr>
                <w:sz w:val="20"/>
              </w:rPr>
              <w:t>. ERTMS ir susijusių sistemų diegimas Rail Baltica linijos valstybės siena su Lenkija–Kaunas ruože</w:t>
            </w:r>
          </w:p>
        </w:tc>
        <w:tc>
          <w:tcPr>
            <w:tcW w:w="1531" w:type="dxa"/>
          </w:tcPr>
          <w:p w14:paraId="158F9BF7" w14:textId="77777777" w:rsidR="005E7686" w:rsidRPr="00807842" w:rsidRDefault="005E7686" w:rsidP="00740888">
            <w:pPr>
              <w:spacing w:line="276" w:lineRule="auto"/>
              <w:jc w:val="center"/>
              <w:rPr>
                <w:sz w:val="20"/>
              </w:rPr>
            </w:pPr>
            <w:r w:rsidRPr="00807842">
              <w:rPr>
                <w:sz w:val="20"/>
              </w:rPr>
              <w:t>2015–2019</w:t>
            </w:r>
          </w:p>
        </w:tc>
        <w:tc>
          <w:tcPr>
            <w:tcW w:w="3402" w:type="dxa"/>
          </w:tcPr>
          <w:p w14:paraId="158F9BF8" w14:textId="77777777" w:rsidR="005E7686" w:rsidRPr="00807842" w:rsidRDefault="00F06A1B" w:rsidP="00E66CCA">
            <w:pPr>
              <w:spacing w:line="276" w:lineRule="auto"/>
              <w:jc w:val="center"/>
              <w:rPr>
                <w:sz w:val="20"/>
              </w:rPr>
            </w:pPr>
            <w:r w:rsidRPr="00807842">
              <w:rPr>
                <w:sz w:val="20"/>
              </w:rPr>
              <w:t>AB „Lietuvos geležinkeliai“</w:t>
            </w:r>
          </w:p>
        </w:tc>
        <w:tc>
          <w:tcPr>
            <w:tcW w:w="1098" w:type="dxa"/>
          </w:tcPr>
          <w:p w14:paraId="158F9BF9" w14:textId="77777777" w:rsidR="005E7686" w:rsidRPr="00807842" w:rsidRDefault="005E7686" w:rsidP="00740888">
            <w:pPr>
              <w:spacing w:line="276" w:lineRule="auto"/>
              <w:jc w:val="center"/>
              <w:rPr>
                <w:color w:val="000000"/>
                <w:sz w:val="20"/>
              </w:rPr>
            </w:pPr>
            <w:r w:rsidRPr="00807842">
              <w:rPr>
                <w:color w:val="000000"/>
                <w:sz w:val="20"/>
              </w:rPr>
              <w:t>75 301</w:t>
            </w:r>
          </w:p>
        </w:tc>
        <w:tc>
          <w:tcPr>
            <w:tcW w:w="1099" w:type="dxa"/>
          </w:tcPr>
          <w:p w14:paraId="158F9BFA" w14:textId="77777777" w:rsidR="005E7686" w:rsidRPr="00807842" w:rsidRDefault="005E7686" w:rsidP="00740888">
            <w:pPr>
              <w:spacing w:line="276" w:lineRule="auto"/>
              <w:jc w:val="center"/>
              <w:rPr>
                <w:color w:val="000000"/>
                <w:sz w:val="20"/>
              </w:rPr>
            </w:pPr>
            <w:r w:rsidRPr="00807842">
              <w:rPr>
                <w:color w:val="000000"/>
                <w:sz w:val="20"/>
              </w:rPr>
              <w:t>64</w:t>
            </w:r>
            <w:r w:rsidR="00631246" w:rsidRPr="00807842">
              <w:rPr>
                <w:color w:val="000000"/>
                <w:sz w:val="20"/>
              </w:rPr>
              <w:t> </w:t>
            </w:r>
            <w:r w:rsidRPr="00807842">
              <w:rPr>
                <w:color w:val="000000"/>
                <w:sz w:val="20"/>
              </w:rPr>
              <w:t>006</w:t>
            </w:r>
            <w:r w:rsidR="00631246" w:rsidRPr="00807842">
              <w:rPr>
                <w:color w:val="000000"/>
                <w:sz w:val="20"/>
              </w:rPr>
              <w:t>*</w:t>
            </w:r>
          </w:p>
        </w:tc>
        <w:tc>
          <w:tcPr>
            <w:tcW w:w="1099" w:type="dxa"/>
          </w:tcPr>
          <w:p w14:paraId="158F9BFB" w14:textId="77777777" w:rsidR="005E7686" w:rsidRPr="00807842" w:rsidRDefault="005E7686" w:rsidP="00740888">
            <w:pPr>
              <w:spacing w:line="276" w:lineRule="auto"/>
              <w:jc w:val="center"/>
              <w:rPr>
                <w:color w:val="000000"/>
                <w:sz w:val="20"/>
              </w:rPr>
            </w:pPr>
          </w:p>
        </w:tc>
        <w:tc>
          <w:tcPr>
            <w:tcW w:w="1099" w:type="dxa"/>
          </w:tcPr>
          <w:p w14:paraId="158F9BFC" w14:textId="77777777" w:rsidR="005E7686" w:rsidRPr="00807842" w:rsidRDefault="005E7686" w:rsidP="00740888">
            <w:pPr>
              <w:spacing w:line="276" w:lineRule="auto"/>
              <w:jc w:val="center"/>
              <w:rPr>
                <w:color w:val="000000"/>
                <w:sz w:val="20"/>
              </w:rPr>
            </w:pPr>
            <w:r w:rsidRPr="00807842">
              <w:rPr>
                <w:color w:val="000000"/>
                <w:sz w:val="20"/>
              </w:rPr>
              <w:t>11 295</w:t>
            </w:r>
          </w:p>
        </w:tc>
      </w:tr>
      <w:tr w:rsidR="005E7686" w:rsidRPr="00807842" w14:paraId="158F9C06" w14:textId="77777777" w:rsidTr="00356C97">
        <w:trPr>
          <w:cantSplit/>
        </w:trPr>
        <w:tc>
          <w:tcPr>
            <w:tcW w:w="5665" w:type="dxa"/>
            <w:vAlign w:val="center"/>
          </w:tcPr>
          <w:p w14:paraId="158F9BFE" w14:textId="77777777" w:rsidR="00F06A1B" w:rsidRPr="00807842" w:rsidRDefault="005E7686" w:rsidP="00F06A1B">
            <w:pPr>
              <w:spacing w:line="276" w:lineRule="auto"/>
              <w:rPr>
                <w:sz w:val="20"/>
              </w:rPr>
            </w:pPr>
            <w:r w:rsidRPr="00807842">
              <w:rPr>
                <w:sz w:val="20"/>
              </w:rPr>
              <w:t>1.1.1</w:t>
            </w:r>
            <w:r w:rsidR="009D5130" w:rsidRPr="00807842">
              <w:rPr>
                <w:sz w:val="20"/>
              </w:rPr>
              <w:t>1</w:t>
            </w:r>
            <w:r w:rsidRPr="00807842">
              <w:rPr>
                <w:sz w:val="20"/>
              </w:rPr>
              <w:t xml:space="preserve">. </w:t>
            </w:r>
            <w:r w:rsidR="00F06A1B" w:rsidRPr="00807842">
              <w:rPr>
                <w:sz w:val="20"/>
              </w:rPr>
              <w:t xml:space="preserve">Statybos darbai projekto „Rail Baltica“ europinės vėžės </w:t>
            </w:r>
          </w:p>
          <w:p w14:paraId="158F9BFF" w14:textId="77777777" w:rsidR="005E7686" w:rsidRPr="00807842" w:rsidRDefault="00F06A1B" w:rsidP="00F06A1B">
            <w:pPr>
              <w:spacing w:line="276" w:lineRule="auto"/>
              <w:rPr>
                <w:sz w:val="20"/>
              </w:rPr>
            </w:pPr>
            <w:r w:rsidRPr="00807842">
              <w:rPr>
                <w:sz w:val="20"/>
              </w:rPr>
              <w:t>(1435 mm) atkarpoje Kaunas–Palemonas</w:t>
            </w:r>
          </w:p>
        </w:tc>
        <w:tc>
          <w:tcPr>
            <w:tcW w:w="1531" w:type="dxa"/>
          </w:tcPr>
          <w:p w14:paraId="158F9C00" w14:textId="77777777" w:rsidR="005E7686" w:rsidRPr="00807842" w:rsidRDefault="00E14078" w:rsidP="00740888">
            <w:pPr>
              <w:spacing w:line="276" w:lineRule="auto"/>
              <w:jc w:val="center"/>
              <w:rPr>
                <w:sz w:val="20"/>
              </w:rPr>
            </w:pPr>
            <w:r w:rsidRPr="00807842">
              <w:rPr>
                <w:sz w:val="20"/>
              </w:rPr>
              <w:t>2015–2020</w:t>
            </w:r>
          </w:p>
        </w:tc>
        <w:tc>
          <w:tcPr>
            <w:tcW w:w="3402" w:type="dxa"/>
          </w:tcPr>
          <w:p w14:paraId="158F9C01" w14:textId="77777777" w:rsidR="005E7686" w:rsidRPr="00807842" w:rsidRDefault="00E14078" w:rsidP="00740888">
            <w:pPr>
              <w:spacing w:line="276" w:lineRule="auto"/>
              <w:jc w:val="center"/>
              <w:rPr>
                <w:sz w:val="20"/>
              </w:rPr>
            </w:pPr>
            <w:r w:rsidRPr="00807842">
              <w:rPr>
                <w:sz w:val="20"/>
              </w:rPr>
              <w:t>AB „Lietuvos geležinkeliai“</w:t>
            </w:r>
          </w:p>
        </w:tc>
        <w:tc>
          <w:tcPr>
            <w:tcW w:w="1098" w:type="dxa"/>
          </w:tcPr>
          <w:p w14:paraId="158F9C02" w14:textId="77777777" w:rsidR="005E7686" w:rsidRPr="00807842" w:rsidRDefault="005E7686" w:rsidP="00740888">
            <w:pPr>
              <w:spacing w:line="276" w:lineRule="auto"/>
              <w:jc w:val="center"/>
              <w:rPr>
                <w:color w:val="000000"/>
                <w:sz w:val="20"/>
              </w:rPr>
            </w:pPr>
            <w:r w:rsidRPr="00807842">
              <w:rPr>
                <w:color w:val="000000"/>
                <w:sz w:val="20"/>
              </w:rPr>
              <w:t>39 678</w:t>
            </w:r>
          </w:p>
        </w:tc>
        <w:tc>
          <w:tcPr>
            <w:tcW w:w="1099" w:type="dxa"/>
          </w:tcPr>
          <w:p w14:paraId="158F9C03" w14:textId="77777777" w:rsidR="005E7686" w:rsidRPr="00807842" w:rsidRDefault="005E7686" w:rsidP="00740888">
            <w:pPr>
              <w:spacing w:line="276" w:lineRule="auto"/>
              <w:jc w:val="center"/>
              <w:rPr>
                <w:color w:val="000000"/>
                <w:sz w:val="20"/>
              </w:rPr>
            </w:pPr>
            <w:r w:rsidRPr="00807842">
              <w:rPr>
                <w:color w:val="000000"/>
                <w:sz w:val="20"/>
              </w:rPr>
              <w:t>33 726</w:t>
            </w:r>
          </w:p>
        </w:tc>
        <w:tc>
          <w:tcPr>
            <w:tcW w:w="1099" w:type="dxa"/>
          </w:tcPr>
          <w:p w14:paraId="158F9C04" w14:textId="77777777" w:rsidR="005E7686" w:rsidRPr="00807842" w:rsidRDefault="005E7686" w:rsidP="00740888">
            <w:pPr>
              <w:spacing w:line="276" w:lineRule="auto"/>
              <w:jc w:val="center"/>
              <w:rPr>
                <w:color w:val="000000"/>
                <w:sz w:val="20"/>
              </w:rPr>
            </w:pPr>
          </w:p>
        </w:tc>
        <w:tc>
          <w:tcPr>
            <w:tcW w:w="1099" w:type="dxa"/>
          </w:tcPr>
          <w:p w14:paraId="158F9C05" w14:textId="77777777" w:rsidR="005E7686" w:rsidRPr="00807842" w:rsidRDefault="005E7686" w:rsidP="00740888">
            <w:pPr>
              <w:spacing w:line="276" w:lineRule="auto"/>
              <w:jc w:val="center"/>
              <w:rPr>
                <w:color w:val="000000"/>
                <w:sz w:val="20"/>
              </w:rPr>
            </w:pPr>
            <w:r w:rsidRPr="00807842">
              <w:rPr>
                <w:color w:val="000000"/>
                <w:sz w:val="20"/>
              </w:rPr>
              <w:t>5 952</w:t>
            </w:r>
          </w:p>
        </w:tc>
      </w:tr>
      <w:tr w:rsidR="005E7686" w:rsidRPr="00807842" w14:paraId="158F9C0E" w14:textId="77777777" w:rsidTr="00356C97">
        <w:trPr>
          <w:cantSplit/>
        </w:trPr>
        <w:tc>
          <w:tcPr>
            <w:tcW w:w="5665" w:type="dxa"/>
            <w:vAlign w:val="center"/>
          </w:tcPr>
          <w:p w14:paraId="158F9C07" w14:textId="77777777" w:rsidR="005E7686" w:rsidRPr="00807842" w:rsidRDefault="005E7686" w:rsidP="00566E76">
            <w:pPr>
              <w:spacing w:line="276" w:lineRule="auto"/>
              <w:rPr>
                <w:sz w:val="20"/>
              </w:rPr>
            </w:pPr>
            <w:r w:rsidRPr="00807842">
              <w:rPr>
                <w:sz w:val="20"/>
              </w:rPr>
              <w:t>1.1.1</w:t>
            </w:r>
            <w:r w:rsidR="009D5130" w:rsidRPr="00807842">
              <w:rPr>
                <w:sz w:val="20"/>
              </w:rPr>
              <w:t>2</w:t>
            </w:r>
            <w:r w:rsidRPr="00807842">
              <w:rPr>
                <w:sz w:val="20"/>
              </w:rPr>
              <w:t>. IX koridoriaus elektrifikavimas. I etapas (Kena</w:t>
            </w:r>
            <w:r w:rsidR="00452564" w:rsidRPr="00807842">
              <w:rPr>
                <w:sz w:val="20"/>
              </w:rPr>
              <w:t>–</w:t>
            </w:r>
            <w:r w:rsidRPr="00807842">
              <w:rPr>
                <w:sz w:val="20"/>
              </w:rPr>
              <w:t>N. Vilnia)</w:t>
            </w:r>
          </w:p>
        </w:tc>
        <w:tc>
          <w:tcPr>
            <w:tcW w:w="1531" w:type="dxa"/>
          </w:tcPr>
          <w:p w14:paraId="158F9C08" w14:textId="77777777" w:rsidR="005E7686" w:rsidRPr="00807842" w:rsidRDefault="005E7686" w:rsidP="00740888">
            <w:pPr>
              <w:spacing w:line="276" w:lineRule="auto"/>
              <w:jc w:val="center"/>
              <w:rPr>
                <w:sz w:val="20"/>
              </w:rPr>
            </w:pPr>
            <w:r w:rsidRPr="00807842">
              <w:rPr>
                <w:sz w:val="20"/>
              </w:rPr>
              <w:t>2014–2017</w:t>
            </w:r>
          </w:p>
        </w:tc>
        <w:tc>
          <w:tcPr>
            <w:tcW w:w="3402" w:type="dxa"/>
          </w:tcPr>
          <w:p w14:paraId="158F9C09" w14:textId="77777777" w:rsidR="005E7686" w:rsidRPr="00807842" w:rsidRDefault="005E7686" w:rsidP="00740888">
            <w:pPr>
              <w:spacing w:line="276" w:lineRule="auto"/>
              <w:jc w:val="center"/>
              <w:rPr>
                <w:sz w:val="20"/>
              </w:rPr>
            </w:pPr>
            <w:r w:rsidRPr="00807842">
              <w:rPr>
                <w:sz w:val="20"/>
              </w:rPr>
              <w:t>AB „Lietuvos geležinkeliai“</w:t>
            </w:r>
          </w:p>
        </w:tc>
        <w:tc>
          <w:tcPr>
            <w:tcW w:w="1098" w:type="dxa"/>
          </w:tcPr>
          <w:p w14:paraId="158F9C0A" w14:textId="77777777" w:rsidR="005E7686" w:rsidRPr="00807842" w:rsidRDefault="005E7686" w:rsidP="00740888">
            <w:pPr>
              <w:spacing w:line="276" w:lineRule="auto"/>
              <w:jc w:val="center"/>
              <w:rPr>
                <w:color w:val="000000"/>
                <w:sz w:val="20"/>
              </w:rPr>
            </w:pPr>
            <w:r w:rsidRPr="00807842">
              <w:rPr>
                <w:color w:val="000000"/>
                <w:sz w:val="20"/>
              </w:rPr>
              <w:t>26 743</w:t>
            </w:r>
          </w:p>
        </w:tc>
        <w:tc>
          <w:tcPr>
            <w:tcW w:w="1099" w:type="dxa"/>
          </w:tcPr>
          <w:p w14:paraId="158F9C0B" w14:textId="77777777" w:rsidR="005E7686" w:rsidRPr="00807842" w:rsidRDefault="005E7686" w:rsidP="00740888">
            <w:pPr>
              <w:spacing w:line="276" w:lineRule="auto"/>
              <w:jc w:val="center"/>
              <w:rPr>
                <w:color w:val="000000"/>
                <w:sz w:val="20"/>
              </w:rPr>
            </w:pPr>
            <w:r w:rsidRPr="00807842">
              <w:rPr>
                <w:color w:val="000000"/>
                <w:sz w:val="20"/>
              </w:rPr>
              <w:t>22 732</w:t>
            </w:r>
          </w:p>
        </w:tc>
        <w:tc>
          <w:tcPr>
            <w:tcW w:w="1099" w:type="dxa"/>
          </w:tcPr>
          <w:p w14:paraId="158F9C0C" w14:textId="77777777" w:rsidR="005E7686" w:rsidRPr="00807842" w:rsidRDefault="005E7686" w:rsidP="00740888">
            <w:pPr>
              <w:spacing w:line="276" w:lineRule="auto"/>
              <w:jc w:val="center"/>
              <w:rPr>
                <w:color w:val="000000"/>
                <w:sz w:val="20"/>
              </w:rPr>
            </w:pPr>
          </w:p>
        </w:tc>
        <w:tc>
          <w:tcPr>
            <w:tcW w:w="1099" w:type="dxa"/>
          </w:tcPr>
          <w:p w14:paraId="158F9C0D" w14:textId="77777777" w:rsidR="005E7686" w:rsidRPr="00807842" w:rsidRDefault="005E7686" w:rsidP="00B55C43">
            <w:pPr>
              <w:spacing w:line="276" w:lineRule="auto"/>
              <w:jc w:val="center"/>
              <w:rPr>
                <w:color w:val="000000"/>
                <w:sz w:val="20"/>
              </w:rPr>
            </w:pPr>
            <w:r w:rsidRPr="00807842">
              <w:rPr>
                <w:color w:val="000000"/>
                <w:sz w:val="20"/>
              </w:rPr>
              <w:t>4 01</w:t>
            </w:r>
            <w:r w:rsidR="00B55C43" w:rsidRPr="00807842">
              <w:rPr>
                <w:color w:val="000000"/>
                <w:sz w:val="20"/>
              </w:rPr>
              <w:t>1</w:t>
            </w:r>
          </w:p>
        </w:tc>
      </w:tr>
      <w:tr w:rsidR="005E7686" w:rsidRPr="00807842" w14:paraId="158F9C17" w14:textId="77777777" w:rsidTr="00356C97">
        <w:trPr>
          <w:cantSplit/>
        </w:trPr>
        <w:tc>
          <w:tcPr>
            <w:tcW w:w="5665" w:type="dxa"/>
            <w:vAlign w:val="center"/>
          </w:tcPr>
          <w:p w14:paraId="158F9C0F" w14:textId="77777777" w:rsidR="005E7686" w:rsidRPr="00807842" w:rsidRDefault="005E7686" w:rsidP="00740888">
            <w:pPr>
              <w:spacing w:line="276" w:lineRule="auto"/>
              <w:rPr>
                <w:sz w:val="20"/>
              </w:rPr>
            </w:pPr>
            <w:r w:rsidRPr="00807842">
              <w:rPr>
                <w:sz w:val="20"/>
              </w:rPr>
              <w:t>1.1.</w:t>
            </w:r>
            <w:r w:rsidR="009D5130" w:rsidRPr="00807842">
              <w:rPr>
                <w:sz w:val="20"/>
              </w:rPr>
              <w:t>13</w:t>
            </w:r>
            <w:r w:rsidRPr="00807842">
              <w:rPr>
                <w:sz w:val="20"/>
              </w:rPr>
              <w:t xml:space="preserve">. IX koridoriaus elektrifikavimas. </w:t>
            </w:r>
          </w:p>
          <w:p w14:paraId="158F9C10" w14:textId="77777777" w:rsidR="005E7686" w:rsidRPr="00807842" w:rsidRDefault="005E7686" w:rsidP="00AE1E8E">
            <w:pPr>
              <w:spacing w:line="276" w:lineRule="auto"/>
              <w:rPr>
                <w:sz w:val="20"/>
              </w:rPr>
            </w:pPr>
            <w:r w:rsidRPr="00807842">
              <w:rPr>
                <w:sz w:val="20"/>
              </w:rPr>
              <w:t>II etapas (Kaišiadorys–Radviliškis)</w:t>
            </w:r>
            <w:r w:rsidR="00DF4F8F" w:rsidRPr="00807842">
              <w:rPr>
                <w:sz w:val="20"/>
              </w:rPr>
              <w:t xml:space="preserve"> </w:t>
            </w:r>
          </w:p>
        </w:tc>
        <w:tc>
          <w:tcPr>
            <w:tcW w:w="1531" w:type="dxa"/>
          </w:tcPr>
          <w:p w14:paraId="158F9C11" w14:textId="77777777" w:rsidR="005E7686" w:rsidRPr="00807842" w:rsidRDefault="005E7686" w:rsidP="00740888">
            <w:pPr>
              <w:spacing w:line="276" w:lineRule="auto"/>
              <w:jc w:val="center"/>
              <w:rPr>
                <w:sz w:val="20"/>
              </w:rPr>
            </w:pPr>
            <w:r w:rsidRPr="00807842">
              <w:rPr>
                <w:sz w:val="20"/>
              </w:rPr>
              <w:t>2015–2020</w:t>
            </w:r>
          </w:p>
        </w:tc>
        <w:tc>
          <w:tcPr>
            <w:tcW w:w="3402" w:type="dxa"/>
          </w:tcPr>
          <w:p w14:paraId="158F9C12" w14:textId="77777777" w:rsidR="005E7686" w:rsidRPr="00807842" w:rsidRDefault="005E7686" w:rsidP="00740888">
            <w:pPr>
              <w:spacing w:line="276" w:lineRule="auto"/>
              <w:jc w:val="center"/>
              <w:rPr>
                <w:sz w:val="20"/>
              </w:rPr>
            </w:pPr>
            <w:r w:rsidRPr="00807842">
              <w:rPr>
                <w:sz w:val="20"/>
              </w:rPr>
              <w:t>AB „Lietuvos geležinkeliai“</w:t>
            </w:r>
          </w:p>
        </w:tc>
        <w:tc>
          <w:tcPr>
            <w:tcW w:w="1098" w:type="dxa"/>
          </w:tcPr>
          <w:p w14:paraId="158F9C13" w14:textId="77777777" w:rsidR="005E7686" w:rsidRPr="00807842" w:rsidRDefault="005E7686" w:rsidP="00740888">
            <w:pPr>
              <w:spacing w:line="276" w:lineRule="auto"/>
              <w:jc w:val="center"/>
              <w:rPr>
                <w:color w:val="000000"/>
                <w:sz w:val="20"/>
              </w:rPr>
            </w:pPr>
            <w:r w:rsidRPr="00807842">
              <w:rPr>
                <w:color w:val="000000"/>
                <w:sz w:val="20"/>
              </w:rPr>
              <w:t>83 304</w:t>
            </w:r>
          </w:p>
        </w:tc>
        <w:tc>
          <w:tcPr>
            <w:tcW w:w="1099" w:type="dxa"/>
          </w:tcPr>
          <w:p w14:paraId="158F9C14" w14:textId="77777777" w:rsidR="005E7686" w:rsidRPr="00807842" w:rsidRDefault="005E7686" w:rsidP="00740888">
            <w:pPr>
              <w:spacing w:line="276" w:lineRule="auto"/>
              <w:jc w:val="center"/>
              <w:rPr>
                <w:color w:val="000000"/>
                <w:sz w:val="20"/>
              </w:rPr>
            </w:pPr>
            <w:r w:rsidRPr="00807842">
              <w:rPr>
                <w:color w:val="000000"/>
                <w:sz w:val="20"/>
              </w:rPr>
              <w:t>70 808</w:t>
            </w:r>
          </w:p>
        </w:tc>
        <w:tc>
          <w:tcPr>
            <w:tcW w:w="1099" w:type="dxa"/>
          </w:tcPr>
          <w:p w14:paraId="158F9C15" w14:textId="77777777" w:rsidR="005E7686" w:rsidRPr="00807842" w:rsidRDefault="005E7686" w:rsidP="00740888">
            <w:pPr>
              <w:spacing w:line="276" w:lineRule="auto"/>
              <w:jc w:val="center"/>
              <w:rPr>
                <w:color w:val="000000"/>
                <w:sz w:val="20"/>
              </w:rPr>
            </w:pPr>
          </w:p>
        </w:tc>
        <w:tc>
          <w:tcPr>
            <w:tcW w:w="1099" w:type="dxa"/>
          </w:tcPr>
          <w:p w14:paraId="158F9C16" w14:textId="77777777" w:rsidR="005E7686" w:rsidRPr="00807842" w:rsidRDefault="005E7686" w:rsidP="00740888">
            <w:pPr>
              <w:spacing w:line="276" w:lineRule="auto"/>
              <w:jc w:val="center"/>
              <w:rPr>
                <w:color w:val="000000"/>
                <w:sz w:val="20"/>
              </w:rPr>
            </w:pPr>
            <w:r w:rsidRPr="00807842">
              <w:rPr>
                <w:color w:val="000000"/>
                <w:sz w:val="20"/>
              </w:rPr>
              <w:t>12 496</w:t>
            </w:r>
          </w:p>
        </w:tc>
      </w:tr>
      <w:tr w:rsidR="005E7686" w:rsidRPr="00807842" w14:paraId="158F9C1F" w14:textId="77777777" w:rsidTr="00356C97">
        <w:trPr>
          <w:cantSplit/>
        </w:trPr>
        <w:tc>
          <w:tcPr>
            <w:tcW w:w="5665" w:type="dxa"/>
            <w:vAlign w:val="center"/>
          </w:tcPr>
          <w:p w14:paraId="158F9C18" w14:textId="77777777" w:rsidR="005E7686" w:rsidRPr="00807842" w:rsidRDefault="005E7686" w:rsidP="00AE1E8E">
            <w:pPr>
              <w:spacing w:line="276" w:lineRule="auto"/>
              <w:rPr>
                <w:sz w:val="20"/>
              </w:rPr>
            </w:pPr>
            <w:r w:rsidRPr="00807842">
              <w:rPr>
                <w:sz w:val="20"/>
              </w:rPr>
              <w:t>1.1.</w:t>
            </w:r>
            <w:r w:rsidR="009D5130" w:rsidRPr="00807842">
              <w:rPr>
                <w:sz w:val="20"/>
              </w:rPr>
              <w:t>14</w:t>
            </w:r>
            <w:r w:rsidRPr="00807842">
              <w:rPr>
                <w:sz w:val="20"/>
              </w:rPr>
              <w:t>. Vilniaus geležinkelio mazgo elektrifikavimas. II etapas</w:t>
            </w:r>
            <w:r w:rsidR="00DF4F8F" w:rsidRPr="00807842">
              <w:rPr>
                <w:sz w:val="20"/>
              </w:rPr>
              <w:t xml:space="preserve"> </w:t>
            </w:r>
          </w:p>
        </w:tc>
        <w:tc>
          <w:tcPr>
            <w:tcW w:w="1531" w:type="dxa"/>
          </w:tcPr>
          <w:p w14:paraId="158F9C19" w14:textId="77777777" w:rsidR="005E7686" w:rsidRPr="00807842" w:rsidRDefault="005E7686" w:rsidP="00740888">
            <w:pPr>
              <w:spacing w:line="276" w:lineRule="auto"/>
              <w:jc w:val="center"/>
              <w:rPr>
                <w:sz w:val="20"/>
              </w:rPr>
            </w:pPr>
            <w:r w:rsidRPr="00807842">
              <w:rPr>
                <w:sz w:val="20"/>
              </w:rPr>
              <w:t>2015–2020</w:t>
            </w:r>
          </w:p>
        </w:tc>
        <w:tc>
          <w:tcPr>
            <w:tcW w:w="3402" w:type="dxa"/>
          </w:tcPr>
          <w:p w14:paraId="158F9C1A" w14:textId="77777777" w:rsidR="005E7686" w:rsidRPr="00807842" w:rsidRDefault="005E7686" w:rsidP="00740888">
            <w:pPr>
              <w:spacing w:line="276" w:lineRule="auto"/>
              <w:jc w:val="center"/>
              <w:rPr>
                <w:sz w:val="20"/>
              </w:rPr>
            </w:pPr>
            <w:r w:rsidRPr="00807842">
              <w:rPr>
                <w:sz w:val="20"/>
              </w:rPr>
              <w:t>AB „Lietuvos geležinkeliai“</w:t>
            </w:r>
          </w:p>
        </w:tc>
        <w:tc>
          <w:tcPr>
            <w:tcW w:w="1098" w:type="dxa"/>
          </w:tcPr>
          <w:p w14:paraId="158F9C1B" w14:textId="77777777" w:rsidR="005E7686" w:rsidRPr="00807842" w:rsidRDefault="005E7686" w:rsidP="00740888">
            <w:pPr>
              <w:spacing w:line="276" w:lineRule="auto"/>
              <w:jc w:val="center"/>
              <w:rPr>
                <w:color w:val="000000"/>
                <w:sz w:val="20"/>
              </w:rPr>
            </w:pPr>
            <w:r w:rsidRPr="00807842">
              <w:rPr>
                <w:color w:val="000000"/>
                <w:sz w:val="20"/>
              </w:rPr>
              <w:t>46 589</w:t>
            </w:r>
          </w:p>
        </w:tc>
        <w:tc>
          <w:tcPr>
            <w:tcW w:w="1099" w:type="dxa"/>
          </w:tcPr>
          <w:p w14:paraId="158F9C1C" w14:textId="77777777" w:rsidR="005E7686" w:rsidRPr="00807842" w:rsidRDefault="005E7686" w:rsidP="00740888">
            <w:pPr>
              <w:spacing w:line="276" w:lineRule="auto"/>
              <w:jc w:val="center"/>
              <w:rPr>
                <w:color w:val="000000"/>
                <w:sz w:val="20"/>
              </w:rPr>
            </w:pPr>
            <w:r w:rsidRPr="00807842">
              <w:rPr>
                <w:color w:val="000000"/>
                <w:sz w:val="20"/>
              </w:rPr>
              <w:t>39 600</w:t>
            </w:r>
          </w:p>
        </w:tc>
        <w:tc>
          <w:tcPr>
            <w:tcW w:w="1099" w:type="dxa"/>
          </w:tcPr>
          <w:p w14:paraId="158F9C1D" w14:textId="77777777" w:rsidR="005E7686" w:rsidRPr="00807842" w:rsidRDefault="005E7686" w:rsidP="00740888">
            <w:pPr>
              <w:spacing w:line="276" w:lineRule="auto"/>
              <w:jc w:val="center"/>
              <w:rPr>
                <w:color w:val="000000"/>
                <w:sz w:val="20"/>
              </w:rPr>
            </w:pPr>
          </w:p>
        </w:tc>
        <w:tc>
          <w:tcPr>
            <w:tcW w:w="1099" w:type="dxa"/>
          </w:tcPr>
          <w:p w14:paraId="158F9C1E" w14:textId="77777777" w:rsidR="005E7686" w:rsidRPr="00807842" w:rsidRDefault="005E7686" w:rsidP="00B55C43">
            <w:pPr>
              <w:spacing w:line="276" w:lineRule="auto"/>
              <w:jc w:val="center"/>
              <w:rPr>
                <w:color w:val="000000"/>
                <w:sz w:val="20"/>
              </w:rPr>
            </w:pPr>
            <w:r w:rsidRPr="00807842">
              <w:rPr>
                <w:color w:val="000000"/>
                <w:sz w:val="20"/>
              </w:rPr>
              <w:t>6 98</w:t>
            </w:r>
            <w:r w:rsidR="00B55C43" w:rsidRPr="00807842">
              <w:rPr>
                <w:color w:val="000000"/>
                <w:sz w:val="20"/>
              </w:rPr>
              <w:t>9</w:t>
            </w:r>
          </w:p>
        </w:tc>
      </w:tr>
      <w:tr w:rsidR="005E7686" w:rsidRPr="00807842" w14:paraId="158F9C28" w14:textId="77777777" w:rsidTr="00356C97">
        <w:trPr>
          <w:cantSplit/>
        </w:trPr>
        <w:tc>
          <w:tcPr>
            <w:tcW w:w="5665" w:type="dxa"/>
            <w:vAlign w:val="center"/>
          </w:tcPr>
          <w:p w14:paraId="158F9C20" w14:textId="77777777" w:rsidR="00F06A1B" w:rsidRPr="00807842" w:rsidRDefault="005E7686" w:rsidP="00F06A1B">
            <w:pPr>
              <w:spacing w:line="276" w:lineRule="auto"/>
              <w:rPr>
                <w:sz w:val="20"/>
              </w:rPr>
            </w:pPr>
            <w:r w:rsidRPr="00807842">
              <w:rPr>
                <w:sz w:val="20"/>
              </w:rPr>
              <w:t>1.1.</w:t>
            </w:r>
            <w:r w:rsidR="009D5130" w:rsidRPr="00807842">
              <w:rPr>
                <w:sz w:val="20"/>
              </w:rPr>
              <w:t>15</w:t>
            </w:r>
            <w:r w:rsidRPr="00807842">
              <w:rPr>
                <w:sz w:val="20"/>
              </w:rPr>
              <w:t>.</w:t>
            </w:r>
            <w:r w:rsidR="00F06A1B" w:rsidRPr="00807842">
              <w:rPr>
                <w:sz w:val="20"/>
              </w:rPr>
              <w:t xml:space="preserve"> Elektrifikavimo techninio projekto parengimas projekto </w:t>
            </w:r>
          </w:p>
          <w:p w14:paraId="158F9C21" w14:textId="77777777" w:rsidR="00AE1E8E" w:rsidRPr="00807842" w:rsidRDefault="00F06A1B" w:rsidP="00F06A1B">
            <w:pPr>
              <w:spacing w:line="276" w:lineRule="auto"/>
              <w:rPr>
                <w:sz w:val="20"/>
              </w:rPr>
            </w:pPr>
            <w:r w:rsidRPr="00807842">
              <w:rPr>
                <w:sz w:val="20"/>
              </w:rPr>
              <w:t>„Rail Baltica“ atkarpoje LT/PL siena–Kaunas</w:t>
            </w:r>
          </w:p>
        </w:tc>
        <w:tc>
          <w:tcPr>
            <w:tcW w:w="1531" w:type="dxa"/>
          </w:tcPr>
          <w:p w14:paraId="158F9C22" w14:textId="77777777" w:rsidR="005E7686" w:rsidRPr="00807842" w:rsidRDefault="005E7686" w:rsidP="00740888">
            <w:pPr>
              <w:spacing w:line="276" w:lineRule="auto"/>
              <w:jc w:val="center"/>
              <w:rPr>
                <w:sz w:val="20"/>
              </w:rPr>
            </w:pPr>
            <w:r w:rsidRPr="00807842">
              <w:rPr>
                <w:sz w:val="20"/>
              </w:rPr>
              <w:t>2017–2020</w:t>
            </w:r>
          </w:p>
        </w:tc>
        <w:tc>
          <w:tcPr>
            <w:tcW w:w="3402" w:type="dxa"/>
          </w:tcPr>
          <w:p w14:paraId="158F9C23" w14:textId="77777777" w:rsidR="005E7686" w:rsidRPr="00807842" w:rsidRDefault="005E7686" w:rsidP="00740888">
            <w:pPr>
              <w:spacing w:line="276" w:lineRule="auto"/>
              <w:jc w:val="center"/>
              <w:rPr>
                <w:sz w:val="20"/>
              </w:rPr>
            </w:pPr>
            <w:r w:rsidRPr="00807842">
              <w:rPr>
                <w:sz w:val="20"/>
              </w:rPr>
              <w:t>AB „Lietuvos geležinkeliai“</w:t>
            </w:r>
          </w:p>
        </w:tc>
        <w:tc>
          <w:tcPr>
            <w:tcW w:w="1098" w:type="dxa"/>
          </w:tcPr>
          <w:p w14:paraId="158F9C24" w14:textId="77777777" w:rsidR="005E7686" w:rsidRPr="00807842" w:rsidRDefault="005E7686" w:rsidP="00740888">
            <w:pPr>
              <w:spacing w:line="276" w:lineRule="auto"/>
              <w:jc w:val="center"/>
              <w:rPr>
                <w:color w:val="000000"/>
                <w:sz w:val="20"/>
              </w:rPr>
            </w:pPr>
            <w:r w:rsidRPr="00807842">
              <w:rPr>
                <w:color w:val="000000"/>
                <w:sz w:val="20"/>
              </w:rPr>
              <w:t>2 780</w:t>
            </w:r>
          </w:p>
        </w:tc>
        <w:tc>
          <w:tcPr>
            <w:tcW w:w="1099" w:type="dxa"/>
          </w:tcPr>
          <w:p w14:paraId="158F9C25" w14:textId="77777777" w:rsidR="005E7686" w:rsidRPr="00807842" w:rsidRDefault="005E7686" w:rsidP="00740888">
            <w:pPr>
              <w:spacing w:line="276" w:lineRule="auto"/>
              <w:jc w:val="center"/>
              <w:rPr>
                <w:color w:val="000000"/>
                <w:sz w:val="20"/>
              </w:rPr>
            </w:pPr>
            <w:r w:rsidRPr="00807842">
              <w:rPr>
                <w:color w:val="000000"/>
                <w:sz w:val="20"/>
              </w:rPr>
              <w:t>2 363</w:t>
            </w:r>
          </w:p>
        </w:tc>
        <w:tc>
          <w:tcPr>
            <w:tcW w:w="1099" w:type="dxa"/>
          </w:tcPr>
          <w:p w14:paraId="158F9C26" w14:textId="77777777" w:rsidR="005E7686" w:rsidRPr="00807842" w:rsidRDefault="005E7686" w:rsidP="00740888">
            <w:pPr>
              <w:spacing w:line="276" w:lineRule="auto"/>
              <w:jc w:val="center"/>
              <w:rPr>
                <w:color w:val="000000"/>
                <w:sz w:val="20"/>
              </w:rPr>
            </w:pPr>
          </w:p>
        </w:tc>
        <w:tc>
          <w:tcPr>
            <w:tcW w:w="1099" w:type="dxa"/>
          </w:tcPr>
          <w:p w14:paraId="158F9C27" w14:textId="77777777" w:rsidR="005E7686" w:rsidRPr="00807842" w:rsidRDefault="005E7686" w:rsidP="00740888">
            <w:pPr>
              <w:spacing w:line="276" w:lineRule="auto"/>
              <w:jc w:val="center"/>
              <w:rPr>
                <w:color w:val="000000"/>
                <w:sz w:val="20"/>
              </w:rPr>
            </w:pPr>
            <w:r w:rsidRPr="00807842">
              <w:rPr>
                <w:color w:val="000000"/>
                <w:sz w:val="20"/>
              </w:rPr>
              <w:t>417</w:t>
            </w:r>
          </w:p>
        </w:tc>
      </w:tr>
      <w:tr w:rsidR="005E7686" w:rsidRPr="00807842" w14:paraId="158F9C30" w14:textId="77777777" w:rsidTr="00356C97">
        <w:trPr>
          <w:cantSplit/>
        </w:trPr>
        <w:tc>
          <w:tcPr>
            <w:tcW w:w="5665" w:type="dxa"/>
            <w:vAlign w:val="center"/>
          </w:tcPr>
          <w:p w14:paraId="158F9C29" w14:textId="77777777" w:rsidR="005E7686" w:rsidRPr="00807842" w:rsidRDefault="009D5130" w:rsidP="006F4180">
            <w:pPr>
              <w:spacing w:line="276" w:lineRule="auto"/>
              <w:rPr>
                <w:sz w:val="20"/>
              </w:rPr>
            </w:pPr>
            <w:r w:rsidRPr="00807842">
              <w:rPr>
                <w:sz w:val="20"/>
              </w:rPr>
              <w:t>1.1.16</w:t>
            </w:r>
            <w:r w:rsidR="005E7686" w:rsidRPr="00807842">
              <w:rPr>
                <w:sz w:val="20"/>
              </w:rPr>
              <w:t>. Šiauliai–Radviliškis geležinkelio atkarpos modernizacija ir elektrifikacija. I etapas</w:t>
            </w:r>
            <w:r w:rsidR="00C34B6B" w:rsidRPr="00807842">
              <w:rPr>
                <w:sz w:val="20"/>
              </w:rPr>
              <w:t xml:space="preserve"> (2014–2020)</w:t>
            </w:r>
          </w:p>
        </w:tc>
        <w:tc>
          <w:tcPr>
            <w:tcW w:w="1531" w:type="dxa"/>
          </w:tcPr>
          <w:p w14:paraId="158F9C2A" w14:textId="77777777" w:rsidR="005E7686" w:rsidRPr="00807842" w:rsidRDefault="005E7686" w:rsidP="00740888">
            <w:pPr>
              <w:spacing w:line="276" w:lineRule="auto"/>
              <w:jc w:val="center"/>
              <w:rPr>
                <w:sz w:val="20"/>
              </w:rPr>
            </w:pPr>
            <w:r w:rsidRPr="00807842">
              <w:rPr>
                <w:sz w:val="20"/>
              </w:rPr>
              <w:t>2015–2020</w:t>
            </w:r>
          </w:p>
        </w:tc>
        <w:tc>
          <w:tcPr>
            <w:tcW w:w="3402" w:type="dxa"/>
          </w:tcPr>
          <w:p w14:paraId="158F9C2B" w14:textId="77777777" w:rsidR="005E7686" w:rsidRPr="00807842" w:rsidRDefault="005E7686" w:rsidP="00740888">
            <w:pPr>
              <w:spacing w:line="276" w:lineRule="auto"/>
              <w:jc w:val="center"/>
              <w:rPr>
                <w:sz w:val="20"/>
              </w:rPr>
            </w:pPr>
            <w:r w:rsidRPr="00807842">
              <w:rPr>
                <w:sz w:val="20"/>
              </w:rPr>
              <w:t>AB „Lietuvos geležinkeliai“</w:t>
            </w:r>
          </w:p>
        </w:tc>
        <w:tc>
          <w:tcPr>
            <w:tcW w:w="1098" w:type="dxa"/>
          </w:tcPr>
          <w:p w14:paraId="158F9C2C" w14:textId="77777777" w:rsidR="005E7686" w:rsidRPr="00807842" w:rsidRDefault="005E7686" w:rsidP="00740888">
            <w:pPr>
              <w:spacing w:line="276" w:lineRule="auto"/>
              <w:jc w:val="center"/>
              <w:rPr>
                <w:sz w:val="20"/>
              </w:rPr>
            </w:pPr>
            <w:r w:rsidRPr="00807842">
              <w:rPr>
                <w:sz w:val="20"/>
              </w:rPr>
              <w:t>50 413</w:t>
            </w:r>
          </w:p>
        </w:tc>
        <w:tc>
          <w:tcPr>
            <w:tcW w:w="1099" w:type="dxa"/>
          </w:tcPr>
          <w:p w14:paraId="158F9C2D" w14:textId="77777777" w:rsidR="005E7686" w:rsidRPr="00807842" w:rsidRDefault="005E7686" w:rsidP="00740888">
            <w:pPr>
              <w:spacing w:line="276" w:lineRule="auto"/>
              <w:jc w:val="center"/>
              <w:rPr>
                <w:sz w:val="20"/>
              </w:rPr>
            </w:pPr>
            <w:r w:rsidRPr="00807842">
              <w:rPr>
                <w:sz w:val="20"/>
              </w:rPr>
              <w:t>42 851</w:t>
            </w:r>
          </w:p>
        </w:tc>
        <w:tc>
          <w:tcPr>
            <w:tcW w:w="1099" w:type="dxa"/>
          </w:tcPr>
          <w:p w14:paraId="158F9C2E" w14:textId="77777777" w:rsidR="005E7686" w:rsidRPr="00807842" w:rsidRDefault="005E7686" w:rsidP="00740888">
            <w:pPr>
              <w:spacing w:line="276" w:lineRule="auto"/>
              <w:jc w:val="center"/>
              <w:rPr>
                <w:color w:val="000000"/>
                <w:sz w:val="20"/>
              </w:rPr>
            </w:pPr>
          </w:p>
        </w:tc>
        <w:tc>
          <w:tcPr>
            <w:tcW w:w="1099" w:type="dxa"/>
          </w:tcPr>
          <w:p w14:paraId="158F9C2F" w14:textId="77777777" w:rsidR="005E7686" w:rsidRPr="00807842" w:rsidRDefault="005E7686" w:rsidP="00740888">
            <w:pPr>
              <w:spacing w:line="276" w:lineRule="auto"/>
              <w:jc w:val="center"/>
              <w:rPr>
                <w:color w:val="000000"/>
                <w:sz w:val="20"/>
              </w:rPr>
            </w:pPr>
            <w:r w:rsidRPr="00807842">
              <w:rPr>
                <w:color w:val="000000"/>
                <w:sz w:val="20"/>
              </w:rPr>
              <w:t>7 562</w:t>
            </w:r>
          </w:p>
        </w:tc>
      </w:tr>
      <w:tr w:rsidR="005E7686" w:rsidRPr="00807842" w14:paraId="158F9C38" w14:textId="77777777" w:rsidTr="00356C97">
        <w:trPr>
          <w:cantSplit/>
          <w:trHeight w:val="389"/>
        </w:trPr>
        <w:tc>
          <w:tcPr>
            <w:tcW w:w="5665" w:type="dxa"/>
          </w:tcPr>
          <w:p w14:paraId="158F9C31" w14:textId="77777777" w:rsidR="005E7686" w:rsidRPr="00807842" w:rsidRDefault="009D5130" w:rsidP="00740888">
            <w:pPr>
              <w:spacing w:line="276" w:lineRule="auto"/>
              <w:rPr>
                <w:sz w:val="20"/>
              </w:rPr>
            </w:pPr>
            <w:r w:rsidRPr="00807842">
              <w:rPr>
                <w:sz w:val="20"/>
              </w:rPr>
              <w:t>1.1.17</w:t>
            </w:r>
            <w:r w:rsidR="005E7686" w:rsidRPr="00807842">
              <w:rPr>
                <w:sz w:val="20"/>
              </w:rPr>
              <w:t>. Antrojo kelio statyba ruože Telšiai–</w:t>
            </w:r>
            <w:proofErr w:type="spellStart"/>
            <w:r w:rsidR="005E7686" w:rsidRPr="00807842">
              <w:rPr>
                <w:sz w:val="20"/>
              </w:rPr>
              <w:t>Lieplaukė</w:t>
            </w:r>
            <w:proofErr w:type="spellEnd"/>
            <w:r w:rsidR="00C34B6B" w:rsidRPr="00807842">
              <w:rPr>
                <w:sz w:val="20"/>
              </w:rPr>
              <w:t xml:space="preserve"> (2014–2020)</w:t>
            </w:r>
          </w:p>
        </w:tc>
        <w:tc>
          <w:tcPr>
            <w:tcW w:w="1531" w:type="dxa"/>
          </w:tcPr>
          <w:p w14:paraId="158F9C32" w14:textId="77777777" w:rsidR="005E7686" w:rsidRPr="00807842" w:rsidRDefault="005E7686" w:rsidP="00740888">
            <w:pPr>
              <w:spacing w:line="276" w:lineRule="auto"/>
              <w:jc w:val="center"/>
              <w:rPr>
                <w:sz w:val="20"/>
              </w:rPr>
            </w:pPr>
            <w:r w:rsidRPr="00807842">
              <w:rPr>
                <w:sz w:val="20"/>
              </w:rPr>
              <w:t>2014–2017</w:t>
            </w:r>
          </w:p>
        </w:tc>
        <w:tc>
          <w:tcPr>
            <w:tcW w:w="3402" w:type="dxa"/>
          </w:tcPr>
          <w:p w14:paraId="158F9C33" w14:textId="77777777" w:rsidR="005E7686" w:rsidRPr="00807842" w:rsidRDefault="005E7686" w:rsidP="00740888">
            <w:pPr>
              <w:spacing w:line="276" w:lineRule="auto"/>
              <w:jc w:val="center"/>
              <w:rPr>
                <w:sz w:val="20"/>
              </w:rPr>
            </w:pPr>
            <w:r w:rsidRPr="00807842">
              <w:rPr>
                <w:sz w:val="20"/>
              </w:rPr>
              <w:t>AB „Lietuvos geležinkeliai“</w:t>
            </w:r>
          </w:p>
        </w:tc>
        <w:tc>
          <w:tcPr>
            <w:tcW w:w="1098" w:type="dxa"/>
          </w:tcPr>
          <w:p w14:paraId="158F9C34" w14:textId="77777777" w:rsidR="005E7686" w:rsidRPr="00807842" w:rsidRDefault="005E7686" w:rsidP="00740888">
            <w:pPr>
              <w:spacing w:line="276" w:lineRule="auto"/>
              <w:jc w:val="center"/>
              <w:rPr>
                <w:color w:val="000000"/>
                <w:sz w:val="20"/>
              </w:rPr>
            </w:pPr>
            <w:r w:rsidRPr="00807842">
              <w:rPr>
                <w:color w:val="000000"/>
                <w:sz w:val="20"/>
              </w:rPr>
              <w:t>51 499</w:t>
            </w:r>
          </w:p>
        </w:tc>
        <w:tc>
          <w:tcPr>
            <w:tcW w:w="1099" w:type="dxa"/>
          </w:tcPr>
          <w:p w14:paraId="158F9C35" w14:textId="77777777" w:rsidR="005E7686" w:rsidRPr="00807842" w:rsidRDefault="005E7686" w:rsidP="00740888">
            <w:pPr>
              <w:spacing w:line="276" w:lineRule="auto"/>
              <w:jc w:val="center"/>
              <w:rPr>
                <w:color w:val="000000"/>
                <w:sz w:val="20"/>
              </w:rPr>
            </w:pPr>
            <w:r w:rsidRPr="00807842">
              <w:rPr>
                <w:color w:val="000000"/>
                <w:sz w:val="20"/>
              </w:rPr>
              <w:t>43 774</w:t>
            </w:r>
          </w:p>
        </w:tc>
        <w:tc>
          <w:tcPr>
            <w:tcW w:w="1099" w:type="dxa"/>
          </w:tcPr>
          <w:p w14:paraId="158F9C36" w14:textId="77777777" w:rsidR="005E7686" w:rsidRPr="00807842" w:rsidRDefault="005E7686" w:rsidP="00740888">
            <w:pPr>
              <w:spacing w:line="276" w:lineRule="auto"/>
              <w:jc w:val="center"/>
              <w:rPr>
                <w:color w:val="000000"/>
                <w:sz w:val="20"/>
              </w:rPr>
            </w:pPr>
          </w:p>
        </w:tc>
        <w:tc>
          <w:tcPr>
            <w:tcW w:w="1099" w:type="dxa"/>
          </w:tcPr>
          <w:p w14:paraId="158F9C37" w14:textId="77777777" w:rsidR="005E7686" w:rsidRPr="00807842" w:rsidRDefault="005E7686" w:rsidP="00740888">
            <w:pPr>
              <w:spacing w:line="276" w:lineRule="auto"/>
              <w:jc w:val="center"/>
              <w:rPr>
                <w:color w:val="000000"/>
                <w:sz w:val="20"/>
              </w:rPr>
            </w:pPr>
            <w:r w:rsidRPr="00807842">
              <w:rPr>
                <w:color w:val="000000"/>
                <w:sz w:val="20"/>
              </w:rPr>
              <w:t>7 725</w:t>
            </w:r>
          </w:p>
        </w:tc>
      </w:tr>
      <w:tr w:rsidR="005E7686" w:rsidRPr="00807842" w14:paraId="158F9C40" w14:textId="77777777" w:rsidTr="00356C97">
        <w:trPr>
          <w:cantSplit/>
        </w:trPr>
        <w:tc>
          <w:tcPr>
            <w:tcW w:w="5665" w:type="dxa"/>
          </w:tcPr>
          <w:p w14:paraId="158F9C39" w14:textId="77777777" w:rsidR="005E7686" w:rsidRPr="00807842" w:rsidRDefault="009D5130" w:rsidP="00740888">
            <w:pPr>
              <w:spacing w:line="276" w:lineRule="auto"/>
              <w:rPr>
                <w:sz w:val="20"/>
              </w:rPr>
            </w:pPr>
            <w:r w:rsidRPr="00807842">
              <w:rPr>
                <w:sz w:val="20"/>
              </w:rPr>
              <w:t>1.1.18</w:t>
            </w:r>
            <w:r w:rsidR="005E7686" w:rsidRPr="00807842">
              <w:rPr>
                <w:sz w:val="20"/>
              </w:rPr>
              <w:t xml:space="preserve">. IX koridoriaus ruožo </w:t>
            </w:r>
            <w:proofErr w:type="spellStart"/>
            <w:r w:rsidR="005E7686" w:rsidRPr="00807842">
              <w:rPr>
                <w:sz w:val="20"/>
              </w:rPr>
              <w:t>v.s</w:t>
            </w:r>
            <w:proofErr w:type="spellEnd"/>
            <w:r w:rsidR="005E7686" w:rsidRPr="00807842">
              <w:rPr>
                <w:sz w:val="20"/>
              </w:rPr>
              <w:t>. Baltarusija–Kena–Vilnius kelio rekonstrukcija</w:t>
            </w:r>
            <w:r w:rsidR="00C34B6B" w:rsidRPr="00807842">
              <w:rPr>
                <w:sz w:val="20"/>
              </w:rPr>
              <w:t xml:space="preserve"> (2014–2020)</w:t>
            </w:r>
          </w:p>
        </w:tc>
        <w:tc>
          <w:tcPr>
            <w:tcW w:w="1531" w:type="dxa"/>
          </w:tcPr>
          <w:p w14:paraId="158F9C3A" w14:textId="77777777" w:rsidR="005E7686" w:rsidRPr="00807842" w:rsidRDefault="005E7686" w:rsidP="00740888">
            <w:pPr>
              <w:spacing w:line="276" w:lineRule="auto"/>
              <w:jc w:val="center"/>
              <w:rPr>
                <w:sz w:val="20"/>
              </w:rPr>
            </w:pPr>
            <w:r w:rsidRPr="00807842">
              <w:rPr>
                <w:sz w:val="20"/>
              </w:rPr>
              <w:t>2015–2018</w:t>
            </w:r>
          </w:p>
        </w:tc>
        <w:tc>
          <w:tcPr>
            <w:tcW w:w="3402" w:type="dxa"/>
          </w:tcPr>
          <w:p w14:paraId="158F9C3B" w14:textId="77777777" w:rsidR="005E7686" w:rsidRPr="00807842" w:rsidRDefault="005E7686" w:rsidP="00740888">
            <w:pPr>
              <w:spacing w:line="276" w:lineRule="auto"/>
              <w:jc w:val="center"/>
              <w:rPr>
                <w:sz w:val="20"/>
              </w:rPr>
            </w:pPr>
            <w:r w:rsidRPr="00807842">
              <w:rPr>
                <w:sz w:val="20"/>
              </w:rPr>
              <w:t>AB „Lietuvos geležinkeliai“</w:t>
            </w:r>
          </w:p>
        </w:tc>
        <w:tc>
          <w:tcPr>
            <w:tcW w:w="1098" w:type="dxa"/>
          </w:tcPr>
          <w:p w14:paraId="158F9C3C" w14:textId="77777777" w:rsidR="005E7686" w:rsidRPr="00807842" w:rsidRDefault="005E7686" w:rsidP="00740888">
            <w:pPr>
              <w:spacing w:line="276" w:lineRule="auto"/>
              <w:jc w:val="center"/>
              <w:rPr>
                <w:color w:val="000000"/>
                <w:sz w:val="20"/>
              </w:rPr>
            </w:pPr>
            <w:r w:rsidRPr="00807842">
              <w:rPr>
                <w:color w:val="000000"/>
                <w:sz w:val="20"/>
              </w:rPr>
              <w:t>57 924</w:t>
            </w:r>
          </w:p>
        </w:tc>
        <w:tc>
          <w:tcPr>
            <w:tcW w:w="1099" w:type="dxa"/>
          </w:tcPr>
          <w:p w14:paraId="158F9C3D" w14:textId="77777777" w:rsidR="005E7686" w:rsidRPr="00807842" w:rsidRDefault="005E7686" w:rsidP="00740888">
            <w:pPr>
              <w:spacing w:line="276" w:lineRule="auto"/>
              <w:jc w:val="center"/>
              <w:rPr>
                <w:color w:val="000000"/>
                <w:sz w:val="20"/>
              </w:rPr>
            </w:pPr>
            <w:r w:rsidRPr="00807842">
              <w:rPr>
                <w:color w:val="000000"/>
                <w:sz w:val="20"/>
              </w:rPr>
              <w:t>49</w:t>
            </w:r>
            <w:r w:rsidR="00AF243F" w:rsidRPr="00807842">
              <w:rPr>
                <w:color w:val="000000"/>
                <w:sz w:val="20"/>
              </w:rPr>
              <w:t> </w:t>
            </w:r>
            <w:r w:rsidRPr="00807842">
              <w:rPr>
                <w:color w:val="000000"/>
                <w:sz w:val="20"/>
              </w:rPr>
              <w:t>235</w:t>
            </w:r>
            <w:r w:rsidR="00AF243F" w:rsidRPr="00807842">
              <w:rPr>
                <w:color w:val="000000"/>
                <w:sz w:val="20"/>
              </w:rPr>
              <w:t>*</w:t>
            </w:r>
          </w:p>
        </w:tc>
        <w:tc>
          <w:tcPr>
            <w:tcW w:w="1099" w:type="dxa"/>
          </w:tcPr>
          <w:p w14:paraId="158F9C3E" w14:textId="77777777" w:rsidR="005E7686" w:rsidRPr="00807842" w:rsidRDefault="005E7686" w:rsidP="00740888">
            <w:pPr>
              <w:spacing w:line="276" w:lineRule="auto"/>
              <w:jc w:val="center"/>
              <w:rPr>
                <w:color w:val="000000"/>
                <w:sz w:val="20"/>
              </w:rPr>
            </w:pPr>
          </w:p>
        </w:tc>
        <w:tc>
          <w:tcPr>
            <w:tcW w:w="1099" w:type="dxa"/>
          </w:tcPr>
          <w:p w14:paraId="158F9C3F" w14:textId="77777777" w:rsidR="005E7686" w:rsidRPr="00807842" w:rsidRDefault="005E7686" w:rsidP="00740888">
            <w:pPr>
              <w:spacing w:line="276" w:lineRule="auto"/>
              <w:jc w:val="center"/>
              <w:rPr>
                <w:color w:val="000000"/>
                <w:sz w:val="20"/>
              </w:rPr>
            </w:pPr>
            <w:r w:rsidRPr="00807842">
              <w:rPr>
                <w:color w:val="000000"/>
                <w:sz w:val="20"/>
              </w:rPr>
              <w:t>8 689</w:t>
            </w:r>
          </w:p>
        </w:tc>
      </w:tr>
      <w:tr w:rsidR="005E7686" w:rsidRPr="00807842" w14:paraId="158F9C48" w14:textId="77777777" w:rsidTr="00356C97">
        <w:trPr>
          <w:cantSplit/>
        </w:trPr>
        <w:tc>
          <w:tcPr>
            <w:tcW w:w="5665" w:type="dxa"/>
          </w:tcPr>
          <w:p w14:paraId="158F9C41" w14:textId="77777777" w:rsidR="005E7686" w:rsidRPr="00807842" w:rsidRDefault="009D5130" w:rsidP="00740888">
            <w:pPr>
              <w:spacing w:line="276" w:lineRule="auto"/>
              <w:rPr>
                <w:sz w:val="20"/>
              </w:rPr>
            </w:pPr>
            <w:r w:rsidRPr="00807842">
              <w:rPr>
                <w:sz w:val="20"/>
              </w:rPr>
              <w:t>1.1.19</w:t>
            </w:r>
            <w:r w:rsidR="005E7686" w:rsidRPr="00807842">
              <w:rPr>
                <w:sz w:val="20"/>
              </w:rPr>
              <w:t>. IXB koridoriaus Vilniaus aplinkkelio Pušynas–Paneriai antrojo kelio statyba</w:t>
            </w:r>
            <w:r w:rsidR="00C34B6B" w:rsidRPr="00807842">
              <w:rPr>
                <w:sz w:val="20"/>
              </w:rPr>
              <w:t xml:space="preserve"> (2014–2020)</w:t>
            </w:r>
          </w:p>
        </w:tc>
        <w:tc>
          <w:tcPr>
            <w:tcW w:w="1531" w:type="dxa"/>
          </w:tcPr>
          <w:p w14:paraId="158F9C42" w14:textId="77777777" w:rsidR="005E7686" w:rsidRPr="00807842" w:rsidRDefault="005E7686" w:rsidP="00740888">
            <w:pPr>
              <w:spacing w:line="276" w:lineRule="auto"/>
              <w:jc w:val="center"/>
              <w:rPr>
                <w:sz w:val="20"/>
              </w:rPr>
            </w:pPr>
            <w:r w:rsidRPr="00807842">
              <w:rPr>
                <w:sz w:val="20"/>
              </w:rPr>
              <w:t>2015–2017</w:t>
            </w:r>
          </w:p>
        </w:tc>
        <w:tc>
          <w:tcPr>
            <w:tcW w:w="3402" w:type="dxa"/>
          </w:tcPr>
          <w:p w14:paraId="158F9C43" w14:textId="77777777" w:rsidR="005E7686" w:rsidRPr="00807842" w:rsidRDefault="005E7686" w:rsidP="00740888">
            <w:pPr>
              <w:spacing w:line="276" w:lineRule="auto"/>
              <w:jc w:val="center"/>
              <w:rPr>
                <w:sz w:val="20"/>
              </w:rPr>
            </w:pPr>
            <w:r w:rsidRPr="00807842">
              <w:rPr>
                <w:sz w:val="20"/>
              </w:rPr>
              <w:t>AB „Lietuvos geležinkeliai“</w:t>
            </w:r>
          </w:p>
        </w:tc>
        <w:tc>
          <w:tcPr>
            <w:tcW w:w="1098" w:type="dxa"/>
          </w:tcPr>
          <w:p w14:paraId="158F9C44" w14:textId="77777777" w:rsidR="005E7686" w:rsidRPr="00807842" w:rsidRDefault="005E7686" w:rsidP="00740888">
            <w:pPr>
              <w:spacing w:line="276" w:lineRule="auto"/>
              <w:jc w:val="center"/>
              <w:rPr>
                <w:color w:val="000000"/>
                <w:sz w:val="20"/>
              </w:rPr>
            </w:pPr>
            <w:r w:rsidRPr="00807842">
              <w:rPr>
                <w:color w:val="000000"/>
                <w:sz w:val="20"/>
              </w:rPr>
              <w:t>33 306</w:t>
            </w:r>
          </w:p>
        </w:tc>
        <w:tc>
          <w:tcPr>
            <w:tcW w:w="1099" w:type="dxa"/>
          </w:tcPr>
          <w:p w14:paraId="158F9C45" w14:textId="77777777" w:rsidR="005E7686" w:rsidRPr="00807842" w:rsidRDefault="005E7686" w:rsidP="00740888">
            <w:pPr>
              <w:spacing w:line="276" w:lineRule="auto"/>
              <w:jc w:val="center"/>
              <w:rPr>
                <w:color w:val="000000"/>
                <w:sz w:val="20"/>
              </w:rPr>
            </w:pPr>
            <w:r w:rsidRPr="00807842">
              <w:rPr>
                <w:color w:val="000000"/>
                <w:sz w:val="20"/>
              </w:rPr>
              <w:t>28 310</w:t>
            </w:r>
          </w:p>
        </w:tc>
        <w:tc>
          <w:tcPr>
            <w:tcW w:w="1099" w:type="dxa"/>
          </w:tcPr>
          <w:p w14:paraId="158F9C46" w14:textId="77777777" w:rsidR="005E7686" w:rsidRPr="00807842" w:rsidRDefault="005E7686" w:rsidP="00740888">
            <w:pPr>
              <w:spacing w:line="276" w:lineRule="auto"/>
              <w:jc w:val="center"/>
              <w:rPr>
                <w:color w:val="000000"/>
                <w:sz w:val="20"/>
              </w:rPr>
            </w:pPr>
          </w:p>
        </w:tc>
        <w:tc>
          <w:tcPr>
            <w:tcW w:w="1099" w:type="dxa"/>
          </w:tcPr>
          <w:p w14:paraId="158F9C47" w14:textId="77777777" w:rsidR="005E7686" w:rsidRPr="00807842" w:rsidRDefault="005E7686" w:rsidP="00740888">
            <w:pPr>
              <w:spacing w:line="276" w:lineRule="auto"/>
              <w:jc w:val="center"/>
              <w:rPr>
                <w:color w:val="000000"/>
                <w:sz w:val="20"/>
              </w:rPr>
            </w:pPr>
            <w:r w:rsidRPr="00807842">
              <w:rPr>
                <w:color w:val="000000"/>
                <w:sz w:val="20"/>
              </w:rPr>
              <w:t>4 996</w:t>
            </w:r>
          </w:p>
        </w:tc>
      </w:tr>
      <w:tr w:rsidR="005E7686" w:rsidRPr="00807842" w14:paraId="158F9C50" w14:textId="77777777" w:rsidTr="00356C97">
        <w:trPr>
          <w:cantSplit/>
        </w:trPr>
        <w:tc>
          <w:tcPr>
            <w:tcW w:w="5665" w:type="dxa"/>
          </w:tcPr>
          <w:p w14:paraId="158F9C49" w14:textId="77777777" w:rsidR="005E7686" w:rsidRPr="00807842" w:rsidRDefault="009D5130" w:rsidP="00740888">
            <w:pPr>
              <w:spacing w:line="276" w:lineRule="auto"/>
              <w:rPr>
                <w:sz w:val="20"/>
              </w:rPr>
            </w:pPr>
            <w:r w:rsidRPr="00807842">
              <w:rPr>
                <w:sz w:val="20"/>
              </w:rPr>
              <w:t>1.1.20</w:t>
            </w:r>
            <w:r w:rsidR="005E7686" w:rsidRPr="00807842">
              <w:rPr>
                <w:sz w:val="20"/>
              </w:rPr>
              <w:t xml:space="preserve">. Klaipėdos geležinkelio mazgo plėtra II etapas. </w:t>
            </w:r>
            <w:proofErr w:type="spellStart"/>
            <w:r w:rsidR="005E7686" w:rsidRPr="00807842">
              <w:rPr>
                <w:sz w:val="20"/>
              </w:rPr>
              <w:t>Pauosčio</w:t>
            </w:r>
            <w:proofErr w:type="spellEnd"/>
            <w:r w:rsidR="005E7686" w:rsidRPr="00807842">
              <w:rPr>
                <w:sz w:val="20"/>
              </w:rPr>
              <w:t xml:space="preserve"> </w:t>
            </w:r>
            <w:proofErr w:type="spellStart"/>
            <w:r w:rsidR="005E7686" w:rsidRPr="00807842">
              <w:rPr>
                <w:sz w:val="20"/>
              </w:rPr>
              <w:t>kelyno</w:t>
            </w:r>
            <w:proofErr w:type="spellEnd"/>
            <w:r w:rsidR="005E7686" w:rsidRPr="00807842">
              <w:rPr>
                <w:sz w:val="20"/>
              </w:rPr>
              <w:t xml:space="preserve"> rekonstrukcija</w:t>
            </w:r>
            <w:r w:rsidR="00C34B6B" w:rsidRPr="00807842">
              <w:rPr>
                <w:sz w:val="20"/>
              </w:rPr>
              <w:t xml:space="preserve"> (2014–2020)</w:t>
            </w:r>
          </w:p>
        </w:tc>
        <w:tc>
          <w:tcPr>
            <w:tcW w:w="1531" w:type="dxa"/>
          </w:tcPr>
          <w:p w14:paraId="158F9C4A" w14:textId="77777777" w:rsidR="005E7686" w:rsidRPr="00807842" w:rsidRDefault="005E7686" w:rsidP="00740888">
            <w:pPr>
              <w:spacing w:line="276" w:lineRule="auto"/>
              <w:jc w:val="center"/>
              <w:rPr>
                <w:sz w:val="20"/>
              </w:rPr>
            </w:pPr>
            <w:r w:rsidRPr="00807842">
              <w:rPr>
                <w:sz w:val="20"/>
              </w:rPr>
              <w:t>2015–2018</w:t>
            </w:r>
          </w:p>
        </w:tc>
        <w:tc>
          <w:tcPr>
            <w:tcW w:w="3402" w:type="dxa"/>
          </w:tcPr>
          <w:p w14:paraId="158F9C4B" w14:textId="77777777" w:rsidR="005E7686" w:rsidRPr="00807842" w:rsidRDefault="005E7686" w:rsidP="00740888">
            <w:pPr>
              <w:spacing w:line="276" w:lineRule="auto"/>
              <w:jc w:val="center"/>
              <w:rPr>
                <w:sz w:val="20"/>
              </w:rPr>
            </w:pPr>
            <w:r w:rsidRPr="00807842">
              <w:rPr>
                <w:sz w:val="20"/>
              </w:rPr>
              <w:t>AB „Lietuvos geležinkeliai“</w:t>
            </w:r>
          </w:p>
        </w:tc>
        <w:tc>
          <w:tcPr>
            <w:tcW w:w="1098" w:type="dxa"/>
          </w:tcPr>
          <w:p w14:paraId="158F9C4C" w14:textId="77777777" w:rsidR="005E7686" w:rsidRPr="00807842" w:rsidRDefault="005E7686" w:rsidP="00740888">
            <w:pPr>
              <w:spacing w:line="276" w:lineRule="auto"/>
              <w:jc w:val="center"/>
              <w:rPr>
                <w:color w:val="000000"/>
                <w:sz w:val="20"/>
              </w:rPr>
            </w:pPr>
            <w:r w:rsidRPr="00807842">
              <w:rPr>
                <w:color w:val="000000"/>
                <w:sz w:val="20"/>
              </w:rPr>
              <w:t>48 077</w:t>
            </w:r>
          </w:p>
        </w:tc>
        <w:tc>
          <w:tcPr>
            <w:tcW w:w="1099" w:type="dxa"/>
          </w:tcPr>
          <w:p w14:paraId="158F9C4D" w14:textId="77777777" w:rsidR="005E7686" w:rsidRPr="00807842" w:rsidRDefault="005E7686" w:rsidP="00740888">
            <w:pPr>
              <w:spacing w:line="276" w:lineRule="auto"/>
              <w:jc w:val="center"/>
              <w:rPr>
                <w:color w:val="000000"/>
                <w:sz w:val="20"/>
              </w:rPr>
            </w:pPr>
            <w:r w:rsidRPr="00807842">
              <w:rPr>
                <w:color w:val="000000"/>
                <w:sz w:val="20"/>
              </w:rPr>
              <w:t>40 865</w:t>
            </w:r>
          </w:p>
        </w:tc>
        <w:tc>
          <w:tcPr>
            <w:tcW w:w="1099" w:type="dxa"/>
          </w:tcPr>
          <w:p w14:paraId="158F9C4E" w14:textId="77777777" w:rsidR="005E7686" w:rsidRPr="00807842" w:rsidRDefault="005E7686" w:rsidP="00740888">
            <w:pPr>
              <w:spacing w:line="276" w:lineRule="auto"/>
              <w:jc w:val="center"/>
              <w:rPr>
                <w:color w:val="000000"/>
                <w:sz w:val="20"/>
              </w:rPr>
            </w:pPr>
          </w:p>
        </w:tc>
        <w:tc>
          <w:tcPr>
            <w:tcW w:w="1099" w:type="dxa"/>
          </w:tcPr>
          <w:p w14:paraId="158F9C4F" w14:textId="77777777" w:rsidR="005E7686" w:rsidRPr="00807842" w:rsidRDefault="005E7686" w:rsidP="00740888">
            <w:pPr>
              <w:spacing w:line="276" w:lineRule="auto"/>
              <w:jc w:val="center"/>
              <w:rPr>
                <w:color w:val="000000"/>
                <w:sz w:val="20"/>
              </w:rPr>
            </w:pPr>
            <w:r w:rsidRPr="00807842">
              <w:rPr>
                <w:color w:val="000000"/>
                <w:sz w:val="20"/>
              </w:rPr>
              <w:t>7 212</w:t>
            </w:r>
          </w:p>
        </w:tc>
      </w:tr>
      <w:tr w:rsidR="005E7686" w:rsidRPr="00807842" w14:paraId="158F9C58" w14:textId="77777777" w:rsidTr="00356C97">
        <w:trPr>
          <w:cantSplit/>
          <w:trHeight w:val="376"/>
        </w:trPr>
        <w:tc>
          <w:tcPr>
            <w:tcW w:w="5665" w:type="dxa"/>
          </w:tcPr>
          <w:p w14:paraId="158F9C51" w14:textId="77777777" w:rsidR="005E7686" w:rsidRPr="00807842" w:rsidRDefault="005E7686" w:rsidP="00740888">
            <w:pPr>
              <w:spacing w:line="276" w:lineRule="auto"/>
              <w:rPr>
                <w:sz w:val="20"/>
              </w:rPr>
            </w:pPr>
            <w:r w:rsidRPr="00807842">
              <w:rPr>
                <w:sz w:val="20"/>
              </w:rPr>
              <w:t>1.1.2</w:t>
            </w:r>
            <w:r w:rsidR="009D5130" w:rsidRPr="00807842">
              <w:rPr>
                <w:sz w:val="20"/>
              </w:rPr>
              <w:t>1</w:t>
            </w:r>
            <w:r w:rsidRPr="00807842">
              <w:rPr>
                <w:sz w:val="20"/>
              </w:rPr>
              <w:t xml:space="preserve">. Antrojo kelio statyba ruože </w:t>
            </w:r>
            <w:proofErr w:type="spellStart"/>
            <w:r w:rsidRPr="00807842">
              <w:rPr>
                <w:sz w:val="20"/>
              </w:rPr>
              <w:t>Livintai</w:t>
            </w:r>
            <w:proofErr w:type="spellEnd"/>
            <w:r w:rsidRPr="00807842">
              <w:rPr>
                <w:sz w:val="20"/>
              </w:rPr>
              <w:t>–Gaižiūnai</w:t>
            </w:r>
            <w:r w:rsidR="00C34B6B" w:rsidRPr="00807842">
              <w:rPr>
                <w:sz w:val="20"/>
              </w:rPr>
              <w:t xml:space="preserve"> (2014–2020)</w:t>
            </w:r>
          </w:p>
        </w:tc>
        <w:tc>
          <w:tcPr>
            <w:tcW w:w="1531" w:type="dxa"/>
          </w:tcPr>
          <w:p w14:paraId="158F9C52" w14:textId="77777777" w:rsidR="005E7686" w:rsidRPr="00807842" w:rsidRDefault="005E7686" w:rsidP="00740888">
            <w:pPr>
              <w:spacing w:line="276" w:lineRule="auto"/>
              <w:jc w:val="center"/>
              <w:rPr>
                <w:sz w:val="20"/>
              </w:rPr>
            </w:pPr>
            <w:r w:rsidRPr="00807842">
              <w:rPr>
                <w:sz w:val="20"/>
              </w:rPr>
              <w:t>2014–2017</w:t>
            </w:r>
          </w:p>
        </w:tc>
        <w:tc>
          <w:tcPr>
            <w:tcW w:w="3402" w:type="dxa"/>
          </w:tcPr>
          <w:p w14:paraId="158F9C53" w14:textId="77777777" w:rsidR="005E7686" w:rsidRPr="00807842" w:rsidRDefault="005E7686" w:rsidP="00740888">
            <w:pPr>
              <w:spacing w:line="276" w:lineRule="auto"/>
              <w:jc w:val="center"/>
              <w:rPr>
                <w:sz w:val="20"/>
              </w:rPr>
            </w:pPr>
            <w:r w:rsidRPr="00807842">
              <w:rPr>
                <w:sz w:val="20"/>
              </w:rPr>
              <w:t>AB „Lietuvos geležinkeliai“</w:t>
            </w:r>
          </w:p>
        </w:tc>
        <w:tc>
          <w:tcPr>
            <w:tcW w:w="1098" w:type="dxa"/>
          </w:tcPr>
          <w:p w14:paraId="158F9C54" w14:textId="77777777" w:rsidR="005E7686" w:rsidRPr="00807842" w:rsidRDefault="005E7686" w:rsidP="00740888">
            <w:pPr>
              <w:spacing w:line="276" w:lineRule="auto"/>
              <w:jc w:val="center"/>
              <w:rPr>
                <w:color w:val="000000"/>
                <w:sz w:val="20"/>
              </w:rPr>
            </w:pPr>
            <w:r w:rsidRPr="00807842">
              <w:rPr>
                <w:color w:val="000000"/>
                <w:sz w:val="20"/>
              </w:rPr>
              <w:t>17 377</w:t>
            </w:r>
          </w:p>
        </w:tc>
        <w:tc>
          <w:tcPr>
            <w:tcW w:w="1099" w:type="dxa"/>
          </w:tcPr>
          <w:p w14:paraId="158F9C55" w14:textId="77777777" w:rsidR="005E7686" w:rsidRPr="00807842" w:rsidRDefault="005E7686" w:rsidP="00740888">
            <w:pPr>
              <w:spacing w:line="276" w:lineRule="auto"/>
              <w:jc w:val="center"/>
              <w:rPr>
                <w:color w:val="000000"/>
                <w:sz w:val="20"/>
              </w:rPr>
            </w:pPr>
            <w:r w:rsidRPr="00807842">
              <w:rPr>
                <w:color w:val="000000"/>
                <w:sz w:val="20"/>
              </w:rPr>
              <w:t>14 771</w:t>
            </w:r>
          </w:p>
        </w:tc>
        <w:tc>
          <w:tcPr>
            <w:tcW w:w="1099" w:type="dxa"/>
          </w:tcPr>
          <w:p w14:paraId="158F9C56" w14:textId="77777777" w:rsidR="005E7686" w:rsidRPr="00807842" w:rsidRDefault="005E7686" w:rsidP="00740888">
            <w:pPr>
              <w:spacing w:line="276" w:lineRule="auto"/>
              <w:jc w:val="center"/>
              <w:rPr>
                <w:color w:val="000000"/>
                <w:sz w:val="20"/>
              </w:rPr>
            </w:pPr>
          </w:p>
        </w:tc>
        <w:tc>
          <w:tcPr>
            <w:tcW w:w="1099" w:type="dxa"/>
          </w:tcPr>
          <w:p w14:paraId="158F9C57" w14:textId="77777777" w:rsidR="005E7686" w:rsidRPr="00807842" w:rsidRDefault="005E7686" w:rsidP="00740888">
            <w:pPr>
              <w:spacing w:line="276" w:lineRule="auto"/>
              <w:jc w:val="center"/>
              <w:rPr>
                <w:color w:val="000000"/>
                <w:sz w:val="20"/>
              </w:rPr>
            </w:pPr>
            <w:r w:rsidRPr="00807842">
              <w:rPr>
                <w:color w:val="000000"/>
                <w:sz w:val="20"/>
              </w:rPr>
              <w:t>2 606</w:t>
            </w:r>
          </w:p>
        </w:tc>
      </w:tr>
      <w:tr w:rsidR="005E7686" w:rsidRPr="00807842" w14:paraId="158F9C60" w14:textId="77777777" w:rsidTr="00356C97">
        <w:trPr>
          <w:cantSplit/>
        </w:trPr>
        <w:tc>
          <w:tcPr>
            <w:tcW w:w="5665" w:type="dxa"/>
          </w:tcPr>
          <w:p w14:paraId="158F9C59" w14:textId="77777777" w:rsidR="005E7686" w:rsidRPr="00807842" w:rsidRDefault="005E7686" w:rsidP="00740888">
            <w:pPr>
              <w:spacing w:line="276" w:lineRule="auto"/>
              <w:rPr>
                <w:sz w:val="20"/>
              </w:rPr>
            </w:pPr>
            <w:r w:rsidRPr="00807842">
              <w:rPr>
                <w:sz w:val="20"/>
              </w:rPr>
              <w:t>1.1.</w:t>
            </w:r>
            <w:r w:rsidR="009D5130" w:rsidRPr="00807842">
              <w:rPr>
                <w:sz w:val="20"/>
              </w:rPr>
              <w:t>22</w:t>
            </w:r>
            <w:r w:rsidRPr="00807842">
              <w:rPr>
                <w:sz w:val="20"/>
              </w:rPr>
              <w:t>. Antrojo geležinkelio kelio statyba ruože Žeimiai–Lukšiai</w:t>
            </w:r>
            <w:r w:rsidR="00C34B6B" w:rsidRPr="00807842">
              <w:rPr>
                <w:sz w:val="20"/>
              </w:rPr>
              <w:t xml:space="preserve"> (2014–2020)</w:t>
            </w:r>
          </w:p>
        </w:tc>
        <w:tc>
          <w:tcPr>
            <w:tcW w:w="1531" w:type="dxa"/>
          </w:tcPr>
          <w:p w14:paraId="158F9C5A" w14:textId="77777777" w:rsidR="005E7686" w:rsidRPr="00807842" w:rsidRDefault="005E7686" w:rsidP="00740888">
            <w:pPr>
              <w:spacing w:line="276" w:lineRule="auto"/>
              <w:jc w:val="center"/>
              <w:rPr>
                <w:sz w:val="20"/>
              </w:rPr>
            </w:pPr>
            <w:r w:rsidRPr="00807842">
              <w:rPr>
                <w:sz w:val="20"/>
              </w:rPr>
              <w:t>2015–2017</w:t>
            </w:r>
          </w:p>
        </w:tc>
        <w:tc>
          <w:tcPr>
            <w:tcW w:w="3402" w:type="dxa"/>
          </w:tcPr>
          <w:p w14:paraId="158F9C5B" w14:textId="77777777" w:rsidR="005E7686" w:rsidRPr="00807842" w:rsidRDefault="005E7686" w:rsidP="00740888">
            <w:pPr>
              <w:spacing w:line="276" w:lineRule="auto"/>
              <w:jc w:val="center"/>
              <w:rPr>
                <w:sz w:val="20"/>
              </w:rPr>
            </w:pPr>
            <w:r w:rsidRPr="00807842">
              <w:rPr>
                <w:sz w:val="20"/>
              </w:rPr>
              <w:t>AB „Lietuvos geležinkeliai“</w:t>
            </w:r>
          </w:p>
        </w:tc>
        <w:tc>
          <w:tcPr>
            <w:tcW w:w="1098" w:type="dxa"/>
          </w:tcPr>
          <w:p w14:paraId="158F9C5C" w14:textId="77777777" w:rsidR="005E7686" w:rsidRPr="00807842" w:rsidRDefault="005E7686" w:rsidP="00740888">
            <w:pPr>
              <w:spacing w:line="276" w:lineRule="auto"/>
              <w:jc w:val="center"/>
              <w:rPr>
                <w:color w:val="000000"/>
                <w:sz w:val="20"/>
              </w:rPr>
            </w:pPr>
            <w:r w:rsidRPr="00807842">
              <w:rPr>
                <w:color w:val="000000"/>
                <w:sz w:val="20"/>
              </w:rPr>
              <w:t>26 066</w:t>
            </w:r>
          </w:p>
        </w:tc>
        <w:tc>
          <w:tcPr>
            <w:tcW w:w="1099" w:type="dxa"/>
          </w:tcPr>
          <w:p w14:paraId="158F9C5D" w14:textId="77777777" w:rsidR="005E7686" w:rsidRPr="00807842" w:rsidRDefault="005E7686" w:rsidP="00740888">
            <w:pPr>
              <w:spacing w:line="276" w:lineRule="auto"/>
              <w:jc w:val="center"/>
              <w:rPr>
                <w:color w:val="000000"/>
                <w:sz w:val="20"/>
              </w:rPr>
            </w:pPr>
            <w:r w:rsidRPr="00807842">
              <w:rPr>
                <w:color w:val="000000"/>
                <w:sz w:val="20"/>
              </w:rPr>
              <w:t>22</w:t>
            </w:r>
            <w:r w:rsidR="00631246" w:rsidRPr="00807842">
              <w:rPr>
                <w:color w:val="000000"/>
                <w:sz w:val="20"/>
              </w:rPr>
              <w:t> </w:t>
            </w:r>
            <w:r w:rsidRPr="00807842">
              <w:rPr>
                <w:color w:val="000000"/>
                <w:sz w:val="20"/>
              </w:rPr>
              <w:t>156</w:t>
            </w:r>
            <w:r w:rsidR="00631246" w:rsidRPr="00807842">
              <w:rPr>
                <w:color w:val="000000"/>
                <w:sz w:val="20"/>
              </w:rPr>
              <w:t>*</w:t>
            </w:r>
          </w:p>
        </w:tc>
        <w:tc>
          <w:tcPr>
            <w:tcW w:w="1099" w:type="dxa"/>
          </w:tcPr>
          <w:p w14:paraId="158F9C5E" w14:textId="77777777" w:rsidR="005E7686" w:rsidRPr="00807842" w:rsidRDefault="005E7686" w:rsidP="00740888">
            <w:pPr>
              <w:spacing w:line="276" w:lineRule="auto"/>
              <w:jc w:val="center"/>
              <w:rPr>
                <w:color w:val="000000"/>
                <w:sz w:val="20"/>
              </w:rPr>
            </w:pPr>
          </w:p>
        </w:tc>
        <w:tc>
          <w:tcPr>
            <w:tcW w:w="1099" w:type="dxa"/>
          </w:tcPr>
          <w:p w14:paraId="158F9C5F" w14:textId="77777777" w:rsidR="005E7686" w:rsidRPr="00807842" w:rsidRDefault="005E7686" w:rsidP="00740888">
            <w:pPr>
              <w:spacing w:line="276" w:lineRule="auto"/>
              <w:jc w:val="center"/>
              <w:rPr>
                <w:color w:val="000000"/>
                <w:sz w:val="20"/>
              </w:rPr>
            </w:pPr>
            <w:r w:rsidRPr="00807842">
              <w:rPr>
                <w:color w:val="000000"/>
                <w:sz w:val="20"/>
              </w:rPr>
              <w:t>3 910</w:t>
            </w:r>
          </w:p>
        </w:tc>
      </w:tr>
      <w:tr w:rsidR="005E7686" w:rsidRPr="00807842" w14:paraId="158F9C68" w14:textId="77777777" w:rsidTr="00356C97">
        <w:trPr>
          <w:cantSplit/>
        </w:trPr>
        <w:tc>
          <w:tcPr>
            <w:tcW w:w="5665" w:type="dxa"/>
          </w:tcPr>
          <w:p w14:paraId="158F9C61" w14:textId="77777777" w:rsidR="005E7686" w:rsidRPr="00807842" w:rsidRDefault="005E7686" w:rsidP="00740888">
            <w:pPr>
              <w:spacing w:line="276" w:lineRule="auto"/>
              <w:rPr>
                <w:sz w:val="20"/>
              </w:rPr>
            </w:pPr>
            <w:r w:rsidRPr="00807842">
              <w:rPr>
                <w:sz w:val="20"/>
              </w:rPr>
              <w:t>1.1.</w:t>
            </w:r>
            <w:r w:rsidR="009D5130" w:rsidRPr="00807842">
              <w:rPr>
                <w:sz w:val="20"/>
              </w:rPr>
              <w:t>23</w:t>
            </w:r>
            <w:r w:rsidRPr="00807842">
              <w:rPr>
                <w:sz w:val="20"/>
              </w:rPr>
              <w:t>. Antrojo geležinkelio kelio statyba ruože Gimbogala–Linkaičiai</w:t>
            </w:r>
            <w:r w:rsidR="00C34B6B" w:rsidRPr="00807842">
              <w:rPr>
                <w:sz w:val="20"/>
              </w:rPr>
              <w:t xml:space="preserve"> (2014–2020)</w:t>
            </w:r>
          </w:p>
        </w:tc>
        <w:tc>
          <w:tcPr>
            <w:tcW w:w="1531" w:type="dxa"/>
          </w:tcPr>
          <w:p w14:paraId="158F9C62" w14:textId="77777777" w:rsidR="005E7686" w:rsidRPr="00807842" w:rsidRDefault="005E7686" w:rsidP="00740888">
            <w:pPr>
              <w:spacing w:line="276" w:lineRule="auto"/>
              <w:jc w:val="center"/>
              <w:rPr>
                <w:sz w:val="20"/>
              </w:rPr>
            </w:pPr>
            <w:r w:rsidRPr="00807842">
              <w:rPr>
                <w:sz w:val="20"/>
              </w:rPr>
              <w:t>2016–2017</w:t>
            </w:r>
          </w:p>
        </w:tc>
        <w:tc>
          <w:tcPr>
            <w:tcW w:w="3402" w:type="dxa"/>
          </w:tcPr>
          <w:p w14:paraId="158F9C63" w14:textId="77777777" w:rsidR="005E7686" w:rsidRPr="00807842" w:rsidRDefault="005E7686" w:rsidP="00740888">
            <w:pPr>
              <w:spacing w:line="276" w:lineRule="auto"/>
              <w:jc w:val="center"/>
              <w:rPr>
                <w:sz w:val="20"/>
              </w:rPr>
            </w:pPr>
            <w:r w:rsidRPr="00807842">
              <w:rPr>
                <w:sz w:val="20"/>
              </w:rPr>
              <w:t>AB „Lietuvos geležinkeliai“</w:t>
            </w:r>
          </w:p>
        </w:tc>
        <w:tc>
          <w:tcPr>
            <w:tcW w:w="1098" w:type="dxa"/>
          </w:tcPr>
          <w:p w14:paraId="158F9C64" w14:textId="77777777" w:rsidR="005E7686" w:rsidRPr="00807842" w:rsidRDefault="005E7686" w:rsidP="00740888">
            <w:pPr>
              <w:spacing w:line="276" w:lineRule="auto"/>
              <w:jc w:val="center"/>
              <w:rPr>
                <w:color w:val="000000"/>
                <w:sz w:val="20"/>
              </w:rPr>
            </w:pPr>
            <w:r w:rsidRPr="00807842">
              <w:rPr>
                <w:color w:val="000000"/>
                <w:sz w:val="20"/>
              </w:rPr>
              <w:t>17 667</w:t>
            </w:r>
          </w:p>
        </w:tc>
        <w:tc>
          <w:tcPr>
            <w:tcW w:w="1099" w:type="dxa"/>
          </w:tcPr>
          <w:p w14:paraId="158F9C65" w14:textId="77777777" w:rsidR="005E7686" w:rsidRPr="00807842" w:rsidRDefault="005E7686" w:rsidP="00740888">
            <w:pPr>
              <w:spacing w:line="276" w:lineRule="auto"/>
              <w:jc w:val="center"/>
              <w:rPr>
                <w:color w:val="000000"/>
                <w:sz w:val="20"/>
              </w:rPr>
            </w:pPr>
            <w:r w:rsidRPr="00807842">
              <w:rPr>
                <w:color w:val="000000"/>
                <w:sz w:val="20"/>
              </w:rPr>
              <w:t>15</w:t>
            </w:r>
            <w:r w:rsidR="00AF243F" w:rsidRPr="00807842">
              <w:rPr>
                <w:color w:val="000000"/>
                <w:sz w:val="20"/>
              </w:rPr>
              <w:t> </w:t>
            </w:r>
            <w:r w:rsidRPr="00807842">
              <w:rPr>
                <w:color w:val="000000"/>
                <w:sz w:val="20"/>
              </w:rPr>
              <w:t>017</w:t>
            </w:r>
            <w:r w:rsidR="00AF243F" w:rsidRPr="00807842">
              <w:rPr>
                <w:color w:val="000000"/>
                <w:sz w:val="20"/>
              </w:rPr>
              <w:t>*</w:t>
            </w:r>
          </w:p>
        </w:tc>
        <w:tc>
          <w:tcPr>
            <w:tcW w:w="1099" w:type="dxa"/>
          </w:tcPr>
          <w:p w14:paraId="158F9C66" w14:textId="77777777" w:rsidR="005E7686" w:rsidRPr="00807842" w:rsidRDefault="005E7686" w:rsidP="00740888">
            <w:pPr>
              <w:spacing w:line="276" w:lineRule="auto"/>
              <w:jc w:val="center"/>
              <w:rPr>
                <w:color w:val="000000"/>
                <w:sz w:val="20"/>
              </w:rPr>
            </w:pPr>
          </w:p>
        </w:tc>
        <w:tc>
          <w:tcPr>
            <w:tcW w:w="1099" w:type="dxa"/>
          </w:tcPr>
          <w:p w14:paraId="158F9C67" w14:textId="77777777" w:rsidR="005E7686" w:rsidRPr="00807842" w:rsidRDefault="005E7686" w:rsidP="00740888">
            <w:pPr>
              <w:spacing w:line="276" w:lineRule="auto"/>
              <w:jc w:val="center"/>
              <w:rPr>
                <w:color w:val="000000"/>
                <w:sz w:val="20"/>
              </w:rPr>
            </w:pPr>
            <w:r w:rsidRPr="00807842">
              <w:rPr>
                <w:color w:val="000000"/>
                <w:sz w:val="20"/>
              </w:rPr>
              <w:t>2 650</w:t>
            </w:r>
          </w:p>
        </w:tc>
      </w:tr>
      <w:tr w:rsidR="005E7686" w:rsidRPr="00807842" w14:paraId="158F9C70" w14:textId="77777777" w:rsidTr="00356C97">
        <w:trPr>
          <w:cantSplit/>
        </w:trPr>
        <w:tc>
          <w:tcPr>
            <w:tcW w:w="5665" w:type="dxa"/>
          </w:tcPr>
          <w:p w14:paraId="158F9C69" w14:textId="77777777" w:rsidR="005E7686" w:rsidRPr="00807842" w:rsidRDefault="005E7686" w:rsidP="00740888">
            <w:pPr>
              <w:spacing w:line="276" w:lineRule="auto"/>
              <w:rPr>
                <w:sz w:val="20"/>
              </w:rPr>
            </w:pPr>
            <w:r w:rsidRPr="00807842">
              <w:rPr>
                <w:sz w:val="20"/>
              </w:rPr>
              <w:t>1.1.</w:t>
            </w:r>
            <w:r w:rsidR="009D5130" w:rsidRPr="00807842">
              <w:rPr>
                <w:sz w:val="20"/>
              </w:rPr>
              <w:t>24</w:t>
            </w:r>
            <w:r w:rsidRPr="00807842">
              <w:rPr>
                <w:sz w:val="20"/>
              </w:rPr>
              <w:t>. Antrųjų geležinkelio kelių statyba ruožuose Šilainiai–Kėdainiai</w:t>
            </w:r>
            <w:r w:rsidR="00C34B6B" w:rsidRPr="00807842">
              <w:rPr>
                <w:sz w:val="20"/>
              </w:rPr>
              <w:t xml:space="preserve"> (2014–2020)</w:t>
            </w:r>
          </w:p>
        </w:tc>
        <w:tc>
          <w:tcPr>
            <w:tcW w:w="1531" w:type="dxa"/>
          </w:tcPr>
          <w:p w14:paraId="158F9C6A" w14:textId="77777777" w:rsidR="005E7686" w:rsidRPr="00807842" w:rsidRDefault="005E7686" w:rsidP="00740888">
            <w:pPr>
              <w:spacing w:line="276" w:lineRule="auto"/>
              <w:jc w:val="center"/>
              <w:rPr>
                <w:sz w:val="20"/>
              </w:rPr>
            </w:pPr>
            <w:r w:rsidRPr="00807842">
              <w:rPr>
                <w:sz w:val="20"/>
              </w:rPr>
              <w:t>2015–2017</w:t>
            </w:r>
          </w:p>
        </w:tc>
        <w:tc>
          <w:tcPr>
            <w:tcW w:w="3402" w:type="dxa"/>
          </w:tcPr>
          <w:p w14:paraId="158F9C6B" w14:textId="77777777" w:rsidR="005E7686" w:rsidRPr="00807842" w:rsidRDefault="005E7686" w:rsidP="00740888">
            <w:pPr>
              <w:spacing w:line="276" w:lineRule="auto"/>
              <w:jc w:val="center"/>
              <w:rPr>
                <w:sz w:val="20"/>
              </w:rPr>
            </w:pPr>
            <w:r w:rsidRPr="00807842">
              <w:rPr>
                <w:sz w:val="20"/>
              </w:rPr>
              <w:t>AB „Lietuvos geležinkeliai“</w:t>
            </w:r>
          </w:p>
        </w:tc>
        <w:tc>
          <w:tcPr>
            <w:tcW w:w="1098" w:type="dxa"/>
          </w:tcPr>
          <w:p w14:paraId="158F9C6C" w14:textId="77777777" w:rsidR="005E7686" w:rsidRPr="00807842" w:rsidRDefault="005E7686" w:rsidP="00740888">
            <w:pPr>
              <w:spacing w:line="276" w:lineRule="auto"/>
              <w:jc w:val="center"/>
              <w:rPr>
                <w:color w:val="000000"/>
                <w:sz w:val="20"/>
              </w:rPr>
            </w:pPr>
            <w:r w:rsidRPr="00807842">
              <w:rPr>
                <w:color w:val="000000"/>
                <w:sz w:val="20"/>
              </w:rPr>
              <w:t>37 361</w:t>
            </w:r>
          </w:p>
        </w:tc>
        <w:tc>
          <w:tcPr>
            <w:tcW w:w="1099" w:type="dxa"/>
          </w:tcPr>
          <w:p w14:paraId="158F9C6D" w14:textId="77777777" w:rsidR="005E7686" w:rsidRPr="00807842" w:rsidRDefault="005E7686" w:rsidP="00740888">
            <w:pPr>
              <w:spacing w:line="276" w:lineRule="auto"/>
              <w:jc w:val="center"/>
              <w:rPr>
                <w:color w:val="000000"/>
                <w:sz w:val="20"/>
              </w:rPr>
            </w:pPr>
            <w:r w:rsidRPr="00807842">
              <w:rPr>
                <w:color w:val="000000"/>
                <w:sz w:val="20"/>
              </w:rPr>
              <w:t>31</w:t>
            </w:r>
            <w:r w:rsidR="00AF243F" w:rsidRPr="00807842">
              <w:rPr>
                <w:color w:val="000000"/>
                <w:sz w:val="20"/>
              </w:rPr>
              <w:t> </w:t>
            </w:r>
            <w:r w:rsidRPr="00807842">
              <w:rPr>
                <w:color w:val="000000"/>
                <w:sz w:val="20"/>
              </w:rPr>
              <w:t>757</w:t>
            </w:r>
            <w:r w:rsidR="00AF243F" w:rsidRPr="00807842">
              <w:rPr>
                <w:color w:val="000000"/>
                <w:sz w:val="20"/>
              </w:rPr>
              <w:t>*</w:t>
            </w:r>
          </w:p>
        </w:tc>
        <w:tc>
          <w:tcPr>
            <w:tcW w:w="1099" w:type="dxa"/>
          </w:tcPr>
          <w:p w14:paraId="158F9C6E" w14:textId="77777777" w:rsidR="005E7686" w:rsidRPr="00807842" w:rsidRDefault="005E7686" w:rsidP="00740888">
            <w:pPr>
              <w:spacing w:line="276" w:lineRule="auto"/>
              <w:jc w:val="center"/>
              <w:rPr>
                <w:color w:val="000000"/>
                <w:sz w:val="20"/>
              </w:rPr>
            </w:pPr>
          </w:p>
        </w:tc>
        <w:tc>
          <w:tcPr>
            <w:tcW w:w="1099" w:type="dxa"/>
          </w:tcPr>
          <w:p w14:paraId="158F9C6F" w14:textId="77777777" w:rsidR="005E7686" w:rsidRPr="00807842" w:rsidRDefault="005E7686" w:rsidP="00740888">
            <w:pPr>
              <w:spacing w:line="276" w:lineRule="auto"/>
              <w:jc w:val="center"/>
              <w:rPr>
                <w:color w:val="000000"/>
                <w:sz w:val="20"/>
              </w:rPr>
            </w:pPr>
            <w:r w:rsidRPr="00807842">
              <w:rPr>
                <w:color w:val="000000"/>
                <w:sz w:val="20"/>
              </w:rPr>
              <w:t>5 604</w:t>
            </w:r>
          </w:p>
        </w:tc>
      </w:tr>
      <w:tr w:rsidR="00D3290E" w:rsidRPr="00807842" w14:paraId="158F9C79" w14:textId="77777777" w:rsidTr="00356C97">
        <w:trPr>
          <w:cantSplit/>
        </w:trPr>
        <w:tc>
          <w:tcPr>
            <w:tcW w:w="5665" w:type="dxa"/>
          </w:tcPr>
          <w:p w14:paraId="158F9C71" w14:textId="77777777" w:rsidR="00D3290E" w:rsidRPr="00807842" w:rsidRDefault="00D3290E" w:rsidP="00D3290E">
            <w:pPr>
              <w:spacing w:line="276" w:lineRule="auto"/>
              <w:rPr>
                <w:sz w:val="20"/>
              </w:rPr>
            </w:pPr>
            <w:r w:rsidRPr="00807842">
              <w:rPr>
                <w:sz w:val="20"/>
              </w:rPr>
              <w:t>1.1.25. Geležinkelio linijos LT/PL valstybės siena–Marijampolė–Kazlų Rūda–Kaunas elektrifikavimas</w:t>
            </w:r>
          </w:p>
        </w:tc>
        <w:tc>
          <w:tcPr>
            <w:tcW w:w="1531" w:type="dxa"/>
          </w:tcPr>
          <w:p w14:paraId="158F9C72" w14:textId="77777777" w:rsidR="00D3290E" w:rsidRPr="00807842" w:rsidRDefault="00D3290E" w:rsidP="00D3290E">
            <w:pPr>
              <w:spacing w:line="276" w:lineRule="auto"/>
              <w:jc w:val="center"/>
              <w:rPr>
                <w:sz w:val="20"/>
              </w:rPr>
            </w:pPr>
            <w:r w:rsidRPr="00807842">
              <w:rPr>
                <w:sz w:val="20"/>
              </w:rPr>
              <w:t>2018–2021</w:t>
            </w:r>
          </w:p>
        </w:tc>
        <w:tc>
          <w:tcPr>
            <w:tcW w:w="3402" w:type="dxa"/>
          </w:tcPr>
          <w:p w14:paraId="158F9C73" w14:textId="77777777" w:rsidR="00D3290E" w:rsidRPr="00807842" w:rsidRDefault="00D3290E" w:rsidP="00D3290E">
            <w:pPr>
              <w:spacing w:line="276" w:lineRule="auto"/>
              <w:jc w:val="center"/>
              <w:rPr>
                <w:sz w:val="20"/>
              </w:rPr>
            </w:pPr>
            <w:r w:rsidRPr="00807842">
              <w:rPr>
                <w:sz w:val="20"/>
              </w:rPr>
              <w:t>AB „Lietuvos geležinkeliai“</w:t>
            </w:r>
          </w:p>
          <w:p w14:paraId="158F9C74" w14:textId="77777777" w:rsidR="00041328" w:rsidRPr="00807842" w:rsidRDefault="00041328" w:rsidP="00D3290E">
            <w:pPr>
              <w:spacing w:line="276" w:lineRule="auto"/>
              <w:jc w:val="center"/>
              <w:rPr>
                <w:sz w:val="20"/>
              </w:rPr>
            </w:pPr>
          </w:p>
        </w:tc>
        <w:tc>
          <w:tcPr>
            <w:tcW w:w="1098" w:type="dxa"/>
          </w:tcPr>
          <w:p w14:paraId="158F9C75" w14:textId="77777777" w:rsidR="00D3290E" w:rsidRPr="00807842" w:rsidRDefault="00D3290E" w:rsidP="00D3290E">
            <w:pPr>
              <w:spacing w:line="276" w:lineRule="auto"/>
              <w:jc w:val="center"/>
              <w:rPr>
                <w:color w:val="000000"/>
                <w:sz w:val="20"/>
              </w:rPr>
            </w:pPr>
            <w:r w:rsidRPr="00807842">
              <w:rPr>
                <w:color w:val="000000"/>
                <w:sz w:val="20"/>
              </w:rPr>
              <w:t>139 000</w:t>
            </w:r>
          </w:p>
        </w:tc>
        <w:tc>
          <w:tcPr>
            <w:tcW w:w="1099" w:type="dxa"/>
          </w:tcPr>
          <w:p w14:paraId="158F9C76" w14:textId="77777777" w:rsidR="00D3290E" w:rsidRPr="00807842" w:rsidRDefault="006C71C2" w:rsidP="00D3290E">
            <w:pPr>
              <w:spacing w:line="276" w:lineRule="auto"/>
              <w:jc w:val="center"/>
              <w:rPr>
                <w:color w:val="000000"/>
                <w:sz w:val="20"/>
              </w:rPr>
            </w:pPr>
            <w:r w:rsidRPr="00807842">
              <w:rPr>
                <w:color w:val="000000"/>
                <w:sz w:val="20"/>
              </w:rPr>
              <w:t>118 500*</w:t>
            </w:r>
          </w:p>
        </w:tc>
        <w:tc>
          <w:tcPr>
            <w:tcW w:w="1099" w:type="dxa"/>
          </w:tcPr>
          <w:p w14:paraId="158F9C77" w14:textId="77777777" w:rsidR="00D3290E" w:rsidRPr="00807842" w:rsidRDefault="00D3290E" w:rsidP="00D3290E">
            <w:pPr>
              <w:spacing w:line="276" w:lineRule="auto"/>
              <w:jc w:val="center"/>
              <w:rPr>
                <w:color w:val="000000"/>
                <w:sz w:val="20"/>
              </w:rPr>
            </w:pPr>
          </w:p>
        </w:tc>
        <w:tc>
          <w:tcPr>
            <w:tcW w:w="1099" w:type="dxa"/>
          </w:tcPr>
          <w:p w14:paraId="158F9C78" w14:textId="77777777" w:rsidR="00D3290E" w:rsidRPr="00807842" w:rsidRDefault="00D3290E" w:rsidP="00D3290E">
            <w:pPr>
              <w:spacing w:line="276" w:lineRule="auto"/>
              <w:jc w:val="center"/>
              <w:rPr>
                <w:color w:val="000000"/>
                <w:sz w:val="20"/>
              </w:rPr>
            </w:pPr>
            <w:r w:rsidRPr="00807842">
              <w:rPr>
                <w:color w:val="000000"/>
                <w:sz w:val="20"/>
              </w:rPr>
              <w:t>20 500</w:t>
            </w:r>
          </w:p>
        </w:tc>
      </w:tr>
      <w:tr w:rsidR="00D3290E" w:rsidRPr="00807842" w14:paraId="158F9C82" w14:textId="77777777" w:rsidTr="00356C97">
        <w:trPr>
          <w:cantSplit/>
        </w:trPr>
        <w:tc>
          <w:tcPr>
            <w:tcW w:w="5665" w:type="dxa"/>
          </w:tcPr>
          <w:p w14:paraId="158F9C7A" w14:textId="77777777" w:rsidR="00D3290E" w:rsidRPr="00807842" w:rsidRDefault="00D3290E" w:rsidP="00D3290E">
            <w:pPr>
              <w:spacing w:line="276" w:lineRule="auto"/>
              <w:rPr>
                <w:sz w:val="20"/>
              </w:rPr>
            </w:pPr>
            <w:r w:rsidRPr="00807842">
              <w:rPr>
                <w:sz w:val="20"/>
              </w:rPr>
              <w:t xml:space="preserve">1.1.26. </w:t>
            </w:r>
            <w:r w:rsidR="00F06A1B" w:rsidRPr="00807842">
              <w:rPr>
                <w:sz w:val="20"/>
              </w:rPr>
              <w:t xml:space="preserve">1435 mm vėžės pločio linijos Kaunas-LT/LV siena statyba nuo Kauno (sąstatų formavimo ir laikymo bei vagonų priežiūros </w:t>
            </w:r>
            <w:proofErr w:type="spellStart"/>
            <w:r w:rsidR="00F06A1B" w:rsidRPr="00807842">
              <w:rPr>
                <w:sz w:val="20"/>
              </w:rPr>
              <w:t>kelynai</w:t>
            </w:r>
            <w:proofErr w:type="spellEnd"/>
            <w:r w:rsidR="00F06A1B" w:rsidRPr="00807842">
              <w:rPr>
                <w:sz w:val="20"/>
              </w:rPr>
              <w:t xml:space="preserve"> šiauriau Palemono, 1435 mm pločio vėžės ir susijusių statinių statyba nuo Palemono)</w:t>
            </w:r>
          </w:p>
        </w:tc>
        <w:tc>
          <w:tcPr>
            <w:tcW w:w="1531" w:type="dxa"/>
          </w:tcPr>
          <w:p w14:paraId="158F9C7B" w14:textId="77777777" w:rsidR="00D3290E" w:rsidRPr="00807842" w:rsidRDefault="00D3290E" w:rsidP="00D3290E">
            <w:pPr>
              <w:spacing w:line="276" w:lineRule="auto"/>
              <w:jc w:val="center"/>
              <w:rPr>
                <w:sz w:val="20"/>
              </w:rPr>
            </w:pPr>
            <w:r w:rsidRPr="00807842">
              <w:rPr>
                <w:sz w:val="20"/>
              </w:rPr>
              <w:t>2018–2021</w:t>
            </w:r>
          </w:p>
        </w:tc>
        <w:tc>
          <w:tcPr>
            <w:tcW w:w="3402" w:type="dxa"/>
          </w:tcPr>
          <w:p w14:paraId="158F9C7C" w14:textId="77777777" w:rsidR="00F06A1B" w:rsidRPr="00807842" w:rsidRDefault="00F06A1B" w:rsidP="00F06A1B">
            <w:pPr>
              <w:spacing w:line="276" w:lineRule="auto"/>
              <w:jc w:val="center"/>
              <w:rPr>
                <w:sz w:val="20"/>
              </w:rPr>
            </w:pPr>
            <w:r w:rsidRPr="00807842">
              <w:rPr>
                <w:sz w:val="20"/>
              </w:rPr>
              <w:t xml:space="preserve">AB „Lietuvos geležinkeliai“, </w:t>
            </w:r>
          </w:p>
          <w:p w14:paraId="158F9C7D" w14:textId="77777777" w:rsidR="00D3290E" w:rsidRPr="00807842" w:rsidRDefault="00F06A1B" w:rsidP="00F06A1B">
            <w:pPr>
              <w:spacing w:line="276" w:lineRule="auto"/>
              <w:jc w:val="center"/>
              <w:rPr>
                <w:sz w:val="20"/>
              </w:rPr>
            </w:pPr>
            <w:r w:rsidRPr="00807842">
              <w:rPr>
                <w:sz w:val="20"/>
              </w:rPr>
              <w:t>JV RB RAIL AS</w:t>
            </w:r>
          </w:p>
        </w:tc>
        <w:tc>
          <w:tcPr>
            <w:tcW w:w="1098" w:type="dxa"/>
          </w:tcPr>
          <w:p w14:paraId="158F9C7E" w14:textId="77777777" w:rsidR="00D3290E" w:rsidRPr="00807842" w:rsidRDefault="00D3290E" w:rsidP="00D3290E">
            <w:pPr>
              <w:spacing w:line="276" w:lineRule="auto"/>
              <w:jc w:val="center"/>
              <w:rPr>
                <w:color w:val="000000"/>
                <w:sz w:val="20"/>
              </w:rPr>
            </w:pPr>
            <w:r w:rsidRPr="00807842">
              <w:rPr>
                <w:color w:val="000000"/>
                <w:sz w:val="20"/>
              </w:rPr>
              <w:t>147 200</w:t>
            </w:r>
          </w:p>
        </w:tc>
        <w:tc>
          <w:tcPr>
            <w:tcW w:w="1099" w:type="dxa"/>
          </w:tcPr>
          <w:p w14:paraId="158F9C7F" w14:textId="77777777" w:rsidR="00D3290E" w:rsidRPr="00807842" w:rsidRDefault="00D3290E" w:rsidP="00D3290E">
            <w:pPr>
              <w:spacing w:line="276" w:lineRule="auto"/>
              <w:jc w:val="center"/>
              <w:rPr>
                <w:color w:val="000000"/>
                <w:sz w:val="20"/>
              </w:rPr>
            </w:pPr>
            <w:r w:rsidRPr="00807842">
              <w:rPr>
                <w:color w:val="000000"/>
                <w:sz w:val="20"/>
              </w:rPr>
              <w:t>125</w:t>
            </w:r>
            <w:r w:rsidR="00AC358D" w:rsidRPr="00807842">
              <w:rPr>
                <w:color w:val="000000"/>
                <w:sz w:val="20"/>
              </w:rPr>
              <w:t> </w:t>
            </w:r>
            <w:r w:rsidRPr="00807842">
              <w:rPr>
                <w:color w:val="000000"/>
                <w:sz w:val="20"/>
              </w:rPr>
              <w:t>100</w:t>
            </w:r>
            <w:r w:rsidR="00AC358D" w:rsidRPr="00807842">
              <w:rPr>
                <w:color w:val="000000"/>
                <w:sz w:val="20"/>
              </w:rPr>
              <w:t>*</w:t>
            </w:r>
          </w:p>
        </w:tc>
        <w:tc>
          <w:tcPr>
            <w:tcW w:w="1099" w:type="dxa"/>
          </w:tcPr>
          <w:p w14:paraId="158F9C80" w14:textId="77777777" w:rsidR="00D3290E" w:rsidRPr="00807842" w:rsidRDefault="00D3290E" w:rsidP="00D3290E">
            <w:pPr>
              <w:spacing w:line="276" w:lineRule="auto"/>
              <w:jc w:val="center"/>
              <w:rPr>
                <w:color w:val="000000"/>
                <w:sz w:val="20"/>
              </w:rPr>
            </w:pPr>
          </w:p>
        </w:tc>
        <w:tc>
          <w:tcPr>
            <w:tcW w:w="1099" w:type="dxa"/>
          </w:tcPr>
          <w:p w14:paraId="158F9C81" w14:textId="77777777" w:rsidR="00D3290E" w:rsidRPr="00807842" w:rsidRDefault="00D3290E" w:rsidP="00D3290E">
            <w:pPr>
              <w:spacing w:line="276" w:lineRule="auto"/>
              <w:jc w:val="center"/>
              <w:rPr>
                <w:color w:val="000000"/>
                <w:sz w:val="20"/>
              </w:rPr>
            </w:pPr>
            <w:r w:rsidRPr="00807842">
              <w:rPr>
                <w:color w:val="000000"/>
                <w:sz w:val="20"/>
              </w:rPr>
              <w:t>22 100</w:t>
            </w:r>
          </w:p>
        </w:tc>
      </w:tr>
      <w:tr w:rsidR="009838B0" w:rsidRPr="00807842" w14:paraId="158F9C8B" w14:textId="77777777" w:rsidTr="00356C97">
        <w:trPr>
          <w:cantSplit/>
        </w:trPr>
        <w:tc>
          <w:tcPr>
            <w:tcW w:w="5665" w:type="dxa"/>
            <w:vAlign w:val="center"/>
          </w:tcPr>
          <w:p w14:paraId="158F9C83" w14:textId="77777777" w:rsidR="009838B0" w:rsidRPr="00807842" w:rsidRDefault="009838B0" w:rsidP="009838B0">
            <w:pPr>
              <w:spacing w:line="276" w:lineRule="auto"/>
              <w:rPr>
                <w:sz w:val="20"/>
              </w:rPr>
            </w:pPr>
            <w:r w:rsidRPr="00807842">
              <w:rPr>
                <w:sz w:val="20"/>
              </w:rPr>
              <w:t xml:space="preserve">1.1.27. </w:t>
            </w:r>
            <w:r w:rsidR="00F06A1B" w:rsidRPr="00807842">
              <w:rPr>
                <w:sz w:val="20"/>
              </w:rPr>
              <w:t>Projekto „Rail Baltica“ 1435 mm pločio vėžės geležinkelio linijos plėtra Estijos, Latvijos ir Lietuvos teritorijose</w:t>
            </w:r>
            <w:r w:rsidRPr="00807842">
              <w:rPr>
                <w:sz w:val="20"/>
              </w:rPr>
              <w:t>:</w:t>
            </w:r>
          </w:p>
        </w:tc>
        <w:tc>
          <w:tcPr>
            <w:tcW w:w="1531" w:type="dxa"/>
            <w:vMerge w:val="restart"/>
          </w:tcPr>
          <w:p w14:paraId="158F9C84" w14:textId="77777777" w:rsidR="009838B0" w:rsidRPr="00807842" w:rsidRDefault="009838B0" w:rsidP="009838B0">
            <w:pPr>
              <w:spacing w:line="276" w:lineRule="auto"/>
              <w:jc w:val="center"/>
              <w:rPr>
                <w:sz w:val="20"/>
              </w:rPr>
            </w:pPr>
            <w:r w:rsidRPr="00807842">
              <w:rPr>
                <w:sz w:val="20"/>
              </w:rPr>
              <w:t>2017–2022</w:t>
            </w:r>
          </w:p>
        </w:tc>
        <w:tc>
          <w:tcPr>
            <w:tcW w:w="3402" w:type="dxa"/>
            <w:vMerge w:val="restart"/>
          </w:tcPr>
          <w:p w14:paraId="158F9C85" w14:textId="77777777" w:rsidR="009838B0" w:rsidRPr="00807842" w:rsidRDefault="009838B0" w:rsidP="009838B0">
            <w:pPr>
              <w:spacing w:line="276" w:lineRule="auto"/>
              <w:jc w:val="center"/>
              <w:rPr>
                <w:sz w:val="20"/>
              </w:rPr>
            </w:pPr>
            <w:r w:rsidRPr="00807842">
              <w:rPr>
                <w:sz w:val="20"/>
              </w:rPr>
              <w:t xml:space="preserve">AB „Lietuvos geležinkeliai“, </w:t>
            </w:r>
          </w:p>
          <w:p w14:paraId="158F9C86" w14:textId="77777777" w:rsidR="009838B0" w:rsidRPr="00807842" w:rsidRDefault="009838B0" w:rsidP="009838B0">
            <w:pPr>
              <w:spacing w:line="276" w:lineRule="auto"/>
              <w:jc w:val="center"/>
              <w:rPr>
                <w:sz w:val="20"/>
              </w:rPr>
            </w:pPr>
            <w:r w:rsidRPr="00807842">
              <w:rPr>
                <w:sz w:val="20"/>
              </w:rPr>
              <w:t>JV RB RAIL AS</w:t>
            </w:r>
          </w:p>
        </w:tc>
        <w:tc>
          <w:tcPr>
            <w:tcW w:w="1098" w:type="dxa"/>
          </w:tcPr>
          <w:p w14:paraId="158F9C87" w14:textId="77777777" w:rsidR="009838B0" w:rsidRPr="00807842" w:rsidRDefault="009838B0" w:rsidP="009838B0">
            <w:pPr>
              <w:spacing w:line="276" w:lineRule="auto"/>
              <w:jc w:val="center"/>
              <w:rPr>
                <w:color w:val="000000"/>
                <w:sz w:val="20"/>
              </w:rPr>
            </w:pPr>
            <w:r w:rsidRPr="00807842">
              <w:rPr>
                <w:color w:val="000000"/>
                <w:sz w:val="20"/>
              </w:rPr>
              <w:t>30 481</w:t>
            </w:r>
          </w:p>
        </w:tc>
        <w:tc>
          <w:tcPr>
            <w:tcW w:w="1099" w:type="dxa"/>
          </w:tcPr>
          <w:p w14:paraId="158F9C88" w14:textId="77777777" w:rsidR="009838B0" w:rsidRPr="00807842" w:rsidRDefault="006C71C2" w:rsidP="009838B0">
            <w:pPr>
              <w:spacing w:line="276" w:lineRule="auto"/>
              <w:jc w:val="center"/>
              <w:rPr>
                <w:color w:val="000000"/>
                <w:sz w:val="20"/>
              </w:rPr>
            </w:pPr>
            <w:r w:rsidRPr="00807842">
              <w:rPr>
                <w:color w:val="000000"/>
                <w:sz w:val="20"/>
              </w:rPr>
              <w:t>25 394</w:t>
            </w:r>
          </w:p>
        </w:tc>
        <w:tc>
          <w:tcPr>
            <w:tcW w:w="1099" w:type="dxa"/>
            <w:vMerge w:val="restart"/>
          </w:tcPr>
          <w:p w14:paraId="158F9C89" w14:textId="77777777" w:rsidR="009838B0" w:rsidRPr="00807842" w:rsidRDefault="009838B0" w:rsidP="009838B0">
            <w:pPr>
              <w:spacing w:line="276" w:lineRule="auto"/>
              <w:jc w:val="center"/>
              <w:rPr>
                <w:color w:val="000000"/>
                <w:sz w:val="20"/>
              </w:rPr>
            </w:pPr>
          </w:p>
        </w:tc>
        <w:tc>
          <w:tcPr>
            <w:tcW w:w="1099" w:type="dxa"/>
          </w:tcPr>
          <w:p w14:paraId="158F9C8A" w14:textId="77777777" w:rsidR="009838B0" w:rsidRPr="00807842" w:rsidRDefault="009838B0" w:rsidP="009838B0">
            <w:pPr>
              <w:spacing w:line="276" w:lineRule="auto"/>
              <w:jc w:val="center"/>
              <w:rPr>
                <w:color w:val="000000"/>
                <w:sz w:val="20"/>
              </w:rPr>
            </w:pPr>
            <w:r w:rsidRPr="00807842">
              <w:rPr>
                <w:color w:val="000000"/>
                <w:sz w:val="20"/>
              </w:rPr>
              <w:t>5 087</w:t>
            </w:r>
          </w:p>
        </w:tc>
      </w:tr>
      <w:tr w:rsidR="009838B0" w:rsidRPr="00807842" w14:paraId="158F9C93" w14:textId="77777777" w:rsidTr="00356C97">
        <w:trPr>
          <w:cantSplit/>
        </w:trPr>
        <w:tc>
          <w:tcPr>
            <w:tcW w:w="5665" w:type="dxa"/>
            <w:vAlign w:val="center"/>
          </w:tcPr>
          <w:p w14:paraId="158F9C8C" w14:textId="77777777" w:rsidR="009838B0" w:rsidRPr="00807842" w:rsidRDefault="009838B0" w:rsidP="009838B0">
            <w:pPr>
              <w:spacing w:line="276" w:lineRule="auto"/>
              <w:rPr>
                <w:i/>
                <w:sz w:val="20"/>
              </w:rPr>
            </w:pPr>
            <w:r w:rsidRPr="00807842">
              <w:rPr>
                <w:i/>
                <w:sz w:val="20"/>
              </w:rPr>
              <w:t>1.1.27.1. Projektavimas</w:t>
            </w:r>
          </w:p>
        </w:tc>
        <w:tc>
          <w:tcPr>
            <w:tcW w:w="1531" w:type="dxa"/>
            <w:vMerge/>
          </w:tcPr>
          <w:p w14:paraId="158F9C8D" w14:textId="77777777" w:rsidR="009838B0" w:rsidRPr="00807842" w:rsidRDefault="009838B0" w:rsidP="009838B0">
            <w:pPr>
              <w:spacing w:line="276" w:lineRule="auto"/>
              <w:jc w:val="center"/>
              <w:rPr>
                <w:i/>
                <w:sz w:val="20"/>
              </w:rPr>
            </w:pPr>
          </w:p>
        </w:tc>
        <w:tc>
          <w:tcPr>
            <w:tcW w:w="3402" w:type="dxa"/>
            <w:vMerge/>
          </w:tcPr>
          <w:p w14:paraId="158F9C8E" w14:textId="77777777" w:rsidR="009838B0" w:rsidRPr="00807842" w:rsidRDefault="009838B0" w:rsidP="009838B0">
            <w:pPr>
              <w:spacing w:line="276" w:lineRule="auto"/>
              <w:jc w:val="center"/>
              <w:rPr>
                <w:sz w:val="20"/>
              </w:rPr>
            </w:pPr>
          </w:p>
        </w:tc>
        <w:tc>
          <w:tcPr>
            <w:tcW w:w="1098" w:type="dxa"/>
          </w:tcPr>
          <w:p w14:paraId="158F9C8F" w14:textId="77777777" w:rsidR="009838B0" w:rsidRPr="00807842" w:rsidRDefault="009838B0" w:rsidP="009838B0">
            <w:pPr>
              <w:spacing w:line="276" w:lineRule="auto"/>
              <w:jc w:val="center"/>
              <w:rPr>
                <w:i/>
                <w:color w:val="000000"/>
                <w:sz w:val="20"/>
              </w:rPr>
            </w:pPr>
            <w:r w:rsidRPr="00807842">
              <w:rPr>
                <w:i/>
                <w:color w:val="000000"/>
                <w:sz w:val="20"/>
              </w:rPr>
              <w:t>14 481</w:t>
            </w:r>
          </w:p>
        </w:tc>
        <w:tc>
          <w:tcPr>
            <w:tcW w:w="1099" w:type="dxa"/>
          </w:tcPr>
          <w:p w14:paraId="158F9C90" w14:textId="77777777" w:rsidR="009838B0" w:rsidRPr="00807842" w:rsidRDefault="009838B0" w:rsidP="009838B0">
            <w:pPr>
              <w:spacing w:line="276" w:lineRule="auto"/>
              <w:jc w:val="center"/>
              <w:rPr>
                <w:i/>
                <w:color w:val="000000"/>
                <w:sz w:val="20"/>
              </w:rPr>
            </w:pPr>
            <w:r w:rsidRPr="00807842">
              <w:rPr>
                <w:i/>
                <w:color w:val="000000"/>
                <w:sz w:val="20"/>
              </w:rPr>
              <w:t>12 309</w:t>
            </w:r>
          </w:p>
        </w:tc>
        <w:tc>
          <w:tcPr>
            <w:tcW w:w="1099" w:type="dxa"/>
            <w:vMerge/>
          </w:tcPr>
          <w:p w14:paraId="158F9C91" w14:textId="77777777" w:rsidR="009838B0" w:rsidRPr="00807842" w:rsidRDefault="009838B0" w:rsidP="009838B0">
            <w:pPr>
              <w:spacing w:line="276" w:lineRule="auto"/>
              <w:jc w:val="center"/>
              <w:rPr>
                <w:i/>
                <w:color w:val="000000"/>
                <w:sz w:val="20"/>
              </w:rPr>
            </w:pPr>
          </w:p>
        </w:tc>
        <w:tc>
          <w:tcPr>
            <w:tcW w:w="1099" w:type="dxa"/>
          </w:tcPr>
          <w:p w14:paraId="158F9C92" w14:textId="77777777" w:rsidR="009838B0" w:rsidRPr="00807842" w:rsidRDefault="009838B0" w:rsidP="009838B0">
            <w:pPr>
              <w:spacing w:line="276" w:lineRule="auto"/>
              <w:jc w:val="center"/>
              <w:rPr>
                <w:i/>
                <w:color w:val="000000"/>
                <w:sz w:val="20"/>
              </w:rPr>
            </w:pPr>
            <w:r w:rsidRPr="00807842">
              <w:rPr>
                <w:i/>
                <w:color w:val="000000"/>
                <w:sz w:val="20"/>
              </w:rPr>
              <w:t>2 172</w:t>
            </w:r>
          </w:p>
        </w:tc>
      </w:tr>
      <w:tr w:rsidR="009838B0" w:rsidRPr="00807842" w14:paraId="158F9C9B" w14:textId="77777777" w:rsidTr="00356C97">
        <w:trPr>
          <w:cantSplit/>
        </w:trPr>
        <w:tc>
          <w:tcPr>
            <w:tcW w:w="5665" w:type="dxa"/>
            <w:vAlign w:val="center"/>
          </w:tcPr>
          <w:p w14:paraId="158F9C94" w14:textId="77777777" w:rsidR="009838B0" w:rsidRPr="00807842" w:rsidRDefault="009838B0" w:rsidP="009838B0">
            <w:pPr>
              <w:spacing w:line="276" w:lineRule="auto"/>
              <w:rPr>
                <w:i/>
                <w:sz w:val="20"/>
              </w:rPr>
            </w:pPr>
            <w:r w:rsidRPr="00807842">
              <w:rPr>
                <w:i/>
                <w:sz w:val="20"/>
              </w:rPr>
              <w:t xml:space="preserve">1.1.27.2. </w:t>
            </w:r>
            <w:r w:rsidR="00F06A1B" w:rsidRPr="00807842">
              <w:rPr>
                <w:i/>
                <w:sz w:val="20"/>
              </w:rPr>
              <w:t>Statybos darbai (Kaunas–(Lietuva–Latvija) siena)</w:t>
            </w:r>
          </w:p>
        </w:tc>
        <w:tc>
          <w:tcPr>
            <w:tcW w:w="1531" w:type="dxa"/>
            <w:vMerge/>
          </w:tcPr>
          <w:p w14:paraId="158F9C95" w14:textId="77777777" w:rsidR="009838B0" w:rsidRPr="00807842" w:rsidRDefault="009838B0" w:rsidP="009838B0">
            <w:pPr>
              <w:spacing w:line="276" w:lineRule="auto"/>
              <w:jc w:val="center"/>
              <w:rPr>
                <w:i/>
                <w:sz w:val="20"/>
              </w:rPr>
            </w:pPr>
          </w:p>
        </w:tc>
        <w:tc>
          <w:tcPr>
            <w:tcW w:w="3402" w:type="dxa"/>
            <w:vMerge/>
          </w:tcPr>
          <w:p w14:paraId="158F9C96" w14:textId="77777777" w:rsidR="009838B0" w:rsidRPr="00807842" w:rsidRDefault="009838B0" w:rsidP="009838B0">
            <w:pPr>
              <w:spacing w:line="276" w:lineRule="auto"/>
              <w:jc w:val="center"/>
              <w:rPr>
                <w:sz w:val="20"/>
              </w:rPr>
            </w:pPr>
          </w:p>
        </w:tc>
        <w:tc>
          <w:tcPr>
            <w:tcW w:w="1098" w:type="dxa"/>
          </w:tcPr>
          <w:p w14:paraId="158F9C97" w14:textId="77777777" w:rsidR="009838B0" w:rsidRPr="00807842" w:rsidRDefault="009838B0" w:rsidP="009838B0">
            <w:pPr>
              <w:spacing w:line="276" w:lineRule="auto"/>
              <w:jc w:val="center"/>
              <w:rPr>
                <w:i/>
                <w:color w:val="000000"/>
                <w:sz w:val="20"/>
              </w:rPr>
            </w:pPr>
            <w:r w:rsidRPr="00807842">
              <w:rPr>
                <w:i/>
                <w:color w:val="000000"/>
                <w:sz w:val="20"/>
              </w:rPr>
              <w:t>13 667</w:t>
            </w:r>
          </w:p>
        </w:tc>
        <w:tc>
          <w:tcPr>
            <w:tcW w:w="1099" w:type="dxa"/>
          </w:tcPr>
          <w:p w14:paraId="158F9C98" w14:textId="77777777" w:rsidR="009838B0" w:rsidRPr="00807842" w:rsidRDefault="009838B0" w:rsidP="009838B0">
            <w:pPr>
              <w:spacing w:line="276" w:lineRule="auto"/>
              <w:jc w:val="center"/>
              <w:rPr>
                <w:i/>
                <w:color w:val="000000"/>
                <w:sz w:val="20"/>
              </w:rPr>
            </w:pPr>
            <w:r w:rsidRPr="00807842">
              <w:rPr>
                <w:i/>
                <w:color w:val="000000"/>
                <w:sz w:val="20"/>
              </w:rPr>
              <w:t>11 102</w:t>
            </w:r>
          </w:p>
        </w:tc>
        <w:tc>
          <w:tcPr>
            <w:tcW w:w="1099" w:type="dxa"/>
            <w:vMerge/>
          </w:tcPr>
          <w:p w14:paraId="158F9C99" w14:textId="77777777" w:rsidR="009838B0" w:rsidRPr="00807842" w:rsidRDefault="009838B0" w:rsidP="009838B0">
            <w:pPr>
              <w:spacing w:line="276" w:lineRule="auto"/>
              <w:jc w:val="center"/>
              <w:rPr>
                <w:i/>
                <w:color w:val="000000"/>
                <w:sz w:val="20"/>
              </w:rPr>
            </w:pPr>
          </w:p>
        </w:tc>
        <w:tc>
          <w:tcPr>
            <w:tcW w:w="1099" w:type="dxa"/>
          </w:tcPr>
          <w:p w14:paraId="158F9C9A" w14:textId="77777777" w:rsidR="009838B0" w:rsidRPr="00807842" w:rsidRDefault="009838B0" w:rsidP="009838B0">
            <w:pPr>
              <w:spacing w:line="276" w:lineRule="auto"/>
              <w:jc w:val="center"/>
              <w:rPr>
                <w:i/>
                <w:color w:val="000000"/>
                <w:sz w:val="20"/>
              </w:rPr>
            </w:pPr>
            <w:r w:rsidRPr="00807842">
              <w:rPr>
                <w:i/>
                <w:color w:val="000000"/>
                <w:sz w:val="20"/>
              </w:rPr>
              <w:t>2 565</w:t>
            </w:r>
          </w:p>
        </w:tc>
      </w:tr>
      <w:tr w:rsidR="009838B0" w:rsidRPr="00807842" w14:paraId="158F9CA3" w14:textId="77777777" w:rsidTr="00356C97">
        <w:trPr>
          <w:cantSplit/>
        </w:trPr>
        <w:tc>
          <w:tcPr>
            <w:tcW w:w="5665" w:type="dxa"/>
            <w:vAlign w:val="center"/>
          </w:tcPr>
          <w:p w14:paraId="158F9C9C" w14:textId="77777777" w:rsidR="009838B0" w:rsidRPr="00807842" w:rsidRDefault="009838B0" w:rsidP="009838B0">
            <w:pPr>
              <w:spacing w:line="276" w:lineRule="auto"/>
              <w:rPr>
                <w:i/>
                <w:sz w:val="20"/>
              </w:rPr>
            </w:pPr>
            <w:r w:rsidRPr="00807842">
              <w:rPr>
                <w:i/>
                <w:sz w:val="20"/>
              </w:rPr>
              <w:t xml:space="preserve">1.1.27.3. </w:t>
            </w:r>
            <w:r w:rsidR="00F06A1B" w:rsidRPr="00807842">
              <w:rPr>
                <w:rFonts w:eastAsiaTheme="minorHAnsi"/>
                <w:i/>
                <w:iCs/>
                <w:color w:val="000000"/>
                <w:sz w:val="20"/>
                <w:lang w:eastAsia="en-US"/>
              </w:rPr>
              <w:t>RB RAIL AS veiklos</w:t>
            </w:r>
          </w:p>
        </w:tc>
        <w:tc>
          <w:tcPr>
            <w:tcW w:w="1531" w:type="dxa"/>
            <w:vMerge/>
          </w:tcPr>
          <w:p w14:paraId="158F9C9D" w14:textId="77777777" w:rsidR="009838B0" w:rsidRPr="00807842" w:rsidRDefault="009838B0" w:rsidP="009838B0">
            <w:pPr>
              <w:spacing w:line="276" w:lineRule="auto"/>
              <w:jc w:val="center"/>
              <w:rPr>
                <w:i/>
                <w:sz w:val="20"/>
              </w:rPr>
            </w:pPr>
          </w:p>
        </w:tc>
        <w:tc>
          <w:tcPr>
            <w:tcW w:w="3402" w:type="dxa"/>
            <w:vMerge/>
          </w:tcPr>
          <w:p w14:paraId="158F9C9E" w14:textId="77777777" w:rsidR="009838B0" w:rsidRPr="00807842" w:rsidRDefault="009838B0" w:rsidP="009838B0">
            <w:pPr>
              <w:spacing w:line="276" w:lineRule="auto"/>
              <w:jc w:val="center"/>
              <w:rPr>
                <w:sz w:val="20"/>
              </w:rPr>
            </w:pPr>
          </w:p>
        </w:tc>
        <w:tc>
          <w:tcPr>
            <w:tcW w:w="1098" w:type="dxa"/>
          </w:tcPr>
          <w:p w14:paraId="158F9C9F" w14:textId="77777777" w:rsidR="009838B0" w:rsidRPr="00807842" w:rsidRDefault="009838B0" w:rsidP="009838B0">
            <w:pPr>
              <w:spacing w:line="276" w:lineRule="auto"/>
              <w:jc w:val="center"/>
              <w:rPr>
                <w:i/>
                <w:color w:val="000000"/>
                <w:sz w:val="20"/>
              </w:rPr>
            </w:pPr>
            <w:r w:rsidRPr="00807842">
              <w:rPr>
                <w:i/>
                <w:color w:val="000000"/>
                <w:sz w:val="20"/>
              </w:rPr>
              <w:t>2 333</w:t>
            </w:r>
          </w:p>
        </w:tc>
        <w:tc>
          <w:tcPr>
            <w:tcW w:w="1099" w:type="dxa"/>
          </w:tcPr>
          <w:p w14:paraId="158F9CA0" w14:textId="77777777" w:rsidR="009838B0" w:rsidRPr="00807842" w:rsidRDefault="009838B0" w:rsidP="009838B0">
            <w:pPr>
              <w:spacing w:line="276" w:lineRule="auto"/>
              <w:jc w:val="center"/>
              <w:rPr>
                <w:i/>
                <w:color w:val="000000"/>
                <w:sz w:val="20"/>
              </w:rPr>
            </w:pPr>
            <w:r w:rsidRPr="00807842">
              <w:rPr>
                <w:i/>
                <w:color w:val="000000"/>
                <w:sz w:val="20"/>
              </w:rPr>
              <w:t>1 983</w:t>
            </w:r>
          </w:p>
        </w:tc>
        <w:tc>
          <w:tcPr>
            <w:tcW w:w="1099" w:type="dxa"/>
            <w:vMerge/>
          </w:tcPr>
          <w:p w14:paraId="158F9CA1" w14:textId="77777777" w:rsidR="009838B0" w:rsidRPr="00807842" w:rsidRDefault="009838B0" w:rsidP="009838B0">
            <w:pPr>
              <w:spacing w:line="276" w:lineRule="auto"/>
              <w:jc w:val="center"/>
              <w:rPr>
                <w:i/>
                <w:color w:val="000000"/>
                <w:sz w:val="20"/>
              </w:rPr>
            </w:pPr>
          </w:p>
        </w:tc>
        <w:tc>
          <w:tcPr>
            <w:tcW w:w="1099" w:type="dxa"/>
          </w:tcPr>
          <w:p w14:paraId="158F9CA2" w14:textId="77777777" w:rsidR="009838B0" w:rsidRPr="00807842" w:rsidRDefault="009838B0" w:rsidP="009838B0">
            <w:pPr>
              <w:spacing w:line="276" w:lineRule="auto"/>
              <w:jc w:val="center"/>
              <w:rPr>
                <w:i/>
                <w:color w:val="000000"/>
                <w:sz w:val="20"/>
              </w:rPr>
            </w:pPr>
            <w:r w:rsidRPr="00807842">
              <w:rPr>
                <w:i/>
                <w:color w:val="000000"/>
                <w:sz w:val="20"/>
              </w:rPr>
              <w:t>350</w:t>
            </w:r>
          </w:p>
        </w:tc>
      </w:tr>
      <w:tr w:rsidR="009838B0" w:rsidRPr="00807842" w14:paraId="158F9CA5" w14:textId="77777777" w:rsidTr="004A2BB8">
        <w:trPr>
          <w:cantSplit/>
        </w:trPr>
        <w:tc>
          <w:tcPr>
            <w:tcW w:w="14993" w:type="dxa"/>
            <w:gridSpan w:val="7"/>
            <w:vAlign w:val="center"/>
          </w:tcPr>
          <w:p w14:paraId="158F9CA4" w14:textId="77777777" w:rsidR="009838B0" w:rsidRPr="00807842" w:rsidRDefault="009838B0" w:rsidP="009838B0">
            <w:pPr>
              <w:spacing w:line="276" w:lineRule="auto"/>
              <w:rPr>
                <w:color w:val="000000"/>
                <w:sz w:val="20"/>
              </w:rPr>
            </w:pPr>
            <w:r w:rsidRPr="00807842">
              <w:rPr>
                <w:b/>
                <w:sz w:val="20"/>
              </w:rPr>
              <w:t xml:space="preserve">1.2. </w:t>
            </w:r>
            <w:r w:rsidRPr="00807842">
              <w:rPr>
                <w:b/>
                <w:i/>
                <w:sz w:val="20"/>
              </w:rPr>
              <w:t>Plėtoti naują ir pagerinti esamą TEN-T kelių infrastruktūrą ir jungtis su jais</w:t>
            </w:r>
          </w:p>
        </w:tc>
      </w:tr>
      <w:tr w:rsidR="009838B0" w:rsidRPr="00807842" w14:paraId="158F9CAD" w14:textId="77777777" w:rsidTr="00356C97">
        <w:trPr>
          <w:cantSplit/>
        </w:trPr>
        <w:tc>
          <w:tcPr>
            <w:tcW w:w="5665" w:type="dxa"/>
          </w:tcPr>
          <w:p w14:paraId="158F9CA6" w14:textId="77777777" w:rsidR="009838B0" w:rsidRPr="00807842" w:rsidRDefault="009838B0" w:rsidP="004A2BB8">
            <w:pPr>
              <w:spacing w:line="276" w:lineRule="auto"/>
              <w:rPr>
                <w:sz w:val="20"/>
              </w:rPr>
            </w:pPr>
            <w:r w:rsidRPr="00807842">
              <w:rPr>
                <w:sz w:val="20"/>
              </w:rPr>
              <w:t>1.2.1. Transeuropinio tinklo (toliau – TEN-T) kelių rekonstravimas:</w:t>
            </w:r>
          </w:p>
        </w:tc>
        <w:tc>
          <w:tcPr>
            <w:tcW w:w="1531" w:type="dxa"/>
          </w:tcPr>
          <w:p w14:paraId="158F9CA7" w14:textId="77777777" w:rsidR="009838B0" w:rsidRPr="00807842" w:rsidRDefault="009838B0" w:rsidP="009838B0">
            <w:pPr>
              <w:spacing w:line="276" w:lineRule="auto"/>
              <w:jc w:val="center"/>
              <w:rPr>
                <w:sz w:val="20"/>
              </w:rPr>
            </w:pPr>
            <w:r w:rsidRPr="00807842">
              <w:rPr>
                <w:sz w:val="20"/>
              </w:rPr>
              <w:t>2014–2020</w:t>
            </w:r>
          </w:p>
        </w:tc>
        <w:tc>
          <w:tcPr>
            <w:tcW w:w="3402" w:type="dxa"/>
          </w:tcPr>
          <w:p w14:paraId="158F9CA8" w14:textId="77777777" w:rsidR="009838B0" w:rsidRPr="00807842" w:rsidRDefault="009838B0" w:rsidP="009838B0">
            <w:pPr>
              <w:spacing w:line="276" w:lineRule="auto"/>
              <w:jc w:val="center"/>
              <w:rPr>
                <w:sz w:val="20"/>
              </w:rPr>
            </w:pPr>
            <w:r w:rsidRPr="00807842">
              <w:rPr>
                <w:sz w:val="20"/>
              </w:rPr>
              <w:t>Lietuvos automobilių kelių direkcija prie Susisiekimo ministerijos</w:t>
            </w:r>
          </w:p>
        </w:tc>
        <w:tc>
          <w:tcPr>
            <w:tcW w:w="1098" w:type="dxa"/>
          </w:tcPr>
          <w:p w14:paraId="158F9CA9" w14:textId="77777777" w:rsidR="009838B0" w:rsidRPr="00807842" w:rsidRDefault="009838B0" w:rsidP="009838B0">
            <w:pPr>
              <w:spacing w:line="276" w:lineRule="auto"/>
              <w:jc w:val="center"/>
              <w:rPr>
                <w:color w:val="000000"/>
                <w:sz w:val="20"/>
              </w:rPr>
            </w:pPr>
            <w:r w:rsidRPr="00807842">
              <w:rPr>
                <w:color w:val="000000"/>
                <w:sz w:val="20"/>
              </w:rPr>
              <w:t>265 089</w:t>
            </w:r>
          </w:p>
        </w:tc>
        <w:tc>
          <w:tcPr>
            <w:tcW w:w="1099" w:type="dxa"/>
          </w:tcPr>
          <w:p w14:paraId="158F9CAA" w14:textId="77777777" w:rsidR="009838B0" w:rsidRPr="00807842" w:rsidRDefault="009838B0" w:rsidP="009838B0">
            <w:pPr>
              <w:spacing w:line="276" w:lineRule="auto"/>
              <w:jc w:val="center"/>
              <w:rPr>
                <w:color w:val="000000"/>
                <w:sz w:val="20"/>
              </w:rPr>
            </w:pPr>
            <w:r w:rsidRPr="00807842">
              <w:rPr>
                <w:color w:val="000000"/>
                <w:sz w:val="20"/>
              </w:rPr>
              <w:t>178 740</w:t>
            </w:r>
          </w:p>
        </w:tc>
        <w:tc>
          <w:tcPr>
            <w:tcW w:w="1099" w:type="dxa"/>
          </w:tcPr>
          <w:p w14:paraId="158F9CAB" w14:textId="77777777" w:rsidR="009838B0" w:rsidRPr="00807842" w:rsidRDefault="009838B0" w:rsidP="009838B0">
            <w:pPr>
              <w:spacing w:line="276" w:lineRule="auto"/>
              <w:jc w:val="center"/>
              <w:rPr>
                <w:color w:val="000000"/>
                <w:sz w:val="20"/>
              </w:rPr>
            </w:pPr>
            <w:r w:rsidRPr="00807842">
              <w:rPr>
                <w:color w:val="000000"/>
                <w:sz w:val="20"/>
              </w:rPr>
              <w:t>86 349</w:t>
            </w:r>
          </w:p>
        </w:tc>
        <w:tc>
          <w:tcPr>
            <w:tcW w:w="1099" w:type="dxa"/>
          </w:tcPr>
          <w:p w14:paraId="158F9CAC" w14:textId="77777777" w:rsidR="009838B0" w:rsidRPr="00807842" w:rsidRDefault="009838B0" w:rsidP="009838B0">
            <w:pPr>
              <w:spacing w:line="276" w:lineRule="auto"/>
              <w:jc w:val="center"/>
              <w:rPr>
                <w:color w:val="000000"/>
                <w:sz w:val="20"/>
              </w:rPr>
            </w:pPr>
          </w:p>
        </w:tc>
      </w:tr>
      <w:tr w:rsidR="009838B0" w:rsidRPr="00807842" w14:paraId="158F9CB5" w14:textId="77777777" w:rsidTr="00356C97">
        <w:trPr>
          <w:cantSplit/>
        </w:trPr>
        <w:tc>
          <w:tcPr>
            <w:tcW w:w="5665" w:type="dxa"/>
          </w:tcPr>
          <w:p w14:paraId="158F9CAE" w14:textId="77777777" w:rsidR="009838B0" w:rsidRPr="00807842" w:rsidRDefault="009838B0" w:rsidP="004A2BB8">
            <w:pPr>
              <w:spacing w:line="276" w:lineRule="auto"/>
              <w:rPr>
                <w:sz w:val="20"/>
              </w:rPr>
            </w:pPr>
            <w:r w:rsidRPr="00807842">
              <w:rPr>
                <w:sz w:val="20"/>
              </w:rPr>
              <w:t>1.2.1.1. Transeuropinio tinklo kelio E262 (Kaunas–Zarasai–Daugpilis) plėtra. Dangos rekonstravimo III etapas</w:t>
            </w:r>
          </w:p>
        </w:tc>
        <w:tc>
          <w:tcPr>
            <w:tcW w:w="1531" w:type="dxa"/>
          </w:tcPr>
          <w:p w14:paraId="158F9CAF" w14:textId="77777777" w:rsidR="009838B0" w:rsidRPr="00807842" w:rsidRDefault="009838B0" w:rsidP="009838B0">
            <w:pPr>
              <w:spacing w:line="276" w:lineRule="auto"/>
              <w:jc w:val="center"/>
              <w:rPr>
                <w:sz w:val="20"/>
              </w:rPr>
            </w:pPr>
            <w:r w:rsidRPr="00807842">
              <w:rPr>
                <w:sz w:val="20"/>
              </w:rPr>
              <w:t>2014–2015</w:t>
            </w:r>
          </w:p>
        </w:tc>
        <w:tc>
          <w:tcPr>
            <w:tcW w:w="3402" w:type="dxa"/>
          </w:tcPr>
          <w:p w14:paraId="158F9CB0" w14:textId="77777777" w:rsidR="009838B0" w:rsidRPr="00807842" w:rsidRDefault="009838B0" w:rsidP="009838B0">
            <w:pPr>
              <w:spacing w:line="276" w:lineRule="auto"/>
              <w:jc w:val="center"/>
              <w:rPr>
                <w:sz w:val="20"/>
              </w:rPr>
            </w:pPr>
            <w:r w:rsidRPr="00807842">
              <w:rPr>
                <w:sz w:val="20"/>
              </w:rPr>
              <w:t>Lietuvos automobilių kelių direkcija prie Susisiekimo ministerijos</w:t>
            </w:r>
          </w:p>
        </w:tc>
        <w:tc>
          <w:tcPr>
            <w:tcW w:w="1098" w:type="dxa"/>
          </w:tcPr>
          <w:p w14:paraId="158F9CB1" w14:textId="77777777" w:rsidR="009838B0" w:rsidRPr="00807842" w:rsidRDefault="009838B0" w:rsidP="009838B0">
            <w:pPr>
              <w:spacing w:line="276" w:lineRule="auto"/>
              <w:jc w:val="center"/>
              <w:rPr>
                <w:color w:val="000000"/>
                <w:sz w:val="20"/>
              </w:rPr>
            </w:pPr>
            <w:r w:rsidRPr="00807842">
              <w:rPr>
                <w:color w:val="000000"/>
                <w:sz w:val="20"/>
              </w:rPr>
              <w:t>41 531</w:t>
            </w:r>
          </w:p>
        </w:tc>
        <w:tc>
          <w:tcPr>
            <w:tcW w:w="1099" w:type="dxa"/>
          </w:tcPr>
          <w:p w14:paraId="158F9CB2" w14:textId="77777777" w:rsidR="009838B0" w:rsidRPr="00807842" w:rsidRDefault="009838B0" w:rsidP="009838B0">
            <w:pPr>
              <w:spacing w:line="276" w:lineRule="auto"/>
              <w:jc w:val="center"/>
              <w:rPr>
                <w:color w:val="000000"/>
                <w:sz w:val="20"/>
              </w:rPr>
            </w:pPr>
            <w:r w:rsidRPr="00807842">
              <w:rPr>
                <w:color w:val="000000"/>
                <w:sz w:val="20"/>
              </w:rPr>
              <w:t>35 301</w:t>
            </w:r>
          </w:p>
        </w:tc>
        <w:tc>
          <w:tcPr>
            <w:tcW w:w="1099" w:type="dxa"/>
          </w:tcPr>
          <w:p w14:paraId="158F9CB3" w14:textId="77777777" w:rsidR="009838B0" w:rsidRPr="00807842" w:rsidRDefault="009838B0" w:rsidP="009838B0">
            <w:pPr>
              <w:spacing w:line="276" w:lineRule="auto"/>
              <w:jc w:val="center"/>
              <w:rPr>
                <w:color w:val="000000"/>
                <w:sz w:val="20"/>
              </w:rPr>
            </w:pPr>
            <w:r w:rsidRPr="00807842">
              <w:rPr>
                <w:color w:val="000000"/>
                <w:sz w:val="20"/>
              </w:rPr>
              <w:t>6 230</w:t>
            </w:r>
          </w:p>
        </w:tc>
        <w:tc>
          <w:tcPr>
            <w:tcW w:w="1099" w:type="dxa"/>
          </w:tcPr>
          <w:p w14:paraId="158F9CB4" w14:textId="77777777" w:rsidR="009838B0" w:rsidRPr="00807842" w:rsidRDefault="009838B0" w:rsidP="009838B0">
            <w:pPr>
              <w:spacing w:line="276" w:lineRule="auto"/>
              <w:jc w:val="center"/>
              <w:rPr>
                <w:color w:val="000000"/>
                <w:sz w:val="20"/>
              </w:rPr>
            </w:pPr>
          </w:p>
        </w:tc>
      </w:tr>
      <w:tr w:rsidR="009838B0" w:rsidRPr="00807842" w14:paraId="158F9CBD" w14:textId="77777777" w:rsidTr="00356C97">
        <w:trPr>
          <w:cantSplit/>
        </w:trPr>
        <w:tc>
          <w:tcPr>
            <w:tcW w:w="5665" w:type="dxa"/>
          </w:tcPr>
          <w:p w14:paraId="158F9CB6" w14:textId="77777777" w:rsidR="009838B0" w:rsidRPr="00807842" w:rsidRDefault="009838B0" w:rsidP="004A2BB8">
            <w:pPr>
              <w:spacing w:line="276" w:lineRule="auto"/>
              <w:rPr>
                <w:sz w:val="20"/>
              </w:rPr>
            </w:pPr>
            <w:r w:rsidRPr="00807842">
              <w:rPr>
                <w:sz w:val="20"/>
              </w:rPr>
              <w:lastRenderedPageBreak/>
              <w:t>1.2.1.2. Transeuropinio tinklo kelio E272 (Vilnius–Panevėžys–Šiauliai–Palanga) plėtra. Dangos rekonstravimo III etapas. Kelio A11 Šiauliai–Palanga ruožo nuo 62,72 iki 69,62 km rekonstravimas</w:t>
            </w:r>
          </w:p>
        </w:tc>
        <w:tc>
          <w:tcPr>
            <w:tcW w:w="1531" w:type="dxa"/>
          </w:tcPr>
          <w:p w14:paraId="158F9CB7" w14:textId="77777777" w:rsidR="009838B0" w:rsidRPr="00807842" w:rsidRDefault="009838B0" w:rsidP="009838B0">
            <w:pPr>
              <w:spacing w:line="276" w:lineRule="auto"/>
              <w:jc w:val="center"/>
              <w:rPr>
                <w:sz w:val="20"/>
              </w:rPr>
            </w:pPr>
            <w:r w:rsidRPr="00807842">
              <w:rPr>
                <w:sz w:val="20"/>
              </w:rPr>
              <w:t>2014–2016</w:t>
            </w:r>
          </w:p>
        </w:tc>
        <w:tc>
          <w:tcPr>
            <w:tcW w:w="3402" w:type="dxa"/>
          </w:tcPr>
          <w:p w14:paraId="158F9CB8" w14:textId="77777777" w:rsidR="009838B0" w:rsidRPr="00807842" w:rsidRDefault="009838B0" w:rsidP="009838B0">
            <w:pPr>
              <w:spacing w:line="276" w:lineRule="auto"/>
              <w:jc w:val="center"/>
              <w:rPr>
                <w:sz w:val="20"/>
              </w:rPr>
            </w:pPr>
            <w:r w:rsidRPr="00807842">
              <w:rPr>
                <w:sz w:val="20"/>
              </w:rPr>
              <w:t>Lietuvos automobilių kelių direkcija prie Susisiekimo ministerijos</w:t>
            </w:r>
          </w:p>
        </w:tc>
        <w:tc>
          <w:tcPr>
            <w:tcW w:w="1098" w:type="dxa"/>
          </w:tcPr>
          <w:p w14:paraId="158F9CB9" w14:textId="77777777" w:rsidR="009838B0" w:rsidRPr="00807842" w:rsidRDefault="009838B0" w:rsidP="009838B0">
            <w:pPr>
              <w:spacing w:line="276" w:lineRule="auto"/>
              <w:jc w:val="center"/>
              <w:rPr>
                <w:color w:val="000000"/>
                <w:sz w:val="20"/>
              </w:rPr>
            </w:pPr>
            <w:r w:rsidRPr="00807842">
              <w:rPr>
                <w:color w:val="000000"/>
                <w:sz w:val="20"/>
              </w:rPr>
              <w:t>10 803</w:t>
            </w:r>
          </w:p>
        </w:tc>
        <w:tc>
          <w:tcPr>
            <w:tcW w:w="1099" w:type="dxa"/>
          </w:tcPr>
          <w:p w14:paraId="158F9CBA" w14:textId="77777777" w:rsidR="009838B0" w:rsidRPr="00807842" w:rsidRDefault="009838B0" w:rsidP="009838B0">
            <w:pPr>
              <w:spacing w:line="276" w:lineRule="auto"/>
              <w:jc w:val="center"/>
              <w:rPr>
                <w:color w:val="000000"/>
                <w:sz w:val="20"/>
              </w:rPr>
            </w:pPr>
            <w:r w:rsidRPr="00807842">
              <w:rPr>
                <w:color w:val="000000"/>
                <w:sz w:val="20"/>
              </w:rPr>
              <w:t>10 803</w:t>
            </w:r>
          </w:p>
        </w:tc>
        <w:tc>
          <w:tcPr>
            <w:tcW w:w="1099" w:type="dxa"/>
          </w:tcPr>
          <w:p w14:paraId="158F9CBB" w14:textId="77777777" w:rsidR="009838B0" w:rsidRPr="00807842" w:rsidRDefault="009838B0" w:rsidP="009838B0">
            <w:pPr>
              <w:spacing w:line="276" w:lineRule="auto"/>
              <w:jc w:val="center"/>
              <w:rPr>
                <w:color w:val="000000"/>
                <w:sz w:val="20"/>
              </w:rPr>
            </w:pPr>
          </w:p>
        </w:tc>
        <w:tc>
          <w:tcPr>
            <w:tcW w:w="1099" w:type="dxa"/>
          </w:tcPr>
          <w:p w14:paraId="158F9CBC" w14:textId="77777777" w:rsidR="009838B0" w:rsidRPr="00807842" w:rsidRDefault="009838B0" w:rsidP="009838B0">
            <w:pPr>
              <w:spacing w:line="276" w:lineRule="auto"/>
              <w:jc w:val="center"/>
              <w:rPr>
                <w:color w:val="000000"/>
                <w:sz w:val="20"/>
              </w:rPr>
            </w:pPr>
          </w:p>
        </w:tc>
      </w:tr>
      <w:tr w:rsidR="009838B0" w:rsidRPr="00807842" w14:paraId="158F9CC5" w14:textId="77777777" w:rsidTr="00356C97">
        <w:trPr>
          <w:cantSplit/>
        </w:trPr>
        <w:tc>
          <w:tcPr>
            <w:tcW w:w="5665" w:type="dxa"/>
          </w:tcPr>
          <w:p w14:paraId="158F9CBE" w14:textId="77777777" w:rsidR="009838B0" w:rsidRPr="00807842" w:rsidRDefault="009838B0" w:rsidP="004A2BB8">
            <w:pPr>
              <w:spacing w:line="276" w:lineRule="auto"/>
              <w:rPr>
                <w:sz w:val="20"/>
              </w:rPr>
            </w:pPr>
            <w:r w:rsidRPr="00807842">
              <w:rPr>
                <w:sz w:val="20"/>
              </w:rPr>
              <w:t>1.2.1.3. Transeuropinio tinklo kelio E67 (VIA BALTICA) plėtra. Dangos rekonstravimo II etapas</w:t>
            </w:r>
          </w:p>
        </w:tc>
        <w:tc>
          <w:tcPr>
            <w:tcW w:w="1531" w:type="dxa"/>
          </w:tcPr>
          <w:p w14:paraId="158F9CBF" w14:textId="77777777" w:rsidR="009838B0" w:rsidRPr="00807842" w:rsidRDefault="009838B0" w:rsidP="009838B0">
            <w:pPr>
              <w:spacing w:line="276" w:lineRule="auto"/>
              <w:jc w:val="center"/>
              <w:rPr>
                <w:sz w:val="20"/>
              </w:rPr>
            </w:pPr>
            <w:r w:rsidRPr="00807842">
              <w:rPr>
                <w:sz w:val="20"/>
              </w:rPr>
              <w:t>2014–2016</w:t>
            </w:r>
          </w:p>
        </w:tc>
        <w:tc>
          <w:tcPr>
            <w:tcW w:w="3402" w:type="dxa"/>
          </w:tcPr>
          <w:p w14:paraId="158F9CC0" w14:textId="77777777" w:rsidR="009838B0" w:rsidRPr="00807842" w:rsidRDefault="009838B0" w:rsidP="009838B0">
            <w:pPr>
              <w:spacing w:line="276" w:lineRule="auto"/>
              <w:jc w:val="center"/>
              <w:rPr>
                <w:sz w:val="20"/>
              </w:rPr>
            </w:pPr>
            <w:r w:rsidRPr="00807842">
              <w:rPr>
                <w:sz w:val="20"/>
              </w:rPr>
              <w:t>Lietuvos automobilių kelių direkcija prie Susisiekimo ministerijos</w:t>
            </w:r>
          </w:p>
        </w:tc>
        <w:tc>
          <w:tcPr>
            <w:tcW w:w="1098" w:type="dxa"/>
          </w:tcPr>
          <w:p w14:paraId="158F9CC1" w14:textId="77777777" w:rsidR="009838B0" w:rsidRPr="00807842" w:rsidRDefault="009838B0" w:rsidP="009838B0">
            <w:pPr>
              <w:spacing w:line="276" w:lineRule="auto"/>
              <w:jc w:val="center"/>
              <w:rPr>
                <w:color w:val="000000"/>
                <w:sz w:val="20"/>
              </w:rPr>
            </w:pPr>
            <w:r w:rsidRPr="00807842">
              <w:rPr>
                <w:color w:val="000000"/>
                <w:sz w:val="20"/>
              </w:rPr>
              <w:t>23 630</w:t>
            </w:r>
          </w:p>
        </w:tc>
        <w:tc>
          <w:tcPr>
            <w:tcW w:w="1099" w:type="dxa"/>
          </w:tcPr>
          <w:p w14:paraId="158F9CC2" w14:textId="77777777" w:rsidR="009838B0" w:rsidRPr="00807842" w:rsidRDefault="009838B0" w:rsidP="009838B0">
            <w:pPr>
              <w:spacing w:line="276" w:lineRule="auto"/>
              <w:jc w:val="center"/>
              <w:rPr>
                <w:color w:val="000000"/>
                <w:sz w:val="20"/>
              </w:rPr>
            </w:pPr>
            <w:r w:rsidRPr="00807842">
              <w:rPr>
                <w:color w:val="000000"/>
                <w:sz w:val="20"/>
              </w:rPr>
              <w:t>11 770</w:t>
            </w:r>
          </w:p>
        </w:tc>
        <w:tc>
          <w:tcPr>
            <w:tcW w:w="1099" w:type="dxa"/>
          </w:tcPr>
          <w:p w14:paraId="158F9CC3" w14:textId="77777777" w:rsidR="009838B0" w:rsidRPr="00807842" w:rsidRDefault="009838B0" w:rsidP="009838B0">
            <w:pPr>
              <w:spacing w:line="276" w:lineRule="auto"/>
              <w:jc w:val="center"/>
              <w:rPr>
                <w:color w:val="000000"/>
                <w:sz w:val="20"/>
              </w:rPr>
            </w:pPr>
            <w:r w:rsidRPr="00807842">
              <w:rPr>
                <w:color w:val="000000"/>
                <w:sz w:val="20"/>
              </w:rPr>
              <w:t>11 860</w:t>
            </w:r>
          </w:p>
        </w:tc>
        <w:tc>
          <w:tcPr>
            <w:tcW w:w="1099" w:type="dxa"/>
          </w:tcPr>
          <w:p w14:paraId="158F9CC4" w14:textId="77777777" w:rsidR="009838B0" w:rsidRPr="00807842" w:rsidRDefault="009838B0" w:rsidP="009838B0">
            <w:pPr>
              <w:spacing w:line="276" w:lineRule="auto"/>
              <w:jc w:val="center"/>
              <w:rPr>
                <w:color w:val="000000"/>
                <w:sz w:val="20"/>
              </w:rPr>
            </w:pPr>
          </w:p>
        </w:tc>
      </w:tr>
      <w:tr w:rsidR="009838B0" w:rsidRPr="00807842" w14:paraId="158F9CCD" w14:textId="77777777" w:rsidTr="00356C97">
        <w:trPr>
          <w:cantSplit/>
        </w:trPr>
        <w:tc>
          <w:tcPr>
            <w:tcW w:w="5665" w:type="dxa"/>
          </w:tcPr>
          <w:p w14:paraId="158F9CC6" w14:textId="77777777" w:rsidR="009838B0" w:rsidRPr="00807842" w:rsidRDefault="009838B0" w:rsidP="004A2BB8">
            <w:pPr>
              <w:spacing w:line="276" w:lineRule="auto"/>
              <w:rPr>
                <w:sz w:val="20"/>
              </w:rPr>
            </w:pPr>
            <w:r w:rsidRPr="00807842">
              <w:rPr>
                <w:sz w:val="20"/>
              </w:rPr>
              <w:t>1.2.1.4. Transeuropinio tinklo kelio E67 (VIA BALTICA) plėtra. Ruožo Kaunas–Marijampolė plėtra. I etapas. Kelio A5 Kaunas–Marijampolė–Suvalkai ruožo nuo 17,34 iki 23,40 km (Kauno r. savivaldybė) rekonstravimas</w:t>
            </w:r>
          </w:p>
        </w:tc>
        <w:tc>
          <w:tcPr>
            <w:tcW w:w="1531" w:type="dxa"/>
          </w:tcPr>
          <w:p w14:paraId="158F9CC7" w14:textId="77777777" w:rsidR="009838B0" w:rsidRPr="00807842" w:rsidRDefault="009838B0" w:rsidP="009838B0">
            <w:pPr>
              <w:spacing w:line="276" w:lineRule="auto"/>
              <w:jc w:val="center"/>
              <w:rPr>
                <w:sz w:val="20"/>
              </w:rPr>
            </w:pPr>
            <w:r w:rsidRPr="00807842">
              <w:rPr>
                <w:sz w:val="20"/>
              </w:rPr>
              <w:t>2014–2016</w:t>
            </w:r>
          </w:p>
        </w:tc>
        <w:tc>
          <w:tcPr>
            <w:tcW w:w="3402" w:type="dxa"/>
          </w:tcPr>
          <w:p w14:paraId="158F9CC8" w14:textId="77777777" w:rsidR="009838B0" w:rsidRPr="00807842" w:rsidRDefault="009838B0" w:rsidP="009838B0">
            <w:pPr>
              <w:spacing w:line="276" w:lineRule="auto"/>
              <w:jc w:val="center"/>
              <w:rPr>
                <w:sz w:val="20"/>
              </w:rPr>
            </w:pPr>
            <w:r w:rsidRPr="00807842">
              <w:rPr>
                <w:sz w:val="20"/>
              </w:rPr>
              <w:t>Lietuvos automobilių kelių direkcija prie Susisiekimo ministerijos</w:t>
            </w:r>
          </w:p>
        </w:tc>
        <w:tc>
          <w:tcPr>
            <w:tcW w:w="1098" w:type="dxa"/>
          </w:tcPr>
          <w:p w14:paraId="158F9CC9" w14:textId="77777777" w:rsidR="009838B0" w:rsidRPr="00807842" w:rsidRDefault="009838B0" w:rsidP="009838B0">
            <w:pPr>
              <w:spacing w:line="276" w:lineRule="auto"/>
              <w:jc w:val="center"/>
              <w:rPr>
                <w:color w:val="000000"/>
                <w:sz w:val="20"/>
              </w:rPr>
            </w:pPr>
            <w:r w:rsidRPr="00807842">
              <w:rPr>
                <w:color w:val="000000"/>
                <w:sz w:val="20"/>
              </w:rPr>
              <w:t>45 247</w:t>
            </w:r>
          </w:p>
        </w:tc>
        <w:tc>
          <w:tcPr>
            <w:tcW w:w="1099" w:type="dxa"/>
          </w:tcPr>
          <w:p w14:paraId="158F9CCA" w14:textId="77777777" w:rsidR="009838B0" w:rsidRPr="00807842" w:rsidRDefault="009838B0" w:rsidP="009838B0">
            <w:pPr>
              <w:spacing w:line="276" w:lineRule="auto"/>
              <w:jc w:val="center"/>
              <w:rPr>
                <w:color w:val="000000"/>
                <w:sz w:val="20"/>
              </w:rPr>
            </w:pPr>
            <w:r w:rsidRPr="00807842">
              <w:rPr>
                <w:color w:val="000000"/>
                <w:sz w:val="20"/>
              </w:rPr>
              <w:t>37 919</w:t>
            </w:r>
          </w:p>
        </w:tc>
        <w:tc>
          <w:tcPr>
            <w:tcW w:w="1099" w:type="dxa"/>
          </w:tcPr>
          <w:p w14:paraId="158F9CCB" w14:textId="77777777" w:rsidR="009838B0" w:rsidRPr="00807842" w:rsidRDefault="009838B0" w:rsidP="009838B0">
            <w:pPr>
              <w:spacing w:line="276" w:lineRule="auto"/>
              <w:jc w:val="center"/>
              <w:rPr>
                <w:color w:val="000000"/>
                <w:sz w:val="20"/>
              </w:rPr>
            </w:pPr>
            <w:r w:rsidRPr="00807842">
              <w:rPr>
                <w:color w:val="000000"/>
                <w:sz w:val="20"/>
              </w:rPr>
              <w:t>7 328</w:t>
            </w:r>
          </w:p>
        </w:tc>
        <w:tc>
          <w:tcPr>
            <w:tcW w:w="1099" w:type="dxa"/>
          </w:tcPr>
          <w:p w14:paraId="158F9CCC" w14:textId="77777777" w:rsidR="009838B0" w:rsidRPr="00807842" w:rsidRDefault="009838B0" w:rsidP="009838B0">
            <w:pPr>
              <w:spacing w:line="276" w:lineRule="auto"/>
              <w:jc w:val="center"/>
              <w:rPr>
                <w:color w:val="000000"/>
                <w:sz w:val="20"/>
              </w:rPr>
            </w:pPr>
          </w:p>
        </w:tc>
      </w:tr>
      <w:tr w:rsidR="009838B0" w:rsidRPr="00807842" w14:paraId="158F9CD5" w14:textId="77777777" w:rsidTr="00356C97">
        <w:trPr>
          <w:cantSplit/>
        </w:trPr>
        <w:tc>
          <w:tcPr>
            <w:tcW w:w="5665" w:type="dxa"/>
          </w:tcPr>
          <w:p w14:paraId="158F9CCE" w14:textId="77777777" w:rsidR="009838B0" w:rsidRPr="00807842" w:rsidRDefault="009838B0" w:rsidP="004A2BB8">
            <w:pPr>
              <w:spacing w:line="276" w:lineRule="auto"/>
              <w:rPr>
                <w:sz w:val="20"/>
              </w:rPr>
            </w:pPr>
            <w:r w:rsidRPr="00807842">
              <w:rPr>
                <w:sz w:val="20"/>
              </w:rPr>
              <w:t>1.2.1.5. Transeuropinio tinklo kelio E67 (VIA BALTICA) plėtra. Ruožo Kaunas–Marijampolė plėtra. I etapas. Kelio A5 Kaunas–Marijampolė–Suvalkai ruožo nuo 35,40 iki 45,15 km (Kazlų Rūdos savivaldybė) rekonstravimas</w:t>
            </w:r>
          </w:p>
        </w:tc>
        <w:tc>
          <w:tcPr>
            <w:tcW w:w="1531" w:type="dxa"/>
          </w:tcPr>
          <w:p w14:paraId="158F9CCF" w14:textId="77777777" w:rsidR="009838B0" w:rsidRPr="00807842" w:rsidRDefault="009838B0" w:rsidP="009838B0">
            <w:pPr>
              <w:spacing w:line="276" w:lineRule="auto"/>
              <w:jc w:val="center"/>
              <w:rPr>
                <w:sz w:val="20"/>
              </w:rPr>
            </w:pPr>
            <w:r w:rsidRPr="00807842">
              <w:rPr>
                <w:sz w:val="20"/>
              </w:rPr>
              <w:t>2015–2017</w:t>
            </w:r>
          </w:p>
        </w:tc>
        <w:tc>
          <w:tcPr>
            <w:tcW w:w="3402" w:type="dxa"/>
          </w:tcPr>
          <w:p w14:paraId="158F9CD0" w14:textId="77777777" w:rsidR="009838B0" w:rsidRPr="00807842" w:rsidRDefault="009838B0" w:rsidP="009838B0">
            <w:pPr>
              <w:spacing w:line="276" w:lineRule="auto"/>
              <w:jc w:val="center"/>
              <w:rPr>
                <w:sz w:val="20"/>
              </w:rPr>
            </w:pPr>
            <w:r w:rsidRPr="00807842">
              <w:rPr>
                <w:sz w:val="20"/>
              </w:rPr>
              <w:t>Lietuvos automobilių kelių direkcija prie Susisiekimo ministerijos</w:t>
            </w:r>
          </w:p>
        </w:tc>
        <w:tc>
          <w:tcPr>
            <w:tcW w:w="1098" w:type="dxa"/>
          </w:tcPr>
          <w:p w14:paraId="158F9CD1" w14:textId="77777777" w:rsidR="009838B0" w:rsidRPr="00807842" w:rsidRDefault="009838B0" w:rsidP="009838B0">
            <w:pPr>
              <w:spacing w:line="276" w:lineRule="auto"/>
              <w:jc w:val="center"/>
              <w:rPr>
                <w:color w:val="000000"/>
                <w:sz w:val="20"/>
              </w:rPr>
            </w:pPr>
            <w:r w:rsidRPr="00807842">
              <w:rPr>
                <w:color w:val="000000"/>
                <w:sz w:val="20"/>
              </w:rPr>
              <w:t>53 580</w:t>
            </w:r>
          </w:p>
        </w:tc>
        <w:tc>
          <w:tcPr>
            <w:tcW w:w="1099" w:type="dxa"/>
          </w:tcPr>
          <w:p w14:paraId="158F9CD2" w14:textId="77777777" w:rsidR="009838B0" w:rsidRPr="00807842" w:rsidRDefault="009838B0" w:rsidP="009838B0">
            <w:pPr>
              <w:spacing w:line="276" w:lineRule="auto"/>
              <w:jc w:val="center"/>
              <w:rPr>
                <w:color w:val="000000"/>
                <w:sz w:val="20"/>
              </w:rPr>
            </w:pPr>
            <w:r w:rsidRPr="00807842">
              <w:rPr>
                <w:color w:val="000000"/>
                <w:sz w:val="20"/>
              </w:rPr>
              <w:t>41 565</w:t>
            </w:r>
          </w:p>
        </w:tc>
        <w:tc>
          <w:tcPr>
            <w:tcW w:w="1099" w:type="dxa"/>
          </w:tcPr>
          <w:p w14:paraId="158F9CD3" w14:textId="77777777" w:rsidR="009838B0" w:rsidRPr="00807842" w:rsidRDefault="009838B0" w:rsidP="009838B0">
            <w:pPr>
              <w:spacing w:line="276" w:lineRule="auto"/>
              <w:jc w:val="center"/>
              <w:rPr>
                <w:color w:val="000000"/>
                <w:sz w:val="20"/>
              </w:rPr>
            </w:pPr>
            <w:r w:rsidRPr="00807842">
              <w:rPr>
                <w:color w:val="000000"/>
                <w:sz w:val="20"/>
              </w:rPr>
              <w:t>12 015</w:t>
            </w:r>
          </w:p>
        </w:tc>
        <w:tc>
          <w:tcPr>
            <w:tcW w:w="1099" w:type="dxa"/>
          </w:tcPr>
          <w:p w14:paraId="158F9CD4" w14:textId="77777777" w:rsidR="009838B0" w:rsidRPr="00807842" w:rsidRDefault="009838B0" w:rsidP="009838B0">
            <w:pPr>
              <w:spacing w:line="276" w:lineRule="auto"/>
              <w:jc w:val="center"/>
              <w:rPr>
                <w:color w:val="000000"/>
                <w:sz w:val="20"/>
              </w:rPr>
            </w:pPr>
          </w:p>
        </w:tc>
      </w:tr>
      <w:tr w:rsidR="009838B0" w:rsidRPr="00807842" w14:paraId="158F9CDD" w14:textId="77777777" w:rsidTr="00356C97">
        <w:trPr>
          <w:cantSplit/>
        </w:trPr>
        <w:tc>
          <w:tcPr>
            <w:tcW w:w="5665" w:type="dxa"/>
          </w:tcPr>
          <w:p w14:paraId="158F9CD6" w14:textId="77777777" w:rsidR="009838B0" w:rsidRPr="00807842" w:rsidRDefault="009838B0" w:rsidP="004A2BB8">
            <w:pPr>
              <w:spacing w:line="276" w:lineRule="auto"/>
              <w:rPr>
                <w:sz w:val="20"/>
              </w:rPr>
            </w:pPr>
            <w:r w:rsidRPr="00807842">
              <w:rPr>
                <w:sz w:val="20"/>
              </w:rPr>
              <w:t>1.2.1.6. Transeuropinio tinklo kelio E85 (Vilnius–Kaunas–Klaipėda) rekonstravimas. Kelio ruožo Vilnius–Kaunas rekonstravimas</w:t>
            </w:r>
          </w:p>
        </w:tc>
        <w:tc>
          <w:tcPr>
            <w:tcW w:w="1531" w:type="dxa"/>
          </w:tcPr>
          <w:p w14:paraId="158F9CD7" w14:textId="77777777" w:rsidR="009838B0" w:rsidRPr="00807842" w:rsidRDefault="009838B0" w:rsidP="009838B0">
            <w:pPr>
              <w:spacing w:line="276" w:lineRule="auto"/>
              <w:jc w:val="center"/>
              <w:rPr>
                <w:sz w:val="20"/>
              </w:rPr>
            </w:pPr>
            <w:r w:rsidRPr="00807842">
              <w:rPr>
                <w:sz w:val="20"/>
              </w:rPr>
              <w:t>2016–2018</w:t>
            </w:r>
          </w:p>
        </w:tc>
        <w:tc>
          <w:tcPr>
            <w:tcW w:w="3402" w:type="dxa"/>
          </w:tcPr>
          <w:p w14:paraId="158F9CD8" w14:textId="77777777" w:rsidR="009838B0" w:rsidRPr="00807842" w:rsidRDefault="009838B0" w:rsidP="009838B0">
            <w:pPr>
              <w:spacing w:line="276" w:lineRule="auto"/>
              <w:jc w:val="center"/>
              <w:rPr>
                <w:sz w:val="20"/>
              </w:rPr>
            </w:pPr>
            <w:r w:rsidRPr="00807842">
              <w:rPr>
                <w:sz w:val="20"/>
              </w:rPr>
              <w:t>Lietuvos automobilių kelių direkcija prie Susisiekimo ministerijos</w:t>
            </w:r>
          </w:p>
        </w:tc>
        <w:tc>
          <w:tcPr>
            <w:tcW w:w="1098" w:type="dxa"/>
          </w:tcPr>
          <w:p w14:paraId="158F9CD9" w14:textId="77777777" w:rsidR="009838B0" w:rsidRPr="00807842" w:rsidRDefault="009838B0" w:rsidP="009838B0">
            <w:pPr>
              <w:spacing w:line="276" w:lineRule="auto"/>
              <w:jc w:val="center"/>
              <w:rPr>
                <w:color w:val="000000"/>
                <w:sz w:val="20"/>
              </w:rPr>
            </w:pPr>
            <w:r w:rsidRPr="00807842">
              <w:rPr>
                <w:color w:val="000000"/>
                <w:sz w:val="20"/>
              </w:rPr>
              <w:t>37 651</w:t>
            </w:r>
          </w:p>
        </w:tc>
        <w:tc>
          <w:tcPr>
            <w:tcW w:w="1099" w:type="dxa"/>
          </w:tcPr>
          <w:p w14:paraId="158F9CDA" w14:textId="77777777" w:rsidR="009838B0" w:rsidRPr="00807842" w:rsidRDefault="009838B0" w:rsidP="009838B0">
            <w:pPr>
              <w:spacing w:line="276" w:lineRule="auto"/>
              <w:jc w:val="center"/>
              <w:rPr>
                <w:color w:val="000000"/>
                <w:sz w:val="20"/>
              </w:rPr>
            </w:pPr>
            <w:r w:rsidRPr="00807842">
              <w:rPr>
                <w:color w:val="000000"/>
                <w:sz w:val="20"/>
              </w:rPr>
              <w:t>19 549</w:t>
            </w:r>
          </w:p>
        </w:tc>
        <w:tc>
          <w:tcPr>
            <w:tcW w:w="1099" w:type="dxa"/>
          </w:tcPr>
          <w:p w14:paraId="158F9CDB" w14:textId="77777777" w:rsidR="009838B0" w:rsidRPr="00807842" w:rsidRDefault="009838B0" w:rsidP="009838B0">
            <w:pPr>
              <w:spacing w:line="276" w:lineRule="auto"/>
              <w:jc w:val="center"/>
              <w:rPr>
                <w:color w:val="000000"/>
                <w:sz w:val="20"/>
              </w:rPr>
            </w:pPr>
            <w:r w:rsidRPr="00807842">
              <w:rPr>
                <w:color w:val="000000"/>
                <w:sz w:val="20"/>
              </w:rPr>
              <w:t>18 102</w:t>
            </w:r>
          </w:p>
        </w:tc>
        <w:tc>
          <w:tcPr>
            <w:tcW w:w="1099" w:type="dxa"/>
          </w:tcPr>
          <w:p w14:paraId="158F9CDC" w14:textId="77777777" w:rsidR="009838B0" w:rsidRPr="00807842" w:rsidRDefault="009838B0" w:rsidP="009838B0">
            <w:pPr>
              <w:spacing w:line="276" w:lineRule="auto"/>
              <w:jc w:val="center"/>
              <w:rPr>
                <w:color w:val="000000"/>
                <w:sz w:val="20"/>
              </w:rPr>
            </w:pPr>
          </w:p>
        </w:tc>
      </w:tr>
      <w:tr w:rsidR="009838B0" w:rsidRPr="00807842" w14:paraId="158F9CE5" w14:textId="77777777" w:rsidTr="00356C97">
        <w:trPr>
          <w:cantSplit/>
        </w:trPr>
        <w:tc>
          <w:tcPr>
            <w:tcW w:w="5665" w:type="dxa"/>
          </w:tcPr>
          <w:p w14:paraId="158F9CDE" w14:textId="77777777" w:rsidR="009838B0" w:rsidRPr="00807842" w:rsidRDefault="009838B0" w:rsidP="009838B0">
            <w:pPr>
              <w:spacing w:line="276" w:lineRule="auto"/>
              <w:rPr>
                <w:sz w:val="20"/>
              </w:rPr>
            </w:pPr>
            <w:r w:rsidRPr="00807842">
              <w:rPr>
                <w:sz w:val="20"/>
              </w:rPr>
              <w:t>1.2.1.7. Transeuropinio tinklo kelias E262 (Kaunas–Zarasai–Daugpilis). Jonavos aplinkkelio tiesimas I etapas</w:t>
            </w:r>
          </w:p>
        </w:tc>
        <w:tc>
          <w:tcPr>
            <w:tcW w:w="1531" w:type="dxa"/>
          </w:tcPr>
          <w:p w14:paraId="158F9CDF" w14:textId="77777777" w:rsidR="009838B0" w:rsidRPr="00807842" w:rsidRDefault="009838B0" w:rsidP="009838B0">
            <w:pPr>
              <w:spacing w:line="276" w:lineRule="auto"/>
              <w:jc w:val="center"/>
              <w:rPr>
                <w:sz w:val="20"/>
              </w:rPr>
            </w:pPr>
            <w:r w:rsidRPr="00807842">
              <w:rPr>
                <w:sz w:val="20"/>
              </w:rPr>
              <w:t>2015–2017</w:t>
            </w:r>
          </w:p>
        </w:tc>
        <w:tc>
          <w:tcPr>
            <w:tcW w:w="3402" w:type="dxa"/>
          </w:tcPr>
          <w:p w14:paraId="158F9CE0" w14:textId="77777777" w:rsidR="009838B0" w:rsidRPr="00807842" w:rsidRDefault="009838B0" w:rsidP="009838B0">
            <w:pPr>
              <w:spacing w:line="276" w:lineRule="auto"/>
              <w:jc w:val="center"/>
              <w:rPr>
                <w:sz w:val="20"/>
              </w:rPr>
            </w:pPr>
            <w:r w:rsidRPr="00807842">
              <w:rPr>
                <w:sz w:val="20"/>
              </w:rPr>
              <w:t>Lietuvos automobilių kelių direkcija prie Susisiekimo ministerijos</w:t>
            </w:r>
          </w:p>
        </w:tc>
        <w:tc>
          <w:tcPr>
            <w:tcW w:w="1098" w:type="dxa"/>
          </w:tcPr>
          <w:p w14:paraId="158F9CE1" w14:textId="77777777" w:rsidR="009838B0" w:rsidRPr="00807842" w:rsidRDefault="009838B0" w:rsidP="009838B0">
            <w:pPr>
              <w:spacing w:line="276" w:lineRule="auto"/>
              <w:jc w:val="center"/>
              <w:rPr>
                <w:color w:val="000000"/>
                <w:sz w:val="20"/>
              </w:rPr>
            </w:pPr>
            <w:r w:rsidRPr="00807842">
              <w:rPr>
                <w:color w:val="000000"/>
                <w:sz w:val="20"/>
              </w:rPr>
              <w:t>3 475</w:t>
            </w:r>
          </w:p>
        </w:tc>
        <w:tc>
          <w:tcPr>
            <w:tcW w:w="1099" w:type="dxa"/>
          </w:tcPr>
          <w:p w14:paraId="158F9CE2" w14:textId="77777777" w:rsidR="009838B0" w:rsidRPr="00807842" w:rsidRDefault="009838B0" w:rsidP="009838B0">
            <w:pPr>
              <w:spacing w:line="276" w:lineRule="auto"/>
              <w:jc w:val="center"/>
              <w:rPr>
                <w:color w:val="000000"/>
                <w:sz w:val="20"/>
              </w:rPr>
            </w:pPr>
            <w:r w:rsidRPr="00807842">
              <w:rPr>
                <w:color w:val="000000"/>
                <w:sz w:val="20"/>
              </w:rPr>
              <w:t>1 738</w:t>
            </w:r>
          </w:p>
        </w:tc>
        <w:tc>
          <w:tcPr>
            <w:tcW w:w="1099" w:type="dxa"/>
          </w:tcPr>
          <w:p w14:paraId="158F9CE3" w14:textId="77777777" w:rsidR="009838B0" w:rsidRPr="00807842" w:rsidRDefault="009838B0" w:rsidP="009838B0">
            <w:pPr>
              <w:spacing w:line="276" w:lineRule="auto"/>
              <w:jc w:val="center"/>
              <w:rPr>
                <w:color w:val="000000"/>
                <w:sz w:val="20"/>
              </w:rPr>
            </w:pPr>
            <w:r w:rsidRPr="00807842">
              <w:rPr>
                <w:color w:val="000000"/>
                <w:sz w:val="20"/>
              </w:rPr>
              <w:t>1 737</w:t>
            </w:r>
          </w:p>
        </w:tc>
        <w:tc>
          <w:tcPr>
            <w:tcW w:w="1099" w:type="dxa"/>
          </w:tcPr>
          <w:p w14:paraId="158F9CE4" w14:textId="77777777" w:rsidR="009838B0" w:rsidRPr="00807842" w:rsidRDefault="009838B0" w:rsidP="009838B0">
            <w:pPr>
              <w:spacing w:line="276" w:lineRule="auto"/>
              <w:jc w:val="center"/>
              <w:rPr>
                <w:color w:val="000000"/>
                <w:sz w:val="20"/>
              </w:rPr>
            </w:pPr>
          </w:p>
        </w:tc>
      </w:tr>
      <w:tr w:rsidR="009838B0" w:rsidRPr="00807842" w14:paraId="158F9CED" w14:textId="77777777" w:rsidTr="00356C97">
        <w:trPr>
          <w:cantSplit/>
        </w:trPr>
        <w:tc>
          <w:tcPr>
            <w:tcW w:w="5665" w:type="dxa"/>
          </w:tcPr>
          <w:p w14:paraId="158F9CE6" w14:textId="77777777" w:rsidR="009838B0" w:rsidRPr="00807842" w:rsidRDefault="009838B0" w:rsidP="009838B0">
            <w:pPr>
              <w:spacing w:line="276" w:lineRule="auto"/>
              <w:rPr>
                <w:sz w:val="20"/>
              </w:rPr>
            </w:pPr>
            <w:r w:rsidRPr="00807842">
              <w:rPr>
                <w:sz w:val="20"/>
              </w:rPr>
              <w:t>1.2.1.8. Transeuropinio tinklo kelio E85 (Vilnius–Kaunas–Klaipėda) rekonstravimas. Grigiškių transporto mazgo rekonstrukcija. III etapas</w:t>
            </w:r>
          </w:p>
        </w:tc>
        <w:tc>
          <w:tcPr>
            <w:tcW w:w="1531" w:type="dxa"/>
          </w:tcPr>
          <w:p w14:paraId="158F9CE7" w14:textId="77777777" w:rsidR="009838B0" w:rsidRPr="00807842" w:rsidRDefault="009838B0" w:rsidP="009838B0">
            <w:pPr>
              <w:spacing w:line="276" w:lineRule="auto"/>
              <w:jc w:val="center"/>
              <w:rPr>
                <w:sz w:val="20"/>
              </w:rPr>
            </w:pPr>
            <w:r w:rsidRPr="00807842">
              <w:rPr>
                <w:sz w:val="20"/>
              </w:rPr>
              <w:t>2016–2017</w:t>
            </w:r>
          </w:p>
        </w:tc>
        <w:tc>
          <w:tcPr>
            <w:tcW w:w="3402" w:type="dxa"/>
          </w:tcPr>
          <w:p w14:paraId="158F9CE8" w14:textId="77777777" w:rsidR="009838B0" w:rsidRPr="00807842" w:rsidRDefault="009838B0" w:rsidP="009838B0">
            <w:pPr>
              <w:spacing w:line="276" w:lineRule="auto"/>
              <w:jc w:val="center"/>
              <w:rPr>
                <w:sz w:val="20"/>
              </w:rPr>
            </w:pPr>
            <w:r w:rsidRPr="00807842">
              <w:rPr>
                <w:sz w:val="20"/>
              </w:rPr>
              <w:t>Lietuvos automobilių kelių direkcija prie Susisiekimo ministerijos</w:t>
            </w:r>
          </w:p>
        </w:tc>
        <w:tc>
          <w:tcPr>
            <w:tcW w:w="1098" w:type="dxa"/>
          </w:tcPr>
          <w:p w14:paraId="158F9CE9" w14:textId="77777777" w:rsidR="009838B0" w:rsidRPr="00807842" w:rsidRDefault="009838B0" w:rsidP="009838B0">
            <w:pPr>
              <w:spacing w:line="276" w:lineRule="auto"/>
              <w:jc w:val="center"/>
              <w:rPr>
                <w:color w:val="000000"/>
                <w:sz w:val="20"/>
              </w:rPr>
            </w:pPr>
            <w:r w:rsidRPr="00807842">
              <w:rPr>
                <w:color w:val="000000"/>
                <w:sz w:val="20"/>
              </w:rPr>
              <w:t>21 432</w:t>
            </w:r>
          </w:p>
        </w:tc>
        <w:tc>
          <w:tcPr>
            <w:tcW w:w="1099" w:type="dxa"/>
          </w:tcPr>
          <w:p w14:paraId="158F9CEA" w14:textId="77777777" w:rsidR="009838B0" w:rsidRPr="00807842" w:rsidRDefault="009838B0" w:rsidP="009838B0">
            <w:pPr>
              <w:spacing w:line="276" w:lineRule="auto"/>
              <w:jc w:val="center"/>
              <w:rPr>
                <w:color w:val="000000"/>
                <w:sz w:val="20"/>
              </w:rPr>
            </w:pPr>
            <w:r w:rsidRPr="00807842">
              <w:rPr>
                <w:color w:val="000000"/>
                <w:sz w:val="20"/>
              </w:rPr>
              <w:t>10 716</w:t>
            </w:r>
          </w:p>
        </w:tc>
        <w:tc>
          <w:tcPr>
            <w:tcW w:w="1099" w:type="dxa"/>
          </w:tcPr>
          <w:p w14:paraId="158F9CEB" w14:textId="77777777" w:rsidR="009838B0" w:rsidRPr="00807842" w:rsidRDefault="009838B0" w:rsidP="009838B0">
            <w:pPr>
              <w:spacing w:line="276" w:lineRule="auto"/>
              <w:jc w:val="center"/>
              <w:rPr>
                <w:color w:val="000000"/>
                <w:sz w:val="20"/>
              </w:rPr>
            </w:pPr>
            <w:r w:rsidRPr="00807842">
              <w:rPr>
                <w:color w:val="000000"/>
                <w:sz w:val="20"/>
              </w:rPr>
              <w:t>10 716</w:t>
            </w:r>
          </w:p>
        </w:tc>
        <w:tc>
          <w:tcPr>
            <w:tcW w:w="1099" w:type="dxa"/>
          </w:tcPr>
          <w:p w14:paraId="158F9CEC" w14:textId="77777777" w:rsidR="009838B0" w:rsidRPr="00807842" w:rsidRDefault="009838B0" w:rsidP="009838B0">
            <w:pPr>
              <w:spacing w:line="276" w:lineRule="auto"/>
              <w:jc w:val="center"/>
              <w:rPr>
                <w:color w:val="000000"/>
                <w:sz w:val="20"/>
              </w:rPr>
            </w:pPr>
          </w:p>
        </w:tc>
      </w:tr>
      <w:tr w:rsidR="009838B0" w:rsidRPr="00807842" w14:paraId="158F9CF5" w14:textId="77777777" w:rsidTr="00356C97">
        <w:trPr>
          <w:cantSplit/>
        </w:trPr>
        <w:tc>
          <w:tcPr>
            <w:tcW w:w="5665" w:type="dxa"/>
          </w:tcPr>
          <w:p w14:paraId="158F9CEE" w14:textId="77777777" w:rsidR="009838B0" w:rsidRPr="00807842" w:rsidRDefault="009838B0" w:rsidP="009838B0">
            <w:pPr>
              <w:spacing w:line="276" w:lineRule="auto"/>
              <w:rPr>
                <w:sz w:val="20"/>
              </w:rPr>
            </w:pPr>
            <w:r w:rsidRPr="00807842">
              <w:rPr>
                <w:sz w:val="20"/>
              </w:rPr>
              <w:t>1.2.1.9. Transeuropinio tinklo kelias E262 (Kaunas–Zarasai–Daugpilis). Jonavos aplinkkelio tiesimas II etapas</w:t>
            </w:r>
          </w:p>
        </w:tc>
        <w:tc>
          <w:tcPr>
            <w:tcW w:w="1531" w:type="dxa"/>
          </w:tcPr>
          <w:p w14:paraId="158F9CEF" w14:textId="77777777" w:rsidR="009838B0" w:rsidRPr="00807842" w:rsidRDefault="009838B0" w:rsidP="009838B0">
            <w:pPr>
              <w:spacing w:line="276" w:lineRule="auto"/>
              <w:jc w:val="center"/>
              <w:rPr>
                <w:sz w:val="20"/>
              </w:rPr>
            </w:pPr>
            <w:r w:rsidRPr="00807842">
              <w:rPr>
                <w:sz w:val="20"/>
              </w:rPr>
              <w:t>2019–2020</w:t>
            </w:r>
          </w:p>
        </w:tc>
        <w:tc>
          <w:tcPr>
            <w:tcW w:w="3402" w:type="dxa"/>
          </w:tcPr>
          <w:p w14:paraId="158F9CF0" w14:textId="77777777" w:rsidR="009838B0" w:rsidRPr="00807842" w:rsidRDefault="009838B0" w:rsidP="009838B0">
            <w:pPr>
              <w:spacing w:line="276" w:lineRule="auto"/>
              <w:jc w:val="center"/>
              <w:rPr>
                <w:sz w:val="20"/>
              </w:rPr>
            </w:pPr>
            <w:r w:rsidRPr="00807842">
              <w:rPr>
                <w:sz w:val="20"/>
              </w:rPr>
              <w:t>Lietuvos automobilių kelių direkcija prie Susisiekimo ministerijos</w:t>
            </w:r>
          </w:p>
        </w:tc>
        <w:tc>
          <w:tcPr>
            <w:tcW w:w="1098" w:type="dxa"/>
          </w:tcPr>
          <w:p w14:paraId="158F9CF1" w14:textId="77777777" w:rsidR="009838B0" w:rsidRPr="00807842" w:rsidRDefault="009838B0" w:rsidP="009838B0">
            <w:pPr>
              <w:spacing w:line="276" w:lineRule="auto"/>
              <w:jc w:val="center"/>
              <w:rPr>
                <w:color w:val="000000"/>
                <w:sz w:val="20"/>
              </w:rPr>
            </w:pPr>
            <w:r w:rsidRPr="00807842">
              <w:rPr>
                <w:color w:val="000000"/>
                <w:sz w:val="20"/>
              </w:rPr>
              <w:t>14 771</w:t>
            </w:r>
          </w:p>
        </w:tc>
        <w:tc>
          <w:tcPr>
            <w:tcW w:w="1099" w:type="dxa"/>
          </w:tcPr>
          <w:p w14:paraId="158F9CF2" w14:textId="77777777" w:rsidR="009838B0" w:rsidRPr="00807842" w:rsidRDefault="009838B0" w:rsidP="009838B0">
            <w:pPr>
              <w:spacing w:line="276" w:lineRule="auto"/>
              <w:jc w:val="center"/>
              <w:rPr>
                <w:color w:val="000000"/>
                <w:sz w:val="20"/>
              </w:rPr>
            </w:pPr>
            <w:r w:rsidRPr="00807842">
              <w:rPr>
                <w:color w:val="000000"/>
                <w:sz w:val="20"/>
              </w:rPr>
              <w:t>7 490</w:t>
            </w:r>
          </w:p>
        </w:tc>
        <w:tc>
          <w:tcPr>
            <w:tcW w:w="1099" w:type="dxa"/>
          </w:tcPr>
          <w:p w14:paraId="158F9CF3" w14:textId="77777777" w:rsidR="009838B0" w:rsidRPr="00807842" w:rsidRDefault="009838B0" w:rsidP="009838B0">
            <w:pPr>
              <w:spacing w:line="276" w:lineRule="auto"/>
              <w:jc w:val="center"/>
              <w:rPr>
                <w:color w:val="000000"/>
                <w:sz w:val="20"/>
              </w:rPr>
            </w:pPr>
            <w:r w:rsidRPr="00807842">
              <w:rPr>
                <w:color w:val="000000"/>
                <w:sz w:val="20"/>
              </w:rPr>
              <w:t>7 281</w:t>
            </w:r>
          </w:p>
        </w:tc>
        <w:tc>
          <w:tcPr>
            <w:tcW w:w="1099" w:type="dxa"/>
          </w:tcPr>
          <w:p w14:paraId="158F9CF4" w14:textId="77777777" w:rsidR="009838B0" w:rsidRPr="00807842" w:rsidRDefault="009838B0" w:rsidP="009838B0">
            <w:pPr>
              <w:spacing w:line="276" w:lineRule="auto"/>
              <w:jc w:val="center"/>
              <w:rPr>
                <w:color w:val="000000"/>
                <w:sz w:val="20"/>
              </w:rPr>
            </w:pPr>
          </w:p>
        </w:tc>
      </w:tr>
      <w:tr w:rsidR="009838B0" w:rsidRPr="00807842" w14:paraId="158F9CFD" w14:textId="77777777" w:rsidTr="00356C97">
        <w:trPr>
          <w:cantSplit/>
        </w:trPr>
        <w:tc>
          <w:tcPr>
            <w:tcW w:w="5665" w:type="dxa"/>
          </w:tcPr>
          <w:p w14:paraId="158F9CF6" w14:textId="77777777" w:rsidR="009838B0" w:rsidRPr="00807842" w:rsidRDefault="009838B0" w:rsidP="009838B0">
            <w:pPr>
              <w:spacing w:line="276" w:lineRule="auto"/>
              <w:rPr>
                <w:sz w:val="20"/>
              </w:rPr>
            </w:pPr>
            <w:r w:rsidRPr="00807842">
              <w:rPr>
                <w:sz w:val="20"/>
              </w:rPr>
              <w:t>1.2.1.10. Kelio A14 Vilnius–Utena ruožo nuo 93,69 iki 95,60 km (ruožas yra Utenos miesto teritorijoje) rekonstravimas</w:t>
            </w:r>
          </w:p>
        </w:tc>
        <w:tc>
          <w:tcPr>
            <w:tcW w:w="1531" w:type="dxa"/>
          </w:tcPr>
          <w:p w14:paraId="158F9CF7" w14:textId="77777777" w:rsidR="009838B0" w:rsidRPr="00807842" w:rsidRDefault="009838B0" w:rsidP="009838B0">
            <w:pPr>
              <w:spacing w:line="276" w:lineRule="auto"/>
              <w:jc w:val="center"/>
              <w:rPr>
                <w:sz w:val="20"/>
              </w:rPr>
            </w:pPr>
            <w:r w:rsidRPr="00807842">
              <w:rPr>
                <w:sz w:val="20"/>
              </w:rPr>
              <w:t>2015–2018</w:t>
            </w:r>
          </w:p>
        </w:tc>
        <w:tc>
          <w:tcPr>
            <w:tcW w:w="3402" w:type="dxa"/>
          </w:tcPr>
          <w:p w14:paraId="158F9CF8" w14:textId="77777777" w:rsidR="009838B0" w:rsidRPr="00807842" w:rsidRDefault="009838B0" w:rsidP="009838B0">
            <w:pPr>
              <w:spacing w:line="276" w:lineRule="auto"/>
              <w:jc w:val="center"/>
              <w:rPr>
                <w:sz w:val="20"/>
              </w:rPr>
            </w:pPr>
            <w:r w:rsidRPr="00807842">
              <w:rPr>
                <w:sz w:val="20"/>
              </w:rPr>
              <w:t>Lietuvos automobilių kelių direkcija prie Susisiekimo ministerijos</w:t>
            </w:r>
          </w:p>
        </w:tc>
        <w:tc>
          <w:tcPr>
            <w:tcW w:w="1098" w:type="dxa"/>
          </w:tcPr>
          <w:p w14:paraId="158F9CF9" w14:textId="77777777" w:rsidR="009838B0" w:rsidRPr="00807842" w:rsidRDefault="009838B0" w:rsidP="009838B0">
            <w:pPr>
              <w:spacing w:line="276" w:lineRule="auto"/>
              <w:jc w:val="center"/>
              <w:rPr>
                <w:color w:val="000000"/>
                <w:sz w:val="20"/>
              </w:rPr>
            </w:pPr>
            <w:r w:rsidRPr="00807842">
              <w:rPr>
                <w:color w:val="000000"/>
                <w:sz w:val="20"/>
              </w:rPr>
              <w:t>2 832</w:t>
            </w:r>
          </w:p>
        </w:tc>
        <w:tc>
          <w:tcPr>
            <w:tcW w:w="1099" w:type="dxa"/>
          </w:tcPr>
          <w:p w14:paraId="158F9CFA" w14:textId="77777777" w:rsidR="009838B0" w:rsidRPr="00807842" w:rsidRDefault="009838B0" w:rsidP="009838B0">
            <w:pPr>
              <w:spacing w:line="276" w:lineRule="auto"/>
              <w:jc w:val="center"/>
              <w:rPr>
                <w:color w:val="000000"/>
                <w:sz w:val="20"/>
              </w:rPr>
            </w:pPr>
            <w:r w:rsidRPr="00807842">
              <w:rPr>
                <w:color w:val="000000"/>
                <w:sz w:val="20"/>
              </w:rPr>
              <w:t>379</w:t>
            </w:r>
          </w:p>
        </w:tc>
        <w:tc>
          <w:tcPr>
            <w:tcW w:w="1099" w:type="dxa"/>
          </w:tcPr>
          <w:p w14:paraId="158F9CFB" w14:textId="77777777" w:rsidR="009838B0" w:rsidRPr="00807842" w:rsidRDefault="009838B0" w:rsidP="009838B0">
            <w:pPr>
              <w:spacing w:line="276" w:lineRule="auto"/>
              <w:jc w:val="center"/>
              <w:rPr>
                <w:color w:val="000000"/>
                <w:sz w:val="20"/>
              </w:rPr>
            </w:pPr>
            <w:r w:rsidRPr="00807842">
              <w:rPr>
                <w:color w:val="000000"/>
                <w:sz w:val="20"/>
              </w:rPr>
              <w:t>2 453</w:t>
            </w:r>
          </w:p>
        </w:tc>
        <w:tc>
          <w:tcPr>
            <w:tcW w:w="1099" w:type="dxa"/>
          </w:tcPr>
          <w:p w14:paraId="158F9CFC" w14:textId="77777777" w:rsidR="009838B0" w:rsidRPr="00807842" w:rsidRDefault="009838B0" w:rsidP="009838B0">
            <w:pPr>
              <w:spacing w:line="276" w:lineRule="auto"/>
              <w:jc w:val="center"/>
              <w:rPr>
                <w:color w:val="000000"/>
                <w:sz w:val="20"/>
              </w:rPr>
            </w:pPr>
          </w:p>
        </w:tc>
      </w:tr>
      <w:tr w:rsidR="009838B0" w:rsidRPr="00807842" w14:paraId="158F9D05" w14:textId="77777777" w:rsidTr="00356C97">
        <w:trPr>
          <w:cantSplit/>
        </w:trPr>
        <w:tc>
          <w:tcPr>
            <w:tcW w:w="5665" w:type="dxa"/>
          </w:tcPr>
          <w:p w14:paraId="158F9CFE" w14:textId="77777777" w:rsidR="009838B0" w:rsidRPr="00807842" w:rsidRDefault="009838B0" w:rsidP="009838B0">
            <w:pPr>
              <w:spacing w:line="276" w:lineRule="auto"/>
              <w:rPr>
                <w:sz w:val="20"/>
              </w:rPr>
            </w:pPr>
            <w:r w:rsidRPr="00807842">
              <w:rPr>
                <w:sz w:val="20"/>
              </w:rPr>
              <w:t>1.2.1.11. Transeuropinio tinklo kelias E85 (Vilnius–Kaunas–Klaipėda). Vilniaus miesto pietinio apvažiavimo tiesimas. II etapas</w:t>
            </w:r>
          </w:p>
        </w:tc>
        <w:tc>
          <w:tcPr>
            <w:tcW w:w="1531" w:type="dxa"/>
          </w:tcPr>
          <w:p w14:paraId="158F9CFF" w14:textId="77777777" w:rsidR="009838B0" w:rsidRPr="00807842" w:rsidRDefault="009838B0" w:rsidP="009838B0">
            <w:pPr>
              <w:spacing w:line="276" w:lineRule="auto"/>
              <w:jc w:val="center"/>
              <w:rPr>
                <w:sz w:val="20"/>
              </w:rPr>
            </w:pPr>
            <w:r w:rsidRPr="00807842">
              <w:rPr>
                <w:sz w:val="20"/>
              </w:rPr>
              <w:t>2018–2019</w:t>
            </w:r>
          </w:p>
        </w:tc>
        <w:tc>
          <w:tcPr>
            <w:tcW w:w="3402" w:type="dxa"/>
          </w:tcPr>
          <w:p w14:paraId="158F9D00" w14:textId="77777777" w:rsidR="009838B0" w:rsidRPr="00807842" w:rsidRDefault="009838B0" w:rsidP="009838B0">
            <w:pPr>
              <w:spacing w:line="276" w:lineRule="auto"/>
              <w:jc w:val="center"/>
              <w:rPr>
                <w:sz w:val="20"/>
              </w:rPr>
            </w:pPr>
            <w:r w:rsidRPr="00807842">
              <w:rPr>
                <w:sz w:val="20"/>
              </w:rPr>
              <w:t>Lietuvos automobilių kelių direkcija prie Susisiekimo ministerijos</w:t>
            </w:r>
          </w:p>
        </w:tc>
        <w:tc>
          <w:tcPr>
            <w:tcW w:w="1098" w:type="dxa"/>
          </w:tcPr>
          <w:p w14:paraId="158F9D01" w14:textId="77777777" w:rsidR="009838B0" w:rsidRPr="00807842" w:rsidRDefault="009838B0" w:rsidP="009838B0">
            <w:pPr>
              <w:spacing w:line="276" w:lineRule="auto"/>
              <w:jc w:val="center"/>
              <w:rPr>
                <w:color w:val="000000"/>
                <w:sz w:val="20"/>
              </w:rPr>
            </w:pPr>
            <w:r w:rsidRPr="00807842">
              <w:rPr>
                <w:color w:val="000000"/>
                <w:sz w:val="20"/>
              </w:rPr>
              <w:t>10 137</w:t>
            </w:r>
          </w:p>
        </w:tc>
        <w:tc>
          <w:tcPr>
            <w:tcW w:w="1099" w:type="dxa"/>
          </w:tcPr>
          <w:p w14:paraId="158F9D02" w14:textId="77777777" w:rsidR="009838B0" w:rsidRPr="00807842" w:rsidRDefault="009838B0" w:rsidP="009838B0">
            <w:pPr>
              <w:spacing w:line="276" w:lineRule="auto"/>
              <w:jc w:val="center"/>
              <w:rPr>
                <w:color w:val="000000"/>
                <w:sz w:val="20"/>
              </w:rPr>
            </w:pPr>
            <w:r w:rsidRPr="00807842">
              <w:rPr>
                <w:color w:val="000000"/>
                <w:sz w:val="20"/>
              </w:rPr>
              <w:t>1 510</w:t>
            </w:r>
          </w:p>
        </w:tc>
        <w:tc>
          <w:tcPr>
            <w:tcW w:w="1099" w:type="dxa"/>
          </w:tcPr>
          <w:p w14:paraId="158F9D03" w14:textId="77777777" w:rsidR="009838B0" w:rsidRPr="00807842" w:rsidRDefault="009838B0" w:rsidP="009838B0">
            <w:pPr>
              <w:spacing w:line="276" w:lineRule="auto"/>
              <w:jc w:val="center"/>
              <w:rPr>
                <w:color w:val="000000"/>
                <w:sz w:val="20"/>
              </w:rPr>
            </w:pPr>
            <w:r w:rsidRPr="00807842">
              <w:rPr>
                <w:color w:val="000000"/>
                <w:sz w:val="20"/>
              </w:rPr>
              <w:t>8 627</w:t>
            </w:r>
          </w:p>
        </w:tc>
        <w:tc>
          <w:tcPr>
            <w:tcW w:w="1099" w:type="dxa"/>
          </w:tcPr>
          <w:p w14:paraId="158F9D04" w14:textId="77777777" w:rsidR="009838B0" w:rsidRPr="00807842" w:rsidRDefault="009838B0" w:rsidP="009838B0">
            <w:pPr>
              <w:spacing w:line="276" w:lineRule="auto"/>
              <w:jc w:val="center"/>
              <w:rPr>
                <w:color w:val="000000"/>
                <w:sz w:val="20"/>
              </w:rPr>
            </w:pPr>
          </w:p>
        </w:tc>
      </w:tr>
      <w:tr w:rsidR="009838B0" w:rsidRPr="00807842" w14:paraId="158F9D0D" w14:textId="77777777" w:rsidTr="00356C97">
        <w:trPr>
          <w:cantSplit/>
        </w:trPr>
        <w:tc>
          <w:tcPr>
            <w:tcW w:w="5665" w:type="dxa"/>
          </w:tcPr>
          <w:p w14:paraId="158F9D06" w14:textId="77777777" w:rsidR="009838B0" w:rsidRPr="00807842" w:rsidRDefault="009838B0" w:rsidP="00356C97">
            <w:pPr>
              <w:spacing w:line="276" w:lineRule="auto"/>
              <w:rPr>
                <w:sz w:val="20"/>
              </w:rPr>
            </w:pPr>
            <w:r w:rsidRPr="00807842">
              <w:rPr>
                <w:sz w:val="20"/>
              </w:rPr>
              <w:t>1.2.1.12. Transeuropinio tinklo kelio E67 (A17) (VIA BALTICA) plėtra. Ruožo nuo Lietuvos–Latvijos sienos iki Panevėžio plėtra. Panevėžio aplinkkelis</w:t>
            </w:r>
          </w:p>
        </w:tc>
        <w:tc>
          <w:tcPr>
            <w:tcW w:w="1531" w:type="dxa"/>
          </w:tcPr>
          <w:p w14:paraId="158F9D07" w14:textId="77777777" w:rsidR="009838B0" w:rsidRPr="00807842" w:rsidRDefault="009838B0" w:rsidP="009838B0">
            <w:pPr>
              <w:spacing w:line="276" w:lineRule="auto"/>
              <w:jc w:val="center"/>
              <w:rPr>
                <w:sz w:val="20"/>
              </w:rPr>
            </w:pPr>
            <w:r w:rsidRPr="00807842">
              <w:rPr>
                <w:sz w:val="20"/>
              </w:rPr>
              <w:t>2016–2018</w:t>
            </w:r>
          </w:p>
        </w:tc>
        <w:tc>
          <w:tcPr>
            <w:tcW w:w="3402" w:type="dxa"/>
          </w:tcPr>
          <w:p w14:paraId="158F9D08" w14:textId="77777777" w:rsidR="009838B0" w:rsidRPr="00807842" w:rsidRDefault="009838B0" w:rsidP="009838B0">
            <w:pPr>
              <w:spacing w:line="276" w:lineRule="auto"/>
              <w:jc w:val="center"/>
              <w:rPr>
                <w:sz w:val="20"/>
              </w:rPr>
            </w:pPr>
            <w:r w:rsidRPr="00807842">
              <w:rPr>
                <w:sz w:val="20"/>
              </w:rPr>
              <w:t>Lietuvos automobilių kelių direkcija prie Susisiekimo ministerijos</w:t>
            </w:r>
          </w:p>
        </w:tc>
        <w:tc>
          <w:tcPr>
            <w:tcW w:w="1098" w:type="dxa"/>
          </w:tcPr>
          <w:p w14:paraId="158F9D09" w14:textId="77777777" w:rsidR="009838B0" w:rsidRPr="00807842" w:rsidRDefault="009838B0" w:rsidP="009838B0">
            <w:pPr>
              <w:spacing w:line="276" w:lineRule="auto"/>
              <w:jc w:val="center"/>
              <w:rPr>
                <w:color w:val="000000"/>
                <w:sz w:val="20"/>
              </w:rPr>
            </w:pPr>
            <w:r w:rsidRPr="00807842">
              <w:rPr>
                <w:color w:val="000000"/>
                <w:sz w:val="20"/>
              </w:rPr>
              <w:t>60 510</w:t>
            </w:r>
          </w:p>
        </w:tc>
        <w:tc>
          <w:tcPr>
            <w:tcW w:w="1099" w:type="dxa"/>
          </w:tcPr>
          <w:p w14:paraId="158F9D0A" w14:textId="77777777" w:rsidR="009838B0" w:rsidRPr="00807842" w:rsidRDefault="009838B0" w:rsidP="009838B0">
            <w:pPr>
              <w:spacing w:line="276" w:lineRule="auto"/>
              <w:jc w:val="center"/>
              <w:rPr>
                <w:color w:val="000000"/>
                <w:sz w:val="20"/>
              </w:rPr>
            </w:pPr>
            <w:r w:rsidRPr="00807842">
              <w:rPr>
                <w:color w:val="000000"/>
                <w:sz w:val="20"/>
              </w:rPr>
              <w:t>36 536</w:t>
            </w:r>
          </w:p>
        </w:tc>
        <w:tc>
          <w:tcPr>
            <w:tcW w:w="1099" w:type="dxa"/>
          </w:tcPr>
          <w:p w14:paraId="158F9D0B" w14:textId="77777777" w:rsidR="009838B0" w:rsidRPr="00807842" w:rsidRDefault="009838B0" w:rsidP="009838B0">
            <w:pPr>
              <w:spacing w:line="276" w:lineRule="auto"/>
              <w:jc w:val="center"/>
              <w:rPr>
                <w:color w:val="000000"/>
                <w:sz w:val="20"/>
              </w:rPr>
            </w:pPr>
            <w:r w:rsidRPr="00807842">
              <w:rPr>
                <w:color w:val="000000"/>
                <w:sz w:val="20"/>
              </w:rPr>
              <w:t>23 974</w:t>
            </w:r>
          </w:p>
        </w:tc>
        <w:tc>
          <w:tcPr>
            <w:tcW w:w="1099" w:type="dxa"/>
          </w:tcPr>
          <w:p w14:paraId="158F9D0C" w14:textId="77777777" w:rsidR="009838B0" w:rsidRPr="00807842" w:rsidRDefault="009838B0" w:rsidP="009838B0">
            <w:pPr>
              <w:spacing w:line="276" w:lineRule="auto"/>
              <w:jc w:val="center"/>
              <w:rPr>
                <w:color w:val="000000"/>
                <w:sz w:val="20"/>
              </w:rPr>
            </w:pPr>
          </w:p>
        </w:tc>
      </w:tr>
      <w:tr w:rsidR="009838B0" w:rsidRPr="00807842" w14:paraId="158F9D15" w14:textId="77777777" w:rsidTr="00356C97">
        <w:trPr>
          <w:cantSplit/>
        </w:trPr>
        <w:tc>
          <w:tcPr>
            <w:tcW w:w="5665" w:type="dxa"/>
          </w:tcPr>
          <w:p w14:paraId="158F9D0E" w14:textId="77777777" w:rsidR="009838B0" w:rsidRPr="00807842" w:rsidRDefault="009838B0" w:rsidP="009838B0">
            <w:pPr>
              <w:spacing w:line="276" w:lineRule="auto"/>
              <w:rPr>
                <w:sz w:val="20"/>
              </w:rPr>
            </w:pPr>
            <w:r w:rsidRPr="00807842">
              <w:rPr>
                <w:sz w:val="20"/>
              </w:rPr>
              <w:t xml:space="preserve">1.2.2. </w:t>
            </w:r>
            <w:proofErr w:type="spellStart"/>
            <w:r w:rsidRPr="00807842">
              <w:rPr>
                <w:sz w:val="20"/>
              </w:rPr>
              <w:t>Transeuropinės</w:t>
            </w:r>
            <w:proofErr w:type="spellEnd"/>
            <w:r w:rsidRPr="00807842">
              <w:rPr>
                <w:sz w:val="20"/>
              </w:rPr>
              <w:t xml:space="preserve"> reikšmės automobilių kelių infrastruktūros pralaidumo didinimas, techninių parametrų gerinimas (2007–2013 m.)</w:t>
            </w:r>
          </w:p>
        </w:tc>
        <w:tc>
          <w:tcPr>
            <w:tcW w:w="1531" w:type="dxa"/>
          </w:tcPr>
          <w:p w14:paraId="158F9D0F" w14:textId="77777777" w:rsidR="009838B0" w:rsidRPr="00807842" w:rsidRDefault="009838B0" w:rsidP="009838B0">
            <w:pPr>
              <w:spacing w:line="276" w:lineRule="auto"/>
              <w:jc w:val="center"/>
              <w:rPr>
                <w:sz w:val="20"/>
              </w:rPr>
            </w:pPr>
            <w:r w:rsidRPr="00807842">
              <w:rPr>
                <w:sz w:val="20"/>
              </w:rPr>
              <w:t>2013–2015</w:t>
            </w:r>
          </w:p>
        </w:tc>
        <w:tc>
          <w:tcPr>
            <w:tcW w:w="3402" w:type="dxa"/>
          </w:tcPr>
          <w:p w14:paraId="158F9D10" w14:textId="77777777" w:rsidR="009838B0" w:rsidRPr="00807842" w:rsidRDefault="009838B0" w:rsidP="009838B0">
            <w:pPr>
              <w:spacing w:line="276" w:lineRule="auto"/>
              <w:jc w:val="center"/>
              <w:rPr>
                <w:sz w:val="20"/>
              </w:rPr>
            </w:pPr>
            <w:r w:rsidRPr="00807842">
              <w:rPr>
                <w:sz w:val="20"/>
              </w:rPr>
              <w:t>Lietuvos automobilių kelių direkcija prie Susisiekimo ministerijos</w:t>
            </w:r>
          </w:p>
        </w:tc>
        <w:tc>
          <w:tcPr>
            <w:tcW w:w="1098" w:type="dxa"/>
          </w:tcPr>
          <w:p w14:paraId="158F9D11" w14:textId="77777777" w:rsidR="009838B0" w:rsidRPr="00807842" w:rsidRDefault="009838B0" w:rsidP="009838B0">
            <w:pPr>
              <w:spacing w:line="276" w:lineRule="auto"/>
              <w:jc w:val="center"/>
              <w:rPr>
                <w:color w:val="000000"/>
                <w:sz w:val="20"/>
              </w:rPr>
            </w:pPr>
            <w:r w:rsidRPr="00807842">
              <w:rPr>
                <w:color w:val="000000"/>
                <w:sz w:val="20"/>
              </w:rPr>
              <w:t>47 965</w:t>
            </w:r>
          </w:p>
        </w:tc>
        <w:tc>
          <w:tcPr>
            <w:tcW w:w="1099" w:type="dxa"/>
          </w:tcPr>
          <w:p w14:paraId="158F9D12" w14:textId="77777777" w:rsidR="009838B0" w:rsidRPr="00807842" w:rsidRDefault="009838B0" w:rsidP="009838B0">
            <w:pPr>
              <w:spacing w:line="276" w:lineRule="auto"/>
              <w:jc w:val="center"/>
              <w:rPr>
                <w:color w:val="000000"/>
                <w:sz w:val="20"/>
              </w:rPr>
            </w:pPr>
            <w:r w:rsidRPr="00807842">
              <w:rPr>
                <w:color w:val="000000"/>
                <w:sz w:val="20"/>
              </w:rPr>
              <w:t>38 711</w:t>
            </w:r>
          </w:p>
        </w:tc>
        <w:tc>
          <w:tcPr>
            <w:tcW w:w="1099" w:type="dxa"/>
          </w:tcPr>
          <w:p w14:paraId="158F9D13" w14:textId="77777777" w:rsidR="009838B0" w:rsidRPr="00807842" w:rsidRDefault="009838B0" w:rsidP="009838B0">
            <w:pPr>
              <w:spacing w:line="276" w:lineRule="auto"/>
              <w:jc w:val="center"/>
              <w:rPr>
                <w:color w:val="000000"/>
                <w:sz w:val="20"/>
              </w:rPr>
            </w:pPr>
            <w:r w:rsidRPr="00807842">
              <w:rPr>
                <w:color w:val="000000"/>
                <w:sz w:val="20"/>
              </w:rPr>
              <w:t>9 254</w:t>
            </w:r>
          </w:p>
        </w:tc>
        <w:tc>
          <w:tcPr>
            <w:tcW w:w="1099" w:type="dxa"/>
          </w:tcPr>
          <w:p w14:paraId="158F9D14" w14:textId="77777777" w:rsidR="009838B0" w:rsidRPr="00807842" w:rsidRDefault="009838B0" w:rsidP="009838B0">
            <w:pPr>
              <w:spacing w:line="276" w:lineRule="auto"/>
              <w:jc w:val="center"/>
              <w:rPr>
                <w:color w:val="000000"/>
                <w:sz w:val="20"/>
              </w:rPr>
            </w:pPr>
          </w:p>
        </w:tc>
      </w:tr>
      <w:tr w:rsidR="009838B0" w:rsidRPr="00807842" w14:paraId="158F9D1D" w14:textId="77777777" w:rsidTr="00356C97">
        <w:trPr>
          <w:cantSplit/>
        </w:trPr>
        <w:tc>
          <w:tcPr>
            <w:tcW w:w="5665" w:type="dxa"/>
          </w:tcPr>
          <w:p w14:paraId="158F9D16" w14:textId="77777777" w:rsidR="009838B0" w:rsidRPr="00807842" w:rsidRDefault="009838B0" w:rsidP="009838B0">
            <w:pPr>
              <w:spacing w:line="276" w:lineRule="auto"/>
              <w:rPr>
                <w:sz w:val="20"/>
              </w:rPr>
            </w:pPr>
            <w:r w:rsidRPr="00807842">
              <w:rPr>
                <w:sz w:val="20"/>
              </w:rPr>
              <w:t>1.2.3. Eismo saugos ir aplinkosauginių priemonių diegimas 2014–2020 m. TEN-T keliuose</w:t>
            </w:r>
          </w:p>
        </w:tc>
        <w:tc>
          <w:tcPr>
            <w:tcW w:w="1531" w:type="dxa"/>
          </w:tcPr>
          <w:p w14:paraId="158F9D17" w14:textId="77777777" w:rsidR="009838B0" w:rsidRPr="00807842" w:rsidRDefault="009838B0" w:rsidP="009838B0">
            <w:pPr>
              <w:spacing w:line="276" w:lineRule="auto"/>
              <w:jc w:val="center"/>
              <w:rPr>
                <w:sz w:val="20"/>
              </w:rPr>
            </w:pPr>
            <w:r w:rsidRPr="00807842">
              <w:rPr>
                <w:sz w:val="20"/>
              </w:rPr>
              <w:t>2014–2016</w:t>
            </w:r>
          </w:p>
        </w:tc>
        <w:tc>
          <w:tcPr>
            <w:tcW w:w="3402" w:type="dxa"/>
          </w:tcPr>
          <w:p w14:paraId="158F9D18" w14:textId="77777777" w:rsidR="009838B0" w:rsidRPr="00807842" w:rsidRDefault="009838B0" w:rsidP="009838B0">
            <w:pPr>
              <w:spacing w:line="276" w:lineRule="auto"/>
              <w:jc w:val="center"/>
              <w:rPr>
                <w:sz w:val="20"/>
              </w:rPr>
            </w:pPr>
            <w:r w:rsidRPr="00807842">
              <w:rPr>
                <w:sz w:val="20"/>
              </w:rPr>
              <w:t>Lietuvos automobilių kelių direkcija prie Susisiekimo ministerijos</w:t>
            </w:r>
          </w:p>
        </w:tc>
        <w:tc>
          <w:tcPr>
            <w:tcW w:w="1098" w:type="dxa"/>
          </w:tcPr>
          <w:p w14:paraId="158F9D19" w14:textId="77777777" w:rsidR="009838B0" w:rsidRPr="00807842" w:rsidRDefault="009838B0" w:rsidP="009838B0">
            <w:pPr>
              <w:spacing w:line="276" w:lineRule="auto"/>
              <w:jc w:val="center"/>
              <w:rPr>
                <w:color w:val="000000"/>
                <w:sz w:val="20"/>
              </w:rPr>
            </w:pPr>
            <w:r w:rsidRPr="00807842">
              <w:rPr>
                <w:color w:val="000000"/>
                <w:sz w:val="20"/>
              </w:rPr>
              <w:t>24 737</w:t>
            </w:r>
          </w:p>
        </w:tc>
        <w:tc>
          <w:tcPr>
            <w:tcW w:w="1099" w:type="dxa"/>
          </w:tcPr>
          <w:p w14:paraId="158F9D1A" w14:textId="77777777" w:rsidR="009838B0" w:rsidRPr="00807842" w:rsidRDefault="009838B0" w:rsidP="009838B0">
            <w:pPr>
              <w:spacing w:line="276" w:lineRule="auto"/>
              <w:jc w:val="center"/>
              <w:rPr>
                <w:color w:val="000000"/>
                <w:sz w:val="20"/>
              </w:rPr>
            </w:pPr>
            <w:r w:rsidRPr="00807842">
              <w:rPr>
                <w:color w:val="000000"/>
                <w:sz w:val="20"/>
              </w:rPr>
              <w:t>19 057</w:t>
            </w:r>
          </w:p>
        </w:tc>
        <w:tc>
          <w:tcPr>
            <w:tcW w:w="1099" w:type="dxa"/>
          </w:tcPr>
          <w:p w14:paraId="158F9D1B" w14:textId="77777777" w:rsidR="009838B0" w:rsidRPr="00807842" w:rsidRDefault="009838B0" w:rsidP="009838B0">
            <w:pPr>
              <w:spacing w:line="276" w:lineRule="auto"/>
              <w:jc w:val="center"/>
              <w:rPr>
                <w:color w:val="000000"/>
                <w:sz w:val="20"/>
              </w:rPr>
            </w:pPr>
            <w:r w:rsidRPr="00807842">
              <w:rPr>
                <w:color w:val="000000"/>
                <w:sz w:val="20"/>
              </w:rPr>
              <w:t>5 680</w:t>
            </w:r>
          </w:p>
        </w:tc>
        <w:tc>
          <w:tcPr>
            <w:tcW w:w="1099" w:type="dxa"/>
          </w:tcPr>
          <w:p w14:paraId="158F9D1C" w14:textId="77777777" w:rsidR="009838B0" w:rsidRPr="00807842" w:rsidRDefault="009838B0" w:rsidP="009838B0">
            <w:pPr>
              <w:spacing w:line="276" w:lineRule="auto"/>
              <w:jc w:val="center"/>
              <w:rPr>
                <w:color w:val="000000"/>
                <w:sz w:val="20"/>
              </w:rPr>
            </w:pPr>
          </w:p>
        </w:tc>
      </w:tr>
      <w:tr w:rsidR="009838B0" w:rsidRPr="00807842" w14:paraId="158F9D25" w14:textId="77777777" w:rsidTr="00356C97">
        <w:trPr>
          <w:cantSplit/>
        </w:trPr>
        <w:tc>
          <w:tcPr>
            <w:tcW w:w="5665" w:type="dxa"/>
          </w:tcPr>
          <w:p w14:paraId="158F9D1E" w14:textId="77777777" w:rsidR="009838B0" w:rsidRPr="00807842" w:rsidRDefault="009838B0" w:rsidP="009838B0">
            <w:pPr>
              <w:spacing w:line="276" w:lineRule="auto"/>
              <w:rPr>
                <w:sz w:val="20"/>
              </w:rPr>
            </w:pPr>
            <w:r w:rsidRPr="00807842">
              <w:rPr>
                <w:sz w:val="20"/>
              </w:rPr>
              <w:t>1.2.4. Valstybinės reikšmės krašto ir rajoninių kelių rekonstravimas:</w:t>
            </w:r>
          </w:p>
        </w:tc>
        <w:tc>
          <w:tcPr>
            <w:tcW w:w="1531" w:type="dxa"/>
          </w:tcPr>
          <w:p w14:paraId="158F9D1F" w14:textId="77777777" w:rsidR="009838B0" w:rsidRPr="00807842" w:rsidRDefault="009838B0" w:rsidP="009838B0">
            <w:pPr>
              <w:spacing w:line="276" w:lineRule="auto"/>
              <w:jc w:val="center"/>
              <w:rPr>
                <w:sz w:val="20"/>
              </w:rPr>
            </w:pPr>
            <w:r w:rsidRPr="00807842">
              <w:rPr>
                <w:sz w:val="20"/>
              </w:rPr>
              <w:t>2014–2016</w:t>
            </w:r>
          </w:p>
        </w:tc>
        <w:tc>
          <w:tcPr>
            <w:tcW w:w="3402" w:type="dxa"/>
          </w:tcPr>
          <w:p w14:paraId="158F9D20" w14:textId="77777777" w:rsidR="009838B0" w:rsidRPr="00807842" w:rsidRDefault="009838B0" w:rsidP="009838B0">
            <w:pPr>
              <w:spacing w:line="276" w:lineRule="auto"/>
              <w:jc w:val="center"/>
              <w:rPr>
                <w:sz w:val="20"/>
              </w:rPr>
            </w:pPr>
            <w:r w:rsidRPr="00807842">
              <w:rPr>
                <w:sz w:val="20"/>
              </w:rPr>
              <w:t>Lietuvos automobilių kelių direkcija prie Susisiekimo ministerijos</w:t>
            </w:r>
          </w:p>
        </w:tc>
        <w:tc>
          <w:tcPr>
            <w:tcW w:w="1098" w:type="dxa"/>
          </w:tcPr>
          <w:p w14:paraId="158F9D21" w14:textId="77777777" w:rsidR="009838B0" w:rsidRPr="00807842" w:rsidRDefault="009838B0" w:rsidP="009838B0">
            <w:pPr>
              <w:spacing w:line="276" w:lineRule="auto"/>
              <w:jc w:val="center"/>
              <w:rPr>
                <w:sz w:val="20"/>
              </w:rPr>
            </w:pPr>
            <w:r w:rsidRPr="00807842">
              <w:rPr>
                <w:sz w:val="20"/>
              </w:rPr>
              <w:t>90 962</w:t>
            </w:r>
          </w:p>
        </w:tc>
        <w:tc>
          <w:tcPr>
            <w:tcW w:w="1099" w:type="dxa"/>
          </w:tcPr>
          <w:p w14:paraId="158F9D22" w14:textId="77777777" w:rsidR="009838B0" w:rsidRPr="00807842" w:rsidRDefault="009838B0" w:rsidP="009838B0">
            <w:pPr>
              <w:spacing w:line="276" w:lineRule="auto"/>
              <w:jc w:val="center"/>
              <w:rPr>
                <w:sz w:val="20"/>
              </w:rPr>
            </w:pPr>
            <w:r w:rsidRPr="00807842">
              <w:rPr>
                <w:sz w:val="20"/>
              </w:rPr>
              <w:t>67 048</w:t>
            </w:r>
          </w:p>
        </w:tc>
        <w:tc>
          <w:tcPr>
            <w:tcW w:w="1099" w:type="dxa"/>
          </w:tcPr>
          <w:p w14:paraId="158F9D23" w14:textId="77777777" w:rsidR="009838B0" w:rsidRPr="00807842" w:rsidRDefault="009838B0" w:rsidP="009838B0">
            <w:pPr>
              <w:spacing w:line="276" w:lineRule="auto"/>
              <w:jc w:val="center"/>
              <w:rPr>
                <w:sz w:val="20"/>
              </w:rPr>
            </w:pPr>
            <w:r w:rsidRPr="00807842">
              <w:rPr>
                <w:sz w:val="20"/>
              </w:rPr>
              <w:t>23 914</w:t>
            </w:r>
          </w:p>
        </w:tc>
        <w:tc>
          <w:tcPr>
            <w:tcW w:w="1099" w:type="dxa"/>
          </w:tcPr>
          <w:p w14:paraId="158F9D24" w14:textId="77777777" w:rsidR="009838B0" w:rsidRPr="00807842" w:rsidRDefault="009838B0" w:rsidP="009838B0">
            <w:pPr>
              <w:spacing w:line="276" w:lineRule="auto"/>
              <w:jc w:val="center"/>
              <w:rPr>
                <w:color w:val="000000"/>
                <w:sz w:val="20"/>
              </w:rPr>
            </w:pPr>
          </w:p>
        </w:tc>
      </w:tr>
      <w:tr w:rsidR="009838B0" w:rsidRPr="00807842" w14:paraId="158F9D2D" w14:textId="77777777" w:rsidTr="00356C97">
        <w:trPr>
          <w:cantSplit/>
        </w:trPr>
        <w:tc>
          <w:tcPr>
            <w:tcW w:w="5665" w:type="dxa"/>
          </w:tcPr>
          <w:p w14:paraId="158F9D26" w14:textId="77777777" w:rsidR="009838B0" w:rsidRPr="00807842" w:rsidRDefault="009838B0" w:rsidP="009838B0">
            <w:pPr>
              <w:spacing w:line="276" w:lineRule="auto"/>
              <w:rPr>
                <w:sz w:val="20"/>
              </w:rPr>
            </w:pPr>
            <w:r w:rsidRPr="00807842">
              <w:rPr>
                <w:sz w:val="20"/>
              </w:rPr>
              <w:t>1.2.4.1. Valstybinės reikšmės krašto kelių rekonstrukcija. I etapas</w:t>
            </w:r>
          </w:p>
        </w:tc>
        <w:tc>
          <w:tcPr>
            <w:tcW w:w="1531" w:type="dxa"/>
          </w:tcPr>
          <w:p w14:paraId="158F9D27" w14:textId="77777777" w:rsidR="009838B0" w:rsidRPr="00807842" w:rsidRDefault="009838B0" w:rsidP="009838B0">
            <w:pPr>
              <w:spacing w:line="276" w:lineRule="auto"/>
              <w:jc w:val="center"/>
              <w:rPr>
                <w:sz w:val="20"/>
              </w:rPr>
            </w:pPr>
            <w:r w:rsidRPr="00807842">
              <w:rPr>
                <w:sz w:val="20"/>
              </w:rPr>
              <w:t>2014–2016</w:t>
            </w:r>
          </w:p>
        </w:tc>
        <w:tc>
          <w:tcPr>
            <w:tcW w:w="3402" w:type="dxa"/>
          </w:tcPr>
          <w:p w14:paraId="158F9D28" w14:textId="77777777" w:rsidR="009838B0" w:rsidRPr="00807842" w:rsidRDefault="009838B0" w:rsidP="009838B0">
            <w:pPr>
              <w:spacing w:line="276" w:lineRule="auto"/>
              <w:jc w:val="center"/>
              <w:rPr>
                <w:sz w:val="20"/>
              </w:rPr>
            </w:pPr>
            <w:r w:rsidRPr="00807842">
              <w:rPr>
                <w:sz w:val="20"/>
              </w:rPr>
              <w:t>Lietuvos automobilių kelių direkcija prie Susisiekimo ministerijos</w:t>
            </w:r>
          </w:p>
        </w:tc>
        <w:tc>
          <w:tcPr>
            <w:tcW w:w="1098" w:type="dxa"/>
          </w:tcPr>
          <w:p w14:paraId="158F9D29" w14:textId="77777777" w:rsidR="009838B0" w:rsidRPr="00807842" w:rsidRDefault="009838B0" w:rsidP="009838B0">
            <w:pPr>
              <w:spacing w:line="276" w:lineRule="auto"/>
              <w:jc w:val="center"/>
              <w:rPr>
                <w:sz w:val="20"/>
              </w:rPr>
            </w:pPr>
            <w:r w:rsidRPr="00807842">
              <w:rPr>
                <w:sz w:val="20"/>
              </w:rPr>
              <w:t>41 497</w:t>
            </w:r>
          </w:p>
        </w:tc>
        <w:tc>
          <w:tcPr>
            <w:tcW w:w="1099" w:type="dxa"/>
          </w:tcPr>
          <w:p w14:paraId="158F9D2A" w14:textId="77777777" w:rsidR="009838B0" w:rsidRPr="00807842" w:rsidRDefault="009838B0" w:rsidP="009838B0">
            <w:pPr>
              <w:spacing w:line="276" w:lineRule="auto"/>
              <w:jc w:val="center"/>
              <w:rPr>
                <w:sz w:val="20"/>
              </w:rPr>
            </w:pPr>
            <w:r w:rsidRPr="00807842">
              <w:rPr>
                <w:sz w:val="20"/>
              </w:rPr>
              <w:t>30 410</w:t>
            </w:r>
          </w:p>
        </w:tc>
        <w:tc>
          <w:tcPr>
            <w:tcW w:w="1099" w:type="dxa"/>
          </w:tcPr>
          <w:p w14:paraId="158F9D2B" w14:textId="77777777" w:rsidR="009838B0" w:rsidRPr="00807842" w:rsidRDefault="009838B0" w:rsidP="009838B0">
            <w:pPr>
              <w:spacing w:line="276" w:lineRule="auto"/>
              <w:jc w:val="center"/>
              <w:rPr>
                <w:sz w:val="20"/>
              </w:rPr>
            </w:pPr>
            <w:r w:rsidRPr="00807842">
              <w:rPr>
                <w:sz w:val="20"/>
              </w:rPr>
              <w:t>11 087</w:t>
            </w:r>
          </w:p>
        </w:tc>
        <w:tc>
          <w:tcPr>
            <w:tcW w:w="1099" w:type="dxa"/>
          </w:tcPr>
          <w:p w14:paraId="158F9D2C" w14:textId="77777777" w:rsidR="009838B0" w:rsidRPr="00807842" w:rsidRDefault="009838B0" w:rsidP="009838B0">
            <w:pPr>
              <w:spacing w:line="276" w:lineRule="auto"/>
              <w:jc w:val="center"/>
              <w:rPr>
                <w:color w:val="000000"/>
                <w:sz w:val="20"/>
              </w:rPr>
            </w:pPr>
          </w:p>
        </w:tc>
      </w:tr>
      <w:tr w:rsidR="009838B0" w:rsidRPr="00807842" w14:paraId="158F9D35" w14:textId="77777777" w:rsidTr="00356C97">
        <w:trPr>
          <w:cantSplit/>
        </w:trPr>
        <w:tc>
          <w:tcPr>
            <w:tcW w:w="5665" w:type="dxa"/>
          </w:tcPr>
          <w:p w14:paraId="158F9D2E" w14:textId="77777777" w:rsidR="009838B0" w:rsidRPr="00807842" w:rsidRDefault="009838B0" w:rsidP="009838B0">
            <w:pPr>
              <w:spacing w:line="276" w:lineRule="auto"/>
              <w:rPr>
                <w:sz w:val="20"/>
              </w:rPr>
            </w:pPr>
            <w:r w:rsidRPr="00807842">
              <w:rPr>
                <w:sz w:val="20"/>
              </w:rPr>
              <w:t xml:space="preserve">1.2.4.2. </w:t>
            </w:r>
            <w:r w:rsidR="00BA0F91" w:rsidRPr="00807842">
              <w:rPr>
                <w:sz w:val="20"/>
              </w:rPr>
              <w:t>Krašto kelio Nr. 102 Vilnius–Švenčionys–Zarasai rekonstravimas</w:t>
            </w:r>
          </w:p>
        </w:tc>
        <w:tc>
          <w:tcPr>
            <w:tcW w:w="1531" w:type="dxa"/>
          </w:tcPr>
          <w:p w14:paraId="158F9D2F" w14:textId="77777777" w:rsidR="009838B0" w:rsidRPr="00807842" w:rsidRDefault="009838B0" w:rsidP="009838B0">
            <w:pPr>
              <w:spacing w:line="276" w:lineRule="auto"/>
              <w:jc w:val="center"/>
              <w:rPr>
                <w:sz w:val="20"/>
              </w:rPr>
            </w:pPr>
            <w:r w:rsidRPr="00807842">
              <w:rPr>
                <w:sz w:val="20"/>
              </w:rPr>
              <w:t>2014–2016</w:t>
            </w:r>
          </w:p>
        </w:tc>
        <w:tc>
          <w:tcPr>
            <w:tcW w:w="3402" w:type="dxa"/>
          </w:tcPr>
          <w:p w14:paraId="158F9D30" w14:textId="77777777" w:rsidR="009838B0" w:rsidRPr="00807842" w:rsidRDefault="009838B0" w:rsidP="009838B0">
            <w:pPr>
              <w:spacing w:line="276" w:lineRule="auto"/>
              <w:jc w:val="center"/>
              <w:rPr>
                <w:sz w:val="20"/>
              </w:rPr>
            </w:pPr>
            <w:r w:rsidRPr="00807842">
              <w:rPr>
                <w:sz w:val="20"/>
              </w:rPr>
              <w:t>Lietuvos automobilių kelių direkcija prie Susisiekimo ministerijos</w:t>
            </w:r>
          </w:p>
        </w:tc>
        <w:tc>
          <w:tcPr>
            <w:tcW w:w="1098" w:type="dxa"/>
          </w:tcPr>
          <w:p w14:paraId="158F9D31" w14:textId="77777777" w:rsidR="009838B0" w:rsidRPr="00807842" w:rsidRDefault="009838B0" w:rsidP="009838B0">
            <w:pPr>
              <w:spacing w:line="276" w:lineRule="auto"/>
              <w:jc w:val="center"/>
              <w:rPr>
                <w:sz w:val="20"/>
              </w:rPr>
            </w:pPr>
            <w:r w:rsidRPr="00807842">
              <w:rPr>
                <w:sz w:val="20"/>
              </w:rPr>
              <w:t>13 207</w:t>
            </w:r>
          </w:p>
        </w:tc>
        <w:tc>
          <w:tcPr>
            <w:tcW w:w="1099" w:type="dxa"/>
          </w:tcPr>
          <w:p w14:paraId="158F9D32" w14:textId="77777777" w:rsidR="009838B0" w:rsidRPr="00807842" w:rsidRDefault="009838B0" w:rsidP="009838B0">
            <w:pPr>
              <w:spacing w:line="276" w:lineRule="auto"/>
              <w:jc w:val="center"/>
              <w:rPr>
                <w:sz w:val="20"/>
              </w:rPr>
            </w:pPr>
            <w:r w:rsidRPr="00807842">
              <w:rPr>
                <w:sz w:val="20"/>
              </w:rPr>
              <w:t>11 006</w:t>
            </w:r>
          </w:p>
        </w:tc>
        <w:tc>
          <w:tcPr>
            <w:tcW w:w="1099" w:type="dxa"/>
          </w:tcPr>
          <w:p w14:paraId="158F9D33" w14:textId="77777777" w:rsidR="009838B0" w:rsidRPr="00807842" w:rsidRDefault="009838B0" w:rsidP="009838B0">
            <w:pPr>
              <w:spacing w:line="276" w:lineRule="auto"/>
              <w:jc w:val="center"/>
              <w:rPr>
                <w:sz w:val="20"/>
              </w:rPr>
            </w:pPr>
            <w:r w:rsidRPr="00807842">
              <w:rPr>
                <w:sz w:val="20"/>
              </w:rPr>
              <w:t>2 201</w:t>
            </w:r>
          </w:p>
        </w:tc>
        <w:tc>
          <w:tcPr>
            <w:tcW w:w="1099" w:type="dxa"/>
          </w:tcPr>
          <w:p w14:paraId="158F9D34" w14:textId="77777777" w:rsidR="009838B0" w:rsidRPr="00807842" w:rsidRDefault="009838B0" w:rsidP="009838B0">
            <w:pPr>
              <w:spacing w:line="276" w:lineRule="auto"/>
              <w:jc w:val="center"/>
              <w:rPr>
                <w:color w:val="000000"/>
                <w:sz w:val="20"/>
              </w:rPr>
            </w:pPr>
          </w:p>
        </w:tc>
      </w:tr>
      <w:tr w:rsidR="009838B0" w:rsidRPr="00807842" w14:paraId="158F9D3D" w14:textId="77777777" w:rsidTr="00356C97">
        <w:trPr>
          <w:cantSplit/>
        </w:trPr>
        <w:tc>
          <w:tcPr>
            <w:tcW w:w="5665" w:type="dxa"/>
          </w:tcPr>
          <w:p w14:paraId="158F9D36" w14:textId="77777777" w:rsidR="009838B0" w:rsidRPr="00807842" w:rsidRDefault="009838B0" w:rsidP="009838B0">
            <w:pPr>
              <w:spacing w:line="276" w:lineRule="auto"/>
              <w:rPr>
                <w:sz w:val="20"/>
              </w:rPr>
            </w:pPr>
            <w:r w:rsidRPr="00807842">
              <w:rPr>
                <w:sz w:val="20"/>
              </w:rPr>
              <w:t>1.2.4.3. Inžinerinių eismo saugumo priemonių diegimas krašto ir rajoniniuose keliuose. II etapas</w:t>
            </w:r>
          </w:p>
        </w:tc>
        <w:tc>
          <w:tcPr>
            <w:tcW w:w="1531" w:type="dxa"/>
          </w:tcPr>
          <w:p w14:paraId="158F9D37" w14:textId="77777777" w:rsidR="009838B0" w:rsidRPr="00807842" w:rsidRDefault="009838B0" w:rsidP="009838B0">
            <w:pPr>
              <w:spacing w:line="276" w:lineRule="auto"/>
              <w:jc w:val="center"/>
              <w:rPr>
                <w:sz w:val="20"/>
              </w:rPr>
            </w:pPr>
            <w:r w:rsidRPr="00807842">
              <w:rPr>
                <w:sz w:val="20"/>
              </w:rPr>
              <w:t>2015–2017</w:t>
            </w:r>
          </w:p>
        </w:tc>
        <w:tc>
          <w:tcPr>
            <w:tcW w:w="3402" w:type="dxa"/>
          </w:tcPr>
          <w:p w14:paraId="158F9D38" w14:textId="77777777" w:rsidR="009838B0" w:rsidRPr="00807842" w:rsidRDefault="009838B0" w:rsidP="009838B0">
            <w:pPr>
              <w:spacing w:line="276" w:lineRule="auto"/>
              <w:jc w:val="center"/>
              <w:rPr>
                <w:sz w:val="20"/>
              </w:rPr>
            </w:pPr>
            <w:r w:rsidRPr="00807842">
              <w:rPr>
                <w:sz w:val="20"/>
              </w:rPr>
              <w:t>Lietuvos automobilių kelių direkcija prie Susisiekimo ministerijos</w:t>
            </w:r>
          </w:p>
        </w:tc>
        <w:tc>
          <w:tcPr>
            <w:tcW w:w="1098" w:type="dxa"/>
          </w:tcPr>
          <w:p w14:paraId="158F9D39" w14:textId="77777777" w:rsidR="009838B0" w:rsidRPr="00807842" w:rsidRDefault="009838B0" w:rsidP="009838B0">
            <w:pPr>
              <w:spacing w:line="276" w:lineRule="auto"/>
              <w:jc w:val="center"/>
              <w:rPr>
                <w:sz w:val="20"/>
              </w:rPr>
            </w:pPr>
            <w:r w:rsidRPr="00807842">
              <w:rPr>
                <w:sz w:val="20"/>
              </w:rPr>
              <w:t>14 481</w:t>
            </w:r>
          </w:p>
        </w:tc>
        <w:tc>
          <w:tcPr>
            <w:tcW w:w="1099" w:type="dxa"/>
          </w:tcPr>
          <w:p w14:paraId="158F9D3A" w14:textId="77777777" w:rsidR="009838B0" w:rsidRPr="00807842" w:rsidRDefault="009838B0" w:rsidP="009838B0">
            <w:pPr>
              <w:spacing w:line="276" w:lineRule="auto"/>
              <w:jc w:val="center"/>
              <w:rPr>
                <w:sz w:val="20"/>
              </w:rPr>
            </w:pPr>
            <w:r w:rsidRPr="00807842">
              <w:rPr>
                <w:sz w:val="20"/>
              </w:rPr>
              <w:t>11 006</w:t>
            </w:r>
          </w:p>
        </w:tc>
        <w:tc>
          <w:tcPr>
            <w:tcW w:w="1099" w:type="dxa"/>
          </w:tcPr>
          <w:p w14:paraId="158F9D3B" w14:textId="77777777" w:rsidR="009838B0" w:rsidRPr="00807842" w:rsidRDefault="009838B0" w:rsidP="009838B0">
            <w:pPr>
              <w:spacing w:line="276" w:lineRule="auto"/>
              <w:jc w:val="center"/>
              <w:rPr>
                <w:sz w:val="20"/>
              </w:rPr>
            </w:pPr>
            <w:r w:rsidRPr="00807842">
              <w:rPr>
                <w:sz w:val="20"/>
              </w:rPr>
              <w:t>3 475</w:t>
            </w:r>
          </w:p>
        </w:tc>
        <w:tc>
          <w:tcPr>
            <w:tcW w:w="1099" w:type="dxa"/>
          </w:tcPr>
          <w:p w14:paraId="158F9D3C" w14:textId="77777777" w:rsidR="009838B0" w:rsidRPr="00807842" w:rsidRDefault="009838B0" w:rsidP="009838B0">
            <w:pPr>
              <w:spacing w:line="276" w:lineRule="auto"/>
              <w:jc w:val="center"/>
              <w:rPr>
                <w:color w:val="000000"/>
                <w:sz w:val="20"/>
              </w:rPr>
            </w:pPr>
          </w:p>
        </w:tc>
      </w:tr>
      <w:tr w:rsidR="009838B0" w:rsidRPr="00807842" w14:paraId="158F9D45" w14:textId="77777777" w:rsidTr="00356C97">
        <w:trPr>
          <w:cantSplit/>
        </w:trPr>
        <w:tc>
          <w:tcPr>
            <w:tcW w:w="5665" w:type="dxa"/>
          </w:tcPr>
          <w:p w14:paraId="158F9D3E" w14:textId="77777777" w:rsidR="009838B0" w:rsidRPr="00807842" w:rsidRDefault="009838B0" w:rsidP="009838B0">
            <w:pPr>
              <w:spacing w:line="276" w:lineRule="auto"/>
              <w:rPr>
                <w:sz w:val="20"/>
              </w:rPr>
            </w:pPr>
            <w:r w:rsidRPr="00807842">
              <w:rPr>
                <w:sz w:val="20"/>
              </w:rPr>
              <w:lastRenderedPageBreak/>
              <w:t>1.2.4.4. Valstybinės reikšmės krašto ir rajoninių kelių rekonstrukcija. II etapas</w:t>
            </w:r>
          </w:p>
        </w:tc>
        <w:tc>
          <w:tcPr>
            <w:tcW w:w="1531" w:type="dxa"/>
          </w:tcPr>
          <w:p w14:paraId="158F9D3F" w14:textId="77777777" w:rsidR="009838B0" w:rsidRPr="00807842" w:rsidRDefault="009838B0" w:rsidP="009838B0">
            <w:pPr>
              <w:spacing w:line="276" w:lineRule="auto"/>
              <w:jc w:val="center"/>
              <w:rPr>
                <w:sz w:val="20"/>
              </w:rPr>
            </w:pPr>
            <w:r w:rsidRPr="00807842">
              <w:rPr>
                <w:sz w:val="20"/>
              </w:rPr>
              <w:t>2015–2016</w:t>
            </w:r>
          </w:p>
        </w:tc>
        <w:tc>
          <w:tcPr>
            <w:tcW w:w="3402" w:type="dxa"/>
          </w:tcPr>
          <w:p w14:paraId="158F9D40" w14:textId="77777777" w:rsidR="009838B0" w:rsidRPr="00807842" w:rsidRDefault="009838B0" w:rsidP="009838B0">
            <w:pPr>
              <w:spacing w:line="276" w:lineRule="auto"/>
              <w:jc w:val="center"/>
              <w:rPr>
                <w:sz w:val="20"/>
              </w:rPr>
            </w:pPr>
            <w:r w:rsidRPr="00807842">
              <w:rPr>
                <w:sz w:val="20"/>
              </w:rPr>
              <w:t>Lietuvos automobilių kelių direkcija prie Susisiekimo ministerijos</w:t>
            </w:r>
          </w:p>
        </w:tc>
        <w:tc>
          <w:tcPr>
            <w:tcW w:w="1098" w:type="dxa"/>
          </w:tcPr>
          <w:p w14:paraId="158F9D41" w14:textId="77777777" w:rsidR="009838B0" w:rsidRPr="00807842" w:rsidRDefault="009838B0" w:rsidP="009838B0">
            <w:pPr>
              <w:spacing w:line="276" w:lineRule="auto"/>
              <w:jc w:val="center"/>
              <w:rPr>
                <w:sz w:val="20"/>
              </w:rPr>
            </w:pPr>
            <w:r w:rsidRPr="00807842">
              <w:rPr>
                <w:sz w:val="20"/>
              </w:rPr>
              <w:t>21 777</w:t>
            </w:r>
          </w:p>
        </w:tc>
        <w:tc>
          <w:tcPr>
            <w:tcW w:w="1099" w:type="dxa"/>
          </w:tcPr>
          <w:p w14:paraId="158F9D42" w14:textId="77777777" w:rsidR="009838B0" w:rsidRPr="00807842" w:rsidRDefault="009838B0" w:rsidP="009838B0">
            <w:pPr>
              <w:spacing w:line="276" w:lineRule="auto"/>
              <w:jc w:val="center"/>
              <w:rPr>
                <w:sz w:val="20"/>
              </w:rPr>
            </w:pPr>
            <w:r w:rsidRPr="00807842">
              <w:rPr>
                <w:sz w:val="20"/>
              </w:rPr>
              <w:t>14 626</w:t>
            </w:r>
          </w:p>
        </w:tc>
        <w:tc>
          <w:tcPr>
            <w:tcW w:w="1099" w:type="dxa"/>
          </w:tcPr>
          <w:p w14:paraId="158F9D43" w14:textId="77777777" w:rsidR="009838B0" w:rsidRPr="00807842" w:rsidRDefault="009838B0" w:rsidP="009838B0">
            <w:pPr>
              <w:spacing w:line="276" w:lineRule="auto"/>
              <w:jc w:val="center"/>
              <w:rPr>
                <w:sz w:val="20"/>
              </w:rPr>
            </w:pPr>
            <w:r w:rsidRPr="00807842">
              <w:rPr>
                <w:sz w:val="20"/>
              </w:rPr>
              <w:t>7 151</w:t>
            </w:r>
          </w:p>
        </w:tc>
        <w:tc>
          <w:tcPr>
            <w:tcW w:w="1099" w:type="dxa"/>
          </w:tcPr>
          <w:p w14:paraId="158F9D44" w14:textId="77777777" w:rsidR="009838B0" w:rsidRPr="00807842" w:rsidRDefault="009838B0" w:rsidP="009838B0">
            <w:pPr>
              <w:spacing w:line="276" w:lineRule="auto"/>
              <w:jc w:val="center"/>
              <w:rPr>
                <w:color w:val="000000"/>
                <w:sz w:val="20"/>
              </w:rPr>
            </w:pPr>
          </w:p>
        </w:tc>
      </w:tr>
      <w:tr w:rsidR="009838B0" w:rsidRPr="00807842" w14:paraId="158F9D4D" w14:textId="77777777" w:rsidTr="00356C97">
        <w:trPr>
          <w:cantSplit/>
        </w:trPr>
        <w:tc>
          <w:tcPr>
            <w:tcW w:w="5665" w:type="dxa"/>
          </w:tcPr>
          <w:p w14:paraId="158F9D46" w14:textId="77777777" w:rsidR="009838B0" w:rsidRPr="00807842" w:rsidRDefault="009838B0" w:rsidP="009838B0">
            <w:pPr>
              <w:spacing w:line="276" w:lineRule="auto"/>
              <w:rPr>
                <w:sz w:val="20"/>
              </w:rPr>
            </w:pPr>
            <w:r w:rsidRPr="00807842">
              <w:rPr>
                <w:sz w:val="20"/>
              </w:rPr>
              <w:t>1.2.5. Vietinių kelių techninių parametrų ir eismo saugos gerinimas</w:t>
            </w:r>
          </w:p>
        </w:tc>
        <w:tc>
          <w:tcPr>
            <w:tcW w:w="1531" w:type="dxa"/>
          </w:tcPr>
          <w:p w14:paraId="158F9D47" w14:textId="77777777" w:rsidR="009838B0" w:rsidRPr="00807842" w:rsidRDefault="009838B0" w:rsidP="009838B0">
            <w:pPr>
              <w:spacing w:line="276" w:lineRule="auto"/>
              <w:jc w:val="center"/>
              <w:rPr>
                <w:sz w:val="20"/>
              </w:rPr>
            </w:pPr>
            <w:r w:rsidRPr="00807842">
              <w:rPr>
                <w:sz w:val="20"/>
              </w:rPr>
              <w:t>2014–2022</w:t>
            </w:r>
          </w:p>
        </w:tc>
        <w:tc>
          <w:tcPr>
            <w:tcW w:w="3402" w:type="dxa"/>
          </w:tcPr>
          <w:p w14:paraId="158F9D48" w14:textId="77777777" w:rsidR="009838B0" w:rsidRPr="00807842" w:rsidRDefault="009838B0" w:rsidP="009838B0">
            <w:pPr>
              <w:spacing w:line="276" w:lineRule="auto"/>
              <w:jc w:val="center"/>
              <w:rPr>
                <w:sz w:val="20"/>
              </w:rPr>
            </w:pPr>
            <w:r w:rsidRPr="00807842">
              <w:rPr>
                <w:sz w:val="20"/>
              </w:rPr>
              <w:t>Savivaldybių administracijos</w:t>
            </w:r>
          </w:p>
        </w:tc>
        <w:tc>
          <w:tcPr>
            <w:tcW w:w="1098" w:type="dxa"/>
          </w:tcPr>
          <w:p w14:paraId="158F9D49" w14:textId="77777777" w:rsidR="009838B0" w:rsidRPr="00807842" w:rsidRDefault="009838B0" w:rsidP="009838B0">
            <w:pPr>
              <w:spacing w:line="276" w:lineRule="auto"/>
              <w:jc w:val="center"/>
              <w:rPr>
                <w:sz w:val="20"/>
              </w:rPr>
            </w:pPr>
            <w:r w:rsidRPr="00807842">
              <w:rPr>
                <w:sz w:val="20"/>
              </w:rPr>
              <w:t xml:space="preserve">79 404 </w:t>
            </w:r>
          </w:p>
        </w:tc>
        <w:tc>
          <w:tcPr>
            <w:tcW w:w="1099" w:type="dxa"/>
          </w:tcPr>
          <w:p w14:paraId="158F9D4A" w14:textId="77777777" w:rsidR="009838B0" w:rsidRPr="00807842" w:rsidRDefault="009838B0" w:rsidP="009838B0">
            <w:pPr>
              <w:spacing w:line="276" w:lineRule="auto"/>
              <w:jc w:val="center"/>
              <w:rPr>
                <w:sz w:val="20"/>
              </w:rPr>
            </w:pPr>
            <w:r w:rsidRPr="00807842">
              <w:rPr>
                <w:sz w:val="20"/>
              </w:rPr>
              <w:t>67 493</w:t>
            </w:r>
          </w:p>
        </w:tc>
        <w:tc>
          <w:tcPr>
            <w:tcW w:w="1099" w:type="dxa"/>
          </w:tcPr>
          <w:p w14:paraId="158F9D4B" w14:textId="77777777" w:rsidR="009838B0" w:rsidRPr="00807842" w:rsidRDefault="009838B0" w:rsidP="009838B0">
            <w:pPr>
              <w:spacing w:line="276" w:lineRule="auto"/>
              <w:jc w:val="center"/>
              <w:rPr>
                <w:sz w:val="20"/>
              </w:rPr>
            </w:pPr>
            <w:r w:rsidRPr="00807842">
              <w:rPr>
                <w:sz w:val="20"/>
              </w:rPr>
              <w:t>11 911</w:t>
            </w:r>
          </w:p>
        </w:tc>
        <w:tc>
          <w:tcPr>
            <w:tcW w:w="1099" w:type="dxa"/>
          </w:tcPr>
          <w:p w14:paraId="158F9D4C" w14:textId="77777777" w:rsidR="009838B0" w:rsidRPr="00807842" w:rsidRDefault="009838B0" w:rsidP="009838B0">
            <w:pPr>
              <w:spacing w:line="276" w:lineRule="auto"/>
              <w:jc w:val="center"/>
              <w:rPr>
                <w:sz w:val="20"/>
              </w:rPr>
            </w:pPr>
          </w:p>
        </w:tc>
      </w:tr>
      <w:tr w:rsidR="009838B0" w:rsidRPr="00807842" w14:paraId="158F9D55" w14:textId="77777777" w:rsidTr="00356C97">
        <w:trPr>
          <w:cantSplit/>
        </w:trPr>
        <w:tc>
          <w:tcPr>
            <w:tcW w:w="5665" w:type="dxa"/>
          </w:tcPr>
          <w:p w14:paraId="158F9D4E" w14:textId="77777777" w:rsidR="009838B0" w:rsidRPr="00807842" w:rsidRDefault="009838B0" w:rsidP="009838B0">
            <w:pPr>
              <w:spacing w:line="276" w:lineRule="auto"/>
              <w:rPr>
                <w:sz w:val="20"/>
              </w:rPr>
            </w:pPr>
            <w:r w:rsidRPr="00807842">
              <w:rPr>
                <w:sz w:val="20"/>
              </w:rPr>
              <w:t xml:space="preserve">1.2.6. Daugiafunkcinio </w:t>
            </w:r>
            <w:proofErr w:type="spellStart"/>
            <w:r w:rsidRPr="00807842">
              <w:rPr>
                <w:sz w:val="20"/>
              </w:rPr>
              <w:t>sveikatinimo</w:t>
            </w:r>
            <w:proofErr w:type="spellEnd"/>
            <w:r w:rsidRPr="00807842">
              <w:rPr>
                <w:sz w:val="20"/>
              </w:rPr>
              <w:t>, švietimo ir užimtumo komplekso Vilniuje prieigų transporto infrastruktūros įrengimas</w:t>
            </w:r>
          </w:p>
        </w:tc>
        <w:tc>
          <w:tcPr>
            <w:tcW w:w="1531" w:type="dxa"/>
          </w:tcPr>
          <w:p w14:paraId="158F9D4F" w14:textId="77777777" w:rsidR="009838B0" w:rsidRPr="00807842" w:rsidRDefault="009838B0" w:rsidP="009838B0">
            <w:pPr>
              <w:spacing w:line="276" w:lineRule="auto"/>
              <w:jc w:val="center"/>
              <w:rPr>
                <w:sz w:val="20"/>
              </w:rPr>
            </w:pPr>
            <w:r w:rsidRPr="00807842">
              <w:rPr>
                <w:sz w:val="20"/>
              </w:rPr>
              <w:t>2015–2020</w:t>
            </w:r>
          </w:p>
        </w:tc>
        <w:tc>
          <w:tcPr>
            <w:tcW w:w="3402" w:type="dxa"/>
          </w:tcPr>
          <w:p w14:paraId="158F9D50" w14:textId="77777777" w:rsidR="009838B0" w:rsidRPr="00807842" w:rsidRDefault="009838B0" w:rsidP="009838B0">
            <w:pPr>
              <w:spacing w:line="276" w:lineRule="auto"/>
              <w:jc w:val="center"/>
              <w:rPr>
                <w:sz w:val="20"/>
              </w:rPr>
            </w:pPr>
            <w:r w:rsidRPr="00807842">
              <w:rPr>
                <w:sz w:val="20"/>
              </w:rPr>
              <w:t>Vilniaus miesto savivaldybės administracija</w:t>
            </w:r>
          </w:p>
        </w:tc>
        <w:tc>
          <w:tcPr>
            <w:tcW w:w="1098" w:type="dxa"/>
          </w:tcPr>
          <w:p w14:paraId="158F9D51" w14:textId="77777777" w:rsidR="009838B0" w:rsidRPr="00807842" w:rsidRDefault="009838B0" w:rsidP="009838B0">
            <w:pPr>
              <w:spacing w:line="276" w:lineRule="auto"/>
              <w:jc w:val="center"/>
              <w:rPr>
                <w:sz w:val="20"/>
              </w:rPr>
            </w:pPr>
            <w:r w:rsidRPr="00807842">
              <w:rPr>
                <w:sz w:val="20"/>
              </w:rPr>
              <w:t>17 036</w:t>
            </w:r>
          </w:p>
        </w:tc>
        <w:tc>
          <w:tcPr>
            <w:tcW w:w="1099" w:type="dxa"/>
          </w:tcPr>
          <w:p w14:paraId="158F9D52" w14:textId="77777777" w:rsidR="009838B0" w:rsidRPr="00807842" w:rsidRDefault="009838B0" w:rsidP="009838B0">
            <w:pPr>
              <w:spacing w:line="276" w:lineRule="auto"/>
              <w:jc w:val="center"/>
              <w:rPr>
                <w:sz w:val="20"/>
              </w:rPr>
            </w:pPr>
            <w:r w:rsidRPr="00807842">
              <w:rPr>
                <w:sz w:val="20"/>
              </w:rPr>
              <w:t>14 481</w:t>
            </w:r>
          </w:p>
        </w:tc>
        <w:tc>
          <w:tcPr>
            <w:tcW w:w="1099" w:type="dxa"/>
          </w:tcPr>
          <w:p w14:paraId="158F9D53" w14:textId="77777777" w:rsidR="009838B0" w:rsidRPr="00807842" w:rsidRDefault="009838B0" w:rsidP="009838B0">
            <w:pPr>
              <w:spacing w:line="276" w:lineRule="auto"/>
              <w:jc w:val="center"/>
              <w:rPr>
                <w:sz w:val="20"/>
              </w:rPr>
            </w:pPr>
            <w:r w:rsidRPr="00807842">
              <w:rPr>
                <w:sz w:val="20"/>
              </w:rPr>
              <w:t>2 555</w:t>
            </w:r>
          </w:p>
        </w:tc>
        <w:tc>
          <w:tcPr>
            <w:tcW w:w="1099" w:type="dxa"/>
          </w:tcPr>
          <w:p w14:paraId="158F9D54" w14:textId="77777777" w:rsidR="009838B0" w:rsidRPr="00807842" w:rsidRDefault="009838B0" w:rsidP="009838B0">
            <w:pPr>
              <w:spacing w:line="276" w:lineRule="auto"/>
              <w:jc w:val="center"/>
              <w:rPr>
                <w:sz w:val="20"/>
              </w:rPr>
            </w:pPr>
          </w:p>
        </w:tc>
      </w:tr>
      <w:tr w:rsidR="009838B0" w:rsidRPr="00807842" w14:paraId="158F9D5D" w14:textId="77777777" w:rsidTr="00356C97">
        <w:trPr>
          <w:cantSplit/>
        </w:trPr>
        <w:tc>
          <w:tcPr>
            <w:tcW w:w="5665" w:type="dxa"/>
          </w:tcPr>
          <w:p w14:paraId="158F9D56" w14:textId="77777777" w:rsidR="009838B0" w:rsidRPr="00807842" w:rsidRDefault="009838B0" w:rsidP="00356C97">
            <w:pPr>
              <w:spacing w:line="276" w:lineRule="auto"/>
              <w:rPr>
                <w:sz w:val="20"/>
              </w:rPr>
            </w:pPr>
            <w:r w:rsidRPr="00807842">
              <w:rPr>
                <w:sz w:val="20"/>
              </w:rPr>
              <w:t>1.2.7. Valstybinės reikšmės krašto ir rajoninių kelių asfalto dangos sustiprinimas, platinimas (KPPP)</w:t>
            </w:r>
          </w:p>
        </w:tc>
        <w:tc>
          <w:tcPr>
            <w:tcW w:w="1531" w:type="dxa"/>
          </w:tcPr>
          <w:p w14:paraId="158F9D57" w14:textId="77777777" w:rsidR="009838B0" w:rsidRPr="00807842" w:rsidRDefault="009838B0" w:rsidP="009838B0">
            <w:pPr>
              <w:spacing w:line="276" w:lineRule="auto"/>
              <w:jc w:val="center"/>
              <w:rPr>
                <w:sz w:val="20"/>
              </w:rPr>
            </w:pPr>
            <w:r w:rsidRPr="00807842">
              <w:rPr>
                <w:sz w:val="20"/>
              </w:rPr>
              <w:t>2014–2016</w:t>
            </w:r>
          </w:p>
        </w:tc>
        <w:tc>
          <w:tcPr>
            <w:tcW w:w="3402" w:type="dxa"/>
          </w:tcPr>
          <w:p w14:paraId="158F9D58" w14:textId="77777777" w:rsidR="009838B0" w:rsidRPr="00807842" w:rsidRDefault="009838B0" w:rsidP="009838B0">
            <w:pPr>
              <w:spacing w:line="276" w:lineRule="auto"/>
              <w:jc w:val="center"/>
              <w:rPr>
                <w:sz w:val="20"/>
              </w:rPr>
            </w:pPr>
            <w:r w:rsidRPr="00807842">
              <w:rPr>
                <w:sz w:val="20"/>
              </w:rPr>
              <w:t>Lietuvos automobilių kelių direkcija prie Susisiekimo ministerijos</w:t>
            </w:r>
          </w:p>
        </w:tc>
        <w:tc>
          <w:tcPr>
            <w:tcW w:w="1098" w:type="dxa"/>
          </w:tcPr>
          <w:p w14:paraId="158F9D59" w14:textId="77777777" w:rsidR="009838B0" w:rsidRPr="00807842" w:rsidRDefault="009838B0" w:rsidP="009838B0">
            <w:pPr>
              <w:spacing w:line="276" w:lineRule="auto"/>
              <w:jc w:val="center"/>
              <w:rPr>
                <w:color w:val="000000"/>
                <w:sz w:val="20"/>
              </w:rPr>
            </w:pPr>
            <w:r w:rsidRPr="00807842">
              <w:rPr>
                <w:color w:val="000000"/>
                <w:sz w:val="20"/>
              </w:rPr>
              <w:t>61 979</w:t>
            </w:r>
          </w:p>
        </w:tc>
        <w:tc>
          <w:tcPr>
            <w:tcW w:w="1099" w:type="dxa"/>
          </w:tcPr>
          <w:p w14:paraId="158F9D5A" w14:textId="77777777" w:rsidR="009838B0" w:rsidRPr="00807842" w:rsidRDefault="009838B0" w:rsidP="009838B0">
            <w:pPr>
              <w:spacing w:line="276" w:lineRule="auto"/>
              <w:jc w:val="center"/>
              <w:rPr>
                <w:color w:val="000000"/>
                <w:sz w:val="20"/>
              </w:rPr>
            </w:pPr>
          </w:p>
        </w:tc>
        <w:tc>
          <w:tcPr>
            <w:tcW w:w="1099" w:type="dxa"/>
          </w:tcPr>
          <w:p w14:paraId="158F9D5B" w14:textId="77777777" w:rsidR="009838B0" w:rsidRPr="00807842" w:rsidRDefault="009838B0" w:rsidP="009838B0">
            <w:pPr>
              <w:spacing w:line="276" w:lineRule="auto"/>
              <w:jc w:val="center"/>
              <w:rPr>
                <w:color w:val="000000"/>
                <w:sz w:val="20"/>
              </w:rPr>
            </w:pPr>
            <w:r w:rsidRPr="00807842">
              <w:rPr>
                <w:color w:val="000000"/>
                <w:sz w:val="20"/>
              </w:rPr>
              <w:t>61 979</w:t>
            </w:r>
          </w:p>
        </w:tc>
        <w:tc>
          <w:tcPr>
            <w:tcW w:w="1099" w:type="dxa"/>
          </w:tcPr>
          <w:p w14:paraId="158F9D5C" w14:textId="77777777" w:rsidR="009838B0" w:rsidRPr="00807842" w:rsidRDefault="009838B0" w:rsidP="009838B0">
            <w:pPr>
              <w:spacing w:line="276" w:lineRule="auto"/>
              <w:rPr>
                <w:sz w:val="20"/>
              </w:rPr>
            </w:pPr>
          </w:p>
        </w:tc>
      </w:tr>
      <w:tr w:rsidR="009838B0" w:rsidRPr="00807842" w14:paraId="158F9D65" w14:textId="77777777" w:rsidTr="00356C97">
        <w:trPr>
          <w:cantSplit/>
        </w:trPr>
        <w:tc>
          <w:tcPr>
            <w:tcW w:w="5665" w:type="dxa"/>
          </w:tcPr>
          <w:p w14:paraId="158F9D5E" w14:textId="77777777" w:rsidR="009838B0" w:rsidRPr="00807842" w:rsidRDefault="009838B0" w:rsidP="009838B0">
            <w:pPr>
              <w:spacing w:line="276" w:lineRule="auto"/>
              <w:rPr>
                <w:sz w:val="20"/>
              </w:rPr>
            </w:pPr>
            <w:r w:rsidRPr="00807842">
              <w:rPr>
                <w:sz w:val="20"/>
              </w:rPr>
              <w:t>1.2.8. Valstybinės ir vietinės reikšmės žvyrkelių asfaltavimas (KPPP)</w:t>
            </w:r>
          </w:p>
        </w:tc>
        <w:tc>
          <w:tcPr>
            <w:tcW w:w="1531" w:type="dxa"/>
          </w:tcPr>
          <w:p w14:paraId="158F9D5F" w14:textId="77777777" w:rsidR="009838B0" w:rsidRPr="00807842" w:rsidRDefault="009838B0" w:rsidP="009838B0">
            <w:pPr>
              <w:spacing w:line="276" w:lineRule="auto"/>
              <w:jc w:val="center"/>
              <w:rPr>
                <w:sz w:val="20"/>
              </w:rPr>
            </w:pPr>
            <w:r w:rsidRPr="00807842">
              <w:rPr>
                <w:sz w:val="20"/>
              </w:rPr>
              <w:t>2014–2016</w:t>
            </w:r>
          </w:p>
        </w:tc>
        <w:tc>
          <w:tcPr>
            <w:tcW w:w="3402" w:type="dxa"/>
          </w:tcPr>
          <w:p w14:paraId="158F9D60" w14:textId="77777777" w:rsidR="009838B0" w:rsidRPr="00807842" w:rsidRDefault="009838B0" w:rsidP="009838B0">
            <w:pPr>
              <w:spacing w:line="276" w:lineRule="auto"/>
              <w:jc w:val="center"/>
              <w:rPr>
                <w:sz w:val="20"/>
              </w:rPr>
            </w:pPr>
            <w:r w:rsidRPr="00807842">
              <w:rPr>
                <w:sz w:val="20"/>
              </w:rPr>
              <w:t>Lietuvos automobilių kelių direkcija prie Susisiekimo ministerijos</w:t>
            </w:r>
          </w:p>
        </w:tc>
        <w:tc>
          <w:tcPr>
            <w:tcW w:w="1098" w:type="dxa"/>
          </w:tcPr>
          <w:p w14:paraId="158F9D61" w14:textId="77777777" w:rsidR="009838B0" w:rsidRPr="00807842" w:rsidRDefault="009838B0" w:rsidP="009838B0">
            <w:pPr>
              <w:spacing w:line="276" w:lineRule="auto"/>
              <w:jc w:val="center"/>
              <w:rPr>
                <w:color w:val="000000"/>
                <w:sz w:val="20"/>
              </w:rPr>
            </w:pPr>
            <w:r w:rsidRPr="00807842">
              <w:rPr>
                <w:color w:val="000000"/>
                <w:sz w:val="20"/>
              </w:rPr>
              <w:t>17 957</w:t>
            </w:r>
          </w:p>
        </w:tc>
        <w:tc>
          <w:tcPr>
            <w:tcW w:w="1099" w:type="dxa"/>
          </w:tcPr>
          <w:p w14:paraId="158F9D62" w14:textId="77777777" w:rsidR="009838B0" w:rsidRPr="00807842" w:rsidRDefault="009838B0" w:rsidP="009838B0">
            <w:pPr>
              <w:spacing w:line="276" w:lineRule="auto"/>
              <w:jc w:val="center"/>
              <w:rPr>
                <w:color w:val="000000"/>
                <w:sz w:val="20"/>
              </w:rPr>
            </w:pPr>
          </w:p>
        </w:tc>
        <w:tc>
          <w:tcPr>
            <w:tcW w:w="1099" w:type="dxa"/>
          </w:tcPr>
          <w:p w14:paraId="158F9D63" w14:textId="77777777" w:rsidR="009838B0" w:rsidRPr="00807842" w:rsidRDefault="009838B0" w:rsidP="009838B0">
            <w:pPr>
              <w:spacing w:line="276" w:lineRule="auto"/>
              <w:jc w:val="center"/>
              <w:rPr>
                <w:color w:val="000000"/>
                <w:sz w:val="20"/>
              </w:rPr>
            </w:pPr>
            <w:r w:rsidRPr="00807842">
              <w:rPr>
                <w:color w:val="000000"/>
                <w:sz w:val="20"/>
              </w:rPr>
              <w:t>17 957</w:t>
            </w:r>
          </w:p>
        </w:tc>
        <w:tc>
          <w:tcPr>
            <w:tcW w:w="1099" w:type="dxa"/>
          </w:tcPr>
          <w:p w14:paraId="158F9D64" w14:textId="77777777" w:rsidR="009838B0" w:rsidRPr="00807842" w:rsidRDefault="009838B0" w:rsidP="009838B0">
            <w:pPr>
              <w:spacing w:line="276" w:lineRule="auto"/>
              <w:rPr>
                <w:sz w:val="20"/>
              </w:rPr>
            </w:pPr>
          </w:p>
        </w:tc>
      </w:tr>
      <w:tr w:rsidR="009838B0" w:rsidRPr="00807842" w14:paraId="158F9D67" w14:textId="77777777" w:rsidTr="004A2BB8">
        <w:trPr>
          <w:cantSplit/>
        </w:trPr>
        <w:tc>
          <w:tcPr>
            <w:tcW w:w="14993" w:type="dxa"/>
            <w:gridSpan w:val="7"/>
          </w:tcPr>
          <w:p w14:paraId="158F9D66" w14:textId="77777777" w:rsidR="009838B0" w:rsidRPr="00807842" w:rsidRDefault="009838B0" w:rsidP="009838B0">
            <w:pPr>
              <w:spacing w:line="276" w:lineRule="auto"/>
              <w:rPr>
                <w:color w:val="000000"/>
                <w:sz w:val="20"/>
              </w:rPr>
            </w:pPr>
            <w:r w:rsidRPr="00807842">
              <w:rPr>
                <w:b/>
                <w:sz w:val="20"/>
              </w:rPr>
              <w:t xml:space="preserve">1.3. </w:t>
            </w:r>
            <w:r w:rsidRPr="00807842">
              <w:rPr>
                <w:b/>
                <w:i/>
                <w:sz w:val="20"/>
              </w:rPr>
              <w:t>TEN-T esančiame Klaipėdos valstybiniame jūrų uoste ir jo prieigose pagerinti jūrų transporto sąveiką su sausumos transportu, užtikrinti jūrų transporto eismo saugą ir sumažinti neigiamą poveikį aplinkai</w:t>
            </w:r>
          </w:p>
        </w:tc>
      </w:tr>
      <w:tr w:rsidR="009838B0" w:rsidRPr="00807842" w14:paraId="158F9D6F" w14:textId="77777777" w:rsidTr="00356C97">
        <w:trPr>
          <w:cantSplit/>
        </w:trPr>
        <w:tc>
          <w:tcPr>
            <w:tcW w:w="5665" w:type="dxa"/>
          </w:tcPr>
          <w:p w14:paraId="158F9D68" w14:textId="77777777" w:rsidR="009838B0" w:rsidRPr="00807842" w:rsidRDefault="009838B0" w:rsidP="009838B0">
            <w:pPr>
              <w:spacing w:line="276" w:lineRule="auto"/>
              <w:rPr>
                <w:sz w:val="20"/>
              </w:rPr>
            </w:pPr>
            <w:r w:rsidRPr="00807842">
              <w:rPr>
                <w:sz w:val="20"/>
              </w:rPr>
              <w:t>1.3.1. Molų rekonstrukcija ir Kuršių nerijos šlaito tvirtinimas</w:t>
            </w:r>
          </w:p>
        </w:tc>
        <w:tc>
          <w:tcPr>
            <w:tcW w:w="1531" w:type="dxa"/>
          </w:tcPr>
          <w:p w14:paraId="158F9D69" w14:textId="77777777" w:rsidR="009838B0" w:rsidRPr="00807842" w:rsidRDefault="009838B0" w:rsidP="009838B0">
            <w:pPr>
              <w:spacing w:line="276" w:lineRule="auto"/>
              <w:jc w:val="center"/>
              <w:rPr>
                <w:sz w:val="20"/>
              </w:rPr>
            </w:pPr>
            <w:r w:rsidRPr="00807842">
              <w:rPr>
                <w:sz w:val="20"/>
              </w:rPr>
              <w:t>2015–2018</w:t>
            </w:r>
          </w:p>
        </w:tc>
        <w:tc>
          <w:tcPr>
            <w:tcW w:w="3402" w:type="dxa"/>
          </w:tcPr>
          <w:p w14:paraId="158F9D6A" w14:textId="77777777" w:rsidR="009838B0" w:rsidRPr="00807842" w:rsidRDefault="009838B0" w:rsidP="009838B0">
            <w:pPr>
              <w:spacing w:line="276" w:lineRule="auto"/>
              <w:jc w:val="center"/>
              <w:rPr>
                <w:sz w:val="20"/>
              </w:rPr>
            </w:pPr>
            <w:r w:rsidRPr="00807842">
              <w:rPr>
                <w:sz w:val="20"/>
              </w:rPr>
              <w:t>VĮ Klaipėdos valstybinio jūrų uosto direkcija</w:t>
            </w:r>
          </w:p>
        </w:tc>
        <w:tc>
          <w:tcPr>
            <w:tcW w:w="1098" w:type="dxa"/>
          </w:tcPr>
          <w:p w14:paraId="158F9D6B" w14:textId="77777777" w:rsidR="009838B0" w:rsidRPr="00807842" w:rsidRDefault="009838B0" w:rsidP="009838B0">
            <w:pPr>
              <w:spacing w:line="276" w:lineRule="auto"/>
              <w:jc w:val="center"/>
              <w:rPr>
                <w:color w:val="000000"/>
                <w:sz w:val="20"/>
              </w:rPr>
            </w:pPr>
            <w:r w:rsidRPr="00807842">
              <w:rPr>
                <w:color w:val="000000"/>
                <w:sz w:val="20"/>
              </w:rPr>
              <w:t>43 443</w:t>
            </w:r>
          </w:p>
        </w:tc>
        <w:tc>
          <w:tcPr>
            <w:tcW w:w="1099" w:type="dxa"/>
          </w:tcPr>
          <w:p w14:paraId="158F9D6C" w14:textId="77777777" w:rsidR="009838B0" w:rsidRPr="00807842" w:rsidRDefault="006C71C2" w:rsidP="009838B0">
            <w:pPr>
              <w:spacing w:line="276" w:lineRule="auto"/>
              <w:jc w:val="center"/>
              <w:rPr>
                <w:color w:val="000000"/>
                <w:sz w:val="20"/>
              </w:rPr>
            </w:pPr>
            <w:r w:rsidRPr="00807842">
              <w:rPr>
                <w:color w:val="000000"/>
                <w:sz w:val="20"/>
              </w:rPr>
              <w:t>36 927</w:t>
            </w:r>
          </w:p>
        </w:tc>
        <w:tc>
          <w:tcPr>
            <w:tcW w:w="1099" w:type="dxa"/>
          </w:tcPr>
          <w:p w14:paraId="158F9D6D" w14:textId="77777777" w:rsidR="009838B0" w:rsidRPr="00807842" w:rsidRDefault="009838B0" w:rsidP="009838B0">
            <w:pPr>
              <w:spacing w:line="276" w:lineRule="auto"/>
              <w:jc w:val="center"/>
              <w:rPr>
                <w:color w:val="000000"/>
                <w:sz w:val="20"/>
              </w:rPr>
            </w:pPr>
          </w:p>
        </w:tc>
        <w:tc>
          <w:tcPr>
            <w:tcW w:w="1099" w:type="dxa"/>
          </w:tcPr>
          <w:p w14:paraId="158F9D6E" w14:textId="77777777" w:rsidR="009838B0" w:rsidRPr="00807842" w:rsidRDefault="009838B0" w:rsidP="009838B0">
            <w:pPr>
              <w:spacing w:line="276" w:lineRule="auto"/>
              <w:jc w:val="center"/>
              <w:rPr>
                <w:color w:val="000000"/>
                <w:sz w:val="20"/>
              </w:rPr>
            </w:pPr>
            <w:r w:rsidRPr="00807842">
              <w:rPr>
                <w:color w:val="000000"/>
                <w:sz w:val="20"/>
              </w:rPr>
              <w:t>6 516</w:t>
            </w:r>
          </w:p>
        </w:tc>
      </w:tr>
      <w:tr w:rsidR="009838B0" w:rsidRPr="00807842" w14:paraId="158F9D77" w14:textId="77777777" w:rsidTr="00356C97">
        <w:trPr>
          <w:cantSplit/>
        </w:trPr>
        <w:tc>
          <w:tcPr>
            <w:tcW w:w="5665" w:type="dxa"/>
          </w:tcPr>
          <w:p w14:paraId="158F9D70" w14:textId="77777777" w:rsidR="009838B0" w:rsidRPr="00807842" w:rsidRDefault="009838B0" w:rsidP="009838B0">
            <w:pPr>
              <w:spacing w:line="276" w:lineRule="auto"/>
              <w:rPr>
                <w:sz w:val="20"/>
              </w:rPr>
            </w:pPr>
            <w:r w:rsidRPr="00807842">
              <w:rPr>
                <w:sz w:val="20"/>
              </w:rPr>
              <w:t>1.3.2. Įplaukos kanalo tobulinimas (gilinimas ir platinimas)</w:t>
            </w:r>
          </w:p>
        </w:tc>
        <w:tc>
          <w:tcPr>
            <w:tcW w:w="1531" w:type="dxa"/>
          </w:tcPr>
          <w:p w14:paraId="158F9D71" w14:textId="77777777" w:rsidR="009838B0" w:rsidRPr="00807842" w:rsidRDefault="009838B0" w:rsidP="009838B0">
            <w:pPr>
              <w:spacing w:line="276" w:lineRule="auto"/>
              <w:jc w:val="center"/>
              <w:rPr>
                <w:sz w:val="20"/>
              </w:rPr>
            </w:pPr>
            <w:r w:rsidRPr="00807842">
              <w:rPr>
                <w:sz w:val="20"/>
              </w:rPr>
              <w:t>2015–2017</w:t>
            </w:r>
          </w:p>
        </w:tc>
        <w:tc>
          <w:tcPr>
            <w:tcW w:w="3402" w:type="dxa"/>
          </w:tcPr>
          <w:p w14:paraId="158F9D72" w14:textId="77777777" w:rsidR="009838B0" w:rsidRPr="00807842" w:rsidRDefault="009838B0" w:rsidP="009838B0">
            <w:pPr>
              <w:spacing w:line="276" w:lineRule="auto"/>
              <w:jc w:val="center"/>
              <w:rPr>
                <w:sz w:val="20"/>
              </w:rPr>
            </w:pPr>
            <w:r w:rsidRPr="00807842">
              <w:rPr>
                <w:sz w:val="20"/>
              </w:rPr>
              <w:t>VĮ Klaipėdos valstybinio jūrų uosto direkcija</w:t>
            </w:r>
          </w:p>
        </w:tc>
        <w:tc>
          <w:tcPr>
            <w:tcW w:w="1098" w:type="dxa"/>
          </w:tcPr>
          <w:p w14:paraId="158F9D73" w14:textId="77777777" w:rsidR="009838B0" w:rsidRPr="00807842" w:rsidRDefault="009838B0" w:rsidP="009838B0">
            <w:pPr>
              <w:spacing w:line="276" w:lineRule="auto"/>
              <w:jc w:val="center"/>
              <w:rPr>
                <w:color w:val="000000"/>
                <w:sz w:val="20"/>
              </w:rPr>
            </w:pPr>
            <w:r w:rsidRPr="00807842">
              <w:rPr>
                <w:color w:val="000000"/>
                <w:sz w:val="20"/>
              </w:rPr>
              <w:t>156 442</w:t>
            </w:r>
          </w:p>
        </w:tc>
        <w:tc>
          <w:tcPr>
            <w:tcW w:w="1099" w:type="dxa"/>
          </w:tcPr>
          <w:p w14:paraId="158F9D74" w14:textId="77777777" w:rsidR="009838B0" w:rsidRPr="00807842" w:rsidRDefault="006C71C2" w:rsidP="009838B0">
            <w:pPr>
              <w:spacing w:line="276" w:lineRule="auto"/>
              <w:jc w:val="center"/>
              <w:rPr>
                <w:color w:val="000000"/>
                <w:sz w:val="20"/>
              </w:rPr>
            </w:pPr>
            <w:r w:rsidRPr="00807842">
              <w:rPr>
                <w:color w:val="000000"/>
                <w:sz w:val="20"/>
              </w:rPr>
              <w:t>39 518</w:t>
            </w:r>
          </w:p>
        </w:tc>
        <w:tc>
          <w:tcPr>
            <w:tcW w:w="1099" w:type="dxa"/>
          </w:tcPr>
          <w:p w14:paraId="158F9D75" w14:textId="77777777" w:rsidR="009838B0" w:rsidRPr="00807842" w:rsidRDefault="009838B0" w:rsidP="009838B0">
            <w:pPr>
              <w:spacing w:line="276" w:lineRule="auto"/>
              <w:jc w:val="center"/>
              <w:rPr>
                <w:color w:val="000000"/>
                <w:sz w:val="20"/>
              </w:rPr>
            </w:pPr>
          </w:p>
        </w:tc>
        <w:tc>
          <w:tcPr>
            <w:tcW w:w="1099" w:type="dxa"/>
          </w:tcPr>
          <w:p w14:paraId="158F9D76" w14:textId="77777777" w:rsidR="009838B0" w:rsidRPr="00807842" w:rsidRDefault="009838B0" w:rsidP="009838B0">
            <w:pPr>
              <w:spacing w:line="276" w:lineRule="auto"/>
              <w:jc w:val="center"/>
              <w:rPr>
                <w:color w:val="000000"/>
                <w:sz w:val="20"/>
              </w:rPr>
            </w:pPr>
            <w:r w:rsidRPr="00807842">
              <w:rPr>
                <w:color w:val="000000"/>
                <w:sz w:val="20"/>
              </w:rPr>
              <w:t>116 904</w:t>
            </w:r>
          </w:p>
        </w:tc>
      </w:tr>
      <w:tr w:rsidR="009838B0" w:rsidRPr="00807842" w14:paraId="158F9D7F" w14:textId="77777777" w:rsidTr="00356C97">
        <w:trPr>
          <w:cantSplit/>
        </w:trPr>
        <w:tc>
          <w:tcPr>
            <w:tcW w:w="5665" w:type="dxa"/>
          </w:tcPr>
          <w:p w14:paraId="158F9D78" w14:textId="77777777" w:rsidR="009838B0" w:rsidRPr="00807842" w:rsidRDefault="009838B0" w:rsidP="009838B0">
            <w:pPr>
              <w:spacing w:line="276" w:lineRule="auto"/>
              <w:rPr>
                <w:sz w:val="20"/>
              </w:rPr>
            </w:pPr>
            <w:r w:rsidRPr="00807842">
              <w:rPr>
                <w:sz w:val="20"/>
              </w:rPr>
              <w:t>1.3.3. Malkų įlankos gilinimas iki 14,5 m</w:t>
            </w:r>
          </w:p>
        </w:tc>
        <w:tc>
          <w:tcPr>
            <w:tcW w:w="1531" w:type="dxa"/>
          </w:tcPr>
          <w:p w14:paraId="158F9D79" w14:textId="77777777" w:rsidR="009838B0" w:rsidRPr="00807842" w:rsidRDefault="009838B0" w:rsidP="0045022E">
            <w:pPr>
              <w:spacing w:line="276" w:lineRule="auto"/>
              <w:jc w:val="center"/>
              <w:rPr>
                <w:sz w:val="20"/>
              </w:rPr>
            </w:pPr>
            <w:r w:rsidRPr="00807842">
              <w:rPr>
                <w:sz w:val="20"/>
              </w:rPr>
              <w:t>201</w:t>
            </w:r>
            <w:r w:rsidR="0045022E">
              <w:rPr>
                <w:sz w:val="20"/>
              </w:rPr>
              <w:t>5</w:t>
            </w:r>
            <w:r w:rsidRPr="00807842">
              <w:rPr>
                <w:sz w:val="20"/>
              </w:rPr>
              <w:t>–201</w:t>
            </w:r>
            <w:r w:rsidR="0045022E">
              <w:rPr>
                <w:sz w:val="20"/>
              </w:rPr>
              <w:t>7</w:t>
            </w:r>
          </w:p>
        </w:tc>
        <w:tc>
          <w:tcPr>
            <w:tcW w:w="3402" w:type="dxa"/>
          </w:tcPr>
          <w:p w14:paraId="158F9D7A" w14:textId="77777777" w:rsidR="009838B0" w:rsidRPr="00807842" w:rsidRDefault="009838B0" w:rsidP="009838B0">
            <w:pPr>
              <w:spacing w:line="276" w:lineRule="auto"/>
              <w:jc w:val="center"/>
              <w:rPr>
                <w:sz w:val="20"/>
              </w:rPr>
            </w:pPr>
            <w:r w:rsidRPr="00807842">
              <w:rPr>
                <w:sz w:val="20"/>
              </w:rPr>
              <w:t>VĮ Klaipėdos valstybinio jūrų uosto direkcija</w:t>
            </w:r>
          </w:p>
        </w:tc>
        <w:tc>
          <w:tcPr>
            <w:tcW w:w="1098" w:type="dxa"/>
          </w:tcPr>
          <w:p w14:paraId="158F9D7B" w14:textId="77777777" w:rsidR="009838B0" w:rsidRPr="00807842" w:rsidRDefault="009838B0" w:rsidP="009838B0">
            <w:pPr>
              <w:spacing w:line="276" w:lineRule="auto"/>
              <w:jc w:val="center"/>
              <w:rPr>
                <w:color w:val="000000"/>
                <w:sz w:val="20"/>
              </w:rPr>
            </w:pPr>
            <w:r w:rsidRPr="00807842">
              <w:rPr>
                <w:color w:val="000000"/>
                <w:sz w:val="20"/>
              </w:rPr>
              <w:t>20 274</w:t>
            </w:r>
          </w:p>
        </w:tc>
        <w:tc>
          <w:tcPr>
            <w:tcW w:w="1099" w:type="dxa"/>
          </w:tcPr>
          <w:p w14:paraId="158F9D7C" w14:textId="77777777" w:rsidR="009838B0" w:rsidRPr="00807842" w:rsidRDefault="006C71C2" w:rsidP="009838B0">
            <w:pPr>
              <w:spacing w:line="276" w:lineRule="auto"/>
              <w:jc w:val="center"/>
              <w:rPr>
                <w:color w:val="000000"/>
                <w:sz w:val="20"/>
              </w:rPr>
            </w:pPr>
            <w:r w:rsidRPr="00807842">
              <w:rPr>
                <w:color w:val="000000"/>
                <w:sz w:val="20"/>
              </w:rPr>
              <w:t>17 232</w:t>
            </w:r>
          </w:p>
        </w:tc>
        <w:tc>
          <w:tcPr>
            <w:tcW w:w="1099" w:type="dxa"/>
          </w:tcPr>
          <w:p w14:paraId="158F9D7D" w14:textId="77777777" w:rsidR="009838B0" w:rsidRPr="00807842" w:rsidRDefault="009838B0" w:rsidP="009838B0">
            <w:pPr>
              <w:spacing w:line="276" w:lineRule="auto"/>
              <w:jc w:val="center"/>
              <w:rPr>
                <w:color w:val="000000"/>
                <w:sz w:val="20"/>
              </w:rPr>
            </w:pPr>
          </w:p>
        </w:tc>
        <w:tc>
          <w:tcPr>
            <w:tcW w:w="1099" w:type="dxa"/>
          </w:tcPr>
          <w:p w14:paraId="158F9D7E" w14:textId="77777777" w:rsidR="009838B0" w:rsidRPr="00807842" w:rsidRDefault="009838B0" w:rsidP="009838B0">
            <w:pPr>
              <w:spacing w:line="276" w:lineRule="auto"/>
              <w:jc w:val="center"/>
              <w:rPr>
                <w:color w:val="000000"/>
                <w:sz w:val="20"/>
              </w:rPr>
            </w:pPr>
            <w:r w:rsidRPr="00807842">
              <w:rPr>
                <w:color w:val="000000"/>
                <w:sz w:val="20"/>
              </w:rPr>
              <w:t>3 042</w:t>
            </w:r>
          </w:p>
        </w:tc>
      </w:tr>
      <w:tr w:rsidR="009838B0" w:rsidRPr="00807842" w14:paraId="158F9D87" w14:textId="77777777" w:rsidTr="00356C97">
        <w:trPr>
          <w:cantSplit/>
        </w:trPr>
        <w:tc>
          <w:tcPr>
            <w:tcW w:w="5665" w:type="dxa"/>
          </w:tcPr>
          <w:p w14:paraId="158F9D80" w14:textId="77777777" w:rsidR="009838B0" w:rsidRPr="00807842" w:rsidRDefault="009838B0" w:rsidP="009838B0">
            <w:pPr>
              <w:spacing w:line="276" w:lineRule="auto"/>
              <w:rPr>
                <w:sz w:val="20"/>
              </w:rPr>
            </w:pPr>
            <w:r w:rsidRPr="00807842">
              <w:rPr>
                <w:sz w:val="20"/>
              </w:rPr>
              <w:t>1.3.4. Dviejų lygių sankryžos per geležinkelio kelius ir Nemuno g. statyba</w:t>
            </w:r>
          </w:p>
        </w:tc>
        <w:tc>
          <w:tcPr>
            <w:tcW w:w="1531" w:type="dxa"/>
          </w:tcPr>
          <w:p w14:paraId="158F9D81" w14:textId="77777777" w:rsidR="009838B0" w:rsidRPr="00807842" w:rsidRDefault="009838B0" w:rsidP="009838B0">
            <w:pPr>
              <w:spacing w:line="276" w:lineRule="auto"/>
              <w:jc w:val="center"/>
              <w:rPr>
                <w:sz w:val="20"/>
              </w:rPr>
            </w:pPr>
            <w:r w:rsidRPr="00807842">
              <w:rPr>
                <w:sz w:val="20"/>
              </w:rPr>
              <w:t>2014–2016</w:t>
            </w:r>
          </w:p>
        </w:tc>
        <w:tc>
          <w:tcPr>
            <w:tcW w:w="3402" w:type="dxa"/>
          </w:tcPr>
          <w:p w14:paraId="158F9D82" w14:textId="77777777" w:rsidR="009838B0" w:rsidRPr="00807842" w:rsidRDefault="009838B0" w:rsidP="009838B0">
            <w:pPr>
              <w:spacing w:line="276" w:lineRule="auto"/>
              <w:jc w:val="center"/>
              <w:rPr>
                <w:sz w:val="20"/>
              </w:rPr>
            </w:pPr>
            <w:r w:rsidRPr="00807842">
              <w:rPr>
                <w:sz w:val="20"/>
              </w:rPr>
              <w:t>VĮ Klaipėdos valstybinio jūrų uosto direkcija</w:t>
            </w:r>
          </w:p>
        </w:tc>
        <w:tc>
          <w:tcPr>
            <w:tcW w:w="1098" w:type="dxa"/>
          </w:tcPr>
          <w:p w14:paraId="158F9D83" w14:textId="77777777" w:rsidR="009838B0" w:rsidRPr="00807842" w:rsidRDefault="009838B0" w:rsidP="009838B0">
            <w:pPr>
              <w:spacing w:line="276" w:lineRule="auto"/>
              <w:jc w:val="center"/>
              <w:rPr>
                <w:color w:val="000000"/>
                <w:sz w:val="20"/>
              </w:rPr>
            </w:pPr>
            <w:r w:rsidRPr="00807842">
              <w:rPr>
                <w:color w:val="000000"/>
                <w:sz w:val="20"/>
              </w:rPr>
              <w:t>6 321</w:t>
            </w:r>
          </w:p>
        </w:tc>
        <w:tc>
          <w:tcPr>
            <w:tcW w:w="1099" w:type="dxa"/>
          </w:tcPr>
          <w:p w14:paraId="158F9D84" w14:textId="77777777" w:rsidR="009838B0" w:rsidRPr="00807842" w:rsidRDefault="006C71C2" w:rsidP="009838B0">
            <w:pPr>
              <w:spacing w:line="276" w:lineRule="auto"/>
              <w:jc w:val="center"/>
              <w:rPr>
                <w:color w:val="000000"/>
                <w:sz w:val="20"/>
              </w:rPr>
            </w:pPr>
            <w:r w:rsidRPr="00807842">
              <w:rPr>
                <w:color w:val="000000"/>
                <w:sz w:val="20"/>
              </w:rPr>
              <w:t>5 373</w:t>
            </w:r>
          </w:p>
        </w:tc>
        <w:tc>
          <w:tcPr>
            <w:tcW w:w="1099" w:type="dxa"/>
          </w:tcPr>
          <w:p w14:paraId="158F9D85" w14:textId="77777777" w:rsidR="009838B0" w:rsidRPr="00807842" w:rsidRDefault="009838B0" w:rsidP="009838B0">
            <w:pPr>
              <w:spacing w:line="276" w:lineRule="auto"/>
              <w:jc w:val="center"/>
              <w:rPr>
                <w:color w:val="000000"/>
                <w:sz w:val="20"/>
              </w:rPr>
            </w:pPr>
          </w:p>
        </w:tc>
        <w:tc>
          <w:tcPr>
            <w:tcW w:w="1099" w:type="dxa"/>
          </w:tcPr>
          <w:p w14:paraId="158F9D86" w14:textId="77777777" w:rsidR="009838B0" w:rsidRPr="00807842" w:rsidRDefault="009838B0" w:rsidP="009838B0">
            <w:pPr>
              <w:spacing w:line="276" w:lineRule="auto"/>
              <w:jc w:val="center"/>
              <w:rPr>
                <w:color w:val="000000"/>
                <w:sz w:val="20"/>
              </w:rPr>
            </w:pPr>
            <w:r w:rsidRPr="00807842">
              <w:rPr>
                <w:color w:val="000000"/>
                <w:sz w:val="20"/>
              </w:rPr>
              <w:t xml:space="preserve"> 948</w:t>
            </w:r>
          </w:p>
        </w:tc>
      </w:tr>
      <w:tr w:rsidR="009838B0" w:rsidRPr="00807842" w14:paraId="158F9D8F" w14:textId="77777777" w:rsidTr="00356C97">
        <w:trPr>
          <w:cantSplit/>
        </w:trPr>
        <w:tc>
          <w:tcPr>
            <w:tcW w:w="5665" w:type="dxa"/>
          </w:tcPr>
          <w:p w14:paraId="158F9D88" w14:textId="77777777" w:rsidR="009838B0" w:rsidRPr="00807842" w:rsidRDefault="009838B0" w:rsidP="004D1103">
            <w:pPr>
              <w:spacing w:line="276" w:lineRule="auto"/>
              <w:rPr>
                <w:sz w:val="20"/>
              </w:rPr>
            </w:pPr>
            <w:r w:rsidRPr="00807842">
              <w:rPr>
                <w:sz w:val="20"/>
              </w:rPr>
              <w:t>1.3.</w:t>
            </w:r>
            <w:r w:rsidR="004D1103" w:rsidRPr="00807842">
              <w:rPr>
                <w:sz w:val="20"/>
              </w:rPr>
              <w:t>5</w:t>
            </w:r>
            <w:r w:rsidRPr="00807842">
              <w:rPr>
                <w:sz w:val="20"/>
              </w:rPr>
              <w:t>. Priemonių užtikrinančių eismo saugą ir saugią laivybą Klaipėdos uoste diegimas</w:t>
            </w:r>
          </w:p>
        </w:tc>
        <w:tc>
          <w:tcPr>
            <w:tcW w:w="1531" w:type="dxa"/>
          </w:tcPr>
          <w:p w14:paraId="158F9D89" w14:textId="77777777" w:rsidR="009838B0" w:rsidRPr="00807842" w:rsidRDefault="009838B0" w:rsidP="009838B0">
            <w:pPr>
              <w:spacing w:line="276" w:lineRule="auto"/>
              <w:jc w:val="center"/>
              <w:rPr>
                <w:sz w:val="20"/>
              </w:rPr>
            </w:pPr>
            <w:r w:rsidRPr="00807842">
              <w:rPr>
                <w:sz w:val="20"/>
              </w:rPr>
              <w:t>2015–2016</w:t>
            </w:r>
          </w:p>
        </w:tc>
        <w:tc>
          <w:tcPr>
            <w:tcW w:w="3402" w:type="dxa"/>
          </w:tcPr>
          <w:p w14:paraId="158F9D8A" w14:textId="77777777" w:rsidR="009838B0" w:rsidRPr="00807842" w:rsidRDefault="009838B0" w:rsidP="009838B0">
            <w:pPr>
              <w:spacing w:line="276" w:lineRule="auto"/>
              <w:jc w:val="center"/>
              <w:rPr>
                <w:sz w:val="20"/>
              </w:rPr>
            </w:pPr>
            <w:r w:rsidRPr="00807842">
              <w:rPr>
                <w:sz w:val="20"/>
              </w:rPr>
              <w:t>VĮ Klaipėdos valstybinio jūrų uosto direkcija</w:t>
            </w:r>
          </w:p>
        </w:tc>
        <w:tc>
          <w:tcPr>
            <w:tcW w:w="1098" w:type="dxa"/>
          </w:tcPr>
          <w:p w14:paraId="158F9D8B" w14:textId="77777777" w:rsidR="009838B0" w:rsidRPr="00807842" w:rsidRDefault="009838B0" w:rsidP="009838B0">
            <w:pPr>
              <w:spacing w:line="276" w:lineRule="auto"/>
              <w:jc w:val="center"/>
              <w:rPr>
                <w:color w:val="000000"/>
                <w:sz w:val="20"/>
              </w:rPr>
            </w:pPr>
            <w:r w:rsidRPr="00807842">
              <w:rPr>
                <w:color w:val="000000"/>
                <w:sz w:val="20"/>
              </w:rPr>
              <w:t>20 273</w:t>
            </w:r>
          </w:p>
        </w:tc>
        <w:tc>
          <w:tcPr>
            <w:tcW w:w="1099" w:type="dxa"/>
          </w:tcPr>
          <w:p w14:paraId="158F9D8C" w14:textId="77777777" w:rsidR="009838B0" w:rsidRPr="00807842" w:rsidRDefault="006C71C2" w:rsidP="009838B0">
            <w:pPr>
              <w:spacing w:line="276" w:lineRule="auto"/>
              <w:jc w:val="center"/>
              <w:rPr>
                <w:color w:val="000000"/>
                <w:sz w:val="20"/>
              </w:rPr>
            </w:pPr>
            <w:r w:rsidRPr="00807842">
              <w:rPr>
                <w:color w:val="000000"/>
                <w:sz w:val="20"/>
              </w:rPr>
              <w:t>17 232</w:t>
            </w:r>
          </w:p>
        </w:tc>
        <w:tc>
          <w:tcPr>
            <w:tcW w:w="1099" w:type="dxa"/>
          </w:tcPr>
          <w:p w14:paraId="158F9D8D" w14:textId="77777777" w:rsidR="009838B0" w:rsidRPr="00807842" w:rsidRDefault="009838B0" w:rsidP="009838B0">
            <w:pPr>
              <w:spacing w:line="276" w:lineRule="auto"/>
              <w:jc w:val="center"/>
              <w:rPr>
                <w:color w:val="000000"/>
                <w:sz w:val="20"/>
              </w:rPr>
            </w:pPr>
          </w:p>
        </w:tc>
        <w:tc>
          <w:tcPr>
            <w:tcW w:w="1099" w:type="dxa"/>
          </w:tcPr>
          <w:p w14:paraId="158F9D8E" w14:textId="77777777" w:rsidR="009838B0" w:rsidRPr="00807842" w:rsidRDefault="009838B0" w:rsidP="009838B0">
            <w:pPr>
              <w:spacing w:line="276" w:lineRule="auto"/>
              <w:jc w:val="center"/>
              <w:rPr>
                <w:color w:val="000000"/>
                <w:sz w:val="20"/>
              </w:rPr>
            </w:pPr>
            <w:r w:rsidRPr="00807842">
              <w:rPr>
                <w:color w:val="000000"/>
                <w:sz w:val="20"/>
              </w:rPr>
              <w:t>3 041</w:t>
            </w:r>
          </w:p>
        </w:tc>
      </w:tr>
      <w:tr w:rsidR="00356C97" w:rsidRPr="00807842" w14:paraId="158F9D91" w14:textId="77777777" w:rsidTr="004A2BB8">
        <w:trPr>
          <w:cantSplit/>
        </w:trPr>
        <w:tc>
          <w:tcPr>
            <w:tcW w:w="14993" w:type="dxa"/>
            <w:gridSpan w:val="7"/>
          </w:tcPr>
          <w:p w14:paraId="158F9D90" w14:textId="77777777" w:rsidR="00356C97" w:rsidRPr="00807842" w:rsidRDefault="00356C97" w:rsidP="00356C97">
            <w:pPr>
              <w:spacing w:line="276" w:lineRule="auto"/>
              <w:rPr>
                <w:color w:val="000000"/>
                <w:sz w:val="20"/>
              </w:rPr>
            </w:pPr>
            <w:r w:rsidRPr="00807842">
              <w:rPr>
                <w:rFonts w:eastAsiaTheme="minorHAnsi"/>
                <w:b/>
                <w:i/>
                <w:color w:val="000000"/>
                <w:sz w:val="20"/>
                <w:lang w:eastAsia="en-US"/>
              </w:rPr>
              <w:t>1.4. Plėtoti Nemuno upės, Kuršių marių ir kitus valstybinės reikšmės vidaus vandenų kelius, atnaujinti ir plėtoti keleiviams ir kroviniams vežti skirtą infrastruktūrą ir didinti vidaus vandenų kelių ir kitų transporto rūšių sąveiką</w:t>
            </w:r>
          </w:p>
        </w:tc>
      </w:tr>
      <w:tr w:rsidR="00B865D3" w:rsidRPr="00807842" w14:paraId="158F9D99" w14:textId="77777777" w:rsidTr="00356C97">
        <w:trPr>
          <w:cantSplit/>
        </w:trPr>
        <w:tc>
          <w:tcPr>
            <w:tcW w:w="5665" w:type="dxa"/>
          </w:tcPr>
          <w:p w14:paraId="158F9D92" w14:textId="77777777" w:rsidR="00B865D3" w:rsidRPr="00807842" w:rsidRDefault="00B865D3" w:rsidP="00B865D3">
            <w:pPr>
              <w:spacing w:line="276" w:lineRule="auto"/>
              <w:rPr>
                <w:rFonts w:eastAsiaTheme="minorHAnsi"/>
                <w:color w:val="000000"/>
                <w:sz w:val="20"/>
                <w:lang w:eastAsia="en-US"/>
              </w:rPr>
            </w:pPr>
            <w:r w:rsidRPr="00807842">
              <w:rPr>
                <w:rFonts w:eastAsiaTheme="minorHAnsi"/>
                <w:color w:val="000000"/>
                <w:sz w:val="20"/>
                <w:lang w:eastAsia="en-US"/>
              </w:rPr>
              <w:t>1.4.</w:t>
            </w:r>
            <w:r>
              <w:rPr>
                <w:rFonts w:eastAsiaTheme="minorHAnsi"/>
                <w:color w:val="000000"/>
                <w:sz w:val="20"/>
                <w:lang w:eastAsia="en-US"/>
              </w:rPr>
              <w:t>1</w:t>
            </w:r>
            <w:r w:rsidRPr="00807842">
              <w:rPr>
                <w:rFonts w:eastAsiaTheme="minorHAnsi"/>
                <w:color w:val="000000"/>
                <w:sz w:val="20"/>
                <w:lang w:eastAsia="en-US"/>
              </w:rPr>
              <w:t>. Naujos Marvelės krovininės prieplaukos Kaune statyba. Statybos darbai (I etapas)</w:t>
            </w:r>
          </w:p>
        </w:tc>
        <w:tc>
          <w:tcPr>
            <w:tcW w:w="1531" w:type="dxa"/>
          </w:tcPr>
          <w:p w14:paraId="158F9D93" w14:textId="77777777" w:rsidR="00B865D3" w:rsidRPr="00807842" w:rsidRDefault="00B865D3" w:rsidP="00B865D3">
            <w:pPr>
              <w:spacing w:line="276" w:lineRule="auto"/>
              <w:jc w:val="center"/>
              <w:rPr>
                <w:sz w:val="20"/>
              </w:rPr>
            </w:pPr>
            <w:r w:rsidRPr="00807842">
              <w:rPr>
                <w:sz w:val="20"/>
              </w:rPr>
              <w:t>2013–2014</w:t>
            </w:r>
          </w:p>
        </w:tc>
        <w:tc>
          <w:tcPr>
            <w:tcW w:w="3402" w:type="dxa"/>
          </w:tcPr>
          <w:p w14:paraId="158F9D94" w14:textId="77777777" w:rsidR="00B865D3" w:rsidRPr="00807842" w:rsidRDefault="00B865D3" w:rsidP="00B865D3">
            <w:pPr>
              <w:spacing w:line="276" w:lineRule="auto"/>
              <w:jc w:val="center"/>
              <w:rPr>
                <w:sz w:val="20"/>
              </w:rPr>
            </w:pPr>
            <w:r w:rsidRPr="00807842">
              <w:rPr>
                <w:sz w:val="20"/>
              </w:rPr>
              <w:t>VĮ Vidaus vandens kelių direkcija</w:t>
            </w:r>
          </w:p>
        </w:tc>
        <w:tc>
          <w:tcPr>
            <w:tcW w:w="1098" w:type="dxa"/>
          </w:tcPr>
          <w:p w14:paraId="158F9D95" w14:textId="77777777" w:rsidR="00B865D3" w:rsidRPr="00807842" w:rsidRDefault="00B865D3" w:rsidP="00B865D3">
            <w:pPr>
              <w:spacing w:line="276" w:lineRule="auto"/>
              <w:jc w:val="center"/>
              <w:rPr>
                <w:color w:val="000000"/>
                <w:sz w:val="20"/>
              </w:rPr>
            </w:pPr>
            <w:r w:rsidRPr="00807842">
              <w:rPr>
                <w:color w:val="000000"/>
                <w:sz w:val="20"/>
              </w:rPr>
              <w:t>2 774</w:t>
            </w:r>
          </w:p>
        </w:tc>
        <w:tc>
          <w:tcPr>
            <w:tcW w:w="1099" w:type="dxa"/>
          </w:tcPr>
          <w:p w14:paraId="158F9D96" w14:textId="77777777" w:rsidR="00B865D3" w:rsidRPr="00807842" w:rsidRDefault="00B865D3" w:rsidP="00B865D3">
            <w:pPr>
              <w:spacing w:line="276" w:lineRule="auto"/>
              <w:jc w:val="center"/>
              <w:rPr>
                <w:color w:val="000000"/>
                <w:sz w:val="20"/>
              </w:rPr>
            </w:pPr>
            <w:r w:rsidRPr="00807842">
              <w:rPr>
                <w:color w:val="000000"/>
                <w:sz w:val="20"/>
              </w:rPr>
              <w:t>2 358</w:t>
            </w:r>
          </w:p>
        </w:tc>
        <w:tc>
          <w:tcPr>
            <w:tcW w:w="1099" w:type="dxa"/>
          </w:tcPr>
          <w:p w14:paraId="158F9D97" w14:textId="77777777" w:rsidR="00B865D3" w:rsidRPr="00807842" w:rsidRDefault="00B865D3" w:rsidP="00B865D3">
            <w:pPr>
              <w:spacing w:line="276" w:lineRule="auto"/>
              <w:jc w:val="center"/>
              <w:rPr>
                <w:color w:val="000000"/>
                <w:sz w:val="20"/>
              </w:rPr>
            </w:pPr>
            <w:r w:rsidRPr="00807842">
              <w:rPr>
                <w:color w:val="000000"/>
                <w:sz w:val="20"/>
              </w:rPr>
              <w:t xml:space="preserve"> 416</w:t>
            </w:r>
          </w:p>
        </w:tc>
        <w:tc>
          <w:tcPr>
            <w:tcW w:w="1099" w:type="dxa"/>
          </w:tcPr>
          <w:p w14:paraId="158F9D98" w14:textId="77777777" w:rsidR="00B865D3" w:rsidRPr="00807842" w:rsidRDefault="00B865D3" w:rsidP="00B865D3">
            <w:pPr>
              <w:spacing w:line="276" w:lineRule="auto"/>
              <w:jc w:val="center"/>
              <w:rPr>
                <w:color w:val="000000"/>
                <w:sz w:val="20"/>
              </w:rPr>
            </w:pPr>
          </w:p>
        </w:tc>
      </w:tr>
      <w:tr w:rsidR="00B865D3" w:rsidRPr="00807842" w14:paraId="158F9DA1" w14:textId="77777777" w:rsidTr="00356C97">
        <w:trPr>
          <w:cantSplit/>
        </w:trPr>
        <w:tc>
          <w:tcPr>
            <w:tcW w:w="5665" w:type="dxa"/>
          </w:tcPr>
          <w:p w14:paraId="158F9D9A" w14:textId="77777777" w:rsidR="00B865D3" w:rsidRPr="00807842" w:rsidRDefault="00B865D3" w:rsidP="00B865D3">
            <w:pPr>
              <w:spacing w:line="276" w:lineRule="auto"/>
              <w:rPr>
                <w:rFonts w:eastAsiaTheme="minorHAnsi"/>
                <w:color w:val="000000"/>
                <w:sz w:val="20"/>
                <w:lang w:eastAsia="en-US"/>
              </w:rPr>
            </w:pPr>
            <w:r>
              <w:rPr>
                <w:rFonts w:eastAsiaTheme="minorHAnsi"/>
                <w:color w:val="000000"/>
                <w:sz w:val="20"/>
                <w:lang w:eastAsia="en-US"/>
              </w:rPr>
              <w:t>1.4.2</w:t>
            </w:r>
            <w:r w:rsidRPr="00807842">
              <w:rPr>
                <w:rFonts w:eastAsiaTheme="minorHAnsi"/>
                <w:color w:val="000000"/>
                <w:sz w:val="20"/>
                <w:lang w:eastAsia="en-US"/>
              </w:rPr>
              <w:t>.</w:t>
            </w:r>
            <w:r w:rsidRPr="00807842">
              <w:rPr>
                <w:sz w:val="20"/>
              </w:rPr>
              <w:t xml:space="preserve"> </w:t>
            </w:r>
            <w:r w:rsidRPr="00807842">
              <w:rPr>
                <w:rFonts w:eastAsiaTheme="minorHAnsi"/>
                <w:color w:val="000000"/>
                <w:sz w:val="20"/>
                <w:lang w:eastAsia="en-US"/>
              </w:rPr>
              <w:t>TEN–T tinklo E 41 nuo Kauno iki Klaipėdos modernizavimas, I etapas</w:t>
            </w:r>
          </w:p>
        </w:tc>
        <w:tc>
          <w:tcPr>
            <w:tcW w:w="1531" w:type="dxa"/>
          </w:tcPr>
          <w:p w14:paraId="158F9D9B" w14:textId="77777777" w:rsidR="00B865D3" w:rsidRPr="00807842" w:rsidRDefault="00B865D3" w:rsidP="00B865D3">
            <w:pPr>
              <w:spacing w:line="276" w:lineRule="auto"/>
              <w:jc w:val="center"/>
              <w:rPr>
                <w:sz w:val="20"/>
              </w:rPr>
            </w:pPr>
            <w:r w:rsidRPr="00807842">
              <w:rPr>
                <w:sz w:val="20"/>
              </w:rPr>
              <w:t>2014–2018</w:t>
            </w:r>
          </w:p>
        </w:tc>
        <w:tc>
          <w:tcPr>
            <w:tcW w:w="3402" w:type="dxa"/>
          </w:tcPr>
          <w:p w14:paraId="158F9D9C" w14:textId="77777777" w:rsidR="00B865D3" w:rsidRPr="00807842" w:rsidRDefault="00B865D3" w:rsidP="00B865D3">
            <w:pPr>
              <w:spacing w:line="276" w:lineRule="auto"/>
              <w:jc w:val="center"/>
              <w:rPr>
                <w:sz w:val="20"/>
              </w:rPr>
            </w:pPr>
            <w:r w:rsidRPr="00807842">
              <w:rPr>
                <w:sz w:val="20"/>
              </w:rPr>
              <w:t>VĮ Vidaus vandens kelių direkcija</w:t>
            </w:r>
          </w:p>
        </w:tc>
        <w:tc>
          <w:tcPr>
            <w:tcW w:w="1098" w:type="dxa"/>
          </w:tcPr>
          <w:p w14:paraId="158F9D9D" w14:textId="77777777" w:rsidR="00B865D3" w:rsidRPr="00807842" w:rsidRDefault="00B865D3" w:rsidP="00B865D3">
            <w:pPr>
              <w:spacing w:line="276" w:lineRule="auto"/>
              <w:jc w:val="center"/>
              <w:rPr>
                <w:color w:val="000000"/>
                <w:sz w:val="20"/>
              </w:rPr>
            </w:pPr>
            <w:r w:rsidRPr="00807842">
              <w:rPr>
                <w:color w:val="000000"/>
                <w:sz w:val="20"/>
              </w:rPr>
              <w:t>6 814</w:t>
            </w:r>
          </w:p>
        </w:tc>
        <w:tc>
          <w:tcPr>
            <w:tcW w:w="1099" w:type="dxa"/>
          </w:tcPr>
          <w:p w14:paraId="158F9D9E" w14:textId="77777777" w:rsidR="00B865D3" w:rsidRPr="00807842" w:rsidRDefault="00B865D3" w:rsidP="00B865D3">
            <w:pPr>
              <w:spacing w:line="276" w:lineRule="auto"/>
              <w:jc w:val="center"/>
              <w:rPr>
                <w:color w:val="000000"/>
                <w:sz w:val="20"/>
              </w:rPr>
            </w:pPr>
            <w:r w:rsidRPr="00807842">
              <w:rPr>
                <w:color w:val="000000"/>
                <w:sz w:val="20"/>
              </w:rPr>
              <w:t>5 792</w:t>
            </w:r>
          </w:p>
        </w:tc>
        <w:tc>
          <w:tcPr>
            <w:tcW w:w="1099" w:type="dxa"/>
          </w:tcPr>
          <w:p w14:paraId="158F9D9F" w14:textId="77777777" w:rsidR="00B865D3" w:rsidRPr="00807842" w:rsidRDefault="00B865D3" w:rsidP="00B865D3">
            <w:pPr>
              <w:spacing w:line="276" w:lineRule="auto"/>
              <w:jc w:val="center"/>
              <w:rPr>
                <w:color w:val="000000"/>
                <w:sz w:val="20"/>
              </w:rPr>
            </w:pPr>
          </w:p>
        </w:tc>
        <w:tc>
          <w:tcPr>
            <w:tcW w:w="1099" w:type="dxa"/>
          </w:tcPr>
          <w:p w14:paraId="158F9DA0" w14:textId="77777777" w:rsidR="00B865D3" w:rsidRPr="00807842" w:rsidRDefault="00B865D3" w:rsidP="00B865D3">
            <w:pPr>
              <w:spacing w:line="276" w:lineRule="auto"/>
              <w:jc w:val="center"/>
              <w:rPr>
                <w:color w:val="000000"/>
                <w:sz w:val="20"/>
              </w:rPr>
            </w:pPr>
            <w:r w:rsidRPr="00807842">
              <w:rPr>
                <w:color w:val="000000"/>
                <w:sz w:val="20"/>
              </w:rPr>
              <w:t>1 022</w:t>
            </w:r>
          </w:p>
        </w:tc>
      </w:tr>
      <w:tr w:rsidR="00B865D3" w:rsidRPr="00807842" w14:paraId="158F9DA9" w14:textId="77777777" w:rsidTr="00356C97">
        <w:trPr>
          <w:cantSplit/>
        </w:trPr>
        <w:tc>
          <w:tcPr>
            <w:tcW w:w="5665" w:type="dxa"/>
          </w:tcPr>
          <w:p w14:paraId="158F9DA2" w14:textId="77777777" w:rsidR="00B865D3" w:rsidRPr="00807842" w:rsidRDefault="00B865D3" w:rsidP="00B865D3">
            <w:pPr>
              <w:spacing w:line="276" w:lineRule="auto"/>
              <w:rPr>
                <w:rFonts w:eastAsiaTheme="minorHAnsi"/>
                <w:color w:val="000000"/>
                <w:sz w:val="20"/>
                <w:lang w:eastAsia="en-US"/>
              </w:rPr>
            </w:pPr>
            <w:r>
              <w:rPr>
                <w:rFonts w:eastAsiaTheme="minorHAnsi"/>
                <w:color w:val="000000"/>
                <w:sz w:val="20"/>
                <w:lang w:eastAsia="en-US"/>
              </w:rPr>
              <w:t>1.4.3.</w:t>
            </w:r>
            <w:r w:rsidRPr="00807842">
              <w:rPr>
                <w:sz w:val="20"/>
              </w:rPr>
              <w:t xml:space="preserve"> </w:t>
            </w:r>
            <w:r>
              <w:rPr>
                <w:sz w:val="20"/>
              </w:rPr>
              <w:t>Hidrografinės, geodezinės, kartografavimo ir gautų duomenų apdorojimo sistemos diegimas</w:t>
            </w:r>
          </w:p>
        </w:tc>
        <w:tc>
          <w:tcPr>
            <w:tcW w:w="1531" w:type="dxa"/>
          </w:tcPr>
          <w:p w14:paraId="158F9DA3" w14:textId="77777777" w:rsidR="00B865D3" w:rsidRPr="00807842" w:rsidRDefault="00B865D3" w:rsidP="00B865D3">
            <w:pPr>
              <w:spacing w:line="276" w:lineRule="auto"/>
              <w:jc w:val="center"/>
              <w:rPr>
                <w:sz w:val="20"/>
              </w:rPr>
            </w:pPr>
            <w:r>
              <w:rPr>
                <w:sz w:val="20"/>
              </w:rPr>
              <w:t>2016–2019</w:t>
            </w:r>
          </w:p>
        </w:tc>
        <w:tc>
          <w:tcPr>
            <w:tcW w:w="3402" w:type="dxa"/>
          </w:tcPr>
          <w:p w14:paraId="158F9DA4" w14:textId="77777777" w:rsidR="00B865D3" w:rsidRPr="00807842" w:rsidRDefault="00B865D3" w:rsidP="00B865D3">
            <w:pPr>
              <w:spacing w:line="276" w:lineRule="auto"/>
              <w:jc w:val="center"/>
              <w:rPr>
                <w:sz w:val="20"/>
              </w:rPr>
            </w:pPr>
            <w:r>
              <w:rPr>
                <w:sz w:val="20"/>
              </w:rPr>
              <w:t>Lietuvos saugios laivybos administracija</w:t>
            </w:r>
          </w:p>
        </w:tc>
        <w:tc>
          <w:tcPr>
            <w:tcW w:w="1098" w:type="dxa"/>
          </w:tcPr>
          <w:p w14:paraId="158F9DA5" w14:textId="77777777" w:rsidR="00B865D3" w:rsidRPr="00807842" w:rsidRDefault="00B865D3" w:rsidP="00B865D3">
            <w:pPr>
              <w:spacing w:line="276" w:lineRule="auto"/>
              <w:jc w:val="center"/>
              <w:rPr>
                <w:color w:val="000000"/>
                <w:sz w:val="20"/>
              </w:rPr>
            </w:pPr>
            <w:r>
              <w:rPr>
                <w:color w:val="000000"/>
                <w:sz w:val="20"/>
              </w:rPr>
              <w:t>2 400</w:t>
            </w:r>
          </w:p>
        </w:tc>
        <w:tc>
          <w:tcPr>
            <w:tcW w:w="1099" w:type="dxa"/>
          </w:tcPr>
          <w:p w14:paraId="158F9DA6" w14:textId="77777777" w:rsidR="00B865D3" w:rsidRPr="00807842" w:rsidRDefault="00B865D3" w:rsidP="00B865D3">
            <w:pPr>
              <w:spacing w:line="276" w:lineRule="auto"/>
              <w:jc w:val="center"/>
              <w:rPr>
                <w:color w:val="000000"/>
                <w:sz w:val="20"/>
              </w:rPr>
            </w:pPr>
            <w:r>
              <w:rPr>
                <w:color w:val="000000"/>
                <w:sz w:val="20"/>
              </w:rPr>
              <w:t>2 040</w:t>
            </w:r>
          </w:p>
        </w:tc>
        <w:tc>
          <w:tcPr>
            <w:tcW w:w="1099" w:type="dxa"/>
          </w:tcPr>
          <w:p w14:paraId="158F9DA7" w14:textId="77777777" w:rsidR="00B865D3" w:rsidRPr="00807842" w:rsidRDefault="00B865D3" w:rsidP="00B865D3">
            <w:pPr>
              <w:spacing w:line="276" w:lineRule="auto"/>
              <w:jc w:val="center"/>
              <w:rPr>
                <w:color w:val="000000"/>
                <w:sz w:val="20"/>
              </w:rPr>
            </w:pPr>
          </w:p>
        </w:tc>
        <w:tc>
          <w:tcPr>
            <w:tcW w:w="1099" w:type="dxa"/>
          </w:tcPr>
          <w:p w14:paraId="158F9DA8" w14:textId="77777777" w:rsidR="00B865D3" w:rsidRPr="00807842" w:rsidRDefault="00B865D3" w:rsidP="00B865D3">
            <w:pPr>
              <w:spacing w:line="276" w:lineRule="auto"/>
              <w:jc w:val="center"/>
              <w:rPr>
                <w:color w:val="000000"/>
                <w:sz w:val="20"/>
              </w:rPr>
            </w:pPr>
            <w:r>
              <w:rPr>
                <w:color w:val="000000"/>
                <w:sz w:val="20"/>
              </w:rPr>
              <w:t>360</w:t>
            </w:r>
          </w:p>
        </w:tc>
      </w:tr>
      <w:tr w:rsidR="00B865D3" w:rsidRPr="00807842" w14:paraId="158F9DAB" w14:textId="77777777" w:rsidTr="004A2BB8">
        <w:trPr>
          <w:cantSplit/>
        </w:trPr>
        <w:tc>
          <w:tcPr>
            <w:tcW w:w="14993" w:type="dxa"/>
            <w:gridSpan w:val="7"/>
          </w:tcPr>
          <w:p w14:paraId="158F9DAA" w14:textId="77777777" w:rsidR="00B865D3" w:rsidRPr="00807842" w:rsidRDefault="00B865D3" w:rsidP="00B865D3">
            <w:pPr>
              <w:spacing w:line="276" w:lineRule="auto"/>
              <w:rPr>
                <w:color w:val="000000"/>
                <w:sz w:val="20"/>
              </w:rPr>
            </w:pPr>
            <w:r w:rsidRPr="00807842">
              <w:rPr>
                <w:b/>
                <w:i/>
                <w:sz w:val="20"/>
              </w:rPr>
              <w:t xml:space="preserve">1.5. Užtikrinti tvarų krovinių ir keleivių </w:t>
            </w:r>
            <w:proofErr w:type="spellStart"/>
            <w:r w:rsidRPr="00807842">
              <w:rPr>
                <w:b/>
                <w:i/>
                <w:sz w:val="20"/>
              </w:rPr>
              <w:t>judumą</w:t>
            </w:r>
            <w:proofErr w:type="spellEnd"/>
            <w:r w:rsidRPr="00807842">
              <w:rPr>
                <w:b/>
                <w:i/>
                <w:sz w:val="20"/>
              </w:rPr>
              <w:t xml:space="preserve"> oro transportu, modernizuoti Vilniaus, Kauno ir Palangos oro uostų infrastruktūrą</w:t>
            </w:r>
          </w:p>
        </w:tc>
      </w:tr>
      <w:tr w:rsidR="00B865D3" w:rsidRPr="00807842" w14:paraId="158F9DB3" w14:textId="77777777" w:rsidTr="00356C97">
        <w:trPr>
          <w:cantSplit/>
        </w:trPr>
        <w:tc>
          <w:tcPr>
            <w:tcW w:w="5665" w:type="dxa"/>
          </w:tcPr>
          <w:p w14:paraId="158F9DAC" w14:textId="77777777" w:rsidR="00B865D3" w:rsidRPr="00807842" w:rsidRDefault="00B865D3" w:rsidP="00B865D3">
            <w:pPr>
              <w:spacing w:line="276" w:lineRule="auto"/>
              <w:rPr>
                <w:sz w:val="20"/>
              </w:rPr>
            </w:pPr>
            <w:r w:rsidRPr="00807842">
              <w:rPr>
                <w:sz w:val="20"/>
              </w:rPr>
              <w:t>1.5.1.</w:t>
            </w:r>
            <w:r w:rsidRPr="00807842">
              <w:rPr>
                <w:color w:val="000000"/>
                <w:sz w:val="20"/>
              </w:rPr>
              <w:t xml:space="preserve"> Aplinkosaugos ir skrydžių saugos sąlygų tobulinimas tarptautiniuose oro uostuose:</w:t>
            </w:r>
          </w:p>
        </w:tc>
        <w:tc>
          <w:tcPr>
            <w:tcW w:w="1531" w:type="dxa"/>
          </w:tcPr>
          <w:p w14:paraId="158F9DAD" w14:textId="77777777" w:rsidR="00B865D3" w:rsidRPr="00807842" w:rsidRDefault="00B865D3" w:rsidP="00B865D3">
            <w:pPr>
              <w:spacing w:line="276" w:lineRule="auto"/>
              <w:jc w:val="center"/>
              <w:rPr>
                <w:color w:val="000000"/>
                <w:sz w:val="20"/>
              </w:rPr>
            </w:pPr>
            <w:r w:rsidRPr="00807842">
              <w:rPr>
                <w:sz w:val="20"/>
              </w:rPr>
              <w:t>2014–2020</w:t>
            </w:r>
          </w:p>
        </w:tc>
        <w:tc>
          <w:tcPr>
            <w:tcW w:w="3402" w:type="dxa"/>
          </w:tcPr>
          <w:p w14:paraId="158F9DAE" w14:textId="77777777" w:rsidR="00B865D3" w:rsidRPr="00807842" w:rsidRDefault="00B865D3" w:rsidP="00B865D3">
            <w:pPr>
              <w:spacing w:line="276" w:lineRule="auto"/>
              <w:jc w:val="center"/>
              <w:rPr>
                <w:sz w:val="20"/>
              </w:rPr>
            </w:pPr>
            <w:r w:rsidRPr="00807842">
              <w:rPr>
                <w:sz w:val="20"/>
              </w:rPr>
              <w:t>VĮ Lietuvos oro uostai</w:t>
            </w:r>
          </w:p>
        </w:tc>
        <w:tc>
          <w:tcPr>
            <w:tcW w:w="1098" w:type="dxa"/>
          </w:tcPr>
          <w:p w14:paraId="158F9DAF" w14:textId="77777777" w:rsidR="00B865D3" w:rsidRPr="00807842" w:rsidRDefault="00B865D3" w:rsidP="00B865D3">
            <w:pPr>
              <w:spacing w:line="276" w:lineRule="auto"/>
              <w:jc w:val="center"/>
              <w:rPr>
                <w:color w:val="000000"/>
                <w:sz w:val="20"/>
              </w:rPr>
            </w:pPr>
            <w:r w:rsidRPr="00807842">
              <w:rPr>
                <w:color w:val="000000"/>
                <w:sz w:val="20"/>
              </w:rPr>
              <w:t>71 350</w:t>
            </w:r>
          </w:p>
        </w:tc>
        <w:tc>
          <w:tcPr>
            <w:tcW w:w="1099" w:type="dxa"/>
          </w:tcPr>
          <w:p w14:paraId="158F9DB0" w14:textId="77777777" w:rsidR="00B865D3" w:rsidRPr="00807842" w:rsidRDefault="00B865D3" w:rsidP="00B865D3">
            <w:pPr>
              <w:spacing w:line="276" w:lineRule="auto"/>
              <w:jc w:val="center"/>
              <w:rPr>
                <w:color w:val="000000"/>
                <w:sz w:val="20"/>
              </w:rPr>
            </w:pPr>
            <w:r w:rsidRPr="00807842">
              <w:rPr>
                <w:color w:val="000000"/>
                <w:sz w:val="20"/>
              </w:rPr>
              <w:t>31 775</w:t>
            </w:r>
          </w:p>
        </w:tc>
        <w:tc>
          <w:tcPr>
            <w:tcW w:w="1099" w:type="dxa"/>
          </w:tcPr>
          <w:p w14:paraId="158F9DB1" w14:textId="77777777" w:rsidR="00B865D3" w:rsidRPr="00807842" w:rsidRDefault="00B865D3" w:rsidP="00B865D3">
            <w:pPr>
              <w:spacing w:line="276" w:lineRule="auto"/>
              <w:jc w:val="center"/>
              <w:rPr>
                <w:color w:val="000000"/>
                <w:sz w:val="20"/>
              </w:rPr>
            </w:pPr>
          </w:p>
        </w:tc>
        <w:tc>
          <w:tcPr>
            <w:tcW w:w="1099" w:type="dxa"/>
          </w:tcPr>
          <w:p w14:paraId="158F9DB2" w14:textId="77777777" w:rsidR="00B865D3" w:rsidRPr="00807842" w:rsidRDefault="00B865D3" w:rsidP="00B865D3">
            <w:pPr>
              <w:spacing w:line="276" w:lineRule="auto"/>
              <w:jc w:val="center"/>
              <w:rPr>
                <w:color w:val="000000"/>
                <w:sz w:val="20"/>
              </w:rPr>
            </w:pPr>
            <w:r w:rsidRPr="00807842">
              <w:rPr>
                <w:color w:val="000000"/>
                <w:sz w:val="20"/>
              </w:rPr>
              <w:t>39 575</w:t>
            </w:r>
          </w:p>
        </w:tc>
      </w:tr>
      <w:tr w:rsidR="00B865D3" w:rsidRPr="00807842" w14:paraId="158F9DBB" w14:textId="77777777" w:rsidTr="00356C97">
        <w:trPr>
          <w:cantSplit/>
        </w:trPr>
        <w:tc>
          <w:tcPr>
            <w:tcW w:w="5665" w:type="dxa"/>
            <w:vAlign w:val="center"/>
          </w:tcPr>
          <w:p w14:paraId="158F9DB4" w14:textId="77777777" w:rsidR="00B865D3" w:rsidRPr="00807842" w:rsidRDefault="00B865D3" w:rsidP="00B865D3">
            <w:pPr>
              <w:spacing w:line="276" w:lineRule="auto"/>
              <w:jc w:val="both"/>
              <w:rPr>
                <w:sz w:val="20"/>
              </w:rPr>
            </w:pPr>
            <w:r w:rsidRPr="00807842">
              <w:rPr>
                <w:sz w:val="20"/>
              </w:rPr>
              <w:t>1.5.1.1. Tarptautinio Vilniaus oro uosto kilimo–tūpimo tako ir šviesų signalinės sistemos rekonstrukcija siekiant pagerinti skrydžių saugą</w:t>
            </w:r>
          </w:p>
        </w:tc>
        <w:tc>
          <w:tcPr>
            <w:tcW w:w="1531" w:type="dxa"/>
          </w:tcPr>
          <w:p w14:paraId="158F9DB5" w14:textId="77777777" w:rsidR="00B865D3" w:rsidRPr="00807842" w:rsidRDefault="00B865D3" w:rsidP="00B865D3">
            <w:pPr>
              <w:spacing w:line="276" w:lineRule="auto"/>
              <w:jc w:val="center"/>
              <w:rPr>
                <w:sz w:val="20"/>
              </w:rPr>
            </w:pPr>
            <w:r w:rsidRPr="00807842">
              <w:rPr>
                <w:sz w:val="20"/>
              </w:rPr>
              <w:t>2016–2017</w:t>
            </w:r>
          </w:p>
        </w:tc>
        <w:tc>
          <w:tcPr>
            <w:tcW w:w="3402" w:type="dxa"/>
          </w:tcPr>
          <w:p w14:paraId="158F9DB6" w14:textId="77777777" w:rsidR="00B865D3" w:rsidRPr="00807842" w:rsidRDefault="00B865D3" w:rsidP="00B865D3">
            <w:pPr>
              <w:spacing w:line="276" w:lineRule="auto"/>
              <w:jc w:val="center"/>
              <w:rPr>
                <w:sz w:val="20"/>
              </w:rPr>
            </w:pPr>
            <w:r w:rsidRPr="00807842">
              <w:rPr>
                <w:sz w:val="20"/>
              </w:rPr>
              <w:t>VĮ Lietuvos oro uostai</w:t>
            </w:r>
          </w:p>
        </w:tc>
        <w:tc>
          <w:tcPr>
            <w:tcW w:w="1098" w:type="dxa"/>
          </w:tcPr>
          <w:p w14:paraId="158F9DB7" w14:textId="77777777" w:rsidR="00B865D3" w:rsidRPr="00807842" w:rsidRDefault="00B865D3" w:rsidP="00B865D3">
            <w:pPr>
              <w:spacing w:line="276" w:lineRule="auto"/>
              <w:jc w:val="center"/>
              <w:rPr>
                <w:color w:val="000000"/>
                <w:sz w:val="20"/>
              </w:rPr>
            </w:pPr>
            <w:r w:rsidRPr="00807842">
              <w:rPr>
                <w:color w:val="000000"/>
                <w:sz w:val="20"/>
              </w:rPr>
              <w:t>27 940</w:t>
            </w:r>
          </w:p>
        </w:tc>
        <w:tc>
          <w:tcPr>
            <w:tcW w:w="1099" w:type="dxa"/>
          </w:tcPr>
          <w:p w14:paraId="158F9DB8" w14:textId="77777777" w:rsidR="00B865D3" w:rsidRPr="00807842" w:rsidRDefault="00B865D3" w:rsidP="00B865D3">
            <w:pPr>
              <w:spacing w:line="276" w:lineRule="auto"/>
              <w:jc w:val="center"/>
              <w:rPr>
                <w:color w:val="000000"/>
                <w:sz w:val="20"/>
              </w:rPr>
            </w:pPr>
            <w:r w:rsidRPr="00807842">
              <w:rPr>
                <w:color w:val="000000"/>
                <w:sz w:val="20"/>
              </w:rPr>
              <w:t>11 875</w:t>
            </w:r>
          </w:p>
        </w:tc>
        <w:tc>
          <w:tcPr>
            <w:tcW w:w="1099" w:type="dxa"/>
          </w:tcPr>
          <w:p w14:paraId="158F9DB9" w14:textId="77777777" w:rsidR="00B865D3" w:rsidRPr="00807842" w:rsidRDefault="00B865D3" w:rsidP="00B865D3">
            <w:pPr>
              <w:spacing w:line="276" w:lineRule="auto"/>
              <w:jc w:val="center"/>
              <w:rPr>
                <w:color w:val="000000"/>
                <w:sz w:val="20"/>
              </w:rPr>
            </w:pPr>
          </w:p>
        </w:tc>
        <w:tc>
          <w:tcPr>
            <w:tcW w:w="1099" w:type="dxa"/>
          </w:tcPr>
          <w:p w14:paraId="158F9DBA" w14:textId="77777777" w:rsidR="00B865D3" w:rsidRPr="00807842" w:rsidRDefault="00B865D3" w:rsidP="00B865D3">
            <w:pPr>
              <w:spacing w:line="276" w:lineRule="auto"/>
              <w:jc w:val="center"/>
              <w:rPr>
                <w:color w:val="000000"/>
                <w:sz w:val="20"/>
              </w:rPr>
            </w:pPr>
            <w:r w:rsidRPr="00807842">
              <w:rPr>
                <w:color w:val="000000"/>
                <w:sz w:val="20"/>
              </w:rPr>
              <w:t>16 065</w:t>
            </w:r>
          </w:p>
        </w:tc>
      </w:tr>
      <w:tr w:rsidR="00B865D3" w:rsidRPr="00807842" w14:paraId="158F9DC3" w14:textId="77777777" w:rsidTr="00356C97">
        <w:trPr>
          <w:cantSplit/>
        </w:trPr>
        <w:tc>
          <w:tcPr>
            <w:tcW w:w="5665" w:type="dxa"/>
            <w:vAlign w:val="center"/>
          </w:tcPr>
          <w:p w14:paraId="158F9DBC" w14:textId="77777777" w:rsidR="00B865D3" w:rsidRPr="00807842" w:rsidRDefault="00B865D3" w:rsidP="00B865D3">
            <w:pPr>
              <w:spacing w:line="276" w:lineRule="auto"/>
              <w:jc w:val="both"/>
              <w:rPr>
                <w:sz w:val="20"/>
              </w:rPr>
            </w:pPr>
            <w:r w:rsidRPr="00807842">
              <w:rPr>
                <w:sz w:val="20"/>
              </w:rPr>
              <w:t>1.5.1.2. Tarptautinio Vilniaus oro uosto bagažo apdorojimo sistemos modernizavimas įrengiant 4 lygių aviacinio saugumo patikros sistemą</w:t>
            </w:r>
          </w:p>
        </w:tc>
        <w:tc>
          <w:tcPr>
            <w:tcW w:w="1531" w:type="dxa"/>
          </w:tcPr>
          <w:p w14:paraId="158F9DBD" w14:textId="77777777" w:rsidR="00B865D3" w:rsidRPr="00807842" w:rsidRDefault="00B865D3" w:rsidP="00B865D3">
            <w:pPr>
              <w:spacing w:line="276" w:lineRule="auto"/>
              <w:jc w:val="center"/>
              <w:rPr>
                <w:sz w:val="20"/>
              </w:rPr>
            </w:pPr>
            <w:r w:rsidRPr="00807842">
              <w:rPr>
                <w:sz w:val="20"/>
              </w:rPr>
              <w:t>2016–2017</w:t>
            </w:r>
          </w:p>
        </w:tc>
        <w:tc>
          <w:tcPr>
            <w:tcW w:w="3402" w:type="dxa"/>
          </w:tcPr>
          <w:p w14:paraId="158F9DBE" w14:textId="77777777" w:rsidR="00B865D3" w:rsidRPr="00807842" w:rsidRDefault="00B865D3" w:rsidP="00B865D3">
            <w:pPr>
              <w:spacing w:line="276" w:lineRule="auto"/>
              <w:jc w:val="center"/>
              <w:rPr>
                <w:sz w:val="20"/>
              </w:rPr>
            </w:pPr>
            <w:r w:rsidRPr="00807842">
              <w:rPr>
                <w:sz w:val="20"/>
              </w:rPr>
              <w:t>VĮ Lietuvos oro uostai</w:t>
            </w:r>
          </w:p>
        </w:tc>
        <w:tc>
          <w:tcPr>
            <w:tcW w:w="1098" w:type="dxa"/>
          </w:tcPr>
          <w:p w14:paraId="158F9DBF" w14:textId="77777777" w:rsidR="00B865D3" w:rsidRPr="00807842" w:rsidRDefault="00B865D3" w:rsidP="00B865D3">
            <w:pPr>
              <w:spacing w:line="276" w:lineRule="auto"/>
              <w:jc w:val="center"/>
              <w:rPr>
                <w:color w:val="000000"/>
                <w:sz w:val="20"/>
              </w:rPr>
            </w:pPr>
            <w:r w:rsidRPr="00807842">
              <w:rPr>
                <w:color w:val="000000"/>
                <w:sz w:val="20"/>
              </w:rPr>
              <w:t>5 817</w:t>
            </w:r>
          </w:p>
        </w:tc>
        <w:tc>
          <w:tcPr>
            <w:tcW w:w="1099" w:type="dxa"/>
          </w:tcPr>
          <w:p w14:paraId="158F9DC0" w14:textId="77777777" w:rsidR="00B865D3" w:rsidRPr="00807842" w:rsidRDefault="00B865D3" w:rsidP="00B865D3">
            <w:pPr>
              <w:spacing w:line="276" w:lineRule="auto"/>
              <w:jc w:val="center"/>
              <w:rPr>
                <w:color w:val="000000"/>
                <w:sz w:val="20"/>
              </w:rPr>
            </w:pPr>
            <w:r w:rsidRPr="00807842">
              <w:rPr>
                <w:color w:val="000000"/>
                <w:sz w:val="20"/>
              </w:rPr>
              <w:t>2 471</w:t>
            </w:r>
          </w:p>
        </w:tc>
        <w:tc>
          <w:tcPr>
            <w:tcW w:w="1099" w:type="dxa"/>
          </w:tcPr>
          <w:p w14:paraId="158F9DC1" w14:textId="77777777" w:rsidR="00B865D3" w:rsidRPr="00807842" w:rsidRDefault="00B865D3" w:rsidP="00B865D3">
            <w:pPr>
              <w:spacing w:line="276" w:lineRule="auto"/>
              <w:jc w:val="center"/>
              <w:rPr>
                <w:color w:val="000000"/>
                <w:sz w:val="20"/>
              </w:rPr>
            </w:pPr>
          </w:p>
        </w:tc>
        <w:tc>
          <w:tcPr>
            <w:tcW w:w="1099" w:type="dxa"/>
          </w:tcPr>
          <w:p w14:paraId="158F9DC2" w14:textId="77777777" w:rsidR="00B865D3" w:rsidRPr="00807842" w:rsidRDefault="00B865D3" w:rsidP="00B865D3">
            <w:pPr>
              <w:spacing w:line="276" w:lineRule="auto"/>
              <w:jc w:val="center"/>
              <w:rPr>
                <w:color w:val="000000"/>
                <w:sz w:val="20"/>
              </w:rPr>
            </w:pPr>
            <w:r w:rsidRPr="00807842">
              <w:rPr>
                <w:color w:val="000000"/>
                <w:sz w:val="20"/>
              </w:rPr>
              <w:t>3 346</w:t>
            </w:r>
          </w:p>
        </w:tc>
      </w:tr>
      <w:tr w:rsidR="00B865D3" w:rsidRPr="00807842" w14:paraId="158F9DCB" w14:textId="77777777" w:rsidTr="00356C97">
        <w:trPr>
          <w:cantSplit/>
        </w:trPr>
        <w:tc>
          <w:tcPr>
            <w:tcW w:w="5665" w:type="dxa"/>
            <w:vAlign w:val="center"/>
          </w:tcPr>
          <w:p w14:paraId="158F9DC4" w14:textId="77777777" w:rsidR="00B865D3" w:rsidRPr="00807842" w:rsidRDefault="00B865D3" w:rsidP="00B865D3">
            <w:pPr>
              <w:spacing w:line="276" w:lineRule="auto"/>
              <w:jc w:val="both"/>
              <w:rPr>
                <w:color w:val="000000"/>
                <w:sz w:val="20"/>
              </w:rPr>
            </w:pPr>
            <w:r w:rsidRPr="00807842">
              <w:rPr>
                <w:sz w:val="20"/>
              </w:rPr>
              <w:t xml:space="preserve">1.5.1.3. </w:t>
            </w:r>
            <w:r w:rsidRPr="00807842">
              <w:rPr>
                <w:color w:val="000000"/>
                <w:sz w:val="20"/>
              </w:rPr>
              <w:t>Riedėjimo tako F rekonstravimas, esamos priešgaisrinės stoties pastato griovimas gerinant skrydžių saugos sąlygas</w:t>
            </w:r>
          </w:p>
        </w:tc>
        <w:tc>
          <w:tcPr>
            <w:tcW w:w="1531" w:type="dxa"/>
          </w:tcPr>
          <w:p w14:paraId="158F9DC5" w14:textId="77777777" w:rsidR="00B865D3" w:rsidRPr="00807842" w:rsidRDefault="00B865D3" w:rsidP="00B865D3">
            <w:pPr>
              <w:spacing w:line="276" w:lineRule="auto"/>
              <w:jc w:val="center"/>
              <w:rPr>
                <w:sz w:val="20"/>
              </w:rPr>
            </w:pPr>
            <w:r w:rsidRPr="00807842">
              <w:rPr>
                <w:sz w:val="20"/>
              </w:rPr>
              <w:t>2016–2017</w:t>
            </w:r>
          </w:p>
        </w:tc>
        <w:tc>
          <w:tcPr>
            <w:tcW w:w="3402" w:type="dxa"/>
          </w:tcPr>
          <w:p w14:paraId="158F9DC6" w14:textId="77777777" w:rsidR="00B865D3" w:rsidRPr="00807842" w:rsidRDefault="00B865D3" w:rsidP="00B865D3">
            <w:pPr>
              <w:spacing w:line="276" w:lineRule="auto"/>
              <w:jc w:val="center"/>
              <w:rPr>
                <w:sz w:val="20"/>
              </w:rPr>
            </w:pPr>
            <w:r w:rsidRPr="00807842">
              <w:rPr>
                <w:sz w:val="20"/>
              </w:rPr>
              <w:t>VĮ Lietuvos oro uostai</w:t>
            </w:r>
          </w:p>
        </w:tc>
        <w:tc>
          <w:tcPr>
            <w:tcW w:w="1098" w:type="dxa"/>
          </w:tcPr>
          <w:p w14:paraId="158F9DC7" w14:textId="77777777" w:rsidR="00B865D3" w:rsidRPr="00807842" w:rsidRDefault="00B865D3" w:rsidP="00B865D3">
            <w:pPr>
              <w:spacing w:line="276" w:lineRule="auto"/>
              <w:jc w:val="center"/>
              <w:rPr>
                <w:color w:val="000000"/>
                <w:sz w:val="20"/>
              </w:rPr>
            </w:pPr>
            <w:r w:rsidRPr="00807842">
              <w:rPr>
                <w:color w:val="000000"/>
                <w:sz w:val="20"/>
              </w:rPr>
              <w:t>9 323</w:t>
            </w:r>
          </w:p>
        </w:tc>
        <w:tc>
          <w:tcPr>
            <w:tcW w:w="1099" w:type="dxa"/>
          </w:tcPr>
          <w:p w14:paraId="158F9DC8" w14:textId="77777777" w:rsidR="00B865D3" w:rsidRPr="00807842" w:rsidRDefault="00B865D3" w:rsidP="00B865D3">
            <w:pPr>
              <w:spacing w:line="276" w:lineRule="auto"/>
              <w:jc w:val="center"/>
              <w:rPr>
                <w:color w:val="000000"/>
                <w:sz w:val="20"/>
              </w:rPr>
            </w:pPr>
            <w:r w:rsidRPr="00807842">
              <w:rPr>
                <w:color w:val="000000"/>
                <w:sz w:val="20"/>
              </w:rPr>
              <w:t>3 897</w:t>
            </w:r>
          </w:p>
        </w:tc>
        <w:tc>
          <w:tcPr>
            <w:tcW w:w="1099" w:type="dxa"/>
          </w:tcPr>
          <w:p w14:paraId="158F9DC9" w14:textId="77777777" w:rsidR="00B865D3" w:rsidRPr="00807842" w:rsidRDefault="00B865D3" w:rsidP="00B865D3">
            <w:pPr>
              <w:spacing w:line="276" w:lineRule="auto"/>
              <w:jc w:val="center"/>
              <w:rPr>
                <w:color w:val="000000"/>
                <w:sz w:val="20"/>
              </w:rPr>
            </w:pPr>
          </w:p>
        </w:tc>
        <w:tc>
          <w:tcPr>
            <w:tcW w:w="1099" w:type="dxa"/>
          </w:tcPr>
          <w:p w14:paraId="158F9DCA" w14:textId="77777777" w:rsidR="00B865D3" w:rsidRPr="00807842" w:rsidRDefault="00B865D3" w:rsidP="00B865D3">
            <w:pPr>
              <w:spacing w:line="276" w:lineRule="auto"/>
              <w:jc w:val="center"/>
              <w:rPr>
                <w:color w:val="000000"/>
                <w:sz w:val="20"/>
              </w:rPr>
            </w:pPr>
            <w:r w:rsidRPr="00807842">
              <w:rPr>
                <w:color w:val="000000"/>
                <w:sz w:val="20"/>
              </w:rPr>
              <w:t>5 426</w:t>
            </w:r>
          </w:p>
        </w:tc>
      </w:tr>
      <w:tr w:rsidR="00B865D3" w:rsidRPr="00807842" w14:paraId="158F9DD3" w14:textId="77777777" w:rsidTr="00356C97">
        <w:trPr>
          <w:cantSplit/>
        </w:trPr>
        <w:tc>
          <w:tcPr>
            <w:tcW w:w="5665" w:type="dxa"/>
            <w:vAlign w:val="center"/>
          </w:tcPr>
          <w:p w14:paraId="158F9DCC" w14:textId="77777777" w:rsidR="00B865D3" w:rsidRPr="00807842" w:rsidRDefault="00B865D3" w:rsidP="00B865D3">
            <w:pPr>
              <w:spacing w:line="276" w:lineRule="auto"/>
              <w:jc w:val="both"/>
              <w:rPr>
                <w:color w:val="000000"/>
                <w:sz w:val="20"/>
              </w:rPr>
            </w:pPr>
            <w:r w:rsidRPr="00807842">
              <w:rPr>
                <w:sz w:val="20"/>
              </w:rPr>
              <w:t xml:space="preserve">1.5.1.4. </w:t>
            </w:r>
            <w:r w:rsidRPr="00807842">
              <w:rPr>
                <w:color w:val="000000"/>
                <w:sz w:val="20"/>
              </w:rPr>
              <w:t>Aerodromo priežiūros pastatų Tarptautiniame Vilniaus oro uoste statyba siekiant pagerinti skrydžių saugos sąlygas</w:t>
            </w:r>
          </w:p>
        </w:tc>
        <w:tc>
          <w:tcPr>
            <w:tcW w:w="1531" w:type="dxa"/>
          </w:tcPr>
          <w:p w14:paraId="158F9DCD" w14:textId="77777777" w:rsidR="00B865D3" w:rsidRPr="00807842" w:rsidRDefault="00B865D3" w:rsidP="00B865D3">
            <w:pPr>
              <w:spacing w:line="276" w:lineRule="auto"/>
              <w:jc w:val="center"/>
              <w:rPr>
                <w:sz w:val="20"/>
              </w:rPr>
            </w:pPr>
            <w:r w:rsidRPr="00807842">
              <w:rPr>
                <w:sz w:val="20"/>
              </w:rPr>
              <w:t>2017–2018</w:t>
            </w:r>
          </w:p>
        </w:tc>
        <w:tc>
          <w:tcPr>
            <w:tcW w:w="3402" w:type="dxa"/>
          </w:tcPr>
          <w:p w14:paraId="158F9DCE" w14:textId="77777777" w:rsidR="00B865D3" w:rsidRPr="00807842" w:rsidRDefault="00B865D3" w:rsidP="00B865D3">
            <w:pPr>
              <w:spacing w:line="276" w:lineRule="auto"/>
              <w:jc w:val="center"/>
              <w:rPr>
                <w:sz w:val="20"/>
              </w:rPr>
            </w:pPr>
            <w:r w:rsidRPr="00807842">
              <w:rPr>
                <w:sz w:val="20"/>
              </w:rPr>
              <w:t>VĮ Lietuvos oro uostai</w:t>
            </w:r>
          </w:p>
        </w:tc>
        <w:tc>
          <w:tcPr>
            <w:tcW w:w="1098" w:type="dxa"/>
          </w:tcPr>
          <w:p w14:paraId="158F9DCF" w14:textId="77777777" w:rsidR="00B865D3" w:rsidRPr="00807842" w:rsidRDefault="00B865D3" w:rsidP="00B865D3">
            <w:pPr>
              <w:spacing w:line="276" w:lineRule="auto"/>
              <w:jc w:val="center"/>
              <w:rPr>
                <w:color w:val="000000"/>
                <w:sz w:val="20"/>
              </w:rPr>
            </w:pPr>
            <w:r w:rsidRPr="00807842">
              <w:rPr>
                <w:color w:val="000000"/>
                <w:sz w:val="20"/>
              </w:rPr>
              <w:t>1 929</w:t>
            </w:r>
          </w:p>
        </w:tc>
        <w:tc>
          <w:tcPr>
            <w:tcW w:w="1099" w:type="dxa"/>
          </w:tcPr>
          <w:p w14:paraId="158F9DD0" w14:textId="77777777" w:rsidR="00B865D3" w:rsidRPr="00807842" w:rsidRDefault="00B865D3" w:rsidP="00B865D3">
            <w:pPr>
              <w:spacing w:line="276" w:lineRule="auto"/>
              <w:jc w:val="center"/>
              <w:rPr>
                <w:color w:val="000000"/>
                <w:sz w:val="20"/>
              </w:rPr>
            </w:pPr>
            <w:r w:rsidRPr="00807842">
              <w:rPr>
                <w:color w:val="000000"/>
                <w:sz w:val="20"/>
              </w:rPr>
              <w:t>800</w:t>
            </w:r>
          </w:p>
        </w:tc>
        <w:tc>
          <w:tcPr>
            <w:tcW w:w="1099" w:type="dxa"/>
          </w:tcPr>
          <w:p w14:paraId="158F9DD1" w14:textId="77777777" w:rsidR="00B865D3" w:rsidRPr="00807842" w:rsidRDefault="00B865D3" w:rsidP="00B865D3">
            <w:pPr>
              <w:spacing w:line="276" w:lineRule="auto"/>
              <w:jc w:val="center"/>
              <w:rPr>
                <w:color w:val="000000"/>
                <w:sz w:val="20"/>
              </w:rPr>
            </w:pPr>
          </w:p>
        </w:tc>
        <w:tc>
          <w:tcPr>
            <w:tcW w:w="1099" w:type="dxa"/>
          </w:tcPr>
          <w:p w14:paraId="158F9DD2" w14:textId="77777777" w:rsidR="00B865D3" w:rsidRPr="00807842" w:rsidRDefault="00B865D3" w:rsidP="00B865D3">
            <w:pPr>
              <w:spacing w:line="276" w:lineRule="auto"/>
              <w:jc w:val="center"/>
              <w:rPr>
                <w:color w:val="000000"/>
                <w:sz w:val="20"/>
              </w:rPr>
            </w:pPr>
            <w:r w:rsidRPr="00807842">
              <w:rPr>
                <w:color w:val="000000"/>
                <w:sz w:val="20"/>
              </w:rPr>
              <w:t>1 129</w:t>
            </w:r>
          </w:p>
        </w:tc>
      </w:tr>
      <w:tr w:rsidR="00B865D3" w:rsidRPr="00807842" w14:paraId="158F9DDB" w14:textId="77777777" w:rsidTr="00356C97">
        <w:trPr>
          <w:cantSplit/>
        </w:trPr>
        <w:tc>
          <w:tcPr>
            <w:tcW w:w="5665" w:type="dxa"/>
            <w:vAlign w:val="center"/>
          </w:tcPr>
          <w:p w14:paraId="158F9DD4" w14:textId="77777777" w:rsidR="00B865D3" w:rsidRPr="00807842" w:rsidRDefault="00B865D3" w:rsidP="00B865D3">
            <w:pPr>
              <w:spacing w:line="276" w:lineRule="auto"/>
              <w:jc w:val="both"/>
              <w:rPr>
                <w:color w:val="000000"/>
                <w:sz w:val="20"/>
              </w:rPr>
            </w:pPr>
            <w:r w:rsidRPr="00807842">
              <w:rPr>
                <w:sz w:val="20"/>
              </w:rPr>
              <w:t xml:space="preserve">1.5.1.5. </w:t>
            </w:r>
            <w:r w:rsidRPr="00807842">
              <w:rPr>
                <w:color w:val="000000"/>
                <w:sz w:val="20"/>
              </w:rPr>
              <w:t>Paviršinio vandens valymo įrenginiai Tarptautiniame Vilniaus oro uoste</w:t>
            </w:r>
          </w:p>
        </w:tc>
        <w:tc>
          <w:tcPr>
            <w:tcW w:w="1531" w:type="dxa"/>
          </w:tcPr>
          <w:p w14:paraId="158F9DD5" w14:textId="77777777" w:rsidR="00B865D3" w:rsidRPr="00807842" w:rsidRDefault="00B865D3" w:rsidP="00B865D3">
            <w:pPr>
              <w:spacing w:line="276" w:lineRule="auto"/>
              <w:jc w:val="center"/>
              <w:rPr>
                <w:sz w:val="20"/>
              </w:rPr>
            </w:pPr>
            <w:r w:rsidRPr="00807842">
              <w:rPr>
                <w:sz w:val="20"/>
              </w:rPr>
              <w:t>2016–2018</w:t>
            </w:r>
          </w:p>
        </w:tc>
        <w:tc>
          <w:tcPr>
            <w:tcW w:w="3402" w:type="dxa"/>
          </w:tcPr>
          <w:p w14:paraId="158F9DD6" w14:textId="77777777" w:rsidR="00B865D3" w:rsidRPr="00807842" w:rsidRDefault="00B865D3" w:rsidP="00B865D3">
            <w:pPr>
              <w:spacing w:line="276" w:lineRule="auto"/>
              <w:jc w:val="center"/>
              <w:rPr>
                <w:sz w:val="20"/>
              </w:rPr>
            </w:pPr>
            <w:r w:rsidRPr="00807842">
              <w:rPr>
                <w:sz w:val="20"/>
              </w:rPr>
              <w:t>VĮ Lietuvos oro uostai</w:t>
            </w:r>
          </w:p>
        </w:tc>
        <w:tc>
          <w:tcPr>
            <w:tcW w:w="1098" w:type="dxa"/>
          </w:tcPr>
          <w:p w14:paraId="158F9DD7" w14:textId="77777777" w:rsidR="00B865D3" w:rsidRPr="00807842" w:rsidRDefault="00B865D3" w:rsidP="00B865D3">
            <w:pPr>
              <w:spacing w:line="276" w:lineRule="auto"/>
              <w:jc w:val="center"/>
              <w:rPr>
                <w:color w:val="000000"/>
                <w:sz w:val="20"/>
              </w:rPr>
            </w:pPr>
            <w:r w:rsidRPr="00807842">
              <w:rPr>
                <w:color w:val="000000"/>
                <w:sz w:val="20"/>
              </w:rPr>
              <w:t>2 984</w:t>
            </w:r>
          </w:p>
        </w:tc>
        <w:tc>
          <w:tcPr>
            <w:tcW w:w="1099" w:type="dxa"/>
          </w:tcPr>
          <w:p w14:paraId="158F9DD8" w14:textId="77777777" w:rsidR="00B865D3" w:rsidRPr="00807842" w:rsidRDefault="00B865D3" w:rsidP="00B865D3">
            <w:pPr>
              <w:spacing w:line="276" w:lineRule="auto"/>
              <w:jc w:val="center"/>
              <w:rPr>
                <w:color w:val="000000"/>
                <w:sz w:val="20"/>
              </w:rPr>
            </w:pPr>
            <w:r w:rsidRPr="00807842">
              <w:rPr>
                <w:color w:val="000000"/>
                <w:sz w:val="20"/>
              </w:rPr>
              <w:t>2 499</w:t>
            </w:r>
          </w:p>
        </w:tc>
        <w:tc>
          <w:tcPr>
            <w:tcW w:w="1099" w:type="dxa"/>
          </w:tcPr>
          <w:p w14:paraId="158F9DD9" w14:textId="77777777" w:rsidR="00B865D3" w:rsidRPr="00807842" w:rsidRDefault="00B865D3" w:rsidP="00B865D3">
            <w:pPr>
              <w:spacing w:line="276" w:lineRule="auto"/>
              <w:jc w:val="center"/>
              <w:rPr>
                <w:color w:val="000000"/>
                <w:sz w:val="20"/>
              </w:rPr>
            </w:pPr>
          </w:p>
        </w:tc>
        <w:tc>
          <w:tcPr>
            <w:tcW w:w="1099" w:type="dxa"/>
          </w:tcPr>
          <w:p w14:paraId="158F9DDA" w14:textId="77777777" w:rsidR="00B865D3" w:rsidRPr="00807842" w:rsidRDefault="00B865D3" w:rsidP="00B865D3">
            <w:pPr>
              <w:spacing w:line="276" w:lineRule="auto"/>
              <w:jc w:val="center"/>
              <w:rPr>
                <w:color w:val="000000"/>
                <w:sz w:val="20"/>
              </w:rPr>
            </w:pPr>
            <w:r w:rsidRPr="00807842">
              <w:rPr>
                <w:color w:val="000000"/>
                <w:sz w:val="20"/>
              </w:rPr>
              <w:t>485</w:t>
            </w:r>
          </w:p>
        </w:tc>
      </w:tr>
      <w:tr w:rsidR="00B865D3" w:rsidRPr="00807842" w14:paraId="158F9DE3" w14:textId="77777777" w:rsidTr="00356C97">
        <w:trPr>
          <w:cantSplit/>
        </w:trPr>
        <w:tc>
          <w:tcPr>
            <w:tcW w:w="5665" w:type="dxa"/>
            <w:vAlign w:val="center"/>
          </w:tcPr>
          <w:p w14:paraId="158F9DDC" w14:textId="77777777" w:rsidR="00B865D3" w:rsidRPr="00807842" w:rsidRDefault="00B865D3" w:rsidP="00B865D3">
            <w:pPr>
              <w:spacing w:line="276" w:lineRule="auto"/>
              <w:jc w:val="both"/>
              <w:rPr>
                <w:color w:val="000000"/>
                <w:sz w:val="20"/>
              </w:rPr>
            </w:pPr>
            <w:r w:rsidRPr="00807842">
              <w:rPr>
                <w:sz w:val="20"/>
              </w:rPr>
              <w:lastRenderedPageBreak/>
              <w:t xml:space="preserve">1.5.1.6. </w:t>
            </w:r>
            <w:r w:rsidRPr="00807842">
              <w:rPr>
                <w:color w:val="000000"/>
                <w:sz w:val="20"/>
              </w:rPr>
              <w:t>Naujo riedėjimo tako Tarptautiniame Vilniaus oro uoste statyba siekiant pagerinti skrydžių saugą</w:t>
            </w:r>
          </w:p>
        </w:tc>
        <w:tc>
          <w:tcPr>
            <w:tcW w:w="1531" w:type="dxa"/>
          </w:tcPr>
          <w:p w14:paraId="158F9DDD" w14:textId="77777777" w:rsidR="00B865D3" w:rsidRPr="00807842" w:rsidRDefault="00B865D3" w:rsidP="00B865D3">
            <w:pPr>
              <w:spacing w:line="276" w:lineRule="auto"/>
              <w:jc w:val="center"/>
              <w:rPr>
                <w:sz w:val="20"/>
              </w:rPr>
            </w:pPr>
            <w:r w:rsidRPr="00807842">
              <w:rPr>
                <w:sz w:val="20"/>
              </w:rPr>
              <w:t>2016–2017</w:t>
            </w:r>
          </w:p>
        </w:tc>
        <w:tc>
          <w:tcPr>
            <w:tcW w:w="3402" w:type="dxa"/>
          </w:tcPr>
          <w:p w14:paraId="158F9DDE" w14:textId="77777777" w:rsidR="00B865D3" w:rsidRPr="00807842" w:rsidRDefault="00B865D3" w:rsidP="00B865D3">
            <w:pPr>
              <w:spacing w:line="276" w:lineRule="auto"/>
              <w:jc w:val="center"/>
              <w:rPr>
                <w:sz w:val="20"/>
              </w:rPr>
            </w:pPr>
            <w:r w:rsidRPr="00807842">
              <w:rPr>
                <w:sz w:val="20"/>
              </w:rPr>
              <w:t>VĮ Lietuvos oro uostai</w:t>
            </w:r>
          </w:p>
        </w:tc>
        <w:tc>
          <w:tcPr>
            <w:tcW w:w="1098" w:type="dxa"/>
          </w:tcPr>
          <w:p w14:paraId="158F9DDF" w14:textId="77777777" w:rsidR="00B865D3" w:rsidRPr="00807842" w:rsidRDefault="00B865D3" w:rsidP="00B865D3">
            <w:pPr>
              <w:spacing w:line="276" w:lineRule="auto"/>
              <w:jc w:val="center"/>
              <w:rPr>
                <w:color w:val="000000"/>
                <w:sz w:val="20"/>
              </w:rPr>
            </w:pPr>
            <w:r w:rsidRPr="00807842">
              <w:rPr>
                <w:color w:val="000000"/>
                <w:sz w:val="20"/>
              </w:rPr>
              <w:t>1 655</w:t>
            </w:r>
          </w:p>
        </w:tc>
        <w:tc>
          <w:tcPr>
            <w:tcW w:w="1099" w:type="dxa"/>
          </w:tcPr>
          <w:p w14:paraId="158F9DE0" w14:textId="77777777" w:rsidR="00B865D3" w:rsidRPr="00807842" w:rsidRDefault="00B865D3" w:rsidP="00B865D3">
            <w:pPr>
              <w:spacing w:line="276" w:lineRule="auto"/>
              <w:jc w:val="center"/>
              <w:rPr>
                <w:color w:val="000000"/>
                <w:sz w:val="20"/>
              </w:rPr>
            </w:pPr>
            <w:r w:rsidRPr="00807842">
              <w:rPr>
                <w:color w:val="000000"/>
                <w:sz w:val="20"/>
              </w:rPr>
              <w:t>682</w:t>
            </w:r>
          </w:p>
        </w:tc>
        <w:tc>
          <w:tcPr>
            <w:tcW w:w="1099" w:type="dxa"/>
          </w:tcPr>
          <w:p w14:paraId="158F9DE1" w14:textId="77777777" w:rsidR="00B865D3" w:rsidRPr="00807842" w:rsidRDefault="00B865D3" w:rsidP="00B865D3">
            <w:pPr>
              <w:spacing w:line="276" w:lineRule="auto"/>
              <w:jc w:val="center"/>
              <w:rPr>
                <w:color w:val="000000"/>
                <w:sz w:val="20"/>
              </w:rPr>
            </w:pPr>
          </w:p>
        </w:tc>
        <w:tc>
          <w:tcPr>
            <w:tcW w:w="1099" w:type="dxa"/>
          </w:tcPr>
          <w:p w14:paraId="158F9DE2" w14:textId="77777777" w:rsidR="00B865D3" w:rsidRPr="00807842" w:rsidRDefault="00B865D3" w:rsidP="00B865D3">
            <w:pPr>
              <w:spacing w:line="276" w:lineRule="auto"/>
              <w:jc w:val="center"/>
              <w:rPr>
                <w:color w:val="000000"/>
                <w:sz w:val="20"/>
              </w:rPr>
            </w:pPr>
            <w:r w:rsidRPr="00807842">
              <w:rPr>
                <w:color w:val="000000"/>
                <w:sz w:val="20"/>
              </w:rPr>
              <w:t>973</w:t>
            </w:r>
          </w:p>
        </w:tc>
      </w:tr>
      <w:tr w:rsidR="00B865D3" w:rsidRPr="00807842" w14:paraId="158F9DEB" w14:textId="77777777" w:rsidTr="00356C97">
        <w:trPr>
          <w:cantSplit/>
        </w:trPr>
        <w:tc>
          <w:tcPr>
            <w:tcW w:w="5665" w:type="dxa"/>
            <w:vAlign w:val="center"/>
          </w:tcPr>
          <w:p w14:paraId="158F9DE4" w14:textId="77777777" w:rsidR="00B865D3" w:rsidRPr="00807842" w:rsidRDefault="00B865D3" w:rsidP="00B865D3">
            <w:pPr>
              <w:spacing w:line="276" w:lineRule="auto"/>
              <w:jc w:val="both"/>
              <w:rPr>
                <w:color w:val="000000"/>
                <w:sz w:val="20"/>
              </w:rPr>
            </w:pPr>
            <w:r w:rsidRPr="00807842">
              <w:rPr>
                <w:sz w:val="20"/>
              </w:rPr>
              <w:t xml:space="preserve">1.5.1.7. </w:t>
            </w:r>
            <w:r w:rsidRPr="00807842">
              <w:rPr>
                <w:color w:val="000000"/>
                <w:sz w:val="20"/>
              </w:rPr>
              <w:t>Aviacinio saugumo patikros įrangos Tarptautiniame Vilniaus oro uoste atnaujinimas ir naujos įsigijimas</w:t>
            </w:r>
          </w:p>
        </w:tc>
        <w:tc>
          <w:tcPr>
            <w:tcW w:w="1531" w:type="dxa"/>
          </w:tcPr>
          <w:p w14:paraId="158F9DE5" w14:textId="77777777" w:rsidR="00B865D3" w:rsidRPr="00807842" w:rsidRDefault="00B865D3" w:rsidP="00B865D3">
            <w:pPr>
              <w:spacing w:line="276" w:lineRule="auto"/>
              <w:jc w:val="center"/>
              <w:rPr>
                <w:sz w:val="20"/>
              </w:rPr>
            </w:pPr>
            <w:r w:rsidRPr="00807842">
              <w:rPr>
                <w:sz w:val="20"/>
              </w:rPr>
              <w:t>2017–2018</w:t>
            </w:r>
          </w:p>
        </w:tc>
        <w:tc>
          <w:tcPr>
            <w:tcW w:w="3402" w:type="dxa"/>
          </w:tcPr>
          <w:p w14:paraId="158F9DE6" w14:textId="77777777" w:rsidR="00B865D3" w:rsidRPr="00807842" w:rsidRDefault="00B865D3" w:rsidP="00B865D3">
            <w:pPr>
              <w:spacing w:line="276" w:lineRule="auto"/>
              <w:jc w:val="center"/>
              <w:rPr>
                <w:sz w:val="20"/>
              </w:rPr>
            </w:pPr>
            <w:r w:rsidRPr="00807842">
              <w:rPr>
                <w:sz w:val="20"/>
              </w:rPr>
              <w:t>VĮ Lietuvos oro uostai</w:t>
            </w:r>
          </w:p>
        </w:tc>
        <w:tc>
          <w:tcPr>
            <w:tcW w:w="1098" w:type="dxa"/>
          </w:tcPr>
          <w:p w14:paraId="158F9DE7" w14:textId="77777777" w:rsidR="00B865D3" w:rsidRPr="00807842" w:rsidRDefault="00B865D3" w:rsidP="00B865D3">
            <w:pPr>
              <w:spacing w:line="276" w:lineRule="auto"/>
              <w:jc w:val="center"/>
              <w:rPr>
                <w:color w:val="000000"/>
                <w:sz w:val="20"/>
              </w:rPr>
            </w:pPr>
            <w:r w:rsidRPr="00807842">
              <w:rPr>
                <w:color w:val="000000"/>
                <w:sz w:val="20"/>
              </w:rPr>
              <w:t>840</w:t>
            </w:r>
          </w:p>
        </w:tc>
        <w:tc>
          <w:tcPr>
            <w:tcW w:w="1099" w:type="dxa"/>
          </w:tcPr>
          <w:p w14:paraId="158F9DE8" w14:textId="77777777" w:rsidR="00B865D3" w:rsidRPr="00807842" w:rsidRDefault="00B865D3" w:rsidP="00B865D3">
            <w:pPr>
              <w:spacing w:line="276" w:lineRule="auto"/>
              <w:jc w:val="center"/>
              <w:rPr>
                <w:color w:val="000000"/>
                <w:sz w:val="20"/>
              </w:rPr>
            </w:pPr>
            <w:r w:rsidRPr="00807842">
              <w:rPr>
                <w:color w:val="000000"/>
                <w:sz w:val="20"/>
              </w:rPr>
              <w:t>714</w:t>
            </w:r>
          </w:p>
        </w:tc>
        <w:tc>
          <w:tcPr>
            <w:tcW w:w="1099" w:type="dxa"/>
          </w:tcPr>
          <w:p w14:paraId="158F9DE9" w14:textId="77777777" w:rsidR="00B865D3" w:rsidRPr="00807842" w:rsidRDefault="00B865D3" w:rsidP="00B865D3">
            <w:pPr>
              <w:spacing w:line="276" w:lineRule="auto"/>
              <w:jc w:val="center"/>
              <w:rPr>
                <w:color w:val="000000"/>
                <w:sz w:val="20"/>
              </w:rPr>
            </w:pPr>
          </w:p>
        </w:tc>
        <w:tc>
          <w:tcPr>
            <w:tcW w:w="1099" w:type="dxa"/>
          </w:tcPr>
          <w:p w14:paraId="158F9DEA" w14:textId="77777777" w:rsidR="00B865D3" w:rsidRPr="00807842" w:rsidRDefault="00B865D3" w:rsidP="00B865D3">
            <w:pPr>
              <w:spacing w:line="276" w:lineRule="auto"/>
              <w:jc w:val="center"/>
              <w:rPr>
                <w:color w:val="000000"/>
                <w:sz w:val="20"/>
              </w:rPr>
            </w:pPr>
            <w:r w:rsidRPr="00807842">
              <w:rPr>
                <w:color w:val="000000"/>
                <w:sz w:val="20"/>
              </w:rPr>
              <w:t>126</w:t>
            </w:r>
          </w:p>
        </w:tc>
      </w:tr>
      <w:tr w:rsidR="00B865D3" w:rsidRPr="00807842" w14:paraId="158F9DF3" w14:textId="77777777" w:rsidTr="00356C97">
        <w:trPr>
          <w:cantSplit/>
        </w:trPr>
        <w:tc>
          <w:tcPr>
            <w:tcW w:w="5665" w:type="dxa"/>
            <w:vAlign w:val="center"/>
          </w:tcPr>
          <w:p w14:paraId="158F9DEC" w14:textId="77777777" w:rsidR="00B865D3" w:rsidRPr="00807842" w:rsidRDefault="00B865D3" w:rsidP="00B865D3">
            <w:pPr>
              <w:spacing w:line="276" w:lineRule="auto"/>
              <w:jc w:val="both"/>
              <w:rPr>
                <w:sz w:val="20"/>
              </w:rPr>
            </w:pPr>
            <w:r w:rsidRPr="00807842">
              <w:rPr>
                <w:sz w:val="20"/>
              </w:rPr>
              <w:t>1.5.1.8. Keleivių terminalo modernizavimas diegiant aviacinio saugumo priemones</w:t>
            </w:r>
          </w:p>
        </w:tc>
        <w:tc>
          <w:tcPr>
            <w:tcW w:w="1531" w:type="dxa"/>
          </w:tcPr>
          <w:p w14:paraId="158F9DED" w14:textId="77777777" w:rsidR="00B865D3" w:rsidRPr="00807842" w:rsidRDefault="00B865D3" w:rsidP="00B865D3">
            <w:pPr>
              <w:spacing w:line="276" w:lineRule="auto"/>
              <w:jc w:val="center"/>
              <w:rPr>
                <w:sz w:val="20"/>
              </w:rPr>
            </w:pPr>
            <w:r w:rsidRPr="00807842">
              <w:rPr>
                <w:sz w:val="20"/>
              </w:rPr>
              <w:t>2017–2018</w:t>
            </w:r>
          </w:p>
        </w:tc>
        <w:tc>
          <w:tcPr>
            <w:tcW w:w="3402" w:type="dxa"/>
          </w:tcPr>
          <w:p w14:paraId="158F9DEE" w14:textId="77777777" w:rsidR="00B865D3" w:rsidRPr="00807842" w:rsidRDefault="00B865D3" w:rsidP="00B865D3">
            <w:pPr>
              <w:spacing w:line="276" w:lineRule="auto"/>
              <w:jc w:val="center"/>
              <w:rPr>
                <w:sz w:val="20"/>
              </w:rPr>
            </w:pPr>
            <w:r w:rsidRPr="00807842">
              <w:rPr>
                <w:sz w:val="20"/>
              </w:rPr>
              <w:t>VĮ Lietuvos oro uostai</w:t>
            </w:r>
          </w:p>
        </w:tc>
        <w:tc>
          <w:tcPr>
            <w:tcW w:w="1098" w:type="dxa"/>
          </w:tcPr>
          <w:p w14:paraId="158F9DEF" w14:textId="77777777" w:rsidR="00B865D3" w:rsidRPr="00807842" w:rsidRDefault="00B865D3" w:rsidP="00B865D3">
            <w:pPr>
              <w:spacing w:line="276" w:lineRule="auto"/>
              <w:jc w:val="center"/>
              <w:rPr>
                <w:color w:val="000000"/>
                <w:sz w:val="20"/>
              </w:rPr>
            </w:pPr>
            <w:r w:rsidRPr="00807842">
              <w:rPr>
                <w:color w:val="000000"/>
                <w:sz w:val="20"/>
              </w:rPr>
              <w:t>5 904</w:t>
            </w:r>
          </w:p>
        </w:tc>
        <w:tc>
          <w:tcPr>
            <w:tcW w:w="1099" w:type="dxa"/>
          </w:tcPr>
          <w:p w14:paraId="158F9DF0" w14:textId="77777777" w:rsidR="00B865D3" w:rsidRPr="00807842" w:rsidRDefault="00B865D3" w:rsidP="00B865D3">
            <w:pPr>
              <w:spacing w:line="276" w:lineRule="auto"/>
              <w:jc w:val="center"/>
              <w:rPr>
                <w:color w:val="000000"/>
                <w:sz w:val="20"/>
              </w:rPr>
            </w:pPr>
            <w:r w:rsidRPr="00807842">
              <w:rPr>
                <w:color w:val="000000"/>
                <w:sz w:val="20"/>
              </w:rPr>
              <w:t>2 471</w:t>
            </w:r>
          </w:p>
        </w:tc>
        <w:tc>
          <w:tcPr>
            <w:tcW w:w="1099" w:type="dxa"/>
          </w:tcPr>
          <w:p w14:paraId="158F9DF1" w14:textId="77777777" w:rsidR="00B865D3" w:rsidRPr="00807842" w:rsidRDefault="00B865D3" w:rsidP="00B865D3">
            <w:pPr>
              <w:spacing w:line="276" w:lineRule="auto"/>
              <w:jc w:val="center"/>
              <w:rPr>
                <w:color w:val="000000"/>
                <w:sz w:val="20"/>
              </w:rPr>
            </w:pPr>
          </w:p>
        </w:tc>
        <w:tc>
          <w:tcPr>
            <w:tcW w:w="1099" w:type="dxa"/>
          </w:tcPr>
          <w:p w14:paraId="158F9DF2" w14:textId="77777777" w:rsidR="00B865D3" w:rsidRPr="00807842" w:rsidRDefault="00B865D3" w:rsidP="00B865D3">
            <w:pPr>
              <w:spacing w:line="276" w:lineRule="auto"/>
              <w:jc w:val="center"/>
              <w:rPr>
                <w:color w:val="000000"/>
                <w:sz w:val="20"/>
              </w:rPr>
            </w:pPr>
            <w:r w:rsidRPr="00807842">
              <w:rPr>
                <w:color w:val="000000"/>
                <w:sz w:val="20"/>
              </w:rPr>
              <w:t>3 433</w:t>
            </w:r>
          </w:p>
        </w:tc>
      </w:tr>
      <w:tr w:rsidR="00B865D3" w:rsidRPr="00807842" w14:paraId="158F9DFB" w14:textId="77777777" w:rsidTr="00356C97">
        <w:trPr>
          <w:cantSplit/>
        </w:trPr>
        <w:tc>
          <w:tcPr>
            <w:tcW w:w="5665" w:type="dxa"/>
            <w:vAlign w:val="center"/>
          </w:tcPr>
          <w:p w14:paraId="158F9DF4" w14:textId="77777777" w:rsidR="00B865D3" w:rsidRPr="00807842" w:rsidRDefault="00B865D3" w:rsidP="00B865D3">
            <w:pPr>
              <w:spacing w:line="276" w:lineRule="auto"/>
              <w:jc w:val="both"/>
              <w:rPr>
                <w:sz w:val="20"/>
              </w:rPr>
            </w:pPr>
            <w:r w:rsidRPr="00807842">
              <w:rPr>
                <w:sz w:val="20"/>
              </w:rPr>
              <w:t>1.5.1.9. Oro uosto perono rekonstravimas gerinant skydžių saugą</w:t>
            </w:r>
          </w:p>
        </w:tc>
        <w:tc>
          <w:tcPr>
            <w:tcW w:w="1531" w:type="dxa"/>
          </w:tcPr>
          <w:p w14:paraId="158F9DF5" w14:textId="77777777" w:rsidR="00B865D3" w:rsidRPr="00807842" w:rsidRDefault="00B865D3" w:rsidP="00B865D3">
            <w:pPr>
              <w:spacing w:line="276" w:lineRule="auto"/>
              <w:jc w:val="center"/>
              <w:rPr>
                <w:sz w:val="20"/>
              </w:rPr>
            </w:pPr>
            <w:r w:rsidRPr="00807842">
              <w:rPr>
                <w:sz w:val="20"/>
              </w:rPr>
              <w:t>2016–2017</w:t>
            </w:r>
          </w:p>
        </w:tc>
        <w:tc>
          <w:tcPr>
            <w:tcW w:w="3402" w:type="dxa"/>
          </w:tcPr>
          <w:p w14:paraId="158F9DF6" w14:textId="77777777" w:rsidR="00B865D3" w:rsidRPr="00807842" w:rsidRDefault="00B865D3" w:rsidP="00B865D3">
            <w:pPr>
              <w:spacing w:line="276" w:lineRule="auto"/>
              <w:jc w:val="center"/>
              <w:rPr>
                <w:sz w:val="20"/>
              </w:rPr>
            </w:pPr>
            <w:r w:rsidRPr="00807842">
              <w:rPr>
                <w:sz w:val="20"/>
              </w:rPr>
              <w:t>VĮ Lietuvos oro uostai</w:t>
            </w:r>
          </w:p>
        </w:tc>
        <w:tc>
          <w:tcPr>
            <w:tcW w:w="1098" w:type="dxa"/>
          </w:tcPr>
          <w:p w14:paraId="158F9DF7" w14:textId="77777777" w:rsidR="00B865D3" w:rsidRPr="00807842" w:rsidRDefault="00B865D3" w:rsidP="00B865D3">
            <w:pPr>
              <w:spacing w:line="276" w:lineRule="auto"/>
              <w:jc w:val="center"/>
              <w:rPr>
                <w:color w:val="000000"/>
                <w:sz w:val="20"/>
              </w:rPr>
            </w:pPr>
            <w:r w:rsidRPr="00807842">
              <w:rPr>
                <w:color w:val="000000"/>
                <w:sz w:val="20"/>
              </w:rPr>
              <w:t>11 338</w:t>
            </w:r>
          </w:p>
        </w:tc>
        <w:tc>
          <w:tcPr>
            <w:tcW w:w="1099" w:type="dxa"/>
          </w:tcPr>
          <w:p w14:paraId="158F9DF8" w14:textId="77777777" w:rsidR="00B865D3" w:rsidRPr="00807842" w:rsidRDefault="00B865D3" w:rsidP="00B865D3">
            <w:pPr>
              <w:spacing w:line="276" w:lineRule="auto"/>
              <w:jc w:val="center"/>
              <w:rPr>
                <w:color w:val="000000"/>
                <w:sz w:val="20"/>
              </w:rPr>
            </w:pPr>
            <w:r w:rsidRPr="00807842">
              <w:rPr>
                <w:color w:val="000000"/>
                <w:sz w:val="20"/>
              </w:rPr>
              <w:t>4 789</w:t>
            </w:r>
          </w:p>
        </w:tc>
        <w:tc>
          <w:tcPr>
            <w:tcW w:w="1099" w:type="dxa"/>
          </w:tcPr>
          <w:p w14:paraId="158F9DF9" w14:textId="77777777" w:rsidR="00B865D3" w:rsidRPr="00807842" w:rsidRDefault="00B865D3" w:rsidP="00B865D3">
            <w:pPr>
              <w:spacing w:line="276" w:lineRule="auto"/>
              <w:jc w:val="center"/>
              <w:rPr>
                <w:color w:val="000000"/>
                <w:sz w:val="20"/>
              </w:rPr>
            </w:pPr>
          </w:p>
        </w:tc>
        <w:tc>
          <w:tcPr>
            <w:tcW w:w="1099" w:type="dxa"/>
          </w:tcPr>
          <w:p w14:paraId="158F9DFA" w14:textId="77777777" w:rsidR="00B865D3" w:rsidRPr="00807842" w:rsidRDefault="00B865D3" w:rsidP="00B865D3">
            <w:pPr>
              <w:spacing w:line="276" w:lineRule="auto"/>
              <w:jc w:val="center"/>
              <w:rPr>
                <w:color w:val="000000"/>
                <w:sz w:val="20"/>
              </w:rPr>
            </w:pPr>
            <w:r w:rsidRPr="00807842">
              <w:rPr>
                <w:color w:val="000000"/>
                <w:sz w:val="20"/>
              </w:rPr>
              <w:t>6 549</w:t>
            </w:r>
          </w:p>
        </w:tc>
      </w:tr>
      <w:tr w:rsidR="00B865D3" w:rsidRPr="00807842" w14:paraId="158F9E03" w14:textId="77777777" w:rsidTr="00356C97">
        <w:trPr>
          <w:cantSplit/>
        </w:trPr>
        <w:tc>
          <w:tcPr>
            <w:tcW w:w="5665" w:type="dxa"/>
            <w:vAlign w:val="center"/>
          </w:tcPr>
          <w:p w14:paraId="158F9DFC" w14:textId="77777777" w:rsidR="00B865D3" w:rsidRPr="00807842" w:rsidRDefault="00B865D3" w:rsidP="00B865D3">
            <w:pPr>
              <w:spacing w:line="276" w:lineRule="auto"/>
              <w:jc w:val="both"/>
              <w:rPr>
                <w:color w:val="000000"/>
                <w:sz w:val="20"/>
              </w:rPr>
            </w:pPr>
            <w:r w:rsidRPr="00807842">
              <w:rPr>
                <w:sz w:val="20"/>
              </w:rPr>
              <w:t xml:space="preserve">1.5.1.10. </w:t>
            </w:r>
            <w:r w:rsidRPr="00807842">
              <w:rPr>
                <w:color w:val="000000"/>
                <w:sz w:val="20"/>
              </w:rPr>
              <w:t>Vilniaus oro uosto esamo orlaivių triukšmo kontrolės ir monitoringo sistemos įrenginių bei programinės įrangos atnaujinimas</w:t>
            </w:r>
          </w:p>
        </w:tc>
        <w:tc>
          <w:tcPr>
            <w:tcW w:w="1531" w:type="dxa"/>
          </w:tcPr>
          <w:p w14:paraId="158F9DFD" w14:textId="77777777" w:rsidR="00B865D3" w:rsidRPr="00807842" w:rsidRDefault="00B865D3" w:rsidP="00B865D3">
            <w:pPr>
              <w:spacing w:line="276" w:lineRule="auto"/>
              <w:jc w:val="center"/>
              <w:rPr>
                <w:sz w:val="20"/>
              </w:rPr>
            </w:pPr>
            <w:r w:rsidRPr="00807842">
              <w:rPr>
                <w:sz w:val="20"/>
              </w:rPr>
              <w:t>2016–2017</w:t>
            </w:r>
          </w:p>
        </w:tc>
        <w:tc>
          <w:tcPr>
            <w:tcW w:w="3402" w:type="dxa"/>
          </w:tcPr>
          <w:p w14:paraId="158F9DFE" w14:textId="77777777" w:rsidR="00B865D3" w:rsidRPr="00807842" w:rsidRDefault="00B865D3" w:rsidP="00B865D3">
            <w:pPr>
              <w:spacing w:line="276" w:lineRule="auto"/>
              <w:jc w:val="center"/>
              <w:rPr>
                <w:sz w:val="20"/>
              </w:rPr>
            </w:pPr>
            <w:r w:rsidRPr="00807842">
              <w:rPr>
                <w:sz w:val="20"/>
              </w:rPr>
              <w:t>VĮ Lietuvos oro uostai</w:t>
            </w:r>
          </w:p>
        </w:tc>
        <w:tc>
          <w:tcPr>
            <w:tcW w:w="1098" w:type="dxa"/>
          </w:tcPr>
          <w:p w14:paraId="158F9DFF" w14:textId="77777777" w:rsidR="00B865D3" w:rsidRPr="00807842" w:rsidRDefault="00B865D3" w:rsidP="00B865D3">
            <w:pPr>
              <w:spacing w:line="276" w:lineRule="auto"/>
              <w:jc w:val="center"/>
              <w:rPr>
                <w:color w:val="000000"/>
                <w:sz w:val="20"/>
              </w:rPr>
            </w:pPr>
            <w:r w:rsidRPr="00807842">
              <w:rPr>
                <w:color w:val="000000"/>
                <w:sz w:val="20"/>
              </w:rPr>
              <w:t>434</w:t>
            </w:r>
          </w:p>
        </w:tc>
        <w:tc>
          <w:tcPr>
            <w:tcW w:w="1099" w:type="dxa"/>
          </w:tcPr>
          <w:p w14:paraId="158F9E00" w14:textId="77777777" w:rsidR="00B865D3" w:rsidRPr="00807842" w:rsidRDefault="00B865D3" w:rsidP="00B865D3">
            <w:pPr>
              <w:spacing w:line="276" w:lineRule="auto"/>
              <w:jc w:val="center"/>
              <w:rPr>
                <w:color w:val="000000"/>
                <w:sz w:val="20"/>
              </w:rPr>
            </w:pPr>
            <w:r w:rsidRPr="00807842">
              <w:rPr>
                <w:color w:val="000000"/>
                <w:sz w:val="20"/>
              </w:rPr>
              <w:t>369</w:t>
            </w:r>
          </w:p>
        </w:tc>
        <w:tc>
          <w:tcPr>
            <w:tcW w:w="1099" w:type="dxa"/>
          </w:tcPr>
          <w:p w14:paraId="158F9E01" w14:textId="77777777" w:rsidR="00B865D3" w:rsidRPr="00807842" w:rsidRDefault="00B865D3" w:rsidP="00B865D3">
            <w:pPr>
              <w:spacing w:line="276" w:lineRule="auto"/>
              <w:jc w:val="center"/>
              <w:rPr>
                <w:color w:val="000000"/>
                <w:sz w:val="20"/>
              </w:rPr>
            </w:pPr>
          </w:p>
        </w:tc>
        <w:tc>
          <w:tcPr>
            <w:tcW w:w="1099" w:type="dxa"/>
          </w:tcPr>
          <w:p w14:paraId="158F9E02" w14:textId="77777777" w:rsidR="00B865D3" w:rsidRPr="00807842" w:rsidRDefault="00B865D3" w:rsidP="00B865D3">
            <w:pPr>
              <w:spacing w:line="276" w:lineRule="auto"/>
              <w:jc w:val="center"/>
              <w:rPr>
                <w:color w:val="000000"/>
                <w:sz w:val="20"/>
              </w:rPr>
            </w:pPr>
            <w:r w:rsidRPr="00807842">
              <w:rPr>
                <w:color w:val="000000"/>
                <w:sz w:val="20"/>
              </w:rPr>
              <w:t>65</w:t>
            </w:r>
          </w:p>
        </w:tc>
      </w:tr>
      <w:tr w:rsidR="00B865D3" w:rsidRPr="00807842" w14:paraId="158F9E0B" w14:textId="77777777" w:rsidTr="00356C97">
        <w:trPr>
          <w:cantSplit/>
        </w:trPr>
        <w:tc>
          <w:tcPr>
            <w:tcW w:w="5665" w:type="dxa"/>
            <w:vAlign w:val="center"/>
          </w:tcPr>
          <w:p w14:paraId="158F9E04" w14:textId="77777777" w:rsidR="00B865D3" w:rsidRPr="00807842" w:rsidRDefault="00B865D3" w:rsidP="00B865D3">
            <w:pPr>
              <w:spacing w:line="276" w:lineRule="auto"/>
              <w:jc w:val="both"/>
              <w:rPr>
                <w:color w:val="000000"/>
                <w:sz w:val="20"/>
              </w:rPr>
            </w:pPr>
            <w:r w:rsidRPr="00807842">
              <w:rPr>
                <w:sz w:val="20"/>
              </w:rPr>
              <w:t xml:space="preserve">1.5.1.11. </w:t>
            </w:r>
            <w:r w:rsidRPr="00807842">
              <w:rPr>
                <w:color w:val="000000"/>
                <w:sz w:val="20"/>
              </w:rPr>
              <w:t>Dabartinių riedėjimo takų rekonstrukcija</w:t>
            </w:r>
          </w:p>
        </w:tc>
        <w:tc>
          <w:tcPr>
            <w:tcW w:w="1531" w:type="dxa"/>
          </w:tcPr>
          <w:p w14:paraId="158F9E05" w14:textId="77777777" w:rsidR="00B865D3" w:rsidRPr="00807842" w:rsidRDefault="00B865D3" w:rsidP="00B865D3">
            <w:pPr>
              <w:spacing w:line="276" w:lineRule="auto"/>
              <w:jc w:val="center"/>
              <w:rPr>
                <w:sz w:val="20"/>
              </w:rPr>
            </w:pPr>
            <w:r w:rsidRPr="00807842">
              <w:rPr>
                <w:sz w:val="20"/>
              </w:rPr>
              <w:t>2017–2018</w:t>
            </w:r>
          </w:p>
        </w:tc>
        <w:tc>
          <w:tcPr>
            <w:tcW w:w="3402" w:type="dxa"/>
          </w:tcPr>
          <w:p w14:paraId="158F9E06" w14:textId="77777777" w:rsidR="00B865D3" w:rsidRPr="00807842" w:rsidRDefault="00B865D3" w:rsidP="00B865D3">
            <w:pPr>
              <w:spacing w:line="276" w:lineRule="auto"/>
              <w:jc w:val="center"/>
              <w:rPr>
                <w:sz w:val="20"/>
              </w:rPr>
            </w:pPr>
            <w:r w:rsidRPr="00807842">
              <w:rPr>
                <w:sz w:val="20"/>
              </w:rPr>
              <w:t>VĮ Lietuvos oro uostai</w:t>
            </w:r>
          </w:p>
        </w:tc>
        <w:tc>
          <w:tcPr>
            <w:tcW w:w="1098" w:type="dxa"/>
          </w:tcPr>
          <w:p w14:paraId="158F9E07" w14:textId="77777777" w:rsidR="00B865D3" w:rsidRPr="00807842" w:rsidRDefault="00B865D3" w:rsidP="00B865D3">
            <w:pPr>
              <w:spacing w:line="276" w:lineRule="auto"/>
              <w:jc w:val="center"/>
              <w:rPr>
                <w:color w:val="000000"/>
                <w:sz w:val="20"/>
              </w:rPr>
            </w:pPr>
            <w:r w:rsidRPr="00807842">
              <w:rPr>
                <w:color w:val="000000"/>
                <w:sz w:val="20"/>
              </w:rPr>
              <w:t>3 186</w:t>
            </w:r>
          </w:p>
        </w:tc>
        <w:tc>
          <w:tcPr>
            <w:tcW w:w="1099" w:type="dxa"/>
          </w:tcPr>
          <w:p w14:paraId="158F9E08" w14:textId="77777777" w:rsidR="00B865D3" w:rsidRPr="00807842" w:rsidRDefault="00B865D3" w:rsidP="00B865D3">
            <w:pPr>
              <w:spacing w:line="276" w:lineRule="auto"/>
              <w:jc w:val="center"/>
              <w:rPr>
                <w:color w:val="000000"/>
                <w:sz w:val="20"/>
              </w:rPr>
            </w:pPr>
            <w:r w:rsidRPr="00807842">
              <w:rPr>
                <w:color w:val="000000"/>
                <w:sz w:val="20"/>
              </w:rPr>
              <w:t>1 208</w:t>
            </w:r>
          </w:p>
        </w:tc>
        <w:tc>
          <w:tcPr>
            <w:tcW w:w="1099" w:type="dxa"/>
          </w:tcPr>
          <w:p w14:paraId="158F9E09" w14:textId="77777777" w:rsidR="00B865D3" w:rsidRPr="00807842" w:rsidRDefault="00B865D3" w:rsidP="00B865D3">
            <w:pPr>
              <w:spacing w:line="276" w:lineRule="auto"/>
              <w:jc w:val="center"/>
              <w:rPr>
                <w:color w:val="000000"/>
                <w:sz w:val="20"/>
              </w:rPr>
            </w:pPr>
          </w:p>
        </w:tc>
        <w:tc>
          <w:tcPr>
            <w:tcW w:w="1099" w:type="dxa"/>
          </w:tcPr>
          <w:p w14:paraId="158F9E0A" w14:textId="77777777" w:rsidR="00B865D3" w:rsidRPr="00807842" w:rsidRDefault="00B865D3" w:rsidP="00B865D3">
            <w:pPr>
              <w:spacing w:line="276" w:lineRule="auto"/>
              <w:jc w:val="center"/>
              <w:rPr>
                <w:color w:val="000000"/>
                <w:sz w:val="20"/>
              </w:rPr>
            </w:pPr>
            <w:r w:rsidRPr="00807842">
              <w:rPr>
                <w:color w:val="000000"/>
                <w:sz w:val="20"/>
              </w:rPr>
              <w:t>1 978</w:t>
            </w:r>
          </w:p>
        </w:tc>
      </w:tr>
      <w:tr w:rsidR="00B865D3" w:rsidRPr="00807842" w14:paraId="158F9E13" w14:textId="77777777" w:rsidTr="00356C97">
        <w:trPr>
          <w:cantSplit/>
        </w:trPr>
        <w:tc>
          <w:tcPr>
            <w:tcW w:w="5665" w:type="dxa"/>
          </w:tcPr>
          <w:p w14:paraId="158F9E0C" w14:textId="77777777" w:rsidR="00B865D3" w:rsidRPr="00807842" w:rsidRDefault="00B865D3" w:rsidP="00B865D3">
            <w:pPr>
              <w:spacing w:line="276" w:lineRule="auto"/>
              <w:rPr>
                <w:sz w:val="20"/>
              </w:rPr>
            </w:pPr>
            <w:r w:rsidRPr="00807842">
              <w:rPr>
                <w:sz w:val="20"/>
              </w:rPr>
              <w:t>1.5.2. Tarptautinių oro uostų skrydžių saugos ir aviacijos saugumo priemonių diegimas (2007–2013 m.)</w:t>
            </w:r>
          </w:p>
        </w:tc>
        <w:tc>
          <w:tcPr>
            <w:tcW w:w="1531" w:type="dxa"/>
          </w:tcPr>
          <w:p w14:paraId="158F9E0D" w14:textId="77777777" w:rsidR="00B865D3" w:rsidRPr="00807842" w:rsidRDefault="00B865D3" w:rsidP="00B865D3">
            <w:pPr>
              <w:spacing w:line="276" w:lineRule="auto"/>
              <w:jc w:val="center"/>
              <w:rPr>
                <w:sz w:val="20"/>
              </w:rPr>
            </w:pPr>
            <w:r w:rsidRPr="00807842">
              <w:rPr>
                <w:sz w:val="20"/>
              </w:rPr>
              <w:t>2013–2015</w:t>
            </w:r>
          </w:p>
        </w:tc>
        <w:tc>
          <w:tcPr>
            <w:tcW w:w="3402" w:type="dxa"/>
          </w:tcPr>
          <w:p w14:paraId="158F9E0E" w14:textId="77777777" w:rsidR="00B865D3" w:rsidRPr="00807842" w:rsidRDefault="00B865D3" w:rsidP="00B865D3">
            <w:pPr>
              <w:spacing w:line="276" w:lineRule="auto"/>
              <w:jc w:val="center"/>
              <w:rPr>
                <w:sz w:val="20"/>
              </w:rPr>
            </w:pPr>
            <w:r w:rsidRPr="00807842">
              <w:rPr>
                <w:sz w:val="20"/>
              </w:rPr>
              <w:t>VĮ Lietuvos oro uostai</w:t>
            </w:r>
          </w:p>
        </w:tc>
        <w:tc>
          <w:tcPr>
            <w:tcW w:w="1098" w:type="dxa"/>
          </w:tcPr>
          <w:p w14:paraId="158F9E0F" w14:textId="77777777" w:rsidR="00B865D3" w:rsidRPr="00807842" w:rsidRDefault="00B865D3" w:rsidP="00B865D3">
            <w:pPr>
              <w:spacing w:line="276" w:lineRule="auto"/>
              <w:jc w:val="center"/>
              <w:rPr>
                <w:color w:val="000000"/>
                <w:sz w:val="20"/>
              </w:rPr>
            </w:pPr>
            <w:r w:rsidRPr="00807842">
              <w:rPr>
                <w:color w:val="000000"/>
                <w:sz w:val="20"/>
              </w:rPr>
              <w:t>5 292</w:t>
            </w:r>
          </w:p>
        </w:tc>
        <w:tc>
          <w:tcPr>
            <w:tcW w:w="1099" w:type="dxa"/>
          </w:tcPr>
          <w:p w14:paraId="158F9E10" w14:textId="77777777" w:rsidR="00B865D3" w:rsidRPr="00807842" w:rsidRDefault="00B865D3" w:rsidP="00B865D3">
            <w:pPr>
              <w:spacing w:line="276" w:lineRule="auto"/>
              <w:jc w:val="center"/>
              <w:rPr>
                <w:color w:val="000000"/>
                <w:sz w:val="20"/>
              </w:rPr>
            </w:pPr>
            <w:r w:rsidRPr="00807842">
              <w:rPr>
                <w:color w:val="000000"/>
                <w:sz w:val="20"/>
              </w:rPr>
              <w:t>2 446</w:t>
            </w:r>
          </w:p>
        </w:tc>
        <w:tc>
          <w:tcPr>
            <w:tcW w:w="1099" w:type="dxa"/>
          </w:tcPr>
          <w:p w14:paraId="158F9E11" w14:textId="77777777" w:rsidR="00B865D3" w:rsidRPr="00807842" w:rsidRDefault="00B865D3" w:rsidP="00B865D3">
            <w:pPr>
              <w:spacing w:line="276" w:lineRule="auto"/>
              <w:jc w:val="center"/>
              <w:rPr>
                <w:color w:val="000000"/>
                <w:sz w:val="20"/>
              </w:rPr>
            </w:pPr>
            <w:r w:rsidRPr="00807842">
              <w:rPr>
                <w:color w:val="000000"/>
                <w:sz w:val="20"/>
              </w:rPr>
              <w:t xml:space="preserve"> 431</w:t>
            </w:r>
          </w:p>
        </w:tc>
        <w:tc>
          <w:tcPr>
            <w:tcW w:w="1099" w:type="dxa"/>
          </w:tcPr>
          <w:p w14:paraId="158F9E12" w14:textId="77777777" w:rsidR="00B865D3" w:rsidRPr="00807842" w:rsidRDefault="00B865D3" w:rsidP="00B865D3">
            <w:pPr>
              <w:spacing w:line="276" w:lineRule="auto"/>
              <w:jc w:val="center"/>
              <w:rPr>
                <w:color w:val="000000"/>
                <w:sz w:val="20"/>
              </w:rPr>
            </w:pPr>
            <w:r w:rsidRPr="00807842">
              <w:rPr>
                <w:color w:val="000000"/>
                <w:sz w:val="20"/>
              </w:rPr>
              <w:t>2 415</w:t>
            </w:r>
          </w:p>
        </w:tc>
      </w:tr>
      <w:tr w:rsidR="00B865D3" w:rsidRPr="00807842" w14:paraId="158F9E15" w14:textId="77777777" w:rsidTr="004A2BB8">
        <w:trPr>
          <w:cantSplit/>
        </w:trPr>
        <w:tc>
          <w:tcPr>
            <w:tcW w:w="14993" w:type="dxa"/>
            <w:gridSpan w:val="7"/>
          </w:tcPr>
          <w:p w14:paraId="158F9E14" w14:textId="77777777" w:rsidR="00B865D3" w:rsidRPr="00807842" w:rsidRDefault="00B865D3" w:rsidP="00B865D3">
            <w:pPr>
              <w:spacing w:line="276" w:lineRule="auto"/>
              <w:rPr>
                <w:color w:val="000000"/>
                <w:sz w:val="20"/>
              </w:rPr>
            </w:pPr>
            <w:r w:rsidRPr="00807842">
              <w:rPr>
                <w:b/>
                <w:i/>
                <w:sz w:val="20"/>
              </w:rPr>
              <w:t xml:space="preserve">1.6. Diegti intelektines transporto sistemas (ITS) ir technologijas, kurios padėtų užtikrinti geresnį keleivių ir krovinių </w:t>
            </w:r>
            <w:proofErr w:type="spellStart"/>
            <w:r w:rsidRPr="00807842">
              <w:rPr>
                <w:b/>
                <w:i/>
                <w:sz w:val="20"/>
              </w:rPr>
              <w:t>judumą</w:t>
            </w:r>
            <w:proofErr w:type="spellEnd"/>
            <w:r w:rsidRPr="00807842">
              <w:rPr>
                <w:b/>
                <w:i/>
                <w:sz w:val="20"/>
              </w:rPr>
              <w:t xml:space="preserve"> TEN-T keliuose, kituose valstybinės ir vietinės reikšmės keliuose, miestų gatvėse, geležinkeliuose ir vidaus vandenų keliuose</w:t>
            </w:r>
            <w:r w:rsidRPr="00807842">
              <w:rPr>
                <w:color w:val="000000"/>
                <w:sz w:val="20"/>
              </w:rPr>
              <w:tab/>
            </w:r>
          </w:p>
        </w:tc>
      </w:tr>
      <w:tr w:rsidR="00B865D3" w:rsidRPr="00807842" w14:paraId="158F9E1D" w14:textId="77777777" w:rsidTr="00356C97">
        <w:trPr>
          <w:cantSplit/>
        </w:trPr>
        <w:tc>
          <w:tcPr>
            <w:tcW w:w="5665" w:type="dxa"/>
          </w:tcPr>
          <w:p w14:paraId="158F9E16" w14:textId="77777777" w:rsidR="00B865D3" w:rsidRPr="00807842" w:rsidRDefault="00B865D3" w:rsidP="00B865D3">
            <w:pPr>
              <w:spacing w:line="276" w:lineRule="auto"/>
              <w:rPr>
                <w:sz w:val="20"/>
              </w:rPr>
            </w:pPr>
            <w:r w:rsidRPr="00807842">
              <w:rPr>
                <w:color w:val="000000"/>
                <w:sz w:val="20"/>
              </w:rPr>
              <w:t xml:space="preserve"> 1.6.1. Dinaminio eismo valdymo Via Baltica ir IXB koridoriuje įgyvendinimas</w:t>
            </w:r>
          </w:p>
        </w:tc>
        <w:tc>
          <w:tcPr>
            <w:tcW w:w="1531" w:type="dxa"/>
          </w:tcPr>
          <w:p w14:paraId="158F9E17" w14:textId="77777777" w:rsidR="00B865D3" w:rsidRPr="00807842" w:rsidRDefault="00B865D3" w:rsidP="00B865D3">
            <w:pPr>
              <w:spacing w:line="276" w:lineRule="auto"/>
              <w:jc w:val="center"/>
              <w:rPr>
                <w:sz w:val="20"/>
              </w:rPr>
            </w:pPr>
            <w:r w:rsidRPr="00807842">
              <w:rPr>
                <w:sz w:val="20"/>
              </w:rPr>
              <w:t>2015</w:t>
            </w:r>
            <w:r w:rsidRPr="00807842">
              <w:rPr>
                <w:sz w:val="20"/>
              </w:rPr>
              <w:softHyphen/>
              <w:t>–2020</w:t>
            </w:r>
          </w:p>
        </w:tc>
        <w:tc>
          <w:tcPr>
            <w:tcW w:w="3402" w:type="dxa"/>
          </w:tcPr>
          <w:p w14:paraId="158F9E18" w14:textId="77777777" w:rsidR="00B865D3" w:rsidRPr="00807842" w:rsidRDefault="00B865D3" w:rsidP="00B865D3">
            <w:pPr>
              <w:spacing w:line="276" w:lineRule="auto"/>
              <w:jc w:val="center"/>
              <w:rPr>
                <w:sz w:val="20"/>
              </w:rPr>
            </w:pPr>
            <w:r w:rsidRPr="00807842">
              <w:rPr>
                <w:sz w:val="20"/>
              </w:rPr>
              <w:t>Lietuvos automobilių kelių direkcija prie Susisiekimo ministerijos</w:t>
            </w:r>
          </w:p>
        </w:tc>
        <w:tc>
          <w:tcPr>
            <w:tcW w:w="1098" w:type="dxa"/>
          </w:tcPr>
          <w:p w14:paraId="158F9E19" w14:textId="77777777" w:rsidR="00B865D3" w:rsidRPr="00807842" w:rsidRDefault="00B865D3" w:rsidP="00B865D3">
            <w:pPr>
              <w:spacing w:line="276" w:lineRule="auto"/>
              <w:jc w:val="center"/>
              <w:rPr>
                <w:color w:val="000000"/>
                <w:sz w:val="20"/>
              </w:rPr>
            </w:pPr>
            <w:r w:rsidRPr="00807842">
              <w:rPr>
                <w:color w:val="000000"/>
                <w:sz w:val="20"/>
              </w:rPr>
              <w:t>19 517</w:t>
            </w:r>
          </w:p>
        </w:tc>
        <w:tc>
          <w:tcPr>
            <w:tcW w:w="1099" w:type="dxa"/>
          </w:tcPr>
          <w:p w14:paraId="158F9E1A" w14:textId="77777777" w:rsidR="00B865D3" w:rsidRPr="00807842" w:rsidRDefault="00B865D3" w:rsidP="00B865D3">
            <w:pPr>
              <w:spacing w:line="276" w:lineRule="auto"/>
              <w:jc w:val="center"/>
              <w:rPr>
                <w:color w:val="000000"/>
                <w:sz w:val="20"/>
              </w:rPr>
            </w:pPr>
            <w:r w:rsidRPr="00807842">
              <w:rPr>
                <w:color w:val="000000"/>
                <w:sz w:val="20"/>
              </w:rPr>
              <w:t>16 589</w:t>
            </w:r>
          </w:p>
        </w:tc>
        <w:tc>
          <w:tcPr>
            <w:tcW w:w="1099" w:type="dxa"/>
          </w:tcPr>
          <w:p w14:paraId="158F9E1B" w14:textId="77777777" w:rsidR="00B865D3" w:rsidRPr="00807842" w:rsidRDefault="00B865D3" w:rsidP="00B865D3">
            <w:pPr>
              <w:spacing w:line="276" w:lineRule="auto"/>
              <w:jc w:val="center"/>
              <w:rPr>
                <w:color w:val="000000"/>
                <w:sz w:val="20"/>
              </w:rPr>
            </w:pPr>
            <w:r w:rsidRPr="00807842">
              <w:rPr>
                <w:color w:val="000000"/>
                <w:sz w:val="20"/>
              </w:rPr>
              <w:t>2 928</w:t>
            </w:r>
          </w:p>
        </w:tc>
        <w:tc>
          <w:tcPr>
            <w:tcW w:w="1099" w:type="dxa"/>
          </w:tcPr>
          <w:p w14:paraId="158F9E1C" w14:textId="77777777" w:rsidR="00B865D3" w:rsidRPr="00807842" w:rsidRDefault="00B865D3" w:rsidP="00B865D3">
            <w:pPr>
              <w:spacing w:line="276" w:lineRule="auto"/>
              <w:jc w:val="center"/>
              <w:rPr>
                <w:sz w:val="20"/>
              </w:rPr>
            </w:pPr>
          </w:p>
        </w:tc>
      </w:tr>
      <w:tr w:rsidR="00B865D3" w:rsidRPr="00807842" w14:paraId="158F9E25" w14:textId="77777777" w:rsidTr="00356C97">
        <w:trPr>
          <w:cantSplit/>
        </w:trPr>
        <w:tc>
          <w:tcPr>
            <w:tcW w:w="5665" w:type="dxa"/>
          </w:tcPr>
          <w:p w14:paraId="158F9E1E" w14:textId="77777777" w:rsidR="00B865D3" w:rsidRPr="00807842" w:rsidRDefault="00B865D3" w:rsidP="00B865D3">
            <w:pPr>
              <w:spacing w:line="276" w:lineRule="auto"/>
              <w:rPr>
                <w:color w:val="000000"/>
                <w:sz w:val="20"/>
              </w:rPr>
            </w:pPr>
            <w:r w:rsidRPr="00807842">
              <w:rPr>
                <w:color w:val="000000"/>
                <w:sz w:val="20"/>
              </w:rPr>
              <w:t>1.6.2. Valstybinės reikšmės kelių priežiūros ir eismo informacijos paslaugų efektyvumo didinimas</w:t>
            </w:r>
          </w:p>
        </w:tc>
        <w:tc>
          <w:tcPr>
            <w:tcW w:w="1531" w:type="dxa"/>
          </w:tcPr>
          <w:p w14:paraId="158F9E1F" w14:textId="77777777" w:rsidR="00B865D3" w:rsidRPr="00807842" w:rsidRDefault="00B865D3" w:rsidP="00B865D3">
            <w:pPr>
              <w:spacing w:line="276" w:lineRule="auto"/>
              <w:jc w:val="center"/>
              <w:rPr>
                <w:sz w:val="20"/>
              </w:rPr>
            </w:pPr>
            <w:r w:rsidRPr="00807842">
              <w:rPr>
                <w:sz w:val="20"/>
              </w:rPr>
              <w:t>2015</w:t>
            </w:r>
            <w:r w:rsidRPr="00807842">
              <w:rPr>
                <w:sz w:val="20"/>
              </w:rPr>
              <w:softHyphen/>
              <w:t>–2020</w:t>
            </w:r>
          </w:p>
        </w:tc>
        <w:tc>
          <w:tcPr>
            <w:tcW w:w="3402" w:type="dxa"/>
          </w:tcPr>
          <w:p w14:paraId="158F9E20" w14:textId="77777777" w:rsidR="00B865D3" w:rsidRPr="00807842" w:rsidRDefault="00B865D3" w:rsidP="00B865D3">
            <w:pPr>
              <w:spacing w:line="276" w:lineRule="auto"/>
              <w:jc w:val="center"/>
              <w:rPr>
                <w:sz w:val="20"/>
              </w:rPr>
            </w:pPr>
            <w:r w:rsidRPr="00807842">
              <w:rPr>
                <w:sz w:val="20"/>
              </w:rPr>
              <w:t>Lietuvos automobilių kelių direkcija prie Susisiekimo ministerijos</w:t>
            </w:r>
          </w:p>
        </w:tc>
        <w:tc>
          <w:tcPr>
            <w:tcW w:w="1098" w:type="dxa"/>
          </w:tcPr>
          <w:p w14:paraId="158F9E21" w14:textId="77777777" w:rsidR="00B865D3" w:rsidRPr="00807842" w:rsidRDefault="00B865D3" w:rsidP="00B865D3">
            <w:pPr>
              <w:spacing w:line="276" w:lineRule="auto"/>
              <w:jc w:val="center"/>
              <w:rPr>
                <w:color w:val="000000"/>
                <w:sz w:val="20"/>
              </w:rPr>
            </w:pPr>
            <w:r w:rsidRPr="00807842">
              <w:rPr>
                <w:color w:val="000000"/>
                <w:sz w:val="20"/>
              </w:rPr>
              <w:t>15 534</w:t>
            </w:r>
          </w:p>
        </w:tc>
        <w:tc>
          <w:tcPr>
            <w:tcW w:w="1099" w:type="dxa"/>
          </w:tcPr>
          <w:p w14:paraId="158F9E22" w14:textId="77777777" w:rsidR="00B865D3" w:rsidRPr="00807842" w:rsidRDefault="00B865D3" w:rsidP="00B865D3">
            <w:pPr>
              <w:spacing w:line="276" w:lineRule="auto"/>
              <w:jc w:val="center"/>
              <w:rPr>
                <w:color w:val="000000"/>
                <w:sz w:val="20"/>
              </w:rPr>
            </w:pPr>
            <w:r w:rsidRPr="00807842">
              <w:rPr>
                <w:color w:val="000000"/>
                <w:sz w:val="20"/>
              </w:rPr>
              <w:t>13 204</w:t>
            </w:r>
          </w:p>
        </w:tc>
        <w:tc>
          <w:tcPr>
            <w:tcW w:w="1099" w:type="dxa"/>
          </w:tcPr>
          <w:p w14:paraId="158F9E23" w14:textId="77777777" w:rsidR="00B865D3" w:rsidRPr="00807842" w:rsidRDefault="00B865D3" w:rsidP="00B865D3">
            <w:pPr>
              <w:spacing w:line="276" w:lineRule="auto"/>
              <w:jc w:val="center"/>
              <w:rPr>
                <w:color w:val="000000"/>
                <w:sz w:val="20"/>
              </w:rPr>
            </w:pPr>
            <w:r w:rsidRPr="00807842">
              <w:rPr>
                <w:color w:val="000000"/>
                <w:sz w:val="20"/>
              </w:rPr>
              <w:t>2 330</w:t>
            </w:r>
          </w:p>
        </w:tc>
        <w:tc>
          <w:tcPr>
            <w:tcW w:w="1099" w:type="dxa"/>
          </w:tcPr>
          <w:p w14:paraId="158F9E24" w14:textId="77777777" w:rsidR="00B865D3" w:rsidRPr="00807842" w:rsidRDefault="00B865D3" w:rsidP="00B865D3">
            <w:pPr>
              <w:spacing w:line="276" w:lineRule="auto"/>
              <w:jc w:val="center"/>
              <w:rPr>
                <w:sz w:val="20"/>
              </w:rPr>
            </w:pPr>
          </w:p>
        </w:tc>
      </w:tr>
      <w:tr w:rsidR="00B865D3" w:rsidRPr="00807842" w14:paraId="158F9E2D" w14:textId="77777777" w:rsidTr="00356C97">
        <w:trPr>
          <w:cantSplit/>
        </w:trPr>
        <w:tc>
          <w:tcPr>
            <w:tcW w:w="5665" w:type="dxa"/>
          </w:tcPr>
          <w:p w14:paraId="158F9E26" w14:textId="77777777" w:rsidR="00B865D3" w:rsidRPr="00807842" w:rsidRDefault="00B865D3" w:rsidP="00B865D3">
            <w:pPr>
              <w:spacing w:line="276" w:lineRule="auto"/>
              <w:rPr>
                <w:sz w:val="20"/>
              </w:rPr>
            </w:pPr>
            <w:r w:rsidRPr="00807842">
              <w:rPr>
                <w:sz w:val="20"/>
              </w:rPr>
              <w:t>1.6.3. Mobilios TEN-T geležinkelių tinklo saugumo ir sąveikos užtikrinimo intelektinės transporto sistemos diegimas</w:t>
            </w:r>
          </w:p>
        </w:tc>
        <w:tc>
          <w:tcPr>
            <w:tcW w:w="1531" w:type="dxa"/>
          </w:tcPr>
          <w:p w14:paraId="158F9E27" w14:textId="77777777" w:rsidR="00B865D3" w:rsidRPr="00807842" w:rsidRDefault="00B865D3" w:rsidP="00B865D3">
            <w:pPr>
              <w:spacing w:line="276" w:lineRule="auto"/>
              <w:jc w:val="center"/>
              <w:rPr>
                <w:sz w:val="20"/>
              </w:rPr>
            </w:pPr>
            <w:r w:rsidRPr="00807842">
              <w:rPr>
                <w:sz w:val="20"/>
              </w:rPr>
              <w:t>2015–2017</w:t>
            </w:r>
          </w:p>
        </w:tc>
        <w:tc>
          <w:tcPr>
            <w:tcW w:w="3402" w:type="dxa"/>
          </w:tcPr>
          <w:p w14:paraId="158F9E28" w14:textId="77777777" w:rsidR="00B865D3" w:rsidRPr="00807842" w:rsidRDefault="00B865D3" w:rsidP="00B865D3">
            <w:pPr>
              <w:spacing w:line="276" w:lineRule="auto"/>
              <w:jc w:val="center"/>
              <w:rPr>
                <w:sz w:val="20"/>
              </w:rPr>
            </w:pPr>
            <w:r w:rsidRPr="00807842">
              <w:rPr>
                <w:sz w:val="20"/>
              </w:rPr>
              <w:t>Valstybinė geležinkelio inspekcija prie Susisiekimo ministerijos</w:t>
            </w:r>
          </w:p>
        </w:tc>
        <w:tc>
          <w:tcPr>
            <w:tcW w:w="1098" w:type="dxa"/>
          </w:tcPr>
          <w:p w14:paraId="158F9E29" w14:textId="77777777" w:rsidR="00B865D3" w:rsidRPr="00807842" w:rsidRDefault="00B865D3" w:rsidP="00B865D3">
            <w:pPr>
              <w:spacing w:line="276" w:lineRule="auto"/>
              <w:jc w:val="center"/>
              <w:rPr>
                <w:color w:val="000000"/>
                <w:sz w:val="20"/>
              </w:rPr>
            </w:pPr>
            <w:r w:rsidRPr="00807842">
              <w:rPr>
                <w:color w:val="000000"/>
                <w:sz w:val="20"/>
              </w:rPr>
              <w:t>1 448</w:t>
            </w:r>
          </w:p>
        </w:tc>
        <w:tc>
          <w:tcPr>
            <w:tcW w:w="1099" w:type="dxa"/>
          </w:tcPr>
          <w:p w14:paraId="158F9E2A" w14:textId="77777777" w:rsidR="00B865D3" w:rsidRPr="00807842" w:rsidRDefault="00B865D3" w:rsidP="00B865D3">
            <w:pPr>
              <w:spacing w:line="276" w:lineRule="auto"/>
              <w:jc w:val="center"/>
              <w:rPr>
                <w:color w:val="000000"/>
                <w:sz w:val="20"/>
              </w:rPr>
            </w:pPr>
            <w:r w:rsidRPr="00807842">
              <w:rPr>
                <w:color w:val="000000"/>
                <w:sz w:val="20"/>
              </w:rPr>
              <w:t>1 231</w:t>
            </w:r>
          </w:p>
        </w:tc>
        <w:tc>
          <w:tcPr>
            <w:tcW w:w="1099" w:type="dxa"/>
          </w:tcPr>
          <w:p w14:paraId="158F9E2B" w14:textId="77777777" w:rsidR="00B865D3" w:rsidRPr="00807842" w:rsidRDefault="00B865D3" w:rsidP="00B865D3">
            <w:pPr>
              <w:spacing w:line="276" w:lineRule="auto"/>
              <w:jc w:val="center"/>
              <w:rPr>
                <w:color w:val="000000"/>
                <w:sz w:val="20"/>
              </w:rPr>
            </w:pPr>
            <w:r w:rsidRPr="00807842">
              <w:rPr>
                <w:color w:val="000000"/>
                <w:sz w:val="20"/>
              </w:rPr>
              <w:t xml:space="preserve"> 217</w:t>
            </w:r>
          </w:p>
        </w:tc>
        <w:tc>
          <w:tcPr>
            <w:tcW w:w="1099" w:type="dxa"/>
          </w:tcPr>
          <w:p w14:paraId="158F9E2C" w14:textId="77777777" w:rsidR="00B865D3" w:rsidRPr="00807842" w:rsidRDefault="00B865D3" w:rsidP="00B865D3">
            <w:pPr>
              <w:spacing w:line="276" w:lineRule="auto"/>
              <w:jc w:val="center"/>
              <w:rPr>
                <w:sz w:val="20"/>
              </w:rPr>
            </w:pPr>
          </w:p>
        </w:tc>
      </w:tr>
      <w:tr w:rsidR="00B865D3" w:rsidRPr="00807842" w14:paraId="158F9E35" w14:textId="77777777" w:rsidTr="00356C97">
        <w:trPr>
          <w:cantSplit/>
        </w:trPr>
        <w:tc>
          <w:tcPr>
            <w:tcW w:w="5665" w:type="dxa"/>
          </w:tcPr>
          <w:p w14:paraId="158F9E2E" w14:textId="77777777" w:rsidR="00B865D3" w:rsidRPr="00807842" w:rsidRDefault="00B865D3" w:rsidP="00B865D3">
            <w:pPr>
              <w:spacing w:line="276" w:lineRule="auto"/>
              <w:rPr>
                <w:sz w:val="20"/>
              </w:rPr>
            </w:pPr>
            <w:r w:rsidRPr="00807842">
              <w:rPr>
                <w:sz w:val="20"/>
              </w:rPr>
              <w:t>1.6.4. Intelektinių eismo saugos transporto sistemų įdiegimas pavojingiausiose TEN-T tinklo geležinkelių pervažose</w:t>
            </w:r>
          </w:p>
        </w:tc>
        <w:tc>
          <w:tcPr>
            <w:tcW w:w="1531" w:type="dxa"/>
          </w:tcPr>
          <w:p w14:paraId="158F9E2F" w14:textId="77777777" w:rsidR="00B865D3" w:rsidRPr="00807842" w:rsidRDefault="00B865D3" w:rsidP="00B865D3">
            <w:pPr>
              <w:spacing w:line="276" w:lineRule="auto"/>
              <w:jc w:val="center"/>
              <w:rPr>
                <w:sz w:val="20"/>
              </w:rPr>
            </w:pPr>
            <w:r w:rsidRPr="00807842">
              <w:rPr>
                <w:sz w:val="20"/>
              </w:rPr>
              <w:t>2015–2017</w:t>
            </w:r>
          </w:p>
        </w:tc>
        <w:tc>
          <w:tcPr>
            <w:tcW w:w="3402" w:type="dxa"/>
          </w:tcPr>
          <w:p w14:paraId="158F9E30" w14:textId="77777777" w:rsidR="00B865D3" w:rsidRPr="00807842" w:rsidRDefault="00B865D3" w:rsidP="00B865D3">
            <w:pPr>
              <w:spacing w:line="276" w:lineRule="auto"/>
              <w:jc w:val="center"/>
              <w:rPr>
                <w:sz w:val="20"/>
              </w:rPr>
            </w:pPr>
            <w:r w:rsidRPr="00807842">
              <w:rPr>
                <w:sz w:val="20"/>
              </w:rPr>
              <w:t>Valstybinė geležinkelio inspekcija prie Susisiekimo ministerijos</w:t>
            </w:r>
          </w:p>
        </w:tc>
        <w:tc>
          <w:tcPr>
            <w:tcW w:w="1098" w:type="dxa"/>
          </w:tcPr>
          <w:p w14:paraId="158F9E31" w14:textId="77777777" w:rsidR="00B865D3" w:rsidRPr="00807842" w:rsidRDefault="00B865D3" w:rsidP="00B865D3">
            <w:pPr>
              <w:spacing w:line="276" w:lineRule="auto"/>
              <w:jc w:val="center"/>
              <w:rPr>
                <w:color w:val="000000"/>
                <w:sz w:val="20"/>
              </w:rPr>
            </w:pPr>
            <w:r w:rsidRPr="00807842">
              <w:rPr>
                <w:color w:val="000000"/>
                <w:sz w:val="20"/>
              </w:rPr>
              <w:t>2 896</w:t>
            </w:r>
          </w:p>
        </w:tc>
        <w:tc>
          <w:tcPr>
            <w:tcW w:w="1099" w:type="dxa"/>
          </w:tcPr>
          <w:p w14:paraId="158F9E32" w14:textId="77777777" w:rsidR="00B865D3" w:rsidRPr="00807842" w:rsidRDefault="00B865D3" w:rsidP="00B865D3">
            <w:pPr>
              <w:spacing w:line="276" w:lineRule="auto"/>
              <w:jc w:val="center"/>
              <w:rPr>
                <w:color w:val="000000"/>
                <w:sz w:val="20"/>
              </w:rPr>
            </w:pPr>
            <w:r w:rsidRPr="00807842">
              <w:rPr>
                <w:color w:val="000000"/>
                <w:sz w:val="20"/>
              </w:rPr>
              <w:t>2 462</w:t>
            </w:r>
          </w:p>
        </w:tc>
        <w:tc>
          <w:tcPr>
            <w:tcW w:w="1099" w:type="dxa"/>
          </w:tcPr>
          <w:p w14:paraId="158F9E33" w14:textId="77777777" w:rsidR="00B865D3" w:rsidRPr="00807842" w:rsidRDefault="00B865D3" w:rsidP="00B865D3">
            <w:pPr>
              <w:spacing w:line="276" w:lineRule="auto"/>
              <w:jc w:val="center"/>
              <w:rPr>
                <w:color w:val="000000"/>
                <w:sz w:val="20"/>
              </w:rPr>
            </w:pPr>
            <w:r w:rsidRPr="00807842">
              <w:rPr>
                <w:color w:val="000000"/>
                <w:sz w:val="20"/>
              </w:rPr>
              <w:t xml:space="preserve"> 434</w:t>
            </w:r>
          </w:p>
        </w:tc>
        <w:tc>
          <w:tcPr>
            <w:tcW w:w="1099" w:type="dxa"/>
          </w:tcPr>
          <w:p w14:paraId="158F9E34" w14:textId="77777777" w:rsidR="00B865D3" w:rsidRPr="00807842" w:rsidRDefault="00B865D3" w:rsidP="00B865D3">
            <w:pPr>
              <w:spacing w:line="276" w:lineRule="auto"/>
              <w:jc w:val="center"/>
              <w:rPr>
                <w:sz w:val="20"/>
              </w:rPr>
            </w:pPr>
          </w:p>
        </w:tc>
      </w:tr>
      <w:tr w:rsidR="00B865D3" w:rsidRPr="00807842" w14:paraId="158F9E37" w14:textId="77777777" w:rsidTr="004A2BB8">
        <w:trPr>
          <w:cantSplit/>
        </w:trPr>
        <w:tc>
          <w:tcPr>
            <w:tcW w:w="14993" w:type="dxa"/>
            <w:gridSpan w:val="7"/>
          </w:tcPr>
          <w:p w14:paraId="158F9E36" w14:textId="77777777" w:rsidR="00B865D3" w:rsidRPr="00807842" w:rsidRDefault="00B865D3" w:rsidP="00B865D3">
            <w:pPr>
              <w:spacing w:line="276" w:lineRule="auto"/>
              <w:rPr>
                <w:sz w:val="20"/>
              </w:rPr>
            </w:pPr>
            <w:r w:rsidRPr="00807842">
              <w:rPr>
                <w:b/>
                <w:i/>
                <w:sz w:val="20"/>
              </w:rPr>
              <w:t xml:space="preserve">1.7. Taikant </w:t>
            </w:r>
            <w:proofErr w:type="spellStart"/>
            <w:r w:rsidRPr="00807842">
              <w:rPr>
                <w:b/>
                <w:i/>
                <w:sz w:val="20"/>
              </w:rPr>
              <w:t>inovatyvius</w:t>
            </w:r>
            <w:proofErr w:type="spellEnd"/>
            <w:r w:rsidRPr="00807842">
              <w:rPr>
                <w:b/>
                <w:i/>
                <w:sz w:val="20"/>
              </w:rPr>
              <w:t xml:space="preserve"> sprendimus, modernizuoti ir plėtoti pasienio kontrolės punktus prie išorinių ES sienų pagal Šengeno reikalavimus, ES muitų teisės aktus ir tarptautinius saugumo reikalavimus</w:t>
            </w:r>
          </w:p>
        </w:tc>
      </w:tr>
      <w:tr w:rsidR="00B865D3" w:rsidRPr="00807842" w14:paraId="158F9E3F" w14:textId="77777777" w:rsidTr="00356C97">
        <w:trPr>
          <w:cantSplit/>
          <w:trHeight w:val="1165"/>
        </w:trPr>
        <w:tc>
          <w:tcPr>
            <w:tcW w:w="5665" w:type="dxa"/>
            <w:shd w:val="clear" w:color="auto" w:fill="auto"/>
          </w:tcPr>
          <w:p w14:paraId="158F9E38" w14:textId="77777777" w:rsidR="00B865D3" w:rsidRPr="00807842" w:rsidRDefault="00B865D3" w:rsidP="00B865D3">
            <w:pPr>
              <w:spacing w:line="276" w:lineRule="auto"/>
              <w:rPr>
                <w:sz w:val="20"/>
              </w:rPr>
            </w:pPr>
            <w:r w:rsidRPr="00807842">
              <w:rPr>
                <w:sz w:val="20"/>
              </w:rPr>
              <w:t xml:space="preserve">1.7.1. Pasienio kontrolės punktų modernizavimas ir statyba (Medininkų PKP, Kybartų PKP, Rambyno PKP, Pilies PKP, </w:t>
            </w:r>
            <w:proofErr w:type="spellStart"/>
            <w:r w:rsidRPr="00807842">
              <w:rPr>
                <w:sz w:val="20"/>
              </w:rPr>
              <w:t>Stasylų</w:t>
            </w:r>
            <w:proofErr w:type="spellEnd"/>
            <w:r w:rsidRPr="00807842">
              <w:rPr>
                <w:sz w:val="20"/>
              </w:rPr>
              <w:t xml:space="preserve"> PKP, </w:t>
            </w:r>
            <w:proofErr w:type="spellStart"/>
            <w:r w:rsidRPr="00807842">
              <w:rPr>
                <w:sz w:val="20"/>
              </w:rPr>
              <w:t>Švendubrės</w:t>
            </w:r>
            <w:proofErr w:type="spellEnd"/>
            <w:r w:rsidRPr="00807842">
              <w:rPr>
                <w:sz w:val="20"/>
              </w:rPr>
              <w:t xml:space="preserve"> PKP, PKP informacinių sistemų įrengimas, Eišiškių PKP, </w:t>
            </w:r>
            <w:proofErr w:type="spellStart"/>
            <w:r w:rsidRPr="00807842">
              <w:rPr>
                <w:sz w:val="20"/>
              </w:rPr>
              <w:t>Latežerio</w:t>
            </w:r>
            <w:proofErr w:type="spellEnd"/>
            <w:r w:rsidRPr="00807842">
              <w:rPr>
                <w:sz w:val="20"/>
              </w:rPr>
              <w:t xml:space="preserve"> PKP, </w:t>
            </w:r>
            <w:proofErr w:type="spellStart"/>
            <w:r w:rsidRPr="00807842">
              <w:rPr>
                <w:sz w:val="20"/>
              </w:rPr>
              <w:t>Krakūnų</w:t>
            </w:r>
            <w:proofErr w:type="spellEnd"/>
            <w:r w:rsidRPr="00807842">
              <w:rPr>
                <w:sz w:val="20"/>
              </w:rPr>
              <w:t xml:space="preserve"> PKP, </w:t>
            </w:r>
            <w:proofErr w:type="spellStart"/>
            <w:r w:rsidRPr="00807842">
              <w:rPr>
                <w:sz w:val="20"/>
              </w:rPr>
              <w:t>Papelekio</w:t>
            </w:r>
            <w:proofErr w:type="spellEnd"/>
            <w:r w:rsidRPr="00807842">
              <w:rPr>
                <w:sz w:val="20"/>
              </w:rPr>
              <w:t xml:space="preserve"> PKP)</w:t>
            </w:r>
          </w:p>
        </w:tc>
        <w:tc>
          <w:tcPr>
            <w:tcW w:w="1531" w:type="dxa"/>
            <w:shd w:val="clear" w:color="auto" w:fill="auto"/>
          </w:tcPr>
          <w:p w14:paraId="158F9E39" w14:textId="77777777" w:rsidR="00B865D3" w:rsidRPr="00807842" w:rsidRDefault="00B865D3" w:rsidP="00B865D3">
            <w:pPr>
              <w:spacing w:line="276" w:lineRule="auto"/>
              <w:jc w:val="center"/>
              <w:rPr>
                <w:sz w:val="20"/>
              </w:rPr>
            </w:pPr>
            <w:r w:rsidRPr="00807842">
              <w:rPr>
                <w:sz w:val="20"/>
              </w:rPr>
              <w:t>2012–2020</w:t>
            </w:r>
          </w:p>
        </w:tc>
        <w:tc>
          <w:tcPr>
            <w:tcW w:w="3402" w:type="dxa"/>
            <w:shd w:val="clear" w:color="auto" w:fill="auto"/>
          </w:tcPr>
          <w:p w14:paraId="158F9E3A" w14:textId="77777777" w:rsidR="00B865D3" w:rsidRPr="00807842" w:rsidRDefault="00B865D3" w:rsidP="00B865D3">
            <w:pPr>
              <w:spacing w:line="276" w:lineRule="auto"/>
              <w:jc w:val="center"/>
              <w:rPr>
                <w:sz w:val="20"/>
              </w:rPr>
            </w:pPr>
            <w:r w:rsidRPr="00807842">
              <w:rPr>
                <w:sz w:val="20"/>
              </w:rPr>
              <w:t>Pasienio kontrolės punktų direkcija prie Susisiekimo ministerijos</w:t>
            </w:r>
          </w:p>
        </w:tc>
        <w:tc>
          <w:tcPr>
            <w:tcW w:w="1098" w:type="dxa"/>
            <w:shd w:val="clear" w:color="auto" w:fill="auto"/>
          </w:tcPr>
          <w:p w14:paraId="158F9E3B" w14:textId="77777777" w:rsidR="00B865D3" w:rsidRPr="00807842" w:rsidRDefault="00B865D3" w:rsidP="00B865D3">
            <w:pPr>
              <w:spacing w:line="276" w:lineRule="auto"/>
              <w:jc w:val="center"/>
              <w:rPr>
                <w:color w:val="000000"/>
                <w:sz w:val="20"/>
              </w:rPr>
            </w:pPr>
            <w:r w:rsidRPr="00807842">
              <w:rPr>
                <w:color w:val="000000"/>
                <w:sz w:val="20"/>
              </w:rPr>
              <w:t>60 719</w:t>
            </w:r>
          </w:p>
        </w:tc>
        <w:tc>
          <w:tcPr>
            <w:tcW w:w="1099" w:type="dxa"/>
            <w:shd w:val="clear" w:color="auto" w:fill="auto"/>
          </w:tcPr>
          <w:p w14:paraId="158F9E3C" w14:textId="77777777" w:rsidR="00B865D3" w:rsidRPr="00807842" w:rsidRDefault="00B865D3" w:rsidP="00B865D3">
            <w:pPr>
              <w:spacing w:line="276" w:lineRule="auto"/>
              <w:jc w:val="center"/>
              <w:rPr>
                <w:color w:val="000000"/>
                <w:sz w:val="20"/>
              </w:rPr>
            </w:pPr>
            <w:r w:rsidRPr="00807842">
              <w:rPr>
                <w:color w:val="000000"/>
                <w:sz w:val="20"/>
              </w:rPr>
              <w:t>2 757**</w:t>
            </w:r>
          </w:p>
        </w:tc>
        <w:tc>
          <w:tcPr>
            <w:tcW w:w="1099" w:type="dxa"/>
            <w:shd w:val="clear" w:color="auto" w:fill="auto"/>
          </w:tcPr>
          <w:p w14:paraId="158F9E3D" w14:textId="77777777" w:rsidR="00B865D3" w:rsidRPr="00807842" w:rsidRDefault="00B865D3" w:rsidP="00B865D3">
            <w:pPr>
              <w:spacing w:line="276" w:lineRule="auto"/>
              <w:jc w:val="center"/>
              <w:rPr>
                <w:color w:val="000000"/>
                <w:sz w:val="20"/>
              </w:rPr>
            </w:pPr>
            <w:r w:rsidRPr="00807842">
              <w:rPr>
                <w:color w:val="000000"/>
                <w:sz w:val="20"/>
              </w:rPr>
              <w:t>57 962</w:t>
            </w:r>
          </w:p>
        </w:tc>
        <w:tc>
          <w:tcPr>
            <w:tcW w:w="1099" w:type="dxa"/>
            <w:shd w:val="clear" w:color="auto" w:fill="auto"/>
          </w:tcPr>
          <w:p w14:paraId="158F9E3E" w14:textId="77777777" w:rsidR="00B865D3" w:rsidRPr="00807842" w:rsidRDefault="00B865D3" w:rsidP="00B865D3">
            <w:pPr>
              <w:spacing w:line="276" w:lineRule="auto"/>
              <w:jc w:val="center"/>
              <w:rPr>
                <w:color w:val="000000"/>
                <w:sz w:val="20"/>
              </w:rPr>
            </w:pPr>
          </w:p>
        </w:tc>
      </w:tr>
      <w:tr w:rsidR="00B865D3" w:rsidRPr="00807842" w14:paraId="158F9E47" w14:textId="77777777" w:rsidTr="00356C97">
        <w:trPr>
          <w:cantSplit/>
        </w:trPr>
        <w:tc>
          <w:tcPr>
            <w:tcW w:w="5665" w:type="dxa"/>
            <w:shd w:val="clear" w:color="auto" w:fill="auto"/>
          </w:tcPr>
          <w:p w14:paraId="158F9E40" w14:textId="77777777" w:rsidR="00B865D3" w:rsidRPr="00807842" w:rsidRDefault="00B865D3" w:rsidP="00B865D3">
            <w:pPr>
              <w:spacing w:line="276" w:lineRule="auto"/>
              <w:rPr>
                <w:sz w:val="20"/>
              </w:rPr>
            </w:pPr>
            <w:r w:rsidRPr="00807842">
              <w:rPr>
                <w:sz w:val="20"/>
              </w:rPr>
              <w:t>1.7.2. Įrengti pasienio kontrolės punktų infrastruktūrą, atitinkančią tarptautinių pasienio kontrolės punktų reikalavimus (Tverečiaus PKP, Šumsko PKP, Adutiškio PKP)</w:t>
            </w:r>
          </w:p>
        </w:tc>
        <w:tc>
          <w:tcPr>
            <w:tcW w:w="1531" w:type="dxa"/>
            <w:shd w:val="clear" w:color="auto" w:fill="auto"/>
          </w:tcPr>
          <w:p w14:paraId="158F9E41" w14:textId="77777777" w:rsidR="00B865D3" w:rsidRPr="00807842" w:rsidRDefault="00B865D3" w:rsidP="00B865D3">
            <w:pPr>
              <w:spacing w:line="276" w:lineRule="auto"/>
              <w:jc w:val="center"/>
              <w:rPr>
                <w:sz w:val="20"/>
              </w:rPr>
            </w:pPr>
            <w:r w:rsidRPr="00807842">
              <w:rPr>
                <w:sz w:val="20"/>
              </w:rPr>
              <w:t>2013–2020</w:t>
            </w:r>
          </w:p>
        </w:tc>
        <w:tc>
          <w:tcPr>
            <w:tcW w:w="3402" w:type="dxa"/>
            <w:shd w:val="clear" w:color="auto" w:fill="auto"/>
          </w:tcPr>
          <w:p w14:paraId="158F9E42" w14:textId="77777777" w:rsidR="00B865D3" w:rsidRPr="00807842" w:rsidRDefault="00B865D3" w:rsidP="00B865D3">
            <w:pPr>
              <w:spacing w:line="276" w:lineRule="auto"/>
              <w:jc w:val="center"/>
              <w:rPr>
                <w:sz w:val="20"/>
              </w:rPr>
            </w:pPr>
            <w:r w:rsidRPr="00807842">
              <w:rPr>
                <w:sz w:val="20"/>
              </w:rPr>
              <w:t>Pasienio kontrolės punktų direkcija prie Susisiekimo ministerijos</w:t>
            </w:r>
          </w:p>
        </w:tc>
        <w:tc>
          <w:tcPr>
            <w:tcW w:w="1098" w:type="dxa"/>
            <w:shd w:val="clear" w:color="auto" w:fill="auto"/>
          </w:tcPr>
          <w:p w14:paraId="158F9E43" w14:textId="77777777" w:rsidR="00B865D3" w:rsidRPr="00807842" w:rsidRDefault="00B865D3" w:rsidP="00B865D3">
            <w:pPr>
              <w:spacing w:line="276" w:lineRule="auto"/>
              <w:jc w:val="center"/>
              <w:rPr>
                <w:color w:val="000000"/>
                <w:sz w:val="20"/>
              </w:rPr>
            </w:pPr>
            <w:r w:rsidRPr="00807842">
              <w:rPr>
                <w:color w:val="000000"/>
                <w:sz w:val="20"/>
              </w:rPr>
              <w:t>10 397</w:t>
            </w:r>
          </w:p>
        </w:tc>
        <w:tc>
          <w:tcPr>
            <w:tcW w:w="1099" w:type="dxa"/>
            <w:shd w:val="clear" w:color="auto" w:fill="auto"/>
          </w:tcPr>
          <w:p w14:paraId="158F9E44" w14:textId="77777777" w:rsidR="00B865D3" w:rsidRPr="00807842" w:rsidRDefault="00B865D3" w:rsidP="00B865D3">
            <w:pPr>
              <w:spacing w:line="276" w:lineRule="auto"/>
              <w:jc w:val="center"/>
              <w:rPr>
                <w:color w:val="000000"/>
                <w:sz w:val="20"/>
              </w:rPr>
            </w:pPr>
          </w:p>
        </w:tc>
        <w:tc>
          <w:tcPr>
            <w:tcW w:w="1099" w:type="dxa"/>
            <w:shd w:val="clear" w:color="auto" w:fill="auto"/>
          </w:tcPr>
          <w:p w14:paraId="158F9E45" w14:textId="77777777" w:rsidR="00B865D3" w:rsidRPr="00807842" w:rsidRDefault="00B865D3" w:rsidP="00B865D3">
            <w:pPr>
              <w:spacing w:line="276" w:lineRule="auto"/>
              <w:jc w:val="center"/>
              <w:rPr>
                <w:color w:val="000000"/>
                <w:sz w:val="20"/>
              </w:rPr>
            </w:pPr>
            <w:r w:rsidRPr="00807842">
              <w:rPr>
                <w:color w:val="000000"/>
                <w:sz w:val="20"/>
              </w:rPr>
              <w:t>10 397</w:t>
            </w:r>
          </w:p>
        </w:tc>
        <w:tc>
          <w:tcPr>
            <w:tcW w:w="1099" w:type="dxa"/>
            <w:shd w:val="clear" w:color="auto" w:fill="auto"/>
          </w:tcPr>
          <w:p w14:paraId="158F9E46" w14:textId="77777777" w:rsidR="00B865D3" w:rsidRPr="00807842" w:rsidRDefault="00B865D3" w:rsidP="00B865D3">
            <w:pPr>
              <w:spacing w:line="276" w:lineRule="auto"/>
              <w:jc w:val="center"/>
              <w:rPr>
                <w:color w:val="000000"/>
                <w:sz w:val="20"/>
              </w:rPr>
            </w:pPr>
          </w:p>
        </w:tc>
      </w:tr>
      <w:tr w:rsidR="00B865D3" w:rsidRPr="00807842" w14:paraId="158F9E4F" w14:textId="77777777" w:rsidTr="00356C97">
        <w:trPr>
          <w:cantSplit/>
        </w:trPr>
        <w:tc>
          <w:tcPr>
            <w:tcW w:w="5665" w:type="dxa"/>
            <w:shd w:val="clear" w:color="auto" w:fill="auto"/>
          </w:tcPr>
          <w:p w14:paraId="158F9E48" w14:textId="77777777" w:rsidR="00B865D3" w:rsidRPr="00807842" w:rsidRDefault="00B865D3" w:rsidP="00B865D3">
            <w:pPr>
              <w:spacing w:line="276" w:lineRule="auto"/>
              <w:rPr>
                <w:sz w:val="20"/>
              </w:rPr>
            </w:pPr>
            <w:r w:rsidRPr="00807842">
              <w:rPr>
                <w:sz w:val="20"/>
              </w:rPr>
              <w:t xml:space="preserve">1.7.3. Pasienio kontrolės punktų transporto priemonių palaukimo aikštelių statyba </w:t>
            </w:r>
          </w:p>
        </w:tc>
        <w:tc>
          <w:tcPr>
            <w:tcW w:w="1531" w:type="dxa"/>
            <w:shd w:val="clear" w:color="auto" w:fill="auto"/>
          </w:tcPr>
          <w:p w14:paraId="158F9E49" w14:textId="77777777" w:rsidR="00B865D3" w:rsidRPr="00807842" w:rsidRDefault="00B865D3" w:rsidP="00B865D3">
            <w:pPr>
              <w:spacing w:line="276" w:lineRule="auto"/>
              <w:jc w:val="center"/>
              <w:rPr>
                <w:sz w:val="20"/>
              </w:rPr>
            </w:pPr>
            <w:r w:rsidRPr="00807842">
              <w:rPr>
                <w:sz w:val="20"/>
              </w:rPr>
              <w:t>2012–2014</w:t>
            </w:r>
          </w:p>
        </w:tc>
        <w:tc>
          <w:tcPr>
            <w:tcW w:w="3402" w:type="dxa"/>
            <w:shd w:val="clear" w:color="auto" w:fill="auto"/>
          </w:tcPr>
          <w:p w14:paraId="158F9E4A" w14:textId="77777777" w:rsidR="00B865D3" w:rsidRPr="00807842" w:rsidRDefault="00B865D3" w:rsidP="00B865D3">
            <w:pPr>
              <w:spacing w:line="276" w:lineRule="auto"/>
              <w:jc w:val="center"/>
              <w:rPr>
                <w:sz w:val="20"/>
              </w:rPr>
            </w:pPr>
            <w:r w:rsidRPr="00807842">
              <w:rPr>
                <w:sz w:val="20"/>
              </w:rPr>
              <w:t>Pasienio kontrolės punktų direkcija prie Susisiekimo ministerijos</w:t>
            </w:r>
          </w:p>
        </w:tc>
        <w:tc>
          <w:tcPr>
            <w:tcW w:w="1098" w:type="dxa"/>
            <w:shd w:val="clear" w:color="auto" w:fill="auto"/>
          </w:tcPr>
          <w:p w14:paraId="158F9E4B" w14:textId="77777777" w:rsidR="00B865D3" w:rsidRPr="00807842" w:rsidRDefault="00B865D3" w:rsidP="00B865D3">
            <w:pPr>
              <w:spacing w:line="276" w:lineRule="auto"/>
              <w:jc w:val="center"/>
              <w:rPr>
                <w:color w:val="000000"/>
                <w:sz w:val="20"/>
              </w:rPr>
            </w:pPr>
            <w:r w:rsidRPr="00807842">
              <w:rPr>
                <w:color w:val="000000"/>
                <w:sz w:val="20"/>
              </w:rPr>
              <w:t>2 793</w:t>
            </w:r>
          </w:p>
        </w:tc>
        <w:tc>
          <w:tcPr>
            <w:tcW w:w="1099" w:type="dxa"/>
            <w:shd w:val="clear" w:color="auto" w:fill="auto"/>
          </w:tcPr>
          <w:p w14:paraId="158F9E4C" w14:textId="77777777" w:rsidR="00B865D3" w:rsidRPr="00807842" w:rsidRDefault="00B865D3" w:rsidP="00B865D3">
            <w:pPr>
              <w:spacing w:line="276" w:lineRule="auto"/>
              <w:jc w:val="center"/>
              <w:rPr>
                <w:color w:val="000000"/>
                <w:sz w:val="20"/>
              </w:rPr>
            </w:pPr>
          </w:p>
        </w:tc>
        <w:tc>
          <w:tcPr>
            <w:tcW w:w="1099" w:type="dxa"/>
            <w:shd w:val="clear" w:color="auto" w:fill="auto"/>
          </w:tcPr>
          <w:p w14:paraId="158F9E4D" w14:textId="77777777" w:rsidR="00B865D3" w:rsidRPr="00807842" w:rsidRDefault="00B865D3" w:rsidP="00B865D3">
            <w:pPr>
              <w:spacing w:line="276" w:lineRule="auto"/>
              <w:jc w:val="center"/>
              <w:rPr>
                <w:color w:val="000000"/>
                <w:sz w:val="20"/>
              </w:rPr>
            </w:pPr>
            <w:r w:rsidRPr="00807842">
              <w:rPr>
                <w:color w:val="000000"/>
                <w:sz w:val="20"/>
              </w:rPr>
              <w:t>2 793</w:t>
            </w:r>
          </w:p>
        </w:tc>
        <w:tc>
          <w:tcPr>
            <w:tcW w:w="1099" w:type="dxa"/>
            <w:shd w:val="clear" w:color="auto" w:fill="auto"/>
          </w:tcPr>
          <w:p w14:paraId="158F9E4E" w14:textId="77777777" w:rsidR="00B865D3" w:rsidRPr="00807842" w:rsidRDefault="00B865D3" w:rsidP="00B865D3">
            <w:pPr>
              <w:spacing w:line="276" w:lineRule="auto"/>
              <w:jc w:val="center"/>
              <w:rPr>
                <w:color w:val="000000"/>
                <w:sz w:val="20"/>
              </w:rPr>
            </w:pPr>
          </w:p>
        </w:tc>
      </w:tr>
      <w:tr w:rsidR="00B865D3" w:rsidRPr="00807842" w14:paraId="158F9E51" w14:textId="77777777" w:rsidTr="004A2BB8">
        <w:trPr>
          <w:cantSplit/>
        </w:trPr>
        <w:tc>
          <w:tcPr>
            <w:tcW w:w="14993" w:type="dxa"/>
            <w:gridSpan w:val="7"/>
            <w:shd w:val="clear" w:color="auto" w:fill="auto"/>
          </w:tcPr>
          <w:p w14:paraId="158F9E50" w14:textId="77777777" w:rsidR="00B865D3" w:rsidRPr="00807842" w:rsidRDefault="00B865D3" w:rsidP="00B865D3">
            <w:pPr>
              <w:spacing w:line="276" w:lineRule="auto"/>
              <w:rPr>
                <w:color w:val="000000"/>
                <w:sz w:val="20"/>
              </w:rPr>
            </w:pPr>
            <w:r w:rsidRPr="00807842">
              <w:rPr>
                <w:b/>
                <w:i/>
                <w:sz w:val="20"/>
              </w:rPr>
              <w:t>1.8. Sukurti ir plėtoti viešųjų logistikos centrų infrastruktūrą ir užtikrinti jų jungtis su tarptautiniais transporto koridoriais</w:t>
            </w:r>
          </w:p>
        </w:tc>
      </w:tr>
      <w:tr w:rsidR="00B865D3" w:rsidRPr="00807842" w14:paraId="158F9E59" w14:textId="77777777" w:rsidTr="00356C97">
        <w:trPr>
          <w:cantSplit/>
        </w:trPr>
        <w:tc>
          <w:tcPr>
            <w:tcW w:w="5665" w:type="dxa"/>
          </w:tcPr>
          <w:p w14:paraId="158F9E52" w14:textId="77777777" w:rsidR="00B865D3" w:rsidRPr="00807842" w:rsidRDefault="00B865D3" w:rsidP="00B865D3">
            <w:pPr>
              <w:spacing w:line="276" w:lineRule="auto"/>
              <w:rPr>
                <w:sz w:val="20"/>
              </w:rPr>
            </w:pPr>
            <w:r w:rsidRPr="00807842">
              <w:rPr>
                <w:sz w:val="20"/>
              </w:rPr>
              <w:t xml:space="preserve">1.8.1. </w:t>
            </w:r>
            <w:proofErr w:type="spellStart"/>
            <w:r w:rsidRPr="00807842">
              <w:rPr>
                <w:sz w:val="20"/>
              </w:rPr>
              <w:t>Intermodalinio</w:t>
            </w:r>
            <w:proofErr w:type="spellEnd"/>
            <w:r w:rsidRPr="00807842">
              <w:rPr>
                <w:sz w:val="20"/>
              </w:rPr>
              <w:t xml:space="preserve"> terminalo Vilniaus viešajame logistikos centre projektavimas ir statyba (2007–2013)</w:t>
            </w:r>
          </w:p>
        </w:tc>
        <w:tc>
          <w:tcPr>
            <w:tcW w:w="1531" w:type="dxa"/>
          </w:tcPr>
          <w:p w14:paraId="158F9E53" w14:textId="77777777" w:rsidR="00B865D3" w:rsidRPr="00807842" w:rsidRDefault="00B865D3" w:rsidP="00B865D3">
            <w:pPr>
              <w:spacing w:line="276" w:lineRule="auto"/>
              <w:jc w:val="center"/>
              <w:rPr>
                <w:sz w:val="20"/>
              </w:rPr>
            </w:pPr>
            <w:r w:rsidRPr="00807842">
              <w:rPr>
                <w:sz w:val="20"/>
              </w:rPr>
              <w:t>2009–2015</w:t>
            </w:r>
          </w:p>
        </w:tc>
        <w:tc>
          <w:tcPr>
            <w:tcW w:w="3402" w:type="dxa"/>
          </w:tcPr>
          <w:p w14:paraId="158F9E54" w14:textId="77777777" w:rsidR="00B865D3" w:rsidRPr="00807842" w:rsidRDefault="00B865D3" w:rsidP="00B865D3">
            <w:pPr>
              <w:spacing w:line="276" w:lineRule="auto"/>
              <w:jc w:val="center"/>
              <w:rPr>
                <w:sz w:val="20"/>
              </w:rPr>
            </w:pPr>
            <w:r w:rsidRPr="00807842">
              <w:rPr>
                <w:sz w:val="20"/>
              </w:rPr>
              <w:t>AB „Lietuvos geležinkeliai“</w:t>
            </w:r>
          </w:p>
        </w:tc>
        <w:tc>
          <w:tcPr>
            <w:tcW w:w="1098" w:type="dxa"/>
          </w:tcPr>
          <w:p w14:paraId="158F9E55" w14:textId="77777777" w:rsidR="00B865D3" w:rsidRPr="00807842" w:rsidRDefault="00B865D3" w:rsidP="00B865D3">
            <w:pPr>
              <w:spacing w:line="276" w:lineRule="auto"/>
              <w:jc w:val="center"/>
              <w:rPr>
                <w:color w:val="000000"/>
                <w:sz w:val="20"/>
              </w:rPr>
            </w:pPr>
            <w:r w:rsidRPr="00807842">
              <w:rPr>
                <w:color w:val="000000"/>
                <w:sz w:val="20"/>
              </w:rPr>
              <w:t>31 044</w:t>
            </w:r>
          </w:p>
        </w:tc>
        <w:tc>
          <w:tcPr>
            <w:tcW w:w="1099" w:type="dxa"/>
          </w:tcPr>
          <w:p w14:paraId="158F9E56" w14:textId="77777777" w:rsidR="00B865D3" w:rsidRPr="00807842" w:rsidRDefault="00B865D3" w:rsidP="00B865D3">
            <w:pPr>
              <w:spacing w:line="276" w:lineRule="auto"/>
              <w:jc w:val="center"/>
              <w:rPr>
                <w:color w:val="000000"/>
                <w:sz w:val="20"/>
              </w:rPr>
            </w:pPr>
            <w:r w:rsidRPr="00807842">
              <w:rPr>
                <w:color w:val="000000"/>
                <w:sz w:val="20"/>
              </w:rPr>
              <w:t>26 226</w:t>
            </w:r>
          </w:p>
        </w:tc>
        <w:tc>
          <w:tcPr>
            <w:tcW w:w="1099" w:type="dxa"/>
          </w:tcPr>
          <w:p w14:paraId="158F9E57" w14:textId="77777777" w:rsidR="00B865D3" w:rsidRPr="00807842" w:rsidRDefault="00B865D3" w:rsidP="00B865D3">
            <w:pPr>
              <w:spacing w:line="276" w:lineRule="auto"/>
              <w:jc w:val="center"/>
              <w:rPr>
                <w:color w:val="000000"/>
                <w:sz w:val="20"/>
              </w:rPr>
            </w:pPr>
          </w:p>
        </w:tc>
        <w:tc>
          <w:tcPr>
            <w:tcW w:w="1099" w:type="dxa"/>
          </w:tcPr>
          <w:p w14:paraId="158F9E58" w14:textId="77777777" w:rsidR="00B865D3" w:rsidRPr="00807842" w:rsidRDefault="00B865D3" w:rsidP="00B865D3">
            <w:pPr>
              <w:spacing w:line="276" w:lineRule="auto"/>
              <w:jc w:val="center"/>
              <w:rPr>
                <w:color w:val="000000"/>
                <w:sz w:val="20"/>
              </w:rPr>
            </w:pPr>
            <w:r w:rsidRPr="00807842">
              <w:rPr>
                <w:color w:val="000000"/>
                <w:sz w:val="20"/>
              </w:rPr>
              <w:t>4 818</w:t>
            </w:r>
          </w:p>
        </w:tc>
      </w:tr>
      <w:tr w:rsidR="00B865D3" w:rsidRPr="00807842" w14:paraId="158F9E61" w14:textId="77777777" w:rsidTr="00356C97">
        <w:trPr>
          <w:cantSplit/>
        </w:trPr>
        <w:tc>
          <w:tcPr>
            <w:tcW w:w="5665" w:type="dxa"/>
          </w:tcPr>
          <w:p w14:paraId="158F9E5A" w14:textId="77777777" w:rsidR="00B865D3" w:rsidRPr="00807842" w:rsidRDefault="00B865D3" w:rsidP="00B865D3">
            <w:pPr>
              <w:spacing w:line="276" w:lineRule="auto"/>
              <w:rPr>
                <w:sz w:val="20"/>
              </w:rPr>
            </w:pPr>
            <w:r w:rsidRPr="00807842">
              <w:rPr>
                <w:sz w:val="20"/>
              </w:rPr>
              <w:t xml:space="preserve">1.8.2. </w:t>
            </w:r>
            <w:proofErr w:type="spellStart"/>
            <w:r w:rsidRPr="00807842">
              <w:rPr>
                <w:sz w:val="20"/>
              </w:rPr>
              <w:t>Intermodalinio</w:t>
            </w:r>
            <w:proofErr w:type="spellEnd"/>
            <w:r w:rsidRPr="00807842">
              <w:rPr>
                <w:sz w:val="20"/>
              </w:rPr>
              <w:t xml:space="preserve"> terminalo Kauno viešajame logistikos centre projektavimas ir statyba (2007–2013)</w:t>
            </w:r>
          </w:p>
        </w:tc>
        <w:tc>
          <w:tcPr>
            <w:tcW w:w="1531" w:type="dxa"/>
          </w:tcPr>
          <w:p w14:paraId="158F9E5B" w14:textId="77777777" w:rsidR="00B865D3" w:rsidRPr="00807842" w:rsidRDefault="00B865D3" w:rsidP="00B865D3">
            <w:pPr>
              <w:spacing w:line="276" w:lineRule="auto"/>
              <w:jc w:val="center"/>
              <w:rPr>
                <w:sz w:val="20"/>
              </w:rPr>
            </w:pPr>
            <w:r w:rsidRPr="00807842">
              <w:rPr>
                <w:sz w:val="20"/>
              </w:rPr>
              <w:t>2010–2015</w:t>
            </w:r>
          </w:p>
        </w:tc>
        <w:tc>
          <w:tcPr>
            <w:tcW w:w="3402" w:type="dxa"/>
          </w:tcPr>
          <w:p w14:paraId="158F9E5C" w14:textId="77777777" w:rsidR="00B865D3" w:rsidRPr="00807842" w:rsidRDefault="00B865D3" w:rsidP="00B865D3">
            <w:pPr>
              <w:spacing w:line="276" w:lineRule="auto"/>
              <w:jc w:val="center"/>
              <w:rPr>
                <w:sz w:val="20"/>
              </w:rPr>
            </w:pPr>
            <w:r w:rsidRPr="00807842">
              <w:rPr>
                <w:sz w:val="20"/>
              </w:rPr>
              <w:t>AB „Lietuvos geležinkeliai“</w:t>
            </w:r>
          </w:p>
        </w:tc>
        <w:tc>
          <w:tcPr>
            <w:tcW w:w="1098" w:type="dxa"/>
          </w:tcPr>
          <w:p w14:paraId="158F9E5D" w14:textId="77777777" w:rsidR="00B865D3" w:rsidRPr="00807842" w:rsidRDefault="00B865D3" w:rsidP="00B865D3">
            <w:pPr>
              <w:spacing w:line="276" w:lineRule="auto"/>
              <w:jc w:val="center"/>
              <w:rPr>
                <w:color w:val="000000"/>
                <w:sz w:val="20"/>
              </w:rPr>
            </w:pPr>
            <w:r w:rsidRPr="00807842">
              <w:rPr>
                <w:color w:val="000000"/>
                <w:sz w:val="20"/>
              </w:rPr>
              <w:t>25 384</w:t>
            </w:r>
          </w:p>
        </w:tc>
        <w:tc>
          <w:tcPr>
            <w:tcW w:w="1099" w:type="dxa"/>
          </w:tcPr>
          <w:p w14:paraId="158F9E5E" w14:textId="77777777" w:rsidR="00B865D3" w:rsidRPr="00807842" w:rsidRDefault="00B865D3" w:rsidP="00B865D3">
            <w:pPr>
              <w:spacing w:line="276" w:lineRule="auto"/>
              <w:jc w:val="center"/>
              <w:rPr>
                <w:color w:val="000000"/>
                <w:sz w:val="20"/>
              </w:rPr>
            </w:pPr>
            <w:r w:rsidRPr="00807842">
              <w:rPr>
                <w:color w:val="000000"/>
                <w:sz w:val="20"/>
              </w:rPr>
              <w:t>21 444</w:t>
            </w:r>
          </w:p>
        </w:tc>
        <w:tc>
          <w:tcPr>
            <w:tcW w:w="1099" w:type="dxa"/>
          </w:tcPr>
          <w:p w14:paraId="158F9E5F" w14:textId="77777777" w:rsidR="00B865D3" w:rsidRPr="00807842" w:rsidRDefault="00B865D3" w:rsidP="00B865D3">
            <w:pPr>
              <w:spacing w:line="276" w:lineRule="auto"/>
              <w:jc w:val="center"/>
              <w:rPr>
                <w:color w:val="000000"/>
                <w:sz w:val="20"/>
              </w:rPr>
            </w:pPr>
          </w:p>
        </w:tc>
        <w:tc>
          <w:tcPr>
            <w:tcW w:w="1099" w:type="dxa"/>
          </w:tcPr>
          <w:p w14:paraId="158F9E60" w14:textId="77777777" w:rsidR="00B865D3" w:rsidRPr="00807842" w:rsidRDefault="00B865D3" w:rsidP="00B865D3">
            <w:pPr>
              <w:spacing w:line="276" w:lineRule="auto"/>
              <w:jc w:val="center"/>
              <w:rPr>
                <w:color w:val="000000"/>
                <w:sz w:val="20"/>
              </w:rPr>
            </w:pPr>
            <w:r w:rsidRPr="00807842">
              <w:rPr>
                <w:color w:val="000000"/>
                <w:sz w:val="20"/>
              </w:rPr>
              <w:t>3 940</w:t>
            </w:r>
          </w:p>
        </w:tc>
      </w:tr>
      <w:tr w:rsidR="00B865D3" w:rsidRPr="00807842" w14:paraId="158F9E63" w14:textId="77777777" w:rsidTr="004A2BB8">
        <w:trPr>
          <w:cantSplit/>
        </w:trPr>
        <w:tc>
          <w:tcPr>
            <w:tcW w:w="14993" w:type="dxa"/>
            <w:gridSpan w:val="7"/>
          </w:tcPr>
          <w:p w14:paraId="158F9E62" w14:textId="77777777" w:rsidR="00B865D3" w:rsidRPr="00807842" w:rsidRDefault="00B865D3" w:rsidP="00B865D3">
            <w:pPr>
              <w:spacing w:line="276" w:lineRule="auto"/>
              <w:rPr>
                <w:color w:val="000000"/>
                <w:sz w:val="20"/>
              </w:rPr>
            </w:pPr>
            <w:r w:rsidRPr="00807842">
              <w:rPr>
                <w:b/>
                <w:sz w:val="20"/>
              </w:rPr>
              <w:t>2. Antrasis Programos tikslas – taikant aktyvią transporto politiką, didinti transporto sektoriaus konkurencingumą, gerinti transporto ir logistikos paslaugų kokybę</w:t>
            </w:r>
          </w:p>
        </w:tc>
      </w:tr>
      <w:tr w:rsidR="00B865D3" w:rsidRPr="00807842" w14:paraId="158F9E65" w14:textId="77777777" w:rsidTr="004A2BB8">
        <w:trPr>
          <w:cantSplit/>
        </w:trPr>
        <w:tc>
          <w:tcPr>
            <w:tcW w:w="14993" w:type="dxa"/>
            <w:gridSpan w:val="7"/>
          </w:tcPr>
          <w:p w14:paraId="158F9E64" w14:textId="77777777" w:rsidR="00B865D3" w:rsidRPr="00807842" w:rsidRDefault="00B865D3" w:rsidP="00B865D3">
            <w:pPr>
              <w:spacing w:line="276" w:lineRule="auto"/>
              <w:rPr>
                <w:sz w:val="20"/>
              </w:rPr>
            </w:pPr>
            <w:r w:rsidRPr="00807842">
              <w:rPr>
                <w:b/>
                <w:i/>
                <w:sz w:val="20"/>
              </w:rPr>
              <w:t xml:space="preserve">2.2. Atsižvelgiant į Lietuvos, kaip tranzitinės valstybės, </w:t>
            </w:r>
            <w:proofErr w:type="spellStart"/>
            <w:r w:rsidRPr="00807842">
              <w:rPr>
                <w:b/>
                <w:i/>
                <w:sz w:val="20"/>
              </w:rPr>
              <w:t>pranašumus</w:t>
            </w:r>
            <w:proofErr w:type="spellEnd"/>
            <w:r w:rsidRPr="00807842">
              <w:rPr>
                <w:b/>
                <w:i/>
                <w:sz w:val="20"/>
              </w:rPr>
              <w:t>, privataus ir valstybinio kapitalo įmonių poreikius, didinti su tranzitu susijusių papildomų pridėtinę vertę kuriančių paslaugų patrauklumą</w:t>
            </w:r>
          </w:p>
        </w:tc>
      </w:tr>
      <w:tr w:rsidR="00B865D3" w:rsidRPr="00807842" w14:paraId="158F9E6D" w14:textId="77777777" w:rsidTr="00356C97">
        <w:trPr>
          <w:cantSplit/>
        </w:trPr>
        <w:tc>
          <w:tcPr>
            <w:tcW w:w="5665" w:type="dxa"/>
          </w:tcPr>
          <w:p w14:paraId="158F9E66" w14:textId="77777777" w:rsidR="00B865D3" w:rsidRPr="00807842" w:rsidRDefault="00B865D3" w:rsidP="00B865D3">
            <w:pPr>
              <w:spacing w:line="276" w:lineRule="auto"/>
              <w:rPr>
                <w:sz w:val="20"/>
              </w:rPr>
            </w:pPr>
            <w:r w:rsidRPr="00807842">
              <w:rPr>
                <w:sz w:val="20"/>
              </w:rPr>
              <w:t>2.2.1. Transporto priemonių, laukiančių kirsti Lietuvos Respublikos valstybės sieną, eilių valdymo informacinės sistemos įrengimas</w:t>
            </w:r>
          </w:p>
        </w:tc>
        <w:tc>
          <w:tcPr>
            <w:tcW w:w="1531" w:type="dxa"/>
          </w:tcPr>
          <w:p w14:paraId="158F9E67" w14:textId="77777777" w:rsidR="00B865D3" w:rsidRPr="00807842" w:rsidRDefault="00B865D3" w:rsidP="00B865D3">
            <w:pPr>
              <w:spacing w:line="276" w:lineRule="auto"/>
              <w:jc w:val="center"/>
              <w:rPr>
                <w:sz w:val="20"/>
              </w:rPr>
            </w:pPr>
            <w:r w:rsidRPr="00807842">
              <w:rPr>
                <w:sz w:val="20"/>
              </w:rPr>
              <w:t>2013–2014</w:t>
            </w:r>
          </w:p>
        </w:tc>
        <w:tc>
          <w:tcPr>
            <w:tcW w:w="3402" w:type="dxa"/>
          </w:tcPr>
          <w:p w14:paraId="158F9E68" w14:textId="77777777" w:rsidR="00B865D3" w:rsidRPr="00807842" w:rsidRDefault="00B865D3" w:rsidP="00B865D3">
            <w:pPr>
              <w:spacing w:line="276" w:lineRule="auto"/>
              <w:jc w:val="center"/>
              <w:rPr>
                <w:sz w:val="20"/>
              </w:rPr>
            </w:pPr>
            <w:r w:rsidRPr="00807842">
              <w:rPr>
                <w:sz w:val="20"/>
              </w:rPr>
              <w:t>Pasienio kontrolės punktų direkcija prie Susisiekimo ministerijos</w:t>
            </w:r>
          </w:p>
        </w:tc>
        <w:tc>
          <w:tcPr>
            <w:tcW w:w="1098" w:type="dxa"/>
          </w:tcPr>
          <w:p w14:paraId="158F9E69" w14:textId="77777777" w:rsidR="00B865D3" w:rsidRPr="00807842" w:rsidRDefault="00B865D3" w:rsidP="00B865D3">
            <w:pPr>
              <w:spacing w:line="276" w:lineRule="auto"/>
              <w:jc w:val="center"/>
              <w:rPr>
                <w:sz w:val="20"/>
              </w:rPr>
            </w:pPr>
            <w:r w:rsidRPr="00807842">
              <w:rPr>
                <w:sz w:val="20"/>
              </w:rPr>
              <w:t>854</w:t>
            </w:r>
          </w:p>
        </w:tc>
        <w:tc>
          <w:tcPr>
            <w:tcW w:w="1099" w:type="dxa"/>
          </w:tcPr>
          <w:p w14:paraId="158F9E6A" w14:textId="77777777" w:rsidR="00B865D3" w:rsidRPr="00807842" w:rsidRDefault="00B865D3" w:rsidP="00B865D3">
            <w:pPr>
              <w:spacing w:line="276" w:lineRule="auto"/>
              <w:jc w:val="center"/>
              <w:rPr>
                <w:sz w:val="20"/>
              </w:rPr>
            </w:pPr>
          </w:p>
        </w:tc>
        <w:tc>
          <w:tcPr>
            <w:tcW w:w="1099" w:type="dxa"/>
          </w:tcPr>
          <w:p w14:paraId="158F9E6B" w14:textId="77777777" w:rsidR="00B865D3" w:rsidRPr="00807842" w:rsidRDefault="00B865D3" w:rsidP="00B865D3">
            <w:pPr>
              <w:spacing w:line="276" w:lineRule="auto"/>
              <w:jc w:val="center"/>
              <w:rPr>
                <w:strike/>
                <w:sz w:val="20"/>
              </w:rPr>
            </w:pPr>
            <w:r w:rsidRPr="00807842">
              <w:rPr>
                <w:sz w:val="20"/>
              </w:rPr>
              <w:t>854</w:t>
            </w:r>
          </w:p>
        </w:tc>
        <w:tc>
          <w:tcPr>
            <w:tcW w:w="1099" w:type="dxa"/>
          </w:tcPr>
          <w:p w14:paraId="158F9E6C" w14:textId="77777777" w:rsidR="00B865D3" w:rsidRPr="00807842" w:rsidRDefault="00B865D3" w:rsidP="00B865D3">
            <w:pPr>
              <w:spacing w:line="276" w:lineRule="auto"/>
              <w:rPr>
                <w:sz w:val="20"/>
              </w:rPr>
            </w:pPr>
          </w:p>
        </w:tc>
      </w:tr>
      <w:tr w:rsidR="00B865D3" w:rsidRPr="00807842" w14:paraId="158F9E6F" w14:textId="77777777" w:rsidTr="004A2BB8">
        <w:trPr>
          <w:cantSplit/>
        </w:trPr>
        <w:tc>
          <w:tcPr>
            <w:tcW w:w="14993" w:type="dxa"/>
            <w:gridSpan w:val="7"/>
          </w:tcPr>
          <w:p w14:paraId="158F9E6E" w14:textId="77777777" w:rsidR="00B865D3" w:rsidRPr="00807842" w:rsidRDefault="00B865D3" w:rsidP="00B865D3">
            <w:pPr>
              <w:spacing w:line="276" w:lineRule="auto"/>
              <w:rPr>
                <w:sz w:val="20"/>
              </w:rPr>
            </w:pPr>
            <w:r w:rsidRPr="00807842">
              <w:rPr>
                <w:b/>
                <w:i/>
                <w:sz w:val="20"/>
              </w:rPr>
              <w:lastRenderedPageBreak/>
              <w:t xml:space="preserve">2.6. Skatinti </w:t>
            </w:r>
            <w:proofErr w:type="spellStart"/>
            <w:r w:rsidRPr="00807842">
              <w:rPr>
                <w:b/>
                <w:i/>
                <w:sz w:val="20"/>
              </w:rPr>
              <w:t>tarpinstitucinį</w:t>
            </w:r>
            <w:proofErr w:type="spellEnd"/>
            <w:r w:rsidRPr="00807842">
              <w:rPr>
                <w:b/>
                <w:i/>
                <w:sz w:val="20"/>
              </w:rPr>
              <w:t xml:space="preserve"> ir viešojo ir privataus sektorių bendradarbiavimą įgyvendinant Lietuvos Respublikos transporto politiką</w:t>
            </w:r>
          </w:p>
        </w:tc>
      </w:tr>
      <w:tr w:rsidR="00B865D3" w:rsidRPr="00807842" w14:paraId="158F9E77" w14:textId="77777777" w:rsidTr="00356C97">
        <w:trPr>
          <w:cantSplit/>
        </w:trPr>
        <w:tc>
          <w:tcPr>
            <w:tcW w:w="5665" w:type="dxa"/>
          </w:tcPr>
          <w:p w14:paraId="158F9E70" w14:textId="77777777" w:rsidR="00B865D3" w:rsidRPr="00807842" w:rsidRDefault="00B865D3" w:rsidP="00B865D3">
            <w:pPr>
              <w:spacing w:line="276" w:lineRule="auto"/>
              <w:rPr>
                <w:sz w:val="20"/>
              </w:rPr>
            </w:pPr>
            <w:r w:rsidRPr="00807842">
              <w:rPr>
                <w:sz w:val="20"/>
              </w:rPr>
              <w:t>2.6.1. Palangos aplinkkelio tiesimas ir eksploatacija</w:t>
            </w:r>
          </w:p>
        </w:tc>
        <w:tc>
          <w:tcPr>
            <w:tcW w:w="1531" w:type="dxa"/>
          </w:tcPr>
          <w:p w14:paraId="158F9E71" w14:textId="77777777" w:rsidR="00B865D3" w:rsidRPr="00807842" w:rsidRDefault="00B865D3" w:rsidP="00B865D3">
            <w:pPr>
              <w:spacing w:line="276" w:lineRule="auto"/>
              <w:jc w:val="center"/>
              <w:rPr>
                <w:sz w:val="20"/>
              </w:rPr>
            </w:pPr>
            <w:r w:rsidRPr="00807842">
              <w:rPr>
                <w:sz w:val="20"/>
              </w:rPr>
              <w:t>2013–2038</w:t>
            </w:r>
          </w:p>
        </w:tc>
        <w:tc>
          <w:tcPr>
            <w:tcW w:w="3402" w:type="dxa"/>
          </w:tcPr>
          <w:p w14:paraId="158F9E72" w14:textId="77777777" w:rsidR="00B865D3" w:rsidRPr="00807842" w:rsidRDefault="00B865D3" w:rsidP="00B865D3">
            <w:pPr>
              <w:spacing w:line="276" w:lineRule="auto"/>
              <w:jc w:val="center"/>
              <w:rPr>
                <w:sz w:val="20"/>
              </w:rPr>
            </w:pPr>
            <w:r w:rsidRPr="00807842">
              <w:rPr>
                <w:sz w:val="20"/>
              </w:rPr>
              <w:t>Susisiekimo ministerija, Lietuvos automobilių kelių direkcija prie Susisiekimo ministerijos</w:t>
            </w:r>
          </w:p>
        </w:tc>
        <w:tc>
          <w:tcPr>
            <w:tcW w:w="1098" w:type="dxa"/>
          </w:tcPr>
          <w:p w14:paraId="158F9E73" w14:textId="77777777" w:rsidR="00B865D3" w:rsidRPr="00807842" w:rsidRDefault="00B865D3" w:rsidP="00B865D3">
            <w:pPr>
              <w:spacing w:line="276" w:lineRule="auto"/>
              <w:jc w:val="center"/>
              <w:rPr>
                <w:color w:val="000000"/>
                <w:sz w:val="20"/>
              </w:rPr>
            </w:pPr>
            <w:r w:rsidRPr="00807842">
              <w:rPr>
                <w:color w:val="000000"/>
                <w:sz w:val="20"/>
              </w:rPr>
              <w:t>29 943</w:t>
            </w:r>
          </w:p>
        </w:tc>
        <w:tc>
          <w:tcPr>
            <w:tcW w:w="1099" w:type="dxa"/>
          </w:tcPr>
          <w:p w14:paraId="158F9E74" w14:textId="77777777" w:rsidR="00B865D3" w:rsidRPr="00807842" w:rsidRDefault="00B865D3" w:rsidP="00B865D3">
            <w:pPr>
              <w:spacing w:line="276" w:lineRule="auto"/>
              <w:jc w:val="center"/>
              <w:rPr>
                <w:color w:val="000000"/>
                <w:sz w:val="20"/>
              </w:rPr>
            </w:pPr>
          </w:p>
        </w:tc>
        <w:tc>
          <w:tcPr>
            <w:tcW w:w="1099" w:type="dxa"/>
          </w:tcPr>
          <w:p w14:paraId="158F9E75" w14:textId="77777777" w:rsidR="00B865D3" w:rsidRPr="00807842" w:rsidRDefault="00B865D3" w:rsidP="00B865D3">
            <w:pPr>
              <w:spacing w:line="276" w:lineRule="auto"/>
              <w:jc w:val="center"/>
              <w:rPr>
                <w:color w:val="000000"/>
                <w:sz w:val="20"/>
              </w:rPr>
            </w:pPr>
            <w:r w:rsidRPr="00807842">
              <w:rPr>
                <w:color w:val="000000"/>
                <w:sz w:val="20"/>
              </w:rPr>
              <w:t>29 943</w:t>
            </w:r>
          </w:p>
        </w:tc>
        <w:tc>
          <w:tcPr>
            <w:tcW w:w="1099" w:type="dxa"/>
          </w:tcPr>
          <w:p w14:paraId="158F9E76" w14:textId="77777777" w:rsidR="00B865D3" w:rsidRPr="00807842" w:rsidRDefault="00B865D3" w:rsidP="00B865D3">
            <w:pPr>
              <w:spacing w:line="276" w:lineRule="auto"/>
              <w:jc w:val="center"/>
              <w:rPr>
                <w:color w:val="000000"/>
                <w:sz w:val="20"/>
              </w:rPr>
            </w:pPr>
          </w:p>
        </w:tc>
      </w:tr>
      <w:tr w:rsidR="00B865D3" w:rsidRPr="00807842" w14:paraId="158F9E7F" w14:textId="77777777" w:rsidTr="00356C97">
        <w:trPr>
          <w:cantSplit/>
        </w:trPr>
        <w:tc>
          <w:tcPr>
            <w:tcW w:w="5665" w:type="dxa"/>
          </w:tcPr>
          <w:p w14:paraId="158F9E78" w14:textId="77777777" w:rsidR="00B865D3" w:rsidRPr="00807842" w:rsidRDefault="00B865D3" w:rsidP="00B865D3">
            <w:pPr>
              <w:spacing w:line="276" w:lineRule="auto"/>
              <w:rPr>
                <w:sz w:val="20"/>
              </w:rPr>
            </w:pPr>
            <w:r w:rsidRPr="00807842">
              <w:rPr>
                <w:sz w:val="20"/>
              </w:rPr>
              <w:t>2.6.2. Kelias Vilnius–Utena</w:t>
            </w:r>
          </w:p>
        </w:tc>
        <w:tc>
          <w:tcPr>
            <w:tcW w:w="1531" w:type="dxa"/>
          </w:tcPr>
          <w:p w14:paraId="158F9E79" w14:textId="77777777" w:rsidR="00B865D3" w:rsidRPr="00807842" w:rsidRDefault="00B865D3" w:rsidP="00B865D3">
            <w:pPr>
              <w:spacing w:line="276" w:lineRule="auto"/>
              <w:jc w:val="center"/>
              <w:rPr>
                <w:sz w:val="20"/>
              </w:rPr>
            </w:pPr>
            <w:r w:rsidRPr="00807842">
              <w:rPr>
                <w:sz w:val="20"/>
              </w:rPr>
              <w:t>2015–2028</w:t>
            </w:r>
          </w:p>
        </w:tc>
        <w:tc>
          <w:tcPr>
            <w:tcW w:w="3402" w:type="dxa"/>
          </w:tcPr>
          <w:p w14:paraId="158F9E7A" w14:textId="77777777" w:rsidR="00B865D3" w:rsidRPr="00807842" w:rsidRDefault="00B865D3" w:rsidP="00B865D3">
            <w:pPr>
              <w:spacing w:line="276" w:lineRule="auto"/>
              <w:jc w:val="center"/>
              <w:rPr>
                <w:sz w:val="20"/>
              </w:rPr>
            </w:pPr>
            <w:r w:rsidRPr="00807842">
              <w:rPr>
                <w:sz w:val="20"/>
              </w:rPr>
              <w:t>Susisiekimo ministerija, Lietuvos automobilių kelių direkcija prie Susisiekimo ministerijos</w:t>
            </w:r>
          </w:p>
        </w:tc>
        <w:tc>
          <w:tcPr>
            <w:tcW w:w="1098" w:type="dxa"/>
          </w:tcPr>
          <w:p w14:paraId="158F9E7B" w14:textId="77777777" w:rsidR="00B865D3" w:rsidRPr="00807842" w:rsidRDefault="00B865D3" w:rsidP="00B865D3">
            <w:pPr>
              <w:spacing w:line="276" w:lineRule="auto"/>
              <w:jc w:val="center"/>
              <w:rPr>
                <w:color w:val="000000"/>
                <w:sz w:val="20"/>
              </w:rPr>
            </w:pPr>
            <w:r w:rsidRPr="00807842">
              <w:rPr>
                <w:color w:val="000000"/>
                <w:sz w:val="20"/>
              </w:rPr>
              <w:t>144 714</w:t>
            </w:r>
          </w:p>
        </w:tc>
        <w:tc>
          <w:tcPr>
            <w:tcW w:w="1099" w:type="dxa"/>
          </w:tcPr>
          <w:p w14:paraId="158F9E7C" w14:textId="77777777" w:rsidR="00B865D3" w:rsidRPr="00807842" w:rsidRDefault="00B865D3" w:rsidP="00B865D3">
            <w:pPr>
              <w:spacing w:line="276" w:lineRule="auto"/>
              <w:jc w:val="center"/>
              <w:rPr>
                <w:color w:val="000000"/>
                <w:sz w:val="20"/>
              </w:rPr>
            </w:pPr>
          </w:p>
        </w:tc>
        <w:tc>
          <w:tcPr>
            <w:tcW w:w="1099" w:type="dxa"/>
          </w:tcPr>
          <w:p w14:paraId="158F9E7D" w14:textId="77777777" w:rsidR="00B865D3" w:rsidRPr="00807842" w:rsidRDefault="00B865D3" w:rsidP="00B865D3">
            <w:pPr>
              <w:spacing w:line="276" w:lineRule="auto"/>
              <w:jc w:val="center"/>
              <w:rPr>
                <w:color w:val="000000"/>
                <w:sz w:val="20"/>
              </w:rPr>
            </w:pPr>
            <w:r w:rsidRPr="00807842">
              <w:rPr>
                <w:color w:val="000000"/>
                <w:sz w:val="20"/>
              </w:rPr>
              <w:t>144 714</w:t>
            </w:r>
          </w:p>
        </w:tc>
        <w:tc>
          <w:tcPr>
            <w:tcW w:w="1099" w:type="dxa"/>
          </w:tcPr>
          <w:p w14:paraId="158F9E7E" w14:textId="77777777" w:rsidR="00B865D3" w:rsidRPr="00807842" w:rsidRDefault="00B865D3" w:rsidP="00B865D3">
            <w:pPr>
              <w:spacing w:line="276" w:lineRule="auto"/>
              <w:jc w:val="center"/>
              <w:rPr>
                <w:color w:val="000000"/>
                <w:sz w:val="20"/>
              </w:rPr>
            </w:pPr>
          </w:p>
        </w:tc>
      </w:tr>
      <w:tr w:rsidR="00B865D3" w:rsidRPr="00807842" w14:paraId="158F9E88" w14:textId="77777777" w:rsidTr="00356C97">
        <w:trPr>
          <w:cantSplit/>
        </w:trPr>
        <w:tc>
          <w:tcPr>
            <w:tcW w:w="5665" w:type="dxa"/>
          </w:tcPr>
          <w:p w14:paraId="158F9E80" w14:textId="77777777" w:rsidR="00B865D3" w:rsidRPr="00807842" w:rsidRDefault="00B865D3" w:rsidP="00B865D3">
            <w:pPr>
              <w:spacing w:line="276" w:lineRule="auto"/>
              <w:rPr>
                <w:sz w:val="20"/>
              </w:rPr>
            </w:pPr>
            <w:r w:rsidRPr="00807842">
              <w:rPr>
                <w:sz w:val="20"/>
              </w:rPr>
              <w:t>2.6.3. Nemuno uostų (prieplaukų) išvystymas</w:t>
            </w:r>
          </w:p>
          <w:p w14:paraId="158F9E81" w14:textId="77777777" w:rsidR="00B865D3" w:rsidRPr="00807842" w:rsidRDefault="00B865D3" w:rsidP="00B865D3">
            <w:pPr>
              <w:spacing w:line="276" w:lineRule="auto"/>
              <w:rPr>
                <w:sz w:val="20"/>
              </w:rPr>
            </w:pPr>
          </w:p>
        </w:tc>
        <w:tc>
          <w:tcPr>
            <w:tcW w:w="1531" w:type="dxa"/>
          </w:tcPr>
          <w:p w14:paraId="158F9E82" w14:textId="77777777" w:rsidR="00B865D3" w:rsidRPr="00807842" w:rsidRDefault="00B865D3" w:rsidP="00B865D3">
            <w:pPr>
              <w:spacing w:line="276" w:lineRule="auto"/>
              <w:jc w:val="center"/>
              <w:rPr>
                <w:sz w:val="20"/>
              </w:rPr>
            </w:pPr>
            <w:r w:rsidRPr="00807842">
              <w:rPr>
                <w:sz w:val="20"/>
              </w:rPr>
              <w:t>2015–2040</w:t>
            </w:r>
          </w:p>
        </w:tc>
        <w:tc>
          <w:tcPr>
            <w:tcW w:w="3402" w:type="dxa"/>
          </w:tcPr>
          <w:p w14:paraId="158F9E83" w14:textId="77777777" w:rsidR="00B865D3" w:rsidRPr="00807842" w:rsidRDefault="00B865D3" w:rsidP="00B865D3">
            <w:pPr>
              <w:spacing w:line="276" w:lineRule="auto"/>
              <w:jc w:val="center"/>
              <w:rPr>
                <w:sz w:val="20"/>
              </w:rPr>
            </w:pPr>
            <w:r w:rsidRPr="00807842">
              <w:rPr>
                <w:sz w:val="20"/>
              </w:rPr>
              <w:t>Susisiekimo ministerija</w:t>
            </w:r>
            <w:r>
              <w:rPr>
                <w:sz w:val="20"/>
              </w:rPr>
              <w:t xml:space="preserve">, </w:t>
            </w:r>
            <w:r>
              <w:rPr>
                <w:sz w:val="20"/>
              </w:rPr>
              <w:br/>
            </w:r>
            <w:r w:rsidRPr="00807842">
              <w:rPr>
                <w:sz w:val="20"/>
              </w:rPr>
              <w:t>VĮ Vidaus vandens kelių direkcija</w:t>
            </w:r>
          </w:p>
        </w:tc>
        <w:tc>
          <w:tcPr>
            <w:tcW w:w="1098" w:type="dxa"/>
          </w:tcPr>
          <w:p w14:paraId="158F9E84" w14:textId="77777777" w:rsidR="00B865D3" w:rsidRPr="00807842" w:rsidRDefault="00B865D3" w:rsidP="00B865D3">
            <w:pPr>
              <w:spacing w:line="276" w:lineRule="auto"/>
              <w:jc w:val="center"/>
              <w:rPr>
                <w:color w:val="000000"/>
                <w:sz w:val="20"/>
              </w:rPr>
            </w:pPr>
            <w:r w:rsidRPr="00807842">
              <w:rPr>
                <w:color w:val="000000"/>
                <w:sz w:val="20"/>
              </w:rPr>
              <w:t>85 351</w:t>
            </w:r>
          </w:p>
        </w:tc>
        <w:tc>
          <w:tcPr>
            <w:tcW w:w="1099" w:type="dxa"/>
          </w:tcPr>
          <w:p w14:paraId="158F9E85" w14:textId="77777777" w:rsidR="00B865D3" w:rsidRPr="00807842" w:rsidRDefault="00B865D3" w:rsidP="00B865D3">
            <w:pPr>
              <w:spacing w:line="276" w:lineRule="auto"/>
              <w:jc w:val="center"/>
              <w:rPr>
                <w:color w:val="000000"/>
                <w:sz w:val="20"/>
              </w:rPr>
            </w:pPr>
          </w:p>
        </w:tc>
        <w:tc>
          <w:tcPr>
            <w:tcW w:w="1099" w:type="dxa"/>
          </w:tcPr>
          <w:p w14:paraId="158F9E86" w14:textId="77777777" w:rsidR="00B865D3" w:rsidRPr="00807842" w:rsidRDefault="00B865D3" w:rsidP="00B865D3">
            <w:pPr>
              <w:spacing w:line="276" w:lineRule="auto"/>
              <w:jc w:val="center"/>
              <w:rPr>
                <w:color w:val="000000"/>
                <w:sz w:val="20"/>
              </w:rPr>
            </w:pPr>
            <w:r w:rsidRPr="00807842">
              <w:rPr>
                <w:color w:val="000000"/>
                <w:sz w:val="20"/>
              </w:rPr>
              <w:t xml:space="preserve"> </w:t>
            </w:r>
          </w:p>
        </w:tc>
        <w:tc>
          <w:tcPr>
            <w:tcW w:w="1099" w:type="dxa"/>
          </w:tcPr>
          <w:p w14:paraId="158F9E87" w14:textId="77777777" w:rsidR="00B865D3" w:rsidRPr="00807842" w:rsidRDefault="00B865D3" w:rsidP="00B865D3">
            <w:pPr>
              <w:spacing w:line="276" w:lineRule="auto"/>
              <w:jc w:val="center"/>
              <w:rPr>
                <w:color w:val="000000"/>
                <w:sz w:val="20"/>
              </w:rPr>
            </w:pPr>
            <w:r w:rsidRPr="00807842">
              <w:rPr>
                <w:color w:val="000000"/>
                <w:sz w:val="20"/>
              </w:rPr>
              <w:t>85 351</w:t>
            </w:r>
          </w:p>
        </w:tc>
      </w:tr>
      <w:tr w:rsidR="00B865D3" w:rsidRPr="00807842" w14:paraId="158F9E8B" w14:textId="77777777" w:rsidTr="004A2BB8">
        <w:trPr>
          <w:cantSplit/>
        </w:trPr>
        <w:tc>
          <w:tcPr>
            <w:tcW w:w="14993" w:type="dxa"/>
            <w:gridSpan w:val="7"/>
          </w:tcPr>
          <w:p w14:paraId="158F9E89" w14:textId="77777777" w:rsidR="00B865D3" w:rsidRPr="00807842" w:rsidRDefault="00B865D3" w:rsidP="00B865D3">
            <w:pPr>
              <w:spacing w:line="276" w:lineRule="auto"/>
              <w:rPr>
                <w:b/>
                <w:sz w:val="20"/>
              </w:rPr>
            </w:pPr>
            <w:r w:rsidRPr="00807842">
              <w:rPr>
                <w:b/>
                <w:sz w:val="20"/>
              </w:rPr>
              <w:t>3. Trečiasis programos tikslas – skatinti vietinio (miestų ir priemiesčių) transporto sistemos darnumą</w:t>
            </w:r>
          </w:p>
          <w:p w14:paraId="158F9E8A" w14:textId="77777777" w:rsidR="00B865D3" w:rsidRPr="00807842" w:rsidRDefault="00B865D3" w:rsidP="00B865D3">
            <w:pPr>
              <w:spacing w:line="276" w:lineRule="auto"/>
              <w:rPr>
                <w:color w:val="000000"/>
                <w:sz w:val="20"/>
              </w:rPr>
            </w:pPr>
          </w:p>
        </w:tc>
      </w:tr>
      <w:tr w:rsidR="00B865D3" w:rsidRPr="00807842" w14:paraId="158F9E8D" w14:textId="77777777" w:rsidTr="004A2BB8">
        <w:trPr>
          <w:cantSplit/>
        </w:trPr>
        <w:tc>
          <w:tcPr>
            <w:tcW w:w="14993" w:type="dxa"/>
            <w:gridSpan w:val="7"/>
          </w:tcPr>
          <w:p w14:paraId="158F9E8C" w14:textId="77777777" w:rsidR="00B865D3" w:rsidRPr="00807842" w:rsidRDefault="00B865D3" w:rsidP="00B865D3">
            <w:pPr>
              <w:spacing w:line="276" w:lineRule="auto"/>
              <w:rPr>
                <w:color w:val="000000"/>
                <w:sz w:val="20"/>
              </w:rPr>
            </w:pPr>
            <w:r w:rsidRPr="00807842">
              <w:rPr>
                <w:b/>
                <w:i/>
                <w:sz w:val="20"/>
              </w:rPr>
              <w:t>3.1. Skatinti miestus parengti ir įgyvendinti darnaus judumo mieste planus</w:t>
            </w:r>
          </w:p>
        </w:tc>
      </w:tr>
      <w:tr w:rsidR="00B865D3" w:rsidRPr="00807842" w14:paraId="158F9E97" w14:textId="77777777" w:rsidTr="00356C97">
        <w:trPr>
          <w:cantSplit/>
        </w:trPr>
        <w:tc>
          <w:tcPr>
            <w:tcW w:w="5665" w:type="dxa"/>
          </w:tcPr>
          <w:p w14:paraId="158F9E8E" w14:textId="77777777" w:rsidR="00B865D3" w:rsidRPr="00807842" w:rsidRDefault="00B865D3" w:rsidP="00B865D3">
            <w:pPr>
              <w:spacing w:line="276" w:lineRule="auto"/>
              <w:rPr>
                <w:color w:val="000000"/>
                <w:sz w:val="20"/>
              </w:rPr>
            </w:pPr>
            <w:r w:rsidRPr="00807842">
              <w:rPr>
                <w:sz w:val="20"/>
              </w:rPr>
              <w:t xml:space="preserve">3.1.1. </w:t>
            </w:r>
            <w:r w:rsidRPr="00807842">
              <w:rPr>
                <w:color w:val="000000"/>
                <w:sz w:val="20"/>
              </w:rPr>
              <w:t>Darnaus judumo sistemų kūrimas</w:t>
            </w:r>
          </w:p>
          <w:p w14:paraId="158F9E8F" w14:textId="77777777" w:rsidR="00B865D3" w:rsidRPr="00807842" w:rsidRDefault="00B865D3" w:rsidP="00B865D3">
            <w:pPr>
              <w:spacing w:line="276" w:lineRule="auto"/>
              <w:rPr>
                <w:sz w:val="20"/>
              </w:rPr>
            </w:pPr>
          </w:p>
        </w:tc>
        <w:tc>
          <w:tcPr>
            <w:tcW w:w="1531" w:type="dxa"/>
            <w:vMerge w:val="restart"/>
          </w:tcPr>
          <w:p w14:paraId="158F9E90" w14:textId="77777777" w:rsidR="00B865D3" w:rsidRPr="00807842" w:rsidRDefault="00B865D3" w:rsidP="00B865D3">
            <w:pPr>
              <w:spacing w:line="276" w:lineRule="auto"/>
              <w:jc w:val="center"/>
              <w:rPr>
                <w:sz w:val="20"/>
              </w:rPr>
            </w:pPr>
            <w:r w:rsidRPr="00807842">
              <w:rPr>
                <w:sz w:val="20"/>
              </w:rPr>
              <w:t>2014–2020</w:t>
            </w:r>
          </w:p>
          <w:p w14:paraId="158F9E91" w14:textId="77777777" w:rsidR="00B865D3" w:rsidRPr="00807842" w:rsidRDefault="00B865D3" w:rsidP="00B865D3">
            <w:pPr>
              <w:spacing w:line="276" w:lineRule="auto"/>
              <w:jc w:val="center"/>
              <w:rPr>
                <w:sz w:val="20"/>
              </w:rPr>
            </w:pPr>
          </w:p>
        </w:tc>
        <w:tc>
          <w:tcPr>
            <w:tcW w:w="3402" w:type="dxa"/>
            <w:vMerge w:val="restart"/>
          </w:tcPr>
          <w:p w14:paraId="158F9E92" w14:textId="77777777" w:rsidR="00B865D3" w:rsidRPr="00807842" w:rsidRDefault="00B865D3" w:rsidP="00B865D3">
            <w:pPr>
              <w:spacing w:line="276" w:lineRule="auto"/>
              <w:jc w:val="center"/>
              <w:rPr>
                <w:sz w:val="20"/>
              </w:rPr>
            </w:pPr>
            <w:r>
              <w:rPr>
                <w:sz w:val="20"/>
              </w:rPr>
              <w:t>Savivaldybių</w:t>
            </w:r>
            <w:r w:rsidRPr="00807842">
              <w:rPr>
                <w:sz w:val="20"/>
              </w:rPr>
              <w:t xml:space="preserve"> administracijos</w:t>
            </w:r>
          </w:p>
        </w:tc>
        <w:tc>
          <w:tcPr>
            <w:tcW w:w="1098" w:type="dxa"/>
          </w:tcPr>
          <w:p w14:paraId="158F9E93" w14:textId="77777777" w:rsidR="00B865D3" w:rsidRPr="00807842" w:rsidRDefault="00B865D3" w:rsidP="00B865D3">
            <w:pPr>
              <w:spacing w:line="276" w:lineRule="auto"/>
              <w:jc w:val="center"/>
              <w:rPr>
                <w:sz w:val="20"/>
              </w:rPr>
            </w:pPr>
            <w:r w:rsidRPr="00807842">
              <w:rPr>
                <w:sz w:val="20"/>
              </w:rPr>
              <w:t>1 704</w:t>
            </w:r>
          </w:p>
        </w:tc>
        <w:tc>
          <w:tcPr>
            <w:tcW w:w="1099" w:type="dxa"/>
          </w:tcPr>
          <w:p w14:paraId="158F9E94" w14:textId="77777777" w:rsidR="00B865D3" w:rsidRPr="00807842" w:rsidRDefault="00B865D3" w:rsidP="00B865D3">
            <w:pPr>
              <w:spacing w:line="276" w:lineRule="auto"/>
              <w:jc w:val="center"/>
              <w:rPr>
                <w:sz w:val="20"/>
              </w:rPr>
            </w:pPr>
            <w:r w:rsidRPr="00807842">
              <w:rPr>
                <w:sz w:val="20"/>
              </w:rPr>
              <w:t>1 448</w:t>
            </w:r>
          </w:p>
        </w:tc>
        <w:tc>
          <w:tcPr>
            <w:tcW w:w="1099" w:type="dxa"/>
          </w:tcPr>
          <w:p w14:paraId="158F9E95" w14:textId="77777777" w:rsidR="00B865D3" w:rsidRPr="00807842" w:rsidRDefault="00B865D3" w:rsidP="00B865D3">
            <w:pPr>
              <w:spacing w:line="276" w:lineRule="auto"/>
              <w:jc w:val="center"/>
              <w:rPr>
                <w:sz w:val="20"/>
              </w:rPr>
            </w:pPr>
          </w:p>
        </w:tc>
        <w:tc>
          <w:tcPr>
            <w:tcW w:w="1099" w:type="dxa"/>
          </w:tcPr>
          <w:p w14:paraId="158F9E96" w14:textId="77777777" w:rsidR="00B865D3" w:rsidRPr="00807842" w:rsidRDefault="00B865D3" w:rsidP="00B865D3">
            <w:pPr>
              <w:spacing w:line="276" w:lineRule="auto"/>
              <w:jc w:val="center"/>
              <w:rPr>
                <w:sz w:val="20"/>
              </w:rPr>
            </w:pPr>
            <w:r w:rsidRPr="00807842">
              <w:rPr>
                <w:sz w:val="20"/>
              </w:rPr>
              <w:t>256</w:t>
            </w:r>
          </w:p>
        </w:tc>
      </w:tr>
      <w:tr w:rsidR="00B865D3" w:rsidRPr="00807842" w14:paraId="158F9EA0" w14:textId="77777777" w:rsidTr="00356C97">
        <w:trPr>
          <w:cantSplit/>
        </w:trPr>
        <w:tc>
          <w:tcPr>
            <w:tcW w:w="5665" w:type="dxa"/>
          </w:tcPr>
          <w:p w14:paraId="158F9E98" w14:textId="77777777" w:rsidR="00B865D3" w:rsidRPr="00807842" w:rsidRDefault="00B865D3" w:rsidP="00B865D3">
            <w:pPr>
              <w:spacing w:line="276" w:lineRule="auto"/>
              <w:rPr>
                <w:color w:val="000000"/>
                <w:sz w:val="20"/>
              </w:rPr>
            </w:pPr>
            <w:r w:rsidRPr="00807842">
              <w:rPr>
                <w:sz w:val="20"/>
              </w:rPr>
              <w:t xml:space="preserve">3.1.2. </w:t>
            </w:r>
            <w:r w:rsidRPr="00807842">
              <w:rPr>
                <w:color w:val="000000"/>
                <w:sz w:val="20"/>
              </w:rPr>
              <w:t>Darnaus judumo priemonių diegimas</w:t>
            </w:r>
          </w:p>
          <w:p w14:paraId="158F9E99" w14:textId="77777777" w:rsidR="00B865D3" w:rsidRPr="00807842" w:rsidRDefault="00B865D3" w:rsidP="00B865D3">
            <w:pPr>
              <w:spacing w:line="276" w:lineRule="auto"/>
              <w:rPr>
                <w:sz w:val="20"/>
              </w:rPr>
            </w:pPr>
          </w:p>
        </w:tc>
        <w:tc>
          <w:tcPr>
            <w:tcW w:w="1531" w:type="dxa"/>
            <w:vMerge/>
          </w:tcPr>
          <w:p w14:paraId="158F9E9A" w14:textId="77777777" w:rsidR="00B865D3" w:rsidRPr="00807842" w:rsidRDefault="00B865D3" w:rsidP="00B865D3">
            <w:pPr>
              <w:spacing w:line="276" w:lineRule="auto"/>
              <w:jc w:val="center"/>
              <w:rPr>
                <w:sz w:val="20"/>
              </w:rPr>
            </w:pPr>
          </w:p>
        </w:tc>
        <w:tc>
          <w:tcPr>
            <w:tcW w:w="3402" w:type="dxa"/>
            <w:vMerge/>
          </w:tcPr>
          <w:p w14:paraId="158F9E9B" w14:textId="77777777" w:rsidR="00B865D3" w:rsidRPr="00807842" w:rsidRDefault="00B865D3" w:rsidP="00B865D3">
            <w:pPr>
              <w:spacing w:line="276" w:lineRule="auto"/>
              <w:jc w:val="center"/>
              <w:rPr>
                <w:sz w:val="20"/>
              </w:rPr>
            </w:pPr>
          </w:p>
        </w:tc>
        <w:tc>
          <w:tcPr>
            <w:tcW w:w="1098" w:type="dxa"/>
          </w:tcPr>
          <w:p w14:paraId="158F9E9C" w14:textId="77777777" w:rsidR="00B865D3" w:rsidRPr="00807842" w:rsidRDefault="00B865D3" w:rsidP="00B865D3">
            <w:pPr>
              <w:spacing w:line="276" w:lineRule="auto"/>
              <w:jc w:val="center"/>
              <w:rPr>
                <w:sz w:val="20"/>
              </w:rPr>
            </w:pPr>
            <w:r w:rsidRPr="00807842">
              <w:rPr>
                <w:sz w:val="20"/>
              </w:rPr>
              <w:t>34 754</w:t>
            </w:r>
          </w:p>
        </w:tc>
        <w:tc>
          <w:tcPr>
            <w:tcW w:w="1099" w:type="dxa"/>
          </w:tcPr>
          <w:p w14:paraId="158F9E9D" w14:textId="77777777" w:rsidR="00B865D3" w:rsidRPr="00807842" w:rsidRDefault="00B865D3" w:rsidP="00B865D3">
            <w:pPr>
              <w:spacing w:line="276" w:lineRule="auto"/>
              <w:jc w:val="center"/>
              <w:rPr>
                <w:sz w:val="20"/>
              </w:rPr>
            </w:pPr>
            <w:r w:rsidRPr="00807842">
              <w:rPr>
                <w:sz w:val="20"/>
              </w:rPr>
              <w:t>29 541</w:t>
            </w:r>
          </w:p>
        </w:tc>
        <w:tc>
          <w:tcPr>
            <w:tcW w:w="1099" w:type="dxa"/>
          </w:tcPr>
          <w:p w14:paraId="158F9E9E" w14:textId="77777777" w:rsidR="00B865D3" w:rsidRPr="00807842" w:rsidRDefault="00B865D3" w:rsidP="00B865D3">
            <w:pPr>
              <w:spacing w:line="276" w:lineRule="auto"/>
              <w:jc w:val="center"/>
              <w:rPr>
                <w:sz w:val="20"/>
              </w:rPr>
            </w:pPr>
          </w:p>
        </w:tc>
        <w:tc>
          <w:tcPr>
            <w:tcW w:w="1099" w:type="dxa"/>
          </w:tcPr>
          <w:p w14:paraId="158F9E9F" w14:textId="77777777" w:rsidR="00B865D3" w:rsidRPr="00807842" w:rsidRDefault="00B865D3" w:rsidP="00B865D3">
            <w:pPr>
              <w:spacing w:line="276" w:lineRule="auto"/>
              <w:jc w:val="center"/>
              <w:rPr>
                <w:sz w:val="20"/>
              </w:rPr>
            </w:pPr>
            <w:r w:rsidRPr="00807842">
              <w:rPr>
                <w:sz w:val="20"/>
              </w:rPr>
              <w:t>5 213</w:t>
            </w:r>
          </w:p>
        </w:tc>
      </w:tr>
      <w:tr w:rsidR="00B865D3" w:rsidRPr="00807842" w14:paraId="158F9EA2" w14:textId="77777777" w:rsidTr="004A2BB8">
        <w:trPr>
          <w:cantSplit/>
        </w:trPr>
        <w:tc>
          <w:tcPr>
            <w:tcW w:w="14993" w:type="dxa"/>
            <w:gridSpan w:val="7"/>
          </w:tcPr>
          <w:p w14:paraId="158F9EA1" w14:textId="77777777" w:rsidR="00B865D3" w:rsidRPr="00807842" w:rsidRDefault="00B865D3" w:rsidP="00B865D3">
            <w:pPr>
              <w:spacing w:line="276" w:lineRule="auto"/>
              <w:rPr>
                <w:sz w:val="20"/>
              </w:rPr>
            </w:pPr>
            <w:r w:rsidRPr="00807842">
              <w:rPr>
                <w:b/>
                <w:i/>
                <w:sz w:val="20"/>
              </w:rPr>
              <w:t>3.2. Užtikrinti miesto ir priemiesčio įvairių rūšių viešojo transporto maršrutų suderinamumą ir didesnę jų sąveiką su privačiu transportu</w:t>
            </w:r>
          </w:p>
        </w:tc>
      </w:tr>
      <w:tr w:rsidR="00B865D3" w:rsidRPr="00807842" w14:paraId="158F9EAB" w14:textId="77777777" w:rsidTr="00356C97">
        <w:trPr>
          <w:cantSplit/>
        </w:trPr>
        <w:tc>
          <w:tcPr>
            <w:tcW w:w="5665" w:type="dxa"/>
          </w:tcPr>
          <w:p w14:paraId="158F9EA3" w14:textId="77777777" w:rsidR="00B865D3" w:rsidRPr="00807842" w:rsidRDefault="00B865D3" w:rsidP="00B865D3">
            <w:pPr>
              <w:spacing w:line="276" w:lineRule="auto"/>
              <w:rPr>
                <w:sz w:val="20"/>
              </w:rPr>
            </w:pPr>
            <w:r w:rsidRPr="00807842">
              <w:rPr>
                <w:sz w:val="20"/>
              </w:rPr>
              <w:t>3.2.1.</w:t>
            </w:r>
            <w:r w:rsidRPr="00807842">
              <w:rPr>
                <w:rFonts w:eastAsia="+mn-ea"/>
                <w:color w:val="000000"/>
                <w:kern w:val="24"/>
                <w:sz w:val="20"/>
              </w:rPr>
              <w:t xml:space="preserve"> </w:t>
            </w:r>
            <w:r w:rsidRPr="00807842">
              <w:rPr>
                <w:sz w:val="20"/>
              </w:rPr>
              <w:t>Viešosios transporto kelionių duomenų informacinės sistemos „</w:t>
            </w:r>
            <w:proofErr w:type="spellStart"/>
            <w:r w:rsidRPr="00807842">
              <w:rPr>
                <w:sz w:val="20"/>
              </w:rPr>
              <w:t>Vintra</w:t>
            </w:r>
            <w:proofErr w:type="spellEnd"/>
            <w:r w:rsidRPr="00807842">
              <w:rPr>
                <w:sz w:val="20"/>
              </w:rPr>
              <w:t>“ išplėtimas</w:t>
            </w:r>
          </w:p>
          <w:p w14:paraId="158F9EA4" w14:textId="77777777" w:rsidR="00B865D3" w:rsidRPr="00807842" w:rsidRDefault="00B865D3" w:rsidP="00B865D3">
            <w:pPr>
              <w:spacing w:line="276" w:lineRule="auto"/>
              <w:rPr>
                <w:sz w:val="20"/>
              </w:rPr>
            </w:pPr>
          </w:p>
        </w:tc>
        <w:tc>
          <w:tcPr>
            <w:tcW w:w="1531" w:type="dxa"/>
          </w:tcPr>
          <w:p w14:paraId="158F9EA5" w14:textId="77777777" w:rsidR="00B865D3" w:rsidRPr="00807842" w:rsidRDefault="00B865D3" w:rsidP="00B865D3">
            <w:pPr>
              <w:spacing w:line="276" w:lineRule="auto"/>
              <w:jc w:val="center"/>
              <w:rPr>
                <w:sz w:val="20"/>
              </w:rPr>
            </w:pPr>
            <w:r w:rsidRPr="00807842">
              <w:rPr>
                <w:sz w:val="20"/>
              </w:rPr>
              <w:t>2016–2019</w:t>
            </w:r>
          </w:p>
        </w:tc>
        <w:tc>
          <w:tcPr>
            <w:tcW w:w="3402" w:type="dxa"/>
          </w:tcPr>
          <w:p w14:paraId="158F9EA6" w14:textId="77777777" w:rsidR="00B865D3" w:rsidRPr="00807842" w:rsidRDefault="00B865D3" w:rsidP="00B865D3">
            <w:pPr>
              <w:spacing w:line="276" w:lineRule="auto"/>
              <w:jc w:val="center"/>
              <w:rPr>
                <w:sz w:val="20"/>
              </w:rPr>
            </w:pPr>
            <w:r w:rsidRPr="00807842">
              <w:rPr>
                <w:sz w:val="20"/>
              </w:rPr>
              <w:t>Susisiekimo ministerija, Lietuvos automobilių kelių direkcija prie Susisiekimo ministerijos</w:t>
            </w:r>
          </w:p>
        </w:tc>
        <w:tc>
          <w:tcPr>
            <w:tcW w:w="1098" w:type="dxa"/>
          </w:tcPr>
          <w:p w14:paraId="158F9EA7" w14:textId="77777777" w:rsidR="00B865D3" w:rsidRPr="00807842" w:rsidRDefault="00B865D3" w:rsidP="00B865D3">
            <w:pPr>
              <w:spacing w:line="276" w:lineRule="auto"/>
              <w:jc w:val="center"/>
              <w:rPr>
                <w:sz w:val="20"/>
              </w:rPr>
            </w:pPr>
            <w:r w:rsidRPr="00807842">
              <w:rPr>
                <w:sz w:val="20"/>
              </w:rPr>
              <w:t>1 159</w:t>
            </w:r>
          </w:p>
        </w:tc>
        <w:tc>
          <w:tcPr>
            <w:tcW w:w="1099" w:type="dxa"/>
          </w:tcPr>
          <w:p w14:paraId="158F9EA8" w14:textId="77777777" w:rsidR="00B865D3" w:rsidRPr="00807842" w:rsidRDefault="00B865D3" w:rsidP="00B865D3">
            <w:pPr>
              <w:spacing w:line="276" w:lineRule="auto"/>
              <w:jc w:val="center"/>
              <w:rPr>
                <w:sz w:val="20"/>
              </w:rPr>
            </w:pPr>
            <w:r w:rsidRPr="00807842">
              <w:rPr>
                <w:sz w:val="20"/>
              </w:rPr>
              <w:t>927</w:t>
            </w:r>
          </w:p>
        </w:tc>
        <w:tc>
          <w:tcPr>
            <w:tcW w:w="1099" w:type="dxa"/>
          </w:tcPr>
          <w:p w14:paraId="158F9EA9" w14:textId="77777777" w:rsidR="00B865D3" w:rsidRPr="00807842" w:rsidRDefault="00B865D3" w:rsidP="00B865D3">
            <w:pPr>
              <w:spacing w:line="276" w:lineRule="auto"/>
              <w:jc w:val="center"/>
              <w:rPr>
                <w:sz w:val="20"/>
              </w:rPr>
            </w:pPr>
            <w:r w:rsidRPr="00807842">
              <w:rPr>
                <w:sz w:val="20"/>
              </w:rPr>
              <w:t>232</w:t>
            </w:r>
            <w:r w:rsidRPr="00807842">
              <w:rPr>
                <w:sz w:val="20"/>
                <w:vertAlign w:val="superscript"/>
              </w:rPr>
              <w:t>***</w:t>
            </w:r>
          </w:p>
        </w:tc>
        <w:tc>
          <w:tcPr>
            <w:tcW w:w="1099" w:type="dxa"/>
          </w:tcPr>
          <w:p w14:paraId="158F9EAA" w14:textId="77777777" w:rsidR="00B865D3" w:rsidRPr="00807842" w:rsidRDefault="00B865D3" w:rsidP="00B865D3">
            <w:pPr>
              <w:spacing w:line="276" w:lineRule="auto"/>
              <w:rPr>
                <w:sz w:val="20"/>
              </w:rPr>
            </w:pPr>
          </w:p>
        </w:tc>
      </w:tr>
      <w:tr w:rsidR="00B865D3" w:rsidRPr="00807842" w14:paraId="158F9EAD" w14:textId="77777777" w:rsidTr="004A2BB8">
        <w:trPr>
          <w:cantSplit/>
        </w:trPr>
        <w:tc>
          <w:tcPr>
            <w:tcW w:w="14993" w:type="dxa"/>
            <w:gridSpan w:val="7"/>
          </w:tcPr>
          <w:p w14:paraId="158F9EAC" w14:textId="77777777" w:rsidR="00B865D3" w:rsidRPr="00807842" w:rsidRDefault="00B865D3" w:rsidP="00B865D3">
            <w:pPr>
              <w:spacing w:line="276" w:lineRule="auto"/>
              <w:rPr>
                <w:sz w:val="20"/>
              </w:rPr>
            </w:pPr>
            <w:r w:rsidRPr="00807842">
              <w:rPr>
                <w:b/>
                <w:i/>
                <w:sz w:val="20"/>
              </w:rPr>
              <w:t>3.3. Skatinti dviračių transporto infrastruktūros plėtrą miestuose: kurti vientiso dviračių tinklo sistemas, integruoti dviračių transporto infrastruktūrą į bendrą transporto sistemą, siekti, kad pėsčiųjų ir dviračių tinklo plėtra būtų patraukli ir saugi jos naudotojui</w:t>
            </w:r>
          </w:p>
        </w:tc>
      </w:tr>
      <w:tr w:rsidR="00B865D3" w:rsidRPr="00807842" w14:paraId="158F9EB6" w14:textId="77777777" w:rsidTr="00356C97">
        <w:trPr>
          <w:cantSplit/>
        </w:trPr>
        <w:tc>
          <w:tcPr>
            <w:tcW w:w="5665" w:type="dxa"/>
          </w:tcPr>
          <w:p w14:paraId="158F9EAE" w14:textId="77777777" w:rsidR="00B865D3" w:rsidRPr="00807842" w:rsidRDefault="00B865D3" w:rsidP="00B865D3">
            <w:pPr>
              <w:spacing w:line="276" w:lineRule="auto"/>
              <w:rPr>
                <w:sz w:val="20"/>
              </w:rPr>
            </w:pPr>
            <w:r w:rsidRPr="00807842">
              <w:rPr>
                <w:sz w:val="20"/>
              </w:rPr>
              <w:t xml:space="preserve">3.3.1. Pėsčiųjų ir dviračių takų rekonstrukcija ir plėtra </w:t>
            </w:r>
          </w:p>
          <w:p w14:paraId="158F9EAF" w14:textId="77777777" w:rsidR="00B865D3" w:rsidRPr="00807842" w:rsidRDefault="00B865D3" w:rsidP="00B865D3">
            <w:pPr>
              <w:spacing w:line="276" w:lineRule="auto"/>
              <w:rPr>
                <w:sz w:val="20"/>
              </w:rPr>
            </w:pPr>
          </w:p>
        </w:tc>
        <w:tc>
          <w:tcPr>
            <w:tcW w:w="1531" w:type="dxa"/>
          </w:tcPr>
          <w:p w14:paraId="158F9EB0" w14:textId="77777777" w:rsidR="00B865D3" w:rsidRPr="00807842" w:rsidRDefault="00B865D3" w:rsidP="00B865D3">
            <w:pPr>
              <w:spacing w:line="276" w:lineRule="auto"/>
              <w:jc w:val="center"/>
              <w:rPr>
                <w:sz w:val="20"/>
              </w:rPr>
            </w:pPr>
            <w:r w:rsidRPr="00807842">
              <w:rPr>
                <w:sz w:val="20"/>
              </w:rPr>
              <w:t>2014–2020</w:t>
            </w:r>
          </w:p>
        </w:tc>
        <w:tc>
          <w:tcPr>
            <w:tcW w:w="3402" w:type="dxa"/>
          </w:tcPr>
          <w:p w14:paraId="158F9EB1" w14:textId="77777777" w:rsidR="00B865D3" w:rsidRPr="00807842" w:rsidRDefault="00B865D3" w:rsidP="00B865D3">
            <w:pPr>
              <w:spacing w:line="276" w:lineRule="auto"/>
              <w:jc w:val="center"/>
              <w:rPr>
                <w:sz w:val="20"/>
              </w:rPr>
            </w:pPr>
            <w:r w:rsidRPr="00807842">
              <w:rPr>
                <w:sz w:val="20"/>
              </w:rPr>
              <w:t>Susisiekimo ministerija</w:t>
            </w:r>
          </w:p>
        </w:tc>
        <w:tc>
          <w:tcPr>
            <w:tcW w:w="1098" w:type="dxa"/>
          </w:tcPr>
          <w:p w14:paraId="158F9EB2" w14:textId="77777777" w:rsidR="00B865D3" w:rsidRPr="00807842" w:rsidRDefault="00B865D3" w:rsidP="00B865D3">
            <w:pPr>
              <w:spacing w:line="276" w:lineRule="auto"/>
              <w:jc w:val="center"/>
              <w:rPr>
                <w:sz w:val="20"/>
              </w:rPr>
            </w:pPr>
            <w:r w:rsidRPr="00807842">
              <w:rPr>
                <w:sz w:val="20"/>
              </w:rPr>
              <w:t>10 222</w:t>
            </w:r>
          </w:p>
        </w:tc>
        <w:tc>
          <w:tcPr>
            <w:tcW w:w="1099" w:type="dxa"/>
          </w:tcPr>
          <w:p w14:paraId="158F9EB3" w14:textId="77777777" w:rsidR="00B865D3" w:rsidRPr="00807842" w:rsidRDefault="00B865D3" w:rsidP="00B865D3">
            <w:pPr>
              <w:spacing w:line="276" w:lineRule="auto"/>
              <w:jc w:val="center"/>
              <w:rPr>
                <w:sz w:val="20"/>
              </w:rPr>
            </w:pPr>
            <w:r w:rsidRPr="00807842">
              <w:rPr>
                <w:sz w:val="20"/>
              </w:rPr>
              <w:t>8 689</w:t>
            </w:r>
          </w:p>
        </w:tc>
        <w:tc>
          <w:tcPr>
            <w:tcW w:w="1099" w:type="dxa"/>
          </w:tcPr>
          <w:p w14:paraId="158F9EB4" w14:textId="77777777" w:rsidR="00B865D3" w:rsidRPr="00807842" w:rsidRDefault="00B865D3" w:rsidP="00B865D3">
            <w:pPr>
              <w:spacing w:line="276" w:lineRule="auto"/>
              <w:jc w:val="center"/>
              <w:rPr>
                <w:sz w:val="20"/>
              </w:rPr>
            </w:pPr>
          </w:p>
        </w:tc>
        <w:tc>
          <w:tcPr>
            <w:tcW w:w="1099" w:type="dxa"/>
          </w:tcPr>
          <w:p w14:paraId="158F9EB5" w14:textId="77777777" w:rsidR="00B865D3" w:rsidRPr="00807842" w:rsidRDefault="00B865D3" w:rsidP="00B865D3">
            <w:pPr>
              <w:spacing w:line="276" w:lineRule="auto"/>
              <w:rPr>
                <w:sz w:val="20"/>
              </w:rPr>
            </w:pPr>
            <w:r w:rsidRPr="00807842">
              <w:rPr>
                <w:sz w:val="20"/>
              </w:rPr>
              <w:t>1 533</w:t>
            </w:r>
          </w:p>
        </w:tc>
      </w:tr>
      <w:tr w:rsidR="00B865D3" w:rsidRPr="00807842" w14:paraId="158F9EB8" w14:textId="77777777" w:rsidTr="004A2BB8">
        <w:trPr>
          <w:cantSplit/>
        </w:trPr>
        <w:tc>
          <w:tcPr>
            <w:tcW w:w="14993" w:type="dxa"/>
            <w:gridSpan w:val="7"/>
          </w:tcPr>
          <w:p w14:paraId="158F9EB7" w14:textId="77777777" w:rsidR="00B865D3" w:rsidRPr="00807842" w:rsidRDefault="00B865D3" w:rsidP="00B865D3">
            <w:pPr>
              <w:spacing w:line="276" w:lineRule="auto"/>
              <w:rPr>
                <w:sz w:val="20"/>
              </w:rPr>
            </w:pPr>
            <w:r w:rsidRPr="00807842">
              <w:rPr>
                <w:b/>
                <w:i/>
                <w:sz w:val="20"/>
              </w:rPr>
              <w:t>3.4. Skatinti gyventojus naudotis viešuoju transportu ir didinti viešojo transporto patrauklumą atnaujinant transporto priemones, gerinant viešojo transporto infrastruktūrą, diegiant universalaus dizaino sprendimus, didinti prieinamumą, diegti viešojo transporto pirmumo sistemas ir plačiau taikyti ITS sprendimus</w:t>
            </w:r>
          </w:p>
        </w:tc>
      </w:tr>
      <w:tr w:rsidR="00B865D3" w:rsidRPr="00807842" w14:paraId="158F9EC1" w14:textId="77777777" w:rsidTr="00356C97">
        <w:trPr>
          <w:cantSplit/>
        </w:trPr>
        <w:tc>
          <w:tcPr>
            <w:tcW w:w="5665" w:type="dxa"/>
          </w:tcPr>
          <w:p w14:paraId="158F9EB9" w14:textId="77777777" w:rsidR="00B865D3" w:rsidRPr="00807842" w:rsidRDefault="00B865D3" w:rsidP="00B865D3">
            <w:pPr>
              <w:spacing w:line="276" w:lineRule="auto"/>
              <w:rPr>
                <w:sz w:val="20"/>
              </w:rPr>
            </w:pPr>
            <w:r w:rsidRPr="00807842">
              <w:rPr>
                <w:sz w:val="20"/>
              </w:rPr>
              <w:t xml:space="preserve">3.4.1. </w:t>
            </w:r>
            <w:r w:rsidRPr="00CA7862">
              <w:rPr>
                <w:sz w:val="20"/>
              </w:rPr>
              <w:t xml:space="preserve">Nekenksmingų aplinkai </w:t>
            </w:r>
            <w:r w:rsidRPr="00807842">
              <w:rPr>
                <w:sz w:val="20"/>
              </w:rPr>
              <w:t>viešojo transporto priemonių parkų plėtra</w:t>
            </w:r>
          </w:p>
        </w:tc>
        <w:tc>
          <w:tcPr>
            <w:tcW w:w="1531" w:type="dxa"/>
          </w:tcPr>
          <w:p w14:paraId="158F9EBA" w14:textId="77777777" w:rsidR="00B865D3" w:rsidRPr="00807842" w:rsidRDefault="00B865D3" w:rsidP="00B865D3">
            <w:pPr>
              <w:spacing w:line="276" w:lineRule="auto"/>
              <w:jc w:val="center"/>
              <w:rPr>
                <w:sz w:val="20"/>
              </w:rPr>
            </w:pPr>
            <w:r w:rsidRPr="00807842">
              <w:rPr>
                <w:sz w:val="20"/>
              </w:rPr>
              <w:t>2014–2020</w:t>
            </w:r>
          </w:p>
        </w:tc>
        <w:tc>
          <w:tcPr>
            <w:tcW w:w="3402" w:type="dxa"/>
          </w:tcPr>
          <w:p w14:paraId="158F9EBB" w14:textId="77777777" w:rsidR="00B865D3" w:rsidRPr="00807842" w:rsidRDefault="00B865D3" w:rsidP="00B865D3">
            <w:pPr>
              <w:spacing w:line="276" w:lineRule="auto"/>
              <w:jc w:val="center"/>
              <w:rPr>
                <w:sz w:val="20"/>
              </w:rPr>
            </w:pPr>
            <w:r w:rsidRPr="00807842">
              <w:rPr>
                <w:sz w:val="20"/>
              </w:rPr>
              <w:t>Savivaldybių administracijos</w:t>
            </w:r>
          </w:p>
        </w:tc>
        <w:tc>
          <w:tcPr>
            <w:tcW w:w="1098" w:type="dxa"/>
          </w:tcPr>
          <w:p w14:paraId="158F9EBC" w14:textId="77777777" w:rsidR="00B865D3" w:rsidRPr="00807842" w:rsidRDefault="00B865D3" w:rsidP="00B865D3">
            <w:pPr>
              <w:spacing w:line="276" w:lineRule="auto"/>
              <w:jc w:val="center"/>
              <w:rPr>
                <w:sz w:val="20"/>
              </w:rPr>
            </w:pPr>
            <w:r w:rsidRPr="00807842">
              <w:rPr>
                <w:sz w:val="20"/>
              </w:rPr>
              <w:t>51 109</w:t>
            </w:r>
          </w:p>
        </w:tc>
        <w:tc>
          <w:tcPr>
            <w:tcW w:w="1099" w:type="dxa"/>
          </w:tcPr>
          <w:p w14:paraId="158F9EBD" w14:textId="77777777" w:rsidR="00B865D3" w:rsidRPr="00807842" w:rsidRDefault="00B865D3" w:rsidP="00B865D3">
            <w:pPr>
              <w:spacing w:line="276" w:lineRule="auto"/>
              <w:jc w:val="center"/>
              <w:rPr>
                <w:sz w:val="20"/>
              </w:rPr>
            </w:pPr>
            <w:r w:rsidRPr="00807842">
              <w:rPr>
                <w:sz w:val="20"/>
              </w:rPr>
              <w:t>43 443</w:t>
            </w:r>
          </w:p>
        </w:tc>
        <w:tc>
          <w:tcPr>
            <w:tcW w:w="1099" w:type="dxa"/>
          </w:tcPr>
          <w:p w14:paraId="158F9EBE" w14:textId="77777777" w:rsidR="00B865D3" w:rsidRPr="00807842" w:rsidRDefault="00B865D3" w:rsidP="00B865D3">
            <w:pPr>
              <w:spacing w:line="276" w:lineRule="auto"/>
              <w:jc w:val="center"/>
              <w:rPr>
                <w:sz w:val="20"/>
              </w:rPr>
            </w:pPr>
          </w:p>
        </w:tc>
        <w:tc>
          <w:tcPr>
            <w:tcW w:w="1099" w:type="dxa"/>
          </w:tcPr>
          <w:p w14:paraId="158F9EBF" w14:textId="77777777" w:rsidR="00B865D3" w:rsidRPr="00807842" w:rsidRDefault="00B865D3" w:rsidP="00B865D3">
            <w:pPr>
              <w:spacing w:line="276" w:lineRule="auto"/>
              <w:jc w:val="center"/>
              <w:rPr>
                <w:sz w:val="20"/>
              </w:rPr>
            </w:pPr>
            <w:r w:rsidRPr="00807842">
              <w:rPr>
                <w:sz w:val="20"/>
              </w:rPr>
              <w:t>7 666</w:t>
            </w:r>
          </w:p>
          <w:p w14:paraId="158F9EC0" w14:textId="77777777" w:rsidR="00B865D3" w:rsidRPr="00807842" w:rsidRDefault="00B865D3" w:rsidP="00B865D3">
            <w:pPr>
              <w:spacing w:line="276" w:lineRule="auto"/>
              <w:jc w:val="center"/>
              <w:rPr>
                <w:sz w:val="20"/>
              </w:rPr>
            </w:pPr>
          </w:p>
        </w:tc>
      </w:tr>
      <w:tr w:rsidR="00B865D3" w:rsidRPr="00807842" w14:paraId="158F9EC9" w14:textId="77777777" w:rsidTr="00356C97">
        <w:trPr>
          <w:cantSplit/>
        </w:trPr>
        <w:tc>
          <w:tcPr>
            <w:tcW w:w="5665" w:type="dxa"/>
          </w:tcPr>
          <w:p w14:paraId="158F9EC2" w14:textId="77777777" w:rsidR="00B865D3" w:rsidRPr="00807842" w:rsidRDefault="00B865D3" w:rsidP="00B865D3">
            <w:pPr>
              <w:spacing w:line="276" w:lineRule="auto"/>
              <w:rPr>
                <w:sz w:val="20"/>
              </w:rPr>
            </w:pPr>
            <w:r w:rsidRPr="00807842">
              <w:rPr>
                <w:sz w:val="20"/>
              </w:rPr>
              <w:t>3.4.1.1. Miesto viešojo transporto priemonių parko atnaujinimas</w:t>
            </w:r>
          </w:p>
        </w:tc>
        <w:tc>
          <w:tcPr>
            <w:tcW w:w="1531" w:type="dxa"/>
          </w:tcPr>
          <w:p w14:paraId="158F9EC3" w14:textId="77777777" w:rsidR="00B865D3" w:rsidRPr="00807842" w:rsidRDefault="00B865D3" w:rsidP="00B865D3">
            <w:pPr>
              <w:spacing w:line="276" w:lineRule="auto"/>
              <w:jc w:val="center"/>
              <w:rPr>
                <w:sz w:val="20"/>
              </w:rPr>
            </w:pPr>
            <w:r w:rsidRPr="00807842">
              <w:rPr>
                <w:sz w:val="20"/>
              </w:rPr>
              <w:t>2014–2020</w:t>
            </w:r>
          </w:p>
        </w:tc>
        <w:tc>
          <w:tcPr>
            <w:tcW w:w="3402" w:type="dxa"/>
          </w:tcPr>
          <w:p w14:paraId="158F9EC4" w14:textId="77777777" w:rsidR="00B865D3" w:rsidRPr="00807842" w:rsidRDefault="00B865D3" w:rsidP="00B865D3">
            <w:pPr>
              <w:spacing w:line="276" w:lineRule="auto"/>
              <w:jc w:val="center"/>
              <w:rPr>
                <w:sz w:val="20"/>
              </w:rPr>
            </w:pPr>
            <w:r w:rsidRPr="00807842">
              <w:rPr>
                <w:sz w:val="20"/>
              </w:rPr>
              <w:t>Vilniaus, Kauno, Klaipėdos, Šiaulių ir Panevėžio miesto savivaldybių administracijos</w:t>
            </w:r>
          </w:p>
        </w:tc>
        <w:tc>
          <w:tcPr>
            <w:tcW w:w="1098" w:type="dxa"/>
          </w:tcPr>
          <w:p w14:paraId="158F9EC5" w14:textId="77777777" w:rsidR="00B865D3" w:rsidRPr="00807842" w:rsidRDefault="00B865D3" w:rsidP="00B865D3">
            <w:pPr>
              <w:spacing w:line="276" w:lineRule="auto"/>
              <w:jc w:val="center"/>
              <w:rPr>
                <w:sz w:val="20"/>
              </w:rPr>
            </w:pPr>
            <w:r w:rsidRPr="00807842">
              <w:rPr>
                <w:sz w:val="20"/>
              </w:rPr>
              <w:t>34 073</w:t>
            </w:r>
          </w:p>
        </w:tc>
        <w:tc>
          <w:tcPr>
            <w:tcW w:w="1099" w:type="dxa"/>
          </w:tcPr>
          <w:p w14:paraId="158F9EC6" w14:textId="77777777" w:rsidR="00B865D3" w:rsidRPr="00807842" w:rsidRDefault="00B865D3" w:rsidP="00B865D3">
            <w:pPr>
              <w:spacing w:line="276" w:lineRule="auto"/>
              <w:jc w:val="center"/>
              <w:rPr>
                <w:sz w:val="20"/>
              </w:rPr>
            </w:pPr>
            <w:r w:rsidRPr="00807842">
              <w:rPr>
                <w:sz w:val="20"/>
              </w:rPr>
              <w:t>28 962</w:t>
            </w:r>
          </w:p>
        </w:tc>
        <w:tc>
          <w:tcPr>
            <w:tcW w:w="1099" w:type="dxa"/>
          </w:tcPr>
          <w:p w14:paraId="158F9EC7" w14:textId="77777777" w:rsidR="00B865D3" w:rsidRPr="00807842" w:rsidRDefault="00B865D3" w:rsidP="00B865D3">
            <w:pPr>
              <w:spacing w:line="276" w:lineRule="auto"/>
              <w:jc w:val="center"/>
              <w:rPr>
                <w:sz w:val="20"/>
              </w:rPr>
            </w:pPr>
          </w:p>
        </w:tc>
        <w:tc>
          <w:tcPr>
            <w:tcW w:w="1099" w:type="dxa"/>
          </w:tcPr>
          <w:p w14:paraId="158F9EC8" w14:textId="77777777" w:rsidR="00B865D3" w:rsidRPr="00807842" w:rsidRDefault="00B865D3" w:rsidP="00B865D3">
            <w:pPr>
              <w:spacing w:line="276" w:lineRule="auto"/>
              <w:jc w:val="center"/>
              <w:rPr>
                <w:sz w:val="20"/>
              </w:rPr>
            </w:pPr>
            <w:r w:rsidRPr="00807842">
              <w:rPr>
                <w:sz w:val="20"/>
              </w:rPr>
              <w:t>5 111</w:t>
            </w:r>
          </w:p>
        </w:tc>
      </w:tr>
      <w:tr w:rsidR="00B865D3" w:rsidRPr="00807842" w14:paraId="158F9ED1" w14:textId="77777777" w:rsidTr="00356C97">
        <w:trPr>
          <w:cantSplit/>
        </w:trPr>
        <w:tc>
          <w:tcPr>
            <w:tcW w:w="5665" w:type="dxa"/>
          </w:tcPr>
          <w:p w14:paraId="158F9ECA" w14:textId="77777777" w:rsidR="00B865D3" w:rsidRPr="00807842" w:rsidRDefault="00B865D3" w:rsidP="00B865D3">
            <w:pPr>
              <w:spacing w:line="276" w:lineRule="auto"/>
              <w:rPr>
                <w:sz w:val="20"/>
              </w:rPr>
            </w:pPr>
            <w:r w:rsidRPr="00807842">
              <w:rPr>
                <w:sz w:val="20"/>
              </w:rPr>
              <w:t>3.4.1.2. Vietinio susisiekimo viešojo transporto priemonių parko atnaujinimas</w:t>
            </w:r>
          </w:p>
        </w:tc>
        <w:tc>
          <w:tcPr>
            <w:tcW w:w="1531" w:type="dxa"/>
          </w:tcPr>
          <w:p w14:paraId="158F9ECB" w14:textId="77777777" w:rsidR="00B865D3" w:rsidRPr="00807842" w:rsidRDefault="00B865D3" w:rsidP="00B865D3">
            <w:pPr>
              <w:spacing w:line="276" w:lineRule="auto"/>
              <w:jc w:val="center"/>
              <w:rPr>
                <w:sz w:val="20"/>
              </w:rPr>
            </w:pPr>
            <w:r w:rsidRPr="00807842">
              <w:rPr>
                <w:sz w:val="20"/>
              </w:rPr>
              <w:t>2014–2020</w:t>
            </w:r>
          </w:p>
        </w:tc>
        <w:tc>
          <w:tcPr>
            <w:tcW w:w="3402" w:type="dxa"/>
          </w:tcPr>
          <w:p w14:paraId="158F9ECC" w14:textId="77777777" w:rsidR="00B865D3" w:rsidRPr="00807842" w:rsidRDefault="00B865D3" w:rsidP="00B865D3">
            <w:pPr>
              <w:spacing w:line="276" w:lineRule="auto"/>
              <w:jc w:val="center"/>
              <w:rPr>
                <w:sz w:val="20"/>
              </w:rPr>
            </w:pPr>
            <w:r w:rsidRPr="00807842">
              <w:rPr>
                <w:sz w:val="20"/>
              </w:rPr>
              <w:t>Savivaldybių administracijos, išskyrus Vilniaus, Kauno, Klaipėdos, Šiaulių ir Panevėžio miesto savivaldybių administracijas</w:t>
            </w:r>
          </w:p>
        </w:tc>
        <w:tc>
          <w:tcPr>
            <w:tcW w:w="1098" w:type="dxa"/>
          </w:tcPr>
          <w:p w14:paraId="158F9ECD" w14:textId="77777777" w:rsidR="00B865D3" w:rsidRPr="00807842" w:rsidRDefault="00B865D3" w:rsidP="00B865D3">
            <w:pPr>
              <w:spacing w:line="276" w:lineRule="auto"/>
              <w:jc w:val="center"/>
              <w:rPr>
                <w:sz w:val="20"/>
              </w:rPr>
            </w:pPr>
            <w:r w:rsidRPr="00807842">
              <w:rPr>
                <w:sz w:val="20"/>
              </w:rPr>
              <w:t>17 036</w:t>
            </w:r>
          </w:p>
        </w:tc>
        <w:tc>
          <w:tcPr>
            <w:tcW w:w="1099" w:type="dxa"/>
          </w:tcPr>
          <w:p w14:paraId="158F9ECE" w14:textId="77777777" w:rsidR="00B865D3" w:rsidRPr="00807842" w:rsidRDefault="00B865D3" w:rsidP="00B865D3">
            <w:pPr>
              <w:spacing w:line="276" w:lineRule="auto"/>
              <w:jc w:val="center"/>
              <w:rPr>
                <w:sz w:val="20"/>
              </w:rPr>
            </w:pPr>
            <w:r w:rsidRPr="00807842">
              <w:rPr>
                <w:sz w:val="20"/>
              </w:rPr>
              <w:t>14 481</w:t>
            </w:r>
          </w:p>
        </w:tc>
        <w:tc>
          <w:tcPr>
            <w:tcW w:w="1099" w:type="dxa"/>
          </w:tcPr>
          <w:p w14:paraId="158F9ECF" w14:textId="77777777" w:rsidR="00B865D3" w:rsidRPr="00807842" w:rsidRDefault="00B865D3" w:rsidP="00B865D3">
            <w:pPr>
              <w:spacing w:line="276" w:lineRule="auto"/>
              <w:jc w:val="center"/>
              <w:rPr>
                <w:sz w:val="20"/>
              </w:rPr>
            </w:pPr>
          </w:p>
        </w:tc>
        <w:tc>
          <w:tcPr>
            <w:tcW w:w="1099" w:type="dxa"/>
          </w:tcPr>
          <w:p w14:paraId="158F9ED0" w14:textId="77777777" w:rsidR="00B865D3" w:rsidRPr="00807842" w:rsidRDefault="00B865D3" w:rsidP="00B865D3">
            <w:pPr>
              <w:spacing w:line="276" w:lineRule="auto"/>
              <w:jc w:val="center"/>
              <w:rPr>
                <w:sz w:val="20"/>
              </w:rPr>
            </w:pPr>
            <w:r w:rsidRPr="00807842">
              <w:rPr>
                <w:sz w:val="20"/>
              </w:rPr>
              <w:t>2 555</w:t>
            </w:r>
          </w:p>
        </w:tc>
      </w:tr>
      <w:tr w:rsidR="00B865D3" w:rsidRPr="00807842" w14:paraId="158F9EDA" w14:textId="77777777" w:rsidTr="00356C97">
        <w:trPr>
          <w:cantSplit/>
        </w:trPr>
        <w:tc>
          <w:tcPr>
            <w:tcW w:w="5665" w:type="dxa"/>
          </w:tcPr>
          <w:p w14:paraId="158F9ED2" w14:textId="77777777" w:rsidR="00B865D3" w:rsidRPr="00807842" w:rsidRDefault="00B865D3" w:rsidP="00B865D3">
            <w:pPr>
              <w:spacing w:line="276" w:lineRule="auto"/>
              <w:rPr>
                <w:sz w:val="20"/>
              </w:rPr>
            </w:pPr>
            <w:r w:rsidRPr="00807842">
              <w:rPr>
                <w:sz w:val="20"/>
              </w:rPr>
              <w:t>3.4.2. Tolimojo ir tarpmiestinio transporto pritaikymas žmonėms su judėjimo negalia ir dviračiams vežti</w:t>
            </w:r>
          </w:p>
          <w:p w14:paraId="158F9ED3" w14:textId="77777777" w:rsidR="00B865D3" w:rsidRPr="00807842" w:rsidRDefault="00B865D3" w:rsidP="00B865D3">
            <w:pPr>
              <w:spacing w:line="276" w:lineRule="auto"/>
              <w:rPr>
                <w:sz w:val="20"/>
              </w:rPr>
            </w:pPr>
          </w:p>
        </w:tc>
        <w:tc>
          <w:tcPr>
            <w:tcW w:w="1531" w:type="dxa"/>
          </w:tcPr>
          <w:p w14:paraId="158F9ED4" w14:textId="77777777" w:rsidR="00B865D3" w:rsidRPr="00807842" w:rsidRDefault="00B865D3" w:rsidP="00B865D3">
            <w:pPr>
              <w:spacing w:line="276" w:lineRule="auto"/>
              <w:jc w:val="center"/>
              <w:rPr>
                <w:sz w:val="20"/>
              </w:rPr>
            </w:pPr>
            <w:r w:rsidRPr="00807842">
              <w:rPr>
                <w:sz w:val="20"/>
              </w:rPr>
              <w:t>2014–2020</w:t>
            </w:r>
          </w:p>
        </w:tc>
        <w:tc>
          <w:tcPr>
            <w:tcW w:w="3402" w:type="dxa"/>
          </w:tcPr>
          <w:p w14:paraId="158F9ED5" w14:textId="77777777" w:rsidR="00B865D3" w:rsidRPr="00807842" w:rsidRDefault="00B865D3" w:rsidP="00B865D3">
            <w:pPr>
              <w:spacing w:line="276" w:lineRule="auto"/>
              <w:jc w:val="center"/>
              <w:rPr>
                <w:sz w:val="20"/>
              </w:rPr>
            </w:pPr>
            <w:r w:rsidRPr="00807842">
              <w:rPr>
                <w:sz w:val="20"/>
              </w:rPr>
              <w:t>Keleivių vežimu besiverčiančios įmonės</w:t>
            </w:r>
          </w:p>
        </w:tc>
        <w:tc>
          <w:tcPr>
            <w:tcW w:w="1098" w:type="dxa"/>
          </w:tcPr>
          <w:p w14:paraId="158F9ED6" w14:textId="77777777" w:rsidR="00B865D3" w:rsidRPr="00807842" w:rsidRDefault="00B865D3" w:rsidP="00B865D3">
            <w:pPr>
              <w:spacing w:line="276" w:lineRule="auto"/>
              <w:jc w:val="center"/>
              <w:rPr>
                <w:sz w:val="20"/>
              </w:rPr>
            </w:pPr>
            <w:r w:rsidRPr="00807842">
              <w:rPr>
                <w:sz w:val="20"/>
              </w:rPr>
              <w:t>1 022</w:t>
            </w:r>
          </w:p>
        </w:tc>
        <w:tc>
          <w:tcPr>
            <w:tcW w:w="1099" w:type="dxa"/>
          </w:tcPr>
          <w:p w14:paraId="158F9ED7" w14:textId="77777777" w:rsidR="00B865D3" w:rsidRPr="00807842" w:rsidRDefault="00B865D3" w:rsidP="00B865D3">
            <w:pPr>
              <w:spacing w:line="276" w:lineRule="auto"/>
              <w:jc w:val="center"/>
              <w:rPr>
                <w:sz w:val="20"/>
              </w:rPr>
            </w:pPr>
            <w:r w:rsidRPr="00807842">
              <w:rPr>
                <w:sz w:val="20"/>
              </w:rPr>
              <w:t>869</w:t>
            </w:r>
          </w:p>
        </w:tc>
        <w:tc>
          <w:tcPr>
            <w:tcW w:w="1099" w:type="dxa"/>
          </w:tcPr>
          <w:p w14:paraId="158F9ED8" w14:textId="77777777" w:rsidR="00B865D3" w:rsidRPr="00807842" w:rsidRDefault="00B865D3" w:rsidP="00B865D3">
            <w:pPr>
              <w:spacing w:line="276" w:lineRule="auto"/>
              <w:jc w:val="center"/>
              <w:rPr>
                <w:sz w:val="20"/>
              </w:rPr>
            </w:pPr>
          </w:p>
        </w:tc>
        <w:tc>
          <w:tcPr>
            <w:tcW w:w="1099" w:type="dxa"/>
          </w:tcPr>
          <w:p w14:paraId="158F9ED9" w14:textId="77777777" w:rsidR="00B865D3" w:rsidRPr="00807842" w:rsidRDefault="00B865D3" w:rsidP="00B865D3">
            <w:pPr>
              <w:spacing w:line="276" w:lineRule="auto"/>
              <w:jc w:val="center"/>
              <w:rPr>
                <w:sz w:val="20"/>
              </w:rPr>
            </w:pPr>
            <w:r w:rsidRPr="00807842">
              <w:rPr>
                <w:sz w:val="20"/>
              </w:rPr>
              <w:t>153</w:t>
            </w:r>
          </w:p>
        </w:tc>
      </w:tr>
      <w:tr w:rsidR="00B865D3" w:rsidRPr="00807842" w14:paraId="158F9EDC" w14:textId="77777777" w:rsidTr="004A2BB8">
        <w:trPr>
          <w:cantSplit/>
        </w:trPr>
        <w:tc>
          <w:tcPr>
            <w:tcW w:w="14993" w:type="dxa"/>
            <w:gridSpan w:val="7"/>
          </w:tcPr>
          <w:p w14:paraId="158F9EDB" w14:textId="77777777" w:rsidR="00B865D3" w:rsidRPr="00807842" w:rsidRDefault="00B865D3" w:rsidP="00B865D3">
            <w:pPr>
              <w:spacing w:line="276" w:lineRule="auto"/>
              <w:rPr>
                <w:sz w:val="20"/>
              </w:rPr>
            </w:pPr>
            <w:r w:rsidRPr="00807842">
              <w:rPr>
                <w:b/>
                <w:i/>
                <w:sz w:val="20"/>
              </w:rPr>
              <w:t>3.5. Mažinti neigiamą tranzitinių srautų poveikį miestų transporto sistemoms, plėtoti ir modernizuoti miestų ir miestelių aplinkkelius</w:t>
            </w:r>
          </w:p>
        </w:tc>
      </w:tr>
      <w:tr w:rsidR="00B865D3" w:rsidRPr="00807842" w14:paraId="158F9EE4" w14:textId="77777777" w:rsidTr="00356C97">
        <w:trPr>
          <w:cantSplit/>
        </w:trPr>
        <w:tc>
          <w:tcPr>
            <w:tcW w:w="5665" w:type="dxa"/>
          </w:tcPr>
          <w:p w14:paraId="158F9EDD" w14:textId="77777777" w:rsidR="00B865D3" w:rsidRPr="00807842" w:rsidRDefault="00B865D3" w:rsidP="00B865D3">
            <w:pPr>
              <w:spacing w:line="276" w:lineRule="auto"/>
              <w:rPr>
                <w:sz w:val="20"/>
              </w:rPr>
            </w:pPr>
            <w:r w:rsidRPr="00807842">
              <w:rPr>
                <w:sz w:val="20"/>
              </w:rPr>
              <w:t>3.5.1. Panemunės aplinkkelio tiesimas</w:t>
            </w:r>
          </w:p>
        </w:tc>
        <w:tc>
          <w:tcPr>
            <w:tcW w:w="1531" w:type="dxa"/>
          </w:tcPr>
          <w:p w14:paraId="158F9EDE" w14:textId="77777777" w:rsidR="00B865D3" w:rsidRPr="00807842" w:rsidRDefault="00B865D3" w:rsidP="00B865D3">
            <w:pPr>
              <w:spacing w:line="276" w:lineRule="auto"/>
              <w:jc w:val="center"/>
              <w:rPr>
                <w:sz w:val="20"/>
              </w:rPr>
            </w:pPr>
            <w:r w:rsidRPr="00807842">
              <w:rPr>
                <w:sz w:val="20"/>
              </w:rPr>
              <w:t>2014–2016</w:t>
            </w:r>
          </w:p>
        </w:tc>
        <w:tc>
          <w:tcPr>
            <w:tcW w:w="3402" w:type="dxa"/>
          </w:tcPr>
          <w:p w14:paraId="158F9EDF" w14:textId="77777777" w:rsidR="00B865D3" w:rsidRPr="00807842" w:rsidRDefault="00B865D3" w:rsidP="00B865D3">
            <w:pPr>
              <w:spacing w:line="276" w:lineRule="auto"/>
              <w:jc w:val="center"/>
              <w:rPr>
                <w:sz w:val="20"/>
              </w:rPr>
            </w:pPr>
            <w:r w:rsidRPr="00807842">
              <w:rPr>
                <w:sz w:val="20"/>
              </w:rPr>
              <w:t>Lietuvos automobilių kelių direkcija prie Susisiekimo ministerijos</w:t>
            </w:r>
          </w:p>
        </w:tc>
        <w:tc>
          <w:tcPr>
            <w:tcW w:w="1098" w:type="dxa"/>
          </w:tcPr>
          <w:p w14:paraId="158F9EE0" w14:textId="77777777" w:rsidR="00B865D3" w:rsidRPr="00807842" w:rsidRDefault="00B865D3" w:rsidP="00B865D3">
            <w:pPr>
              <w:spacing w:line="276" w:lineRule="auto"/>
              <w:jc w:val="center"/>
              <w:rPr>
                <w:color w:val="000000"/>
                <w:sz w:val="20"/>
              </w:rPr>
            </w:pPr>
            <w:r w:rsidRPr="00807842">
              <w:rPr>
                <w:color w:val="000000"/>
                <w:sz w:val="20"/>
              </w:rPr>
              <w:t>17 377</w:t>
            </w:r>
          </w:p>
        </w:tc>
        <w:tc>
          <w:tcPr>
            <w:tcW w:w="1099" w:type="dxa"/>
          </w:tcPr>
          <w:p w14:paraId="158F9EE1" w14:textId="77777777" w:rsidR="00B865D3" w:rsidRPr="00807842" w:rsidRDefault="00B865D3" w:rsidP="00B865D3">
            <w:pPr>
              <w:spacing w:line="276" w:lineRule="auto"/>
              <w:jc w:val="center"/>
              <w:rPr>
                <w:color w:val="000000"/>
                <w:sz w:val="20"/>
              </w:rPr>
            </w:pPr>
            <w:r w:rsidRPr="00807842">
              <w:rPr>
                <w:color w:val="000000"/>
                <w:sz w:val="20"/>
              </w:rPr>
              <w:t xml:space="preserve"> </w:t>
            </w:r>
          </w:p>
        </w:tc>
        <w:tc>
          <w:tcPr>
            <w:tcW w:w="1099" w:type="dxa"/>
          </w:tcPr>
          <w:p w14:paraId="158F9EE2" w14:textId="77777777" w:rsidR="00B865D3" w:rsidRPr="00807842" w:rsidRDefault="00B865D3" w:rsidP="00B865D3">
            <w:pPr>
              <w:spacing w:line="276" w:lineRule="auto"/>
              <w:jc w:val="center"/>
              <w:rPr>
                <w:color w:val="000000"/>
                <w:sz w:val="20"/>
              </w:rPr>
            </w:pPr>
            <w:r w:rsidRPr="00807842">
              <w:rPr>
                <w:color w:val="000000"/>
                <w:sz w:val="20"/>
              </w:rPr>
              <w:t>17 377</w:t>
            </w:r>
          </w:p>
        </w:tc>
        <w:tc>
          <w:tcPr>
            <w:tcW w:w="1099" w:type="dxa"/>
          </w:tcPr>
          <w:p w14:paraId="158F9EE3" w14:textId="77777777" w:rsidR="00B865D3" w:rsidRPr="00807842" w:rsidRDefault="00B865D3" w:rsidP="00B865D3">
            <w:pPr>
              <w:spacing w:line="276" w:lineRule="auto"/>
              <w:jc w:val="center"/>
              <w:rPr>
                <w:color w:val="000000"/>
                <w:sz w:val="20"/>
              </w:rPr>
            </w:pPr>
          </w:p>
        </w:tc>
      </w:tr>
      <w:tr w:rsidR="00B865D3" w:rsidRPr="00807842" w14:paraId="158F9EEC" w14:textId="77777777" w:rsidTr="00356C97">
        <w:trPr>
          <w:cantSplit/>
        </w:trPr>
        <w:tc>
          <w:tcPr>
            <w:tcW w:w="5665" w:type="dxa"/>
          </w:tcPr>
          <w:p w14:paraId="158F9EE5" w14:textId="77777777" w:rsidR="00B865D3" w:rsidRPr="00807842" w:rsidRDefault="00B865D3" w:rsidP="00B865D3">
            <w:pPr>
              <w:spacing w:line="276" w:lineRule="auto"/>
              <w:rPr>
                <w:sz w:val="20"/>
              </w:rPr>
            </w:pPr>
            <w:r w:rsidRPr="00807842">
              <w:rPr>
                <w:sz w:val="20"/>
              </w:rPr>
              <w:t>3.5.2. Transeuropinio tinklo kelias E262 (Kaunas–Zarasai–Daugpilis). Jonavos aplinkkelio tiesimas</w:t>
            </w:r>
            <w:r w:rsidRPr="00807842">
              <w:rPr>
                <w:sz w:val="20"/>
                <w:vertAlign w:val="superscript"/>
              </w:rPr>
              <w:t>1</w:t>
            </w:r>
          </w:p>
        </w:tc>
        <w:tc>
          <w:tcPr>
            <w:tcW w:w="1531" w:type="dxa"/>
          </w:tcPr>
          <w:p w14:paraId="158F9EE6" w14:textId="77777777" w:rsidR="00B865D3" w:rsidRPr="00807842" w:rsidRDefault="00B865D3" w:rsidP="00B865D3">
            <w:pPr>
              <w:spacing w:line="276" w:lineRule="auto"/>
              <w:jc w:val="center"/>
              <w:rPr>
                <w:sz w:val="20"/>
              </w:rPr>
            </w:pPr>
            <w:r w:rsidRPr="00807842">
              <w:rPr>
                <w:sz w:val="20"/>
              </w:rPr>
              <w:t>2014–2020</w:t>
            </w:r>
          </w:p>
        </w:tc>
        <w:tc>
          <w:tcPr>
            <w:tcW w:w="3402" w:type="dxa"/>
          </w:tcPr>
          <w:p w14:paraId="158F9EE7" w14:textId="77777777" w:rsidR="00B865D3" w:rsidRPr="00807842" w:rsidRDefault="00B865D3" w:rsidP="00B865D3">
            <w:pPr>
              <w:spacing w:line="276" w:lineRule="auto"/>
              <w:jc w:val="center"/>
              <w:rPr>
                <w:sz w:val="20"/>
              </w:rPr>
            </w:pPr>
            <w:r w:rsidRPr="00807842">
              <w:rPr>
                <w:sz w:val="20"/>
              </w:rPr>
              <w:t>Lietuvos automobilių kelių direkcija prie Susisiekimo ministerijos</w:t>
            </w:r>
          </w:p>
        </w:tc>
        <w:tc>
          <w:tcPr>
            <w:tcW w:w="1098" w:type="dxa"/>
          </w:tcPr>
          <w:p w14:paraId="158F9EE8" w14:textId="77777777" w:rsidR="00B865D3" w:rsidRPr="00807842" w:rsidRDefault="00B865D3" w:rsidP="00B865D3">
            <w:pPr>
              <w:spacing w:line="276" w:lineRule="auto"/>
              <w:jc w:val="center"/>
              <w:rPr>
                <w:color w:val="000000"/>
                <w:sz w:val="20"/>
              </w:rPr>
            </w:pPr>
          </w:p>
        </w:tc>
        <w:tc>
          <w:tcPr>
            <w:tcW w:w="1099" w:type="dxa"/>
          </w:tcPr>
          <w:p w14:paraId="158F9EE9" w14:textId="77777777" w:rsidR="00B865D3" w:rsidRPr="00807842" w:rsidRDefault="00B865D3" w:rsidP="00B865D3">
            <w:pPr>
              <w:spacing w:line="276" w:lineRule="auto"/>
              <w:jc w:val="center"/>
              <w:rPr>
                <w:color w:val="000000"/>
                <w:sz w:val="20"/>
              </w:rPr>
            </w:pPr>
          </w:p>
        </w:tc>
        <w:tc>
          <w:tcPr>
            <w:tcW w:w="1099" w:type="dxa"/>
          </w:tcPr>
          <w:p w14:paraId="158F9EEA" w14:textId="77777777" w:rsidR="00B865D3" w:rsidRPr="00807842" w:rsidRDefault="00B865D3" w:rsidP="00B865D3">
            <w:pPr>
              <w:spacing w:line="276" w:lineRule="auto"/>
              <w:jc w:val="center"/>
              <w:rPr>
                <w:color w:val="000000"/>
                <w:sz w:val="20"/>
              </w:rPr>
            </w:pPr>
          </w:p>
        </w:tc>
        <w:tc>
          <w:tcPr>
            <w:tcW w:w="1099" w:type="dxa"/>
          </w:tcPr>
          <w:p w14:paraId="158F9EEB" w14:textId="77777777" w:rsidR="00B865D3" w:rsidRPr="00807842" w:rsidRDefault="00B865D3" w:rsidP="00B865D3">
            <w:pPr>
              <w:spacing w:line="276" w:lineRule="auto"/>
              <w:jc w:val="center"/>
              <w:rPr>
                <w:color w:val="000000"/>
                <w:sz w:val="20"/>
              </w:rPr>
            </w:pPr>
          </w:p>
        </w:tc>
      </w:tr>
      <w:tr w:rsidR="00B865D3" w:rsidRPr="00807842" w14:paraId="158F9EF4" w14:textId="77777777" w:rsidTr="00356C97">
        <w:trPr>
          <w:cantSplit/>
        </w:trPr>
        <w:tc>
          <w:tcPr>
            <w:tcW w:w="5665" w:type="dxa"/>
          </w:tcPr>
          <w:p w14:paraId="158F9EED" w14:textId="77777777" w:rsidR="00B865D3" w:rsidRPr="00807842" w:rsidRDefault="00B865D3" w:rsidP="00B865D3">
            <w:pPr>
              <w:spacing w:line="276" w:lineRule="auto"/>
              <w:rPr>
                <w:sz w:val="20"/>
              </w:rPr>
            </w:pPr>
            <w:r w:rsidRPr="00807842">
              <w:rPr>
                <w:sz w:val="20"/>
              </w:rPr>
              <w:lastRenderedPageBreak/>
              <w:t>3.5.3 Transeuropinio tinklo jungtis – Vilniaus miesto vakarinio aplinkkelio III etapas</w:t>
            </w:r>
          </w:p>
        </w:tc>
        <w:tc>
          <w:tcPr>
            <w:tcW w:w="1531" w:type="dxa"/>
          </w:tcPr>
          <w:p w14:paraId="158F9EEE" w14:textId="77777777" w:rsidR="00B865D3" w:rsidRPr="00807842" w:rsidRDefault="00B865D3" w:rsidP="00B865D3">
            <w:pPr>
              <w:spacing w:line="276" w:lineRule="auto"/>
              <w:jc w:val="center"/>
              <w:rPr>
                <w:sz w:val="20"/>
              </w:rPr>
            </w:pPr>
            <w:r w:rsidRPr="00807842">
              <w:rPr>
                <w:sz w:val="20"/>
              </w:rPr>
              <w:t>2015–2017</w:t>
            </w:r>
          </w:p>
        </w:tc>
        <w:tc>
          <w:tcPr>
            <w:tcW w:w="3402" w:type="dxa"/>
          </w:tcPr>
          <w:p w14:paraId="158F9EEF" w14:textId="77777777" w:rsidR="00B865D3" w:rsidRPr="00807842" w:rsidRDefault="00B865D3" w:rsidP="00B865D3">
            <w:pPr>
              <w:spacing w:line="276" w:lineRule="auto"/>
              <w:jc w:val="center"/>
              <w:rPr>
                <w:sz w:val="20"/>
              </w:rPr>
            </w:pPr>
            <w:r w:rsidRPr="00807842">
              <w:rPr>
                <w:sz w:val="20"/>
              </w:rPr>
              <w:t>Vilniaus miesto savivaldybės administracija</w:t>
            </w:r>
          </w:p>
        </w:tc>
        <w:tc>
          <w:tcPr>
            <w:tcW w:w="1098" w:type="dxa"/>
          </w:tcPr>
          <w:p w14:paraId="158F9EF0" w14:textId="77777777" w:rsidR="00B865D3" w:rsidRPr="00807842" w:rsidRDefault="00B865D3" w:rsidP="00B865D3">
            <w:pPr>
              <w:spacing w:line="276" w:lineRule="auto"/>
              <w:jc w:val="center"/>
              <w:rPr>
                <w:color w:val="000000"/>
                <w:sz w:val="20"/>
              </w:rPr>
            </w:pPr>
            <w:r w:rsidRPr="00807842">
              <w:rPr>
                <w:color w:val="000000"/>
                <w:sz w:val="20"/>
              </w:rPr>
              <w:t>99 736</w:t>
            </w:r>
          </w:p>
        </w:tc>
        <w:tc>
          <w:tcPr>
            <w:tcW w:w="1099" w:type="dxa"/>
          </w:tcPr>
          <w:p w14:paraId="158F9EF1" w14:textId="77777777" w:rsidR="00B865D3" w:rsidRPr="00807842" w:rsidRDefault="00B865D3" w:rsidP="00B865D3">
            <w:pPr>
              <w:spacing w:line="276" w:lineRule="auto"/>
              <w:jc w:val="center"/>
              <w:rPr>
                <w:color w:val="000000"/>
                <w:sz w:val="20"/>
              </w:rPr>
            </w:pPr>
            <w:r w:rsidRPr="00807842">
              <w:rPr>
                <w:color w:val="000000"/>
                <w:sz w:val="20"/>
              </w:rPr>
              <w:t>84 776</w:t>
            </w:r>
          </w:p>
        </w:tc>
        <w:tc>
          <w:tcPr>
            <w:tcW w:w="1099" w:type="dxa"/>
          </w:tcPr>
          <w:p w14:paraId="158F9EF2" w14:textId="77777777" w:rsidR="00B865D3" w:rsidRPr="00807842" w:rsidRDefault="00B865D3" w:rsidP="00B865D3">
            <w:pPr>
              <w:spacing w:line="276" w:lineRule="auto"/>
              <w:jc w:val="center"/>
              <w:rPr>
                <w:color w:val="000000"/>
                <w:sz w:val="20"/>
              </w:rPr>
            </w:pPr>
            <w:r w:rsidRPr="00807842">
              <w:rPr>
                <w:color w:val="000000"/>
                <w:sz w:val="20"/>
              </w:rPr>
              <w:t>7 480</w:t>
            </w:r>
          </w:p>
        </w:tc>
        <w:tc>
          <w:tcPr>
            <w:tcW w:w="1099" w:type="dxa"/>
          </w:tcPr>
          <w:p w14:paraId="158F9EF3" w14:textId="77777777" w:rsidR="00B865D3" w:rsidRPr="00807842" w:rsidRDefault="00B865D3" w:rsidP="00B865D3">
            <w:pPr>
              <w:spacing w:line="276" w:lineRule="auto"/>
              <w:jc w:val="center"/>
              <w:rPr>
                <w:color w:val="000000"/>
                <w:sz w:val="20"/>
              </w:rPr>
            </w:pPr>
            <w:r w:rsidRPr="00807842">
              <w:rPr>
                <w:color w:val="000000"/>
                <w:sz w:val="20"/>
              </w:rPr>
              <w:t>7 480</w:t>
            </w:r>
          </w:p>
        </w:tc>
      </w:tr>
      <w:tr w:rsidR="00B865D3" w:rsidRPr="00807842" w14:paraId="158F9EF6" w14:textId="77777777" w:rsidTr="004A2BB8">
        <w:trPr>
          <w:cantSplit/>
        </w:trPr>
        <w:tc>
          <w:tcPr>
            <w:tcW w:w="14993" w:type="dxa"/>
            <w:gridSpan w:val="7"/>
          </w:tcPr>
          <w:p w14:paraId="158F9EF5" w14:textId="77777777" w:rsidR="00B865D3" w:rsidRPr="00807842" w:rsidRDefault="00B865D3" w:rsidP="00B865D3">
            <w:pPr>
              <w:spacing w:line="276" w:lineRule="auto"/>
              <w:rPr>
                <w:color w:val="000000"/>
                <w:sz w:val="20"/>
              </w:rPr>
            </w:pPr>
            <w:r w:rsidRPr="00807842">
              <w:rPr>
                <w:b/>
                <w:sz w:val="20"/>
              </w:rPr>
              <w:t>4. Ketvirtasis Programos tikslas – padidinti energijos vartojimo transporte efektyvumą ir sumažinti neigiamą transporto poveikį aplinkai</w:t>
            </w:r>
          </w:p>
        </w:tc>
      </w:tr>
      <w:tr w:rsidR="00B865D3" w:rsidRPr="00807842" w14:paraId="158F9EF8" w14:textId="77777777" w:rsidTr="004A2BB8">
        <w:trPr>
          <w:cantSplit/>
        </w:trPr>
        <w:tc>
          <w:tcPr>
            <w:tcW w:w="14993" w:type="dxa"/>
            <w:gridSpan w:val="7"/>
          </w:tcPr>
          <w:p w14:paraId="158F9EF7" w14:textId="77777777" w:rsidR="00B865D3" w:rsidRPr="00807842" w:rsidRDefault="00B865D3" w:rsidP="00B865D3">
            <w:pPr>
              <w:spacing w:line="276" w:lineRule="auto"/>
              <w:rPr>
                <w:sz w:val="20"/>
              </w:rPr>
            </w:pPr>
            <w:r w:rsidRPr="00807842">
              <w:rPr>
                <w:b/>
                <w:i/>
                <w:sz w:val="20"/>
              </w:rPr>
              <w:t>4.3.</w:t>
            </w:r>
            <w:r w:rsidRPr="00807842">
              <w:rPr>
                <w:b/>
                <w:sz w:val="20"/>
              </w:rPr>
              <w:t xml:space="preserve"> </w:t>
            </w:r>
            <w:r w:rsidRPr="00807842">
              <w:rPr>
                <w:b/>
                <w:i/>
                <w:sz w:val="20"/>
              </w:rPr>
              <w:t>Didinti energijos vartojimo efektyvumą – skatinti alternatyvių energijos šaltinių (degalų) naudojimą transporte, sukurti tam reikalingą infrastruktūrą ir atnaujinti viešojo transporto parką</w:t>
            </w:r>
          </w:p>
        </w:tc>
      </w:tr>
      <w:tr w:rsidR="00B865D3" w:rsidRPr="00807842" w14:paraId="158F9F00" w14:textId="77777777" w:rsidTr="00356C97">
        <w:trPr>
          <w:cantSplit/>
        </w:trPr>
        <w:tc>
          <w:tcPr>
            <w:tcW w:w="5665" w:type="dxa"/>
          </w:tcPr>
          <w:p w14:paraId="158F9EF9" w14:textId="77777777" w:rsidR="00B865D3" w:rsidRPr="00807842" w:rsidRDefault="00B865D3" w:rsidP="00B865D3">
            <w:pPr>
              <w:spacing w:line="276" w:lineRule="auto"/>
              <w:rPr>
                <w:sz w:val="20"/>
              </w:rPr>
            </w:pPr>
            <w:r w:rsidRPr="00807842">
              <w:rPr>
                <w:sz w:val="20"/>
              </w:rPr>
              <w:t>4.3.1. Elektromobilių įkrovimo infrastruktūros plėtros koncepcijos rengimas</w:t>
            </w:r>
          </w:p>
        </w:tc>
        <w:tc>
          <w:tcPr>
            <w:tcW w:w="1531" w:type="dxa"/>
          </w:tcPr>
          <w:p w14:paraId="158F9EFA" w14:textId="77777777" w:rsidR="00B865D3" w:rsidRPr="00807842" w:rsidRDefault="00B865D3" w:rsidP="00B865D3">
            <w:pPr>
              <w:spacing w:line="276" w:lineRule="auto"/>
              <w:jc w:val="center"/>
              <w:rPr>
                <w:sz w:val="20"/>
              </w:rPr>
            </w:pPr>
            <w:r w:rsidRPr="00807842">
              <w:rPr>
                <w:sz w:val="20"/>
              </w:rPr>
              <w:t>2015</w:t>
            </w:r>
          </w:p>
        </w:tc>
        <w:tc>
          <w:tcPr>
            <w:tcW w:w="3402" w:type="dxa"/>
          </w:tcPr>
          <w:p w14:paraId="158F9EFB" w14:textId="77777777" w:rsidR="00B865D3" w:rsidRPr="00807842" w:rsidRDefault="00B865D3" w:rsidP="00B865D3">
            <w:pPr>
              <w:spacing w:line="276" w:lineRule="auto"/>
              <w:jc w:val="center"/>
              <w:rPr>
                <w:sz w:val="20"/>
              </w:rPr>
            </w:pPr>
            <w:r w:rsidRPr="00807842">
              <w:rPr>
                <w:sz w:val="20"/>
              </w:rPr>
              <w:t>Susisiekimo ministerija</w:t>
            </w:r>
          </w:p>
        </w:tc>
        <w:tc>
          <w:tcPr>
            <w:tcW w:w="1098" w:type="dxa"/>
          </w:tcPr>
          <w:p w14:paraId="158F9EFC" w14:textId="77777777" w:rsidR="00B865D3" w:rsidRPr="00807842" w:rsidRDefault="00B865D3" w:rsidP="00B865D3">
            <w:pPr>
              <w:spacing w:line="276" w:lineRule="auto"/>
              <w:jc w:val="center"/>
              <w:rPr>
                <w:sz w:val="20"/>
              </w:rPr>
            </w:pPr>
          </w:p>
        </w:tc>
        <w:tc>
          <w:tcPr>
            <w:tcW w:w="1099" w:type="dxa"/>
          </w:tcPr>
          <w:p w14:paraId="158F9EFD" w14:textId="77777777" w:rsidR="00B865D3" w:rsidRPr="00807842" w:rsidRDefault="00B865D3" w:rsidP="00B865D3">
            <w:pPr>
              <w:spacing w:line="276" w:lineRule="auto"/>
              <w:jc w:val="center"/>
              <w:rPr>
                <w:sz w:val="20"/>
              </w:rPr>
            </w:pPr>
          </w:p>
        </w:tc>
        <w:tc>
          <w:tcPr>
            <w:tcW w:w="1099" w:type="dxa"/>
          </w:tcPr>
          <w:p w14:paraId="158F9EFE" w14:textId="77777777" w:rsidR="00B865D3" w:rsidRPr="00807842" w:rsidRDefault="00B865D3" w:rsidP="00B865D3">
            <w:pPr>
              <w:spacing w:line="276" w:lineRule="auto"/>
              <w:jc w:val="center"/>
              <w:rPr>
                <w:sz w:val="20"/>
              </w:rPr>
            </w:pPr>
          </w:p>
        </w:tc>
        <w:tc>
          <w:tcPr>
            <w:tcW w:w="1099" w:type="dxa"/>
          </w:tcPr>
          <w:p w14:paraId="158F9EFF" w14:textId="77777777" w:rsidR="00B865D3" w:rsidRPr="00807842" w:rsidRDefault="00B865D3" w:rsidP="00B865D3">
            <w:pPr>
              <w:spacing w:line="276" w:lineRule="auto"/>
              <w:jc w:val="center"/>
              <w:rPr>
                <w:sz w:val="20"/>
              </w:rPr>
            </w:pPr>
          </w:p>
        </w:tc>
      </w:tr>
      <w:tr w:rsidR="00B865D3" w:rsidRPr="00807842" w14:paraId="158F9F08" w14:textId="77777777" w:rsidTr="00356C97">
        <w:trPr>
          <w:cantSplit/>
        </w:trPr>
        <w:tc>
          <w:tcPr>
            <w:tcW w:w="5665" w:type="dxa"/>
          </w:tcPr>
          <w:p w14:paraId="158F9F01" w14:textId="77777777" w:rsidR="00B865D3" w:rsidRPr="00807842" w:rsidRDefault="00B865D3" w:rsidP="00B865D3">
            <w:pPr>
              <w:spacing w:line="276" w:lineRule="auto"/>
              <w:rPr>
                <w:sz w:val="20"/>
              </w:rPr>
            </w:pPr>
            <w:r w:rsidRPr="00807842">
              <w:rPr>
                <w:sz w:val="20"/>
              </w:rPr>
              <w:t xml:space="preserve">4.3.2. Elektromobilių įkrovimo prieigų įrengimas </w:t>
            </w:r>
          </w:p>
        </w:tc>
        <w:tc>
          <w:tcPr>
            <w:tcW w:w="1531" w:type="dxa"/>
          </w:tcPr>
          <w:p w14:paraId="158F9F02" w14:textId="77777777" w:rsidR="00B865D3" w:rsidRPr="00807842" w:rsidRDefault="00B865D3" w:rsidP="00B865D3">
            <w:pPr>
              <w:spacing w:line="276" w:lineRule="auto"/>
              <w:jc w:val="center"/>
              <w:rPr>
                <w:sz w:val="20"/>
              </w:rPr>
            </w:pPr>
            <w:r w:rsidRPr="00807842">
              <w:rPr>
                <w:sz w:val="20"/>
              </w:rPr>
              <w:t>2014–2020</w:t>
            </w:r>
          </w:p>
        </w:tc>
        <w:tc>
          <w:tcPr>
            <w:tcW w:w="3402" w:type="dxa"/>
          </w:tcPr>
          <w:p w14:paraId="158F9F03" w14:textId="77777777" w:rsidR="00B865D3" w:rsidRPr="00807842" w:rsidRDefault="00B865D3" w:rsidP="00B865D3">
            <w:pPr>
              <w:spacing w:line="276" w:lineRule="auto"/>
              <w:jc w:val="center"/>
              <w:rPr>
                <w:sz w:val="20"/>
              </w:rPr>
            </w:pPr>
            <w:r w:rsidRPr="00807842">
              <w:rPr>
                <w:sz w:val="20"/>
              </w:rPr>
              <w:t>Lietuvos automobilių kelių direkcija prie Susisiekimo ministerijos, savivaldybių administracijos</w:t>
            </w:r>
          </w:p>
        </w:tc>
        <w:tc>
          <w:tcPr>
            <w:tcW w:w="1098" w:type="dxa"/>
          </w:tcPr>
          <w:p w14:paraId="158F9F04" w14:textId="77777777" w:rsidR="00B865D3" w:rsidRPr="00807842" w:rsidRDefault="00B865D3" w:rsidP="00B865D3">
            <w:pPr>
              <w:spacing w:line="276" w:lineRule="auto"/>
              <w:jc w:val="center"/>
              <w:rPr>
                <w:color w:val="000000"/>
                <w:sz w:val="20"/>
              </w:rPr>
            </w:pPr>
            <w:r w:rsidRPr="00807842">
              <w:rPr>
                <w:color w:val="000000"/>
                <w:sz w:val="20"/>
              </w:rPr>
              <w:t>3 408</w:t>
            </w:r>
          </w:p>
        </w:tc>
        <w:tc>
          <w:tcPr>
            <w:tcW w:w="1099" w:type="dxa"/>
          </w:tcPr>
          <w:p w14:paraId="158F9F05" w14:textId="77777777" w:rsidR="00B865D3" w:rsidRPr="00807842" w:rsidRDefault="00B865D3" w:rsidP="00B865D3">
            <w:pPr>
              <w:spacing w:line="276" w:lineRule="auto"/>
              <w:jc w:val="center"/>
              <w:rPr>
                <w:color w:val="000000"/>
                <w:sz w:val="20"/>
              </w:rPr>
            </w:pPr>
            <w:r w:rsidRPr="00807842">
              <w:rPr>
                <w:color w:val="000000"/>
                <w:sz w:val="20"/>
              </w:rPr>
              <w:t>2 896</w:t>
            </w:r>
          </w:p>
        </w:tc>
        <w:tc>
          <w:tcPr>
            <w:tcW w:w="1099" w:type="dxa"/>
          </w:tcPr>
          <w:p w14:paraId="158F9F06" w14:textId="77777777" w:rsidR="00B865D3" w:rsidRPr="00807842" w:rsidRDefault="00B865D3" w:rsidP="00B865D3">
            <w:pPr>
              <w:spacing w:line="276" w:lineRule="auto"/>
              <w:jc w:val="center"/>
              <w:rPr>
                <w:color w:val="000000"/>
                <w:sz w:val="20"/>
              </w:rPr>
            </w:pPr>
            <w:r w:rsidRPr="00807842">
              <w:rPr>
                <w:color w:val="000000"/>
                <w:sz w:val="20"/>
              </w:rPr>
              <w:t>256</w:t>
            </w:r>
          </w:p>
        </w:tc>
        <w:tc>
          <w:tcPr>
            <w:tcW w:w="1099" w:type="dxa"/>
          </w:tcPr>
          <w:p w14:paraId="158F9F07" w14:textId="77777777" w:rsidR="00B865D3" w:rsidRPr="00807842" w:rsidRDefault="00B865D3" w:rsidP="00B865D3">
            <w:pPr>
              <w:spacing w:line="276" w:lineRule="auto"/>
              <w:jc w:val="center"/>
              <w:rPr>
                <w:color w:val="000000"/>
                <w:sz w:val="20"/>
              </w:rPr>
            </w:pPr>
            <w:r w:rsidRPr="00807842">
              <w:rPr>
                <w:color w:val="000000"/>
                <w:sz w:val="20"/>
              </w:rPr>
              <w:t>256</w:t>
            </w:r>
          </w:p>
        </w:tc>
      </w:tr>
      <w:tr w:rsidR="00B865D3" w:rsidRPr="00807842" w14:paraId="158F9F10" w14:textId="77777777" w:rsidTr="00356C97">
        <w:trPr>
          <w:cantSplit/>
        </w:trPr>
        <w:tc>
          <w:tcPr>
            <w:tcW w:w="5665" w:type="dxa"/>
          </w:tcPr>
          <w:p w14:paraId="158F9F09" w14:textId="77777777" w:rsidR="00B865D3" w:rsidRPr="00807842" w:rsidRDefault="00B865D3" w:rsidP="00B865D3">
            <w:pPr>
              <w:spacing w:line="276" w:lineRule="auto"/>
              <w:rPr>
                <w:sz w:val="20"/>
              </w:rPr>
            </w:pPr>
            <w:r w:rsidRPr="00807842">
              <w:rPr>
                <w:sz w:val="20"/>
              </w:rPr>
              <w:t>4.3.2.1. Elektromobilių greitojo įkrovimo stotelių įrengimas valstybinės reikšmės keliuose</w:t>
            </w:r>
          </w:p>
        </w:tc>
        <w:tc>
          <w:tcPr>
            <w:tcW w:w="1531" w:type="dxa"/>
          </w:tcPr>
          <w:p w14:paraId="158F9F0A" w14:textId="77777777" w:rsidR="00B865D3" w:rsidRPr="00807842" w:rsidRDefault="00B865D3" w:rsidP="00B865D3">
            <w:pPr>
              <w:spacing w:line="276" w:lineRule="auto"/>
              <w:jc w:val="center"/>
              <w:rPr>
                <w:sz w:val="20"/>
              </w:rPr>
            </w:pPr>
            <w:r w:rsidRPr="00807842">
              <w:rPr>
                <w:sz w:val="20"/>
              </w:rPr>
              <w:t>2014–2020</w:t>
            </w:r>
          </w:p>
        </w:tc>
        <w:tc>
          <w:tcPr>
            <w:tcW w:w="3402" w:type="dxa"/>
          </w:tcPr>
          <w:p w14:paraId="158F9F0B" w14:textId="77777777" w:rsidR="00B865D3" w:rsidRPr="00807842" w:rsidRDefault="00B865D3" w:rsidP="00B865D3">
            <w:pPr>
              <w:spacing w:line="276" w:lineRule="auto"/>
              <w:jc w:val="center"/>
              <w:rPr>
                <w:sz w:val="20"/>
              </w:rPr>
            </w:pPr>
            <w:r w:rsidRPr="00807842">
              <w:rPr>
                <w:sz w:val="20"/>
              </w:rPr>
              <w:t>Lietuvos automobilių kelių direkcija prie Susisiekimo ministerijos</w:t>
            </w:r>
          </w:p>
        </w:tc>
        <w:tc>
          <w:tcPr>
            <w:tcW w:w="1098" w:type="dxa"/>
          </w:tcPr>
          <w:p w14:paraId="158F9F0C" w14:textId="77777777" w:rsidR="00B865D3" w:rsidRPr="00807842" w:rsidRDefault="00B865D3" w:rsidP="00B865D3">
            <w:pPr>
              <w:spacing w:line="276" w:lineRule="auto"/>
              <w:jc w:val="center"/>
              <w:rPr>
                <w:color w:val="000000"/>
                <w:sz w:val="20"/>
              </w:rPr>
            </w:pPr>
            <w:r w:rsidRPr="00807842">
              <w:rPr>
                <w:color w:val="000000"/>
                <w:sz w:val="20"/>
              </w:rPr>
              <w:t>1 704</w:t>
            </w:r>
          </w:p>
        </w:tc>
        <w:tc>
          <w:tcPr>
            <w:tcW w:w="1099" w:type="dxa"/>
          </w:tcPr>
          <w:p w14:paraId="158F9F0D" w14:textId="77777777" w:rsidR="00B865D3" w:rsidRPr="00807842" w:rsidRDefault="00B865D3" w:rsidP="00B865D3">
            <w:pPr>
              <w:spacing w:line="276" w:lineRule="auto"/>
              <w:jc w:val="center"/>
              <w:rPr>
                <w:color w:val="000000"/>
                <w:sz w:val="20"/>
              </w:rPr>
            </w:pPr>
            <w:r w:rsidRPr="00807842">
              <w:rPr>
                <w:color w:val="000000"/>
                <w:sz w:val="20"/>
              </w:rPr>
              <w:t>1 448</w:t>
            </w:r>
          </w:p>
        </w:tc>
        <w:tc>
          <w:tcPr>
            <w:tcW w:w="1099" w:type="dxa"/>
          </w:tcPr>
          <w:p w14:paraId="158F9F0E" w14:textId="77777777" w:rsidR="00B865D3" w:rsidRPr="00807842" w:rsidRDefault="00B865D3" w:rsidP="00B865D3">
            <w:pPr>
              <w:spacing w:line="276" w:lineRule="auto"/>
              <w:jc w:val="center"/>
              <w:rPr>
                <w:color w:val="000000"/>
                <w:sz w:val="20"/>
              </w:rPr>
            </w:pPr>
            <w:r w:rsidRPr="00807842">
              <w:rPr>
                <w:color w:val="000000"/>
                <w:sz w:val="20"/>
              </w:rPr>
              <w:t>256</w:t>
            </w:r>
          </w:p>
        </w:tc>
        <w:tc>
          <w:tcPr>
            <w:tcW w:w="1099" w:type="dxa"/>
          </w:tcPr>
          <w:p w14:paraId="158F9F0F" w14:textId="77777777" w:rsidR="00B865D3" w:rsidRPr="00807842" w:rsidRDefault="00B865D3" w:rsidP="00B865D3">
            <w:pPr>
              <w:spacing w:line="276" w:lineRule="auto"/>
              <w:jc w:val="center"/>
              <w:rPr>
                <w:color w:val="000000"/>
                <w:sz w:val="20"/>
              </w:rPr>
            </w:pPr>
          </w:p>
        </w:tc>
      </w:tr>
      <w:tr w:rsidR="00B865D3" w:rsidRPr="00807842" w14:paraId="158F9F18" w14:textId="77777777" w:rsidTr="00356C97">
        <w:trPr>
          <w:cantSplit/>
        </w:trPr>
        <w:tc>
          <w:tcPr>
            <w:tcW w:w="5665" w:type="dxa"/>
          </w:tcPr>
          <w:p w14:paraId="158F9F11" w14:textId="77777777" w:rsidR="00B865D3" w:rsidRPr="00807842" w:rsidRDefault="00B865D3" w:rsidP="00B865D3">
            <w:pPr>
              <w:spacing w:line="276" w:lineRule="auto"/>
              <w:rPr>
                <w:sz w:val="20"/>
              </w:rPr>
            </w:pPr>
            <w:r w:rsidRPr="00807842">
              <w:rPr>
                <w:sz w:val="20"/>
              </w:rPr>
              <w:t>4.3.2.2. Elektromobilių įkrovimo stotelių įrengimas miestuose</w:t>
            </w:r>
          </w:p>
        </w:tc>
        <w:tc>
          <w:tcPr>
            <w:tcW w:w="1531" w:type="dxa"/>
          </w:tcPr>
          <w:p w14:paraId="158F9F12" w14:textId="77777777" w:rsidR="00B865D3" w:rsidRPr="00807842" w:rsidRDefault="00B865D3" w:rsidP="00B865D3">
            <w:pPr>
              <w:spacing w:line="276" w:lineRule="auto"/>
              <w:jc w:val="center"/>
              <w:rPr>
                <w:sz w:val="20"/>
              </w:rPr>
            </w:pPr>
            <w:r w:rsidRPr="00807842">
              <w:rPr>
                <w:sz w:val="20"/>
              </w:rPr>
              <w:t>2014–2020</w:t>
            </w:r>
          </w:p>
        </w:tc>
        <w:tc>
          <w:tcPr>
            <w:tcW w:w="3402" w:type="dxa"/>
          </w:tcPr>
          <w:p w14:paraId="158F9F13" w14:textId="77777777" w:rsidR="00B865D3" w:rsidRPr="00807842" w:rsidRDefault="00B865D3" w:rsidP="00B865D3">
            <w:pPr>
              <w:spacing w:line="276" w:lineRule="auto"/>
              <w:jc w:val="center"/>
              <w:rPr>
                <w:sz w:val="20"/>
              </w:rPr>
            </w:pPr>
            <w:r w:rsidRPr="00807842">
              <w:rPr>
                <w:sz w:val="20"/>
              </w:rPr>
              <w:t>Savivaldybių administracijos</w:t>
            </w:r>
          </w:p>
        </w:tc>
        <w:tc>
          <w:tcPr>
            <w:tcW w:w="1098" w:type="dxa"/>
          </w:tcPr>
          <w:p w14:paraId="158F9F14" w14:textId="77777777" w:rsidR="00B865D3" w:rsidRPr="00807842" w:rsidRDefault="00B865D3" w:rsidP="00B865D3">
            <w:pPr>
              <w:spacing w:line="276" w:lineRule="auto"/>
              <w:jc w:val="center"/>
              <w:rPr>
                <w:color w:val="000000"/>
                <w:sz w:val="20"/>
              </w:rPr>
            </w:pPr>
            <w:r w:rsidRPr="00807842">
              <w:rPr>
                <w:color w:val="000000"/>
                <w:sz w:val="20"/>
              </w:rPr>
              <w:t>1 704</w:t>
            </w:r>
          </w:p>
        </w:tc>
        <w:tc>
          <w:tcPr>
            <w:tcW w:w="1099" w:type="dxa"/>
          </w:tcPr>
          <w:p w14:paraId="158F9F15" w14:textId="77777777" w:rsidR="00B865D3" w:rsidRPr="00807842" w:rsidRDefault="00B865D3" w:rsidP="00B865D3">
            <w:pPr>
              <w:spacing w:line="276" w:lineRule="auto"/>
              <w:jc w:val="center"/>
              <w:rPr>
                <w:color w:val="000000"/>
                <w:sz w:val="20"/>
              </w:rPr>
            </w:pPr>
            <w:r w:rsidRPr="00807842">
              <w:rPr>
                <w:color w:val="000000"/>
                <w:sz w:val="20"/>
              </w:rPr>
              <w:t>1 448</w:t>
            </w:r>
          </w:p>
        </w:tc>
        <w:tc>
          <w:tcPr>
            <w:tcW w:w="1099" w:type="dxa"/>
          </w:tcPr>
          <w:p w14:paraId="158F9F16" w14:textId="77777777" w:rsidR="00B865D3" w:rsidRPr="00807842" w:rsidRDefault="00B865D3" w:rsidP="00B865D3">
            <w:pPr>
              <w:spacing w:line="276" w:lineRule="auto"/>
              <w:jc w:val="center"/>
              <w:rPr>
                <w:color w:val="000000"/>
                <w:sz w:val="20"/>
              </w:rPr>
            </w:pPr>
          </w:p>
        </w:tc>
        <w:tc>
          <w:tcPr>
            <w:tcW w:w="1099" w:type="dxa"/>
          </w:tcPr>
          <w:p w14:paraId="158F9F17" w14:textId="77777777" w:rsidR="00B865D3" w:rsidRPr="00807842" w:rsidRDefault="00B865D3" w:rsidP="00B865D3">
            <w:pPr>
              <w:spacing w:line="276" w:lineRule="auto"/>
              <w:jc w:val="center"/>
              <w:rPr>
                <w:color w:val="000000"/>
                <w:sz w:val="20"/>
              </w:rPr>
            </w:pPr>
            <w:r w:rsidRPr="00807842">
              <w:rPr>
                <w:color w:val="000000"/>
                <w:sz w:val="20"/>
              </w:rPr>
              <w:t>256</w:t>
            </w:r>
          </w:p>
        </w:tc>
      </w:tr>
      <w:tr w:rsidR="00B865D3" w:rsidRPr="00807842" w14:paraId="158F9F20" w14:textId="77777777" w:rsidTr="00356C97">
        <w:trPr>
          <w:cantSplit/>
        </w:trPr>
        <w:tc>
          <w:tcPr>
            <w:tcW w:w="5665" w:type="dxa"/>
          </w:tcPr>
          <w:p w14:paraId="158F9F19" w14:textId="77777777" w:rsidR="00B865D3" w:rsidRPr="00807842" w:rsidRDefault="00B865D3" w:rsidP="00B865D3">
            <w:pPr>
              <w:spacing w:line="276" w:lineRule="auto"/>
              <w:rPr>
                <w:sz w:val="20"/>
              </w:rPr>
            </w:pPr>
            <w:r w:rsidRPr="00807842">
              <w:rPr>
                <w:sz w:val="20"/>
              </w:rPr>
              <w:t>4.3.4. Apšvietimo įrenginių, naudojančių saulės, vėjo energiją, įrengimas objektuose, kurie yra valstybinės reikšmės keliuose (sankryžose, pėsčiųjų perėjose, pavojinguose ruožuose ir kt.)</w:t>
            </w:r>
          </w:p>
        </w:tc>
        <w:tc>
          <w:tcPr>
            <w:tcW w:w="1531" w:type="dxa"/>
          </w:tcPr>
          <w:p w14:paraId="158F9F1A" w14:textId="77777777" w:rsidR="00B865D3" w:rsidRPr="00807842" w:rsidRDefault="00B865D3" w:rsidP="00B865D3">
            <w:pPr>
              <w:spacing w:line="276" w:lineRule="auto"/>
              <w:jc w:val="center"/>
              <w:rPr>
                <w:color w:val="000000"/>
                <w:sz w:val="20"/>
              </w:rPr>
            </w:pPr>
            <w:r w:rsidRPr="00807842">
              <w:rPr>
                <w:color w:val="000000"/>
                <w:sz w:val="20"/>
              </w:rPr>
              <w:t>2014–2016</w:t>
            </w:r>
          </w:p>
        </w:tc>
        <w:tc>
          <w:tcPr>
            <w:tcW w:w="3402" w:type="dxa"/>
          </w:tcPr>
          <w:p w14:paraId="158F9F1B" w14:textId="77777777" w:rsidR="00B865D3" w:rsidRPr="00807842" w:rsidRDefault="00B865D3" w:rsidP="00B865D3">
            <w:pPr>
              <w:spacing w:line="276" w:lineRule="auto"/>
              <w:jc w:val="center"/>
              <w:rPr>
                <w:sz w:val="20"/>
              </w:rPr>
            </w:pPr>
            <w:r w:rsidRPr="00807842">
              <w:rPr>
                <w:sz w:val="20"/>
              </w:rPr>
              <w:t>Lietuvos automobilių kelių direkcija prie Susisiekimo ministerijos</w:t>
            </w:r>
          </w:p>
        </w:tc>
        <w:tc>
          <w:tcPr>
            <w:tcW w:w="1098" w:type="dxa"/>
          </w:tcPr>
          <w:p w14:paraId="158F9F1C" w14:textId="77777777" w:rsidR="00B865D3" w:rsidRPr="00807842" w:rsidRDefault="00B865D3" w:rsidP="00B865D3">
            <w:pPr>
              <w:spacing w:line="276" w:lineRule="auto"/>
              <w:jc w:val="center"/>
              <w:rPr>
                <w:color w:val="000000"/>
                <w:sz w:val="20"/>
              </w:rPr>
            </w:pPr>
            <w:r w:rsidRPr="00807842">
              <w:rPr>
                <w:color w:val="000000"/>
                <w:sz w:val="20"/>
              </w:rPr>
              <w:t xml:space="preserve"> 710</w:t>
            </w:r>
          </w:p>
        </w:tc>
        <w:tc>
          <w:tcPr>
            <w:tcW w:w="1099" w:type="dxa"/>
          </w:tcPr>
          <w:p w14:paraId="158F9F1D" w14:textId="77777777" w:rsidR="00B865D3" w:rsidRPr="00807842" w:rsidRDefault="00B865D3" w:rsidP="00B865D3">
            <w:pPr>
              <w:spacing w:line="276" w:lineRule="auto"/>
              <w:jc w:val="center"/>
              <w:rPr>
                <w:color w:val="000000"/>
                <w:sz w:val="20"/>
              </w:rPr>
            </w:pPr>
            <w:r w:rsidRPr="00807842">
              <w:rPr>
                <w:color w:val="000000"/>
                <w:sz w:val="20"/>
              </w:rPr>
              <w:t xml:space="preserve"> </w:t>
            </w:r>
          </w:p>
        </w:tc>
        <w:tc>
          <w:tcPr>
            <w:tcW w:w="1099" w:type="dxa"/>
          </w:tcPr>
          <w:p w14:paraId="158F9F1E" w14:textId="77777777" w:rsidR="00B865D3" w:rsidRPr="00807842" w:rsidRDefault="00B865D3" w:rsidP="00B865D3">
            <w:pPr>
              <w:spacing w:line="276" w:lineRule="auto"/>
              <w:jc w:val="center"/>
              <w:rPr>
                <w:color w:val="000000"/>
                <w:sz w:val="20"/>
              </w:rPr>
            </w:pPr>
            <w:r w:rsidRPr="00807842">
              <w:rPr>
                <w:color w:val="000000"/>
                <w:sz w:val="20"/>
              </w:rPr>
              <w:t xml:space="preserve"> 580</w:t>
            </w:r>
          </w:p>
        </w:tc>
        <w:tc>
          <w:tcPr>
            <w:tcW w:w="1099" w:type="dxa"/>
          </w:tcPr>
          <w:p w14:paraId="158F9F1F" w14:textId="77777777" w:rsidR="00B865D3" w:rsidRPr="00807842" w:rsidRDefault="00B865D3" w:rsidP="00B865D3">
            <w:pPr>
              <w:spacing w:line="276" w:lineRule="auto"/>
              <w:jc w:val="center"/>
              <w:rPr>
                <w:color w:val="000000"/>
                <w:sz w:val="20"/>
              </w:rPr>
            </w:pPr>
            <w:r w:rsidRPr="00807842">
              <w:rPr>
                <w:color w:val="000000"/>
                <w:sz w:val="20"/>
              </w:rPr>
              <w:t>130</w:t>
            </w:r>
          </w:p>
        </w:tc>
      </w:tr>
      <w:tr w:rsidR="00B865D3" w:rsidRPr="00807842" w14:paraId="158F9F28" w14:textId="77777777" w:rsidTr="00356C97">
        <w:trPr>
          <w:cantSplit/>
        </w:trPr>
        <w:tc>
          <w:tcPr>
            <w:tcW w:w="5665" w:type="dxa"/>
          </w:tcPr>
          <w:p w14:paraId="158F9F21" w14:textId="77777777" w:rsidR="00B865D3" w:rsidRPr="00807842" w:rsidRDefault="00B865D3" w:rsidP="00B865D3">
            <w:pPr>
              <w:spacing w:line="276" w:lineRule="auto"/>
              <w:rPr>
                <w:sz w:val="20"/>
              </w:rPr>
            </w:pPr>
            <w:r w:rsidRPr="00807842">
              <w:rPr>
                <w:sz w:val="20"/>
              </w:rPr>
              <w:t>4.3.5. Informacinių greičio matavimo prietaisų su saulės baterijomis įrengimas</w:t>
            </w:r>
          </w:p>
        </w:tc>
        <w:tc>
          <w:tcPr>
            <w:tcW w:w="1531" w:type="dxa"/>
          </w:tcPr>
          <w:p w14:paraId="158F9F22" w14:textId="77777777" w:rsidR="00B865D3" w:rsidRPr="00807842" w:rsidRDefault="00B865D3" w:rsidP="00B865D3">
            <w:pPr>
              <w:spacing w:line="276" w:lineRule="auto"/>
              <w:jc w:val="center"/>
              <w:rPr>
                <w:color w:val="000000"/>
                <w:sz w:val="20"/>
              </w:rPr>
            </w:pPr>
            <w:r w:rsidRPr="00807842">
              <w:rPr>
                <w:color w:val="000000"/>
                <w:sz w:val="20"/>
              </w:rPr>
              <w:t>2014–2016</w:t>
            </w:r>
          </w:p>
        </w:tc>
        <w:tc>
          <w:tcPr>
            <w:tcW w:w="3402" w:type="dxa"/>
          </w:tcPr>
          <w:p w14:paraId="158F9F23" w14:textId="77777777" w:rsidR="00B865D3" w:rsidRPr="00807842" w:rsidRDefault="00B865D3" w:rsidP="00B865D3">
            <w:pPr>
              <w:spacing w:line="276" w:lineRule="auto"/>
              <w:jc w:val="center"/>
              <w:rPr>
                <w:sz w:val="20"/>
              </w:rPr>
            </w:pPr>
            <w:r w:rsidRPr="00807842">
              <w:rPr>
                <w:sz w:val="20"/>
              </w:rPr>
              <w:t>Lietuvos automobilių kelių direkcija prie Susisiekimo ministerijos</w:t>
            </w:r>
          </w:p>
        </w:tc>
        <w:tc>
          <w:tcPr>
            <w:tcW w:w="1098" w:type="dxa"/>
          </w:tcPr>
          <w:p w14:paraId="158F9F24" w14:textId="77777777" w:rsidR="00B865D3" w:rsidRPr="00807842" w:rsidRDefault="00B865D3" w:rsidP="00B865D3">
            <w:pPr>
              <w:spacing w:line="276" w:lineRule="auto"/>
              <w:jc w:val="center"/>
              <w:rPr>
                <w:color w:val="000000"/>
                <w:sz w:val="20"/>
              </w:rPr>
            </w:pPr>
            <w:r w:rsidRPr="00807842">
              <w:rPr>
                <w:color w:val="000000"/>
                <w:sz w:val="20"/>
              </w:rPr>
              <w:t xml:space="preserve"> 521</w:t>
            </w:r>
          </w:p>
        </w:tc>
        <w:tc>
          <w:tcPr>
            <w:tcW w:w="1099" w:type="dxa"/>
          </w:tcPr>
          <w:p w14:paraId="158F9F25" w14:textId="77777777" w:rsidR="00B865D3" w:rsidRPr="00807842" w:rsidRDefault="00B865D3" w:rsidP="00B865D3">
            <w:pPr>
              <w:spacing w:line="276" w:lineRule="auto"/>
              <w:jc w:val="center"/>
              <w:rPr>
                <w:color w:val="000000"/>
                <w:sz w:val="20"/>
              </w:rPr>
            </w:pPr>
          </w:p>
        </w:tc>
        <w:tc>
          <w:tcPr>
            <w:tcW w:w="1099" w:type="dxa"/>
          </w:tcPr>
          <w:p w14:paraId="158F9F26" w14:textId="77777777" w:rsidR="00B865D3" w:rsidRPr="00807842" w:rsidRDefault="00B865D3" w:rsidP="00B865D3">
            <w:pPr>
              <w:spacing w:line="276" w:lineRule="auto"/>
              <w:jc w:val="center"/>
              <w:rPr>
                <w:color w:val="000000"/>
                <w:sz w:val="20"/>
              </w:rPr>
            </w:pPr>
            <w:r w:rsidRPr="00807842">
              <w:rPr>
                <w:color w:val="000000"/>
                <w:sz w:val="20"/>
              </w:rPr>
              <w:t xml:space="preserve"> 521</w:t>
            </w:r>
          </w:p>
        </w:tc>
        <w:tc>
          <w:tcPr>
            <w:tcW w:w="1099" w:type="dxa"/>
          </w:tcPr>
          <w:p w14:paraId="158F9F27" w14:textId="77777777" w:rsidR="00B865D3" w:rsidRPr="00807842" w:rsidRDefault="00B865D3" w:rsidP="00B865D3">
            <w:pPr>
              <w:spacing w:line="276" w:lineRule="auto"/>
              <w:jc w:val="center"/>
              <w:rPr>
                <w:color w:val="000000"/>
                <w:sz w:val="20"/>
              </w:rPr>
            </w:pPr>
          </w:p>
        </w:tc>
      </w:tr>
      <w:tr w:rsidR="00B865D3" w:rsidRPr="00807842" w14:paraId="158F9F2A" w14:textId="77777777" w:rsidTr="004A2BB8">
        <w:trPr>
          <w:cantSplit/>
        </w:trPr>
        <w:tc>
          <w:tcPr>
            <w:tcW w:w="14993" w:type="dxa"/>
            <w:gridSpan w:val="7"/>
          </w:tcPr>
          <w:p w14:paraId="158F9F29" w14:textId="77777777" w:rsidR="00B865D3" w:rsidRPr="00807842" w:rsidRDefault="00B865D3" w:rsidP="00B865D3">
            <w:pPr>
              <w:spacing w:line="276" w:lineRule="auto"/>
              <w:rPr>
                <w:color w:val="000000"/>
                <w:sz w:val="20"/>
              </w:rPr>
            </w:pPr>
            <w:r w:rsidRPr="00807842">
              <w:rPr>
                <w:b/>
                <w:i/>
                <w:sz w:val="20"/>
              </w:rPr>
              <w:t>4.4. Mažinti transporto sistemos neigiamą poveikį aplinkai ir užtikrinti atitiktį „</w:t>
            </w:r>
            <w:proofErr w:type="spellStart"/>
            <w:r w:rsidRPr="00807842">
              <w:rPr>
                <w:b/>
                <w:i/>
                <w:sz w:val="20"/>
              </w:rPr>
              <w:t>Natura</w:t>
            </w:r>
            <w:proofErr w:type="spellEnd"/>
            <w:r w:rsidRPr="00807842">
              <w:rPr>
                <w:b/>
                <w:i/>
                <w:sz w:val="20"/>
              </w:rPr>
              <w:t xml:space="preserve"> 2000“ tinklo ir kitų saugomų teritorijų ir rūšių apsaugos režimo reikalavimams</w:t>
            </w:r>
          </w:p>
        </w:tc>
      </w:tr>
      <w:tr w:rsidR="00B865D3" w:rsidRPr="00807842" w14:paraId="158F9F32" w14:textId="77777777" w:rsidTr="00356C97">
        <w:trPr>
          <w:cantSplit/>
        </w:trPr>
        <w:tc>
          <w:tcPr>
            <w:tcW w:w="5665" w:type="dxa"/>
          </w:tcPr>
          <w:p w14:paraId="158F9F2B" w14:textId="77777777" w:rsidR="00B865D3" w:rsidRPr="00807842" w:rsidRDefault="00B865D3" w:rsidP="00B865D3">
            <w:pPr>
              <w:spacing w:line="276" w:lineRule="auto"/>
              <w:rPr>
                <w:sz w:val="20"/>
              </w:rPr>
            </w:pPr>
            <w:r w:rsidRPr="00807842">
              <w:rPr>
                <w:sz w:val="20"/>
              </w:rPr>
              <w:t>4.4.1. Aplinkosauginių priemonių diegimas TEN-T keliuose</w:t>
            </w:r>
          </w:p>
        </w:tc>
        <w:tc>
          <w:tcPr>
            <w:tcW w:w="1531" w:type="dxa"/>
          </w:tcPr>
          <w:p w14:paraId="158F9F2C" w14:textId="77777777" w:rsidR="00B865D3" w:rsidRPr="00807842" w:rsidRDefault="00B865D3" w:rsidP="00B865D3">
            <w:pPr>
              <w:spacing w:line="276" w:lineRule="auto"/>
              <w:jc w:val="center"/>
              <w:rPr>
                <w:sz w:val="20"/>
              </w:rPr>
            </w:pPr>
            <w:r w:rsidRPr="00807842">
              <w:rPr>
                <w:sz w:val="20"/>
              </w:rPr>
              <w:t>2015–2018</w:t>
            </w:r>
          </w:p>
        </w:tc>
        <w:tc>
          <w:tcPr>
            <w:tcW w:w="3402" w:type="dxa"/>
          </w:tcPr>
          <w:p w14:paraId="158F9F2D" w14:textId="77777777" w:rsidR="00B865D3" w:rsidRPr="00807842" w:rsidRDefault="00B865D3" w:rsidP="00B865D3">
            <w:pPr>
              <w:spacing w:line="276" w:lineRule="auto"/>
              <w:jc w:val="center"/>
              <w:rPr>
                <w:sz w:val="20"/>
              </w:rPr>
            </w:pPr>
            <w:r w:rsidRPr="00807842">
              <w:rPr>
                <w:sz w:val="20"/>
              </w:rPr>
              <w:t>Lietuvos automobilių kelių direkcija prie Susisiekimo ministerijos</w:t>
            </w:r>
          </w:p>
        </w:tc>
        <w:tc>
          <w:tcPr>
            <w:tcW w:w="1098" w:type="dxa"/>
          </w:tcPr>
          <w:p w14:paraId="158F9F2E" w14:textId="77777777" w:rsidR="00B865D3" w:rsidRPr="00807842" w:rsidRDefault="00B865D3" w:rsidP="00B865D3">
            <w:pPr>
              <w:spacing w:line="276" w:lineRule="auto"/>
              <w:jc w:val="center"/>
              <w:rPr>
                <w:color w:val="000000"/>
                <w:sz w:val="20"/>
              </w:rPr>
            </w:pPr>
            <w:r w:rsidRPr="00807842">
              <w:rPr>
                <w:color w:val="000000"/>
                <w:sz w:val="20"/>
              </w:rPr>
              <w:t>4 344</w:t>
            </w:r>
          </w:p>
        </w:tc>
        <w:tc>
          <w:tcPr>
            <w:tcW w:w="1099" w:type="dxa"/>
          </w:tcPr>
          <w:p w14:paraId="158F9F2F" w14:textId="77777777" w:rsidR="00B865D3" w:rsidRPr="00807842" w:rsidRDefault="00B865D3" w:rsidP="00B865D3">
            <w:pPr>
              <w:spacing w:line="276" w:lineRule="auto"/>
              <w:jc w:val="center"/>
              <w:rPr>
                <w:color w:val="000000"/>
                <w:sz w:val="20"/>
              </w:rPr>
            </w:pPr>
            <w:r w:rsidRPr="00807842">
              <w:rPr>
                <w:color w:val="000000"/>
                <w:sz w:val="20"/>
              </w:rPr>
              <w:t>2 607</w:t>
            </w:r>
          </w:p>
        </w:tc>
        <w:tc>
          <w:tcPr>
            <w:tcW w:w="1099" w:type="dxa"/>
          </w:tcPr>
          <w:p w14:paraId="158F9F30" w14:textId="77777777" w:rsidR="00B865D3" w:rsidRPr="00807842" w:rsidRDefault="00B865D3" w:rsidP="00B865D3">
            <w:pPr>
              <w:spacing w:line="276" w:lineRule="auto"/>
              <w:jc w:val="center"/>
              <w:rPr>
                <w:color w:val="000000"/>
                <w:sz w:val="20"/>
              </w:rPr>
            </w:pPr>
            <w:r w:rsidRPr="00807842">
              <w:rPr>
                <w:color w:val="000000"/>
                <w:sz w:val="20"/>
              </w:rPr>
              <w:t>1 737</w:t>
            </w:r>
          </w:p>
        </w:tc>
        <w:tc>
          <w:tcPr>
            <w:tcW w:w="1099" w:type="dxa"/>
          </w:tcPr>
          <w:p w14:paraId="158F9F31" w14:textId="77777777" w:rsidR="00B865D3" w:rsidRPr="00807842" w:rsidRDefault="00B865D3" w:rsidP="00B865D3">
            <w:pPr>
              <w:spacing w:line="276" w:lineRule="auto"/>
              <w:rPr>
                <w:sz w:val="20"/>
              </w:rPr>
            </w:pPr>
          </w:p>
        </w:tc>
      </w:tr>
      <w:tr w:rsidR="00B865D3" w:rsidRPr="00807842" w14:paraId="158F9F3A" w14:textId="77777777" w:rsidTr="00356C97">
        <w:trPr>
          <w:cantSplit/>
        </w:trPr>
        <w:tc>
          <w:tcPr>
            <w:tcW w:w="5665" w:type="dxa"/>
          </w:tcPr>
          <w:p w14:paraId="158F9F33" w14:textId="77777777" w:rsidR="00B865D3" w:rsidRPr="00807842" w:rsidRDefault="00B865D3" w:rsidP="00B865D3">
            <w:pPr>
              <w:spacing w:line="276" w:lineRule="auto"/>
              <w:rPr>
                <w:sz w:val="20"/>
              </w:rPr>
            </w:pPr>
            <w:r w:rsidRPr="00807842">
              <w:rPr>
                <w:sz w:val="20"/>
              </w:rPr>
              <w:t>4.4.1.1. Tinklo tvorų nuo žvėrių įrengimas šalia TEN-T kelių</w:t>
            </w:r>
            <w:r w:rsidRPr="00807842">
              <w:rPr>
                <w:sz w:val="20"/>
                <w:vertAlign w:val="superscript"/>
              </w:rPr>
              <w:t>2</w:t>
            </w:r>
          </w:p>
        </w:tc>
        <w:tc>
          <w:tcPr>
            <w:tcW w:w="1531" w:type="dxa"/>
          </w:tcPr>
          <w:p w14:paraId="158F9F34" w14:textId="77777777" w:rsidR="00B865D3" w:rsidRPr="00807842" w:rsidRDefault="00B865D3" w:rsidP="00B865D3">
            <w:pPr>
              <w:spacing w:line="276" w:lineRule="auto"/>
              <w:jc w:val="center"/>
              <w:rPr>
                <w:sz w:val="20"/>
              </w:rPr>
            </w:pPr>
            <w:r w:rsidRPr="00807842">
              <w:rPr>
                <w:sz w:val="20"/>
              </w:rPr>
              <w:t>2014–2016</w:t>
            </w:r>
          </w:p>
        </w:tc>
        <w:tc>
          <w:tcPr>
            <w:tcW w:w="3402" w:type="dxa"/>
          </w:tcPr>
          <w:p w14:paraId="158F9F35" w14:textId="77777777" w:rsidR="00B865D3" w:rsidRPr="00807842" w:rsidRDefault="00B865D3" w:rsidP="00B865D3">
            <w:pPr>
              <w:spacing w:line="276" w:lineRule="auto"/>
              <w:jc w:val="center"/>
              <w:rPr>
                <w:sz w:val="20"/>
              </w:rPr>
            </w:pPr>
            <w:r w:rsidRPr="00807842">
              <w:rPr>
                <w:sz w:val="20"/>
              </w:rPr>
              <w:t>Lietuvos automobilių kelių direkcija prie Susisiekimo ministerijos</w:t>
            </w:r>
          </w:p>
        </w:tc>
        <w:tc>
          <w:tcPr>
            <w:tcW w:w="1098" w:type="dxa"/>
          </w:tcPr>
          <w:p w14:paraId="158F9F36" w14:textId="77777777" w:rsidR="00B865D3" w:rsidRPr="00807842" w:rsidRDefault="00B865D3" w:rsidP="00B865D3">
            <w:pPr>
              <w:spacing w:line="276" w:lineRule="auto"/>
              <w:jc w:val="center"/>
              <w:rPr>
                <w:color w:val="000000"/>
                <w:sz w:val="20"/>
              </w:rPr>
            </w:pPr>
          </w:p>
        </w:tc>
        <w:tc>
          <w:tcPr>
            <w:tcW w:w="1099" w:type="dxa"/>
          </w:tcPr>
          <w:p w14:paraId="158F9F37" w14:textId="77777777" w:rsidR="00B865D3" w:rsidRPr="00807842" w:rsidRDefault="00B865D3" w:rsidP="00B865D3">
            <w:pPr>
              <w:spacing w:line="276" w:lineRule="auto"/>
              <w:jc w:val="center"/>
              <w:rPr>
                <w:color w:val="000000"/>
                <w:sz w:val="20"/>
              </w:rPr>
            </w:pPr>
          </w:p>
        </w:tc>
        <w:tc>
          <w:tcPr>
            <w:tcW w:w="1099" w:type="dxa"/>
          </w:tcPr>
          <w:p w14:paraId="158F9F38" w14:textId="77777777" w:rsidR="00B865D3" w:rsidRPr="00807842" w:rsidRDefault="00B865D3" w:rsidP="00B865D3">
            <w:pPr>
              <w:spacing w:line="276" w:lineRule="auto"/>
              <w:jc w:val="center"/>
              <w:rPr>
                <w:color w:val="000000"/>
                <w:sz w:val="20"/>
              </w:rPr>
            </w:pPr>
          </w:p>
        </w:tc>
        <w:tc>
          <w:tcPr>
            <w:tcW w:w="1099" w:type="dxa"/>
          </w:tcPr>
          <w:p w14:paraId="158F9F39" w14:textId="77777777" w:rsidR="00B865D3" w:rsidRPr="00807842" w:rsidRDefault="00B865D3" w:rsidP="00B865D3">
            <w:pPr>
              <w:spacing w:line="276" w:lineRule="auto"/>
              <w:jc w:val="center"/>
              <w:rPr>
                <w:color w:val="000000"/>
                <w:sz w:val="20"/>
              </w:rPr>
            </w:pPr>
          </w:p>
        </w:tc>
      </w:tr>
      <w:tr w:rsidR="00B865D3" w:rsidRPr="00807842" w14:paraId="158F9F42" w14:textId="77777777" w:rsidTr="00356C97">
        <w:trPr>
          <w:cantSplit/>
        </w:trPr>
        <w:tc>
          <w:tcPr>
            <w:tcW w:w="5665" w:type="dxa"/>
          </w:tcPr>
          <w:p w14:paraId="158F9F3B" w14:textId="77777777" w:rsidR="00B865D3" w:rsidRPr="00807842" w:rsidRDefault="00B865D3" w:rsidP="00B865D3">
            <w:pPr>
              <w:spacing w:line="276" w:lineRule="auto"/>
              <w:rPr>
                <w:sz w:val="20"/>
              </w:rPr>
            </w:pPr>
            <w:r w:rsidRPr="00807842">
              <w:rPr>
                <w:sz w:val="20"/>
              </w:rPr>
              <w:t>4.4.1.2. Varliagyvių apsaugos sistemų šalia TEN-T kelių įrengimas</w:t>
            </w:r>
            <w:r w:rsidRPr="00807842">
              <w:rPr>
                <w:sz w:val="20"/>
                <w:vertAlign w:val="superscript"/>
              </w:rPr>
              <w:t>2</w:t>
            </w:r>
          </w:p>
        </w:tc>
        <w:tc>
          <w:tcPr>
            <w:tcW w:w="1531" w:type="dxa"/>
          </w:tcPr>
          <w:p w14:paraId="158F9F3C" w14:textId="77777777" w:rsidR="00B865D3" w:rsidRPr="00807842" w:rsidRDefault="00B865D3" w:rsidP="00B865D3">
            <w:pPr>
              <w:spacing w:line="276" w:lineRule="auto"/>
              <w:jc w:val="center"/>
              <w:rPr>
                <w:sz w:val="20"/>
              </w:rPr>
            </w:pPr>
            <w:r w:rsidRPr="00807842">
              <w:rPr>
                <w:sz w:val="20"/>
              </w:rPr>
              <w:t>2014–2016</w:t>
            </w:r>
          </w:p>
        </w:tc>
        <w:tc>
          <w:tcPr>
            <w:tcW w:w="3402" w:type="dxa"/>
          </w:tcPr>
          <w:p w14:paraId="158F9F3D" w14:textId="77777777" w:rsidR="00B865D3" w:rsidRPr="00807842" w:rsidRDefault="00B865D3" w:rsidP="00B865D3">
            <w:pPr>
              <w:spacing w:line="276" w:lineRule="auto"/>
              <w:jc w:val="center"/>
              <w:rPr>
                <w:sz w:val="20"/>
              </w:rPr>
            </w:pPr>
            <w:r w:rsidRPr="00807842">
              <w:rPr>
                <w:sz w:val="20"/>
              </w:rPr>
              <w:t>Lietuvos automobilių kelių direkcija prie Susisiekimo ministerijos</w:t>
            </w:r>
          </w:p>
        </w:tc>
        <w:tc>
          <w:tcPr>
            <w:tcW w:w="1098" w:type="dxa"/>
          </w:tcPr>
          <w:p w14:paraId="158F9F3E" w14:textId="77777777" w:rsidR="00B865D3" w:rsidRPr="00807842" w:rsidRDefault="00B865D3" w:rsidP="00B865D3">
            <w:pPr>
              <w:spacing w:line="276" w:lineRule="auto"/>
              <w:jc w:val="center"/>
              <w:rPr>
                <w:color w:val="000000"/>
                <w:sz w:val="20"/>
              </w:rPr>
            </w:pPr>
          </w:p>
        </w:tc>
        <w:tc>
          <w:tcPr>
            <w:tcW w:w="1099" w:type="dxa"/>
          </w:tcPr>
          <w:p w14:paraId="158F9F3F" w14:textId="77777777" w:rsidR="00B865D3" w:rsidRPr="00807842" w:rsidRDefault="00B865D3" w:rsidP="00B865D3">
            <w:pPr>
              <w:spacing w:line="276" w:lineRule="auto"/>
              <w:jc w:val="center"/>
              <w:rPr>
                <w:color w:val="000000"/>
                <w:sz w:val="20"/>
              </w:rPr>
            </w:pPr>
          </w:p>
        </w:tc>
        <w:tc>
          <w:tcPr>
            <w:tcW w:w="1099" w:type="dxa"/>
          </w:tcPr>
          <w:p w14:paraId="158F9F40" w14:textId="77777777" w:rsidR="00B865D3" w:rsidRPr="00807842" w:rsidRDefault="00B865D3" w:rsidP="00B865D3">
            <w:pPr>
              <w:spacing w:line="276" w:lineRule="auto"/>
              <w:jc w:val="center"/>
              <w:rPr>
                <w:color w:val="000000"/>
                <w:sz w:val="20"/>
              </w:rPr>
            </w:pPr>
          </w:p>
        </w:tc>
        <w:tc>
          <w:tcPr>
            <w:tcW w:w="1099" w:type="dxa"/>
          </w:tcPr>
          <w:p w14:paraId="158F9F41" w14:textId="77777777" w:rsidR="00B865D3" w:rsidRPr="00807842" w:rsidRDefault="00B865D3" w:rsidP="00B865D3">
            <w:pPr>
              <w:spacing w:line="276" w:lineRule="auto"/>
              <w:jc w:val="center"/>
              <w:rPr>
                <w:color w:val="000000"/>
                <w:sz w:val="20"/>
              </w:rPr>
            </w:pPr>
          </w:p>
        </w:tc>
      </w:tr>
      <w:tr w:rsidR="00B865D3" w:rsidRPr="00807842" w14:paraId="158F9F4A" w14:textId="77777777" w:rsidTr="00356C97">
        <w:trPr>
          <w:cantSplit/>
        </w:trPr>
        <w:tc>
          <w:tcPr>
            <w:tcW w:w="5665" w:type="dxa"/>
          </w:tcPr>
          <w:p w14:paraId="158F9F43" w14:textId="77777777" w:rsidR="00B865D3" w:rsidRPr="00807842" w:rsidRDefault="00B865D3" w:rsidP="00B865D3">
            <w:pPr>
              <w:spacing w:line="276" w:lineRule="auto"/>
              <w:rPr>
                <w:sz w:val="20"/>
              </w:rPr>
            </w:pPr>
            <w:r w:rsidRPr="00807842">
              <w:rPr>
                <w:sz w:val="20"/>
              </w:rPr>
              <w:t>4.4.1.3. Paviršinių nuotekų valymo įrenginių įrengimas šalia TEN-T kelių</w:t>
            </w:r>
            <w:r w:rsidRPr="00807842">
              <w:rPr>
                <w:sz w:val="20"/>
                <w:vertAlign w:val="superscript"/>
              </w:rPr>
              <w:t>2</w:t>
            </w:r>
          </w:p>
        </w:tc>
        <w:tc>
          <w:tcPr>
            <w:tcW w:w="1531" w:type="dxa"/>
          </w:tcPr>
          <w:p w14:paraId="158F9F44" w14:textId="77777777" w:rsidR="00B865D3" w:rsidRPr="00807842" w:rsidRDefault="00B865D3" w:rsidP="00B865D3">
            <w:pPr>
              <w:spacing w:line="276" w:lineRule="auto"/>
              <w:jc w:val="center"/>
              <w:rPr>
                <w:sz w:val="20"/>
              </w:rPr>
            </w:pPr>
            <w:r w:rsidRPr="00807842">
              <w:rPr>
                <w:sz w:val="20"/>
              </w:rPr>
              <w:t>2014–2016</w:t>
            </w:r>
          </w:p>
        </w:tc>
        <w:tc>
          <w:tcPr>
            <w:tcW w:w="3402" w:type="dxa"/>
          </w:tcPr>
          <w:p w14:paraId="158F9F45" w14:textId="77777777" w:rsidR="00B865D3" w:rsidRPr="00807842" w:rsidRDefault="00B865D3" w:rsidP="00B865D3">
            <w:pPr>
              <w:spacing w:line="276" w:lineRule="auto"/>
              <w:jc w:val="center"/>
              <w:rPr>
                <w:sz w:val="20"/>
              </w:rPr>
            </w:pPr>
            <w:r w:rsidRPr="00807842">
              <w:rPr>
                <w:sz w:val="20"/>
              </w:rPr>
              <w:t>Lietuvos automobilių kelių direkcija prie Susisiekimo ministerijos</w:t>
            </w:r>
          </w:p>
        </w:tc>
        <w:tc>
          <w:tcPr>
            <w:tcW w:w="1098" w:type="dxa"/>
          </w:tcPr>
          <w:p w14:paraId="158F9F46" w14:textId="77777777" w:rsidR="00B865D3" w:rsidRPr="00807842" w:rsidRDefault="00B865D3" w:rsidP="00B865D3">
            <w:pPr>
              <w:spacing w:line="276" w:lineRule="auto"/>
              <w:jc w:val="center"/>
              <w:rPr>
                <w:color w:val="000000"/>
                <w:sz w:val="20"/>
              </w:rPr>
            </w:pPr>
          </w:p>
        </w:tc>
        <w:tc>
          <w:tcPr>
            <w:tcW w:w="1099" w:type="dxa"/>
          </w:tcPr>
          <w:p w14:paraId="158F9F47" w14:textId="77777777" w:rsidR="00B865D3" w:rsidRPr="00807842" w:rsidRDefault="00B865D3" w:rsidP="00B865D3">
            <w:pPr>
              <w:spacing w:line="276" w:lineRule="auto"/>
              <w:jc w:val="center"/>
              <w:rPr>
                <w:color w:val="000000"/>
                <w:sz w:val="20"/>
              </w:rPr>
            </w:pPr>
          </w:p>
        </w:tc>
        <w:tc>
          <w:tcPr>
            <w:tcW w:w="1099" w:type="dxa"/>
          </w:tcPr>
          <w:p w14:paraId="158F9F48" w14:textId="77777777" w:rsidR="00B865D3" w:rsidRPr="00807842" w:rsidRDefault="00B865D3" w:rsidP="00B865D3">
            <w:pPr>
              <w:spacing w:line="276" w:lineRule="auto"/>
              <w:jc w:val="center"/>
              <w:rPr>
                <w:color w:val="000000"/>
                <w:sz w:val="20"/>
              </w:rPr>
            </w:pPr>
          </w:p>
        </w:tc>
        <w:tc>
          <w:tcPr>
            <w:tcW w:w="1099" w:type="dxa"/>
          </w:tcPr>
          <w:p w14:paraId="158F9F49" w14:textId="77777777" w:rsidR="00B865D3" w:rsidRPr="00807842" w:rsidRDefault="00B865D3" w:rsidP="00B865D3">
            <w:pPr>
              <w:spacing w:line="276" w:lineRule="auto"/>
              <w:jc w:val="center"/>
              <w:rPr>
                <w:color w:val="000000"/>
                <w:sz w:val="20"/>
              </w:rPr>
            </w:pPr>
          </w:p>
        </w:tc>
      </w:tr>
      <w:tr w:rsidR="00B865D3" w:rsidRPr="00807842" w14:paraId="158F9F52" w14:textId="77777777" w:rsidTr="00356C97">
        <w:trPr>
          <w:cantSplit/>
        </w:trPr>
        <w:tc>
          <w:tcPr>
            <w:tcW w:w="5665" w:type="dxa"/>
          </w:tcPr>
          <w:p w14:paraId="158F9F4B" w14:textId="77777777" w:rsidR="00B865D3" w:rsidRPr="00807842" w:rsidRDefault="00B865D3" w:rsidP="00B865D3">
            <w:pPr>
              <w:spacing w:line="276" w:lineRule="auto"/>
              <w:rPr>
                <w:sz w:val="20"/>
              </w:rPr>
            </w:pPr>
            <w:r w:rsidRPr="00807842">
              <w:rPr>
                <w:sz w:val="20"/>
              </w:rPr>
              <w:t>4.4.2. Aptvėrimų nuo laukinių gyvūnų įrengimas vykdant antrojo geležinkelio kelio statybą ruože Telšiai–Lieplaukė</w:t>
            </w:r>
            <w:r w:rsidRPr="00807842">
              <w:rPr>
                <w:sz w:val="20"/>
                <w:vertAlign w:val="superscript"/>
              </w:rPr>
              <w:t>3</w:t>
            </w:r>
          </w:p>
        </w:tc>
        <w:tc>
          <w:tcPr>
            <w:tcW w:w="1531" w:type="dxa"/>
          </w:tcPr>
          <w:p w14:paraId="158F9F4C" w14:textId="77777777" w:rsidR="00B865D3" w:rsidRPr="00807842" w:rsidRDefault="00B865D3" w:rsidP="00B865D3">
            <w:pPr>
              <w:spacing w:line="276" w:lineRule="auto"/>
              <w:jc w:val="center"/>
              <w:rPr>
                <w:sz w:val="20"/>
                <w:highlight w:val="yellow"/>
              </w:rPr>
            </w:pPr>
            <w:r w:rsidRPr="00807842">
              <w:rPr>
                <w:sz w:val="20"/>
              </w:rPr>
              <w:t>2014–2017</w:t>
            </w:r>
          </w:p>
        </w:tc>
        <w:tc>
          <w:tcPr>
            <w:tcW w:w="3402" w:type="dxa"/>
          </w:tcPr>
          <w:p w14:paraId="158F9F4D" w14:textId="77777777" w:rsidR="00B865D3" w:rsidRPr="00807842" w:rsidRDefault="00B865D3" w:rsidP="00B865D3">
            <w:pPr>
              <w:spacing w:line="276" w:lineRule="auto"/>
              <w:jc w:val="center"/>
              <w:rPr>
                <w:sz w:val="20"/>
              </w:rPr>
            </w:pPr>
            <w:r w:rsidRPr="00807842">
              <w:rPr>
                <w:sz w:val="20"/>
              </w:rPr>
              <w:t>AB „Lietuvos geležinkeliai“</w:t>
            </w:r>
          </w:p>
        </w:tc>
        <w:tc>
          <w:tcPr>
            <w:tcW w:w="1098" w:type="dxa"/>
          </w:tcPr>
          <w:p w14:paraId="158F9F4E" w14:textId="77777777" w:rsidR="00B865D3" w:rsidRPr="00807842" w:rsidRDefault="00B865D3" w:rsidP="00B865D3">
            <w:pPr>
              <w:spacing w:line="276" w:lineRule="auto"/>
              <w:jc w:val="center"/>
              <w:rPr>
                <w:sz w:val="20"/>
              </w:rPr>
            </w:pPr>
          </w:p>
        </w:tc>
        <w:tc>
          <w:tcPr>
            <w:tcW w:w="1099" w:type="dxa"/>
          </w:tcPr>
          <w:p w14:paraId="158F9F4F" w14:textId="77777777" w:rsidR="00B865D3" w:rsidRPr="00807842" w:rsidRDefault="00B865D3" w:rsidP="00B865D3">
            <w:pPr>
              <w:spacing w:line="276" w:lineRule="auto"/>
              <w:jc w:val="center"/>
              <w:rPr>
                <w:sz w:val="20"/>
              </w:rPr>
            </w:pPr>
          </w:p>
        </w:tc>
        <w:tc>
          <w:tcPr>
            <w:tcW w:w="1099" w:type="dxa"/>
          </w:tcPr>
          <w:p w14:paraId="158F9F50" w14:textId="77777777" w:rsidR="00B865D3" w:rsidRPr="00807842" w:rsidRDefault="00B865D3" w:rsidP="00B865D3">
            <w:pPr>
              <w:spacing w:line="276" w:lineRule="auto"/>
              <w:rPr>
                <w:sz w:val="20"/>
              </w:rPr>
            </w:pPr>
          </w:p>
        </w:tc>
        <w:tc>
          <w:tcPr>
            <w:tcW w:w="1099" w:type="dxa"/>
          </w:tcPr>
          <w:p w14:paraId="158F9F51" w14:textId="77777777" w:rsidR="00B865D3" w:rsidRPr="00807842" w:rsidRDefault="00B865D3" w:rsidP="00B865D3">
            <w:pPr>
              <w:spacing w:line="276" w:lineRule="auto"/>
              <w:jc w:val="center"/>
              <w:rPr>
                <w:sz w:val="20"/>
              </w:rPr>
            </w:pPr>
          </w:p>
        </w:tc>
      </w:tr>
      <w:tr w:rsidR="00B865D3" w:rsidRPr="00807842" w14:paraId="158F9F5A" w14:textId="77777777" w:rsidTr="00356C97">
        <w:trPr>
          <w:cantSplit/>
        </w:trPr>
        <w:tc>
          <w:tcPr>
            <w:tcW w:w="5665" w:type="dxa"/>
          </w:tcPr>
          <w:p w14:paraId="158F9F53" w14:textId="77777777" w:rsidR="00B865D3" w:rsidRPr="00807842" w:rsidRDefault="00B865D3" w:rsidP="00B865D3">
            <w:pPr>
              <w:spacing w:line="276" w:lineRule="auto"/>
              <w:rPr>
                <w:sz w:val="20"/>
              </w:rPr>
            </w:pPr>
            <w:r w:rsidRPr="00807842">
              <w:rPr>
                <w:sz w:val="20"/>
              </w:rPr>
              <w:t>4.4.3. Aptvėrimų nuo laukinių gyvūnų įrengimas vykdant antrojo geležinkelio kelio statybą ruože Gimbogala–Linkaičiai</w:t>
            </w:r>
            <w:r w:rsidRPr="00807842">
              <w:rPr>
                <w:sz w:val="20"/>
                <w:vertAlign w:val="superscript"/>
              </w:rPr>
              <w:t>3</w:t>
            </w:r>
          </w:p>
        </w:tc>
        <w:tc>
          <w:tcPr>
            <w:tcW w:w="1531" w:type="dxa"/>
          </w:tcPr>
          <w:p w14:paraId="158F9F54" w14:textId="77777777" w:rsidR="00B865D3" w:rsidRPr="00807842" w:rsidRDefault="00B865D3" w:rsidP="00B865D3">
            <w:pPr>
              <w:spacing w:line="276" w:lineRule="auto"/>
              <w:jc w:val="center"/>
              <w:rPr>
                <w:sz w:val="20"/>
                <w:highlight w:val="yellow"/>
              </w:rPr>
            </w:pPr>
            <w:r w:rsidRPr="00807842">
              <w:rPr>
                <w:sz w:val="20"/>
              </w:rPr>
              <w:t>2016–2017</w:t>
            </w:r>
          </w:p>
        </w:tc>
        <w:tc>
          <w:tcPr>
            <w:tcW w:w="3402" w:type="dxa"/>
          </w:tcPr>
          <w:p w14:paraId="158F9F55" w14:textId="77777777" w:rsidR="00B865D3" w:rsidRPr="00807842" w:rsidRDefault="00B865D3" w:rsidP="00B865D3">
            <w:pPr>
              <w:spacing w:line="276" w:lineRule="auto"/>
              <w:jc w:val="center"/>
              <w:rPr>
                <w:sz w:val="20"/>
              </w:rPr>
            </w:pPr>
            <w:r w:rsidRPr="00807842">
              <w:rPr>
                <w:sz w:val="20"/>
              </w:rPr>
              <w:t>AB „Lietuvos geležinkeliai“</w:t>
            </w:r>
          </w:p>
        </w:tc>
        <w:tc>
          <w:tcPr>
            <w:tcW w:w="1098" w:type="dxa"/>
          </w:tcPr>
          <w:p w14:paraId="158F9F56" w14:textId="77777777" w:rsidR="00B865D3" w:rsidRPr="00807842" w:rsidRDefault="00B865D3" w:rsidP="00B865D3">
            <w:pPr>
              <w:spacing w:line="276" w:lineRule="auto"/>
              <w:jc w:val="center"/>
              <w:rPr>
                <w:sz w:val="20"/>
              </w:rPr>
            </w:pPr>
          </w:p>
        </w:tc>
        <w:tc>
          <w:tcPr>
            <w:tcW w:w="1099" w:type="dxa"/>
          </w:tcPr>
          <w:p w14:paraId="158F9F57" w14:textId="77777777" w:rsidR="00B865D3" w:rsidRPr="00807842" w:rsidRDefault="00B865D3" w:rsidP="00B865D3">
            <w:pPr>
              <w:spacing w:line="276" w:lineRule="auto"/>
              <w:jc w:val="center"/>
              <w:rPr>
                <w:sz w:val="20"/>
              </w:rPr>
            </w:pPr>
          </w:p>
        </w:tc>
        <w:tc>
          <w:tcPr>
            <w:tcW w:w="1099" w:type="dxa"/>
          </w:tcPr>
          <w:p w14:paraId="158F9F58" w14:textId="77777777" w:rsidR="00B865D3" w:rsidRPr="00807842" w:rsidRDefault="00B865D3" w:rsidP="00B865D3">
            <w:pPr>
              <w:spacing w:line="276" w:lineRule="auto"/>
              <w:rPr>
                <w:sz w:val="20"/>
              </w:rPr>
            </w:pPr>
          </w:p>
        </w:tc>
        <w:tc>
          <w:tcPr>
            <w:tcW w:w="1099" w:type="dxa"/>
          </w:tcPr>
          <w:p w14:paraId="158F9F59" w14:textId="77777777" w:rsidR="00B865D3" w:rsidRPr="00807842" w:rsidRDefault="00B865D3" w:rsidP="00B865D3">
            <w:pPr>
              <w:spacing w:line="276" w:lineRule="auto"/>
              <w:jc w:val="center"/>
              <w:rPr>
                <w:sz w:val="20"/>
              </w:rPr>
            </w:pPr>
          </w:p>
        </w:tc>
      </w:tr>
      <w:tr w:rsidR="00B865D3" w:rsidRPr="00807842" w14:paraId="158F9F62" w14:textId="77777777" w:rsidTr="00356C97">
        <w:trPr>
          <w:cantSplit/>
        </w:trPr>
        <w:tc>
          <w:tcPr>
            <w:tcW w:w="5665" w:type="dxa"/>
          </w:tcPr>
          <w:p w14:paraId="158F9F5B" w14:textId="77777777" w:rsidR="00B865D3" w:rsidRPr="00807842" w:rsidRDefault="00B865D3" w:rsidP="00B865D3">
            <w:pPr>
              <w:spacing w:line="276" w:lineRule="auto"/>
              <w:rPr>
                <w:sz w:val="20"/>
              </w:rPr>
            </w:pPr>
            <w:r w:rsidRPr="00807842">
              <w:rPr>
                <w:sz w:val="20"/>
              </w:rPr>
              <w:t>4.4.4. Aptvėrimų nuo laukinių gyvūnų įrengimas vykdant antrojo geležinkelio kelio statybą ruože Žeimiai–Lukšiai</w:t>
            </w:r>
            <w:r w:rsidRPr="00807842">
              <w:rPr>
                <w:sz w:val="20"/>
                <w:vertAlign w:val="superscript"/>
              </w:rPr>
              <w:t>3</w:t>
            </w:r>
          </w:p>
        </w:tc>
        <w:tc>
          <w:tcPr>
            <w:tcW w:w="1531" w:type="dxa"/>
          </w:tcPr>
          <w:p w14:paraId="158F9F5C" w14:textId="77777777" w:rsidR="00B865D3" w:rsidRPr="00807842" w:rsidRDefault="00B865D3" w:rsidP="00B865D3">
            <w:pPr>
              <w:spacing w:line="276" w:lineRule="auto"/>
              <w:jc w:val="center"/>
              <w:rPr>
                <w:sz w:val="20"/>
                <w:highlight w:val="yellow"/>
              </w:rPr>
            </w:pPr>
            <w:r w:rsidRPr="00807842">
              <w:rPr>
                <w:sz w:val="20"/>
              </w:rPr>
              <w:t>2015–2017</w:t>
            </w:r>
          </w:p>
        </w:tc>
        <w:tc>
          <w:tcPr>
            <w:tcW w:w="3402" w:type="dxa"/>
          </w:tcPr>
          <w:p w14:paraId="158F9F5D" w14:textId="77777777" w:rsidR="00B865D3" w:rsidRPr="00807842" w:rsidRDefault="00B865D3" w:rsidP="00B865D3">
            <w:pPr>
              <w:spacing w:line="276" w:lineRule="auto"/>
              <w:jc w:val="center"/>
              <w:rPr>
                <w:sz w:val="20"/>
              </w:rPr>
            </w:pPr>
            <w:r w:rsidRPr="00807842">
              <w:rPr>
                <w:sz w:val="20"/>
              </w:rPr>
              <w:t>AB „Lietuvos geležinkeliai“</w:t>
            </w:r>
          </w:p>
        </w:tc>
        <w:tc>
          <w:tcPr>
            <w:tcW w:w="1098" w:type="dxa"/>
          </w:tcPr>
          <w:p w14:paraId="158F9F5E" w14:textId="77777777" w:rsidR="00B865D3" w:rsidRPr="00807842" w:rsidRDefault="00B865D3" w:rsidP="00B865D3">
            <w:pPr>
              <w:spacing w:line="276" w:lineRule="auto"/>
              <w:jc w:val="center"/>
              <w:rPr>
                <w:sz w:val="20"/>
              </w:rPr>
            </w:pPr>
          </w:p>
        </w:tc>
        <w:tc>
          <w:tcPr>
            <w:tcW w:w="1099" w:type="dxa"/>
          </w:tcPr>
          <w:p w14:paraId="158F9F5F" w14:textId="77777777" w:rsidR="00B865D3" w:rsidRPr="00807842" w:rsidRDefault="00B865D3" w:rsidP="00B865D3">
            <w:pPr>
              <w:spacing w:line="276" w:lineRule="auto"/>
              <w:jc w:val="center"/>
              <w:rPr>
                <w:sz w:val="20"/>
              </w:rPr>
            </w:pPr>
          </w:p>
        </w:tc>
        <w:tc>
          <w:tcPr>
            <w:tcW w:w="1099" w:type="dxa"/>
          </w:tcPr>
          <w:p w14:paraId="158F9F60" w14:textId="77777777" w:rsidR="00B865D3" w:rsidRPr="00807842" w:rsidRDefault="00B865D3" w:rsidP="00B865D3">
            <w:pPr>
              <w:spacing w:line="276" w:lineRule="auto"/>
              <w:rPr>
                <w:sz w:val="20"/>
              </w:rPr>
            </w:pPr>
          </w:p>
        </w:tc>
        <w:tc>
          <w:tcPr>
            <w:tcW w:w="1099" w:type="dxa"/>
          </w:tcPr>
          <w:p w14:paraId="158F9F61" w14:textId="77777777" w:rsidR="00B865D3" w:rsidRPr="00807842" w:rsidRDefault="00B865D3" w:rsidP="00B865D3">
            <w:pPr>
              <w:spacing w:line="276" w:lineRule="auto"/>
              <w:jc w:val="center"/>
              <w:rPr>
                <w:sz w:val="20"/>
              </w:rPr>
            </w:pPr>
          </w:p>
        </w:tc>
      </w:tr>
      <w:tr w:rsidR="00B865D3" w:rsidRPr="00807842" w14:paraId="158F9F6A" w14:textId="77777777" w:rsidTr="00356C97">
        <w:trPr>
          <w:cantSplit/>
        </w:trPr>
        <w:tc>
          <w:tcPr>
            <w:tcW w:w="5665" w:type="dxa"/>
          </w:tcPr>
          <w:p w14:paraId="158F9F63" w14:textId="77777777" w:rsidR="00B865D3" w:rsidRPr="00807842" w:rsidRDefault="00B865D3" w:rsidP="00B865D3">
            <w:pPr>
              <w:spacing w:line="276" w:lineRule="auto"/>
              <w:rPr>
                <w:sz w:val="20"/>
              </w:rPr>
            </w:pPr>
            <w:r w:rsidRPr="00807842">
              <w:rPr>
                <w:sz w:val="20"/>
              </w:rPr>
              <w:t>4.4.5. Aptvėrimų nuo laukinių gyvūnų įrengimas vykdant antrojo geležinkelio kelio statybą ruože Pavenčiai–Raudėnai</w:t>
            </w:r>
            <w:r w:rsidRPr="00807842">
              <w:rPr>
                <w:sz w:val="20"/>
                <w:vertAlign w:val="superscript"/>
              </w:rPr>
              <w:t>3</w:t>
            </w:r>
          </w:p>
        </w:tc>
        <w:tc>
          <w:tcPr>
            <w:tcW w:w="1531" w:type="dxa"/>
          </w:tcPr>
          <w:p w14:paraId="158F9F64" w14:textId="77777777" w:rsidR="00B865D3" w:rsidRPr="00807842" w:rsidRDefault="00B865D3" w:rsidP="00B865D3">
            <w:pPr>
              <w:spacing w:line="276" w:lineRule="auto"/>
              <w:jc w:val="center"/>
              <w:rPr>
                <w:sz w:val="20"/>
                <w:highlight w:val="yellow"/>
              </w:rPr>
            </w:pPr>
            <w:r w:rsidRPr="00807842">
              <w:rPr>
                <w:sz w:val="20"/>
              </w:rPr>
              <w:t>2011–2015</w:t>
            </w:r>
          </w:p>
        </w:tc>
        <w:tc>
          <w:tcPr>
            <w:tcW w:w="3402" w:type="dxa"/>
          </w:tcPr>
          <w:p w14:paraId="158F9F65" w14:textId="77777777" w:rsidR="00B865D3" w:rsidRPr="00807842" w:rsidRDefault="00B865D3" w:rsidP="00B865D3">
            <w:pPr>
              <w:spacing w:line="276" w:lineRule="auto"/>
              <w:jc w:val="center"/>
              <w:rPr>
                <w:sz w:val="20"/>
              </w:rPr>
            </w:pPr>
            <w:r w:rsidRPr="00807842">
              <w:rPr>
                <w:sz w:val="20"/>
              </w:rPr>
              <w:t>AB „Lietuvos geležinkeliai“</w:t>
            </w:r>
          </w:p>
        </w:tc>
        <w:tc>
          <w:tcPr>
            <w:tcW w:w="1098" w:type="dxa"/>
          </w:tcPr>
          <w:p w14:paraId="158F9F66" w14:textId="77777777" w:rsidR="00B865D3" w:rsidRPr="00807842" w:rsidRDefault="00B865D3" w:rsidP="00B865D3">
            <w:pPr>
              <w:spacing w:line="276" w:lineRule="auto"/>
              <w:jc w:val="center"/>
              <w:rPr>
                <w:sz w:val="20"/>
              </w:rPr>
            </w:pPr>
          </w:p>
        </w:tc>
        <w:tc>
          <w:tcPr>
            <w:tcW w:w="1099" w:type="dxa"/>
          </w:tcPr>
          <w:p w14:paraId="158F9F67" w14:textId="77777777" w:rsidR="00B865D3" w:rsidRPr="00807842" w:rsidRDefault="00B865D3" w:rsidP="00B865D3">
            <w:pPr>
              <w:spacing w:line="276" w:lineRule="auto"/>
              <w:jc w:val="center"/>
              <w:rPr>
                <w:sz w:val="20"/>
              </w:rPr>
            </w:pPr>
          </w:p>
        </w:tc>
        <w:tc>
          <w:tcPr>
            <w:tcW w:w="1099" w:type="dxa"/>
          </w:tcPr>
          <w:p w14:paraId="158F9F68" w14:textId="77777777" w:rsidR="00B865D3" w:rsidRPr="00807842" w:rsidRDefault="00B865D3" w:rsidP="00B865D3">
            <w:pPr>
              <w:spacing w:line="276" w:lineRule="auto"/>
              <w:rPr>
                <w:sz w:val="20"/>
              </w:rPr>
            </w:pPr>
          </w:p>
        </w:tc>
        <w:tc>
          <w:tcPr>
            <w:tcW w:w="1099" w:type="dxa"/>
          </w:tcPr>
          <w:p w14:paraId="158F9F69" w14:textId="77777777" w:rsidR="00B865D3" w:rsidRPr="00807842" w:rsidRDefault="00B865D3" w:rsidP="00B865D3">
            <w:pPr>
              <w:spacing w:line="276" w:lineRule="auto"/>
              <w:jc w:val="center"/>
              <w:rPr>
                <w:sz w:val="20"/>
              </w:rPr>
            </w:pPr>
          </w:p>
        </w:tc>
      </w:tr>
      <w:tr w:rsidR="00B865D3" w:rsidRPr="00807842" w14:paraId="158F9F72" w14:textId="77777777" w:rsidTr="00356C97">
        <w:trPr>
          <w:cantSplit/>
        </w:trPr>
        <w:tc>
          <w:tcPr>
            <w:tcW w:w="5665" w:type="dxa"/>
          </w:tcPr>
          <w:p w14:paraId="158F9F6B" w14:textId="77777777" w:rsidR="00B865D3" w:rsidRPr="00807842" w:rsidRDefault="00B865D3" w:rsidP="00B865D3">
            <w:pPr>
              <w:spacing w:line="276" w:lineRule="auto"/>
              <w:rPr>
                <w:sz w:val="20"/>
              </w:rPr>
            </w:pPr>
            <w:r w:rsidRPr="00807842">
              <w:rPr>
                <w:sz w:val="20"/>
              </w:rPr>
              <w:t>4.4.6. Aptvėrimų nuo laukinių gyvūnų įrengimas vykdant antrojo geležinkelio kelio statybą ruože Kūlupėnai–Kretinga</w:t>
            </w:r>
            <w:r w:rsidRPr="00807842">
              <w:rPr>
                <w:sz w:val="20"/>
                <w:vertAlign w:val="superscript"/>
              </w:rPr>
              <w:t>3</w:t>
            </w:r>
          </w:p>
        </w:tc>
        <w:tc>
          <w:tcPr>
            <w:tcW w:w="1531" w:type="dxa"/>
          </w:tcPr>
          <w:p w14:paraId="158F9F6C" w14:textId="77777777" w:rsidR="00B865D3" w:rsidRPr="00807842" w:rsidRDefault="00B865D3" w:rsidP="00B865D3">
            <w:pPr>
              <w:spacing w:line="276" w:lineRule="auto"/>
              <w:jc w:val="center"/>
              <w:rPr>
                <w:sz w:val="20"/>
                <w:highlight w:val="yellow"/>
              </w:rPr>
            </w:pPr>
            <w:r w:rsidRPr="00807842">
              <w:rPr>
                <w:sz w:val="20"/>
              </w:rPr>
              <w:t>2010–2014</w:t>
            </w:r>
          </w:p>
        </w:tc>
        <w:tc>
          <w:tcPr>
            <w:tcW w:w="3402" w:type="dxa"/>
          </w:tcPr>
          <w:p w14:paraId="158F9F6D" w14:textId="77777777" w:rsidR="00B865D3" w:rsidRPr="00807842" w:rsidRDefault="00B865D3" w:rsidP="00B865D3">
            <w:pPr>
              <w:spacing w:line="276" w:lineRule="auto"/>
              <w:jc w:val="center"/>
              <w:rPr>
                <w:sz w:val="20"/>
              </w:rPr>
            </w:pPr>
            <w:r w:rsidRPr="00807842">
              <w:rPr>
                <w:sz w:val="20"/>
              </w:rPr>
              <w:t>AB „Lietuvos geležinkeliai“</w:t>
            </w:r>
          </w:p>
        </w:tc>
        <w:tc>
          <w:tcPr>
            <w:tcW w:w="1098" w:type="dxa"/>
          </w:tcPr>
          <w:p w14:paraId="158F9F6E" w14:textId="77777777" w:rsidR="00B865D3" w:rsidRPr="00807842" w:rsidRDefault="00B865D3" w:rsidP="00B865D3">
            <w:pPr>
              <w:spacing w:line="276" w:lineRule="auto"/>
              <w:jc w:val="center"/>
              <w:rPr>
                <w:sz w:val="20"/>
              </w:rPr>
            </w:pPr>
          </w:p>
        </w:tc>
        <w:tc>
          <w:tcPr>
            <w:tcW w:w="1099" w:type="dxa"/>
          </w:tcPr>
          <w:p w14:paraId="158F9F6F" w14:textId="77777777" w:rsidR="00B865D3" w:rsidRPr="00807842" w:rsidRDefault="00B865D3" w:rsidP="00B865D3">
            <w:pPr>
              <w:spacing w:line="276" w:lineRule="auto"/>
              <w:jc w:val="center"/>
              <w:rPr>
                <w:sz w:val="20"/>
              </w:rPr>
            </w:pPr>
          </w:p>
        </w:tc>
        <w:tc>
          <w:tcPr>
            <w:tcW w:w="1099" w:type="dxa"/>
          </w:tcPr>
          <w:p w14:paraId="158F9F70" w14:textId="77777777" w:rsidR="00B865D3" w:rsidRPr="00807842" w:rsidRDefault="00B865D3" w:rsidP="00B865D3">
            <w:pPr>
              <w:spacing w:line="276" w:lineRule="auto"/>
              <w:rPr>
                <w:sz w:val="20"/>
              </w:rPr>
            </w:pPr>
          </w:p>
        </w:tc>
        <w:tc>
          <w:tcPr>
            <w:tcW w:w="1099" w:type="dxa"/>
          </w:tcPr>
          <w:p w14:paraId="158F9F71" w14:textId="77777777" w:rsidR="00B865D3" w:rsidRPr="00807842" w:rsidRDefault="00B865D3" w:rsidP="00B865D3">
            <w:pPr>
              <w:spacing w:line="276" w:lineRule="auto"/>
              <w:jc w:val="center"/>
              <w:rPr>
                <w:sz w:val="20"/>
              </w:rPr>
            </w:pPr>
          </w:p>
        </w:tc>
      </w:tr>
      <w:tr w:rsidR="00B865D3" w:rsidRPr="00807842" w14:paraId="158F9F74" w14:textId="77777777" w:rsidTr="004A2BB8">
        <w:trPr>
          <w:cantSplit/>
        </w:trPr>
        <w:tc>
          <w:tcPr>
            <w:tcW w:w="14993" w:type="dxa"/>
            <w:gridSpan w:val="7"/>
          </w:tcPr>
          <w:p w14:paraId="158F9F73" w14:textId="77777777" w:rsidR="00B865D3" w:rsidRPr="00807842" w:rsidRDefault="00B865D3" w:rsidP="00B865D3">
            <w:pPr>
              <w:spacing w:line="276" w:lineRule="auto"/>
              <w:rPr>
                <w:sz w:val="20"/>
              </w:rPr>
            </w:pPr>
            <w:r w:rsidRPr="00807842">
              <w:rPr>
                <w:b/>
                <w:i/>
                <w:sz w:val="20"/>
              </w:rPr>
              <w:t>4.5. Mažinti transporto sistemos skleidžiamo triukšmo neigiamą poveikį – modernizuoti ir tobulinti valstybinės reikšmės automobilių kelių ir valstybinės reikšmės geležinkelių tinklo infrastruktūrą pagal parengtus strateginius triukšmo žemėlapius ir triukšmo prevencijos planus</w:t>
            </w:r>
          </w:p>
        </w:tc>
      </w:tr>
      <w:tr w:rsidR="00B865D3" w:rsidRPr="00807842" w14:paraId="158F9F7C" w14:textId="77777777" w:rsidTr="00356C97">
        <w:trPr>
          <w:cantSplit/>
        </w:trPr>
        <w:tc>
          <w:tcPr>
            <w:tcW w:w="5665" w:type="dxa"/>
          </w:tcPr>
          <w:p w14:paraId="158F9F75" w14:textId="77777777" w:rsidR="00B865D3" w:rsidRPr="00807842" w:rsidRDefault="00B865D3" w:rsidP="00B865D3">
            <w:pPr>
              <w:spacing w:line="276" w:lineRule="auto"/>
              <w:rPr>
                <w:sz w:val="20"/>
              </w:rPr>
            </w:pPr>
            <w:r w:rsidRPr="00807842">
              <w:rPr>
                <w:sz w:val="20"/>
              </w:rPr>
              <w:t xml:space="preserve">4.5.1. Triukšmo slopinimo sienučių įrengimas šalia valstybinės reikšmės kelių </w:t>
            </w:r>
          </w:p>
        </w:tc>
        <w:tc>
          <w:tcPr>
            <w:tcW w:w="1531" w:type="dxa"/>
          </w:tcPr>
          <w:p w14:paraId="158F9F76" w14:textId="77777777" w:rsidR="00B865D3" w:rsidRPr="00807842" w:rsidRDefault="00B865D3" w:rsidP="00B865D3">
            <w:pPr>
              <w:spacing w:line="276" w:lineRule="auto"/>
              <w:jc w:val="center"/>
              <w:rPr>
                <w:sz w:val="20"/>
                <w:highlight w:val="yellow"/>
              </w:rPr>
            </w:pPr>
            <w:r w:rsidRPr="00807842">
              <w:rPr>
                <w:sz w:val="20"/>
              </w:rPr>
              <w:t>2014–2016</w:t>
            </w:r>
          </w:p>
        </w:tc>
        <w:tc>
          <w:tcPr>
            <w:tcW w:w="3402" w:type="dxa"/>
          </w:tcPr>
          <w:p w14:paraId="158F9F77" w14:textId="77777777" w:rsidR="00B865D3" w:rsidRPr="00807842" w:rsidRDefault="00B865D3" w:rsidP="00B865D3">
            <w:pPr>
              <w:spacing w:line="276" w:lineRule="auto"/>
              <w:jc w:val="center"/>
              <w:rPr>
                <w:sz w:val="20"/>
              </w:rPr>
            </w:pPr>
            <w:r w:rsidRPr="00807842">
              <w:rPr>
                <w:sz w:val="20"/>
              </w:rPr>
              <w:t>Susisiekimo ministerija, Lietuvos automobilių kelių direkcija prie Susisiekimo ministerijos</w:t>
            </w:r>
          </w:p>
        </w:tc>
        <w:tc>
          <w:tcPr>
            <w:tcW w:w="1098" w:type="dxa"/>
          </w:tcPr>
          <w:p w14:paraId="158F9F78" w14:textId="77777777" w:rsidR="00B865D3" w:rsidRPr="00807842" w:rsidRDefault="00B865D3" w:rsidP="00B865D3">
            <w:pPr>
              <w:spacing w:line="276" w:lineRule="auto"/>
              <w:jc w:val="center"/>
              <w:rPr>
                <w:sz w:val="20"/>
              </w:rPr>
            </w:pPr>
          </w:p>
        </w:tc>
        <w:tc>
          <w:tcPr>
            <w:tcW w:w="1099" w:type="dxa"/>
          </w:tcPr>
          <w:p w14:paraId="158F9F79" w14:textId="77777777" w:rsidR="00B865D3" w:rsidRPr="00807842" w:rsidRDefault="00B865D3" w:rsidP="00B865D3">
            <w:pPr>
              <w:spacing w:line="276" w:lineRule="auto"/>
              <w:jc w:val="center"/>
              <w:rPr>
                <w:sz w:val="20"/>
              </w:rPr>
            </w:pPr>
          </w:p>
        </w:tc>
        <w:tc>
          <w:tcPr>
            <w:tcW w:w="1099" w:type="dxa"/>
          </w:tcPr>
          <w:p w14:paraId="158F9F7A" w14:textId="77777777" w:rsidR="00B865D3" w:rsidRPr="00807842" w:rsidRDefault="00B865D3" w:rsidP="00B865D3">
            <w:pPr>
              <w:spacing w:line="276" w:lineRule="auto"/>
              <w:jc w:val="center"/>
              <w:rPr>
                <w:sz w:val="20"/>
              </w:rPr>
            </w:pPr>
          </w:p>
        </w:tc>
        <w:tc>
          <w:tcPr>
            <w:tcW w:w="1099" w:type="dxa"/>
          </w:tcPr>
          <w:p w14:paraId="158F9F7B" w14:textId="77777777" w:rsidR="00B865D3" w:rsidRPr="00807842" w:rsidRDefault="00B865D3" w:rsidP="00B865D3">
            <w:pPr>
              <w:spacing w:line="276" w:lineRule="auto"/>
              <w:jc w:val="center"/>
              <w:rPr>
                <w:sz w:val="20"/>
              </w:rPr>
            </w:pPr>
          </w:p>
        </w:tc>
      </w:tr>
      <w:tr w:rsidR="00B865D3" w:rsidRPr="00807842" w14:paraId="158F9F84" w14:textId="77777777" w:rsidTr="00356C97">
        <w:trPr>
          <w:cantSplit/>
        </w:trPr>
        <w:tc>
          <w:tcPr>
            <w:tcW w:w="5665" w:type="dxa"/>
          </w:tcPr>
          <w:p w14:paraId="158F9F7D" w14:textId="77777777" w:rsidR="00B865D3" w:rsidRPr="00807842" w:rsidRDefault="00B865D3" w:rsidP="00B865D3">
            <w:pPr>
              <w:spacing w:line="276" w:lineRule="auto"/>
              <w:rPr>
                <w:sz w:val="20"/>
              </w:rPr>
            </w:pPr>
            <w:r w:rsidRPr="00807842">
              <w:rPr>
                <w:sz w:val="20"/>
              </w:rPr>
              <w:t>4.5.2. Triukšmo slopinimo sienučių įrengimas vykdant antrojo geležinkelio kelio statybą ruože Telšiai–Lieplaukė</w:t>
            </w:r>
            <w:r w:rsidRPr="00807842">
              <w:rPr>
                <w:sz w:val="20"/>
                <w:vertAlign w:val="superscript"/>
              </w:rPr>
              <w:t>3</w:t>
            </w:r>
          </w:p>
        </w:tc>
        <w:tc>
          <w:tcPr>
            <w:tcW w:w="1531" w:type="dxa"/>
          </w:tcPr>
          <w:p w14:paraId="158F9F7E" w14:textId="77777777" w:rsidR="00B865D3" w:rsidRPr="00807842" w:rsidRDefault="00B865D3" w:rsidP="00B865D3">
            <w:pPr>
              <w:spacing w:line="276" w:lineRule="auto"/>
              <w:jc w:val="center"/>
              <w:rPr>
                <w:sz w:val="20"/>
                <w:highlight w:val="yellow"/>
              </w:rPr>
            </w:pPr>
            <w:r w:rsidRPr="00807842">
              <w:rPr>
                <w:sz w:val="20"/>
              </w:rPr>
              <w:t>2014–2017</w:t>
            </w:r>
          </w:p>
        </w:tc>
        <w:tc>
          <w:tcPr>
            <w:tcW w:w="3402" w:type="dxa"/>
          </w:tcPr>
          <w:p w14:paraId="158F9F7F" w14:textId="77777777" w:rsidR="00B865D3" w:rsidRPr="00807842" w:rsidRDefault="00B865D3" w:rsidP="00B865D3">
            <w:pPr>
              <w:spacing w:line="276" w:lineRule="auto"/>
              <w:jc w:val="center"/>
              <w:rPr>
                <w:sz w:val="20"/>
              </w:rPr>
            </w:pPr>
            <w:r w:rsidRPr="00807842">
              <w:rPr>
                <w:sz w:val="20"/>
              </w:rPr>
              <w:t>AB „Lietuvos geležinkeliai“</w:t>
            </w:r>
          </w:p>
        </w:tc>
        <w:tc>
          <w:tcPr>
            <w:tcW w:w="1098" w:type="dxa"/>
          </w:tcPr>
          <w:p w14:paraId="158F9F80" w14:textId="77777777" w:rsidR="00B865D3" w:rsidRPr="00807842" w:rsidRDefault="00B865D3" w:rsidP="00B865D3">
            <w:pPr>
              <w:spacing w:line="276" w:lineRule="auto"/>
              <w:jc w:val="center"/>
              <w:rPr>
                <w:sz w:val="20"/>
              </w:rPr>
            </w:pPr>
          </w:p>
        </w:tc>
        <w:tc>
          <w:tcPr>
            <w:tcW w:w="1099" w:type="dxa"/>
          </w:tcPr>
          <w:p w14:paraId="158F9F81" w14:textId="77777777" w:rsidR="00B865D3" w:rsidRPr="00807842" w:rsidRDefault="00B865D3" w:rsidP="00B865D3">
            <w:pPr>
              <w:spacing w:line="276" w:lineRule="auto"/>
              <w:rPr>
                <w:sz w:val="20"/>
              </w:rPr>
            </w:pPr>
          </w:p>
        </w:tc>
        <w:tc>
          <w:tcPr>
            <w:tcW w:w="1099" w:type="dxa"/>
          </w:tcPr>
          <w:p w14:paraId="158F9F82" w14:textId="77777777" w:rsidR="00B865D3" w:rsidRPr="00807842" w:rsidRDefault="00B865D3" w:rsidP="00B865D3">
            <w:pPr>
              <w:spacing w:line="276" w:lineRule="auto"/>
              <w:rPr>
                <w:sz w:val="20"/>
              </w:rPr>
            </w:pPr>
          </w:p>
        </w:tc>
        <w:tc>
          <w:tcPr>
            <w:tcW w:w="1099" w:type="dxa"/>
          </w:tcPr>
          <w:p w14:paraId="158F9F83" w14:textId="77777777" w:rsidR="00B865D3" w:rsidRPr="00807842" w:rsidRDefault="00B865D3" w:rsidP="00B865D3">
            <w:pPr>
              <w:spacing w:line="276" w:lineRule="auto"/>
              <w:rPr>
                <w:sz w:val="20"/>
              </w:rPr>
            </w:pPr>
          </w:p>
        </w:tc>
      </w:tr>
      <w:tr w:rsidR="00B865D3" w:rsidRPr="00807842" w14:paraId="158F9F8C" w14:textId="77777777" w:rsidTr="00356C97">
        <w:trPr>
          <w:cantSplit/>
        </w:trPr>
        <w:tc>
          <w:tcPr>
            <w:tcW w:w="5665" w:type="dxa"/>
          </w:tcPr>
          <w:p w14:paraId="158F9F85" w14:textId="77777777" w:rsidR="00B865D3" w:rsidRPr="00807842" w:rsidRDefault="00B865D3" w:rsidP="00B865D3">
            <w:pPr>
              <w:spacing w:line="276" w:lineRule="auto"/>
              <w:rPr>
                <w:sz w:val="20"/>
              </w:rPr>
            </w:pPr>
            <w:r w:rsidRPr="00807842">
              <w:rPr>
                <w:sz w:val="20"/>
              </w:rPr>
              <w:lastRenderedPageBreak/>
              <w:t>4.5.3. Triukšmo slopinimo sienučių įrengimas vykdant antrojo geležinkelio kelio statybą ruože Pavenčiai–Raudėnai</w:t>
            </w:r>
            <w:r w:rsidRPr="00807842">
              <w:rPr>
                <w:sz w:val="20"/>
                <w:vertAlign w:val="superscript"/>
              </w:rPr>
              <w:t>3</w:t>
            </w:r>
          </w:p>
        </w:tc>
        <w:tc>
          <w:tcPr>
            <w:tcW w:w="1531" w:type="dxa"/>
          </w:tcPr>
          <w:p w14:paraId="158F9F86" w14:textId="77777777" w:rsidR="00B865D3" w:rsidRPr="00807842" w:rsidRDefault="00B865D3" w:rsidP="00B865D3">
            <w:pPr>
              <w:spacing w:line="276" w:lineRule="auto"/>
              <w:jc w:val="center"/>
              <w:rPr>
                <w:sz w:val="20"/>
                <w:highlight w:val="yellow"/>
              </w:rPr>
            </w:pPr>
            <w:r w:rsidRPr="00807842">
              <w:rPr>
                <w:sz w:val="20"/>
              </w:rPr>
              <w:t>2011–2015</w:t>
            </w:r>
          </w:p>
        </w:tc>
        <w:tc>
          <w:tcPr>
            <w:tcW w:w="3402" w:type="dxa"/>
          </w:tcPr>
          <w:p w14:paraId="158F9F87" w14:textId="77777777" w:rsidR="00B865D3" w:rsidRPr="00807842" w:rsidRDefault="00B865D3" w:rsidP="00B865D3">
            <w:pPr>
              <w:spacing w:line="276" w:lineRule="auto"/>
              <w:jc w:val="center"/>
              <w:rPr>
                <w:sz w:val="20"/>
              </w:rPr>
            </w:pPr>
            <w:r w:rsidRPr="00807842">
              <w:rPr>
                <w:sz w:val="20"/>
              </w:rPr>
              <w:t>AB „Lietuvos geležinkeliai“</w:t>
            </w:r>
          </w:p>
        </w:tc>
        <w:tc>
          <w:tcPr>
            <w:tcW w:w="1098" w:type="dxa"/>
          </w:tcPr>
          <w:p w14:paraId="158F9F88" w14:textId="77777777" w:rsidR="00B865D3" w:rsidRPr="00807842" w:rsidRDefault="00B865D3" w:rsidP="00B865D3">
            <w:pPr>
              <w:spacing w:line="276" w:lineRule="auto"/>
              <w:jc w:val="center"/>
              <w:rPr>
                <w:sz w:val="20"/>
              </w:rPr>
            </w:pPr>
          </w:p>
        </w:tc>
        <w:tc>
          <w:tcPr>
            <w:tcW w:w="1099" w:type="dxa"/>
          </w:tcPr>
          <w:p w14:paraId="158F9F89" w14:textId="77777777" w:rsidR="00B865D3" w:rsidRPr="00807842" w:rsidRDefault="00B865D3" w:rsidP="00B865D3">
            <w:pPr>
              <w:spacing w:line="276" w:lineRule="auto"/>
              <w:rPr>
                <w:sz w:val="20"/>
              </w:rPr>
            </w:pPr>
          </w:p>
        </w:tc>
        <w:tc>
          <w:tcPr>
            <w:tcW w:w="1099" w:type="dxa"/>
          </w:tcPr>
          <w:p w14:paraId="158F9F8A" w14:textId="77777777" w:rsidR="00B865D3" w:rsidRPr="00807842" w:rsidRDefault="00B865D3" w:rsidP="00B865D3">
            <w:pPr>
              <w:spacing w:line="276" w:lineRule="auto"/>
              <w:rPr>
                <w:sz w:val="20"/>
              </w:rPr>
            </w:pPr>
          </w:p>
        </w:tc>
        <w:tc>
          <w:tcPr>
            <w:tcW w:w="1099" w:type="dxa"/>
          </w:tcPr>
          <w:p w14:paraId="158F9F8B" w14:textId="77777777" w:rsidR="00B865D3" w:rsidRPr="00807842" w:rsidRDefault="00B865D3" w:rsidP="00B865D3">
            <w:pPr>
              <w:spacing w:line="276" w:lineRule="auto"/>
              <w:rPr>
                <w:sz w:val="20"/>
              </w:rPr>
            </w:pPr>
          </w:p>
        </w:tc>
      </w:tr>
      <w:tr w:rsidR="00B865D3" w:rsidRPr="00807842" w14:paraId="158F9F94" w14:textId="77777777" w:rsidTr="00356C97">
        <w:trPr>
          <w:cantSplit/>
        </w:trPr>
        <w:tc>
          <w:tcPr>
            <w:tcW w:w="5665" w:type="dxa"/>
          </w:tcPr>
          <w:p w14:paraId="158F9F8D" w14:textId="77777777" w:rsidR="00B865D3" w:rsidRPr="00807842" w:rsidRDefault="00B865D3" w:rsidP="00B865D3">
            <w:pPr>
              <w:spacing w:line="276" w:lineRule="auto"/>
              <w:rPr>
                <w:sz w:val="20"/>
              </w:rPr>
            </w:pPr>
            <w:r w:rsidRPr="00807842">
              <w:rPr>
                <w:sz w:val="20"/>
              </w:rPr>
              <w:t>4.5.4. Triukšmo slopinimo sienučių įrengimas vykdant antrojo geležinkelio kelio statybą ruože Telšiai–Dūseikiai</w:t>
            </w:r>
            <w:r w:rsidRPr="00807842">
              <w:rPr>
                <w:sz w:val="20"/>
                <w:vertAlign w:val="superscript"/>
              </w:rPr>
              <w:t>3</w:t>
            </w:r>
          </w:p>
        </w:tc>
        <w:tc>
          <w:tcPr>
            <w:tcW w:w="1531" w:type="dxa"/>
          </w:tcPr>
          <w:p w14:paraId="158F9F8E" w14:textId="77777777" w:rsidR="00B865D3" w:rsidRPr="00807842" w:rsidRDefault="00B865D3" w:rsidP="00B865D3">
            <w:pPr>
              <w:spacing w:line="276" w:lineRule="auto"/>
              <w:jc w:val="center"/>
              <w:rPr>
                <w:sz w:val="20"/>
                <w:highlight w:val="yellow"/>
              </w:rPr>
            </w:pPr>
            <w:r w:rsidRPr="00807842">
              <w:rPr>
                <w:sz w:val="20"/>
              </w:rPr>
              <w:t>2013–2015</w:t>
            </w:r>
          </w:p>
        </w:tc>
        <w:tc>
          <w:tcPr>
            <w:tcW w:w="3402" w:type="dxa"/>
          </w:tcPr>
          <w:p w14:paraId="158F9F8F" w14:textId="77777777" w:rsidR="00B865D3" w:rsidRPr="00807842" w:rsidRDefault="00B865D3" w:rsidP="00B865D3">
            <w:pPr>
              <w:spacing w:line="276" w:lineRule="auto"/>
              <w:jc w:val="center"/>
              <w:rPr>
                <w:sz w:val="20"/>
              </w:rPr>
            </w:pPr>
            <w:r w:rsidRPr="00807842">
              <w:rPr>
                <w:sz w:val="20"/>
              </w:rPr>
              <w:t>AB „Lietuvos geležinkeliai“</w:t>
            </w:r>
          </w:p>
        </w:tc>
        <w:tc>
          <w:tcPr>
            <w:tcW w:w="1098" w:type="dxa"/>
          </w:tcPr>
          <w:p w14:paraId="158F9F90" w14:textId="77777777" w:rsidR="00B865D3" w:rsidRPr="00807842" w:rsidRDefault="00B865D3" w:rsidP="00B865D3">
            <w:pPr>
              <w:spacing w:line="276" w:lineRule="auto"/>
              <w:jc w:val="center"/>
              <w:rPr>
                <w:sz w:val="20"/>
              </w:rPr>
            </w:pPr>
          </w:p>
        </w:tc>
        <w:tc>
          <w:tcPr>
            <w:tcW w:w="1099" w:type="dxa"/>
          </w:tcPr>
          <w:p w14:paraId="158F9F91" w14:textId="77777777" w:rsidR="00B865D3" w:rsidRPr="00807842" w:rsidRDefault="00B865D3" w:rsidP="00B865D3">
            <w:pPr>
              <w:spacing w:line="276" w:lineRule="auto"/>
              <w:rPr>
                <w:sz w:val="20"/>
              </w:rPr>
            </w:pPr>
          </w:p>
        </w:tc>
        <w:tc>
          <w:tcPr>
            <w:tcW w:w="1099" w:type="dxa"/>
          </w:tcPr>
          <w:p w14:paraId="158F9F92" w14:textId="77777777" w:rsidR="00B865D3" w:rsidRPr="00807842" w:rsidRDefault="00B865D3" w:rsidP="00B865D3">
            <w:pPr>
              <w:spacing w:line="276" w:lineRule="auto"/>
              <w:rPr>
                <w:sz w:val="20"/>
              </w:rPr>
            </w:pPr>
          </w:p>
        </w:tc>
        <w:tc>
          <w:tcPr>
            <w:tcW w:w="1099" w:type="dxa"/>
          </w:tcPr>
          <w:p w14:paraId="158F9F93" w14:textId="77777777" w:rsidR="00B865D3" w:rsidRPr="00807842" w:rsidRDefault="00B865D3" w:rsidP="00B865D3">
            <w:pPr>
              <w:spacing w:line="276" w:lineRule="auto"/>
              <w:rPr>
                <w:sz w:val="20"/>
              </w:rPr>
            </w:pPr>
          </w:p>
        </w:tc>
      </w:tr>
      <w:tr w:rsidR="00B865D3" w:rsidRPr="00807842" w14:paraId="158F9F9C" w14:textId="77777777" w:rsidTr="00356C97">
        <w:trPr>
          <w:cantSplit/>
        </w:trPr>
        <w:tc>
          <w:tcPr>
            <w:tcW w:w="5665" w:type="dxa"/>
          </w:tcPr>
          <w:p w14:paraId="158F9F95" w14:textId="77777777" w:rsidR="00B865D3" w:rsidRPr="00807842" w:rsidRDefault="00B865D3" w:rsidP="00B865D3">
            <w:pPr>
              <w:spacing w:line="276" w:lineRule="auto"/>
              <w:rPr>
                <w:sz w:val="20"/>
              </w:rPr>
            </w:pPr>
            <w:r w:rsidRPr="00807842">
              <w:rPr>
                <w:sz w:val="20"/>
              </w:rPr>
              <w:t>4.5.5. Triukšmo slopinimo sienučių įrengimas vykdant antrojo geležinkelio kelio statybą ruože Kūlupėnai–Kretinga</w:t>
            </w:r>
            <w:r w:rsidRPr="00807842">
              <w:rPr>
                <w:sz w:val="20"/>
                <w:vertAlign w:val="superscript"/>
              </w:rPr>
              <w:t>3</w:t>
            </w:r>
          </w:p>
        </w:tc>
        <w:tc>
          <w:tcPr>
            <w:tcW w:w="1531" w:type="dxa"/>
          </w:tcPr>
          <w:p w14:paraId="158F9F96" w14:textId="77777777" w:rsidR="00B865D3" w:rsidRPr="00807842" w:rsidRDefault="00B865D3" w:rsidP="00B865D3">
            <w:pPr>
              <w:spacing w:line="276" w:lineRule="auto"/>
              <w:jc w:val="center"/>
              <w:rPr>
                <w:sz w:val="20"/>
                <w:highlight w:val="yellow"/>
              </w:rPr>
            </w:pPr>
            <w:r w:rsidRPr="00807842">
              <w:rPr>
                <w:sz w:val="20"/>
              </w:rPr>
              <w:t>2010–2014</w:t>
            </w:r>
          </w:p>
        </w:tc>
        <w:tc>
          <w:tcPr>
            <w:tcW w:w="3402" w:type="dxa"/>
          </w:tcPr>
          <w:p w14:paraId="158F9F97" w14:textId="77777777" w:rsidR="00B865D3" w:rsidRPr="00807842" w:rsidRDefault="00B865D3" w:rsidP="00B865D3">
            <w:pPr>
              <w:spacing w:line="276" w:lineRule="auto"/>
              <w:jc w:val="center"/>
              <w:rPr>
                <w:sz w:val="20"/>
              </w:rPr>
            </w:pPr>
            <w:r w:rsidRPr="00807842">
              <w:rPr>
                <w:sz w:val="20"/>
              </w:rPr>
              <w:t>AB „Lietuvos geležinkeliai“</w:t>
            </w:r>
          </w:p>
        </w:tc>
        <w:tc>
          <w:tcPr>
            <w:tcW w:w="1098" w:type="dxa"/>
          </w:tcPr>
          <w:p w14:paraId="158F9F98" w14:textId="77777777" w:rsidR="00B865D3" w:rsidRPr="00807842" w:rsidRDefault="00B865D3" w:rsidP="00B865D3">
            <w:pPr>
              <w:spacing w:line="276" w:lineRule="auto"/>
              <w:jc w:val="center"/>
              <w:rPr>
                <w:sz w:val="20"/>
              </w:rPr>
            </w:pPr>
          </w:p>
        </w:tc>
        <w:tc>
          <w:tcPr>
            <w:tcW w:w="1099" w:type="dxa"/>
          </w:tcPr>
          <w:p w14:paraId="158F9F99" w14:textId="77777777" w:rsidR="00B865D3" w:rsidRPr="00807842" w:rsidRDefault="00B865D3" w:rsidP="00B865D3">
            <w:pPr>
              <w:spacing w:line="276" w:lineRule="auto"/>
              <w:rPr>
                <w:sz w:val="20"/>
              </w:rPr>
            </w:pPr>
          </w:p>
        </w:tc>
        <w:tc>
          <w:tcPr>
            <w:tcW w:w="1099" w:type="dxa"/>
          </w:tcPr>
          <w:p w14:paraId="158F9F9A" w14:textId="77777777" w:rsidR="00B865D3" w:rsidRPr="00807842" w:rsidRDefault="00B865D3" w:rsidP="00B865D3">
            <w:pPr>
              <w:spacing w:line="276" w:lineRule="auto"/>
              <w:rPr>
                <w:sz w:val="20"/>
              </w:rPr>
            </w:pPr>
          </w:p>
        </w:tc>
        <w:tc>
          <w:tcPr>
            <w:tcW w:w="1099" w:type="dxa"/>
          </w:tcPr>
          <w:p w14:paraId="158F9F9B" w14:textId="77777777" w:rsidR="00B865D3" w:rsidRPr="00807842" w:rsidRDefault="00B865D3" w:rsidP="00B865D3">
            <w:pPr>
              <w:spacing w:line="276" w:lineRule="auto"/>
              <w:rPr>
                <w:sz w:val="20"/>
              </w:rPr>
            </w:pPr>
          </w:p>
        </w:tc>
      </w:tr>
      <w:tr w:rsidR="00B865D3" w:rsidRPr="00807842" w14:paraId="158F9FA4" w14:textId="77777777" w:rsidTr="00356C97">
        <w:trPr>
          <w:cantSplit/>
        </w:trPr>
        <w:tc>
          <w:tcPr>
            <w:tcW w:w="5665" w:type="dxa"/>
          </w:tcPr>
          <w:p w14:paraId="158F9F9D" w14:textId="77777777" w:rsidR="00B865D3" w:rsidRPr="00807842" w:rsidRDefault="00B865D3" w:rsidP="00B865D3">
            <w:pPr>
              <w:spacing w:line="276" w:lineRule="auto"/>
              <w:rPr>
                <w:sz w:val="20"/>
              </w:rPr>
            </w:pPr>
            <w:r w:rsidRPr="00807842">
              <w:rPr>
                <w:sz w:val="20"/>
              </w:rPr>
              <w:t>4.5.6. Triukšmo slopinimo sienučių įrengimas vykdant IXB koridoriaus Vilniaus aplinkkelio Kyviškės–</w:t>
            </w:r>
            <w:proofErr w:type="spellStart"/>
            <w:r w:rsidRPr="00807842">
              <w:rPr>
                <w:sz w:val="20"/>
              </w:rPr>
              <w:t>Valčiūnai</w:t>
            </w:r>
            <w:proofErr w:type="spellEnd"/>
            <w:r w:rsidRPr="00807842">
              <w:rPr>
                <w:sz w:val="20"/>
              </w:rPr>
              <w:t xml:space="preserve"> antrojo kelio statybą</w:t>
            </w:r>
            <w:r w:rsidRPr="00807842">
              <w:rPr>
                <w:sz w:val="20"/>
                <w:vertAlign w:val="superscript"/>
              </w:rPr>
              <w:t>3</w:t>
            </w:r>
          </w:p>
        </w:tc>
        <w:tc>
          <w:tcPr>
            <w:tcW w:w="1531" w:type="dxa"/>
          </w:tcPr>
          <w:p w14:paraId="158F9F9E" w14:textId="77777777" w:rsidR="00B865D3" w:rsidRPr="00807842" w:rsidRDefault="00B865D3" w:rsidP="00B865D3">
            <w:pPr>
              <w:spacing w:line="276" w:lineRule="auto"/>
              <w:jc w:val="center"/>
              <w:rPr>
                <w:sz w:val="20"/>
                <w:highlight w:val="yellow"/>
              </w:rPr>
            </w:pPr>
            <w:r w:rsidRPr="00807842">
              <w:rPr>
                <w:sz w:val="20"/>
              </w:rPr>
              <w:t>2011–2015</w:t>
            </w:r>
          </w:p>
        </w:tc>
        <w:tc>
          <w:tcPr>
            <w:tcW w:w="3402" w:type="dxa"/>
          </w:tcPr>
          <w:p w14:paraId="158F9F9F" w14:textId="77777777" w:rsidR="00B865D3" w:rsidRPr="00807842" w:rsidRDefault="00B865D3" w:rsidP="00B865D3">
            <w:pPr>
              <w:spacing w:line="276" w:lineRule="auto"/>
              <w:jc w:val="center"/>
              <w:rPr>
                <w:sz w:val="20"/>
              </w:rPr>
            </w:pPr>
            <w:r w:rsidRPr="00807842">
              <w:rPr>
                <w:sz w:val="20"/>
              </w:rPr>
              <w:t>AB „Lietuvos geležinkeliai“</w:t>
            </w:r>
          </w:p>
        </w:tc>
        <w:tc>
          <w:tcPr>
            <w:tcW w:w="1098" w:type="dxa"/>
          </w:tcPr>
          <w:p w14:paraId="158F9FA0" w14:textId="77777777" w:rsidR="00B865D3" w:rsidRPr="00807842" w:rsidRDefault="00B865D3" w:rsidP="00B865D3">
            <w:pPr>
              <w:spacing w:line="276" w:lineRule="auto"/>
              <w:jc w:val="center"/>
              <w:rPr>
                <w:sz w:val="20"/>
              </w:rPr>
            </w:pPr>
          </w:p>
        </w:tc>
        <w:tc>
          <w:tcPr>
            <w:tcW w:w="1099" w:type="dxa"/>
          </w:tcPr>
          <w:p w14:paraId="158F9FA1" w14:textId="77777777" w:rsidR="00B865D3" w:rsidRPr="00807842" w:rsidRDefault="00B865D3" w:rsidP="00B865D3">
            <w:pPr>
              <w:spacing w:line="276" w:lineRule="auto"/>
              <w:rPr>
                <w:sz w:val="20"/>
              </w:rPr>
            </w:pPr>
          </w:p>
        </w:tc>
        <w:tc>
          <w:tcPr>
            <w:tcW w:w="1099" w:type="dxa"/>
          </w:tcPr>
          <w:p w14:paraId="158F9FA2" w14:textId="77777777" w:rsidR="00B865D3" w:rsidRPr="00807842" w:rsidRDefault="00B865D3" w:rsidP="00B865D3">
            <w:pPr>
              <w:spacing w:line="276" w:lineRule="auto"/>
              <w:rPr>
                <w:sz w:val="20"/>
              </w:rPr>
            </w:pPr>
          </w:p>
        </w:tc>
        <w:tc>
          <w:tcPr>
            <w:tcW w:w="1099" w:type="dxa"/>
          </w:tcPr>
          <w:p w14:paraId="158F9FA3" w14:textId="77777777" w:rsidR="00B865D3" w:rsidRPr="00807842" w:rsidRDefault="00B865D3" w:rsidP="00B865D3">
            <w:pPr>
              <w:spacing w:line="276" w:lineRule="auto"/>
              <w:rPr>
                <w:sz w:val="20"/>
              </w:rPr>
            </w:pPr>
          </w:p>
        </w:tc>
      </w:tr>
      <w:tr w:rsidR="00B865D3" w:rsidRPr="00807842" w14:paraId="158F9FAC" w14:textId="77777777" w:rsidTr="00356C97">
        <w:trPr>
          <w:cantSplit/>
        </w:trPr>
        <w:tc>
          <w:tcPr>
            <w:tcW w:w="5665" w:type="dxa"/>
          </w:tcPr>
          <w:p w14:paraId="158F9FA5" w14:textId="77777777" w:rsidR="00B865D3" w:rsidRPr="00807842" w:rsidRDefault="00B865D3" w:rsidP="00B865D3">
            <w:pPr>
              <w:spacing w:line="276" w:lineRule="auto"/>
              <w:rPr>
                <w:sz w:val="20"/>
              </w:rPr>
            </w:pPr>
            <w:r w:rsidRPr="00807842">
              <w:rPr>
                <w:sz w:val="20"/>
              </w:rPr>
              <w:t>4.5.7. Geležinkelių transporto eismo saugos ir aplinkos apsaugos priemonių diegimas</w:t>
            </w:r>
          </w:p>
        </w:tc>
        <w:tc>
          <w:tcPr>
            <w:tcW w:w="1531" w:type="dxa"/>
          </w:tcPr>
          <w:p w14:paraId="158F9FA6" w14:textId="77777777" w:rsidR="00B865D3" w:rsidRPr="00807842" w:rsidRDefault="00B865D3" w:rsidP="00B865D3">
            <w:pPr>
              <w:spacing w:line="276" w:lineRule="auto"/>
              <w:jc w:val="center"/>
              <w:rPr>
                <w:sz w:val="20"/>
              </w:rPr>
            </w:pPr>
            <w:r w:rsidRPr="00807842">
              <w:rPr>
                <w:sz w:val="20"/>
              </w:rPr>
              <w:t>2014–2018</w:t>
            </w:r>
          </w:p>
        </w:tc>
        <w:tc>
          <w:tcPr>
            <w:tcW w:w="3402" w:type="dxa"/>
          </w:tcPr>
          <w:p w14:paraId="158F9FA7" w14:textId="77777777" w:rsidR="00B865D3" w:rsidRPr="00807842" w:rsidRDefault="00B865D3" w:rsidP="00B865D3">
            <w:pPr>
              <w:spacing w:line="276" w:lineRule="auto"/>
              <w:jc w:val="center"/>
              <w:rPr>
                <w:sz w:val="20"/>
              </w:rPr>
            </w:pPr>
            <w:r w:rsidRPr="00807842">
              <w:rPr>
                <w:sz w:val="20"/>
              </w:rPr>
              <w:t>AB „Lietuvos geležinkeliai“</w:t>
            </w:r>
          </w:p>
        </w:tc>
        <w:tc>
          <w:tcPr>
            <w:tcW w:w="1098" w:type="dxa"/>
          </w:tcPr>
          <w:p w14:paraId="158F9FA8" w14:textId="77777777" w:rsidR="00B865D3" w:rsidRPr="00807842" w:rsidRDefault="00B865D3" w:rsidP="00B865D3">
            <w:pPr>
              <w:spacing w:line="276" w:lineRule="auto"/>
              <w:jc w:val="center"/>
              <w:rPr>
                <w:sz w:val="20"/>
              </w:rPr>
            </w:pPr>
            <w:r w:rsidRPr="00807842">
              <w:rPr>
                <w:sz w:val="20"/>
              </w:rPr>
              <w:t>34 840</w:t>
            </w:r>
          </w:p>
        </w:tc>
        <w:tc>
          <w:tcPr>
            <w:tcW w:w="1099" w:type="dxa"/>
          </w:tcPr>
          <w:p w14:paraId="158F9FA9" w14:textId="77777777" w:rsidR="00B865D3" w:rsidRPr="00807842" w:rsidRDefault="00B865D3" w:rsidP="00B865D3">
            <w:pPr>
              <w:spacing w:line="276" w:lineRule="auto"/>
              <w:jc w:val="center"/>
              <w:rPr>
                <w:sz w:val="20"/>
              </w:rPr>
            </w:pPr>
            <w:r w:rsidRPr="00807842">
              <w:rPr>
                <w:sz w:val="20"/>
              </w:rPr>
              <w:t>29 614</w:t>
            </w:r>
          </w:p>
        </w:tc>
        <w:tc>
          <w:tcPr>
            <w:tcW w:w="1099" w:type="dxa"/>
          </w:tcPr>
          <w:p w14:paraId="158F9FAA" w14:textId="77777777" w:rsidR="00B865D3" w:rsidRPr="00807842" w:rsidRDefault="00B865D3" w:rsidP="00B865D3">
            <w:pPr>
              <w:spacing w:line="276" w:lineRule="auto"/>
              <w:rPr>
                <w:sz w:val="20"/>
              </w:rPr>
            </w:pPr>
          </w:p>
        </w:tc>
        <w:tc>
          <w:tcPr>
            <w:tcW w:w="1099" w:type="dxa"/>
          </w:tcPr>
          <w:p w14:paraId="158F9FAB" w14:textId="77777777" w:rsidR="00B865D3" w:rsidRPr="00807842" w:rsidRDefault="00B865D3" w:rsidP="00B865D3">
            <w:pPr>
              <w:spacing w:line="276" w:lineRule="auto"/>
              <w:jc w:val="center"/>
              <w:rPr>
                <w:sz w:val="20"/>
              </w:rPr>
            </w:pPr>
            <w:r w:rsidRPr="00807842">
              <w:rPr>
                <w:sz w:val="20"/>
              </w:rPr>
              <w:t>5 226</w:t>
            </w:r>
          </w:p>
        </w:tc>
      </w:tr>
      <w:tr w:rsidR="00B865D3" w:rsidRPr="00807842" w14:paraId="158F9FAE" w14:textId="77777777" w:rsidTr="004A2BB8">
        <w:trPr>
          <w:cantSplit/>
        </w:trPr>
        <w:tc>
          <w:tcPr>
            <w:tcW w:w="14993" w:type="dxa"/>
            <w:gridSpan w:val="7"/>
          </w:tcPr>
          <w:p w14:paraId="158F9FAD" w14:textId="77777777" w:rsidR="00B865D3" w:rsidRPr="00807842" w:rsidRDefault="00B865D3" w:rsidP="00B865D3">
            <w:pPr>
              <w:spacing w:line="276" w:lineRule="auto"/>
              <w:rPr>
                <w:sz w:val="20"/>
              </w:rPr>
            </w:pPr>
            <w:r w:rsidRPr="00807842">
              <w:rPr>
                <w:b/>
                <w:sz w:val="20"/>
              </w:rPr>
              <w:t>5. Penktasis Programos tikslas – didinti eismo saugą ir saugumą</w:t>
            </w:r>
          </w:p>
        </w:tc>
      </w:tr>
      <w:tr w:rsidR="00B865D3" w:rsidRPr="00807842" w14:paraId="158F9FB0" w14:textId="77777777" w:rsidTr="004A2BB8">
        <w:trPr>
          <w:cantSplit/>
        </w:trPr>
        <w:tc>
          <w:tcPr>
            <w:tcW w:w="14993" w:type="dxa"/>
            <w:gridSpan w:val="7"/>
          </w:tcPr>
          <w:p w14:paraId="158F9FAF" w14:textId="77777777" w:rsidR="00B865D3" w:rsidRPr="00807842" w:rsidRDefault="00B865D3" w:rsidP="00B865D3">
            <w:pPr>
              <w:spacing w:line="276" w:lineRule="auto"/>
              <w:rPr>
                <w:sz w:val="20"/>
              </w:rPr>
            </w:pPr>
            <w:r w:rsidRPr="00807842">
              <w:rPr>
                <w:b/>
                <w:i/>
                <w:sz w:val="20"/>
              </w:rPr>
              <w:t>5.1. Didinti eismo saugą, diegti technines saugaus eismo priemones ir kitas inovacijas</w:t>
            </w:r>
          </w:p>
        </w:tc>
      </w:tr>
      <w:tr w:rsidR="00B865D3" w:rsidRPr="00807842" w14:paraId="158F9FB8" w14:textId="77777777" w:rsidTr="00356C97">
        <w:trPr>
          <w:cantSplit/>
        </w:trPr>
        <w:tc>
          <w:tcPr>
            <w:tcW w:w="5665" w:type="dxa"/>
          </w:tcPr>
          <w:p w14:paraId="158F9FB1" w14:textId="77777777" w:rsidR="00B865D3" w:rsidRPr="00807842" w:rsidRDefault="00B865D3" w:rsidP="00B865D3">
            <w:pPr>
              <w:spacing w:line="276" w:lineRule="auto"/>
              <w:rPr>
                <w:sz w:val="20"/>
              </w:rPr>
            </w:pPr>
            <w:r w:rsidRPr="00807842">
              <w:rPr>
                <w:sz w:val="20"/>
              </w:rPr>
              <w:t>5.1.1. Pėsčiųjų ir dviračių takų įrengimas šalia valstybinės reikšmės kelių</w:t>
            </w:r>
            <w:r w:rsidRPr="00807842">
              <w:rPr>
                <w:sz w:val="20"/>
                <w:vertAlign w:val="superscript"/>
              </w:rPr>
              <w:t>6</w:t>
            </w:r>
            <w:r w:rsidRPr="00807842">
              <w:rPr>
                <w:sz w:val="20"/>
              </w:rPr>
              <w:t xml:space="preserve"> </w:t>
            </w:r>
          </w:p>
        </w:tc>
        <w:tc>
          <w:tcPr>
            <w:tcW w:w="1531" w:type="dxa"/>
          </w:tcPr>
          <w:p w14:paraId="158F9FB2" w14:textId="77777777" w:rsidR="00B865D3" w:rsidRPr="00807842" w:rsidRDefault="00B865D3" w:rsidP="00B865D3">
            <w:pPr>
              <w:spacing w:line="276" w:lineRule="auto"/>
              <w:jc w:val="center"/>
              <w:rPr>
                <w:sz w:val="20"/>
              </w:rPr>
            </w:pPr>
            <w:r w:rsidRPr="00807842">
              <w:rPr>
                <w:sz w:val="20"/>
              </w:rPr>
              <w:t>2014–2016</w:t>
            </w:r>
          </w:p>
        </w:tc>
        <w:tc>
          <w:tcPr>
            <w:tcW w:w="3402" w:type="dxa"/>
          </w:tcPr>
          <w:p w14:paraId="158F9FB3" w14:textId="77777777" w:rsidR="00B865D3" w:rsidRPr="00807842" w:rsidRDefault="00B865D3" w:rsidP="00B865D3">
            <w:pPr>
              <w:spacing w:line="276" w:lineRule="auto"/>
              <w:jc w:val="center"/>
              <w:rPr>
                <w:sz w:val="20"/>
              </w:rPr>
            </w:pPr>
            <w:r w:rsidRPr="00807842">
              <w:rPr>
                <w:sz w:val="20"/>
              </w:rPr>
              <w:t>Lietuvos automobilių kelių direkcija prie Susisiekimo ministerijos</w:t>
            </w:r>
          </w:p>
        </w:tc>
        <w:tc>
          <w:tcPr>
            <w:tcW w:w="1098" w:type="dxa"/>
          </w:tcPr>
          <w:p w14:paraId="158F9FB4" w14:textId="77777777" w:rsidR="00B865D3" w:rsidRPr="00807842" w:rsidRDefault="00B865D3" w:rsidP="00B865D3">
            <w:pPr>
              <w:spacing w:line="276" w:lineRule="auto"/>
              <w:jc w:val="center"/>
              <w:rPr>
                <w:color w:val="000000"/>
                <w:sz w:val="20"/>
              </w:rPr>
            </w:pPr>
          </w:p>
        </w:tc>
        <w:tc>
          <w:tcPr>
            <w:tcW w:w="1099" w:type="dxa"/>
          </w:tcPr>
          <w:p w14:paraId="158F9FB5" w14:textId="77777777" w:rsidR="00B865D3" w:rsidRPr="00807842" w:rsidRDefault="00B865D3" w:rsidP="00B865D3">
            <w:pPr>
              <w:spacing w:line="276" w:lineRule="auto"/>
              <w:jc w:val="center"/>
              <w:rPr>
                <w:color w:val="000000"/>
                <w:sz w:val="20"/>
              </w:rPr>
            </w:pPr>
          </w:p>
        </w:tc>
        <w:tc>
          <w:tcPr>
            <w:tcW w:w="1099" w:type="dxa"/>
          </w:tcPr>
          <w:p w14:paraId="158F9FB6" w14:textId="77777777" w:rsidR="00B865D3" w:rsidRPr="00807842" w:rsidRDefault="00B865D3" w:rsidP="00B865D3">
            <w:pPr>
              <w:spacing w:line="276" w:lineRule="auto"/>
              <w:jc w:val="center"/>
              <w:rPr>
                <w:color w:val="000000"/>
                <w:sz w:val="20"/>
              </w:rPr>
            </w:pPr>
          </w:p>
        </w:tc>
        <w:tc>
          <w:tcPr>
            <w:tcW w:w="1099" w:type="dxa"/>
          </w:tcPr>
          <w:p w14:paraId="158F9FB7" w14:textId="77777777" w:rsidR="00B865D3" w:rsidRPr="00807842" w:rsidRDefault="00B865D3" w:rsidP="00B865D3">
            <w:pPr>
              <w:spacing w:line="276" w:lineRule="auto"/>
              <w:rPr>
                <w:sz w:val="20"/>
              </w:rPr>
            </w:pPr>
          </w:p>
        </w:tc>
      </w:tr>
      <w:tr w:rsidR="00B865D3" w:rsidRPr="00807842" w14:paraId="158F9FC0" w14:textId="77777777" w:rsidTr="00356C97">
        <w:trPr>
          <w:cantSplit/>
        </w:trPr>
        <w:tc>
          <w:tcPr>
            <w:tcW w:w="5665" w:type="dxa"/>
          </w:tcPr>
          <w:p w14:paraId="158F9FB9" w14:textId="77777777" w:rsidR="00B865D3" w:rsidRPr="00807842" w:rsidRDefault="00B865D3" w:rsidP="00B865D3">
            <w:pPr>
              <w:spacing w:line="276" w:lineRule="auto"/>
              <w:rPr>
                <w:sz w:val="20"/>
              </w:rPr>
            </w:pPr>
            <w:r w:rsidRPr="00807842">
              <w:rPr>
                <w:sz w:val="20"/>
              </w:rPr>
              <w:t>5.1.2. Sankryžų rekonstravimas valstybinės reikšmės krašto, rajoniniuose keliuose, taip pat magistraliniuose keliuose, nepriklausančiuose TEN-T tinklui</w:t>
            </w:r>
            <w:r w:rsidRPr="00807842">
              <w:rPr>
                <w:sz w:val="20"/>
                <w:vertAlign w:val="superscript"/>
              </w:rPr>
              <w:t>6</w:t>
            </w:r>
          </w:p>
        </w:tc>
        <w:tc>
          <w:tcPr>
            <w:tcW w:w="1531" w:type="dxa"/>
          </w:tcPr>
          <w:p w14:paraId="158F9FBA" w14:textId="77777777" w:rsidR="00B865D3" w:rsidRPr="00807842" w:rsidRDefault="00B865D3" w:rsidP="00B865D3">
            <w:pPr>
              <w:spacing w:line="276" w:lineRule="auto"/>
              <w:jc w:val="center"/>
              <w:rPr>
                <w:sz w:val="20"/>
              </w:rPr>
            </w:pPr>
            <w:r w:rsidRPr="00807842">
              <w:rPr>
                <w:sz w:val="20"/>
              </w:rPr>
              <w:t>2014–2016</w:t>
            </w:r>
          </w:p>
        </w:tc>
        <w:tc>
          <w:tcPr>
            <w:tcW w:w="3402" w:type="dxa"/>
          </w:tcPr>
          <w:p w14:paraId="158F9FBB" w14:textId="77777777" w:rsidR="00B865D3" w:rsidRPr="00807842" w:rsidRDefault="00B865D3" w:rsidP="00B865D3">
            <w:pPr>
              <w:spacing w:line="276" w:lineRule="auto"/>
              <w:jc w:val="center"/>
              <w:rPr>
                <w:sz w:val="20"/>
              </w:rPr>
            </w:pPr>
            <w:r w:rsidRPr="00807842">
              <w:rPr>
                <w:sz w:val="20"/>
              </w:rPr>
              <w:t>Lietuvos automobilių kelių direkcija prie Susisiekimo ministerijos</w:t>
            </w:r>
          </w:p>
        </w:tc>
        <w:tc>
          <w:tcPr>
            <w:tcW w:w="1098" w:type="dxa"/>
          </w:tcPr>
          <w:p w14:paraId="158F9FBC" w14:textId="77777777" w:rsidR="00B865D3" w:rsidRPr="00807842" w:rsidRDefault="00B865D3" w:rsidP="00B865D3">
            <w:pPr>
              <w:spacing w:line="276" w:lineRule="auto"/>
              <w:jc w:val="center"/>
              <w:rPr>
                <w:color w:val="000000"/>
                <w:sz w:val="20"/>
              </w:rPr>
            </w:pPr>
          </w:p>
        </w:tc>
        <w:tc>
          <w:tcPr>
            <w:tcW w:w="1099" w:type="dxa"/>
          </w:tcPr>
          <w:p w14:paraId="158F9FBD" w14:textId="77777777" w:rsidR="00B865D3" w:rsidRPr="00807842" w:rsidRDefault="00B865D3" w:rsidP="00B865D3">
            <w:pPr>
              <w:spacing w:line="276" w:lineRule="auto"/>
              <w:jc w:val="center"/>
              <w:rPr>
                <w:color w:val="000000"/>
                <w:sz w:val="20"/>
              </w:rPr>
            </w:pPr>
          </w:p>
        </w:tc>
        <w:tc>
          <w:tcPr>
            <w:tcW w:w="1099" w:type="dxa"/>
          </w:tcPr>
          <w:p w14:paraId="158F9FBE" w14:textId="77777777" w:rsidR="00B865D3" w:rsidRPr="00807842" w:rsidRDefault="00B865D3" w:rsidP="00B865D3">
            <w:pPr>
              <w:spacing w:line="276" w:lineRule="auto"/>
              <w:jc w:val="center"/>
              <w:rPr>
                <w:color w:val="000000"/>
                <w:sz w:val="20"/>
              </w:rPr>
            </w:pPr>
          </w:p>
        </w:tc>
        <w:tc>
          <w:tcPr>
            <w:tcW w:w="1099" w:type="dxa"/>
          </w:tcPr>
          <w:p w14:paraId="158F9FBF" w14:textId="77777777" w:rsidR="00B865D3" w:rsidRPr="00807842" w:rsidRDefault="00B865D3" w:rsidP="00B865D3">
            <w:pPr>
              <w:spacing w:line="276" w:lineRule="auto"/>
              <w:rPr>
                <w:sz w:val="20"/>
              </w:rPr>
            </w:pPr>
          </w:p>
        </w:tc>
      </w:tr>
      <w:tr w:rsidR="00B865D3" w:rsidRPr="00807842" w14:paraId="158F9FCA" w14:textId="77777777" w:rsidTr="00356C97">
        <w:trPr>
          <w:cantSplit/>
        </w:trPr>
        <w:tc>
          <w:tcPr>
            <w:tcW w:w="5665" w:type="dxa"/>
          </w:tcPr>
          <w:p w14:paraId="158F9FC1" w14:textId="77777777" w:rsidR="00B865D3" w:rsidRPr="00807842" w:rsidRDefault="00B865D3" w:rsidP="00B865D3">
            <w:pPr>
              <w:spacing w:line="276" w:lineRule="auto"/>
              <w:rPr>
                <w:sz w:val="20"/>
              </w:rPr>
            </w:pPr>
            <w:r w:rsidRPr="00807842">
              <w:rPr>
                <w:sz w:val="20"/>
              </w:rPr>
              <w:t>5.1.3. Priemonių, sprendžiančių transporto rūšių susikirtimo problemas, vykdymas</w:t>
            </w:r>
          </w:p>
          <w:p w14:paraId="158F9FC2" w14:textId="77777777" w:rsidR="00B865D3" w:rsidRPr="00807842" w:rsidRDefault="00B865D3" w:rsidP="00B865D3">
            <w:pPr>
              <w:spacing w:line="276" w:lineRule="auto"/>
              <w:rPr>
                <w:sz w:val="20"/>
              </w:rPr>
            </w:pPr>
          </w:p>
        </w:tc>
        <w:tc>
          <w:tcPr>
            <w:tcW w:w="1531" w:type="dxa"/>
          </w:tcPr>
          <w:p w14:paraId="158F9FC3" w14:textId="77777777" w:rsidR="00B865D3" w:rsidRPr="00807842" w:rsidRDefault="00B865D3" w:rsidP="00B865D3">
            <w:pPr>
              <w:spacing w:line="276" w:lineRule="auto"/>
              <w:jc w:val="center"/>
              <w:rPr>
                <w:sz w:val="20"/>
              </w:rPr>
            </w:pPr>
            <w:r w:rsidRPr="00807842">
              <w:rPr>
                <w:sz w:val="20"/>
              </w:rPr>
              <w:t>201</w:t>
            </w:r>
            <w:r>
              <w:rPr>
                <w:sz w:val="20"/>
              </w:rPr>
              <w:t>5</w:t>
            </w:r>
            <w:r w:rsidRPr="00807842">
              <w:rPr>
                <w:sz w:val="20"/>
              </w:rPr>
              <w:t>–20</w:t>
            </w:r>
            <w:r>
              <w:rPr>
                <w:sz w:val="20"/>
              </w:rPr>
              <w:t>21</w:t>
            </w:r>
          </w:p>
        </w:tc>
        <w:tc>
          <w:tcPr>
            <w:tcW w:w="3402" w:type="dxa"/>
          </w:tcPr>
          <w:p w14:paraId="158F9FC4" w14:textId="77777777" w:rsidR="00B865D3" w:rsidRPr="00807842" w:rsidRDefault="00B865D3" w:rsidP="00B865D3">
            <w:pPr>
              <w:spacing w:line="276" w:lineRule="auto"/>
              <w:jc w:val="center"/>
              <w:rPr>
                <w:sz w:val="20"/>
              </w:rPr>
            </w:pPr>
            <w:r w:rsidRPr="00807842">
              <w:rPr>
                <w:sz w:val="20"/>
              </w:rPr>
              <w:t>AB „Lietuvos geležinkeliai“, Lietuvos automobilių kelių direkcija prie Susisiekimo ministerijos</w:t>
            </w:r>
          </w:p>
        </w:tc>
        <w:tc>
          <w:tcPr>
            <w:tcW w:w="1098" w:type="dxa"/>
          </w:tcPr>
          <w:p w14:paraId="158F9FC5" w14:textId="77777777" w:rsidR="00B865D3" w:rsidRPr="00807842" w:rsidRDefault="00B865D3" w:rsidP="00B865D3">
            <w:pPr>
              <w:spacing w:line="276" w:lineRule="auto"/>
              <w:jc w:val="center"/>
              <w:rPr>
                <w:color w:val="000000"/>
                <w:sz w:val="20"/>
              </w:rPr>
            </w:pPr>
            <w:r w:rsidRPr="00807842">
              <w:rPr>
                <w:color w:val="000000"/>
                <w:sz w:val="20"/>
              </w:rPr>
              <w:t>51 793</w:t>
            </w:r>
          </w:p>
        </w:tc>
        <w:tc>
          <w:tcPr>
            <w:tcW w:w="1099" w:type="dxa"/>
          </w:tcPr>
          <w:p w14:paraId="158F9FC6" w14:textId="77777777" w:rsidR="00B865D3" w:rsidRPr="00807842" w:rsidRDefault="00B865D3" w:rsidP="00B865D3">
            <w:pPr>
              <w:spacing w:line="276" w:lineRule="auto"/>
              <w:jc w:val="center"/>
              <w:rPr>
                <w:color w:val="000000"/>
                <w:sz w:val="20"/>
              </w:rPr>
            </w:pPr>
            <w:r w:rsidRPr="00807842">
              <w:rPr>
                <w:color w:val="000000"/>
                <w:sz w:val="20"/>
              </w:rPr>
              <w:t>40 547</w:t>
            </w:r>
          </w:p>
          <w:p w14:paraId="158F9FC7" w14:textId="77777777" w:rsidR="00B865D3" w:rsidRPr="00807842" w:rsidRDefault="00B865D3" w:rsidP="00B865D3">
            <w:pPr>
              <w:spacing w:line="276" w:lineRule="auto"/>
              <w:rPr>
                <w:color w:val="000000"/>
                <w:sz w:val="20"/>
              </w:rPr>
            </w:pPr>
          </w:p>
        </w:tc>
        <w:tc>
          <w:tcPr>
            <w:tcW w:w="1099" w:type="dxa"/>
          </w:tcPr>
          <w:p w14:paraId="158F9FC8" w14:textId="77777777" w:rsidR="00B865D3" w:rsidRPr="00807842" w:rsidRDefault="00B865D3" w:rsidP="00B865D3">
            <w:pPr>
              <w:spacing w:line="276" w:lineRule="auto"/>
              <w:jc w:val="center"/>
              <w:rPr>
                <w:color w:val="000000"/>
                <w:sz w:val="20"/>
              </w:rPr>
            </w:pPr>
          </w:p>
        </w:tc>
        <w:tc>
          <w:tcPr>
            <w:tcW w:w="1099" w:type="dxa"/>
          </w:tcPr>
          <w:p w14:paraId="158F9FC9" w14:textId="77777777" w:rsidR="00B865D3" w:rsidRPr="00807842" w:rsidRDefault="00B865D3" w:rsidP="00B865D3">
            <w:pPr>
              <w:spacing w:line="276" w:lineRule="auto"/>
              <w:jc w:val="center"/>
              <w:rPr>
                <w:sz w:val="20"/>
              </w:rPr>
            </w:pPr>
            <w:r w:rsidRPr="00807842">
              <w:rPr>
                <w:color w:val="000000"/>
                <w:sz w:val="20"/>
              </w:rPr>
              <w:t>11 350</w:t>
            </w:r>
          </w:p>
        </w:tc>
      </w:tr>
      <w:tr w:rsidR="00B865D3" w:rsidRPr="00807842" w14:paraId="158F9FD2" w14:textId="77777777" w:rsidTr="00356C97">
        <w:trPr>
          <w:cantSplit/>
        </w:trPr>
        <w:tc>
          <w:tcPr>
            <w:tcW w:w="5665" w:type="dxa"/>
          </w:tcPr>
          <w:p w14:paraId="158F9FCB" w14:textId="77777777" w:rsidR="00B865D3" w:rsidRPr="00807842" w:rsidRDefault="00B865D3" w:rsidP="00B865D3">
            <w:pPr>
              <w:rPr>
                <w:sz w:val="20"/>
              </w:rPr>
            </w:pPr>
            <w:r w:rsidRPr="00807842">
              <w:rPr>
                <w:sz w:val="20"/>
              </w:rPr>
              <w:t>5.1.3.1. Lentvario geležinkelio pervažos rekonstrukcija</w:t>
            </w:r>
          </w:p>
        </w:tc>
        <w:tc>
          <w:tcPr>
            <w:tcW w:w="1531" w:type="dxa"/>
          </w:tcPr>
          <w:p w14:paraId="158F9FCC" w14:textId="77777777" w:rsidR="00B865D3" w:rsidRPr="00807842" w:rsidRDefault="00B865D3" w:rsidP="00B865D3">
            <w:pPr>
              <w:jc w:val="center"/>
              <w:rPr>
                <w:sz w:val="20"/>
              </w:rPr>
            </w:pPr>
            <w:r w:rsidRPr="00807842">
              <w:rPr>
                <w:sz w:val="20"/>
              </w:rPr>
              <w:t>2018–2019</w:t>
            </w:r>
          </w:p>
        </w:tc>
        <w:tc>
          <w:tcPr>
            <w:tcW w:w="3402" w:type="dxa"/>
          </w:tcPr>
          <w:p w14:paraId="158F9FCD" w14:textId="77777777" w:rsidR="00B865D3" w:rsidRPr="00807842" w:rsidRDefault="00B865D3" w:rsidP="00B865D3">
            <w:pPr>
              <w:jc w:val="center"/>
              <w:rPr>
                <w:b/>
                <w:bCs/>
                <w:sz w:val="20"/>
              </w:rPr>
            </w:pPr>
            <w:r w:rsidRPr="00807842">
              <w:rPr>
                <w:sz w:val="20"/>
              </w:rPr>
              <w:t>Lietuvos automobilių kelių direkcija prie Susisiekimo ministerijos</w:t>
            </w:r>
            <w:r w:rsidRPr="00807842">
              <w:rPr>
                <w:bCs/>
                <w:sz w:val="20"/>
              </w:rPr>
              <w:t>, Trakų rajono savivaldybės administracija</w:t>
            </w:r>
          </w:p>
        </w:tc>
        <w:tc>
          <w:tcPr>
            <w:tcW w:w="1098" w:type="dxa"/>
          </w:tcPr>
          <w:p w14:paraId="158F9FCE" w14:textId="77777777" w:rsidR="00B865D3" w:rsidRPr="00807842" w:rsidRDefault="00B865D3" w:rsidP="00B865D3">
            <w:pPr>
              <w:jc w:val="center"/>
              <w:rPr>
                <w:color w:val="000000"/>
                <w:sz w:val="20"/>
              </w:rPr>
            </w:pPr>
            <w:r w:rsidRPr="00807842">
              <w:rPr>
                <w:color w:val="000000"/>
                <w:sz w:val="20"/>
              </w:rPr>
              <w:t>12 541</w:t>
            </w:r>
          </w:p>
        </w:tc>
        <w:tc>
          <w:tcPr>
            <w:tcW w:w="1099" w:type="dxa"/>
          </w:tcPr>
          <w:p w14:paraId="158F9FCF" w14:textId="77777777" w:rsidR="00B865D3" w:rsidRPr="00807842" w:rsidRDefault="00B865D3" w:rsidP="00B865D3">
            <w:pPr>
              <w:jc w:val="center"/>
              <w:rPr>
                <w:color w:val="000000"/>
                <w:sz w:val="20"/>
              </w:rPr>
            </w:pPr>
            <w:r w:rsidRPr="00807842">
              <w:rPr>
                <w:color w:val="000000"/>
                <w:sz w:val="20"/>
              </w:rPr>
              <w:t>10 586</w:t>
            </w:r>
          </w:p>
        </w:tc>
        <w:tc>
          <w:tcPr>
            <w:tcW w:w="1099" w:type="dxa"/>
          </w:tcPr>
          <w:p w14:paraId="158F9FD0" w14:textId="77777777" w:rsidR="00B865D3" w:rsidRPr="00807842" w:rsidRDefault="00B865D3" w:rsidP="00B865D3">
            <w:pPr>
              <w:jc w:val="center"/>
              <w:rPr>
                <w:color w:val="000000"/>
                <w:sz w:val="20"/>
              </w:rPr>
            </w:pPr>
          </w:p>
        </w:tc>
        <w:tc>
          <w:tcPr>
            <w:tcW w:w="1099" w:type="dxa"/>
          </w:tcPr>
          <w:p w14:paraId="158F9FD1" w14:textId="77777777" w:rsidR="00B865D3" w:rsidRPr="00807842" w:rsidRDefault="00B865D3" w:rsidP="00B865D3">
            <w:pPr>
              <w:jc w:val="center"/>
              <w:rPr>
                <w:color w:val="000000"/>
                <w:sz w:val="20"/>
              </w:rPr>
            </w:pPr>
            <w:r w:rsidRPr="00807842">
              <w:rPr>
                <w:color w:val="000000"/>
                <w:sz w:val="20"/>
              </w:rPr>
              <w:t>1 955</w:t>
            </w:r>
          </w:p>
        </w:tc>
      </w:tr>
      <w:tr w:rsidR="00B865D3" w:rsidRPr="00807842" w14:paraId="158F9FDA" w14:textId="77777777" w:rsidTr="00356C97">
        <w:trPr>
          <w:cantSplit/>
        </w:trPr>
        <w:tc>
          <w:tcPr>
            <w:tcW w:w="5665" w:type="dxa"/>
          </w:tcPr>
          <w:p w14:paraId="158F9FD3" w14:textId="77777777" w:rsidR="00B865D3" w:rsidRPr="00807842" w:rsidRDefault="00B865D3" w:rsidP="00B865D3">
            <w:pPr>
              <w:rPr>
                <w:sz w:val="20"/>
              </w:rPr>
            </w:pPr>
            <w:r w:rsidRPr="00807842">
              <w:rPr>
                <w:sz w:val="20"/>
              </w:rPr>
              <w:t>5.1.3.2. Dviejų lygių sankryžų su geležinkeliu Marijampolės mieste įrengimas</w:t>
            </w:r>
          </w:p>
        </w:tc>
        <w:tc>
          <w:tcPr>
            <w:tcW w:w="1531" w:type="dxa"/>
          </w:tcPr>
          <w:p w14:paraId="158F9FD4" w14:textId="77777777" w:rsidR="00B865D3" w:rsidRPr="00807842" w:rsidRDefault="00B865D3" w:rsidP="00B865D3">
            <w:pPr>
              <w:jc w:val="center"/>
              <w:rPr>
                <w:sz w:val="20"/>
              </w:rPr>
            </w:pPr>
            <w:r w:rsidRPr="00807842">
              <w:rPr>
                <w:sz w:val="20"/>
              </w:rPr>
              <w:t>2015–2016</w:t>
            </w:r>
          </w:p>
        </w:tc>
        <w:tc>
          <w:tcPr>
            <w:tcW w:w="3402" w:type="dxa"/>
          </w:tcPr>
          <w:p w14:paraId="158F9FD5" w14:textId="77777777" w:rsidR="00B865D3" w:rsidRPr="00807842" w:rsidRDefault="00B865D3" w:rsidP="00B865D3">
            <w:pPr>
              <w:jc w:val="center"/>
              <w:rPr>
                <w:b/>
                <w:bCs/>
                <w:sz w:val="20"/>
              </w:rPr>
            </w:pPr>
            <w:r w:rsidRPr="00807842">
              <w:rPr>
                <w:bCs/>
                <w:sz w:val="20"/>
              </w:rPr>
              <w:t>Marijampolės</w:t>
            </w:r>
            <w:r w:rsidRPr="00807842">
              <w:rPr>
                <w:b/>
                <w:bCs/>
                <w:sz w:val="20"/>
              </w:rPr>
              <w:t xml:space="preserve"> </w:t>
            </w:r>
            <w:r w:rsidRPr="00807842">
              <w:rPr>
                <w:bCs/>
                <w:sz w:val="20"/>
              </w:rPr>
              <w:t>savivaldybės administracija</w:t>
            </w:r>
          </w:p>
        </w:tc>
        <w:tc>
          <w:tcPr>
            <w:tcW w:w="1098" w:type="dxa"/>
          </w:tcPr>
          <w:p w14:paraId="158F9FD6" w14:textId="77777777" w:rsidR="00B865D3" w:rsidRPr="00807842" w:rsidRDefault="00B865D3" w:rsidP="00B865D3">
            <w:pPr>
              <w:jc w:val="center"/>
              <w:rPr>
                <w:color w:val="000000"/>
                <w:sz w:val="20"/>
              </w:rPr>
            </w:pPr>
            <w:r w:rsidRPr="00807842">
              <w:rPr>
                <w:color w:val="000000"/>
                <w:sz w:val="20"/>
              </w:rPr>
              <w:t>12 164</w:t>
            </w:r>
          </w:p>
        </w:tc>
        <w:tc>
          <w:tcPr>
            <w:tcW w:w="1099" w:type="dxa"/>
          </w:tcPr>
          <w:p w14:paraId="158F9FD7" w14:textId="77777777" w:rsidR="00B865D3" w:rsidRPr="00807842" w:rsidRDefault="00B865D3" w:rsidP="00B865D3">
            <w:pPr>
              <w:jc w:val="center"/>
              <w:rPr>
                <w:color w:val="000000"/>
                <w:sz w:val="20"/>
              </w:rPr>
            </w:pPr>
            <w:r w:rsidRPr="00807842">
              <w:rPr>
                <w:color w:val="000000"/>
                <w:sz w:val="20"/>
              </w:rPr>
              <w:t>11 032</w:t>
            </w:r>
          </w:p>
        </w:tc>
        <w:tc>
          <w:tcPr>
            <w:tcW w:w="1099" w:type="dxa"/>
          </w:tcPr>
          <w:p w14:paraId="158F9FD8" w14:textId="77777777" w:rsidR="00B865D3" w:rsidRPr="00807842" w:rsidRDefault="00B865D3" w:rsidP="00B865D3">
            <w:pPr>
              <w:jc w:val="center"/>
              <w:rPr>
                <w:color w:val="000000"/>
                <w:sz w:val="20"/>
              </w:rPr>
            </w:pPr>
          </w:p>
        </w:tc>
        <w:tc>
          <w:tcPr>
            <w:tcW w:w="1099" w:type="dxa"/>
          </w:tcPr>
          <w:p w14:paraId="158F9FD9" w14:textId="77777777" w:rsidR="00B865D3" w:rsidRPr="00807842" w:rsidRDefault="00B865D3" w:rsidP="00B865D3">
            <w:pPr>
              <w:jc w:val="center"/>
              <w:rPr>
                <w:color w:val="000000"/>
                <w:sz w:val="20"/>
              </w:rPr>
            </w:pPr>
            <w:r w:rsidRPr="00807842">
              <w:rPr>
                <w:color w:val="000000"/>
                <w:sz w:val="20"/>
              </w:rPr>
              <w:t>1 132</w:t>
            </w:r>
          </w:p>
        </w:tc>
      </w:tr>
      <w:tr w:rsidR="00B865D3" w:rsidRPr="00807842" w14:paraId="158F9FE2" w14:textId="77777777" w:rsidTr="00356C97">
        <w:trPr>
          <w:cantSplit/>
        </w:trPr>
        <w:tc>
          <w:tcPr>
            <w:tcW w:w="5665" w:type="dxa"/>
          </w:tcPr>
          <w:p w14:paraId="158F9FDB" w14:textId="77777777" w:rsidR="00B865D3" w:rsidRPr="00807842" w:rsidRDefault="00B865D3" w:rsidP="00B865D3">
            <w:pPr>
              <w:rPr>
                <w:color w:val="000000"/>
                <w:sz w:val="20"/>
              </w:rPr>
            </w:pPr>
            <w:r w:rsidRPr="00807842">
              <w:rPr>
                <w:sz w:val="20"/>
              </w:rPr>
              <w:t xml:space="preserve">5.1.3.3. </w:t>
            </w:r>
            <w:r w:rsidRPr="00807842">
              <w:rPr>
                <w:color w:val="000000"/>
                <w:sz w:val="20"/>
              </w:rPr>
              <w:t>Pėsčiųjų viaduko Mažeikių mieste įrengimas</w:t>
            </w:r>
          </w:p>
        </w:tc>
        <w:tc>
          <w:tcPr>
            <w:tcW w:w="1531" w:type="dxa"/>
          </w:tcPr>
          <w:p w14:paraId="158F9FDC" w14:textId="77777777" w:rsidR="00B865D3" w:rsidRPr="00807842" w:rsidRDefault="00B865D3" w:rsidP="00B865D3">
            <w:pPr>
              <w:jc w:val="center"/>
              <w:rPr>
                <w:sz w:val="20"/>
              </w:rPr>
            </w:pPr>
            <w:r w:rsidRPr="00807842">
              <w:rPr>
                <w:sz w:val="20"/>
              </w:rPr>
              <w:t>2015–2017</w:t>
            </w:r>
          </w:p>
        </w:tc>
        <w:tc>
          <w:tcPr>
            <w:tcW w:w="3402" w:type="dxa"/>
          </w:tcPr>
          <w:p w14:paraId="158F9FDD" w14:textId="77777777" w:rsidR="00B865D3" w:rsidRPr="00807842" w:rsidRDefault="00B865D3" w:rsidP="00B865D3">
            <w:pPr>
              <w:jc w:val="center"/>
              <w:rPr>
                <w:bCs/>
                <w:sz w:val="20"/>
              </w:rPr>
            </w:pPr>
            <w:r w:rsidRPr="00807842">
              <w:rPr>
                <w:bCs/>
                <w:sz w:val="20"/>
              </w:rPr>
              <w:t>Mažeikių rajono savivaldybės administracija</w:t>
            </w:r>
          </w:p>
        </w:tc>
        <w:tc>
          <w:tcPr>
            <w:tcW w:w="1098" w:type="dxa"/>
          </w:tcPr>
          <w:p w14:paraId="158F9FDE" w14:textId="77777777" w:rsidR="00B865D3" w:rsidRPr="00807842" w:rsidRDefault="00B865D3" w:rsidP="00B865D3">
            <w:pPr>
              <w:jc w:val="center"/>
              <w:rPr>
                <w:color w:val="000000"/>
                <w:sz w:val="20"/>
              </w:rPr>
            </w:pPr>
            <w:r w:rsidRPr="00807842">
              <w:rPr>
                <w:color w:val="000000"/>
                <w:sz w:val="20"/>
              </w:rPr>
              <w:t>1 363</w:t>
            </w:r>
          </w:p>
        </w:tc>
        <w:tc>
          <w:tcPr>
            <w:tcW w:w="1099" w:type="dxa"/>
          </w:tcPr>
          <w:p w14:paraId="158F9FDF" w14:textId="77777777" w:rsidR="00B865D3" w:rsidRPr="00807842" w:rsidRDefault="00B865D3" w:rsidP="00B865D3">
            <w:pPr>
              <w:jc w:val="center"/>
              <w:rPr>
                <w:color w:val="000000"/>
                <w:sz w:val="20"/>
              </w:rPr>
            </w:pPr>
            <w:r w:rsidRPr="00807842">
              <w:rPr>
                <w:color w:val="000000"/>
                <w:sz w:val="20"/>
              </w:rPr>
              <w:t>1 158</w:t>
            </w:r>
          </w:p>
        </w:tc>
        <w:tc>
          <w:tcPr>
            <w:tcW w:w="1099" w:type="dxa"/>
          </w:tcPr>
          <w:p w14:paraId="158F9FE0" w14:textId="77777777" w:rsidR="00B865D3" w:rsidRPr="00807842" w:rsidRDefault="00B865D3" w:rsidP="00B865D3">
            <w:pPr>
              <w:jc w:val="center"/>
              <w:rPr>
                <w:color w:val="000000"/>
                <w:sz w:val="20"/>
              </w:rPr>
            </w:pPr>
          </w:p>
        </w:tc>
        <w:tc>
          <w:tcPr>
            <w:tcW w:w="1099" w:type="dxa"/>
          </w:tcPr>
          <w:p w14:paraId="158F9FE1" w14:textId="77777777" w:rsidR="00B865D3" w:rsidRPr="00807842" w:rsidRDefault="00B865D3" w:rsidP="00B865D3">
            <w:pPr>
              <w:jc w:val="center"/>
              <w:rPr>
                <w:color w:val="000000"/>
                <w:sz w:val="20"/>
              </w:rPr>
            </w:pPr>
            <w:r w:rsidRPr="00807842">
              <w:rPr>
                <w:color w:val="000000"/>
                <w:sz w:val="20"/>
              </w:rPr>
              <w:t>205</w:t>
            </w:r>
          </w:p>
        </w:tc>
      </w:tr>
      <w:tr w:rsidR="00B865D3" w:rsidRPr="00807842" w14:paraId="158F9FEA" w14:textId="77777777" w:rsidTr="00356C97">
        <w:trPr>
          <w:cantSplit/>
        </w:trPr>
        <w:tc>
          <w:tcPr>
            <w:tcW w:w="5665" w:type="dxa"/>
          </w:tcPr>
          <w:p w14:paraId="158F9FE3" w14:textId="77777777" w:rsidR="00B865D3" w:rsidRPr="00807842" w:rsidRDefault="00B865D3" w:rsidP="00B865D3">
            <w:pPr>
              <w:rPr>
                <w:color w:val="000000"/>
                <w:sz w:val="20"/>
              </w:rPr>
            </w:pPr>
            <w:r w:rsidRPr="00807842">
              <w:rPr>
                <w:sz w:val="20"/>
              </w:rPr>
              <w:t xml:space="preserve">5.1.3.4. </w:t>
            </w:r>
            <w:r w:rsidRPr="00807842">
              <w:rPr>
                <w:color w:val="000000"/>
                <w:sz w:val="20"/>
              </w:rPr>
              <w:t>Pėsčiųjų viaduko Šeštokuose įrengimas</w:t>
            </w:r>
          </w:p>
        </w:tc>
        <w:tc>
          <w:tcPr>
            <w:tcW w:w="1531" w:type="dxa"/>
          </w:tcPr>
          <w:p w14:paraId="158F9FE4" w14:textId="77777777" w:rsidR="00B865D3" w:rsidRPr="00807842" w:rsidRDefault="00B865D3" w:rsidP="00B865D3">
            <w:pPr>
              <w:jc w:val="center"/>
              <w:rPr>
                <w:sz w:val="20"/>
              </w:rPr>
            </w:pPr>
            <w:r w:rsidRPr="00807842">
              <w:rPr>
                <w:sz w:val="20"/>
              </w:rPr>
              <w:t>2016–2018</w:t>
            </w:r>
          </w:p>
        </w:tc>
        <w:tc>
          <w:tcPr>
            <w:tcW w:w="3402" w:type="dxa"/>
          </w:tcPr>
          <w:p w14:paraId="158F9FE5" w14:textId="77777777" w:rsidR="00B865D3" w:rsidRPr="00807842" w:rsidRDefault="00B865D3" w:rsidP="00B865D3">
            <w:pPr>
              <w:jc w:val="center"/>
              <w:rPr>
                <w:b/>
                <w:bCs/>
                <w:sz w:val="20"/>
              </w:rPr>
            </w:pPr>
            <w:r w:rsidRPr="00807842">
              <w:rPr>
                <w:sz w:val="20"/>
              </w:rPr>
              <w:t>Lazdijų rajono savivaldybės administracija</w:t>
            </w:r>
          </w:p>
        </w:tc>
        <w:tc>
          <w:tcPr>
            <w:tcW w:w="1098" w:type="dxa"/>
          </w:tcPr>
          <w:p w14:paraId="158F9FE6" w14:textId="77777777" w:rsidR="00B865D3" w:rsidRPr="00807842" w:rsidRDefault="00B865D3" w:rsidP="00B865D3">
            <w:pPr>
              <w:jc w:val="center"/>
              <w:rPr>
                <w:color w:val="000000"/>
                <w:sz w:val="20"/>
              </w:rPr>
            </w:pPr>
            <w:r w:rsidRPr="00807842">
              <w:rPr>
                <w:color w:val="000000"/>
                <w:sz w:val="20"/>
              </w:rPr>
              <w:t>2 044</w:t>
            </w:r>
          </w:p>
        </w:tc>
        <w:tc>
          <w:tcPr>
            <w:tcW w:w="1099" w:type="dxa"/>
          </w:tcPr>
          <w:p w14:paraId="158F9FE7" w14:textId="77777777" w:rsidR="00B865D3" w:rsidRPr="00807842" w:rsidRDefault="00B865D3" w:rsidP="00B865D3">
            <w:pPr>
              <w:jc w:val="center"/>
              <w:rPr>
                <w:color w:val="000000"/>
                <w:sz w:val="20"/>
              </w:rPr>
            </w:pPr>
            <w:r w:rsidRPr="00807842">
              <w:rPr>
                <w:color w:val="000000"/>
                <w:sz w:val="20"/>
              </w:rPr>
              <w:t>1 738</w:t>
            </w:r>
          </w:p>
        </w:tc>
        <w:tc>
          <w:tcPr>
            <w:tcW w:w="1099" w:type="dxa"/>
          </w:tcPr>
          <w:p w14:paraId="158F9FE8" w14:textId="77777777" w:rsidR="00B865D3" w:rsidRPr="00807842" w:rsidRDefault="00B865D3" w:rsidP="00B865D3">
            <w:pPr>
              <w:jc w:val="center"/>
              <w:rPr>
                <w:color w:val="000000"/>
                <w:sz w:val="20"/>
              </w:rPr>
            </w:pPr>
          </w:p>
        </w:tc>
        <w:tc>
          <w:tcPr>
            <w:tcW w:w="1099" w:type="dxa"/>
          </w:tcPr>
          <w:p w14:paraId="158F9FE9" w14:textId="77777777" w:rsidR="00B865D3" w:rsidRPr="00807842" w:rsidRDefault="00B865D3" w:rsidP="00B865D3">
            <w:pPr>
              <w:jc w:val="center"/>
              <w:rPr>
                <w:color w:val="000000"/>
                <w:sz w:val="20"/>
              </w:rPr>
            </w:pPr>
            <w:r w:rsidRPr="00807842">
              <w:rPr>
                <w:color w:val="000000"/>
                <w:sz w:val="20"/>
              </w:rPr>
              <w:t>306</w:t>
            </w:r>
          </w:p>
        </w:tc>
      </w:tr>
      <w:tr w:rsidR="00B865D3" w:rsidRPr="00807842" w14:paraId="158F9FF2" w14:textId="77777777" w:rsidTr="00356C97">
        <w:trPr>
          <w:cantSplit/>
        </w:trPr>
        <w:tc>
          <w:tcPr>
            <w:tcW w:w="5665" w:type="dxa"/>
          </w:tcPr>
          <w:p w14:paraId="158F9FEB" w14:textId="77777777" w:rsidR="00B865D3" w:rsidRPr="00807842" w:rsidRDefault="00B865D3" w:rsidP="00B865D3">
            <w:pPr>
              <w:rPr>
                <w:color w:val="000000"/>
                <w:sz w:val="20"/>
              </w:rPr>
            </w:pPr>
            <w:r w:rsidRPr="00807842">
              <w:rPr>
                <w:sz w:val="20"/>
              </w:rPr>
              <w:t xml:space="preserve">5.1.3.5. </w:t>
            </w:r>
            <w:r w:rsidRPr="00807842">
              <w:rPr>
                <w:color w:val="000000"/>
                <w:sz w:val="20"/>
              </w:rPr>
              <w:t>Pėsčiųjų tunelio po geležinkeliu įrengimas Vilniaus miesto Iešmininkų gatvėje</w:t>
            </w:r>
          </w:p>
        </w:tc>
        <w:tc>
          <w:tcPr>
            <w:tcW w:w="1531" w:type="dxa"/>
          </w:tcPr>
          <w:p w14:paraId="158F9FEC" w14:textId="77777777" w:rsidR="00B865D3" w:rsidRPr="00807842" w:rsidRDefault="00B865D3" w:rsidP="00B865D3">
            <w:pPr>
              <w:jc w:val="center"/>
              <w:rPr>
                <w:sz w:val="20"/>
              </w:rPr>
            </w:pPr>
            <w:r w:rsidRPr="00807842">
              <w:rPr>
                <w:sz w:val="20"/>
              </w:rPr>
              <w:t>2017–2019</w:t>
            </w:r>
          </w:p>
        </w:tc>
        <w:tc>
          <w:tcPr>
            <w:tcW w:w="3402" w:type="dxa"/>
          </w:tcPr>
          <w:p w14:paraId="158F9FED" w14:textId="77777777" w:rsidR="00B865D3" w:rsidRPr="00807842" w:rsidRDefault="00B865D3" w:rsidP="00B865D3">
            <w:pPr>
              <w:jc w:val="center"/>
              <w:rPr>
                <w:b/>
                <w:bCs/>
                <w:sz w:val="20"/>
              </w:rPr>
            </w:pPr>
            <w:r w:rsidRPr="00807842">
              <w:rPr>
                <w:sz w:val="20"/>
              </w:rPr>
              <w:t>Vilniaus miesto savivaldybės administracija</w:t>
            </w:r>
          </w:p>
        </w:tc>
        <w:tc>
          <w:tcPr>
            <w:tcW w:w="1098" w:type="dxa"/>
          </w:tcPr>
          <w:p w14:paraId="158F9FEE" w14:textId="77777777" w:rsidR="00B865D3" w:rsidRPr="00807842" w:rsidRDefault="00B865D3" w:rsidP="00B865D3">
            <w:pPr>
              <w:jc w:val="center"/>
              <w:rPr>
                <w:color w:val="000000"/>
                <w:sz w:val="20"/>
              </w:rPr>
            </w:pPr>
            <w:r w:rsidRPr="00807842">
              <w:rPr>
                <w:color w:val="000000"/>
                <w:sz w:val="20"/>
              </w:rPr>
              <w:t>681</w:t>
            </w:r>
          </w:p>
        </w:tc>
        <w:tc>
          <w:tcPr>
            <w:tcW w:w="1099" w:type="dxa"/>
          </w:tcPr>
          <w:p w14:paraId="158F9FEF" w14:textId="77777777" w:rsidR="00B865D3" w:rsidRPr="00807842" w:rsidRDefault="00B865D3" w:rsidP="00B865D3">
            <w:pPr>
              <w:jc w:val="center"/>
              <w:rPr>
                <w:color w:val="000000"/>
                <w:sz w:val="20"/>
              </w:rPr>
            </w:pPr>
            <w:r w:rsidRPr="00807842">
              <w:rPr>
                <w:color w:val="000000"/>
                <w:sz w:val="20"/>
              </w:rPr>
              <w:t>579</w:t>
            </w:r>
          </w:p>
        </w:tc>
        <w:tc>
          <w:tcPr>
            <w:tcW w:w="1099" w:type="dxa"/>
          </w:tcPr>
          <w:p w14:paraId="158F9FF0" w14:textId="77777777" w:rsidR="00B865D3" w:rsidRPr="00807842" w:rsidRDefault="00B865D3" w:rsidP="00B865D3">
            <w:pPr>
              <w:jc w:val="center"/>
              <w:rPr>
                <w:color w:val="000000"/>
                <w:sz w:val="20"/>
              </w:rPr>
            </w:pPr>
          </w:p>
        </w:tc>
        <w:tc>
          <w:tcPr>
            <w:tcW w:w="1099" w:type="dxa"/>
          </w:tcPr>
          <w:p w14:paraId="158F9FF1" w14:textId="77777777" w:rsidR="00B865D3" w:rsidRPr="00807842" w:rsidRDefault="00B865D3" w:rsidP="00B865D3">
            <w:pPr>
              <w:jc w:val="center"/>
              <w:rPr>
                <w:color w:val="000000"/>
                <w:sz w:val="20"/>
              </w:rPr>
            </w:pPr>
            <w:r w:rsidRPr="00807842">
              <w:rPr>
                <w:color w:val="000000"/>
                <w:sz w:val="20"/>
              </w:rPr>
              <w:t>102</w:t>
            </w:r>
          </w:p>
        </w:tc>
      </w:tr>
      <w:tr w:rsidR="00B865D3" w:rsidRPr="00807842" w14:paraId="158F9FFA" w14:textId="77777777" w:rsidTr="00356C97">
        <w:trPr>
          <w:cantSplit/>
        </w:trPr>
        <w:tc>
          <w:tcPr>
            <w:tcW w:w="5665" w:type="dxa"/>
          </w:tcPr>
          <w:p w14:paraId="158F9FF3" w14:textId="77777777" w:rsidR="00B865D3" w:rsidRPr="00807842" w:rsidRDefault="00B865D3" w:rsidP="00B865D3">
            <w:pPr>
              <w:rPr>
                <w:color w:val="000000"/>
                <w:sz w:val="20"/>
              </w:rPr>
            </w:pPr>
            <w:r w:rsidRPr="00807842">
              <w:rPr>
                <w:sz w:val="20"/>
              </w:rPr>
              <w:t xml:space="preserve">5.1.3.6. </w:t>
            </w:r>
            <w:r w:rsidRPr="00807842">
              <w:rPr>
                <w:color w:val="000000"/>
                <w:sz w:val="20"/>
              </w:rPr>
              <w:t>Pėsčiųjų viaduko rekonstrukcija Aukštuosiuose Paneriuose</w:t>
            </w:r>
          </w:p>
        </w:tc>
        <w:tc>
          <w:tcPr>
            <w:tcW w:w="1531" w:type="dxa"/>
          </w:tcPr>
          <w:p w14:paraId="158F9FF4" w14:textId="77777777" w:rsidR="00B865D3" w:rsidRPr="00807842" w:rsidRDefault="00B865D3" w:rsidP="00B865D3">
            <w:pPr>
              <w:jc w:val="center"/>
              <w:rPr>
                <w:sz w:val="20"/>
              </w:rPr>
            </w:pPr>
            <w:r w:rsidRPr="00807842">
              <w:rPr>
                <w:sz w:val="20"/>
              </w:rPr>
              <w:t>2018–2020</w:t>
            </w:r>
          </w:p>
        </w:tc>
        <w:tc>
          <w:tcPr>
            <w:tcW w:w="3402" w:type="dxa"/>
          </w:tcPr>
          <w:p w14:paraId="158F9FF5" w14:textId="77777777" w:rsidR="00B865D3" w:rsidRPr="00807842" w:rsidRDefault="00B865D3" w:rsidP="00B865D3">
            <w:pPr>
              <w:jc w:val="center"/>
              <w:rPr>
                <w:b/>
                <w:bCs/>
                <w:sz w:val="20"/>
              </w:rPr>
            </w:pPr>
            <w:r w:rsidRPr="00807842">
              <w:rPr>
                <w:sz w:val="20"/>
              </w:rPr>
              <w:t>Vilniaus miesto savivaldybės administracija</w:t>
            </w:r>
          </w:p>
        </w:tc>
        <w:tc>
          <w:tcPr>
            <w:tcW w:w="1098" w:type="dxa"/>
          </w:tcPr>
          <w:p w14:paraId="158F9FF6" w14:textId="77777777" w:rsidR="00B865D3" w:rsidRPr="00807842" w:rsidRDefault="00B865D3" w:rsidP="00B865D3">
            <w:pPr>
              <w:jc w:val="center"/>
              <w:rPr>
                <w:color w:val="000000"/>
                <w:sz w:val="20"/>
              </w:rPr>
            </w:pPr>
            <w:r w:rsidRPr="00807842">
              <w:rPr>
                <w:color w:val="000000"/>
                <w:sz w:val="20"/>
              </w:rPr>
              <w:t>681</w:t>
            </w:r>
          </w:p>
        </w:tc>
        <w:tc>
          <w:tcPr>
            <w:tcW w:w="1099" w:type="dxa"/>
          </w:tcPr>
          <w:p w14:paraId="158F9FF7" w14:textId="77777777" w:rsidR="00B865D3" w:rsidRPr="00807842" w:rsidRDefault="00B865D3" w:rsidP="00B865D3">
            <w:pPr>
              <w:jc w:val="center"/>
              <w:rPr>
                <w:color w:val="000000"/>
                <w:sz w:val="20"/>
              </w:rPr>
            </w:pPr>
            <w:r w:rsidRPr="00807842">
              <w:rPr>
                <w:color w:val="000000"/>
                <w:sz w:val="20"/>
              </w:rPr>
              <w:t>579</w:t>
            </w:r>
          </w:p>
        </w:tc>
        <w:tc>
          <w:tcPr>
            <w:tcW w:w="1099" w:type="dxa"/>
          </w:tcPr>
          <w:p w14:paraId="158F9FF8" w14:textId="77777777" w:rsidR="00B865D3" w:rsidRPr="00807842" w:rsidRDefault="00B865D3" w:rsidP="00B865D3">
            <w:pPr>
              <w:jc w:val="center"/>
              <w:rPr>
                <w:color w:val="000000"/>
                <w:sz w:val="20"/>
              </w:rPr>
            </w:pPr>
          </w:p>
        </w:tc>
        <w:tc>
          <w:tcPr>
            <w:tcW w:w="1099" w:type="dxa"/>
          </w:tcPr>
          <w:p w14:paraId="158F9FF9" w14:textId="77777777" w:rsidR="00B865D3" w:rsidRPr="00807842" w:rsidRDefault="00B865D3" w:rsidP="00B865D3">
            <w:pPr>
              <w:jc w:val="center"/>
              <w:rPr>
                <w:color w:val="000000"/>
                <w:sz w:val="20"/>
              </w:rPr>
            </w:pPr>
            <w:r w:rsidRPr="00807842">
              <w:rPr>
                <w:color w:val="000000"/>
                <w:sz w:val="20"/>
              </w:rPr>
              <w:t>102</w:t>
            </w:r>
          </w:p>
        </w:tc>
      </w:tr>
      <w:tr w:rsidR="00B865D3" w:rsidRPr="00807842" w14:paraId="158FA002" w14:textId="77777777" w:rsidTr="00356C97">
        <w:trPr>
          <w:cantSplit/>
        </w:trPr>
        <w:tc>
          <w:tcPr>
            <w:tcW w:w="5665" w:type="dxa"/>
          </w:tcPr>
          <w:p w14:paraId="158F9FFB" w14:textId="77777777" w:rsidR="00B865D3" w:rsidRPr="00807842" w:rsidRDefault="00B865D3" w:rsidP="00B865D3">
            <w:pPr>
              <w:rPr>
                <w:color w:val="000000"/>
                <w:sz w:val="20"/>
              </w:rPr>
            </w:pPr>
            <w:r w:rsidRPr="00807842">
              <w:rPr>
                <w:sz w:val="20"/>
              </w:rPr>
              <w:t xml:space="preserve">5.1.3.7. </w:t>
            </w:r>
            <w:r w:rsidRPr="00807842">
              <w:rPr>
                <w:color w:val="000000"/>
                <w:sz w:val="20"/>
              </w:rPr>
              <w:t>Pėsčiųjų viaduko Mauručiuose įrengimas</w:t>
            </w:r>
          </w:p>
        </w:tc>
        <w:tc>
          <w:tcPr>
            <w:tcW w:w="1531" w:type="dxa"/>
          </w:tcPr>
          <w:p w14:paraId="158F9FFC" w14:textId="77777777" w:rsidR="00B865D3" w:rsidRPr="00807842" w:rsidRDefault="00B865D3" w:rsidP="00B865D3">
            <w:pPr>
              <w:jc w:val="center"/>
              <w:rPr>
                <w:sz w:val="20"/>
              </w:rPr>
            </w:pPr>
            <w:r w:rsidRPr="00807842">
              <w:rPr>
                <w:sz w:val="20"/>
              </w:rPr>
              <w:t>2019–2021</w:t>
            </w:r>
          </w:p>
        </w:tc>
        <w:tc>
          <w:tcPr>
            <w:tcW w:w="3402" w:type="dxa"/>
          </w:tcPr>
          <w:p w14:paraId="158F9FFD" w14:textId="77777777" w:rsidR="00B865D3" w:rsidRPr="00807842" w:rsidRDefault="00B865D3" w:rsidP="00B865D3">
            <w:pPr>
              <w:jc w:val="center"/>
              <w:rPr>
                <w:b/>
                <w:bCs/>
                <w:sz w:val="20"/>
              </w:rPr>
            </w:pPr>
            <w:r w:rsidRPr="00807842">
              <w:rPr>
                <w:sz w:val="20"/>
              </w:rPr>
              <w:t>Prienų rajono savivaldybės administracija</w:t>
            </w:r>
          </w:p>
        </w:tc>
        <w:tc>
          <w:tcPr>
            <w:tcW w:w="1098" w:type="dxa"/>
          </w:tcPr>
          <w:p w14:paraId="158F9FFE" w14:textId="77777777" w:rsidR="00B865D3" w:rsidRPr="00807842" w:rsidRDefault="00B865D3" w:rsidP="00B865D3">
            <w:pPr>
              <w:jc w:val="center"/>
              <w:rPr>
                <w:color w:val="000000"/>
                <w:sz w:val="20"/>
              </w:rPr>
            </w:pPr>
            <w:r w:rsidRPr="00807842">
              <w:rPr>
                <w:color w:val="000000"/>
                <w:sz w:val="20"/>
              </w:rPr>
              <w:t>2 044</w:t>
            </w:r>
          </w:p>
        </w:tc>
        <w:tc>
          <w:tcPr>
            <w:tcW w:w="1099" w:type="dxa"/>
          </w:tcPr>
          <w:p w14:paraId="158F9FFF" w14:textId="77777777" w:rsidR="00B865D3" w:rsidRPr="00807842" w:rsidRDefault="00B865D3" w:rsidP="00B865D3">
            <w:pPr>
              <w:jc w:val="center"/>
              <w:rPr>
                <w:color w:val="000000"/>
                <w:sz w:val="20"/>
              </w:rPr>
            </w:pPr>
            <w:r w:rsidRPr="00807842">
              <w:rPr>
                <w:color w:val="000000"/>
                <w:sz w:val="20"/>
              </w:rPr>
              <w:t>1 738</w:t>
            </w:r>
          </w:p>
        </w:tc>
        <w:tc>
          <w:tcPr>
            <w:tcW w:w="1099" w:type="dxa"/>
          </w:tcPr>
          <w:p w14:paraId="158FA000" w14:textId="77777777" w:rsidR="00B865D3" w:rsidRPr="00807842" w:rsidRDefault="00B865D3" w:rsidP="00B865D3">
            <w:pPr>
              <w:jc w:val="center"/>
              <w:rPr>
                <w:color w:val="000000"/>
                <w:sz w:val="20"/>
              </w:rPr>
            </w:pPr>
          </w:p>
        </w:tc>
        <w:tc>
          <w:tcPr>
            <w:tcW w:w="1099" w:type="dxa"/>
          </w:tcPr>
          <w:p w14:paraId="158FA001" w14:textId="77777777" w:rsidR="00B865D3" w:rsidRPr="00807842" w:rsidRDefault="00B865D3" w:rsidP="00B865D3">
            <w:pPr>
              <w:jc w:val="center"/>
              <w:rPr>
                <w:color w:val="000000"/>
                <w:sz w:val="20"/>
              </w:rPr>
            </w:pPr>
            <w:r w:rsidRPr="00807842">
              <w:rPr>
                <w:color w:val="000000"/>
                <w:sz w:val="20"/>
              </w:rPr>
              <w:t>306</w:t>
            </w:r>
          </w:p>
        </w:tc>
      </w:tr>
      <w:tr w:rsidR="00B865D3" w:rsidRPr="00807842" w14:paraId="158FA00A" w14:textId="77777777" w:rsidTr="00356C97">
        <w:trPr>
          <w:cantSplit/>
        </w:trPr>
        <w:tc>
          <w:tcPr>
            <w:tcW w:w="5665" w:type="dxa"/>
          </w:tcPr>
          <w:p w14:paraId="158FA003" w14:textId="77777777" w:rsidR="00B865D3" w:rsidRPr="00807842" w:rsidRDefault="00B865D3" w:rsidP="00B865D3">
            <w:pPr>
              <w:rPr>
                <w:sz w:val="20"/>
              </w:rPr>
            </w:pPr>
            <w:r w:rsidRPr="00807842">
              <w:rPr>
                <w:sz w:val="20"/>
              </w:rPr>
              <w:t>5.1.3.8. Tunelinio viaduko po geležinkeliu Plungės m. Dariaus ir Girėno g. įrengimas</w:t>
            </w:r>
          </w:p>
        </w:tc>
        <w:tc>
          <w:tcPr>
            <w:tcW w:w="1531" w:type="dxa"/>
          </w:tcPr>
          <w:p w14:paraId="158FA004" w14:textId="77777777" w:rsidR="00B865D3" w:rsidRPr="00807842" w:rsidRDefault="00B865D3" w:rsidP="00B865D3">
            <w:pPr>
              <w:jc w:val="center"/>
              <w:rPr>
                <w:sz w:val="20"/>
              </w:rPr>
            </w:pPr>
            <w:r w:rsidRPr="00807842">
              <w:rPr>
                <w:sz w:val="20"/>
              </w:rPr>
              <w:t>2018–2020</w:t>
            </w:r>
          </w:p>
        </w:tc>
        <w:tc>
          <w:tcPr>
            <w:tcW w:w="3402" w:type="dxa"/>
          </w:tcPr>
          <w:p w14:paraId="158FA005" w14:textId="77777777" w:rsidR="00B865D3" w:rsidRPr="00807842" w:rsidRDefault="00B865D3" w:rsidP="00B865D3">
            <w:pPr>
              <w:jc w:val="center"/>
              <w:rPr>
                <w:b/>
                <w:bCs/>
                <w:sz w:val="20"/>
              </w:rPr>
            </w:pPr>
            <w:r w:rsidRPr="00807842">
              <w:rPr>
                <w:sz w:val="20"/>
              </w:rPr>
              <w:t xml:space="preserve">Lietuvos automobilių kelių direkcija prie Susisiekimo ministerijos, </w:t>
            </w:r>
            <w:r w:rsidRPr="00807842">
              <w:rPr>
                <w:b/>
                <w:bCs/>
                <w:sz w:val="20"/>
              </w:rPr>
              <w:t xml:space="preserve"> </w:t>
            </w:r>
            <w:r w:rsidRPr="00807842">
              <w:rPr>
                <w:bCs/>
                <w:sz w:val="20"/>
              </w:rPr>
              <w:t>Plungės rajono savivaldybės administracija</w:t>
            </w:r>
          </w:p>
        </w:tc>
        <w:tc>
          <w:tcPr>
            <w:tcW w:w="1098" w:type="dxa"/>
          </w:tcPr>
          <w:p w14:paraId="158FA006" w14:textId="77777777" w:rsidR="00B865D3" w:rsidRPr="00807842" w:rsidRDefault="00B865D3" w:rsidP="00B865D3">
            <w:pPr>
              <w:jc w:val="center"/>
              <w:rPr>
                <w:color w:val="000000"/>
                <w:sz w:val="20"/>
              </w:rPr>
            </w:pPr>
            <w:r w:rsidRPr="00807842">
              <w:rPr>
                <w:color w:val="000000"/>
                <w:sz w:val="20"/>
              </w:rPr>
              <w:t>7 241</w:t>
            </w:r>
          </w:p>
        </w:tc>
        <w:tc>
          <w:tcPr>
            <w:tcW w:w="1099" w:type="dxa"/>
          </w:tcPr>
          <w:p w14:paraId="158FA007" w14:textId="77777777" w:rsidR="00B865D3" w:rsidRPr="00807842" w:rsidRDefault="00B865D3" w:rsidP="00B865D3">
            <w:pPr>
              <w:jc w:val="center"/>
              <w:rPr>
                <w:color w:val="000000"/>
                <w:sz w:val="20"/>
              </w:rPr>
            </w:pPr>
            <w:r w:rsidRPr="00807842">
              <w:rPr>
                <w:color w:val="000000"/>
                <w:sz w:val="20"/>
              </w:rPr>
              <w:t>5 792</w:t>
            </w:r>
          </w:p>
        </w:tc>
        <w:tc>
          <w:tcPr>
            <w:tcW w:w="1099" w:type="dxa"/>
          </w:tcPr>
          <w:p w14:paraId="158FA008" w14:textId="77777777" w:rsidR="00B865D3" w:rsidRPr="00807842" w:rsidRDefault="00B865D3" w:rsidP="00B865D3">
            <w:pPr>
              <w:jc w:val="center"/>
              <w:rPr>
                <w:color w:val="000000"/>
                <w:sz w:val="20"/>
              </w:rPr>
            </w:pPr>
          </w:p>
        </w:tc>
        <w:tc>
          <w:tcPr>
            <w:tcW w:w="1099" w:type="dxa"/>
          </w:tcPr>
          <w:p w14:paraId="158FA009" w14:textId="77777777" w:rsidR="00B865D3" w:rsidRPr="00807842" w:rsidRDefault="00B865D3" w:rsidP="00B865D3">
            <w:pPr>
              <w:jc w:val="center"/>
              <w:rPr>
                <w:color w:val="000000"/>
                <w:sz w:val="20"/>
              </w:rPr>
            </w:pPr>
            <w:r w:rsidRPr="00807842">
              <w:rPr>
                <w:color w:val="000000"/>
                <w:sz w:val="20"/>
              </w:rPr>
              <w:t>1 449</w:t>
            </w:r>
          </w:p>
        </w:tc>
      </w:tr>
      <w:tr w:rsidR="00B865D3" w:rsidRPr="00807842" w14:paraId="158FA012" w14:textId="77777777" w:rsidTr="00356C97">
        <w:trPr>
          <w:cantSplit/>
        </w:trPr>
        <w:tc>
          <w:tcPr>
            <w:tcW w:w="5665" w:type="dxa"/>
          </w:tcPr>
          <w:p w14:paraId="158FA00B" w14:textId="77777777" w:rsidR="00B865D3" w:rsidRPr="00807842" w:rsidRDefault="00B865D3" w:rsidP="00B865D3">
            <w:pPr>
              <w:rPr>
                <w:sz w:val="20"/>
              </w:rPr>
            </w:pPr>
            <w:r w:rsidRPr="00807842">
              <w:rPr>
                <w:sz w:val="20"/>
              </w:rPr>
              <w:t>5.1.3.9. Viaduko virš geležinkelio Mažeikių m. Algirdo g. įrengimas</w:t>
            </w:r>
          </w:p>
        </w:tc>
        <w:tc>
          <w:tcPr>
            <w:tcW w:w="1531" w:type="dxa"/>
          </w:tcPr>
          <w:p w14:paraId="158FA00C" w14:textId="77777777" w:rsidR="00B865D3" w:rsidRPr="00807842" w:rsidRDefault="00B865D3" w:rsidP="00B865D3">
            <w:pPr>
              <w:jc w:val="center"/>
              <w:rPr>
                <w:sz w:val="20"/>
              </w:rPr>
            </w:pPr>
            <w:r w:rsidRPr="00807842">
              <w:rPr>
                <w:sz w:val="20"/>
              </w:rPr>
              <w:t>2019–2021</w:t>
            </w:r>
          </w:p>
        </w:tc>
        <w:tc>
          <w:tcPr>
            <w:tcW w:w="3402" w:type="dxa"/>
            <w:vAlign w:val="center"/>
          </w:tcPr>
          <w:p w14:paraId="158FA00D" w14:textId="77777777" w:rsidR="00B865D3" w:rsidRPr="00807842" w:rsidRDefault="00B865D3" w:rsidP="00B865D3">
            <w:pPr>
              <w:jc w:val="center"/>
              <w:rPr>
                <w:b/>
                <w:bCs/>
                <w:sz w:val="20"/>
              </w:rPr>
            </w:pPr>
            <w:r w:rsidRPr="00807842">
              <w:rPr>
                <w:sz w:val="20"/>
              </w:rPr>
              <w:t>Lietuvos automobilių kelių direkcija prie Susisiekimo ministerijos,</w:t>
            </w:r>
            <w:r w:rsidRPr="00807842">
              <w:rPr>
                <w:b/>
                <w:bCs/>
                <w:sz w:val="20"/>
              </w:rPr>
              <w:t xml:space="preserve"> </w:t>
            </w:r>
            <w:r w:rsidRPr="00807842">
              <w:rPr>
                <w:bCs/>
                <w:sz w:val="20"/>
              </w:rPr>
              <w:t>Mažeikių rajono savivaldybės administracija</w:t>
            </w:r>
          </w:p>
        </w:tc>
        <w:tc>
          <w:tcPr>
            <w:tcW w:w="1098" w:type="dxa"/>
          </w:tcPr>
          <w:p w14:paraId="158FA00E" w14:textId="77777777" w:rsidR="00B865D3" w:rsidRPr="00807842" w:rsidRDefault="00B865D3" w:rsidP="00B865D3">
            <w:pPr>
              <w:jc w:val="center"/>
              <w:rPr>
                <w:color w:val="000000"/>
                <w:sz w:val="20"/>
              </w:rPr>
            </w:pPr>
            <w:r w:rsidRPr="00807842">
              <w:rPr>
                <w:color w:val="000000"/>
                <w:sz w:val="20"/>
              </w:rPr>
              <w:t>13 033</w:t>
            </w:r>
          </w:p>
        </w:tc>
        <w:tc>
          <w:tcPr>
            <w:tcW w:w="1099" w:type="dxa"/>
          </w:tcPr>
          <w:p w14:paraId="158FA00F" w14:textId="77777777" w:rsidR="00B865D3" w:rsidRPr="00807842" w:rsidRDefault="00B865D3" w:rsidP="00B865D3">
            <w:pPr>
              <w:jc w:val="center"/>
              <w:rPr>
                <w:color w:val="000000"/>
                <w:sz w:val="20"/>
              </w:rPr>
            </w:pPr>
            <w:r w:rsidRPr="00807842">
              <w:rPr>
                <w:color w:val="000000"/>
                <w:sz w:val="20"/>
              </w:rPr>
              <w:t>7 345</w:t>
            </w:r>
          </w:p>
        </w:tc>
        <w:tc>
          <w:tcPr>
            <w:tcW w:w="1099" w:type="dxa"/>
          </w:tcPr>
          <w:p w14:paraId="158FA010" w14:textId="77777777" w:rsidR="00B865D3" w:rsidRPr="00807842" w:rsidRDefault="00B865D3" w:rsidP="00B865D3">
            <w:pPr>
              <w:jc w:val="center"/>
              <w:rPr>
                <w:color w:val="000000"/>
                <w:sz w:val="20"/>
              </w:rPr>
            </w:pPr>
          </w:p>
        </w:tc>
        <w:tc>
          <w:tcPr>
            <w:tcW w:w="1099" w:type="dxa"/>
          </w:tcPr>
          <w:p w14:paraId="158FA011" w14:textId="77777777" w:rsidR="00B865D3" w:rsidRPr="00807842" w:rsidRDefault="00B865D3" w:rsidP="00B865D3">
            <w:pPr>
              <w:jc w:val="center"/>
              <w:rPr>
                <w:color w:val="000000"/>
                <w:sz w:val="20"/>
              </w:rPr>
            </w:pPr>
            <w:r w:rsidRPr="00807842">
              <w:rPr>
                <w:color w:val="000000"/>
                <w:sz w:val="20"/>
              </w:rPr>
              <w:t>5 688</w:t>
            </w:r>
          </w:p>
        </w:tc>
      </w:tr>
      <w:tr w:rsidR="00B865D3" w:rsidRPr="00807842" w14:paraId="158FA014" w14:textId="77777777" w:rsidTr="004A2BB8">
        <w:trPr>
          <w:cantSplit/>
        </w:trPr>
        <w:tc>
          <w:tcPr>
            <w:tcW w:w="14993" w:type="dxa"/>
            <w:gridSpan w:val="7"/>
          </w:tcPr>
          <w:p w14:paraId="158FA013" w14:textId="77777777" w:rsidR="00B865D3" w:rsidRPr="00807842" w:rsidRDefault="00B865D3" w:rsidP="00B865D3">
            <w:pPr>
              <w:spacing w:line="276" w:lineRule="auto"/>
              <w:rPr>
                <w:sz w:val="20"/>
              </w:rPr>
            </w:pPr>
            <w:r w:rsidRPr="00807842">
              <w:rPr>
                <w:b/>
                <w:i/>
                <w:sz w:val="20"/>
              </w:rPr>
              <w:t>5.2. Didinti eismo saugą ir saugumą, tobulinti eismo valdymą diegiant ITS ir kitas inovacijas</w:t>
            </w:r>
          </w:p>
        </w:tc>
      </w:tr>
      <w:tr w:rsidR="00B865D3" w:rsidRPr="00807842" w14:paraId="158FA01C" w14:textId="77777777" w:rsidTr="00356C97">
        <w:trPr>
          <w:cantSplit/>
        </w:trPr>
        <w:tc>
          <w:tcPr>
            <w:tcW w:w="5665" w:type="dxa"/>
          </w:tcPr>
          <w:p w14:paraId="158FA015" w14:textId="77777777" w:rsidR="00B865D3" w:rsidRPr="00807842" w:rsidRDefault="00B865D3" w:rsidP="00B865D3">
            <w:pPr>
              <w:spacing w:line="276" w:lineRule="auto"/>
              <w:rPr>
                <w:sz w:val="20"/>
              </w:rPr>
            </w:pPr>
            <w:r w:rsidRPr="00807842">
              <w:rPr>
                <w:sz w:val="20"/>
              </w:rPr>
              <w:t>5.2.1. Kelių duomenų e. paslaugos sukūrimas (Kelių kadastro sukūrimas, Valstybinės reikšmės kelių informacinės sistemos (LAKIS) išplėtimas)</w:t>
            </w:r>
          </w:p>
        </w:tc>
        <w:tc>
          <w:tcPr>
            <w:tcW w:w="1531" w:type="dxa"/>
          </w:tcPr>
          <w:p w14:paraId="158FA016" w14:textId="77777777" w:rsidR="00B865D3" w:rsidRPr="00807842" w:rsidRDefault="00B865D3" w:rsidP="00B865D3">
            <w:pPr>
              <w:spacing w:line="276" w:lineRule="auto"/>
              <w:jc w:val="center"/>
              <w:rPr>
                <w:sz w:val="20"/>
              </w:rPr>
            </w:pPr>
            <w:r w:rsidRPr="00807842">
              <w:rPr>
                <w:sz w:val="20"/>
              </w:rPr>
              <w:t>2015–2018</w:t>
            </w:r>
          </w:p>
        </w:tc>
        <w:tc>
          <w:tcPr>
            <w:tcW w:w="3402" w:type="dxa"/>
          </w:tcPr>
          <w:p w14:paraId="158FA017" w14:textId="77777777" w:rsidR="00B865D3" w:rsidRPr="00807842" w:rsidRDefault="00B865D3" w:rsidP="00B865D3">
            <w:pPr>
              <w:spacing w:line="276" w:lineRule="auto"/>
              <w:jc w:val="center"/>
              <w:rPr>
                <w:sz w:val="20"/>
              </w:rPr>
            </w:pPr>
            <w:r w:rsidRPr="00807842">
              <w:rPr>
                <w:sz w:val="20"/>
              </w:rPr>
              <w:t>Lietuvos automobilių kelių direkcija prie Susisiekimo ministerijos</w:t>
            </w:r>
          </w:p>
        </w:tc>
        <w:tc>
          <w:tcPr>
            <w:tcW w:w="1098" w:type="dxa"/>
          </w:tcPr>
          <w:p w14:paraId="158FA018" w14:textId="77777777" w:rsidR="00B865D3" w:rsidRPr="00807842" w:rsidRDefault="00B865D3" w:rsidP="00B865D3">
            <w:pPr>
              <w:spacing w:line="276" w:lineRule="auto"/>
              <w:jc w:val="center"/>
              <w:rPr>
                <w:color w:val="000000"/>
                <w:sz w:val="20"/>
              </w:rPr>
            </w:pPr>
            <w:r w:rsidRPr="00807842">
              <w:rPr>
                <w:color w:val="000000"/>
                <w:sz w:val="20"/>
              </w:rPr>
              <w:t>6 951</w:t>
            </w:r>
          </w:p>
        </w:tc>
        <w:tc>
          <w:tcPr>
            <w:tcW w:w="1099" w:type="dxa"/>
          </w:tcPr>
          <w:p w14:paraId="158FA019" w14:textId="77777777" w:rsidR="00B865D3" w:rsidRPr="00807842" w:rsidRDefault="00B865D3" w:rsidP="00B865D3">
            <w:pPr>
              <w:spacing w:line="276" w:lineRule="auto"/>
              <w:jc w:val="center"/>
              <w:rPr>
                <w:color w:val="000000"/>
                <w:sz w:val="20"/>
              </w:rPr>
            </w:pPr>
            <w:r w:rsidRPr="00807842">
              <w:rPr>
                <w:color w:val="000000"/>
                <w:sz w:val="20"/>
              </w:rPr>
              <w:t>5 561***</w:t>
            </w:r>
          </w:p>
        </w:tc>
        <w:tc>
          <w:tcPr>
            <w:tcW w:w="1099" w:type="dxa"/>
          </w:tcPr>
          <w:p w14:paraId="158FA01A" w14:textId="77777777" w:rsidR="00B865D3" w:rsidRPr="00807842" w:rsidRDefault="00B865D3" w:rsidP="00B865D3">
            <w:pPr>
              <w:spacing w:line="276" w:lineRule="auto"/>
              <w:jc w:val="center"/>
              <w:rPr>
                <w:color w:val="000000"/>
                <w:sz w:val="20"/>
              </w:rPr>
            </w:pPr>
            <w:r w:rsidRPr="00807842">
              <w:rPr>
                <w:color w:val="000000"/>
                <w:sz w:val="20"/>
              </w:rPr>
              <w:t>1 390</w:t>
            </w:r>
          </w:p>
        </w:tc>
        <w:tc>
          <w:tcPr>
            <w:tcW w:w="1099" w:type="dxa"/>
          </w:tcPr>
          <w:p w14:paraId="158FA01B" w14:textId="77777777" w:rsidR="00B865D3" w:rsidRPr="00807842" w:rsidRDefault="00B865D3" w:rsidP="00B865D3">
            <w:pPr>
              <w:spacing w:line="276" w:lineRule="auto"/>
              <w:jc w:val="center"/>
              <w:rPr>
                <w:sz w:val="20"/>
              </w:rPr>
            </w:pPr>
          </w:p>
        </w:tc>
      </w:tr>
      <w:tr w:rsidR="00B865D3" w:rsidRPr="00807842" w14:paraId="158FA024" w14:textId="77777777" w:rsidTr="00356C97">
        <w:trPr>
          <w:cantSplit/>
        </w:trPr>
        <w:tc>
          <w:tcPr>
            <w:tcW w:w="5665" w:type="dxa"/>
          </w:tcPr>
          <w:p w14:paraId="158FA01D" w14:textId="77777777" w:rsidR="00B865D3" w:rsidRPr="00807842" w:rsidRDefault="00B865D3" w:rsidP="00B865D3">
            <w:pPr>
              <w:spacing w:line="276" w:lineRule="auto"/>
              <w:rPr>
                <w:sz w:val="20"/>
              </w:rPr>
            </w:pPr>
            <w:r w:rsidRPr="00807842">
              <w:rPr>
                <w:sz w:val="20"/>
              </w:rPr>
              <w:lastRenderedPageBreak/>
              <w:t>5.2.2. Mobilios TEN-T geležinkelių tinklo saugumo ir sąveikos užtikrinimo intelektinės transporto sistemos diegimas</w:t>
            </w:r>
            <w:r w:rsidRPr="00807842">
              <w:rPr>
                <w:sz w:val="20"/>
                <w:vertAlign w:val="superscript"/>
              </w:rPr>
              <w:t>4</w:t>
            </w:r>
          </w:p>
        </w:tc>
        <w:tc>
          <w:tcPr>
            <w:tcW w:w="1531" w:type="dxa"/>
          </w:tcPr>
          <w:p w14:paraId="158FA01E" w14:textId="77777777" w:rsidR="00B865D3" w:rsidRPr="00807842" w:rsidRDefault="00B865D3" w:rsidP="00B865D3">
            <w:pPr>
              <w:spacing w:line="276" w:lineRule="auto"/>
              <w:jc w:val="center"/>
              <w:rPr>
                <w:sz w:val="20"/>
              </w:rPr>
            </w:pPr>
            <w:r w:rsidRPr="00807842">
              <w:rPr>
                <w:sz w:val="20"/>
              </w:rPr>
              <w:t>2015–2017</w:t>
            </w:r>
          </w:p>
        </w:tc>
        <w:tc>
          <w:tcPr>
            <w:tcW w:w="3402" w:type="dxa"/>
          </w:tcPr>
          <w:p w14:paraId="158FA01F" w14:textId="77777777" w:rsidR="00B865D3" w:rsidRPr="00807842" w:rsidRDefault="00B865D3" w:rsidP="00B865D3">
            <w:pPr>
              <w:spacing w:line="276" w:lineRule="auto"/>
              <w:jc w:val="center"/>
              <w:rPr>
                <w:sz w:val="20"/>
              </w:rPr>
            </w:pPr>
            <w:r w:rsidRPr="00807842">
              <w:rPr>
                <w:sz w:val="20"/>
              </w:rPr>
              <w:t>Valstybinė geležinkelio inspekcija prie Susisiekimo ministerijos</w:t>
            </w:r>
          </w:p>
        </w:tc>
        <w:tc>
          <w:tcPr>
            <w:tcW w:w="1098" w:type="dxa"/>
          </w:tcPr>
          <w:p w14:paraId="158FA020" w14:textId="77777777" w:rsidR="00B865D3" w:rsidRPr="00807842" w:rsidRDefault="00B865D3" w:rsidP="00B865D3">
            <w:pPr>
              <w:spacing w:line="276" w:lineRule="auto"/>
              <w:jc w:val="center"/>
              <w:rPr>
                <w:color w:val="000000"/>
                <w:sz w:val="20"/>
              </w:rPr>
            </w:pPr>
          </w:p>
        </w:tc>
        <w:tc>
          <w:tcPr>
            <w:tcW w:w="1099" w:type="dxa"/>
          </w:tcPr>
          <w:p w14:paraId="158FA021" w14:textId="77777777" w:rsidR="00B865D3" w:rsidRPr="00807842" w:rsidRDefault="00B865D3" w:rsidP="00B865D3">
            <w:pPr>
              <w:spacing w:line="276" w:lineRule="auto"/>
              <w:jc w:val="center"/>
              <w:rPr>
                <w:color w:val="000000"/>
                <w:sz w:val="20"/>
              </w:rPr>
            </w:pPr>
          </w:p>
        </w:tc>
        <w:tc>
          <w:tcPr>
            <w:tcW w:w="1099" w:type="dxa"/>
          </w:tcPr>
          <w:p w14:paraId="158FA022" w14:textId="77777777" w:rsidR="00B865D3" w:rsidRPr="00807842" w:rsidRDefault="00B865D3" w:rsidP="00B865D3">
            <w:pPr>
              <w:spacing w:line="276" w:lineRule="auto"/>
              <w:jc w:val="center"/>
              <w:rPr>
                <w:color w:val="000000"/>
                <w:sz w:val="20"/>
              </w:rPr>
            </w:pPr>
          </w:p>
        </w:tc>
        <w:tc>
          <w:tcPr>
            <w:tcW w:w="1099" w:type="dxa"/>
          </w:tcPr>
          <w:p w14:paraId="158FA023" w14:textId="77777777" w:rsidR="00B865D3" w:rsidRPr="00807842" w:rsidRDefault="00B865D3" w:rsidP="00B865D3">
            <w:pPr>
              <w:spacing w:line="276" w:lineRule="auto"/>
              <w:jc w:val="center"/>
              <w:rPr>
                <w:sz w:val="20"/>
              </w:rPr>
            </w:pPr>
          </w:p>
        </w:tc>
      </w:tr>
      <w:tr w:rsidR="00B865D3" w:rsidRPr="00807842" w14:paraId="158FA02C" w14:textId="77777777" w:rsidTr="00356C97">
        <w:trPr>
          <w:cantSplit/>
        </w:trPr>
        <w:tc>
          <w:tcPr>
            <w:tcW w:w="5665" w:type="dxa"/>
          </w:tcPr>
          <w:p w14:paraId="158FA025" w14:textId="77777777" w:rsidR="00B865D3" w:rsidRPr="00807842" w:rsidRDefault="00B865D3" w:rsidP="00B865D3">
            <w:pPr>
              <w:spacing w:line="276" w:lineRule="auto"/>
              <w:rPr>
                <w:sz w:val="20"/>
              </w:rPr>
            </w:pPr>
            <w:r w:rsidRPr="00807842">
              <w:rPr>
                <w:sz w:val="20"/>
              </w:rPr>
              <w:t>5.2.3. Intelektinių eismo saugos transporto sistemų įdiegimas pavojingiausiose TEN-T tinklo geležinkelių pervažose</w:t>
            </w:r>
            <w:r w:rsidRPr="00807842">
              <w:rPr>
                <w:sz w:val="20"/>
                <w:vertAlign w:val="superscript"/>
              </w:rPr>
              <w:t>5</w:t>
            </w:r>
          </w:p>
        </w:tc>
        <w:tc>
          <w:tcPr>
            <w:tcW w:w="1531" w:type="dxa"/>
          </w:tcPr>
          <w:p w14:paraId="158FA026" w14:textId="77777777" w:rsidR="00B865D3" w:rsidRPr="00807842" w:rsidRDefault="00B865D3" w:rsidP="00B865D3">
            <w:pPr>
              <w:spacing w:line="276" w:lineRule="auto"/>
              <w:jc w:val="center"/>
              <w:rPr>
                <w:sz w:val="20"/>
              </w:rPr>
            </w:pPr>
            <w:r w:rsidRPr="00807842">
              <w:rPr>
                <w:sz w:val="20"/>
              </w:rPr>
              <w:t>2015–2017</w:t>
            </w:r>
          </w:p>
        </w:tc>
        <w:tc>
          <w:tcPr>
            <w:tcW w:w="3402" w:type="dxa"/>
          </w:tcPr>
          <w:p w14:paraId="158FA027" w14:textId="77777777" w:rsidR="00B865D3" w:rsidRPr="00807842" w:rsidRDefault="00B865D3" w:rsidP="00B865D3">
            <w:pPr>
              <w:spacing w:line="276" w:lineRule="auto"/>
              <w:jc w:val="center"/>
              <w:rPr>
                <w:sz w:val="20"/>
              </w:rPr>
            </w:pPr>
            <w:r w:rsidRPr="00807842">
              <w:rPr>
                <w:sz w:val="20"/>
              </w:rPr>
              <w:t>Valstybinė geležinkelio inspekcija prie Susisiekimo ministerijos</w:t>
            </w:r>
          </w:p>
        </w:tc>
        <w:tc>
          <w:tcPr>
            <w:tcW w:w="1098" w:type="dxa"/>
          </w:tcPr>
          <w:p w14:paraId="158FA028" w14:textId="77777777" w:rsidR="00B865D3" w:rsidRPr="00807842" w:rsidRDefault="00B865D3" w:rsidP="00B865D3">
            <w:pPr>
              <w:spacing w:line="276" w:lineRule="auto"/>
              <w:jc w:val="center"/>
              <w:rPr>
                <w:color w:val="000000"/>
                <w:sz w:val="20"/>
              </w:rPr>
            </w:pPr>
          </w:p>
        </w:tc>
        <w:tc>
          <w:tcPr>
            <w:tcW w:w="1099" w:type="dxa"/>
          </w:tcPr>
          <w:p w14:paraId="158FA029" w14:textId="77777777" w:rsidR="00B865D3" w:rsidRPr="00807842" w:rsidRDefault="00B865D3" w:rsidP="00B865D3">
            <w:pPr>
              <w:spacing w:line="276" w:lineRule="auto"/>
              <w:jc w:val="center"/>
              <w:rPr>
                <w:color w:val="000000"/>
                <w:sz w:val="20"/>
              </w:rPr>
            </w:pPr>
          </w:p>
        </w:tc>
        <w:tc>
          <w:tcPr>
            <w:tcW w:w="1099" w:type="dxa"/>
          </w:tcPr>
          <w:p w14:paraId="158FA02A" w14:textId="77777777" w:rsidR="00B865D3" w:rsidRPr="00807842" w:rsidRDefault="00B865D3" w:rsidP="00B865D3">
            <w:pPr>
              <w:spacing w:line="276" w:lineRule="auto"/>
              <w:jc w:val="center"/>
              <w:rPr>
                <w:color w:val="000000"/>
                <w:sz w:val="20"/>
              </w:rPr>
            </w:pPr>
          </w:p>
        </w:tc>
        <w:tc>
          <w:tcPr>
            <w:tcW w:w="1099" w:type="dxa"/>
          </w:tcPr>
          <w:p w14:paraId="158FA02B" w14:textId="77777777" w:rsidR="00B865D3" w:rsidRPr="00807842" w:rsidRDefault="00B865D3" w:rsidP="00B865D3">
            <w:pPr>
              <w:spacing w:line="276" w:lineRule="auto"/>
              <w:jc w:val="center"/>
              <w:rPr>
                <w:sz w:val="20"/>
              </w:rPr>
            </w:pPr>
          </w:p>
        </w:tc>
      </w:tr>
      <w:tr w:rsidR="00B865D3" w:rsidRPr="00807842" w14:paraId="158FA034" w14:textId="77777777" w:rsidTr="00356C97">
        <w:trPr>
          <w:cantSplit/>
        </w:trPr>
        <w:tc>
          <w:tcPr>
            <w:tcW w:w="5665" w:type="dxa"/>
          </w:tcPr>
          <w:p w14:paraId="158FA02D" w14:textId="77777777" w:rsidR="00B865D3" w:rsidRPr="00807842" w:rsidRDefault="00B865D3" w:rsidP="00B865D3">
            <w:pPr>
              <w:spacing w:line="276" w:lineRule="auto"/>
              <w:rPr>
                <w:sz w:val="20"/>
              </w:rPr>
            </w:pPr>
            <w:r w:rsidRPr="00807842">
              <w:rPr>
                <w:sz w:val="20"/>
              </w:rPr>
              <w:t>5.2.4. Geležinkelių transporto rizikos valdymo ir priežiūros informacinės sistemos ir viešosios geležinkelių infrastruktūros stebėjimo elektroninėmis priemonėmis paslaugos atnaujinimas ir praplėtimas</w:t>
            </w:r>
          </w:p>
        </w:tc>
        <w:tc>
          <w:tcPr>
            <w:tcW w:w="1531" w:type="dxa"/>
          </w:tcPr>
          <w:p w14:paraId="158FA02E" w14:textId="77777777" w:rsidR="00B865D3" w:rsidRPr="00807842" w:rsidRDefault="00B865D3" w:rsidP="00B865D3">
            <w:pPr>
              <w:spacing w:line="276" w:lineRule="auto"/>
              <w:jc w:val="center"/>
              <w:rPr>
                <w:sz w:val="20"/>
              </w:rPr>
            </w:pPr>
            <w:r w:rsidRPr="00807842">
              <w:rPr>
                <w:sz w:val="20"/>
              </w:rPr>
              <w:t>2016–2018</w:t>
            </w:r>
          </w:p>
        </w:tc>
        <w:tc>
          <w:tcPr>
            <w:tcW w:w="3402" w:type="dxa"/>
          </w:tcPr>
          <w:p w14:paraId="158FA02F" w14:textId="77777777" w:rsidR="00B865D3" w:rsidRPr="00807842" w:rsidRDefault="00B865D3" w:rsidP="00B865D3">
            <w:pPr>
              <w:spacing w:line="276" w:lineRule="auto"/>
              <w:jc w:val="center"/>
              <w:rPr>
                <w:sz w:val="20"/>
              </w:rPr>
            </w:pPr>
            <w:r w:rsidRPr="00807842">
              <w:rPr>
                <w:sz w:val="20"/>
              </w:rPr>
              <w:t>Valstybinė geležinkelio inspekcija prie Susisiekimo ministerijos</w:t>
            </w:r>
          </w:p>
        </w:tc>
        <w:tc>
          <w:tcPr>
            <w:tcW w:w="1098" w:type="dxa"/>
          </w:tcPr>
          <w:p w14:paraId="158FA030" w14:textId="77777777" w:rsidR="00B865D3" w:rsidRPr="00807842" w:rsidRDefault="00B865D3" w:rsidP="00B865D3">
            <w:pPr>
              <w:spacing w:line="276" w:lineRule="auto"/>
              <w:jc w:val="center"/>
              <w:rPr>
                <w:color w:val="000000"/>
                <w:sz w:val="20"/>
              </w:rPr>
            </w:pPr>
            <w:r w:rsidRPr="00807842">
              <w:rPr>
                <w:color w:val="000000"/>
                <w:sz w:val="20"/>
              </w:rPr>
              <w:t>1 289</w:t>
            </w:r>
          </w:p>
        </w:tc>
        <w:tc>
          <w:tcPr>
            <w:tcW w:w="1099" w:type="dxa"/>
          </w:tcPr>
          <w:p w14:paraId="158FA031" w14:textId="77777777" w:rsidR="00B865D3" w:rsidRPr="00807842" w:rsidRDefault="00B865D3" w:rsidP="00B865D3">
            <w:pPr>
              <w:spacing w:line="276" w:lineRule="auto"/>
              <w:jc w:val="center"/>
              <w:rPr>
                <w:color w:val="000000"/>
                <w:sz w:val="20"/>
              </w:rPr>
            </w:pPr>
            <w:r w:rsidRPr="00807842">
              <w:rPr>
                <w:color w:val="000000"/>
                <w:sz w:val="20"/>
              </w:rPr>
              <w:t>1 031***</w:t>
            </w:r>
          </w:p>
        </w:tc>
        <w:tc>
          <w:tcPr>
            <w:tcW w:w="1099" w:type="dxa"/>
          </w:tcPr>
          <w:p w14:paraId="158FA032" w14:textId="77777777" w:rsidR="00B865D3" w:rsidRPr="00807842" w:rsidRDefault="00B865D3" w:rsidP="00B865D3">
            <w:pPr>
              <w:spacing w:line="276" w:lineRule="auto"/>
              <w:jc w:val="center"/>
              <w:rPr>
                <w:color w:val="000000"/>
                <w:sz w:val="20"/>
              </w:rPr>
            </w:pPr>
            <w:r w:rsidRPr="00807842">
              <w:rPr>
                <w:color w:val="000000"/>
                <w:sz w:val="20"/>
              </w:rPr>
              <w:t xml:space="preserve"> 258</w:t>
            </w:r>
          </w:p>
        </w:tc>
        <w:tc>
          <w:tcPr>
            <w:tcW w:w="1099" w:type="dxa"/>
          </w:tcPr>
          <w:p w14:paraId="158FA033" w14:textId="77777777" w:rsidR="00B865D3" w:rsidRPr="00807842" w:rsidRDefault="00B865D3" w:rsidP="00B865D3">
            <w:pPr>
              <w:spacing w:line="276" w:lineRule="auto"/>
              <w:jc w:val="center"/>
              <w:rPr>
                <w:sz w:val="20"/>
              </w:rPr>
            </w:pPr>
          </w:p>
        </w:tc>
      </w:tr>
      <w:tr w:rsidR="00B865D3" w:rsidRPr="00807842" w14:paraId="158FA03C" w14:textId="77777777" w:rsidTr="00356C97">
        <w:trPr>
          <w:cantSplit/>
        </w:trPr>
        <w:tc>
          <w:tcPr>
            <w:tcW w:w="5665" w:type="dxa"/>
          </w:tcPr>
          <w:p w14:paraId="158FA035" w14:textId="77777777" w:rsidR="00B865D3" w:rsidRPr="00807842" w:rsidRDefault="00B865D3" w:rsidP="00B865D3">
            <w:pPr>
              <w:spacing w:line="276" w:lineRule="auto"/>
              <w:rPr>
                <w:sz w:val="20"/>
              </w:rPr>
            </w:pPr>
            <w:r w:rsidRPr="00807842">
              <w:rPr>
                <w:sz w:val="20"/>
              </w:rPr>
              <w:t>5.2.5. Informacinės sistemos, leidžiančios sukurti geležinkelio transporto eismo įvykio, rikto ar katastrofos simuliaciją sukūrimas</w:t>
            </w:r>
          </w:p>
        </w:tc>
        <w:tc>
          <w:tcPr>
            <w:tcW w:w="1531" w:type="dxa"/>
          </w:tcPr>
          <w:p w14:paraId="158FA036" w14:textId="77777777" w:rsidR="00B865D3" w:rsidRPr="00807842" w:rsidRDefault="00B865D3" w:rsidP="00B865D3">
            <w:pPr>
              <w:spacing w:line="276" w:lineRule="auto"/>
              <w:jc w:val="center"/>
              <w:rPr>
                <w:sz w:val="20"/>
              </w:rPr>
            </w:pPr>
            <w:r w:rsidRPr="00807842">
              <w:rPr>
                <w:sz w:val="20"/>
              </w:rPr>
              <w:t>2015</w:t>
            </w:r>
            <w:r w:rsidRPr="00807842">
              <w:rPr>
                <w:sz w:val="20"/>
              </w:rPr>
              <w:softHyphen/>
              <w:t>–2017</w:t>
            </w:r>
          </w:p>
        </w:tc>
        <w:tc>
          <w:tcPr>
            <w:tcW w:w="3402" w:type="dxa"/>
          </w:tcPr>
          <w:p w14:paraId="158FA037" w14:textId="77777777" w:rsidR="00B865D3" w:rsidRPr="00807842" w:rsidRDefault="00B865D3" w:rsidP="00B865D3">
            <w:pPr>
              <w:spacing w:line="276" w:lineRule="auto"/>
              <w:jc w:val="center"/>
              <w:rPr>
                <w:sz w:val="20"/>
              </w:rPr>
            </w:pPr>
            <w:r w:rsidRPr="00807842">
              <w:rPr>
                <w:sz w:val="20"/>
              </w:rPr>
              <w:t>Valstybinė geležinkelio inspekcija prie Susisiekimo ministerijos</w:t>
            </w:r>
          </w:p>
        </w:tc>
        <w:tc>
          <w:tcPr>
            <w:tcW w:w="1098" w:type="dxa"/>
          </w:tcPr>
          <w:p w14:paraId="158FA038" w14:textId="77777777" w:rsidR="00B865D3" w:rsidRPr="00807842" w:rsidRDefault="00B865D3" w:rsidP="00B865D3">
            <w:pPr>
              <w:spacing w:line="276" w:lineRule="auto"/>
              <w:jc w:val="center"/>
              <w:rPr>
                <w:color w:val="000000"/>
                <w:sz w:val="20"/>
              </w:rPr>
            </w:pPr>
            <w:r w:rsidRPr="00807842">
              <w:rPr>
                <w:color w:val="000000"/>
                <w:sz w:val="20"/>
              </w:rPr>
              <w:t xml:space="preserve"> 521</w:t>
            </w:r>
          </w:p>
        </w:tc>
        <w:tc>
          <w:tcPr>
            <w:tcW w:w="1099" w:type="dxa"/>
          </w:tcPr>
          <w:p w14:paraId="158FA039" w14:textId="77777777" w:rsidR="00B865D3" w:rsidRPr="00807842" w:rsidRDefault="00B865D3" w:rsidP="00B865D3">
            <w:pPr>
              <w:spacing w:line="276" w:lineRule="auto"/>
              <w:jc w:val="center"/>
              <w:rPr>
                <w:color w:val="000000"/>
                <w:sz w:val="20"/>
              </w:rPr>
            </w:pPr>
            <w:r w:rsidRPr="00807842">
              <w:rPr>
                <w:color w:val="000000"/>
                <w:sz w:val="20"/>
              </w:rPr>
              <w:t xml:space="preserve"> 417***</w:t>
            </w:r>
          </w:p>
        </w:tc>
        <w:tc>
          <w:tcPr>
            <w:tcW w:w="1099" w:type="dxa"/>
          </w:tcPr>
          <w:p w14:paraId="158FA03A" w14:textId="77777777" w:rsidR="00B865D3" w:rsidRPr="00807842" w:rsidRDefault="00B865D3" w:rsidP="00B865D3">
            <w:pPr>
              <w:spacing w:line="276" w:lineRule="auto"/>
              <w:jc w:val="center"/>
              <w:rPr>
                <w:color w:val="000000"/>
                <w:sz w:val="20"/>
              </w:rPr>
            </w:pPr>
            <w:r w:rsidRPr="00807842">
              <w:rPr>
                <w:color w:val="000000"/>
                <w:sz w:val="20"/>
              </w:rPr>
              <w:t xml:space="preserve"> 104</w:t>
            </w:r>
          </w:p>
        </w:tc>
        <w:tc>
          <w:tcPr>
            <w:tcW w:w="1099" w:type="dxa"/>
          </w:tcPr>
          <w:p w14:paraId="158FA03B" w14:textId="77777777" w:rsidR="00B865D3" w:rsidRPr="00807842" w:rsidRDefault="00B865D3" w:rsidP="00B865D3">
            <w:pPr>
              <w:spacing w:line="276" w:lineRule="auto"/>
              <w:jc w:val="center"/>
              <w:rPr>
                <w:sz w:val="20"/>
              </w:rPr>
            </w:pPr>
          </w:p>
        </w:tc>
      </w:tr>
      <w:tr w:rsidR="00B865D3" w:rsidRPr="00807842" w14:paraId="158FA044" w14:textId="77777777" w:rsidTr="00356C97">
        <w:trPr>
          <w:cantSplit/>
        </w:trPr>
        <w:tc>
          <w:tcPr>
            <w:tcW w:w="5665" w:type="dxa"/>
          </w:tcPr>
          <w:p w14:paraId="158FA03D" w14:textId="77777777" w:rsidR="00B865D3" w:rsidRPr="00807842" w:rsidRDefault="00B865D3" w:rsidP="00B865D3">
            <w:pPr>
              <w:spacing w:line="276" w:lineRule="auto"/>
              <w:rPr>
                <w:sz w:val="20"/>
              </w:rPr>
            </w:pPr>
            <w:r w:rsidRPr="00807842">
              <w:rPr>
                <w:sz w:val="20"/>
              </w:rPr>
              <w:t>5.2.6. Universalios interaktyvios informacinės sistemos, skirtos saugiam geležinkelių transporto palaikymui, sukūrimas</w:t>
            </w:r>
          </w:p>
        </w:tc>
        <w:tc>
          <w:tcPr>
            <w:tcW w:w="1531" w:type="dxa"/>
          </w:tcPr>
          <w:p w14:paraId="158FA03E" w14:textId="77777777" w:rsidR="00B865D3" w:rsidRPr="00807842" w:rsidRDefault="00B865D3" w:rsidP="00B865D3">
            <w:pPr>
              <w:spacing w:line="276" w:lineRule="auto"/>
              <w:jc w:val="center"/>
              <w:rPr>
                <w:sz w:val="20"/>
              </w:rPr>
            </w:pPr>
            <w:r w:rsidRPr="00807842">
              <w:rPr>
                <w:sz w:val="20"/>
              </w:rPr>
              <w:t>2015–2017</w:t>
            </w:r>
          </w:p>
        </w:tc>
        <w:tc>
          <w:tcPr>
            <w:tcW w:w="3402" w:type="dxa"/>
          </w:tcPr>
          <w:p w14:paraId="158FA03F" w14:textId="77777777" w:rsidR="00B865D3" w:rsidRPr="00807842" w:rsidRDefault="00B865D3" w:rsidP="00B865D3">
            <w:pPr>
              <w:spacing w:line="276" w:lineRule="auto"/>
              <w:jc w:val="center"/>
              <w:rPr>
                <w:sz w:val="20"/>
              </w:rPr>
            </w:pPr>
            <w:r w:rsidRPr="00807842">
              <w:rPr>
                <w:sz w:val="20"/>
              </w:rPr>
              <w:t>Valstybinė geležinkelio inspekcija prie Susisiekimo ministerijos</w:t>
            </w:r>
          </w:p>
        </w:tc>
        <w:tc>
          <w:tcPr>
            <w:tcW w:w="1098" w:type="dxa"/>
          </w:tcPr>
          <w:p w14:paraId="158FA040" w14:textId="77777777" w:rsidR="00B865D3" w:rsidRPr="00807842" w:rsidRDefault="00B865D3" w:rsidP="00B865D3">
            <w:pPr>
              <w:spacing w:line="276" w:lineRule="auto"/>
              <w:jc w:val="center"/>
              <w:rPr>
                <w:color w:val="000000"/>
                <w:sz w:val="20"/>
              </w:rPr>
            </w:pPr>
            <w:r w:rsidRPr="00807842">
              <w:rPr>
                <w:color w:val="000000"/>
                <w:sz w:val="20"/>
              </w:rPr>
              <w:t xml:space="preserve"> 435</w:t>
            </w:r>
          </w:p>
        </w:tc>
        <w:tc>
          <w:tcPr>
            <w:tcW w:w="1099" w:type="dxa"/>
          </w:tcPr>
          <w:p w14:paraId="158FA041" w14:textId="77777777" w:rsidR="00B865D3" w:rsidRPr="00807842" w:rsidRDefault="00B865D3" w:rsidP="00B865D3">
            <w:pPr>
              <w:spacing w:line="276" w:lineRule="auto"/>
              <w:jc w:val="center"/>
              <w:rPr>
                <w:color w:val="000000"/>
                <w:sz w:val="20"/>
              </w:rPr>
            </w:pPr>
            <w:r w:rsidRPr="00807842">
              <w:rPr>
                <w:color w:val="000000"/>
                <w:sz w:val="20"/>
              </w:rPr>
              <w:t xml:space="preserve"> 348***</w:t>
            </w:r>
          </w:p>
        </w:tc>
        <w:tc>
          <w:tcPr>
            <w:tcW w:w="1099" w:type="dxa"/>
          </w:tcPr>
          <w:p w14:paraId="158FA042" w14:textId="77777777" w:rsidR="00B865D3" w:rsidRPr="00807842" w:rsidRDefault="00B865D3" w:rsidP="00B865D3">
            <w:pPr>
              <w:spacing w:line="276" w:lineRule="auto"/>
              <w:jc w:val="center"/>
              <w:rPr>
                <w:color w:val="000000"/>
                <w:sz w:val="20"/>
              </w:rPr>
            </w:pPr>
            <w:r w:rsidRPr="00807842">
              <w:rPr>
                <w:color w:val="000000"/>
                <w:sz w:val="20"/>
              </w:rPr>
              <w:t xml:space="preserve"> 87</w:t>
            </w:r>
          </w:p>
        </w:tc>
        <w:tc>
          <w:tcPr>
            <w:tcW w:w="1099" w:type="dxa"/>
          </w:tcPr>
          <w:p w14:paraId="158FA043" w14:textId="77777777" w:rsidR="00B865D3" w:rsidRPr="00807842" w:rsidRDefault="00B865D3" w:rsidP="00B865D3">
            <w:pPr>
              <w:spacing w:line="276" w:lineRule="auto"/>
              <w:jc w:val="center"/>
              <w:rPr>
                <w:sz w:val="20"/>
              </w:rPr>
            </w:pPr>
          </w:p>
        </w:tc>
      </w:tr>
      <w:tr w:rsidR="00B865D3" w:rsidRPr="00807842" w14:paraId="158FA04C" w14:textId="77777777" w:rsidTr="00356C97">
        <w:trPr>
          <w:cantSplit/>
        </w:trPr>
        <w:tc>
          <w:tcPr>
            <w:tcW w:w="5665" w:type="dxa"/>
          </w:tcPr>
          <w:p w14:paraId="158FA045" w14:textId="77777777" w:rsidR="00B865D3" w:rsidRPr="00807842" w:rsidRDefault="00B865D3" w:rsidP="00B865D3">
            <w:pPr>
              <w:spacing w:line="276" w:lineRule="auto"/>
              <w:rPr>
                <w:sz w:val="20"/>
              </w:rPr>
            </w:pPr>
            <w:r w:rsidRPr="00807842">
              <w:rPr>
                <w:sz w:val="20"/>
              </w:rPr>
              <w:t>5.2.7. Specializuotos jūrinio kartografavimo sistemos įsigijimas</w:t>
            </w:r>
          </w:p>
        </w:tc>
        <w:tc>
          <w:tcPr>
            <w:tcW w:w="1531" w:type="dxa"/>
          </w:tcPr>
          <w:p w14:paraId="158FA046" w14:textId="77777777" w:rsidR="00B865D3" w:rsidRPr="00807842" w:rsidRDefault="00B865D3" w:rsidP="00B865D3">
            <w:pPr>
              <w:spacing w:line="276" w:lineRule="auto"/>
              <w:jc w:val="center"/>
              <w:rPr>
                <w:sz w:val="20"/>
              </w:rPr>
            </w:pPr>
            <w:r w:rsidRPr="00807842">
              <w:rPr>
                <w:sz w:val="20"/>
              </w:rPr>
              <w:t>2015–2017</w:t>
            </w:r>
          </w:p>
        </w:tc>
        <w:tc>
          <w:tcPr>
            <w:tcW w:w="3402" w:type="dxa"/>
          </w:tcPr>
          <w:p w14:paraId="158FA047" w14:textId="77777777" w:rsidR="00B865D3" w:rsidRPr="00807842" w:rsidRDefault="00B865D3" w:rsidP="00B865D3">
            <w:pPr>
              <w:spacing w:line="276" w:lineRule="auto"/>
              <w:jc w:val="center"/>
              <w:rPr>
                <w:sz w:val="20"/>
              </w:rPr>
            </w:pPr>
            <w:r w:rsidRPr="00807842">
              <w:rPr>
                <w:sz w:val="20"/>
              </w:rPr>
              <w:t>Lietuvos saugios laivybos administracija</w:t>
            </w:r>
          </w:p>
        </w:tc>
        <w:tc>
          <w:tcPr>
            <w:tcW w:w="1098" w:type="dxa"/>
          </w:tcPr>
          <w:p w14:paraId="158FA048" w14:textId="77777777" w:rsidR="00B865D3" w:rsidRPr="00807842" w:rsidRDefault="00B865D3" w:rsidP="00B865D3">
            <w:pPr>
              <w:spacing w:line="276" w:lineRule="auto"/>
              <w:jc w:val="center"/>
              <w:rPr>
                <w:color w:val="000000"/>
                <w:sz w:val="20"/>
              </w:rPr>
            </w:pPr>
            <w:r w:rsidRPr="00807842">
              <w:rPr>
                <w:color w:val="000000"/>
                <w:sz w:val="20"/>
              </w:rPr>
              <w:t>628</w:t>
            </w:r>
          </w:p>
        </w:tc>
        <w:tc>
          <w:tcPr>
            <w:tcW w:w="1099" w:type="dxa"/>
          </w:tcPr>
          <w:p w14:paraId="158FA049" w14:textId="77777777" w:rsidR="00B865D3" w:rsidRPr="00807842" w:rsidRDefault="00B865D3" w:rsidP="00B865D3">
            <w:pPr>
              <w:spacing w:line="276" w:lineRule="auto"/>
              <w:jc w:val="center"/>
              <w:rPr>
                <w:color w:val="000000"/>
                <w:sz w:val="20"/>
              </w:rPr>
            </w:pPr>
            <w:r w:rsidRPr="00807842">
              <w:rPr>
                <w:color w:val="000000"/>
                <w:sz w:val="20"/>
              </w:rPr>
              <w:t>628*</w:t>
            </w:r>
          </w:p>
        </w:tc>
        <w:tc>
          <w:tcPr>
            <w:tcW w:w="1099" w:type="dxa"/>
          </w:tcPr>
          <w:p w14:paraId="158FA04A" w14:textId="77777777" w:rsidR="00B865D3" w:rsidRPr="00807842" w:rsidRDefault="00B865D3" w:rsidP="00B865D3">
            <w:pPr>
              <w:spacing w:line="276" w:lineRule="auto"/>
              <w:jc w:val="center"/>
              <w:rPr>
                <w:color w:val="000000"/>
                <w:sz w:val="20"/>
              </w:rPr>
            </w:pPr>
          </w:p>
        </w:tc>
        <w:tc>
          <w:tcPr>
            <w:tcW w:w="1099" w:type="dxa"/>
          </w:tcPr>
          <w:p w14:paraId="158FA04B" w14:textId="77777777" w:rsidR="00B865D3" w:rsidRPr="00807842" w:rsidRDefault="00B865D3" w:rsidP="00B865D3">
            <w:pPr>
              <w:spacing w:line="276" w:lineRule="auto"/>
              <w:jc w:val="center"/>
              <w:rPr>
                <w:sz w:val="20"/>
              </w:rPr>
            </w:pPr>
          </w:p>
        </w:tc>
      </w:tr>
    </w:tbl>
    <w:p w14:paraId="158FA04D" w14:textId="77777777" w:rsidR="0028628E" w:rsidRPr="00807842" w:rsidRDefault="0028628E" w:rsidP="00CD7EB0">
      <w:pPr>
        <w:spacing w:line="276" w:lineRule="auto"/>
        <w:rPr>
          <w:sz w:val="20"/>
        </w:rPr>
      </w:pPr>
      <w:r w:rsidRPr="00807842">
        <w:rPr>
          <w:sz w:val="20"/>
        </w:rPr>
        <w:t xml:space="preserve">* </w:t>
      </w:r>
      <w:r w:rsidR="00D03C6A" w:rsidRPr="00807842">
        <w:rPr>
          <w:sz w:val="20"/>
        </w:rPr>
        <w:t xml:space="preserve">    </w:t>
      </w:r>
      <w:r w:rsidR="00356820" w:rsidRPr="00807842">
        <w:rPr>
          <w:sz w:val="20"/>
        </w:rPr>
        <w:t>Projektai</w:t>
      </w:r>
      <w:r w:rsidRPr="00807842">
        <w:rPr>
          <w:sz w:val="20"/>
        </w:rPr>
        <w:t xml:space="preserve"> bus įgyvendin</w:t>
      </w:r>
      <w:r w:rsidR="00E15654" w:rsidRPr="00807842">
        <w:rPr>
          <w:sz w:val="20"/>
        </w:rPr>
        <w:t>t</w:t>
      </w:r>
      <w:r w:rsidR="00356820" w:rsidRPr="00807842">
        <w:rPr>
          <w:sz w:val="20"/>
        </w:rPr>
        <w:t>i</w:t>
      </w:r>
      <w:r w:rsidRPr="00807842">
        <w:rPr>
          <w:sz w:val="20"/>
        </w:rPr>
        <w:t xml:space="preserve">, </w:t>
      </w:r>
      <w:r w:rsidR="00904AD3">
        <w:rPr>
          <w:sz w:val="20"/>
        </w:rPr>
        <w:t>atsiradus papildomo finansavimo galimybėms arba</w:t>
      </w:r>
      <w:r w:rsidRPr="00807842">
        <w:rPr>
          <w:sz w:val="20"/>
        </w:rPr>
        <w:t xml:space="preserve"> Europos Komisija</w:t>
      </w:r>
      <w:r w:rsidR="00B942E8">
        <w:rPr>
          <w:sz w:val="20"/>
        </w:rPr>
        <w:t>i</w:t>
      </w:r>
      <w:r w:rsidRPr="00807842">
        <w:rPr>
          <w:sz w:val="20"/>
        </w:rPr>
        <w:t xml:space="preserve"> sk</w:t>
      </w:r>
      <w:r w:rsidR="00904AD3">
        <w:rPr>
          <w:sz w:val="20"/>
        </w:rPr>
        <w:t xml:space="preserve">yrus </w:t>
      </w:r>
      <w:r w:rsidR="00AF243F" w:rsidRPr="00807842">
        <w:rPr>
          <w:sz w:val="20"/>
        </w:rPr>
        <w:t xml:space="preserve">Europos </w:t>
      </w:r>
      <w:r w:rsidR="00904AD3">
        <w:rPr>
          <w:sz w:val="20"/>
        </w:rPr>
        <w:t>infrastruktūros tinklų priemonės</w:t>
      </w:r>
      <w:r w:rsidR="00AF243F" w:rsidRPr="00807842">
        <w:rPr>
          <w:sz w:val="20"/>
        </w:rPr>
        <w:t xml:space="preserve"> lėšų</w:t>
      </w:r>
      <w:r w:rsidRPr="00807842">
        <w:rPr>
          <w:sz w:val="20"/>
        </w:rPr>
        <w:t>.</w:t>
      </w:r>
    </w:p>
    <w:p w14:paraId="158FA04E" w14:textId="77777777" w:rsidR="00DE77C4" w:rsidRPr="00807842" w:rsidRDefault="00DE77C4" w:rsidP="00CD7EB0">
      <w:pPr>
        <w:spacing w:line="276" w:lineRule="auto"/>
        <w:rPr>
          <w:sz w:val="20"/>
        </w:rPr>
      </w:pPr>
      <w:r w:rsidRPr="00807842">
        <w:rPr>
          <w:sz w:val="20"/>
        </w:rPr>
        <w:t>**</w:t>
      </w:r>
      <w:r w:rsidR="00E15654" w:rsidRPr="00807842">
        <w:rPr>
          <w:sz w:val="20"/>
        </w:rPr>
        <w:t xml:space="preserve"> </w:t>
      </w:r>
      <w:r w:rsidR="00D03C6A" w:rsidRPr="00807842">
        <w:rPr>
          <w:sz w:val="20"/>
        </w:rPr>
        <w:t xml:space="preserve">  </w:t>
      </w:r>
      <w:r w:rsidR="00E15654" w:rsidRPr="00807842">
        <w:rPr>
          <w:sz w:val="20"/>
        </w:rPr>
        <w:t>VRM finansuojamas projektas</w:t>
      </w:r>
      <w:r w:rsidR="0016234A" w:rsidRPr="00807842">
        <w:rPr>
          <w:sz w:val="20"/>
        </w:rPr>
        <w:t>.</w:t>
      </w:r>
    </w:p>
    <w:p w14:paraId="158FA04F" w14:textId="77777777" w:rsidR="00D03C6A" w:rsidRPr="00807842" w:rsidRDefault="00D03C6A" w:rsidP="00CD7EB0">
      <w:pPr>
        <w:spacing w:line="276" w:lineRule="auto"/>
        <w:rPr>
          <w:sz w:val="20"/>
        </w:rPr>
      </w:pPr>
      <w:r w:rsidRPr="00807842">
        <w:rPr>
          <w:sz w:val="20"/>
        </w:rPr>
        <w:t xml:space="preserve">*** </w:t>
      </w:r>
      <w:r w:rsidR="00423FDE" w:rsidRPr="00807842">
        <w:rPr>
          <w:sz w:val="20"/>
        </w:rPr>
        <w:t>Planuojama finansuoti 2014–2020 metų ES fondų investicijų</w:t>
      </w:r>
      <w:r w:rsidR="005830AA" w:rsidRPr="00807842">
        <w:rPr>
          <w:sz w:val="20"/>
        </w:rPr>
        <w:t xml:space="preserve"> veiksmų programos 2 prioriteto lėšomis</w:t>
      </w:r>
      <w:r w:rsidR="0016234A" w:rsidRPr="00807842">
        <w:rPr>
          <w:sz w:val="20"/>
        </w:rPr>
        <w:t>.</w:t>
      </w:r>
    </w:p>
    <w:p w14:paraId="158FA050" w14:textId="77777777" w:rsidR="00C1785C" w:rsidRPr="00807842" w:rsidRDefault="00C1785C" w:rsidP="00CD7EB0">
      <w:pPr>
        <w:spacing w:line="276" w:lineRule="auto"/>
        <w:rPr>
          <w:sz w:val="20"/>
        </w:rPr>
      </w:pPr>
      <w:r w:rsidRPr="00807842">
        <w:rPr>
          <w:sz w:val="20"/>
          <w:vertAlign w:val="superscript"/>
        </w:rPr>
        <w:t>1</w:t>
      </w:r>
      <w:r w:rsidRPr="00807842">
        <w:rPr>
          <w:sz w:val="20"/>
        </w:rPr>
        <w:t xml:space="preserve"> – Projekt</w:t>
      </w:r>
      <w:r w:rsidR="00A6369E" w:rsidRPr="00807842">
        <w:rPr>
          <w:sz w:val="20"/>
        </w:rPr>
        <w:t>o</w:t>
      </w:r>
      <w:r w:rsidRPr="00807842">
        <w:rPr>
          <w:sz w:val="20"/>
        </w:rPr>
        <w:t xml:space="preserve"> </w:t>
      </w:r>
      <w:r w:rsidR="00D916A5" w:rsidRPr="00807842">
        <w:rPr>
          <w:sz w:val="20"/>
        </w:rPr>
        <w:t>įgyvendinimo</w:t>
      </w:r>
      <w:r w:rsidRPr="00807842">
        <w:rPr>
          <w:sz w:val="20"/>
        </w:rPr>
        <w:t xml:space="preserve"> vertė įtraukta į 1.2.1.7</w:t>
      </w:r>
      <w:r w:rsidR="004762EF" w:rsidRPr="00807842">
        <w:rPr>
          <w:sz w:val="20"/>
        </w:rPr>
        <w:t xml:space="preserve"> ir 1.2.1.9</w:t>
      </w:r>
      <w:r w:rsidRPr="00807842">
        <w:rPr>
          <w:sz w:val="20"/>
        </w:rPr>
        <w:t xml:space="preserve"> projektų bendrą vertę.</w:t>
      </w:r>
    </w:p>
    <w:p w14:paraId="158FA051" w14:textId="77777777" w:rsidR="00452686" w:rsidRPr="00807842" w:rsidRDefault="00452686" w:rsidP="00CD7EB0">
      <w:pPr>
        <w:spacing w:line="276" w:lineRule="auto"/>
        <w:rPr>
          <w:sz w:val="20"/>
        </w:rPr>
      </w:pPr>
      <w:r w:rsidRPr="00807842">
        <w:rPr>
          <w:sz w:val="20"/>
          <w:vertAlign w:val="superscript"/>
        </w:rPr>
        <w:t>2</w:t>
      </w:r>
      <w:r w:rsidRPr="00807842">
        <w:rPr>
          <w:sz w:val="20"/>
        </w:rPr>
        <w:t xml:space="preserve"> –</w:t>
      </w:r>
      <w:r w:rsidR="00F368FA" w:rsidRPr="00807842">
        <w:rPr>
          <w:sz w:val="20"/>
        </w:rPr>
        <w:t xml:space="preserve"> </w:t>
      </w:r>
      <w:r w:rsidR="00C1785C" w:rsidRPr="00807842">
        <w:rPr>
          <w:sz w:val="20"/>
        </w:rPr>
        <w:t>Projektų</w:t>
      </w:r>
      <w:r w:rsidRPr="00807842">
        <w:rPr>
          <w:sz w:val="20"/>
        </w:rPr>
        <w:t xml:space="preserve"> </w:t>
      </w:r>
      <w:r w:rsidR="003C3124" w:rsidRPr="00807842">
        <w:rPr>
          <w:sz w:val="20"/>
        </w:rPr>
        <w:t xml:space="preserve">įgyvendinimo </w:t>
      </w:r>
      <w:r w:rsidRPr="00807842">
        <w:rPr>
          <w:sz w:val="20"/>
        </w:rPr>
        <w:t>vertė</w:t>
      </w:r>
      <w:r w:rsidR="005D3AB4" w:rsidRPr="00807842">
        <w:rPr>
          <w:sz w:val="20"/>
        </w:rPr>
        <w:t>s</w:t>
      </w:r>
      <w:r w:rsidRPr="00807842">
        <w:rPr>
          <w:sz w:val="20"/>
        </w:rPr>
        <w:t xml:space="preserve"> įtraukt</w:t>
      </w:r>
      <w:r w:rsidR="005D3AB4" w:rsidRPr="00807842">
        <w:rPr>
          <w:sz w:val="20"/>
        </w:rPr>
        <w:t>os</w:t>
      </w:r>
      <w:r w:rsidRPr="00807842">
        <w:rPr>
          <w:sz w:val="20"/>
        </w:rPr>
        <w:t xml:space="preserve"> į 4.4.1 </w:t>
      </w:r>
      <w:r w:rsidR="005D3AB4" w:rsidRPr="00807842">
        <w:rPr>
          <w:sz w:val="20"/>
        </w:rPr>
        <w:t>projekto</w:t>
      </w:r>
      <w:r w:rsidRPr="00807842">
        <w:rPr>
          <w:sz w:val="20"/>
        </w:rPr>
        <w:t xml:space="preserve"> bendrą vertę.</w:t>
      </w:r>
    </w:p>
    <w:p w14:paraId="158FA052" w14:textId="77777777" w:rsidR="00452686" w:rsidRPr="00807842" w:rsidRDefault="00452686" w:rsidP="00452686">
      <w:pPr>
        <w:spacing w:line="276" w:lineRule="auto"/>
        <w:rPr>
          <w:sz w:val="20"/>
        </w:rPr>
      </w:pPr>
      <w:r w:rsidRPr="00807842">
        <w:rPr>
          <w:sz w:val="20"/>
          <w:vertAlign w:val="superscript"/>
        </w:rPr>
        <w:t>3</w:t>
      </w:r>
      <w:r w:rsidRPr="00807842">
        <w:rPr>
          <w:sz w:val="20"/>
        </w:rPr>
        <w:t xml:space="preserve"> – </w:t>
      </w:r>
      <w:r w:rsidR="005D3AB4" w:rsidRPr="00807842">
        <w:rPr>
          <w:sz w:val="20"/>
        </w:rPr>
        <w:t>Projektų</w:t>
      </w:r>
      <w:r w:rsidRPr="00807842">
        <w:rPr>
          <w:sz w:val="20"/>
        </w:rPr>
        <w:t xml:space="preserve"> </w:t>
      </w:r>
      <w:r w:rsidR="003C3124" w:rsidRPr="00807842">
        <w:rPr>
          <w:sz w:val="20"/>
        </w:rPr>
        <w:t xml:space="preserve">įgyvendinimo </w:t>
      </w:r>
      <w:r w:rsidRPr="00807842">
        <w:rPr>
          <w:sz w:val="20"/>
        </w:rPr>
        <w:t>vertė</w:t>
      </w:r>
      <w:r w:rsidR="005D3AB4" w:rsidRPr="00807842">
        <w:rPr>
          <w:sz w:val="20"/>
        </w:rPr>
        <w:t>s</w:t>
      </w:r>
      <w:r w:rsidRPr="00807842">
        <w:rPr>
          <w:sz w:val="20"/>
        </w:rPr>
        <w:t xml:space="preserve"> įtraukt</w:t>
      </w:r>
      <w:r w:rsidR="005D3AB4" w:rsidRPr="00807842">
        <w:rPr>
          <w:sz w:val="20"/>
        </w:rPr>
        <w:t>os</w:t>
      </w:r>
      <w:r w:rsidRPr="00807842">
        <w:rPr>
          <w:sz w:val="20"/>
        </w:rPr>
        <w:t xml:space="preserve"> į atitinkam</w:t>
      </w:r>
      <w:r w:rsidR="00B3135F" w:rsidRPr="00807842">
        <w:rPr>
          <w:sz w:val="20"/>
        </w:rPr>
        <w:t>ų</w:t>
      </w:r>
      <w:r w:rsidRPr="00807842">
        <w:rPr>
          <w:sz w:val="20"/>
        </w:rPr>
        <w:t xml:space="preserve">  1.1 uždavinio </w:t>
      </w:r>
      <w:r w:rsidR="00F368FA" w:rsidRPr="00807842">
        <w:rPr>
          <w:sz w:val="20"/>
        </w:rPr>
        <w:t xml:space="preserve">projektų </w:t>
      </w:r>
      <w:r w:rsidRPr="00807842">
        <w:rPr>
          <w:sz w:val="20"/>
        </w:rPr>
        <w:t>bendr</w:t>
      </w:r>
      <w:r w:rsidR="00B3135F" w:rsidRPr="00807842">
        <w:rPr>
          <w:sz w:val="20"/>
        </w:rPr>
        <w:t>as</w:t>
      </w:r>
      <w:r w:rsidRPr="00807842">
        <w:rPr>
          <w:sz w:val="20"/>
        </w:rPr>
        <w:t xml:space="preserve"> vert</w:t>
      </w:r>
      <w:r w:rsidR="00B3135F" w:rsidRPr="00807842">
        <w:rPr>
          <w:sz w:val="20"/>
        </w:rPr>
        <w:t>es</w:t>
      </w:r>
      <w:r w:rsidRPr="00807842">
        <w:rPr>
          <w:sz w:val="20"/>
        </w:rPr>
        <w:t>.</w:t>
      </w:r>
    </w:p>
    <w:p w14:paraId="158FA053" w14:textId="77777777" w:rsidR="00F368FA" w:rsidRPr="00807842" w:rsidRDefault="00F368FA" w:rsidP="00F368FA">
      <w:pPr>
        <w:spacing w:line="276" w:lineRule="auto"/>
        <w:rPr>
          <w:sz w:val="20"/>
        </w:rPr>
      </w:pPr>
      <w:r w:rsidRPr="00807842">
        <w:rPr>
          <w:sz w:val="20"/>
          <w:vertAlign w:val="superscript"/>
        </w:rPr>
        <w:t>4</w:t>
      </w:r>
      <w:r w:rsidRPr="00807842">
        <w:rPr>
          <w:sz w:val="20"/>
        </w:rPr>
        <w:t xml:space="preserve"> – Projekt</w:t>
      </w:r>
      <w:r w:rsidR="002D4CBC" w:rsidRPr="00807842">
        <w:rPr>
          <w:sz w:val="20"/>
        </w:rPr>
        <w:t>o</w:t>
      </w:r>
      <w:r w:rsidRPr="00807842">
        <w:rPr>
          <w:sz w:val="20"/>
        </w:rPr>
        <w:t xml:space="preserve"> </w:t>
      </w:r>
      <w:r w:rsidR="003C3124" w:rsidRPr="00807842">
        <w:rPr>
          <w:sz w:val="20"/>
        </w:rPr>
        <w:t xml:space="preserve">įgyvendinimo </w:t>
      </w:r>
      <w:r w:rsidRPr="00807842">
        <w:rPr>
          <w:sz w:val="20"/>
        </w:rPr>
        <w:t>vertė įtraukt</w:t>
      </w:r>
      <w:r w:rsidR="002D4CBC" w:rsidRPr="00807842">
        <w:rPr>
          <w:sz w:val="20"/>
        </w:rPr>
        <w:t>a</w:t>
      </w:r>
      <w:r w:rsidRPr="00807842">
        <w:rPr>
          <w:sz w:val="20"/>
        </w:rPr>
        <w:t xml:space="preserve"> į </w:t>
      </w:r>
      <w:r w:rsidR="002D4CBC" w:rsidRPr="00807842">
        <w:rPr>
          <w:sz w:val="20"/>
        </w:rPr>
        <w:t>1.6.3</w:t>
      </w:r>
      <w:r w:rsidRPr="00807842">
        <w:rPr>
          <w:sz w:val="20"/>
        </w:rPr>
        <w:t xml:space="preserve"> projekto bendrą vertę.</w:t>
      </w:r>
    </w:p>
    <w:p w14:paraId="158FA054" w14:textId="77777777" w:rsidR="00F368FA" w:rsidRPr="00807842" w:rsidRDefault="00F368FA" w:rsidP="00F368FA">
      <w:pPr>
        <w:spacing w:line="276" w:lineRule="auto"/>
        <w:rPr>
          <w:sz w:val="20"/>
        </w:rPr>
      </w:pPr>
      <w:r w:rsidRPr="00807842">
        <w:rPr>
          <w:sz w:val="20"/>
          <w:vertAlign w:val="superscript"/>
        </w:rPr>
        <w:t>5</w:t>
      </w:r>
      <w:r w:rsidRPr="00807842">
        <w:rPr>
          <w:sz w:val="20"/>
        </w:rPr>
        <w:t xml:space="preserve"> – Projekt</w:t>
      </w:r>
      <w:r w:rsidR="002D4CBC" w:rsidRPr="00807842">
        <w:rPr>
          <w:sz w:val="20"/>
        </w:rPr>
        <w:t>o</w:t>
      </w:r>
      <w:r w:rsidRPr="00807842">
        <w:rPr>
          <w:sz w:val="20"/>
        </w:rPr>
        <w:t xml:space="preserve"> </w:t>
      </w:r>
      <w:r w:rsidR="003C3124" w:rsidRPr="00807842">
        <w:rPr>
          <w:sz w:val="20"/>
        </w:rPr>
        <w:t xml:space="preserve">įgyvendinimo </w:t>
      </w:r>
      <w:r w:rsidRPr="00807842">
        <w:rPr>
          <w:sz w:val="20"/>
        </w:rPr>
        <w:t>vertė įtraukt</w:t>
      </w:r>
      <w:r w:rsidR="002D4CBC" w:rsidRPr="00807842">
        <w:rPr>
          <w:sz w:val="20"/>
        </w:rPr>
        <w:t>a</w:t>
      </w:r>
      <w:r w:rsidRPr="00807842">
        <w:rPr>
          <w:sz w:val="20"/>
        </w:rPr>
        <w:t xml:space="preserve"> į </w:t>
      </w:r>
      <w:r w:rsidR="002D4CBC" w:rsidRPr="00807842">
        <w:rPr>
          <w:sz w:val="20"/>
        </w:rPr>
        <w:t>1.6.4</w:t>
      </w:r>
      <w:r w:rsidRPr="00807842">
        <w:rPr>
          <w:sz w:val="20"/>
        </w:rPr>
        <w:t xml:space="preserve"> projekto bendrą vertę.</w:t>
      </w:r>
    </w:p>
    <w:p w14:paraId="158FA055" w14:textId="77777777" w:rsidR="00E418C3" w:rsidRPr="00807842" w:rsidRDefault="00E418C3" w:rsidP="00E418C3">
      <w:pPr>
        <w:spacing w:line="276" w:lineRule="auto"/>
        <w:rPr>
          <w:sz w:val="20"/>
        </w:rPr>
      </w:pPr>
      <w:r w:rsidRPr="00807842">
        <w:rPr>
          <w:sz w:val="20"/>
          <w:vertAlign w:val="superscript"/>
        </w:rPr>
        <w:t xml:space="preserve">6 </w:t>
      </w:r>
      <w:r w:rsidRPr="00807842">
        <w:rPr>
          <w:sz w:val="20"/>
        </w:rPr>
        <w:t xml:space="preserve">– Projektų </w:t>
      </w:r>
      <w:r w:rsidR="003C3124" w:rsidRPr="00807842">
        <w:rPr>
          <w:sz w:val="20"/>
        </w:rPr>
        <w:t xml:space="preserve">įgyvendinimo </w:t>
      </w:r>
      <w:r w:rsidRPr="00807842">
        <w:rPr>
          <w:sz w:val="20"/>
        </w:rPr>
        <w:t>vertės įtrauktos į 1.2.4 projektų bendrą vertę.</w:t>
      </w:r>
    </w:p>
    <w:sectPr w:rsidR="00E418C3" w:rsidRPr="00807842" w:rsidSect="005B692B">
      <w:headerReference w:type="default" r:id="rId13"/>
      <w:headerReference w:type="first" r:id="rId14"/>
      <w:pgSz w:w="16838" w:h="11906" w:orient="landscape"/>
      <w:pgMar w:top="993"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FA058" w14:textId="77777777" w:rsidR="00CB36AF" w:rsidRDefault="00CB36AF" w:rsidP="001615A2">
      <w:r>
        <w:separator/>
      </w:r>
    </w:p>
  </w:endnote>
  <w:endnote w:type="continuationSeparator" w:id="0">
    <w:p w14:paraId="158FA059" w14:textId="77777777" w:rsidR="00CB36AF" w:rsidRDefault="00CB36AF" w:rsidP="0016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1806A" w14:textId="77777777" w:rsidR="000A56F7" w:rsidRDefault="000A56F7">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FA056" w14:textId="77777777" w:rsidR="00CB36AF" w:rsidRDefault="00CB36AF" w:rsidP="001615A2">
      <w:r>
        <w:separator/>
      </w:r>
    </w:p>
  </w:footnote>
  <w:footnote w:type="continuationSeparator" w:id="0">
    <w:p w14:paraId="158FA057" w14:textId="77777777" w:rsidR="00CB36AF" w:rsidRDefault="00CB36AF" w:rsidP="00161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50EE2" w14:textId="77777777" w:rsidR="000A56F7" w:rsidRDefault="000A56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0E8A40E" w14:textId="77777777" w:rsidR="000A56F7" w:rsidRDefault="000A56F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6F337" w14:textId="77777777" w:rsidR="000A56F7" w:rsidRDefault="000A56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519D67F6" w14:textId="77777777" w:rsidR="000A56F7" w:rsidRDefault="000A56F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7303197"/>
      <w:docPartObj>
        <w:docPartGallery w:val="Page Numbers (Top of Page)"/>
        <w:docPartUnique/>
      </w:docPartObj>
    </w:sdtPr>
    <w:sdtEndPr/>
    <w:sdtContent>
      <w:p w14:paraId="158FA05A" w14:textId="77777777" w:rsidR="00CB36AF" w:rsidRDefault="00CB36AF">
        <w:pPr>
          <w:pStyle w:val="Antrats"/>
          <w:jc w:val="center"/>
        </w:pPr>
        <w:r>
          <w:fldChar w:fldCharType="begin"/>
        </w:r>
        <w:r>
          <w:instrText>PAGE   \* MERGEFORMAT</w:instrText>
        </w:r>
        <w:r>
          <w:fldChar w:fldCharType="separate"/>
        </w:r>
        <w:r w:rsidR="000A56F7">
          <w:rPr>
            <w:noProof/>
          </w:rPr>
          <w:t>12</w:t>
        </w:r>
        <w:r>
          <w:rPr>
            <w:noProof/>
          </w:rPr>
          <w:fldChar w:fldCharType="end"/>
        </w:r>
      </w:p>
    </w:sdtContent>
  </w:sdt>
  <w:p w14:paraId="158FA05B" w14:textId="77777777" w:rsidR="00CB36AF" w:rsidRDefault="00CB36AF">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FA05C" w14:textId="77777777" w:rsidR="00CB36AF" w:rsidRDefault="00CB36AF">
    <w:pPr>
      <w:pStyle w:val="Antrats"/>
      <w:jc w:val="center"/>
    </w:pPr>
  </w:p>
  <w:p w14:paraId="158FA05D" w14:textId="77777777" w:rsidR="00CB36AF" w:rsidRDefault="00CB36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A03F6"/>
    <w:multiLevelType w:val="multilevel"/>
    <w:tmpl w:val="687827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D58166D"/>
    <w:multiLevelType w:val="multilevel"/>
    <w:tmpl w:val="2116A71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1F06077"/>
    <w:multiLevelType w:val="multilevel"/>
    <w:tmpl w:val="1318C2B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0C400A3"/>
    <w:multiLevelType w:val="hybridMultilevel"/>
    <w:tmpl w:val="2F94C57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149"/>
    <w:rsid w:val="00002D3E"/>
    <w:rsid w:val="000036D7"/>
    <w:rsid w:val="00003B57"/>
    <w:rsid w:val="00003BE6"/>
    <w:rsid w:val="00003D2F"/>
    <w:rsid w:val="00007F6E"/>
    <w:rsid w:val="00010DCF"/>
    <w:rsid w:val="000114EF"/>
    <w:rsid w:val="0001327C"/>
    <w:rsid w:val="00015DE4"/>
    <w:rsid w:val="00016741"/>
    <w:rsid w:val="00017A2E"/>
    <w:rsid w:val="000220DD"/>
    <w:rsid w:val="00022C3D"/>
    <w:rsid w:val="00022D2A"/>
    <w:rsid w:val="00024A91"/>
    <w:rsid w:val="00025C16"/>
    <w:rsid w:val="00026396"/>
    <w:rsid w:val="0002677E"/>
    <w:rsid w:val="0002799B"/>
    <w:rsid w:val="00031ADD"/>
    <w:rsid w:val="0003591A"/>
    <w:rsid w:val="00035CA8"/>
    <w:rsid w:val="0003778E"/>
    <w:rsid w:val="000402C6"/>
    <w:rsid w:val="000408F9"/>
    <w:rsid w:val="00041328"/>
    <w:rsid w:val="00041333"/>
    <w:rsid w:val="00043A2F"/>
    <w:rsid w:val="00043C0E"/>
    <w:rsid w:val="00043C45"/>
    <w:rsid w:val="00044F8F"/>
    <w:rsid w:val="00045B8D"/>
    <w:rsid w:val="00047D0B"/>
    <w:rsid w:val="00052D3C"/>
    <w:rsid w:val="00064C47"/>
    <w:rsid w:val="00067347"/>
    <w:rsid w:val="00067A8B"/>
    <w:rsid w:val="000720AC"/>
    <w:rsid w:val="0007272B"/>
    <w:rsid w:val="000730CA"/>
    <w:rsid w:val="00074CAA"/>
    <w:rsid w:val="00074DC7"/>
    <w:rsid w:val="00075004"/>
    <w:rsid w:val="00075F77"/>
    <w:rsid w:val="00076666"/>
    <w:rsid w:val="00081A12"/>
    <w:rsid w:val="00081BE7"/>
    <w:rsid w:val="00082574"/>
    <w:rsid w:val="00084CBC"/>
    <w:rsid w:val="000866A6"/>
    <w:rsid w:val="00087743"/>
    <w:rsid w:val="000935F9"/>
    <w:rsid w:val="00093A13"/>
    <w:rsid w:val="00094032"/>
    <w:rsid w:val="000A2DB9"/>
    <w:rsid w:val="000A4D1A"/>
    <w:rsid w:val="000A56F7"/>
    <w:rsid w:val="000A727D"/>
    <w:rsid w:val="000A7D84"/>
    <w:rsid w:val="000B291F"/>
    <w:rsid w:val="000B3597"/>
    <w:rsid w:val="000B3AF9"/>
    <w:rsid w:val="000B43C7"/>
    <w:rsid w:val="000B6BFC"/>
    <w:rsid w:val="000C2FCA"/>
    <w:rsid w:val="000C412B"/>
    <w:rsid w:val="000D2F65"/>
    <w:rsid w:val="000D38B5"/>
    <w:rsid w:val="000D3BA0"/>
    <w:rsid w:val="000D3EC3"/>
    <w:rsid w:val="000D586F"/>
    <w:rsid w:val="000E0E74"/>
    <w:rsid w:val="000E248A"/>
    <w:rsid w:val="000E45C0"/>
    <w:rsid w:val="000E4A8C"/>
    <w:rsid w:val="000E5868"/>
    <w:rsid w:val="000E58E6"/>
    <w:rsid w:val="000E7185"/>
    <w:rsid w:val="000F2DCB"/>
    <w:rsid w:val="000F4161"/>
    <w:rsid w:val="000F484C"/>
    <w:rsid w:val="000F4EE6"/>
    <w:rsid w:val="000F676A"/>
    <w:rsid w:val="001001B2"/>
    <w:rsid w:val="001007A5"/>
    <w:rsid w:val="0010366F"/>
    <w:rsid w:val="00104C5F"/>
    <w:rsid w:val="00105ACF"/>
    <w:rsid w:val="0011378A"/>
    <w:rsid w:val="00114813"/>
    <w:rsid w:val="001149BF"/>
    <w:rsid w:val="00114C85"/>
    <w:rsid w:val="00115626"/>
    <w:rsid w:val="00115A5E"/>
    <w:rsid w:val="0012199F"/>
    <w:rsid w:val="00121D62"/>
    <w:rsid w:val="00124CD7"/>
    <w:rsid w:val="00131889"/>
    <w:rsid w:val="00132B88"/>
    <w:rsid w:val="00135FCD"/>
    <w:rsid w:val="00136535"/>
    <w:rsid w:val="001418E5"/>
    <w:rsid w:val="00141FA9"/>
    <w:rsid w:val="00142B44"/>
    <w:rsid w:val="001444CE"/>
    <w:rsid w:val="00144B4B"/>
    <w:rsid w:val="0014668A"/>
    <w:rsid w:val="00147430"/>
    <w:rsid w:val="00147DFD"/>
    <w:rsid w:val="001527E1"/>
    <w:rsid w:val="00157C95"/>
    <w:rsid w:val="001615A2"/>
    <w:rsid w:val="00161EE9"/>
    <w:rsid w:val="00161F16"/>
    <w:rsid w:val="0016234A"/>
    <w:rsid w:val="001629D8"/>
    <w:rsid w:val="00162CFE"/>
    <w:rsid w:val="00163257"/>
    <w:rsid w:val="00164F39"/>
    <w:rsid w:val="001656E1"/>
    <w:rsid w:val="00165E61"/>
    <w:rsid w:val="00171076"/>
    <w:rsid w:val="00172AC2"/>
    <w:rsid w:val="00173F5E"/>
    <w:rsid w:val="001765D3"/>
    <w:rsid w:val="00177666"/>
    <w:rsid w:val="0017794E"/>
    <w:rsid w:val="00180ED4"/>
    <w:rsid w:val="00185E51"/>
    <w:rsid w:val="0018754E"/>
    <w:rsid w:val="00187F6D"/>
    <w:rsid w:val="00194A28"/>
    <w:rsid w:val="00196D63"/>
    <w:rsid w:val="001A030F"/>
    <w:rsid w:val="001A1091"/>
    <w:rsid w:val="001A2F53"/>
    <w:rsid w:val="001A3A4C"/>
    <w:rsid w:val="001A6343"/>
    <w:rsid w:val="001A651E"/>
    <w:rsid w:val="001B0EAA"/>
    <w:rsid w:val="001B7027"/>
    <w:rsid w:val="001C138B"/>
    <w:rsid w:val="001C1A4B"/>
    <w:rsid w:val="001C45D8"/>
    <w:rsid w:val="001C689B"/>
    <w:rsid w:val="001C6D98"/>
    <w:rsid w:val="001C7178"/>
    <w:rsid w:val="001D0032"/>
    <w:rsid w:val="001D016C"/>
    <w:rsid w:val="001D0B1D"/>
    <w:rsid w:val="001D22E4"/>
    <w:rsid w:val="001D474D"/>
    <w:rsid w:val="001D4A35"/>
    <w:rsid w:val="001D4B90"/>
    <w:rsid w:val="001D6925"/>
    <w:rsid w:val="001D7A4D"/>
    <w:rsid w:val="001D7C98"/>
    <w:rsid w:val="001E0097"/>
    <w:rsid w:val="001E2DC3"/>
    <w:rsid w:val="001E4872"/>
    <w:rsid w:val="001E60FD"/>
    <w:rsid w:val="001F0D9D"/>
    <w:rsid w:val="001F167E"/>
    <w:rsid w:val="00201DD2"/>
    <w:rsid w:val="00204A18"/>
    <w:rsid w:val="00211851"/>
    <w:rsid w:val="002211C9"/>
    <w:rsid w:val="00221CD7"/>
    <w:rsid w:val="00222237"/>
    <w:rsid w:val="00226922"/>
    <w:rsid w:val="00227CF5"/>
    <w:rsid w:val="002308E1"/>
    <w:rsid w:val="0023311F"/>
    <w:rsid w:val="00236E49"/>
    <w:rsid w:val="002410A3"/>
    <w:rsid w:val="002410BF"/>
    <w:rsid w:val="00241791"/>
    <w:rsid w:val="00250848"/>
    <w:rsid w:val="002528F4"/>
    <w:rsid w:val="00253082"/>
    <w:rsid w:val="0025369A"/>
    <w:rsid w:val="00253CC5"/>
    <w:rsid w:val="002573DC"/>
    <w:rsid w:val="00262BC4"/>
    <w:rsid w:val="00262C24"/>
    <w:rsid w:val="00264622"/>
    <w:rsid w:val="0026511D"/>
    <w:rsid w:val="00271462"/>
    <w:rsid w:val="0027520B"/>
    <w:rsid w:val="00280297"/>
    <w:rsid w:val="00281223"/>
    <w:rsid w:val="002828C8"/>
    <w:rsid w:val="0028628E"/>
    <w:rsid w:val="00291DAC"/>
    <w:rsid w:val="00294455"/>
    <w:rsid w:val="002944B1"/>
    <w:rsid w:val="002951EC"/>
    <w:rsid w:val="00296301"/>
    <w:rsid w:val="00296E8E"/>
    <w:rsid w:val="002973D8"/>
    <w:rsid w:val="002A0720"/>
    <w:rsid w:val="002A10F1"/>
    <w:rsid w:val="002A1BD6"/>
    <w:rsid w:val="002A5AE5"/>
    <w:rsid w:val="002B0824"/>
    <w:rsid w:val="002B2F9E"/>
    <w:rsid w:val="002B6910"/>
    <w:rsid w:val="002B6FCE"/>
    <w:rsid w:val="002B78DB"/>
    <w:rsid w:val="002C5E08"/>
    <w:rsid w:val="002D2817"/>
    <w:rsid w:val="002D4CBC"/>
    <w:rsid w:val="002D5307"/>
    <w:rsid w:val="002D5F1B"/>
    <w:rsid w:val="002D63F4"/>
    <w:rsid w:val="002D656B"/>
    <w:rsid w:val="002E0630"/>
    <w:rsid w:val="002E0A75"/>
    <w:rsid w:val="002E2746"/>
    <w:rsid w:val="002E3AA3"/>
    <w:rsid w:val="002E4B12"/>
    <w:rsid w:val="002E7643"/>
    <w:rsid w:val="002F1E38"/>
    <w:rsid w:val="002F7CD6"/>
    <w:rsid w:val="00300896"/>
    <w:rsid w:val="003012B1"/>
    <w:rsid w:val="00305640"/>
    <w:rsid w:val="00305BBD"/>
    <w:rsid w:val="00306C9E"/>
    <w:rsid w:val="0030752B"/>
    <w:rsid w:val="003124DB"/>
    <w:rsid w:val="00314A88"/>
    <w:rsid w:val="00314B43"/>
    <w:rsid w:val="00314D0B"/>
    <w:rsid w:val="00315F7A"/>
    <w:rsid w:val="003168C6"/>
    <w:rsid w:val="003204C1"/>
    <w:rsid w:val="00320ED5"/>
    <w:rsid w:val="00323BBE"/>
    <w:rsid w:val="0032795E"/>
    <w:rsid w:val="00327C96"/>
    <w:rsid w:val="00331264"/>
    <w:rsid w:val="0033129F"/>
    <w:rsid w:val="00335215"/>
    <w:rsid w:val="00336962"/>
    <w:rsid w:val="00337878"/>
    <w:rsid w:val="00341414"/>
    <w:rsid w:val="003434AE"/>
    <w:rsid w:val="00344352"/>
    <w:rsid w:val="003443CD"/>
    <w:rsid w:val="003507AB"/>
    <w:rsid w:val="00351085"/>
    <w:rsid w:val="003512E1"/>
    <w:rsid w:val="00356820"/>
    <w:rsid w:val="00356C97"/>
    <w:rsid w:val="00357B6C"/>
    <w:rsid w:val="0036082A"/>
    <w:rsid w:val="00363C40"/>
    <w:rsid w:val="00365D80"/>
    <w:rsid w:val="0037123C"/>
    <w:rsid w:val="00372C85"/>
    <w:rsid w:val="003772BC"/>
    <w:rsid w:val="00381362"/>
    <w:rsid w:val="00384C99"/>
    <w:rsid w:val="00384EBD"/>
    <w:rsid w:val="00385C18"/>
    <w:rsid w:val="00385DE1"/>
    <w:rsid w:val="00386FD1"/>
    <w:rsid w:val="003900C7"/>
    <w:rsid w:val="00390FF9"/>
    <w:rsid w:val="00391A1A"/>
    <w:rsid w:val="003926EA"/>
    <w:rsid w:val="0039332F"/>
    <w:rsid w:val="003950FF"/>
    <w:rsid w:val="00397A68"/>
    <w:rsid w:val="00397B94"/>
    <w:rsid w:val="003A1676"/>
    <w:rsid w:val="003A4C7B"/>
    <w:rsid w:val="003A607D"/>
    <w:rsid w:val="003A6D58"/>
    <w:rsid w:val="003B0D6E"/>
    <w:rsid w:val="003B1587"/>
    <w:rsid w:val="003B6F0A"/>
    <w:rsid w:val="003C2B99"/>
    <w:rsid w:val="003C3124"/>
    <w:rsid w:val="003C3C00"/>
    <w:rsid w:val="003C5DDF"/>
    <w:rsid w:val="003C6681"/>
    <w:rsid w:val="003C6E28"/>
    <w:rsid w:val="003D4065"/>
    <w:rsid w:val="003D4B25"/>
    <w:rsid w:val="003D7A25"/>
    <w:rsid w:val="003E40B1"/>
    <w:rsid w:val="003E484F"/>
    <w:rsid w:val="003E4FD7"/>
    <w:rsid w:val="003E59A9"/>
    <w:rsid w:val="003E5A27"/>
    <w:rsid w:val="003E5C43"/>
    <w:rsid w:val="003E6F2C"/>
    <w:rsid w:val="003F4E27"/>
    <w:rsid w:val="003F62A8"/>
    <w:rsid w:val="003F6AA8"/>
    <w:rsid w:val="0040159E"/>
    <w:rsid w:val="00401B7C"/>
    <w:rsid w:val="00406784"/>
    <w:rsid w:val="00406A67"/>
    <w:rsid w:val="004100F9"/>
    <w:rsid w:val="00410254"/>
    <w:rsid w:val="004108A3"/>
    <w:rsid w:val="004117F0"/>
    <w:rsid w:val="00412CB6"/>
    <w:rsid w:val="004132DB"/>
    <w:rsid w:val="00413BC2"/>
    <w:rsid w:val="0041500E"/>
    <w:rsid w:val="004151D3"/>
    <w:rsid w:val="00416C7D"/>
    <w:rsid w:val="0041758F"/>
    <w:rsid w:val="00420676"/>
    <w:rsid w:val="00423FDE"/>
    <w:rsid w:val="00427B87"/>
    <w:rsid w:val="00431CFD"/>
    <w:rsid w:val="0043608E"/>
    <w:rsid w:val="0043780C"/>
    <w:rsid w:val="00440361"/>
    <w:rsid w:val="0044078A"/>
    <w:rsid w:val="00444F5E"/>
    <w:rsid w:val="00445283"/>
    <w:rsid w:val="00447988"/>
    <w:rsid w:val="004500AE"/>
    <w:rsid w:val="0045022E"/>
    <w:rsid w:val="00451A14"/>
    <w:rsid w:val="00452564"/>
    <w:rsid w:val="00452686"/>
    <w:rsid w:val="004526CF"/>
    <w:rsid w:val="004553B9"/>
    <w:rsid w:val="00456C54"/>
    <w:rsid w:val="0046260F"/>
    <w:rsid w:val="00466C93"/>
    <w:rsid w:val="00471D77"/>
    <w:rsid w:val="004762EF"/>
    <w:rsid w:val="004764E0"/>
    <w:rsid w:val="0048002C"/>
    <w:rsid w:val="00481536"/>
    <w:rsid w:val="00481E62"/>
    <w:rsid w:val="00483734"/>
    <w:rsid w:val="0049119D"/>
    <w:rsid w:val="00495465"/>
    <w:rsid w:val="00496A66"/>
    <w:rsid w:val="00496D83"/>
    <w:rsid w:val="004971AE"/>
    <w:rsid w:val="004A2BB8"/>
    <w:rsid w:val="004A4F70"/>
    <w:rsid w:val="004B20F0"/>
    <w:rsid w:val="004B2AF6"/>
    <w:rsid w:val="004B390D"/>
    <w:rsid w:val="004B3FAE"/>
    <w:rsid w:val="004B467D"/>
    <w:rsid w:val="004B5B34"/>
    <w:rsid w:val="004B5BE8"/>
    <w:rsid w:val="004B6AA5"/>
    <w:rsid w:val="004B6AF2"/>
    <w:rsid w:val="004C047E"/>
    <w:rsid w:val="004C386E"/>
    <w:rsid w:val="004C5EBE"/>
    <w:rsid w:val="004C6642"/>
    <w:rsid w:val="004D1103"/>
    <w:rsid w:val="004D1B00"/>
    <w:rsid w:val="004D2194"/>
    <w:rsid w:val="004D759E"/>
    <w:rsid w:val="004E2167"/>
    <w:rsid w:val="004F02B0"/>
    <w:rsid w:val="004F0ECD"/>
    <w:rsid w:val="004F418E"/>
    <w:rsid w:val="004F5C90"/>
    <w:rsid w:val="004F6287"/>
    <w:rsid w:val="005021D4"/>
    <w:rsid w:val="00505262"/>
    <w:rsid w:val="00506D97"/>
    <w:rsid w:val="00512CC8"/>
    <w:rsid w:val="00514F37"/>
    <w:rsid w:val="00520969"/>
    <w:rsid w:val="005229A2"/>
    <w:rsid w:val="00524E5B"/>
    <w:rsid w:val="00527134"/>
    <w:rsid w:val="00527F3E"/>
    <w:rsid w:val="00534AF6"/>
    <w:rsid w:val="00534EE2"/>
    <w:rsid w:val="005370B1"/>
    <w:rsid w:val="005370B8"/>
    <w:rsid w:val="005375A9"/>
    <w:rsid w:val="005375AD"/>
    <w:rsid w:val="00540575"/>
    <w:rsid w:val="0054069C"/>
    <w:rsid w:val="005417D2"/>
    <w:rsid w:val="00543BC3"/>
    <w:rsid w:val="005475AB"/>
    <w:rsid w:val="005477EE"/>
    <w:rsid w:val="00547DF4"/>
    <w:rsid w:val="00561ADC"/>
    <w:rsid w:val="00562A24"/>
    <w:rsid w:val="00565D74"/>
    <w:rsid w:val="00566E76"/>
    <w:rsid w:val="00567656"/>
    <w:rsid w:val="00570966"/>
    <w:rsid w:val="005734E5"/>
    <w:rsid w:val="005737E9"/>
    <w:rsid w:val="00573D02"/>
    <w:rsid w:val="005741AA"/>
    <w:rsid w:val="005761C4"/>
    <w:rsid w:val="00577245"/>
    <w:rsid w:val="005774DC"/>
    <w:rsid w:val="0057751C"/>
    <w:rsid w:val="00577858"/>
    <w:rsid w:val="00581151"/>
    <w:rsid w:val="0058255F"/>
    <w:rsid w:val="00582F21"/>
    <w:rsid w:val="005830AA"/>
    <w:rsid w:val="00583486"/>
    <w:rsid w:val="00584311"/>
    <w:rsid w:val="005854F7"/>
    <w:rsid w:val="00585961"/>
    <w:rsid w:val="005874F8"/>
    <w:rsid w:val="00587771"/>
    <w:rsid w:val="00594DFA"/>
    <w:rsid w:val="0059518A"/>
    <w:rsid w:val="00597735"/>
    <w:rsid w:val="005A3C38"/>
    <w:rsid w:val="005A5CAD"/>
    <w:rsid w:val="005A6312"/>
    <w:rsid w:val="005B249C"/>
    <w:rsid w:val="005B27D7"/>
    <w:rsid w:val="005B3072"/>
    <w:rsid w:val="005B42BE"/>
    <w:rsid w:val="005B4CEA"/>
    <w:rsid w:val="005B5F07"/>
    <w:rsid w:val="005B692B"/>
    <w:rsid w:val="005B7A39"/>
    <w:rsid w:val="005B7BB0"/>
    <w:rsid w:val="005C234F"/>
    <w:rsid w:val="005C303C"/>
    <w:rsid w:val="005C30B0"/>
    <w:rsid w:val="005C360C"/>
    <w:rsid w:val="005C50F5"/>
    <w:rsid w:val="005C64F1"/>
    <w:rsid w:val="005C7EB5"/>
    <w:rsid w:val="005D3AB4"/>
    <w:rsid w:val="005D3BEB"/>
    <w:rsid w:val="005D4C89"/>
    <w:rsid w:val="005D65F6"/>
    <w:rsid w:val="005D77B1"/>
    <w:rsid w:val="005E087F"/>
    <w:rsid w:val="005E2089"/>
    <w:rsid w:val="005E40B7"/>
    <w:rsid w:val="005E5840"/>
    <w:rsid w:val="005E741C"/>
    <w:rsid w:val="005E7686"/>
    <w:rsid w:val="005E77F4"/>
    <w:rsid w:val="005F11C7"/>
    <w:rsid w:val="005F15A0"/>
    <w:rsid w:val="005F3030"/>
    <w:rsid w:val="005F348C"/>
    <w:rsid w:val="005F3551"/>
    <w:rsid w:val="005F59B5"/>
    <w:rsid w:val="005F6D5B"/>
    <w:rsid w:val="00600B6B"/>
    <w:rsid w:val="0060662E"/>
    <w:rsid w:val="00615141"/>
    <w:rsid w:val="006151F3"/>
    <w:rsid w:val="00615491"/>
    <w:rsid w:val="00621297"/>
    <w:rsid w:val="00622F8C"/>
    <w:rsid w:val="00623316"/>
    <w:rsid w:val="00624A5A"/>
    <w:rsid w:val="00625809"/>
    <w:rsid w:val="00626A2C"/>
    <w:rsid w:val="00626EEA"/>
    <w:rsid w:val="00630E40"/>
    <w:rsid w:val="00631246"/>
    <w:rsid w:val="00631C96"/>
    <w:rsid w:val="006340E4"/>
    <w:rsid w:val="00634A0A"/>
    <w:rsid w:val="00635B86"/>
    <w:rsid w:val="00641126"/>
    <w:rsid w:val="00644D9E"/>
    <w:rsid w:val="00644F85"/>
    <w:rsid w:val="0064501E"/>
    <w:rsid w:val="0064530C"/>
    <w:rsid w:val="006455C8"/>
    <w:rsid w:val="00651574"/>
    <w:rsid w:val="00651F4D"/>
    <w:rsid w:val="00652304"/>
    <w:rsid w:val="00654289"/>
    <w:rsid w:val="0065443B"/>
    <w:rsid w:val="0065652C"/>
    <w:rsid w:val="00657936"/>
    <w:rsid w:val="00664A08"/>
    <w:rsid w:val="006651D2"/>
    <w:rsid w:val="0067162B"/>
    <w:rsid w:val="00671B86"/>
    <w:rsid w:val="0067255C"/>
    <w:rsid w:val="00677ABD"/>
    <w:rsid w:val="00681857"/>
    <w:rsid w:val="00682C6C"/>
    <w:rsid w:val="00685635"/>
    <w:rsid w:val="0068589A"/>
    <w:rsid w:val="00687385"/>
    <w:rsid w:val="006909AD"/>
    <w:rsid w:val="0069293D"/>
    <w:rsid w:val="006A0EA7"/>
    <w:rsid w:val="006A29A6"/>
    <w:rsid w:val="006A51A6"/>
    <w:rsid w:val="006B1C9E"/>
    <w:rsid w:val="006B1F06"/>
    <w:rsid w:val="006B2156"/>
    <w:rsid w:val="006B27B3"/>
    <w:rsid w:val="006B523C"/>
    <w:rsid w:val="006B607C"/>
    <w:rsid w:val="006C71C2"/>
    <w:rsid w:val="006C7AA5"/>
    <w:rsid w:val="006D03AD"/>
    <w:rsid w:val="006D0F42"/>
    <w:rsid w:val="006D4D59"/>
    <w:rsid w:val="006D5F47"/>
    <w:rsid w:val="006E1603"/>
    <w:rsid w:val="006F0BF1"/>
    <w:rsid w:val="006F1BB7"/>
    <w:rsid w:val="006F1DE1"/>
    <w:rsid w:val="006F245D"/>
    <w:rsid w:val="006F3643"/>
    <w:rsid w:val="006F4180"/>
    <w:rsid w:val="006F6C98"/>
    <w:rsid w:val="00702604"/>
    <w:rsid w:val="00703190"/>
    <w:rsid w:val="007052C7"/>
    <w:rsid w:val="00705E54"/>
    <w:rsid w:val="00706EE9"/>
    <w:rsid w:val="007071DF"/>
    <w:rsid w:val="00707D50"/>
    <w:rsid w:val="007120BA"/>
    <w:rsid w:val="007126D2"/>
    <w:rsid w:val="007169B4"/>
    <w:rsid w:val="00717212"/>
    <w:rsid w:val="0071727C"/>
    <w:rsid w:val="00720C50"/>
    <w:rsid w:val="00721EF0"/>
    <w:rsid w:val="00722000"/>
    <w:rsid w:val="00723614"/>
    <w:rsid w:val="00725220"/>
    <w:rsid w:val="00725D2E"/>
    <w:rsid w:val="007272D6"/>
    <w:rsid w:val="00732615"/>
    <w:rsid w:val="00732D05"/>
    <w:rsid w:val="007357FD"/>
    <w:rsid w:val="007362F2"/>
    <w:rsid w:val="00740888"/>
    <w:rsid w:val="00744DEE"/>
    <w:rsid w:val="00745A8B"/>
    <w:rsid w:val="007471C4"/>
    <w:rsid w:val="007476D3"/>
    <w:rsid w:val="00750598"/>
    <w:rsid w:val="00752277"/>
    <w:rsid w:val="007525B1"/>
    <w:rsid w:val="007533D6"/>
    <w:rsid w:val="00754D69"/>
    <w:rsid w:val="007572A3"/>
    <w:rsid w:val="00760510"/>
    <w:rsid w:val="0076658F"/>
    <w:rsid w:val="007740B1"/>
    <w:rsid w:val="007765BF"/>
    <w:rsid w:val="007804FE"/>
    <w:rsid w:val="007814E0"/>
    <w:rsid w:val="0078206A"/>
    <w:rsid w:val="007846CF"/>
    <w:rsid w:val="00785049"/>
    <w:rsid w:val="00792A89"/>
    <w:rsid w:val="00793E5B"/>
    <w:rsid w:val="00794429"/>
    <w:rsid w:val="007948F8"/>
    <w:rsid w:val="007958EB"/>
    <w:rsid w:val="007A0B55"/>
    <w:rsid w:val="007A2299"/>
    <w:rsid w:val="007A3311"/>
    <w:rsid w:val="007A38E2"/>
    <w:rsid w:val="007A5B24"/>
    <w:rsid w:val="007B0E5B"/>
    <w:rsid w:val="007B1D6A"/>
    <w:rsid w:val="007B5CF6"/>
    <w:rsid w:val="007B658A"/>
    <w:rsid w:val="007B6CD1"/>
    <w:rsid w:val="007B6FC3"/>
    <w:rsid w:val="007B72BB"/>
    <w:rsid w:val="007B7F18"/>
    <w:rsid w:val="007C69AF"/>
    <w:rsid w:val="007C7033"/>
    <w:rsid w:val="007C7859"/>
    <w:rsid w:val="007D0185"/>
    <w:rsid w:val="007D2978"/>
    <w:rsid w:val="007D3C45"/>
    <w:rsid w:val="007D6E68"/>
    <w:rsid w:val="007E550C"/>
    <w:rsid w:val="007F27F6"/>
    <w:rsid w:val="007F5C7C"/>
    <w:rsid w:val="007F67FD"/>
    <w:rsid w:val="007F7EDA"/>
    <w:rsid w:val="007F7F86"/>
    <w:rsid w:val="00800677"/>
    <w:rsid w:val="00801334"/>
    <w:rsid w:val="00803FC7"/>
    <w:rsid w:val="00807842"/>
    <w:rsid w:val="0081303C"/>
    <w:rsid w:val="008211B7"/>
    <w:rsid w:val="0082171E"/>
    <w:rsid w:val="008218DD"/>
    <w:rsid w:val="00821B7B"/>
    <w:rsid w:val="008223F3"/>
    <w:rsid w:val="00825033"/>
    <w:rsid w:val="008261DD"/>
    <w:rsid w:val="00827C67"/>
    <w:rsid w:val="00830AAB"/>
    <w:rsid w:val="008341AC"/>
    <w:rsid w:val="008342F9"/>
    <w:rsid w:val="008365F0"/>
    <w:rsid w:val="00836CD5"/>
    <w:rsid w:val="00836FF1"/>
    <w:rsid w:val="008371EF"/>
    <w:rsid w:val="00837942"/>
    <w:rsid w:val="00840418"/>
    <w:rsid w:val="00842EFD"/>
    <w:rsid w:val="00843DEF"/>
    <w:rsid w:val="008501A5"/>
    <w:rsid w:val="0085227E"/>
    <w:rsid w:val="008549E3"/>
    <w:rsid w:val="00867A31"/>
    <w:rsid w:val="00871463"/>
    <w:rsid w:val="0087244C"/>
    <w:rsid w:val="00875047"/>
    <w:rsid w:val="0087679D"/>
    <w:rsid w:val="008805A8"/>
    <w:rsid w:val="0088291B"/>
    <w:rsid w:val="00885C52"/>
    <w:rsid w:val="008924DD"/>
    <w:rsid w:val="008969EB"/>
    <w:rsid w:val="00896F46"/>
    <w:rsid w:val="008A09E4"/>
    <w:rsid w:val="008A1A03"/>
    <w:rsid w:val="008A1F5D"/>
    <w:rsid w:val="008A1FCF"/>
    <w:rsid w:val="008A2E19"/>
    <w:rsid w:val="008A3683"/>
    <w:rsid w:val="008A44DC"/>
    <w:rsid w:val="008A464F"/>
    <w:rsid w:val="008A6799"/>
    <w:rsid w:val="008A73C6"/>
    <w:rsid w:val="008B2066"/>
    <w:rsid w:val="008B45D6"/>
    <w:rsid w:val="008B7164"/>
    <w:rsid w:val="008B71B2"/>
    <w:rsid w:val="008B7209"/>
    <w:rsid w:val="008B78BB"/>
    <w:rsid w:val="008C1041"/>
    <w:rsid w:val="008C49EF"/>
    <w:rsid w:val="008C6B13"/>
    <w:rsid w:val="008C76C4"/>
    <w:rsid w:val="008D1FFB"/>
    <w:rsid w:val="008D3318"/>
    <w:rsid w:val="008D3531"/>
    <w:rsid w:val="008D7D53"/>
    <w:rsid w:val="008E4DB2"/>
    <w:rsid w:val="008E6188"/>
    <w:rsid w:val="008E78BB"/>
    <w:rsid w:val="008F1ECB"/>
    <w:rsid w:val="008F323C"/>
    <w:rsid w:val="008F3DB3"/>
    <w:rsid w:val="008F4C47"/>
    <w:rsid w:val="008F70FA"/>
    <w:rsid w:val="008F7421"/>
    <w:rsid w:val="008F74A9"/>
    <w:rsid w:val="00904AD3"/>
    <w:rsid w:val="009059D9"/>
    <w:rsid w:val="00907F25"/>
    <w:rsid w:val="00910B36"/>
    <w:rsid w:val="0091592B"/>
    <w:rsid w:val="00920953"/>
    <w:rsid w:val="00921773"/>
    <w:rsid w:val="00922062"/>
    <w:rsid w:val="00925AA7"/>
    <w:rsid w:val="00926C18"/>
    <w:rsid w:val="0093030D"/>
    <w:rsid w:val="00930521"/>
    <w:rsid w:val="009316A2"/>
    <w:rsid w:val="00934362"/>
    <w:rsid w:val="00936F53"/>
    <w:rsid w:val="00942BF5"/>
    <w:rsid w:val="00944F06"/>
    <w:rsid w:val="00947DA9"/>
    <w:rsid w:val="00947F57"/>
    <w:rsid w:val="009509E6"/>
    <w:rsid w:val="009519A6"/>
    <w:rsid w:val="00957743"/>
    <w:rsid w:val="00961AA7"/>
    <w:rsid w:val="00961D05"/>
    <w:rsid w:val="0096501F"/>
    <w:rsid w:val="0097495C"/>
    <w:rsid w:val="00977045"/>
    <w:rsid w:val="00977567"/>
    <w:rsid w:val="009802FC"/>
    <w:rsid w:val="00981FD9"/>
    <w:rsid w:val="009838B0"/>
    <w:rsid w:val="009859E4"/>
    <w:rsid w:val="00987E62"/>
    <w:rsid w:val="00991AA5"/>
    <w:rsid w:val="00992588"/>
    <w:rsid w:val="009926B0"/>
    <w:rsid w:val="00997699"/>
    <w:rsid w:val="009A2F1B"/>
    <w:rsid w:val="009A587D"/>
    <w:rsid w:val="009A65D0"/>
    <w:rsid w:val="009A77E2"/>
    <w:rsid w:val="009B03FC"/>
    <w:rsid w:val="009B07FC"/>
    <w:rsid w:val="009B0912"/>
    <w:rsid w:val="009B2415"/>
    <w:rsid w:val="009B3A6E"/>
    <w:rsid w:val="009B678E"/>
    <w:rsid w:val="009B6A9A"/>
    <w:rsid w:val="009B6ED6"/>
    <w:rsid w:val="009B725A"/>
    <w:rsid w:val="009C0367"/>
    <w:rsid w:val="009C4FD2"/>
    <w:rsid w:val="009C62E5"/>
    <w:rsid w:val="009D03B3"/>
    <w:rsid w:val="009D0BA4"/>
    <w:rsid w:val="009D2E93"/>
    <w:rsid w:val="009D4220"/>
    <w:rsid w:val="009D46E5"/>
    <w:rsid w:val="009D5130"/>
    <w:rsid w:val="009D57BE"/>
    <w:rsid w:val="009E15BA"/>
    <w:rsid w:val="009E5ED3"/>
    <w:rsid w:val="009E654A"/>
    <w:rsid w:val="009F09FE"/>
    <w:rsid w:val="009F12F7"/>
    <w:rsid w:val="009F3FBF"/>
    <w:rsid w:val="009F4A83"/>
    <w:rsid w:val="009F565C"/>
    <w:rsid w:val="009F6DC5"/>
    <w:rsid w:val="00A01C03"/>
    <w:rsid w:val="00A0308D"/>
    <w:rsid w:val="00A03C0C"/>
    <w:rsid w:val="00A07F84"/>
    <w:rsid w:val="00A11C38"/>
    <w:rsid w:val="00A14041"/>
    <w:rsid w:val="00A21B47"/>
    <w:rsid w:val="00A22F81"/>
    <w:rsid w:val="00A2395D"/>
    <w:rsid w:val="00A240AE"/>
    <w:rsid w:val="00A25014"/>
    <w:rsid w:val="00A27C81"/>
    <w:rsid w:val="00A30001"/>
    <w:rsid w:val="00A338FC"/>
    <w:rsid w:val="00A339D7"/>
    <w:rsid w:val="00A34148"/>
    <w:rsid w:val="00A36C9C"/>
    <w:rsid w:val="00A3703E"/>
    <w:rsid w:val="00A408C0"/>
    <w:rsid w:val="00A40D24"/>
    <w:rsid w:val="00A40DB6"/>
    <w:rsid w:val="00A4593B"/>
    <w:rsid w:val="00A505C8"/>
    <w:rsid w:val="00A53904"/>
    <w:rsid w:val="00A554CA"/>
    <w:rsid w:val="00A62085"/>
    <w:rsid w:val="00A62E97"/>
    <w:rsid w:val="00A6369E"/>
    <w:rsid w:val="00A64F18"/>
    <w:rsid w:val="00A65CCF"/>
    <w:rsid w:val="00A77D54"/>
    <w:rsid w:val="00A81C49"/>
    <w:rsid w:val="00A8276A"/>
    <w:rsid w:val="00A83E4B"/>
    <w:rsid w:val="00A85B7B"/>
    <w:rsid w:val="00A85EB6"/>
    <w:rsid w:val="00A903DB"/>
    <w:rsid w:val="00A90D08"/>
    <w:rsid w:val="00A9278C"/>
    <w:rsid w:val="00A97731"/>
    <w:rsid w:val="00AA3AC1"/>
    <w:rsid w:val="00AA4BC4"/>
    <w:rsid w:val="00AA538B"/>
    <w:rsid w:val="00AA7191"/>
    <w:rsid w:val="00AB1D32"/>
    <w:rsid w:val="00AB2160"/>
    <w:rsid w:val="00AB4209"/>
    <w:rsid w:val="00AB6669"/>
    <w:rsid w:val="00AC13EC"/>
    <w:rsid w:val="00AC358D"/>
    <w:rsid w:val="00AC6CAB"/>
    <w:rsid w:val="00AC740F"/>
    <w:rsid w:val="00AD2A0A"/>
    <w:rsid w:val="00AD2A5A"/>
    <w:rsid w:val="00AD4A02"/>
    <w:rsid w:val="00AD5045"/>
    <w:rsid w:val="00AD6E3B"/>
    <w:rsid w:val="00AD74BA"/>
    <w:rsid w:val="00AE05C8"/>
    <w:rsid w:val="00AE06DB"/>
    <w:rsid w:val="00AE1E8E"/>
    <w:rsid w:val="00AE2742"/>
    <w:rsid w:val="00AE2F22"/>
    <w:rsid w:val="00AE6AAD"/>
    <w:rsid w:val="00AE6D75"/>
    <w:rsid w:val="00AE6F59"/>
    <w:rsid w:val="00AE769C"/>
    <w:rsid w:val="00AF00FD"/>
    <w:rsid w:val="00AF0489"/>
    <w:rsid w:val="00AF243F"/>
    <w:rsid w:val="00AF3602"/>
    <w:rsid w:val="00AF54EB"/>
    <w:rsid w:val="00AF6199"/>
    <w:rsid w:val="00B00C6E"/>
    <w:rsid w:val="00B01D2F"/>
    <w:rsid w:val="00B02989"/>
    <w:rsid w:val="00B02DFC"/>
    <w:rsid w:val="00B06852"/>
    <w:rsid w:val="00B125B2"/>
    <w:rsid w:val="00B137CF"/>
    <w:rsid w:val="00B15ABA"/>
    <w:rsid w:val="00B21925"/>
    <w:rsid w:val="00B22DBF"/>
    <w:rsid w:val="00B22EB6"/>
    <w:rsid w:val="00B23393"/>
    <w:rsid w:val="00B23816"/>
    <w:rsid w:val="00B24DB2"/>
    <w:rsid w:val="00B265B2"/>
    <w:rsid w:val="00B3135F"/>
    <w:rsid w:val="00B3186A"/>
    <w:rsid w:val="00B323AA"/>
    <w:rsid w:val="00B441AF"/>
    <w:rsid w:val="00B460D0"/>
    <w:rsid w:val="00B47FA4"/>
    <w:rsid w:val="00B509B4"/>
    <w:rsid w:val="00B520D0"/>
    <w:rsid w:val="00B55C43"/>
    <w:rsid w:val="00B630A3"/>
    <w:rsid w:val="00B64659"/>
    <w:rsid w:val="00B65601"/>
    <w:rsid w:val="00B65F1B"/>
    <w:rsid w:val="00B6688D"/>
    <w:rsid w:val="00B70334"/>
    <w:rsid w:val="00B70DCA"/>
    <w:rsid w:val="00B72CB6"/>
    <w:rsid w:val="00B73E6F"/>
    <w:rsid w:val="00B74830"/>
    <w:rsid w:val="00B76084"/>
    <w:rsid w:val="00B8117E"/>
    <w:rsid w:val="00B81FF5"/>
    <w:rsid w:val="00B82C9E"/>
    <w:rsid w:val="00B83234"/>
    <w:rsid w:val="00B84F31"/>
    <w:rsid w:val="00B856AC"/>
    <w:rsid w:val="00B85811"/>
    <w:rsid w:val="00B85F5E"/>
    <w:rsid w:val="00B865D3"/>
    <w:rsid w:val="00B870EB"/>
    <w:rsid w:val="00B91FBC"/>
    <w:rsid w:val="00B927FF"/>
    <w:rsid w:val="00B93D8E"/>
    <w:rsid w:val="00B942E8"/>
    <w:rsid w:val="00B95DFD"/>
    <w:rsid w:val="00BA0F91"/>
    <w:rsid w:val="00BA4B03"/>
    <w:rsid w:val="00BA5390"/>
    <w:rsid w:val="00BA7163"/>
    <w:rsid w:val="00BC0604"/>
    <w:rsid w:val="00BC2485"/>
    <w:rsid w:val="00BC24D0"/>
    <w:rsid w:val="00BC4712"/>
    <w:rsid w:val="00BC7591"/>
    <w:rsid w:val="00BD1568"/>
    <w:rsid w:val="00BD3701"/>
    <w:rsid w:val="00BD506B"/>
    <w:rsid w:val="00BD5B04"/>
    <w:rsid w:val="00BD7CD4"/>
    <w:rsid w:val="00BE1269"/>
    <w:rsid w:val="00BE6E8C"/>
    <w:rsid w:val="00BF66CD"/>
    <w:rsid w:val="00C03FF8"/>
    <w:rsid w:val="00C04820"/>
    <w:rsid w:val="00C052B0"/>
    <w:rsid w:val="00C06A47"/>
    <w:rsid w:val="00C114DA"/>
    <w:rsid w:val="00C12DF7"/>
    <w:rsid w:val="00C13BF8"/>
    <w:rsid w:val="00C1785C"/>
    <w:rsid w:val="00C215E2"/>
    <w:rsid w:val="00C21FDA"/>
    <w:rsid w:val="00C23EDF"/>
    <w:rsid w:val="00C24504"/>
    <w:rsid w:val="00C266CE"/>
    <w:rsid w:val="00C26CBA"/>
    <w:rsid w:val="00C27806"/>
    <w:rsid w:val="00C34B6B"/>
    <w:rsid w:val="00C372AB"/>
    <w:rsid w:val="00C41D94"/>
    <w:rsid w:val="00C423CA"/>
    <w:rsid w:val="00C445F3"/>
    <w:rsid w:val="00C452F8"/>
    <w:rsid w:val="00C45C2A"/>
    <w:rsid w:val="00C461E5"/>
    <w:rsid w:val="00C46A4B"/>
    <w:rsid w:val="00C503D6"/>
    <w:rsid w:val="00C53023"/>
    <w:rsid w:val="00C57556"/>
    <w:rsid w:val="00C609C5"/>
    <w:rsid w:val="00C60F96"/>
    <w:rsid w:val="00C6109F"/>
    <w:rsid w:val="00C64AAA"/>
    <w:rsid w:val="00C67F41"/>
    <w:rsid w:val="00C7044D"/>
    <w:rsid w:val="00C711A4"/>
    <w:rsid w:val="00C71555"/>
    <w:rsid w:val="00C73277"/>
    <w:rsid w:val="00C74CDB"/>
    <w:rsid w:val="00C77DEC"/>
    <w:rsid w:val="00C80F1E"/>
    <w:rsid w:val="00C8348E"/>
    <w:rsid w:val="00C8548D"/>
    <w:rsid w:val="00C86668"/>
    <w:rsid w:val="00C870D2"/>
    <w:rsid w:val="00C9136A"/>
    <w:rsid w:val="00C9558E"/>
    <w:rsid w:val="00C97EFA"/>
    <w:rsid w:val="00CA14ED"/>
    <w:rsid w:val="00CA231E"/>
    <w:rsid w:val="00CA2BE6"/>
    <w:rsid w:val="00CA2D3C"/>
    <w:rsid w:val="00CA3A95"/>
    <w:rsid w:val="00CA7862"/>
    <w:rsid w:val="00CB09D5"/>
    <w:rsid w:val="00CB16AE"/>
    <w:rsid w:val="00CB284A"/>
    <w:rsid w:val="00CB36AF"/>
    <w:rsid w:val="00CB3C90"/>
    <w:rsid w:val="00CB3F52"/>
    <w:rsid w:val="00CB4387"/>
    <w:rsid w:val="00CB47A3"/>
    <w:rsid w:val="00CB49AB"/>
    <w:rsid w:val="00CB6290"/>
    <w:rsid w:val="00CB71F4"/>
    <w:rsid w:val="00CB7C02"/>
    <w:rsid w:val="00CB7FA2"/>
    <w:rsid w:val="00CC0E7A"/>
    <w:rsid w:val="00CC13DF"/>
    <w:rsid w:val="00CC1701"/>
    <w:rsid w:val="00CC25D8"/>
    <w:rsid w:val="00CD0909"/>
    <w:rsid w:val="00CD0E9F"/>
    <w:rsid w:val="00CD11CB"/>
    <w:rsid w:val="00CD3ABD"/>
    <w:rsid w:val="00CD4C3E"/>
    <w:rsid w:val="00CD594D"/>
    <w:rsid w:val="00CD60D3"/>
    <w:rsid w:val="00CD7EB0"/>
    <w:rsid w:val="00CE28D4"/>
    <w:rsid w:val="00CE682D"/>
    <w:rsid w:val="00CF1524"/>
    <w:rsid w:val="00CF15D0"/>
    <w:rsid w:val="00CF48A8"/>
    <w:rsid w:val="00D014D6"/>
    <w:rsid w:val="00D01C16"/>
    <w:rsid w:val="00D024E1"/>
    <w:rsid w:val="00D0315E"/>
    <w:rsid w:val="00D03C6A"/>
    <w:rsid w:val="00D0624F"/>
    <w:rsid w:val="00D06275"/>
    <w:rsid w:val="00D06ADC"/>
    <w:rsid w:val="00D071CA"/>
    <w:rsid w:val="00D11F4E"/>
    <w:rsid w:val="00D1250F"/>
    <w:rsid w:val="00D15614"/>
    <w:rsid w:val="00D168FD"/>
    <w:rsid w:val="00D209C8"/>
    <w:rsid w:val="00D2197A"/>
    <w:rsid w:val="00D21DAF"/>
    <w:rsid w:val="00D24149"/>
    <w:rsid w:val="00D25541"/>
    <w:rsid w:val="00D25EB7"/>
    <w:rsid w:val="00D26B80"/>
    <w:rsid w:val="00D3097D"/>
    <w:rsid w:val="00D30FFA"/>
    <w:rsid w:val="00D3247F"/>
    <w:rsid w:val="00D3290E"/>
    <w:rsid w:val="00D341A4"/>
    <w:rsid w:val="00D35A4A"/>
    <w:rsid w:val="00D36139"/>
    <w:rsid w:val="00D37252"/>
    <w:rsid w:val="00D3728E"/>
    <w:rsid w:val="00D37917"/>
    <w:rsid w:val="00D400C8"/>
    <w:rsid w:val="00D414D4"/>
    <w:rsid w:val="00D41718"/>
    <w:rsid w:val="00D43658"/>
    <w:rsid w:val="00D51B69"/>
    <w:rsid w:val="00D520DD"/>
    <w:rsid w:val="00D5271D"/>
    <w:rsid w:val="00D52E97"/>
    <w:rsid w:val="00D54F3B"/>
    <w:rsid w:val="00D54F43"/>
    <w:rsid w:val="00D6020A"/>
    <w:rsid w:val="00D62829"/>
    <w:rsid w:val="00D62F50"/>
    <w:rsid w:val="00D63773"/>
    <w:rsid w:val="00D65D65"/>
    <w:rsid w:val="00D66EE9"/>
    <w:rsid w:val="00D7065A"/>
    <w:rsid w:val="00D74F8C"/>
    <w:rsid w:val="00D75026"/>
    <w:rsid w:val="00D751B0"/>
    <w:rsid w:val="00D76528"/>
    <w:rsid w:val="00D77B81"/>
    <w:rsid w:val="00D81C39"/>
    <w:rsid w:val="00D83049"/>
    <w:rsid w:val="00D901CE"/>
    <w:rsid w:val="00D90D36"/>
    <w:rsid w:val="00D9111D"/>
    <w:rsid w:val="00D916A5"/>
    <w:rsid w:val="00D92208"/>
    <w:rsid w:val="00D94922"/>
    <w:rsid w:val="00D971ED"/>
    <w:rsid w:val="00DA67B3"/>
    <w:rsid w:val="00DB3227"/>
    <w:rsid w:val="00DB3907"/>
    <w:rsid w:val="00DB7ED2"/>
    <w:rsid w:val="00DC00F9"/>
    <w:rsid w:val="00DC328C"/>
    <w:rsid w:val="00DC4061"/>
    <w:rsid w:val="00DD03F4"/>
    <w:rsid w:val="00DD5F70"/>
    <w:rsid w:val="00DD627D"/>
    <w:rsid w:val="00DD69A3"/>
    <w:rsid w:val="00DE0EB8"/>
    <w:rsid w:val="00DE3244"/>
    <w:rsid w:val="00DE3856"/>
    <w:rsid w:val="00DE3C48"/>
    <w:rsid w:val="00DE4963"/>
    <w:rsid w:val="00DE4AE4"/>
    <w:rsid w:val="00DE560C"/>
    <w:rsid w:val="00DE69B2"/>
    <w:rsid w:val="00DE77C4"/>
    <w:rsid w:val="00DF4202"/>
    <w:rsid w:val="00DF4F8F"/>
    <w:rsid w:val="00DF5653"/>
    <w:rsid w:val="00E0106A"/>
    <w:rsid w:val="00E01673"/>
    <w:rsid w:val="00E031E1"/>
    <w:rsid w:val="00E0325E"/>
    <w:rsid w:val="00E03B92"/>
    <w:rsid w:val="00E05422"/>
    <w:rsid w:val="00E0588A"/>
    <w:rsid w:val="00E10844"/>
    <w:rsid w:val="00E112F8"/>
    <w:rsid w:val="00E12985"/>
    <w:rsid w:val="00E14078"/>
    <w:rsid w:val="00E1419F"/>
    <w:rsid w:val="00E15654"/>
    <w:rsid w:val="00E179AF"/>
    <w:rsid w:val="00E17A21"/>
    <w:rsid w:val="00E17FF1"/>
    <w:rsid w:val="00E20149"/>
    <w:rsid w:val="00E21467"/>
    <w:rsid w:val="00E2244F"/>
    <w:rsid w:val="00E22944"/>
    <w:rsid w:val="00E247FE"/>
    <w:rsid w:val="00E256CD"/>
    <w:rsid w:val="00E27820"/>
    <w:rsid w:val="00E27F5A"/>
    <w:rsid w:val="00E35733"/>
    <w:rsid w:val="00E3737A"/>
    <w:rsid w:val="00E404CD"/>
    <w:rsid w:val="00E4062C"/>
    <w:rsid w:val="00E418C3"/>
    <w:rsid w:val="00E4414B"/>
    <w:rsid w:val="00E45B96"/>
    <w:rsid w:val="00E539F0"/>
    <w:rsid w:val="00E55FD0"/>
    <w:rsid w:val="00E562F0"/>
    <w:rsid w:val="00E56DE8"/>
    <w:rsid w:val="00E62F23"/>
    <w:rsid w:val="00E669EA"/>
    <w:rsid w:val="00E66CCA"/>
    <w:rsid w:val="00E700A6"/>
    <w:rsid w:val="00E71BB9"/>
    <w:rsid w:val="00E72F92"/>
    <w:rsid w:val="00E762F8"/>
    <w:rsid w:val="00E77B7C"/>
    <w:rsid w:val="00E80575"/>
    <w:rsid w:val="00E81436"/>
    <w:rsid w:val="00E82224"/>
    <w:rsid w:val="00E848C6"/>
    <w:rsid w:val="00E84B1F"/>
    <w:rsid w:val="00E85C92"/>
    <w:rsid w:val="00E86BEE"/>
    <w:rsid w:val="00E876D4"/>
    <w:rsid w:val="00E90210"/>
    <w:rsid w:val="00E94E5B"/>
    <w:rsid w:val="00EA0AA1"/>
    <w:rsid w:val="00EA15D5"/>
    <w:rsid w:val="00EA2490"/>
    <w:rsid w:val="00EA254C"/>
    <w:rsid w:val="00EA4595"/>
    <w:rsid w:val="00EA7E22"/>
    <w:rsid w:val="00EB1D67"/>
    <w:rsid w:val="00EB2C2D"/>
    <w:rsid w:val="00EB50B6"/>
    <w:rsid w:val="00EC1795"/>
    <w:rsid w:val="00EC20BE"/>
    <w:rsid w:val="00EC3DA6"/>
    <w:rsid w:val="00ED0968"/>
    <w:rsid w:val="00ED5ECD"/>
    <w:rsid w:val="00ED6ACF"/>
    <w:rsid w:val="00ED6DE6"/>
    <w:rsid w:val="00EE1FA0"/>
    <w:rsid w:val="00EE39B0"/>
    <w:rsid w:val="00EE3CB0"/>
    <w:rsid w:val="00EE5692"/>
    <w:rsid w:val="00EE5865"/>
    <w:rsid w:val="00EF22FE"/>
    <w:rsid w:val="00EF23F7"/>
    <w:rsid w:val="00EF25E2"/>
    <w:rsid w:val="00EF6A75"/>
    <w:rsid w:val="00EF71A9"/>
    <w:rsid w:val="00F02BC1"/>
    <w:rsid w:val="00F0331D"/>
    <w:rsid w:val="00F03648"/>
    <w:rsid w:val="00F062BC"/>
    <w:rsid w:val="00F06A1B"/>
    <w:rsid w:val="00F10947"/>
    <w:rsid w:val="00F13769"/>
    <w:rsid w:val="00F202C4"/>
    <w:rsid w:val="00F25619"/>
    <w:rsid w:val="00F30BDF"/>
    <w:rsid w:val="00F30F03"/>
    <w:rsid w:val="00F33403"/>
    <w:rsid w:val="00F368FA"/>
    <w:rsid w:val="00F40597"/>
    <w:rsid w:val="00F40D58"/>
    <w:rsid w:val="00F43C2B"/>
    <w:rsid w:val="00F43D3F"/>
    <w:rsid w:val="00F46B47"/>
    <w:rsid w:val="00F51F35"/>
    <w:rsid w:val="00F54C42"/>
    <w:rsid w:val="00F636F7"/>
    <w:rsid w:val="00F644D8"/>
    <w:rsid w:val="00F6739E"/>
    <w:rsid w:val="00F700E4"/>
    <w:rsid w:val="00F727D0"/>
    <w:rsid w:val="00F73388"/>
    <w:rsid w:val="00F76671"/>
    <w:rsid w:val="00F7775A"/>
    <w:rsid w:val="00F80506"/>
    <w:rsid w:val="00F80E25"/>
    <w:rsid w:val="00F81205"/>
    <w:rsid w:val="00F822F9"/>
    <w:rsid w:val="00F85CB2"/>
    <w:rsid w:val="00F87EE4"/>
    <w:rsid w:val="00F92A57"/>
    <w:rsid w:val="00F95CF8"/>
    <w:rsid w:val="00FA30D2"/>
    <w:rsid w:val="00FB0D56"/>
    <w:rsid w:val="00FB130F"/>
    <w:rsid w:val="00FB42B3"/>
    <w:rsid w:val="00FB7FB9"/>
    <w:rsid w:val="00FC10E5"/>
    <w:rsid w:val="00FC20B8"/>
    <w:rsid w:val="00FC2D6E"/>
    <w:rsid w:val="00FC3518"/>
    <w:rsid w:val="00FC54C8"/>
    <w:rsid w:val="00FC6D78"/>
    <w:rsid w:val="00FC701B"/>
    <w:rsid w:val="00FC76C8"/>
    <w:rsid w:val="00FD3E47"/>
    <w:rsid w:val="00FD4941"/>
    <w:rsid w:val="00FE0846"/>
    <w:rsid w:val="00FE3680"/>
    <w:rsid w:val="00FE4C31"/>
    <w:rsid w:val="00FE5812"/>
    <w:rsid w:val="00FF094F"/>
    <w:rsid w:val="00FF2BB3"/>
    <w:rsid w:val="00FF3658"/>
    <w:rsid w:val="00FF437B"/>
    <w:rsid w:val="00FF5173"/>
    <w:rsid w:val="00FF5820"/>
    <w:rsid w:val="00FF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F9B81"/>
  <w15:docId w15:val="{6BC944AD-205C-4F93-BC92-52AF92B9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4149"/>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rsid w:val="00D24149"/>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D24149"/>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rsid w:val="00D24149"/>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rsid w:val="00D24149"/>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7F7EDA"/>
    <w:pPr>
      <w:ind w:left="720"/>
      <w:contextualSpacing/>
    </w:pPr>
  </w:style>
  <w:style w:type="paragraph" w:styleId="Porat">
    <w:name w:val="footer"/>
    <w:basedOn w:val="prastasis"/>
    <w:link w:val="PoratDiagrama"/>
    <w:unhideWhenUsed/>
    <w:rsid w:val="001615A2"/>
    <w:pPr>
      <w:tabs>
        <w:tab w:val="center" w:pos="4819"/>
        <w:tab w:val="right" w:pos="9638"/>
      </w:tabs>
    </w:pPr>
  </w:style>
  <w:style w:type="character" w:customStyle="1" w:styleId="PoratDiagrama">
    <w:name w:val="Poraštė Diagrama"/>
    <w:basedOn w:val="Numatytasispastraiposriftas"/>
    <w:link w:val="Porat"/>
    <w:uiPriority w:val="99"/>
    <w:rsid w:val="001615A2"/>
    <w:rPr>
      <w:rFonts w:ascii="Times New Roman" w:eastAsia="Times New Roman" w:hAnsi="Times New Roman" w:cs="Times New Roman"/>
      <w:sz w:val="24"/>
      <w:szCs w:val="20"/>
      <w:lang w:eastAsia="lt-LT"/>
    </w:rPr>
  </w:style>
  <w:style w:type="character" w:customStyle="1" w:styleId="st">
    <w:name w:val="st"/>
    <w:basedOn w:val="Numatytasispastraiposriftas"/>
    <w:rsid w:val="0093030D"/>
  </w:style>
  <w:style w:type="character" w:customStyle="1" w:styleId="CharStyle3">
    <w:name w:val="Char Style 3"/>
    <w:basedOn w:val="Numatytasispastraiposriftas"/>
    <w:link w:val="Style2"/>
    <w:uiPriority w:val="99"/>
    <w:locked/>
    <w:rsid w:val="004B20F0"/>
    <w:rPr>
      <w:rFonts w:cs="Times New Roman"/>
      <w:sz w:val="23"/>
      <w:szCs w:val="23"/>
      <w:shd w:val="clear" w:color="auto" w:fill="FFFFFF"/>
    </w:rPr>
  </w:style>
  <w:style w:type="character" w:customStyle="1" w:styleId="CharStyle8">
    <w:name w:val="Char Style 8"/>
    <w:basedOn w:val="CharStyle3"/>
    <w:uiPriority w:val="99"/>
    <w:rsid w:val="004B20F0"/>
    <w:rPr>
      <w:rFonts w:cs="Times New Roman"/>
      <w:b/>
      <w:bCs/>
      <w:sz w:val="23"/>
      <w:szCs w:val="23"/>
      <w:shd w:val="clear" w:color="auto" w:fill="FFFFFF"/>
    </w:rPr>
  </w:style>
  <w:style w:type="character" w:customStyle="1" w:styleId="CharStyle9">
    <w:name w:val="Char Style 9"/>
    <w:basedOn w:val="CharStyle3"/>
    <w:uiPriority w:val="99"/>
    <w:rsid w:val="004B20F0"/>
    <w:rPr>
      <w:rFonts w:ascii="Times New Roman" w:hAnsi="Times New Roman" w:cs="Times New Roman"/>
      <w:i/>
      <w:iCs/>
      <w:sz w:val="23"/>
      <w:szCs w:val="23"/>
      <w:shd w:val="clear" w:color="auto" w:fill="FFFFFF"/>
      <w:lang w:val="en-US" w:eastAsia="en-US"/>
    </w:rPr>
  </w:style>
  <w:style w:type="character" w:customStyle="1" w:styleId="CharStyle10">
    <w:name w:val="Char Style 10"/>
    <w:basedOn w:val="CharStyle3"/>
    <w:uiPriority w:val="99"/>
    <w:rsid w:val="004B20F0"/>
    <w:rPr>
      <w:rFonts w:cs="Times New Roman"/>
      <w:b/>
      <w:bCs/>
      <w:sz w:val="23"/>
      <w:szCs w:val="23"/>
      <w:shd w:val="clear" w:color="auto" w:fill="FFFFFF"/>
    </w:rPr>
  </w:style>
  <w:style w:type="paragraph" w:customStyle="1" w:styleId="Style2">
    <w:name w:val="Style 2"/>
    <w:basedOn w:val="prastasis"/>
    <w:link w:val="CharStyle3"/>
    <w:uiPriority w:val="99"/>
    <w:rsid w:val="004B20F0"/>
    <w:pPr>
      <w:widowControl w:val="0"/>
      <w:shd w:val="clear" w:color="auto" w:fill="FFFFFF"/>
      <w:spacing w:before="360" w:line="240" w:lineRule="atLeast"/>
    </w:pPr>
    <w:rPr>
      <w:rFonts w:asciiTheme="minorHAnsi" w:eastAsiaTheme="minorHAnsi" w:hAnsiTheme="minorHAnsi"/>
      <w:sz w:val="23"/>
      <w:szCs w:val="23"/>
      <w:lang w:eastAsia="en-US"/>
    </w:rPr>
  </w:style>
  <w:style w:type="paragraph" w:styleId="Debesliotekstas">
    <w:name w:val="Balloon Text"/>
    <w:basedOn w:val="prastasis"/>
    <w:link w:val="DebesliotekstasDiagrama"/>
    <w:uiPriority w:val="99"/>
    <w:semiHidden/>
    <w:unhideWhenUsed/>
    <w:rsid w:val="00B811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117E"/>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B70DCA"/>
    <w:rPr>
      <w:sz w:val="16"/>
      <w:szCs w:val="16"/>
    </w:rPr>
  </w:style>
  <w:style w:type="paragraph" w:styleId="Komentarotekstas">
    <w:name w:val="annotation text"/>
    <w:basedOn w:val="prastasis"/>
    <w:link w:val="KomentarotekstasDiagrama"/>
    <w:uiPriority w:val="99"/>
    <w:unhideWhenUsed/>
    <w:rsid w:val="00B70DCA"/>
    <w:rPr>
      <w:sz w:val="20"/>
    </w:rPr>
  </w:style>
  <w:style w:type="character" w:customStyle="1" w:styleId="KomentarotekstasDiagrama">
    <w:name w:val="Komentaro tekstas Diagrama"/>
    <w:basedOn w:val="Numatytasispastraiposriftas"/>
    <w:link w:val="Komentarotekstas"/>
    <w:uiPriority w:val="99"/>
    <w:rsid w:val="00B70DC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A0B55"/>
    <w:rPr>
      <w:b/>
      <w:bCs/>
    </w:rPr>
  </w:style>
  <w:style w:type="character" w:customStyle="1" w:styleId="KomentarotemaDiagrama">
    <w:name w:val="Komentaro tema Diagrama"/>
    <w:basedOn w:val="KomentarotekstasDiagrama"/>
    <w:link w:val="Komentarotema"/>
    <w:uiPriority w:val="99"/>
    <w:semiHidden/>
    <w:rsid w:val="007A0B55"/>
    <w:rPr>
      <w:rFonts w:ascii="Times New Roman" w:eastAsia="Times New Roman" w:hAnsi="Times New Roman" w:cs="Times New Roman"/>
      <w:b/>
      <w:bCs/>
      <w:sz w:val="20"/>
      <w:szCs w:val="20"/>
      <w:lang w:eastAsia="lt-LT"/>
    </w:rPr>
  </w:style>
  <w:style w:type="paragraph" w:styleId="Pagrindinistekstas">
    <w:name w:val="Body Text"/>
    <w:basedOn w:val="prastasis"/>
    <w:link w:val="PagrindinistekstasDiagrama"/>
    <w:uiPriority w:val="99"/>
    <w:semiHidden/>
    <w:unhideWhenUsed/>
    <w:rsid w:val="000A56F7"/>
    <w:pPr>
      <w:spacing w:after="120"/>
    </w:pPr>
  </w:style>
  <w:style w:type="character" w:customStyle="1" w:styleId="PagrindinistekstasDiagrama">
    <w:name w:val="Pagrindinis tekstas Diagrama"/>
    <w:basedOn w:val="Numatytasispastraiposriftas"/>
    <w:link w:val="Pagrindinistekstas"/>
    <w:uiPriority w:val="99"/>
    <w:semiHidden/>
    <w:rsid w:val="000A56F7"/>
    <w:rPr>
      <w:rFonts w:ascii="Times New Roman" w:eastAsia="Times New Roman" w:hAnsi="Times New Roman" w:cs="Times New Roman"/>
      <w:sz w:val="24"/>
      <w:szCs w:val="20"/>
      <w:lang w:eastAsia="lt-LT"/>
    </w:rPr>
  </w:style>
  <w:style w:type="character" w:styleId="Puslapionumeris">
    <w:name w:val="page number"/>
    <w:basedOn w:val="Numatytasispastraiposriftas"/>
    <w:rsid w:val="000A5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39147">
      <w:bodyDiv w:val="1"/>
      <w:marLeft w:val="0"/>
      <w:marRight w:val="0"/>
      <w:marTop w:val="0"/>
      <w:marBottom w:val="0"/>
      <w:divBdr>
        <w:top w:val="none" w:sz="0" w:space="0" w:color="auto"/>
        <w:left w:val="none" w:sz="0" w:space="0" w:color="auto"/>
        <w:bottom w:val="none" w:sz="0" w:space="0" w:color="auto"/>
        <w:right w:val="none" w:sz="0" w:space="0" w:color="auto"/>
      </w:divBdr>
    </w:div>
    <w:div w:id="211189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C5A1E-0989-4CCC-85B1-8DF608D19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19780</Words>
  <Characters>11276</Characters>
  <Application>Microsoft Office Word</Application>
  <DocSecurity>4</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c:creator>
  <cp:lastModifiedBy>Darius Bieliauskas</cp:lastModifiedBy>
  <cp:revision>2</cp:revision>
  <cp:lastPrinted>2015-10-27T15:01:00Z</cp:lastPrinted>
  <dcterms:created xsi:type="dcterms:W3CDTF">2019-05-03T11:06:00Z</dcterms:created>
  <dcterms:modified xsi:type="dcterms:W3CDTF">2019-05-03T11:06:00Z</dcterms:modified>
</cp:coreProperties>
</file>