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810F1B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810F1B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Projekto lyginamasis variantas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0D1670" w:rsidRDefault="000D1670" w:rsidP="003D0BAD">
      <w:pPr>
        <w:jc w:val="center"/>
        <w:rPr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0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>LIETUVOS RESPUBLIKOS SOCIALINĖS APSAUGOS IR DARBO MINISTRO 2015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„DĖL 2014–2020 METŲ EUROPOS SĄJUNGOS FONDŲ INVESTICIJŲ VEIKSMŲ PROGRAMOS PRIORITETŲ ĮGYVENDINIMO PRIEMONIŲ ĮGYVENDINIMO PLANO IR NACIONALINIŲ STEBĖSENOS RODIKLIŲ SKAIČIAVIMO APRAŠO PATVIRTINIMO“ PAKEITIMO   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5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5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6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6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F2145C">
          <w:headerReference w:type="even" r:id="rId9"/>
          <w:headerReference w:type="default" r:id="rId10"/>
          <w:pgSz w:w="11906" w:h="16838"/>
          <w:pgMar w:top="284" w:right="567" w:bottom="1134" w:left="1701" w:header="720" w:footer="720" w:gutter="0"/>
          <w:cols w:space="720"/>
          <w:titlePg/>
          <w:docGrid w:linePitch="360"/>
        </w:sectPr>
      </w:pPr>
    </w:p>
    <w:p w:rsidR="002D7939" w:rsidRPr="00A27E0C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A27E0C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prioritetų įgyvendinimo priemonių įgyvendinimo planą, 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patvirtinimo“:</w:t>
      </w:r>
    </w:p>
    <w:p w:rsidR="00A32BF7" w:rsidRPr="0001163C" w:rsidRDefault="000A4BCC" w:rsidP="00A32BF7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01163C">
        <w:rPr>
          <w:rFonts w:ascii="Times New Roman" w:hAnsi="Times New Roman"/>
          <w:sz w:val="24"/>
          <w:szCs w:val="24"/>
          <w:lang w:val="lt-LT"/>
        </w:rPr>
        <w:t>1</w:t>
      </w:r>
      <w:r w:rsidR="00A32BF7" w:rsidRPr="0001163C">
        <w:rPr>
          <w:rFonts w:ascii="Times New Roman" w:hAnsi="Times New Roman"/>
          <w:sz w:val="24"/>
          <w:szCs w:val="24"/>
          <w:lang w:val="lt-LT"/>
        </w:rPr>
        <w:t>. Pakeičiu II skyriaus pirmojo skirsnio 1.</w:t>
      </w:r>
      <w:r w:rsidRPr="0001163C">
        <w:rPr>
          <w:rFonts w:ascii="Times New Roman" w:hAnsi="Times New Roman"/>
          <w:sz w:val="24"/>
          <w:szCs w:val="24"/>
          <w:lang w:val="lt-LT"/>
        </w:rPr>
        <w:t>5</w:t>
      </w:r>
      <w:r w:rsidR="00A32BF7" w:rsidRPr="0001163C">
        <w:rPr>
          <w:rFonts w:ascii="Times New Roman" w:hAnsi="Times New Roman"/>
          <w:sz w:val="24"/>
          <w:szCs w:val="24"/>
          <w:lang w:val="lt-LT"/>
        </w:rPr>
        <w:t xml:space="preserve"> papunktį ir jį išdėstau taip: </w:t>
      </w:r>
    </w:p>
    <w:p w:rsidR="000A4BCC" w:rsidRPr="0001163C" w:rsidRDefault="00A32BF7" w:rsidP="000A4BCC">
      <w:pPr>
        <w:tabs>
          <w:tab w:val="left" w:pos="567"/>
        </w:tabs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</w: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  <w:t>„1.</w:t>
      </w:r>
      <w:r w:rsidR="000A4BCC" w:rsidRPr="0001163C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01163C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  <w:r w:rsidR="000A4BCC" w:rsidRPr="0001163C">
        <w:rPr>
          <w:rFonts w:ascii="Times New Roman" w:eastAsia="Calibri" w:hAnsi="Times New Roman"/>
          <w:sz w:val="24"/>
          <w:szCs w:val="24"/>
          <w:lang w:val="lt-LT"/>
        </w:rPr>
        <w:t>Galimi partneriai</w:t>
      </w:r>
      <w:r w:rsidRPr="0001163C">
        <w:rPr>
          <w:rFonts w:ascii="Times New Roman" w:eastAsia="Calibri" w:hAnsi="Times New Roman"/>
          <w:sz w:val="24"/>
          <w:szCs w:val="24"/>
          <w:lang w:val="lt-LT"/>
        </w:rPr>
        <w:t xml:space="preserve">: </w:t>
      </w:r>
    </w:p>
    <w:p w:rsidR="000A4BCC" w:rsidRPr="0001163C" w:rsidRDefault="000A4BCC" w:rsidP="000A4BCC">
      <w:pPr>
        <w:tabs>
          <w:tab w:val="left" w:pos="567"/>
        </w:tabs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</w: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  <w:t>1.5.1. Neįgaliųjų reikalų departamentas prie Socialinės apsaugos ir darbo ministerijos;</w:t>
      </w:r>
    </w:p>
    <w:p w:rsidR="000A4BCC" w:rsidRPr="0001163C" w:rsidRDefault="000A4BCC" w:rsidP="000A4BCC">
      <w:pPr>
        <w:tabs>
          <w:tab w:val="left" w:pos="567"/>
        </w:tabs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</w: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  <w:t>1.5.2. socialinių paslaugų įstaigos;</w:t>
      </w:r>
    </w:p>
    <w:p w:rsidR="000A4BCC" w:rsidRPr="0001163C" w:rsidRDefault="000A4BCC" w:rsidP="000A4BCC">
      <w:pPr>
        <w:tabs>
          <w:tab w:val="left" w:pos="567"/>
        </w:tabs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</w: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  <w:t>1.5.3. sutrikusio vystymosi kūdikių namai;</w:t>
      </w:r>
    </w:p>
    <w:p w:rsidR="000A4BCC" w:rsidRPr="0001163C" w:rsidRDefault="000A4BCC" w:rsidP="000A4BCC">
      <w:pPr>
        <w:tabs>
          <w:tab w:val="left" w:pos="567"/>
        </w:tabs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</w: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  <w:t xml:space="preserve">1.5.4. </w:t>
      </w:r>
      <w:proofErr w:type="gramStart"/>
      <w:r w:rsidRPr="0001163C">
        <w:rPr>
          <w:rFonts w:ascii="Times New Roman" w:eastAsia="Calibri" w:hAnsi="Times New Roman"/>
          <w:sz w:val="24"/>
          <w:szCs w:val="24"/>
          <w:lang w:val="lt-LT"/>
        </w:rPr>
        <w:t>savivaldybių administracijos</w:t>
      </w:r>
      <w:proofErr w:type="gramEnd"/>
      <w:r w:rsidRPr="0001163C">
        <w:rPr>
          <w:rFonts w:ascii="Times New Roman" w:eastAsia="Calibri" w:hAnsi="Times New Roman"/>
          <w:sz w:val="24"/>
          <w:szCs w:val="24"/>
          <w:lang w:val="lt-LT"/>
        </w:rPr>
        <w:t>;</w:t>
      </w:r>
    </w:p>
    <w:p w:rsidR="000A4BCC" w:rsidRPr="0001163C" w:rsidRDefault="000A4BCC" w:rsidP="000A4BCC">
      <w:pPr>
        <w:tabs>
          <w:tab w:val="left" w:pos="567"/>
        </w:tabs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</w:r>
      <w:r w:rsidRPr="0001163C">
        <w:rPr>
          <w:rFonts w:ascii="Times New Roman" w:eastAsia="Calibri" w:hAnsi="Times New Roman"/>
          <w:sz w:val="24"/>
          <w:szCs w:val="24"/>
          <w:lang w:val="lt-LT"/>
        </w:rPr>
        <w:tab/>
        <w:t>1.5.5. nevyriausybinės organizacijos</w:t>
      </w:r>
      <w:r w:rsidR="0001163C">
        <w:rPr>
          <w:rFonts w:ascii="Times New Roman" w:eastAsia="Calibri" w:hAnsi="Times New Roman"/>
          <w:sz w:val="24"/>
          <w:szCs w:val="24"/>
          <w:lang w:val="lt-LT"/>
        </w:rPr>
        <w:t>;</w:t>
      </w:r>
    </w:p>
    <w:p w:rsidR="0001163C" w:rsidRPr="0001163C" w:rsidRDefault="0001163C" w:rsidP="0001163C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Pr="0001163C">
        <w:rPr>
          <w:rFonts w:ascii="Times New Roman" w:eastAsia="Calibri" w:hAnsi="Times New Roman"/>
          <w:b/>
          <w:sz w:val="24"/>
          <w:szCs w:val="24"/>
          <w:lang w:val="lt-LT"/>
        </w:rPr>
        <w:t xml:space="preserve">1.5.6. </w:t>
      </w:r>
      <w:r w:rsidRPr="0001163C">
        <w:rPr>
          <w:rFonts w:ascii="Times New Roman" w:hAnsi="Times New Roman"/>
          <w:b/>
          <w:sz w:val="24"/>
          <w:szCs w:val="24"/>
          <w:lang w:val="lt-LT"/>
        </w:rPr>
        <w:t>kiti viešieji juridiniai asmenys;</w:t>
      </w:r>
    </w:p>
    <w:p w:rsidR="0001163C" w:rsidRPr="0001163C" w:rsidRDefault="0001163C" w:rsidP="0001163C">
      <w:pPr>
        <w:ind w:firstLine="1298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01163C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1.5.7.</w:t>
      </w:r>
      <w:r w:rsidRPr="0001163C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 xml:space="preserve"> privatieji juridiniai asmenys;</w:t>
      </w:r>
    </w:p>
    <w:p w:rsidR="000D1670" w:rsidRDefault="0001163C" w:rsidP="000D1670">
      <w:pPr>
        <w:ind w:firstLine="1298"/>
        <w:rPr>
          <w:rFonts w:asciiTheme="minorHAnsi" w:hAnsiTheme="minorHAnsi" w:cstheme="minorBidi"/>
          <w:color w:val="1F497D" w:themeColor="dark2"/>
        </w:rPr>
      </w:pPr>
      <w:r w:rsidRPr="000D1670">
        <w:rPr>
          <w:rFonts w:ascii="Times New Roman" w:hAnsi="Times New Roman"/>
          <w:b/>
          <w:sz w:val="24"/>
          <w:szCs w:val="24"/>
          <w:lang w:val="lt-LT"/>
        </w:rPr>
        <w:t>1.5.8.</w:t>
      </w:r>
      <w:r w:rsidRPr="000D1670">
        <w:rPr>
          <w:rFonts w:ascii="Times New Roman" w:hAnsi="Times New Roman"/>
          <w:b/>
          <w:sz w:val="24"/>
          <w:szCs w:val="24"/>
          <w:lang w:val="lt-LT"/>
        </w:rPr>
        <w:t xml:space="preserve"> fiziniai asmenys, </w:t>
      </w:r>
      <w:r w:rsidR="00552E83">
        <w:rPr>
          <w:rFonts w:ascii="Times New Roman" w:hAnsi="Times New Roman"/>
          <w:b/>
          <w:sz w:val="24"/>
          <w:szCs w:val="24"/>
          <w:lang w:val="lt-LT"/>
        </w:rPr>
        <w:t>vykdantys</w:t>
      </w:r>
      <w:r w:rsidR="000D1670" w:rsidRPr="000D1670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ūkin</w:t>
      </w:r>
      <w:r w:rsidR="00552E83">
        <w:rPr>
          <w:rFonts w:ascii="Times New Roman" w:hAnsi="Times New Roman"/>
          <w:b/>
          <w:bCs/>
          <w:sz w:val="24"/>
          <w:szCs w:val="24"/>
          <w:lang w:val="lt-LT" w:eastAsia="lt-LT"/>
        </w:rPr>
        <w:t>ę</w:t>
      </w:r>
      <w:r w:rsidR="000D1670" w:rsidRPr="000D1670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</w:t>
      </w:r>
      <w:r w:rsidR="000D1670" w:rsidRPr="000D1670">
        <w:rPr>
          <w:rFonts w:ascii="Times New Roman" w:hAnsi="Times New Roman"/>
          <w:b/>
          <w:bCs/>
          <w:sz w:val="24"/>
          <w:szCs w:val="24"/>
          <w:lang w:val="lt-LT"/>
        </w:rPr>
        <w:t>ir (arba) ekonomin</w:t>
      </w:r>
      <w:r w:rsidR="00552E83">
        <w:rPr>
          <w:rFonts w:ascii="Times New Roman" w:hAnsi="Times New Roman"/>
          <w:b/>
          <w:bCs/>
          <w:sz w:val="24"/>
          <w:szCs w:val="24"/>
          <w:lang w:val="lt-LT"/>
        </w:rPr>
        <w:t>ę</w:t>
      </w:r>
      <w:r w:rsidR="000D1670" w:rsidRPr="000D1670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0D1670" w:rsidRPr="000D1670">
        <w:rPr>
          <w:rFonts w:ascii="Times New Roman" w:hAnsi="Times New Roman"/>
          <w:b/>
          <w:bCs/>
          <w:sz w:val="24"/>
          <w:szCs w:val="24"/>
          <w:lang w:val="lt-LT" w:eastAsia="lt-LT"/>
        </w:rPr>
        <w:t>veikl</w:t>
      </w:r>
      <w:r w:rsidR="00552E83">
        <w:rPr>
          <w:rFonts w:ascii="Times New Roman" w:hAnsi="Times New Roman"/>
          <w:b/>
          <w:bCs/>
          <w:sz w:val="24"/>
          <w:szCs w:val="24"/>
          <w:lang w:val="lt-LT" w:eastAsia="lt-LT"/>
        </w:rPr>
        <w:t>ą</w:t>
      </w:r>
      <w:bookmarkStart w:id="7" w:name="_GoBack"/>
      <w:bookmarkEnd w:id="7"/>
      <w:r w:rsidR="000D1670">
        <w:rPr>
          <w:rFonts w:ascii="Times New Roman" w:hAnsi="Times New Roman"/>
          <w:bCs/>
          <w:sz w:val="24"/>
          <w:szCs w:val="24"/>
          <w:lang w:eastAsia="lt-LT"/>
        </w:rPr>
        <w:t>.”</w:t>
      </w:r>
    </w:p>
    <w:p w:rsidR="00A32BF7" w:rsidRPr="00A32BF7" w:rsidRDefault="000A4BCC" w:rsidP="000A4BC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2</w:t>
      </w:r>
      <w:r w:rsidR="00A32BF7" w:rsidRPr="00A32BF7">
        <w:rPr>
          <w:rFonts w:ascii="Times New Roman" w:hAnsi="Times New Roman"/>
          <w:sz w:val="24"/>
          <w:szCs w:val="24"/>
          <w:lang w:val="lt-LT"/>
        </w:rPr>
        <w:t xml:space="preserve">. Pakeičiu II skyriaus pirmojo skirsnio </w:t>
      </w:r>
      <w:r w:rsidR="00F35898">
        <w:rPr>
          <w:rFonts w:ascii="Times New Roman" w:hAnsi="Times New Roman"/>
          <w:sz w:val="24"/>
          <w:szCs w:val="24"/>
          <w:lang w:val="lt-LT"/>
        </w:rPr>
        <w:t xml:space="preserve">7 punktą </w:t>
      </w:r>
      <w:r w:rsidR="00A32BF7" w:rsidRPr="00A32BF7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A32BF7" w:rsidRPr="00A32BF7" w:rsidRDefault="0001163C" w:rsidP="0001163C">
      <w:pPr>
        <w:tabs>
          <w:tab w:val="left" w:pos="0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hAnsi="Times New Roman"/>
          <w:sz w:val="24"/>
          <w:szCs w:val="24"/>
          <w:lang w:val="lt-LT" w:eastAsia="lt-LT"/>
        </w:rPr>
        <w:tab/>
      </w:r>
      <w:r w:rsidR="00F35898">
        <w:rPr>
          <w:rFonts w:ascii="Times New Roman" w:hAnsi="Times New Roman"/>
          <w:sz w:val="24"/>
          <w:szCs w:val="24"/>
          <w:lang w:val="lt-LT" w:eastAsia="lt-LT"/>
        </w:rPr>
        <w:t>„</w:t>
      </w:r>
      <w:r w:rsidR="00A32BF7">
        <w:rPr>
          <w:rFonts w:ascii="Times New Roman" w:hAnsi="Times New Roman"/>
          <w:sz w:val="24"/>
          <w:szCs w:val="24"/>
          <w:lang w:val="lt-LT" w:eastAsia="lt-LT"/>
        </w:rPr>
        <w:t xml:space="preserve">7. </w:t>
      </w:r>
      <w:r w:rsidR="00A32BF7" w:rsidRPr="00A32BF7"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:rsidR="00A32BF7" w:rsidRPr="00A32BF7" w:rsidRDefault="00F35898" w:rsidP="00A32BF7">
      <w:pPr>
        <w:tabs>
          <w:tab w:val="left" w:pos="0"/>
          <w:tab w:val="left" w:pos="142"/>
        </w:tabs>
        <w:ind w:firstLine="8222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        </w:t>
      </w:r>
      <w:r w:rsidR="00A32BF7" w:rsidRPr="00A32BF7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701"/>
        <w:gridCol w:w="1559"/>
        <w:gridCol w:w="1134"/>
        <w:gridCol w:w="1134"/>
      </w:tblGrid>
      <w:tr w:rsidR="00A32BF7" w:rsidRPr="00A32BF7" w:rsidTr="000D1670">
        <w:trPr>
          <w:trHeight w:val="491"/>
          <w:tblHeader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F7" w:rsidRPr="00A32BF7" w:rsidRDefault="00A32BF7" w:rsidP="00351A33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A32BF7" w:rsidRPr="00A32BF7" w:rsidTr="000D1670">
        <w:trPr>
          <w:trHeight w:val="256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F35898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152654">
            <w:pPr>
              <w:tabs>
                <w:tab w:val="left" w:pos="0"/>
                <w:tab w:val="left" w:pos="142"/>
              </w:tabs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A32BF7" w:rsidRPr="00A32BF7" w:rsidTr="000D1670">
        <w:trPr>
          <w:cantSplit/>
          <w:trHeight w:val="328"/>
          <w:tblHeader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351A33">
            <w:pPr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F35898" w:rsidRPr="00A32BF7" w:rsidTr="000D1670">
        <w:trPr>
          <w:cantSplit/>
          <w:trHeight w:val="1037"/>
          <w:tblHeader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A32BF7" w:rsidRPr="00A32BF7" w:rsidTr="000D1670">
        <w:trPr>
          <w:trHeight w:val="249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F7" w:rsidRPr="00A32BF7" w:rsidRDefault="00A32BF7" w:rsidP="00F35898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A32BF7" w:rsidRPr="00A32BF7" w:rsidTr="000D1670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CD" w:rsidRPr="0001163C" w:rsidRDefault="00C718CD" w:rsidP="00F3589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01163C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21 309 735</w:t>
            </w:r>
          </w:p>
          <w:p w:rsidR="0001163C" w:rsidRPr="0001163C" w:rsidRDefault="0001163C" w:rsidP="00F3589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01163C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26 650 978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01163C">
            <w:pPr>
              <w:tabs>
                <w:tab w:val="left" w:pos="0"/>
              </w:tabs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6 094 052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A32BF7" w:rsidRPr="00A32BF7" w:rsidTr="000D1670">
        <w:trPr>
          <w:trHeight w:val="249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F7" w:rsidRPr="000A4BCC" w:rsidRDefault="00A32BF7" w:rsidP="00F35898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0A4BCC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A32BF7" w:rsidRPr="00A32BF7" w:rsidTr="000D1670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CD" w:rsidRPr="000A4BCC" w:rsidRDefault="00C718CD" w:rsidP="00E10E8B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0A4BCC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10 582 595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01163C">
            <w:pPr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1 446 778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A32BF7" w:rsidRPr="00A32BF7" w:rsidTr="000D1670">
        <w:trPr>
          <w:trHeight w:val="249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7" w:rsidRPr="000A4BCC" w:rsidRDefault="00A32BF7" w:rsidP="00F35898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0A4BCC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3. Iš viso</w:t>
            </w:r>
          </w:p>
        </w:tc>
      </w:tr>
      <w:tr w:rsidR="00A32BF7" w:rsidRPr="00A32BF7" w:rsidTr="000D1670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CD" w:rsidRPr="0001163C" w:rsidRDefault="00C718CD" w:rsidP="00F3589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01163C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lastRenderedPageBreak/>
              <w:t>31 892 330</w:t>
            </w:r>
          </w:p>
          <w:p w:rsidR="0001163C" w:rsidRPr="0001163C" w:rsidRDefault="0001163C" w:rsidP="00F3589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01163C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37 233 573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01163C">
            <w:pPr>
              <w:tabs>
                <w:tab w:val="left" w:pos="0"/>
              </w:tabs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7 540 830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  <w:r w:rsidR="00A2771A"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“.</w:t>
            </w:r>
          </w:p>
        </w:tc>
      </w:tr>
    </w:tbl>
    <w:p w:rsidR="00A27E0C" w:rsidRPr="00A32BF7" w:rsidRDefault="00A27E0C" w:rsidP="002D7939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01163C" w:rsidRDefault="0001163C" w:rsidP="003820BC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1163C" w:rsidRDefault="0001163C" w:rsidP="003820BC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67CB8" w:rsidRDefault="00A67CB8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D1670" w:rsidRDefault="000D1670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D1670" w:rsidRDefault="000D1670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FE1EC0" w:rsidRPr="00383FF6" w:rsidRDefault="00FE1EC0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FE1EC0" w:rsidRPr="00383FF6" w:rsidSect="000D1670">
          <w:type w:val="continuous"/>
          <w:pgSz w:w="11906" w:h="16838"/>
          <w:pgMar w:top="1134" w:right="567" w:bottom="284" w:left="1701" w:header="720" w:footer="720" w:gutter="0"/>
          <w:cols w:space="720"/>
          <w:formProt w:val="0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3D0BAD" w:rsidRPr="00383FF6" w:rsidTr="00F2145C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8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  <w:tc>
          <w:tcPr>
            <w:tcW w:w="5258" w:type="dxa"/>
          </w:tcPr>
          <w:p w:rsidR="003D0BAD" w:rsidRPr="00383FF6" w:rsidRDefault="00D761EC" w:rsidP="0050205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9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50205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</w:tr>
    </w:tbl>
    <w:p w:rsidR="0072718E" w:rsidRDefault="0072718E" w:rsidP="0072718E">
      <w:pPr>
        <w:rPr>
          <w:lang w:val="lt-LT"/>
        </w:rPr>
      </w:pPr>
    </w:p>
    <w:p w:rsidR="00F2145C" w:rsidRDefault="00F2145C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sectPr w:rsidR="003B7F71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B4" w:rsidRDefault="00BE55B4">
      <w:r>
        <w:separator/>
      </w:r>
    </w:p>
  </w:endnote>
  <w:endnote w:type="continuationSeparator" w:id="0">
    <w:p w:rsidR="00BE55B4" w:rsidRDefault="00BE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B4" w:rsidRDefault="00BE55B4">
      <w:r>
        <w:separator/>
      </w:r>
    </w:p>
  </w:footnote>
  <w:footnote w:type="continuationSeparator" w:id="0">
    <w:p w:rsidR="00BE55B4" w:rsidRDefault="00BE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2E8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163C"/>
    <w:rsid w:val="00065101"/>
    <w:rsid w:val="00066E5B"/>
    <w:rsid w:val="00091ED6"/>
    <w:rsid w:val="000A4BCC"/>
    <w:rsid w:val="000B1E95"/>
    <w:rsid w:val="000B634B"/>
    <w:rsid w:val="000C354E"/>
    <w:rsid w:val="000D1670"/>
    <w:rsid w:val="000F3243"/>
    <w:rsid w:val="0010598D"/>
    <w:rsid w:val="00107C24"/>
    <w:rsid w:val="001112D6"/>
    <w:rsid w:val="00122144"/>
    <w:rsid w:val="00137287"/>
    <w:rsid w:val="0014073C"/>
    <w:rsid w:val="00146598"/>
    <w:rsid w:val="001524A9"/>
    <w:rsid w:val="00171F09"/>
    <w:rsid w:val="00192AA4"/>
    <w:rsid w:val="001D5891"/>
    <w:rsid w:val="001D7531"/>
    <w:rsid w:val="001E1E67"/>
    <w:rsid w:val="001F62CB"/>
    <w:rsid w:val="00202AB4"/>
    <w:rsid w:val="00224BA2"/>
    <w:rsid w:val="00276160"/>
    <w:rsid w:val="002A07D8"/>
    <w:rsid w:val="002B75C6"/>
    <w:rsid w:val="002C3984"/>
    <w:rsid w:val="002D7939"/>
    <w:rsid w:val="002F7D56"/>
    <w:rsid w:val="0033315F"/>
    <w:rsid w:val="003461A3"/>
    <w:rsid w:val="00351A33"/>
    <w:rsid w:val="00372173"/>
    <w:rsid w:val="003820BC"/>
    <w:rsid w:val="00383FF6"/>
    <w:rsid w:val="003B7F71"/>
    <w:rsid w:val="003C11C2"/>
    <w:rsid w:val="003C16AD"/>
    <w:rsid w:val="003D0BAD"/>
    <w:rsid w:val="003E42B2"/>
    <w:rsid w:val="003F3A5F"/>
    <w:rsid w:val="003F679C"/>
    <w:rsid w:val="00407E28"/>
    <w:rsid w:val="00412396"/>
    <w:rsid w:val="00420088"/>
    <w:rsid w:val="004377ED"/>
    <w:rsid w:val="004540B8"/>
    <w:rsid w:val="00473B71"/>
    <w:rsid w:val="004A5ED3"/>
    <w:rsid w:val="004F70E6"/>
    <w:rsid w:val="0050205B"/>
    <w:rsid w:val="005236E6"/>
    <w:rsid w:val="00525A29"/>
    <w:rsid w:val="005305D0"/>
    <w:rsid w:val="00545DDF"/>
    <w:rsid w:val="00552E83"/>
    <w:rsid w:val="00576C15"/>
    <w:rsid w:val="005950D6"/>
    <w:rsid w:val="005C2A02"/>
    <w:rsid w:val="005E5CB6"/>
    <w:rsid w:val="0060230D"/>
    <w:rsid w:val="006118F8"/>
    <w:rsid w:val="00615714"/>
    <w:rsid w:val="00641B46"/>
    <w:rsid w:val="00654EB0"/>
    <w:rsid w:val="006677B6"/>
    <w:rsid w:val="00671887"/>
    <w:rsid w:val="00691419"/>
    <w:rsid w:val="00697A3D"/>
    <w:rsid w:val="006A6BA7"/>
    <w:rsid w:val="006B1154"/>
    <w:rsid w:val="006C7613"/>
    <w:rsid w:val="006E4011"/>
    <w:rsid w:val="006F7593"/>
    <w:rsid w:val="00722155"/>
    <w:rsid w:val="00725E21"/>
    <w:rsid w:val="0072718E"/>
    <w:rsid w:val="00740DFD"/>
    <w:rsid w:val="00790CE0"/>
    <w:rsid w:val="00796805"/>
    <w:rsid w:val="00797DEF"/>
    <w:rsid w:val="007C49C6"/>
    <w:rsid w:val="007E7D86"/>
    <w:rsid w:val="00804273"/>
    <w:rsid w:val="00810F1B"/>
    <w:rsid w:val="0084689E"/>
    <w:rsid w:val="00881151"/>
    <w:rsid w:val="008838C7"/>
    <w:rsid w:val="008A1576"/>
    <w:rsid w:val="008A17C0"/>
    <w:rsid w:val="008C7C0A"/>
    <w:rsid w:val="008D77F8"/>
    <w:rsid w:val="00906C69"/>
    <w:rsid w:val="0091158F"/>
    <w:rsid w:val="00912EAE"/>
    <w:rsid w:val="00921E62"/>
    <w:rsid w:val="00925DA6"/>
    <w:rsid w:val="0093676C"/>
    <w:rsid w:val="00954862"/>
    <w:rsid w:val="00961015"/>
    <w:rsid w:val="0097008E"/>
    <w:rsid w:val="00992E81"/>
    <w:rsid w:val="009A53F3"/>
    <w:rsid w:val="009E418E"/>
    <w:rsid w:val="009E5E8C"/>
    <w:rsid w:val="009F5048"/>
    <w:rsid w:val="00A208CC"/>
    <w:rsid w:val="00A2771A"/>
    <w:rsid w:val="00A27E0C"/>
    <w:rsid w:val="00A32BF7"/>
    <w:rsid w:val="00A67CB8"/>
    <w:rsid w:val="00A94D42"/>
    <w:rsid w:val="00A97AAF"/>
    <w:rsid w:val="00AA241F"/>
    <w:rsid w:val="00AB6542"/>
    <w:rsid w:val="00AB72B5"/>
    <w:rsid w:val="00AC6B9F"/>
    <w:rsid w:val="00B24F97"/>
    <w:rsid w:val="00B77FDA"/>
    <w:rsid w:val="00BB2A15"/>
    <w:rsid w:val="00BB45F8"/>
    <w:rsid w:val="00BD2F2B"/>
    <w:rsid w:val="00BE55B4"/>
    <w:rsid w:val="00BE571D"/>
    <w:rsid w:val="00C2154D"/>
    <w:rsid w:val="00C23B62"/>
    <w:rsid w:val="00C6035A"/>
    <w:rsid w:val="00C718CD"/>
    <w:rsid w:val="00C72CB1"/>
    <w:rsid w:val="00C804EA"/>
    <w:rsid w:val="00C82B09"/>
    <w:rsid w:val="00C87F00"/>
    <w:rsid w:val="00CB7F8E"/>
    <w:rsid w:val="00CF0799"/>
    <w:rsid w:val="00D11E85"/>
    <w:rsid w:val="00D27423"/>
    <w:rsid w:val="00D3191A"/>
    <w:rsid w:val="00D37D30"/>
    <w:rsid w:val="00D4579D"/>
    <w:rsid w:val="00D67987"/>
    <w:rsid w:val="00D7188D"/>
    <w:rsid w:val="00D761EC"/>
    <w:rsid w:val="00D87BD6"/>
    <w:rsid w:val="00DE0823"/>
    <w:rsid w:val="00E10E8B"/>
    <w:rsid w:val="00E17E91"/>
    <w:rsid w:val="00E37A83"/>
    <w:rsid w:val="00E40DAA"/>
    <w:rsid w:val="00E5741C"/>
    <w:rsid w:val="00E82DBE"/>
    <w:rsid w:val="00EB455C"/>
    <w:rsid w:val="00EE1775"/>
    <w:rsid w:val="00EE3CDF"/>
    <w:rsid w:val="00EF79B8"/>
    <w:rsid w:val="00F13CB2"/>
    <w:rsid w:val="00F2145C"/>
    <w:rsid w:val="00F35898"/>
    <w:rsid w:val="00F43C1E"/>
    <w:rsid w:val="00F47AC6"/>
    <w:rsid w:val="00F54BC4"/>
    <w:rsid w:val="00FB2E3E"/>
    <w:rsid w:val="00FD01C0"/>
    <w:rsid w:val="00FD059D"/>
    <w:rsid w:val="00FD741A"/>
    <w:rsid w:val="00FE1EC0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28A3D-1149-4796-A5A0-7222D08B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3</cp:revision>
  <cp:lastPrinted>2018-08-09T07:19:00Z</cp:lastPrinted>
  <dcterms:created xsi:type="dcterms:W3CDTF">2019-05-23T12:27:00Z</dcterms:created>
  <dcterms:modified xsi:type="dcterms:W3CDTF">2019-05-23T12:49:00Z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428765815</vt:i4>
  </property>
  <property fmtid="{D5CDD505-2E9C-101B-9397-08002B2CF9AE}" pid="3" name="_NewReviewCycle">
    <vt:lpwstr/>
  </property>
  <property fmtid="{D5CDD505-2E9C-101B-9397-08002B2CF9AE}" pid="4" name="_EmailSubject">
    <vt:lpwstr>viskas gerai tik getona vieta reikia pataisyti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ReviewingToolsShownOnce">
    <vt:lpwstr/>
  </property>
</Properties>
</file>