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591EC" w14:textId="77777777" w:rsidR="00895B79" w:rsidRDefault="00895B79" w:rsidP="00044027">
      <w:pPr>
        <w:jc w:val="right"/>
        <w:rPr>
          <w:highlight w:val="yellow"/>
          <w:lang w:val="lt-LT"/>
        </w:rPr>
      </w:pPr>
      <w:bookmarkStart w:id="0" w:name="_GoBack"/>
      <w:bookmarkEnd w:id="0"/>
    </w:p>
    <w:p w14:paraId="00CBDBE3" w14:textId="77777777" w:rsidR="00D80124" w:rsidRPr="00D80124" w:rsidRDefault="00D80124" w:rsidP="00D80124">
      <w:pPr>
        <w:ind w:left="10348"/>
        <w:rPr>
          <w:lang w:val="lt-LT"/>
        </w:rPr>
      </w:pPr>
      <w:r w:rsidRPr="00D80124">
        <w:rPr>
          <w:lang w:val="lt-LT"/>
        </w:rPr>
        <w:t>FORMAI PRITARTA</w:t>
      </w:r>
    </w:p>
    <w:p w14:paraId="27BF3C14" w14:textId="77777777" w:rsidR="00044027" w:rsidRDefault="00D80124" w:rsidP="00D80124">
      <w:pPr>
        <w:ind w:left="10348"/>
        <w:rPr>
          <w:lang w:val="lt-LT"/>
        </w:rPr>
      </w:pPr>
      <w:r w:rsidRPr="001C7EFA">
        <w:rPr>
          <w:lang w:val="lt-LT"/>
        </w:rPr>
        <w:t>2014-2020 m. Europos Sąjungos struktūrin</w:t>
      </w:r>
      <w:r w:rsidR="007D42FC" w:rsidRPr="001C7EFA">
        <w:rPr>
          <w:lang w:val="lt-LT"/>
        </w:rPr>
        <w:t>ių</w:t>
      </w:r>
      <w:r w:rsidRPr="001C7EFA">
        <w:rPr>
          <w:lang w:val="lt-LT"/>
        </w:rPr>
        <w:t xml:space="preserve"> </w:t>
      </w:r>
      <w:r w:rsidR="007D42FC" w:rsidRPr="001C7EFA">
        <w:rPr>
          <w:lang w:val="lt-LT"/>
        </w:rPr>
        <w:t xml:space="preserve">fondų </w:t>
      </w:r>
      <w:r w:rsidRPr="001C7EFA">
        <w:rPr>
          <w:lang w:val="lt-LT"/>
        </w:rPr>
        <w:t>administravimo darbo grupės, sudarytos Lietuvos Respublikos finansų ministro 2013 m. liepos 11 d. įsakymu Nr. 1K-243 „Dėl darbo grupės sudarymo</w:t>
      </w:r>
      <w:r w:rsidRPr="0011770B">
        <w:rPr>
          <w:lang w:val="lt-LT"/>
        </w:rPr>
        <w:t xml:space="preserve">“, </w:t>
      </w:r>
      <w:r w:rsidRPr="004226AB">
        <w:rPr>
          <w:lang w:val="lt-LT"/>
        </w:rPr>
        <w:t>201</w:t>
      </w:r>
      <w:r w:rsidR="00AA42F5">
        <w:rPr>
          <w:lang w:val="lt-LT"/>
        </w:rPr>
        <w:t>7</w:t>
      </w:r>
      <w:r w:rsidRPr="004226AB">
        <w:rPr>
          <w:lang w:val="lt-LT"/>
        </w:rPr>
        <w:t xml:space="preserve"> m. </w:t>
      </w:r>
      <w:r w:rsidR="001C0D49">
        <w:rPr>
          <w:lang w:val="lt-LT"/>
        </w:rPr>
        <w:t>liepos</w:t>
      </w:r>
      <w:r w:rsidR="001C0D49" w:rsidRPr="004226AB">
        <w:rPr>
          <w:lang w:val="lt-LT"/>
        </w:rPr>
        <w:t xml:space="preserve"> </w:t>
      </w:r>
      <w:r w:rsidR="001C0D49">
        <w:rPr>
          <w:lang w:val="lt-LT"/>
        </w:rPr>
        <w:t>21</w:t>
      </w:r>
      <w:r w:rsidRPr="004226AB">
        <w:rPr>
          <w:lang w:val="lt-LT"/>
        </w:rPr>
        <w:t xml:space="preserve"> d. protokolu Nr. </w:t>
      </w:r>
      <w:r w:rsidR="00A542F0">
        <w:rPr>
          <w:lang w:val="lt-LT"/>
        </w:rPr>
        <w:t>4 (37)</w:t>
      </w:r>
    </w:p>
    <w:p w14:paraId="6E708FF9" w14:textId="77777777" w:rsidR="00D80124" w:rsidRPr="00F61E65" w:rsidRDefault="00D80124" w:rsidP="00044027">
      <w:pPr>
        <w:jc w:val="right"/>
        <w:rPr>
          <w:lang w:val="lt-LT"/>
        </w:rPr>
      </w:pPr>
    </w:p>
    <w:p w14:paraId="6F503E73" w14:textId="77777777" w:rsidR="00044027" w:rsidRPr="00F61E65" w:rsidRDefault="00044027">
      <w:pPr>
        <w:jc w:val="left"/>
        <w:rPr>
          <w:lang w:val="lt-LT"/>
        </w:rPr>
      </w:pPr>
    </w:p>
    <w:p w14:paraId="7478B517" w14:textId="77777777" w:rsidR="00E319A0" w:rsidRPr="00F61E65" w:rsidRDefault="00804349">
      <w:pPr>
        <w:jc w:val="center"/>
        <w:rPr>
          <w:b/>
          <w:lang w:val="lt-LT"/>
        </w:rPr>
      </w:pPr>
      <w:r w:rsidRPr="00F61E65">
        <w:rPr>
          <w:b/>
          <w:lang w:val="lt-LT"/>
        </w:rPr>
        <w:t xml:space="preserve">PASIŪLYMAI DĖL </w:t>
      </w:r>
      <w:r w:rsidR="00E319A0" w:rsidRPr="00F61E65">
        <w:rPr>
          <w:b/>
          <w:lang w:val="lt-LT"/>
        </w:rPr>
        <w:t>PROJEKTŲ ATRANKOS KRITERIJŲ NUSTATYMO IR KEITIMO</w:t>
      </w:r>
    </w:p>
    <w:p w14:paraId="55C8222C" w14:textId="77777777" w:rsidR="00E319A0" w:rsidRPr="00F61E65" w:rsidRDefault="00E319A0">
      <w:pPr>
        <w:spacing w:line="240" w:lineRule="exact"/>
        <w:jc w:val="center"/>
        <w:rPr>
          <w:lang w:val="lt-LT"/>
        </w:rPr>
      </w:pPr>
    </w:p>
    <w:p w14:paraId="79D3E4B2" w14:textId="77777777" w:rsidR="00E319A0" w:rsidRPr="00F61E65" w:rsidRDefault="00804349">
      <w:pPr>
        <w:spacing w:line="240" w:lineRule="exact"/>
        <w:jc w:val="center"/>
        <w:rPr>
          <w:lang w:val="lt-LT"/>
        </w:rPr>
      </w:pPr>
      <w:r w:rsidRPr="00F61E65">
        <w:rPr>
          <w:lang w:val="lt-LT"/>
        </w:rPr>
        <w:t>20</w:t>
      </w:r>
      <w:r w:rsidR="00E319A0" w:rsidRPr="00F61E65">
        <w:rPr>
          <w:lang w:val="lt-LT"/>
        </w:rPr>
        <w:t>__ m. ________d.</w:t>
      </w:r>
    </w:p>
    <w:p w14:paraId="50F98463" w14:textId="77777777" w:rsidR="00804349" w:rsidRPr="00F61E65" w:rsidRDefault="00804349">
      <w:pPr>
        <w:spacing w:line="240" w:lineRule="exact"/>
        <w:jc w:val="center"/>
        <w:rPr>
          <w:lang w:val="lt-LT"/>
        </w:rPr>
      </w:pPr>
    </w:p>
    <w:p w14:paraId="0F58B065" w14:textId="77777777" w:rsidR="001E1A85" w:rsidRPr="00F61E65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8877"/>
      </w:tblGrid>
      <w:tr w:rsidR="00167B07" w:rsidRPr="00D42749" w14:paraId="37C000B0" w14:textId="77777777" w:rsidTr="001232ED">
        <w:tc>
          <w:tcPr>
            <w:tcW w:w="6345" w:type="dxa"/>
            <w:shd w:val="clear" w:color="auto" w:fill="auto"/>
          </w:tcPr>
          <w:p w14:paraId="5873D1C8" w14:textId="77777777" w:rsidR="00167B07" w:rsidRPr="00F61E65" w:rsidRDefault="00167B0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9008" w:type="dxa"/>
            <w:shd w:val="clear" w:color="auto" w:fill="auto"/>
          </w:tcPr>
          <w:p w14:paraId="6E43BD3F" w14:textId="77777777" w:rsidR="00167B07" w:rsidRPr="00F61E65" w:rsidRDefault="006A30AA" w:rsidP="00406A2F">
            <w:pPr>
              <w:jc w:val="left"/>
              <w:rPr>
                <w:lang w:val="lt-LT"/>
              </w:rPr>
            </w:pPr>
            <w:r w:rsidRPr="002A2DCD">
              <w:rPr>
                <w:lang w:val="lt-LT"/>
              </w:rPr>
              <w:t>Lietuvos Respublikos ekonomikos ir inovacijų ministerija</w:t>
            </w:r>
          </w:p>
        </w:tc>
      </w:tr>
      <w:tr w:rsidR="00804349" w:rsidRPr="00D42749" w14:paraId="38368150" w14:textId="77777777" w:rsidTr="001232ED">
        <w:tc>
          <w:tcPr>
            <w:tcW w:w="6345" w:type="dxa"/>
            <w:shd w:val="clear" w:color="auto" w:fill="auto"/>
          </w:tcPr>
          <w:p w14:paraId="5BE741DE" w14:textId="77777777" w:rsidR="00804349" w:rsidRPr="00F61E65" w:rsidRDefault="00A4086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</w:t>
            </w:r>
            <w:r w:rsidR="00804349" w:rsidRPr="00F61E65">
              <w:rPr>
                <w:b/>
                <w:lang w:val="lt-LT"/>
              </w:rPr>
              <w:t>eiksmų programos prioriteto numeris ir pavadinimas:</w:t>
            </w:r>
          </w:p>
        </w:tc>
        <w:tc>
          <w:tcPr>
            <w:tcW w:w="9008" w:type="dxa"/>
            <w:shd w:val="clear" w:color="auto" w:fill="auto"/>
          </w:tcPr>
          <w:p w14:paraId="51D6CAFF" w14:textId="77777777" w:rsidR="00804349" w:rsidRPr="00F61E65" w:rsidRDefault="006A30AA" w:rsidP="00406A2F">
            <w:pPr>
              <w:jc w:val="left"/>
              <w:rPr>
                <w:lang w:val="lt-LT"/>
              </w:rPr>
            </w:pPr>
            <w:r w:rsidRPr="002A2DCD">
              <w:rPr>
                <w:lang w:val="lt-LT"/>
              </w:rPr>
              <w:t>1 prioritetas „Mokslinių tyrimų, eksperimentinės plėtros ir inovacijų skatinimas“</w:t>
            </w:r>
          </w:p>
        </w:tc>
      </w:tr>
      <w:tr w:rsidR="00804349" w:rsidRPr="00D42749" w14:paraId="1840D022" w14:textId="77777777" w:rsidTr="001232ED">
        <w:tc>
          <w:tcPr>
            <w:tcW w:w="6345" w:type="dxa"/>
            <w:shd w:val="clear" w:color="auto" w:fill="auto"/>
          </w:tcPr>
          <w:p w14:paraId="1E0BAA63" w14:textId="77777777" w:rsidR="00804349" w:rsidRPr="00F61E65" w:rsidRDefault="0080434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Veiksmų programos konkretaus uždavinio </w:t>
            </w:r>
            <w:r w:rsidR="002C2B77" w:rsidRPr="00F61E65">
              <w:rPr>
                <w:b/>
                <w:lang w:val="lt-LT"/>
              </w:rPr>
              <w:t xml:space="preserve">numeris ir </w:t>
            </w:r>
            <w:r w:rsidRPr="00F61E65">
              <w:rPr>
                <w:b/>
                <w:lang w:val="lt-LT"/>
              </w:rPr>
              <w:t>pavadinimas:</w:t>
            </w:r>
          </w:p>
        </w:tc>
        <w:tc>
          <w:tcPr>
            <w:tcW w:w="9008" w:type="dxa"/>
            <w:shd w:val="clear" w:color="auto" w:fill="auto"/>
          </w:tcPr>
          <w:p w14:paraId="40946704" w14:textId="77777777" w:rsidR="00804349" w:rsidRPr="00F61E65" w:rsidRDefault="006A30AA" w:rsidP="00406A2F">
            <w:pPr>
              <w:jc w:val="left"/>
              <w:rPr>
                <w:lang w:val="lt-LT"/>
              </w:rPr>
            </w:pPr>
            <w:r w:rsidRPr="002A2DCD">
              <w:rPr>
                <w:lang w:val="lt-LT"/>
              </w:rPr>
              <w:t>1.2.1 konkretus uždavinys „Padidinti mokslinių tyrimų, eksperimentinės plėtros ir inovacijų veiklų aktyvumą privačiame sektoriuje“</w:t>
            </w:r>
          </w:p>
        </w:tc>
      </w:tr>
      <w:tr w:rsidR="00804349" w:rsidRPr="00D42749" w14:paraId="18DAF631" w14:textId="77777777" w:rsidTr="001232ED">
        <w:tc>
          <w:tcPr>
            <w:tcW w:w="6345" w:type="dxa"/>
            <w:shd w:val="clear" w:color="auto" w:fill="auto"/>
          </w:tcPr>
          <w:p w14:paraId="097D6D5D" w14:textId="77777777" w:rsidR="00804349" w:rsidRPr="00F61E65" w:rsidRDefault="002C2B7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9008" w:type="dxa"/>
            <w:shd w:val="clear" w:color="auto" w:fill="auto"/>
          </w:tcPr>
          <w:p w14:paraId="2BD9476D" w14:textId="419A217F" w:rsidR="006A30AA" w:rsidRPr="00731BCC" w:rsidRDefault="006A30AA" w:rsidP="00406A2F">
            <w:pPr>
              <w:tabs>
                <w:tab w:val="left" w:pos="567"/>
              </w:tabs>
              <w:spacing w:line="240" w:lineRule="auto"/>
              <w:jc w:val="left"/>
              <w:rPr>
                <w:lang w:val="lt-LT"/>
              </w:rPr>
            </w:pPr>
            <w:r w:rsidRPr="00731BCC">
              <w:rPr>
                <w:rFonts w:eastAsia="AngsanaUPC"/>
                <w:lang w:val="lt-LT" w:eastAsia="lt-LT"/>
              </w:rPr>
              <w:t>Nr.  01.2.1-LVPA-K-</w:t>
            </w:r>
            <w:r w:rsidR="00FC171D" w:rsidRPr="00731BCC">
              <w:rPr>
                <w:rFonts w:eastAsia="AngsanaUPC"/>
                <w:lang w:val="lt-LT" w:eastAsia="lt-LT"/>
              </w:rPr>
              <w:t>85</w:t>
            </w:r>
            <w:r w:rsidR="00FC171D">
              <w:rPr>
                <w:rFonts w:eastAsia="AngsanaUPC"/>
                <w:lang w:val="lt-LT" w:eastAsia="lt-LT"/>
              </w:rPr>
              <w:t>7</w:t>
            </w:r>
            <w:r w:rsidR="00FC171D" w:rsidRPr="00731BCC">
              <w:rPr>
                <w:rFonts w:eastAsia="AngsanaUPC"/>
                <w:lang w:val="lt-LT" w:eastAsia="lt-LT"/>
              </w:rPr>
              <w:t xml:space="preserve">  </w:t>
            </w:r>
            <w:r w:rsidRPr="00731BCC">
              <w:rPr>
                <w:lang w:val="lt-LT"/>
              </w:rPr>
              <w:t>„Skaitmeninių inovacijų centrai“</w:t>
            </w:r>
          </w:p>
          <w:p w14:paraId="4995F4BE" w14:textId="77777777" w:rsidR="00804349" w:rsidRPr="00F61E65" w:rsidRDefault="00804349" w:rsidP="00406A2F">
            <w:pPr>
              <w:jc w:val="left"/>
              <w:rPr>
                <w:lang w:val="lt-LT"/>
              </w:rPr>
            </w:pPr>
          </w:p>
        </w:tc>
      </w:tr>
      <w:tr w:rsidR="00804349" w:rsidRPr="00511C3B" w14:paraId="19C8E418" w14:textId="77777777" w:rsidTr="001232ED">
        <w:tc>
          <w:tcPr>
            <w:tcW w:w="6345" w:type="dxa"/>
            <w:shd w:val="clear" w:color="auto" w:fill="auto"/>
          </w:tcPr>
          <w:p w14:paraId="23236F1F" w14:textId="77777777" w:rsidR="00804349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Priemonei skirtų Europos Sąjungos </w:t>
            </w:r>
            <w:r w:rsidR="00A71C1A">
              <w:rPr>
                <w:b/>
                <w:lang w:val="lt-LT"/>
              </w:rPr>
              <w:t xml:space="preserve">struktūrinių fondų </w:t>
            </w:r>
            <w:r w:rsidRPr="00F61E65">
              <w:rPr>
                <w:b/>
                <w:lang w:val="lt-LT"/>
              </w:rPr>
              <w:t>lėšų suma</w:t>
            </w:r>
            <w:r w:rsidR="009F193D">
              <w:rPr>
                <w:b/>
                <w:lang w:val="lt-LT"/>
              </w:rPr>
              <w:t xml:space="preserve">, </w:t>
            </w:r>
            <w:r w:rsidR="00C76238">
              <w:rPr>
                <w:b/>
                <w:lang w:val="lt-LT"/>
              </w:rPr>
              <w:t xml:space="preserve">mln. </w:t>
            </w:r>
            <w:proofErr w:type="spellStart"/>
            <w:r w:rsidR="009F193D">
              <w:rPr>
                <w:b/>
                <w:lang w:val="lt-LT"/>
              </w:rPr>
              <w:t>Eur</w:t>
            </w:r>
            <w:proofErr w:type="spellEnd"/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shd w:val="clear" w:color="auto" w:fill="auto"/>
          </w:tcPr>
          <w:p w14:paraId="216AD061" w14:textId="77777777" w:rsidR="00804349" w:rsidRPr="006A30AA" w:rsidRDefault="006A30AA" w:rsidP="00406A2F">
            <w:pPr>
              <w:jc w:val="left"/>
              <w:rPr>
                <w:lang w:val="lt-LT"/>
              </w:rPr>
            </w:pPr>
            <w:r w:rsidRPr="006A30AA">
              <w:rPr>
                <w:lang w:val="lt-LT"/>
              </w:rPr>
              <w:t xml:space="preserve">18,32 mln. </w:t>
            </w:r>
            <w:proofErr w:type="spellStart"/>
            <w:r w:rsidRPr="006A30AA">
              <w:rPr>
                <w:lang w:val="lt-LT"/>
              </w:rPr>
              <w:t>Eur</w:t>
            </w:r>
            <w:proofErr w:type="spellEnd"/>
          </w:p>
        </w:tc>
      </w:tr>
      <w:tr w:rsidR="002C2B77" w:rsidRPr="00D42749" w14:paraId="26078C3B" w14:textId="77777777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4AE331CD" w14:textId="77777777" w:rsidR="002C2B77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08FA7173" w14:textId="77777777" w:rsidR="006A30AA" w:rsidRDefault="006A30AA" w:rsidP="00406A2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rPr>
                <w:rFonts w:eastAsia="Calibri"/>
              </w:rPr>
            </w:pPr>
            <w:r w:rsidRPr="009F30A4">
              <w:t>investicijos skaitmeninių inovacijų centro infrastruktūrai, kuri nėra prieinama viešai arba klasteriuose, kurti</w:t>
            </w:r>
            <w:r w:rsidRPr="00406A2F">
              <w:rPr>
                <w:rFonts w:eastAsia="Calibri"/>
              </w:rPr>
              <w:t>;</w:t>
            </w:r>
          </w:p>
          <w:p w14:paraId="0ADEF271" w14:textId="77777777" w:rsidR="002C2B77" w:rsidRPr="00406A2F" w:rsidRDefault="006A30AA" w:rsidP="00406A2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026"/>
              </w:tabs>
              <w:rPr>
                <w:rFonts w:eastAsia="Calibri"/>
              </w:rPr>
            </w:pPr>
            <w:r w:rsidRPr="009F30A4">
              <w:t>skaitmeninių in</w:t>
            </w:r>
            <w:r>
              <w:t xml:space="preserve">ovacijų centro infrastruktūros </w:t>
            </w:r>
            <w:proofErr w:type="spellStart"/>
            <w:r>
              <w:t>į</w:t>
            </w:r>
            <w:r w:rsidRPr="009F30A4">
              <w:t>veiklinimas</w:t>
            </w:r>
            <w:proofErr w:type="spellEnd"/>
            <w:r w:rsidRPr="009F30A4">
              <w:t>: inovacijų grupės eksploatavimas, inovacijų konsultacinės ir inovacijų paramos paslaugos</w:t>
            </w:r>
            <w:r w:rsidRPr="00406A2F">
              <w:rPr>
                <w:rFonts w:eastAsia="Calibri"/>
              </w:rPr>
              <w:t>.</w:t>
            </w:r>
          </w:p>
        </w:tc>
      </w:tr>
      <w:tr w:rsidR="00895B79" w:rsidRPr="00D42749" w14:paraId="2E8D70D0" w14:textId="77777777" w:rsidTr="001232ED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0A9B693C" w14:textId="77777777" w:rsidR="00895B79" w:rsidRDefault="00895B79" w:rsidP="001232ED">
            <w:pPr>
              <w:spacing w:line="24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Pagal priemonę remiamos veiklos </w:t>
            </w:r>
            <w:r w:rsidR="00426102">
              <w:rPr>
                <w:b/>
                <w:lang w:val="lt-LT"/>
              </w:rPr>
              <w:t xml:space="preserve">arba dalis veiklų </w:t>
            </w:r>
            <w:r>
              <w:rPr>
                <w:b/>
                <w:lang w:val="lt-LT"/>
              </w:rPr>
              <w:t>bus vykdomos:</w:t>
            </w:r>
          </w:p>
          <w:p w14:paraId="0720E650" w14:textId="77777777" w:rsidR="00EC06D9" w:rsidRPr="00F61E65" w:rsidRDefault="00EC06D9" w:rsidP="001232ED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1430316E" w14:textId="77777777" w:rsidR="00955749" w:rsidRPr="00122FED" w:rsidRDefault="00955749" w:rsidP="00895B79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122FED">
              <w:rPr>
                <w:b/>
                <w:lang w:val="lt-LT"/>
              </w:rPr>
              <w:t>Stebėsenos komiteto pritarimas nereikalingas</w:t>
            </w:r>
            <w:r w:rsidR="004B7163">
              <w:rPr>
                <w:b/>
                <w:lang w:val="lt-LT"/>
              </w:rPr>
              <w:t>, nes</w:t>
            </w:r>
            <w:r w:rsidR="00122FED" w:rsidRPr="00122FED">
              <w:rPr>
                <w:b/>
                <w:lang w:val="lt-LT"/>
              </w:rPr>
              <w:t>:</w:t>
            </w:r>
          </w:p>
          <w:p w14:paraId="17E4FC70" w14:textId="77777777" w:rsidR="00955749" w:rsidRDefault="00406A2F" w:rsidP="00895B79">
            <w:pPr>
              <w:spacing w:line="240" w:lineRule="auto"/>
              <w:jc w:val="left"/>
              <w:rPr>
                <w:lang w:val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="004B7163" w:rsidRPr="004B7163">
              <w:rPr>
                <w:bCs/>
                <w:lang w:val="lt-LT" w:eastAsia="lt-LT"/>
              </w:rPr>
              <w:t xml:space="preserve">veiklos </w:t>
            </w:r>
            <w:r w:rsidR="004B7163">
              <w:rPr>
                <w:bCs/>
                <w:lang w:val="lt-LT" w:eastAsia="lt-LT"/>
              </w:rPr>
              <w:t xml:space="preserve">bus </w:t>
            </w:r>
            <w:r w:rsidR="00E777D4">
              <w:rPr>
                <w:lang w:val="lt-LT"/>
              </w:rPr>
              <w:t>vykdom</w:t>
            </w:r>
            <w:r w:rsidR="004B7163">
              <w:rPr>
                <w:lang w:val="lt-LT"/>
              </w:rPr>
              <w:t>os</w:t>
            </w:r>
            <w:r w:rsidR="00E777D4">
              <w:rPr>
                <w:lang w:val="lt-LT"/>
              </w:rPr>
              <w:t xml:space="preserve"> Lietuvoje </w:t>
            </w:r>
            <w:r w:rsidR="00955749">
              <w:rPr>
                <w:lang w:val="lt-LT"/>
              </w:rPr>
              <w:t>(arba ES šalyse, kai projektai finansuojami iš Europos socialinio fondo);</w:t>
            </w:r>
          </w:p>
          <w:p w14:paraId="46B5265C" w14:textId="77777777" w:rsidR="00EC06D9" w:rsidRPr="00406A2F" w:rsidRDefault="00955749" w:rsidP="00406A2F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lastRenderedPageBreak/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="00E777D4">
              <w:rPr>
                <w:lang w:val="lt-LT"/>
              </w:rPr>
              <w:t xml:space="preserve">apribojimai </w:t>
            </w:r>
            <w:r>
              <w:rPr>
                <w:lang w:val="lt-LT"/>
              </w:rPr>
              <w:t>veiklų vykdymo teritorija</w:t>
            </w:r>
            <w:r w:rsidR="0011201E">
              <w:rPr>
                <w:lang w:val="lt-LT"/>
              </w:rPr>
              <w:t>i</w:t>
            </w:r>
            <w:r>
              <w:rPr>
                <w:lang w:val="lt-LT"/>
              </w:rPr>
              <w:t xml:space="preserve"> netaikomi</w:t>
            </w:r>
            <w:r w:rsidR="00E777D4">
              <w:rPr>
                <w:lang w:val="lt-LT"/>
              </w:rPr>
              <w:t>.</w:t>
            </w:r>
          </w:p>
        </w:tc>
      </w:tr>
      <w:tr w:rsidR="002C2B77" w:rsidRPr="00D42749" w14:paraId="11480F1C" w14:textId="77777777" w:rsidTr="001232ED">
        <w:tc>
          <w:tcPr>
            <w:tcW w:w="6345" w:type="dxa"/>
            <w:tcBorders>
              <w:bottom w:val="single" w:sz="12" w:space="0" w:color="auto"/>
            </w:tcBorders>
            <w:shd w:val="clear" w:color="auto" w:fill="auto"/>
          </w:tcPr>
          <w:p w14:paraId="032DA9CB" w14:textId="77777777" w:rsidR="002C2B77" w:rsidRPr="00F61E65" w:rsidRDefault="002C2B77" w:rsidP="002C2B77">
            <w:pPr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lastRenderedPageBreak/>
              <w:t>Projektų atrankos būdas</w:t>
            </w:r>
            <w:r w:rsidR="006A71BC">
              <w:rPr>
                <w:b/>
                <w:lang w:val="lt-LT"/>
              </w:rPr>
              <w:t xml:space="preserve"> (finansavimo forma finansinių priemonių atveju)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tcBorders>
              <w:bottom w:val="single" w:sz="12" w:space="0" w:color="auto"/>
            </w:tcBorders>
            <w:shd w:val="clear" w:color="auto" w:fill="auto"/>
          </w:tcPr>
          <w:p w14:paraId="09D77624" w14:textId="77777777" w:rsidR="002C2B77" w:rsidRPr="00F61E65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Valstybės projektų planavimas</w:t>
            </w:r>
          </w:p>
          <w:p w14:paraId="29DBE8B2" w14:textId="77777777" w:rsidR="002C2B77" w:rsidRPr="00F61E65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Regionų projektų planavimas</w:t>
            </w:r>
          </w:p>
          <w:p w14:paraId="747AC62C" w14:textId="77777777" w:rsidR="002C2B77" w:rsidRPr="00F61E65" w:rsidRDefault="00406A2F" w:rsidP="00044027">
            <w:pPr>
              <w:spacing w:line="240" w:lineRule="auto"/>
              <w:jc w:val="left"/>
              <w:rPr>
                <w:lang w:val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="002C2B77" w:rsidRPr="00F61E65">
              <w:rPr>
                <w:lang w:val="lt-LT"/>
              </w:rPr>
              <w:t xml:space="preserve"> Projektų konkursas</w:t>
            </w:r>
          </w:p>
          <w:p w14:paraId="25118EEB" w14:textId="77777777" w:rsidR="002C2B77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Tęstinė projektų atranka</w:t>
            </w:r>
          </w:p>
          <w:p w14:paraId="2DA49215" w14:textId="77777777" w:rsidR="003B48F0" w:rsidRPr="00F61E65" w:rsidRDefault="003B48F0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3B48F0">
              <w:rPr>
                <w:bCs/>
                <w:lang w:val="lt-LT" w:eastAsia="lt-LT"/>
              </w:rPr>
              <w:t>Finansinė priemonė</w:t>
            </w:r>
          </w:p>
          <w:p w14:paraId="1D84F8C3" w14:textId="77777777" w:rsidR="001F59A3" w:rsidRPr="00F61E65" w:rsidRDefault="001F59A3" w:rsidP="00044027">
            <w:pPr>
              <w:spacing w:line="240" w:lineRule="auto"/>
              <w:jc w:val="left"/>
              <w:rPr>
                <w:i/>
                <w:lang w:val="lt-LT"/>
              </w:rPr>
            </w:pPr>
          </w:p>
        </w:tc>
      </w:tr>
    </w:tbl>
    <w:p w14:paraId="1478567A" w14:textId="77777777" w:rsidR="001232ED" w:rsidRPr="007905A3" w:rsidRDefault="001232ED" w:rsidP="001232ED">
      <w:pPr>
        <w:rPr>
          <w:bCs/>
          <w:i/>
          <w:u w:val="single"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8860"/>
      </w:tblGrid>
      <w:tr w:rsidR="00A40869" w:rsidRPr="00F61E65" w14:paraId="587ECC0D" w14:textId="77777777" w:rsidTr="003D47B3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9A4DBA" w14:textId="77777777" w:rsidR="00A40869" w:rsidRPr="001232ED" w:rsidRDefault="001232ED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="003D47B3"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47B3"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="003D47B3" w:rsidRPr="002A2DCD">
              <w:rPr>
                <w:b/>
                <w:bCs/>
                <w:lang w:val="lt-LT" w:eastAsia="lt-LT"/>
              </w:rPr>
              <w:fldChar w:fldCharType="end"/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25A4B662" w14:textId="77777777" w:rsidR="00A40869" w:rsidRPr="001232ED" w:rsidRDefault="00A40869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3AF590F6" w14:textId="77777777" w:rsidR="00A40869" w:rsidRPr="00F61E65" w:rsidRDefault="00A40869" w:rsidP="001232ED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 w:rsidR="001232ED"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C71284" w14:textId="77777777" w:rsidR="00A40869" w:rsidRPr="00F61E65" w:rsidRDefault="003D47B3" w:rsidP="00A40869">
            <w:pPr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="00A40869"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651E5A65" w14:textId="77777777" w:rsidR="00A40869" w:rsidRPr="00F61E65" w:rsidRDefault="00A40869" w:rsidP="001E1A85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</w:t>
            </w:r>
            <w:r w:rsidR="001E1A85" w:rsidRPr="00F61E65">
              <w:rPr>
                <w:b/>
                <w:bCs/>
                <w:lang w:val="lt-LT" w:eastAsia="lt-LT"/>
              </w:rPr>
              <w:t xml:space="preserve"> </w:t>
            </w:r>
          </w:p>
        </w:tc>
      </w:tr>
      <w:tr w:rsidR="00044027" w:rsidRPr="00D42749" w14:paraId="568C5425" w14:textId="77777777" w:rsidTr="003D47B3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6F620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F826F0"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FCF693" w14:textId="77777777" w:rsidR="00044027" w:rsidRPr="003D47B3" w:rsidRDefault="003D47B3" w:rsidP="00467CD1">
            <w:pPr>
              <w:pStyle w:val="Default"/>
              <w:jc w:val="both"/>
            </w:pPr>
            <w:r>
              <w:t xml:space="preserve">1. </w:t>
            </w:r>
            <w:r w:rsidRPr="00A76109">
              <w:t xml:space="preserve">Projektas atitinka </w:t>
            </w:r>
            <w:hyperlink r:id="rId6" w:history="1">
              <w:r w:rsidRPr="00E84403">
                <w:rPr>
                  <w:rStyle w:val="Hyperlink"/>
                </w:rPr>
                <w:t>Lietuvos inovacijų plėtros 2014–2020 metų programos, patvirtintos Lietuvos Respublikos Vyriausybės 2013 m. gruodžio 18 d. nutarimu Nr. 1281 „Dėl Lietuvos inovacijų plėtros 2014–2020 metų programos patvirtinimo</w:t>
              </w:r>
            </w:hyperlink>
            <w:r w:rsidRPr="00A76109">
              <w:t>“, nuostatas</w:t>
            </w:r>
            <w:r>
              <w:t>;</w:t>
            </w:r>
          </w:p>
        </w:tc>
      </w:tr>
      <w:tr w:rsidR="00044027" w:rsidRPr="00D42749" w14:paraId="1525242B" w14:textId="77777777" w:rsidTr="003D47B3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84FB43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 w:rsidR="00561982"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A821CA" w14:textId="77777777" w:rsidR="00044027" w:rsidRPr="00467CD1" w:rsidRDefault="003A4BD0" w:rsidP="00467CD1">
            <w:pPr>
              <w:spacing w:line="240" w:lineRule="auto"/>
              <w:rPr>
                <w:bCs/>
                <w:i/>
                <w:lang w:val="lt-LT" w:eastAsia="lt-LT"/>
              </w:rPr>
            </w:pPr>
            <w:r w:rsidRPr="00467CD1">
              <w:rPr>
                <w:bCs/>
                <w:lang w:val="lt-LT" w:eastAsia="lt-LT"/>
              </w:rPr>
              <w:t xml:space="preserve">Vertinama, ar projektas prisideda prie Lietuvos inovacijų </w:t>
            </w:r>
            <w:r w:rsidR="0087130F" w:rsidRPr="00467CD1">
              <w:rPr>
                <w:bCs/>
                <w:lang w:val="lt-LT" w:eastAsia="lt-LT"/>
              </w:rPr>
              <w:t>plėtros programos</w:t>
            </w:r>
            <w:r w:rsidRPr="00467CD1">
              <w:rPr>
                <w:bCs/>
                <w:i/>
                <w:lang w:val="lt-LT" w:eastAsia="lt-LT"/>
              </w:rPr>
              <w:t xml:space="preserve"> </w:t>
            </w:r>
            <w:r w:rsidR="002F6D75" w:rsidRPr="00731BCC">
              <w:rPr>
                <w:lang w:val="lt-LT"/>
              </w:rPr>
              <w:t>antrojo</w:t>
            </w:r>
            <w:r w:rsidR="0087130F" w:rsidRPr="00731BCC">
              <w:rPr>
                <w:lang w:val="lt-LT"/>
              </w:rPr>
              <w:t xml:space="preserve"> tikslo „</w:t>
            </w:r>
            <w:r w:rsidR="002F6D75" w:rsidRPr="00731BCC">
              <w:rPr>
                <w:lang w:val="lt-LT"/>
              </w:rPr>
              <w:t>didinti verslo inovacinį potencialą</w:t>
            </w:r>
            <w:r w:rsidR="0087130F" w:rsidRPr="00731BCC">
              <w:rPr>
                <w:lang w:val="lt-LT"/>
              </w:rPr>
              <w:t>”</w:t>
            </w:r>
            <w:r w:rsidR="00731DBF" w:rsidRPr="00731BCC">
              <w:rPr>
                <w:lang w:val="lt-LT"/>
              </w:rPr>
              <w:t xml:space="preserve"> 1 uždavinio “</w:t>
            </w:r>
            <w:r w:rsidR="002F6D75" w:rsidRPr="00731BCC">
              <w:rPr>
                <w:lang w:val="lt-LT"/>
              </w:rPr>
              <w:t>skatinti investicijas į didelę pridėtinę vertę kuriančias veiklas</w:t>
            </w:r>
            <w:r w:rsidR="002F6D75" w:rsidRPr="00731BCC">
              <w:rPr>
                <w:rFonts w:eastAsia="MS Mincho"/>
                <w:lang w:val="lt-LT"/>
              </w:rPr>
              <w:t>” įgyvendinimo, 2 uždavinio “</w:t>
            </w:r>
            <w:r w:rsidR="002F6D75" w:rsidRPr="00731BCC">
              <w:rPr>
                <w:lang w:val="lt-LT"/>
              </w:rPr>
              <w:t>skatinti naujų produktų pateikimą rinkai”</w:t>
            </w:r>
            <w:r w:rsidR="00CF31F7" w:rsidRPr="00731BCC">
              <w:rPr>
                <w:lang w:val="lt-LT"/>
              </w:rPr>
              <w:t>,</w:t>
            </w:r>
            <w:r w:rsidR="002F6D75" w:rsidRPr="00731BCC">
              <w:rPr>
                <w:lang w:val="lt-LT"/>
              </w:rPr>
              <w:t xml:space="preserve"> </w:t>
            </w:r>
            <w:r w:rsidR="00CF31F7" w:rsidRPr="00731BCC">
              <w:rPr>
                <w:lang w:val="lt-LT"/>
              </w:rPr>
              <w:t>3 uždavinio “</w:t>
            </w:r>
            <w:r w:rsidR="002F6D75" w:rsidRPr="00731BCC">
              <w:rPr>
                <w:lang w:val="lt-LT"/>
              </w:rPr>
              <w:t>skatinti skirtingų sektorių bendradarbiavimą kuriant inovacijas ir plėtoti didelį poveikį turinčias inovacijas</w:t>
            </w:r>
            <w:r w:rsidR="00CF31F7" w:rsidRPr="00731BCC">
              <w:rPr>
                <w:lang w:val="lt-LT"/>
              </w:rPr>
              <w:t xml:space="preserve">” ir trečiojo tikslo “skatinti vertės tinklų kūrimą, plėtrą ir jų </w:t>
            </w:r>
            <w:proofErr w:type="spellStart"/>
            <w:r w:rsidR="00CF31F7" w:rsidRPr="00731BCC">
              <w:rPr>
                <w:lang w:val="lt-LT"/>
              </w:rPr>
              <w:t>tarptautiškumą</w:t>
            </w:r>
            <w:proofErr w:type="spellEnd"/>
            <w:r w:rsidR="00CF31F7" w:rsidRPr="00731BCC">
              <w:rPr>
                <w:lang w:val="lt-LT"/>
              </w:rPr>
              <w:t xml:space="preserve">” </w:t>
            </w:r>
            <w:r w:rsidR="005027E4" w:rsidRPr="00731BCC">
              <w:rPr>
                <w:lang w:val="lt-LT"/>
              </w:rPr>
              <w:t xml:space="preserve">2 uždavinio “skatinti klasterių plėtrą ir integraciją į tarptautinius vertės kūrimo tinklus”. </w:t>
            </w:r>
          </w:p>
        </w:tc>
      </w:tr>
      <w:tr w:rsidR="006B7150" w:rsidRPr="00D42749" w14:paraId="0A878636" w14:textId="77777777" w:rsidTr="003D47B3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CE93AAB" w14:textId="77777777" w:rsidR="006B7150" w:rsidRPr="00F61E65" w:rsidRDefault="006B7150" w:rsidP="0004402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CA30A" w14:textId="77777777" w:rsidR="00B96756" w:rsidRPr="00467CD1" w:rsidRDefault="00467CD1" w:rsidP="00467CD1">
            <w:pPr>
              <w:spacing w:line="240" w:lineRule="auto"/>
              <w:rPr>
                <w:bCs/>
                <w:i/>
                <w:lang w:val="lt-LT" w:eastAsia="lt-LT"/>
              </w:rPr>
            </w:pPr>
            <w:r w:rsidRPr="00731BCC">
              <w:rPr>
                <w:bCs/>
                <w:lang w:val="lt-LT" w:eastAsia="lt-LT"/>
              </w:rPr>
              <w:t>Nustatytas kriterijus</w:t>
            </w:r>
            <w:r w:rsidRPr="00731BCC">
              <w:rPr>
                <w:lang w:val="lt-LT"/>
              </w:rPr>
              <w:t xml:space="preserve"> </w:t>
            </w:r>
            <w:r w:rsidRPr="00731BCC">
              <w:rPr>
                <w:bCs/>
                <w:lang w:val="lt-LT" w:eastAsia="lt-LT"/>
              </w:rPr>
              <w:t xml:space="preserve">padės atrinkti tuos projektus, kurie geriausiai padeda pasiekti Veiksmų programos 1 </w:t>
            </w:r>
            <w:r w:rsidRPr="00731BCC">
              <w:rPr>
                <w:lang w:val="lt-LT"/>
              </w:rPr>
              <w:t>prioriteto „Mokslinių tyrimų, eksperimentinės plėtros ir inovacijų skatinimas“ 1.2.1 konkretaus uždavinio „Padidinti mokslinių tyrimų, eksperimentinės plėtros ir inovacijų veiklų aktyvumą privačiame sektoriuje“ tikslus.</w:t>
            </w:r>
          </w:p>
        </w:tc>
      </w:tr>
      <w:tr w:rsidR="003D47B3" w:rsidRPr="00F61E65" w14:paraId="753A5EA4" w14:textId="77777777" w:rsidTr="003D47B3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4755A" w14:textId="77777777" w:rsidR="003D47B3" w:rsidRPr="001232ED" w:rsidRDefault="003D47B3" w:rsidP="00836742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5386A5DB" w14:textId="77777777" w:rsidR="003D47B3" w:rsidRPr="001232ED" w:rsidRDefault="003D47B3" w:rsidP="00836742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6F95AA2F" w14:textId="77777777" w:rsidR="003D47B3" w:rsidRPr="00F61E65" w:rsidRDefault="003D47B3" w:rsidP="00836742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AEAEEE" w14:textId="77777777" w:rsidR="003D47B3" w:rsidRPr="00F61E65" w:rsidRDefault="003D47B3" w:rsidP="00836742">
            <w:pPr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5779C2FE" w14:textId="77777777" w:rsidR="003D47B3" w:rsidRPr="00F61E65" w:rsidRDefault="003D47B3" w:rsidP="00836742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 </w:t>
            </w:r>
          </w:p>
        </w:tc>
      </w:tr>
      <w:tr w:rsidR="003D47B3" w:rsidRPr="00D42749" w14:paraId="2DAED93D" w14:textId="77777777" w:rsidTr="003D47B3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4DA7A5" w14:textId="77777777" w:rsidR="003D47B3" w:rsidRPr="00F61E65" w:rsidRDefault="003D47B3" w:rsidP="00836742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255EB3" w14:textId="4C0989AB" w:rsidR="003D47B3" w:rsidRPr="003D47B3" w:rsidRDefault="003D47B3" w:rsidP="00897BEA">
            <w:pPr>
              <w:pStyle w:val="Default"/>
              <w:jc w:val="both"/>
            </w:pPr>
            <w:r>
              <w:t xml:space="preserve">2. </w:t>
            </w:r>
            <w:r w:rsidR="00F32ACD" w:rsidRPr="00541496">
              <w:rPr>
                <w:lang w:eastAsia="lt-LT"/>
              </w:rPr>
              <w:t>Projektas</w:t>
            </w:r>
            <w:r w:rsidR="00F32ACD">
              <w:rPr>
                <w:lang w:eastAsia="lt-LT"/>
              </w:rPr>
              <w:t xml:space="preserve"> atitinka </w:t>
            </w:r>
            <w:hyperlink r:id="rId7" w:history="1">
              <w:r w:rsidR="00F32ACD" w:rsidRPr="00886A55">
                <w:rPr>
                  <w:rStyle w:val="Hyperlink"/>
                  <w:lang w:eastAsia="lt-LT"/>
                </w:rPr>
                <w:t>Prioritetinių mokslinių tyrimų ir eksperimentinės (socialinės, kultūrinės) plėtros ir inovacijų raidos (sumanios specializacijos) prioritetų įgyvendinimo programos</w:t>
              </w:r>
            </w:hyperlink>
            <w:r w:rsidR="00F32ACD" w:rsidRPr="00541496">
              <w:rPr>
                <w:lang w:eastAsia="lt-LT"/>
              </w:rPr>
              <w:t xml:space="preserve">, patvirtintos Lietuvos Respublikos Vyriausybės 2014 m. balandžio 30 d. nutarimu Nr. 411 „Dėl Prioritetinių mokslinių tyrimų ir eksperimentinės (socialinės, kultūrinės) plėtros ir inovacijų raidos (sumaniosios specializacijos) krypčių ir jų prioritetų </w:t>
            </w:r>
            <w:r w:rsidR="00F32ACD" w:rsidRPr="00541496">
              <w:rPr>
                <w:lang w:eastAsia="lt-LT"/>
              </w:rPr>
              <w:lastRenderedPageBreak/>
              <w:t xml:space="preserve">įgyvendinimo programos patvirtinimo“, nuostatas </w:t>
            </w:r>
            <w:r w:rsidR="00B60892" w:rsidRPr="0035004A">
              <w:t>ir vieno iš prioritetų įgyvendinimo tematiką.</w:t>
            </w:r>
          </w:p>
        </w:tc>
      </w:tr>
      <w:tr w:rsidR="003D47B3" w:rsidRPr="00D42749" w14:paraId="1CA56B2C" w14:textId="77777777" w:rsidTr="003D47B3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0B554" w14:textId="77777777" w:rsidR="003D47B3" w:rsidRPr="00F61E65" w:rsidRDefault="003D47B3" w:rsidP="00836742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lastRenderedPageBreak/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C92BE3" w14:textId="40500F16" w:rsidR="003D47B3" w:rsidRPr="00F61E65" w:rsidRDefault="00F32ACD" w:rsidP="00B60892">
            <w:pPr>
              <w:spacing w:line="240" w:lineRule="auto"/>
              <w:rPr>
                <w:bCs/>
                <w:lang w:val="lt-LT" w:eastAsia="lt-LT"/>
              </w:rPr>
            </w:pPr>
            <w:proofErr w:type="spellStart"/>
            <w:r w:rsidRPr="007736E1">
              <w:rPr>
                <w:lang w:eastAsia="lt-LT"/>
              </w:rPr>
              <w:t>Vertinama</w:t>
            </w:r>
            <w:proofErr w:type="spellEnd"/>
            <w:r w:rsidRPr="007736E1">
              <w:rPr>
                <w:lang w:eastAsia="lt-LT"/>
              </w:rPr>
              <w:t xml:space="preserve">, </w:t>
            </w:r>
            <w:proofErr w:type="spellStart"/>
            <w:r w:rsidRPr="007736E1">
              <w:rPr>
                <w:lang w:eastAsia="lt-LT"/>
              </w:rPr>
              <w:t>ar</w:t>
            </w:r>
            <w:proofErr w:type="spellEnd"/>
            <w:r w:rsidRPr="007736E1">
              <w:rPr>
                <w:lang w:eastAsia="lt-LT"/>
              </w:rPr>
              <w:t xml:space="preserve"> </w:t>
            </w:r>
            <w:proofErr w:type="spellStart"/>
            <w:r w:rsidRPr="007736E1">
              <w:rPr>
                <w:lang w:eastAsia="lt-LT"/>
              </w:rPr>
              <w:t>projektas</w:t>
            </w:r>
            <w:proofErr w:type="spellEnd"/>
            <w:r w:rsidRPr="007736E1">
              <w:rPr>
                <w:lang w:eastAsia="lt-LT"/>
              </w:rPr>
              <w:t xml:space="preserve"> </w:t>
            </w:r>
            <w:proofErr w:type="spellStart"/>
            <w:r w:rsidRPr="007736E1">
              <w:rPr>
                <w:lang w:eastAsia="lt-LT"/>
              </w:rPr>
              <w:t>prisideda</w:t>
            </w:r>
            <w:proofErr w:type="spellEnd"/>
            <w:r w:rsidRPr="007736E1">
              <w:t xml:space="preserve"> </w:t>
            </w:r>
            <w:proofErr w:type="spellStart"/>
            <w:r w:rsidRPr="007736E1">
              <w:t>prie</w:t>
            </w:r>
            <w:proofErr w:type="spellEnd"/>
            <w:r w:rsidRPr="007736E1">
              <w:t xml:space="preserve"> </w:t>
            </w:r>
            <w:proofErr w:type="spellStart"/>
            <w:r w:rsidRPr="00BC2576">
              <w:rPr>
                <w:lang w:eastAsia="lt-LT"/>
              </w:rPr>
              <w:t>Prioritetinių</w:t>
            </w:r>
            <w:proofErr w:type="spellEnd"/>
            <w:r w:rsidRPr="00BC2576">
              <w:rPr>
                <w:lang w:eastAsia="lt-LT"/>
              </w:rPr>
              <w:t xml:space="preserve"> </w:t>
            </w:r>
            <w:proofErr w:type="spellStart"/>
            <w:r w:rsidRPr="00BC2576">
              <w:rPr>
                <w:lang w:eastAsia="lt-LT"/>
              </w:rPr>
              <w:t>mokslinių</w:t>
            </w:r>
            <w:proofErr w:type="spellEnd"/>
            <w:r w:rsidRPr="00BC2576">
              <w:rPr>
                <w:lang w:eastAsia="lt-LT"/>
              </w:rPr>
              <w:t xml:space="preserve"> </w:t>
            </w:r>
            <w:proofErr w:type="spellStart"/>
            <w:r w:rsidRPr="00BC2576">
              <w:rPr>
                <w:lang w:eastAsia="lt-LT"/>
              </w:rPr>
              <w:t>tyrimų</w:t>
            </w:r>
            <w:proofErr w:type="spellEnd"/>
            <w:r w:rsidRPr="00BC2576">
              <w:rPr>
                <w:lang w:eastAsia="lt-LT"/>
              </w:rPr>
              <w:t xml:space="preserve"> ir </w:t>
            </w:r>
            <w:proofErr w:type="spellStart"/>
            <w:r w:rsidRPr="00BC2576">
              <w:rPr>
                <w:lang w:eastAsia="lt-LT"/>
              </w:rPr>
              <w:t>eksperimentinės</w:t>
            </w:r>
            <w:proofErr w:type="spellEnd"/>
            <w:r w:rsidRPr="00BC2576">
              <w:rPr>
                <w:lang w:eastAsia="lt-LT"/>
              </w:rPr>
              <w:t xml:space="preserve"> (</w:t>
            </w:r>
            <w:proofErr w:type="spellStart"/>
            <w:r w:rsidRPr="00BC2576">
              <w:rPr>
                <w:lang w:eastAsia="lt-LT"/>
              </w:rPr>
              <w:t>socialinės</w:t>
            </w:r>
            <w:proofErr w:type="spellEnd"/>
            <w:r w:rsidRPr="00BC2576">
              <w:rPr>
                <w:lang w:eastAsia="lt-LT"/>
              </w:rPr>
              <w:t xml:space="preserve">, </w:t>
            </w:r>
            <w:proofErr w:type="spellStart"/>
            <w:r w:rsidRPr="00BC2576">
              <w:rPr>
                <w:lang w:eastAsia="lt-LT"/>
              </w:rPr>
              <w:t>kultūrinės</w:t>
            </w:r>
            <w:proofErr w:type="spellEnd"/>
            <w:r w:rsidRPr="00BC2576">
              <w:rPr>
                <w:lang w:eastAsia="lt-LT"/>
              </w:rPr>
              <w:t xml:space="preserve">) </w:t>
            </w:r>
            <w:proofErr w:type="spellStart"/>
            <w:r w:rsidRPr="00BC2576">
              <w:rPr>
                <w:lang w:eastAsia="lt-LT"/>
              </w:rPr>
              <w:t>plėtros</w:t>
            </w:r>
            <w:proofErr w:type="spellEnd"/>
            <w:r w:rsidRPr="00BC2576">
              <w:rPr>
                <w:lang w:eastAsia="lt-LT"/>
              </w:rPr>
              <w:t xml:space="preserve"> ir </w:t>
            </w:r>
            <w:proofErr w:type="spellStart"/>
            <w:r w:rsidRPr="00BC2576">
              <w:rPr>
                <w:lang w:eastAsia="lt-LT"/>
              </w:rPr>
              <w:t>inovacijų</w:t>
            </w:r>
            <w:proofErr w:type="spellEnd"/>
            <w:r w:rsidRPr="00BC2576">
              <w:rPr>
                <w:lang w:eastAsia="lt-LT"/>
              </w:rPr>
              <w:t xml:space="preserve"> </w:t>
            </w:r>
            <w:proofErr w:type="spellStart"/>
            <w:r w:rsidRPr="00BC2576">
              <w:rPr>
                <w:lang w:eastAsia="lt-LT"/>
              </w:rPr>
              <w:t>raidos</w:t>
            </w:r>
            <w:proofErr w:type="spellEnd"/>
            <w:r w:rsidRPr="00BC2576">
              <w:rPr>
                <w:lang w:eastAsia="lt-LT"/>
              </w:rPr>
              <w:t xml:space="preserve"> (</w:t>
            </w:r>
            <w:proofErr w:type="spellStart"/>
            <w:r w:rsidRPr="00BC2576">
              <w:rPr>
                <w:lang w:eastAsia="lt-LT"/>
              </w:rPr>
              <w:t>sumanios</w:t>
            </w:r>
            <w:proofErr w:type="spellEnd"/>
            <w:r w:rsidRPr="00BC2576">
              <w:rPr>
                <w:lang w:eastAsia="lt-LT"/>
              </w:rPr>
              <w:t xml:space="preserve"> </w:t>
            </w:r>
            <w:proofErr w:type="spellStart"/>
            <w:r w:rsidRPr="00BC2576">
              <w:rPr>
                <w:lang w:eastAsia="lt-LT"/>
              </w:rPr>
              <w:t>specializacijos</w:t>
            </w:r>
            <w:proofErr w:type="spellEnd"/>
            <w:r w:rsidRPr="00BC2576">
              <w:rPr>
                <w:lang w:eastAsia="lt-LT"/>
              </w:rPr>
              <w:t xml:space="preserve">) </w:t>
            </w:r>
            <w:proofErr w:type="spellStart"/>
            <w:r>
              <w:rPr>
                <w:lang w:eastAsia="lt-LT"/>
              </w:rPr>
              <w:t>prioritetų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įgyvendinimo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programos</w:t>
            </w:r>
            <w:proofErr w:type="spellEnd"/>
            <w:r w:rsidRPr="007736E1">
              <w:t xml:space="preserve"> ir </w:t>
            </w:r>
            <w:proofErr w:type="spellStart"/>
            <w:r w:rsidRPr="007736E1">
              <w:t>atitinka</w:t>
            </w:r>
            <w:proofErr w:type="spellEnd"/>
            <w:r>
              <w:t xml:space="preserve"> </w:t>
            </w:r>
            <w:proofErr w:type="spellStart"/>
            <w:r w:rsidR="00B60892" w:rsidRPr="0035004A">
              <w:rPr>
                <w:color w:val="000000"/>
              </w:rPr>
              <w:t>vieno</w:t>
            </w:r>
            <w:proofErr w:type="spellEnd"/>
            <w:r w:rsidR="00B60892" w:rsidRPr="0035004A">
              <w:rPr>
                <w:color w:val="000000"/>
              </w:rPr>
              <w:t xml:space="preserve"> </w:t>
            </w:r>
            <w:proofErr w:type="spellStart"/>
            <w:r w:rsidR="00B60892" w:rsidRPr="0035004A">
              <w:rPr>
                <w:color w:val="000000"/>
              </w:rPr>
              <w:t>iš</w:t>
            </w:r>
            <w:proofErr w:type="spellEnd"/>
            <w:r w:rsidR="00B60892" w:rsidRPr="0035004A">
              <w:rPr>
                <w:color w:val="000000"/>
              </w:rPr>
              <w:t xml:space="preserve"> </w:t>
            </w:r>
            <w:proofErr w:type="spellStart"/>
            <w:r w:rsidR="00B60892" w:rsidRPr="0035004A">
              <w:rPr>
                <w:color w:val="000000"/>
              </w:rPr>
              <w:t>prioritetų</w:t>
            </w:r>
            <w:proofErr w:type="spellEnd"/>
            <w:r w:rsidR="00B60892" w:rsidRPr="0035004A">
              <w:rPr>
                <w:color w:val="000000"/>
              </w:rPr>
              <w:t xml:space="preserve"> </w:t>
            </w:r>
            <w:proofErr w:type="spellStart"/>
            <w:r w:rsidR="00B60892" w:rsidRPr="0035004A">
              <w:rPr>
                <w:color w:val="000000"/>
              </w:rPr>
              <w:t>įgyvendinimo</w:t>
            </w:r>
            <w:proofErr w:type="spellEnd"/>
            <w:r w:rsidR="00B60892" w:rsidRPr="0035004A">
              <w:rPr>
                <w:color w:val="000000"/>
              </w:rPr>
              <w:t xml:space="preserve"> </w:t>
            </w:r>
            <w:proofErr w:type="spellStart"/>
            <w:r w:rsidR="00B60892" w:rsidRPr="0035004A">
              <w:rPr>
                <w:color w:val="000000"/>
              </w:rPr>
              <w:t>tematiką</w:t>
            </w:r>
            <w:proofErr w:type="spellEnd"/>
            <w:r w:rsidR="00B60892" w:rsidRPr="0035004A">
              <w:rPr>
                <w:color w:val="000000"/>
              </w:rPr>
              <w:t>.</w:t>
            </w:r>
          </w:p>
        </w:tc>
      </w:tr>
      <w:tr w:rsidR="001C6F21" w:rsidRPr="00D42749" w14:paraId="0073CD0F" w14:textId="77777777" w:rsidTr="001C6F21">
        <w:trPr>
          <w:trHeight w:val="75"/>
        </w:trPr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10D4A4F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86B93" w14:textId="4DDFE7B3" w:rsidR="001C6F21" w:rsidRPr="00731BCC" w:rsidRDefault="0035004A" w:rsidP="003E157B">
            <w:pPr>
              <w:spacing w:line="240" w:lineRule="auto"/>
              <w:rPr>
                <w:b/>
                <w:lang w:val="lt-LT"/>
              </w:rPr>
            </w:pPr>
            <w:r w:rsidRPr="00AE65CF">
              <w:rPr>
                <w:bCs/>
                <w:lang w:val="lt-LT" w:eastAsia="lt-LT"/>
              </w:rPr>
              <w:t xml:space="preserve">Kadangi Veiksmų programos 1 prioriteto lėšos gali būti investuojamos tik pagal sumaniąją specializaciją, nustatytas </w:t>
            </w:r>
            <w:proofErr w:type="spellStart"/>
            <w:r w:rsidRPr="00AE65CF">
              <w:rPr>
                <w:bCs/>
                <w:lang w:val="lt-LT" w:eastAsia="lt-LT"/>
              </w:rPr>
              <w:t>selektyvumas</w:t>
            </w:r>
            <w:proofErr w:type="spellEnd"/>
            <w:r w:rsidRPr="00AE65CF">
              <w:rPr>
                <w:bCs/>
                <w:lang w:val="lt-LT" w:eastAsia="lt-LT"/>
              </w:rPr>
              <w:t xml:space="preserve"> pagrįstas strateginiu dokumentu. Kriterijus padės atrinkti jį atitinkančius projektus ir siekti Veiksmų programos 1.2.1 konkretaus uždavinio „Padidinti mokslinių tyrimų, eksperimentinės plėtros ir inovacijų veiklų aktyvumą privačiame sektoriuje“ tikslų – didinti verslo sektoriaus išlaidas MTEP bei </w:t>
            </w:r>
            <w:proofErr w:type="spellStart"/>
            <w:r w:rsidRPr="00AE65CF">
              <w:rPr>
                <w:bCs/>
                <w:lang w:val="lt-LT" w:eastAsia="lt-LT"/>
              </w:rPr>
              <w:t>inovatyvių</w:t>
            </w:r>
            <w:proofErr w:type="spellEnd"/>
            <w:r w:rsidRPr="00AE65CF">
              <w:rPr>
                <w:bCs/>
                <w:lang w:val="lt-LT" w:eastAsia="lt-LT"/>
              </w:rPr>
              <w:t xml:space="preserve"> įmonių, bendradarbiaujančių su partneriais, skaičių</w:t>
            </w:r>
            <w:r>
              <w:rPr>
                <w:bCs/>
                <w:lang w:val="lt-LT" w:eastAsia="lt-LT"/>
              </w:rPr>
              <w:t>.</w:t>
            </w:r>
          </w:p>
        </w:tc>
      </w:tr>
      <w:tr w:rsidR="001C6F21" w:rsidRPr="00F61E65" w14:paraId="2C9431D5" w14:textId="77777777" w:rsidTr="00836742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8E6614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72EEFEDB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55B40B06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17BB92" w14:textId="77777777" w:rsidR="001C6F21" w:rsidRPr="00F61E65" w:rsidRDefault="001C6F21" w:rsidP="00122B54">
            <w:pPr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6483BA6F" w14:textId="77777777" w:rsidR="001C6F21" w:rsidRPr="00F61E65" w:rsidRDefault="001C6F21" w:rsidP="00122B54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 </w:t>
            </w:r>
          </w:p>
        </w:tc>
      </w:tr>
      <w:tr w:rsidR="001C6F21" w:rsidRPr="00D42749" w14:paraId="26A572F0" w14:textId="77777777" w:rsidTr="00836742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8755F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CB91CF" w14:textId="215985EE" w:rsidR="001C6F21" w:rsidRPr="003D47B3" w:rsidRDefault="001C6F21" w:rsidP="00973504">
            <w:pPr>
              <w:pStyle w:val="Default"/>
              <w:jc w:val="both"/>
            </w:pPr>
            <w:r>
              <w:t xml:space="preserve">3. </w:t>
            </w:r>
            <w:r>
              <w:rPr>
                <w:bCs/>
              </w:rPr>
              <w:t xml:space="preserve">Pareiškėjas </w:t>
            </w:r>
            <w:r w:rsidRPr="00A76109">
              <w:t>dalyvauja bent vienoje Europos Komisijos</w:t>
            </w:r>
            <w:r w:rsidR="001A08D9">
              <w:t xml:space="preserve"> (toliau – EK)</w:t>
            </w:r>
            <w:r w:rsidRPr="00A76109">
              <w:t xml:space="preserve"> skaitmeninių inovacijų diegimo srityje</w:t>
            </w:r>
            <w:r>
              <w:t xml:space="preserve"> (yra bent vieno EK kataloge registruoto skaitmeninio inovacijų centro, turinčio „pilnai veikiantis“ statusą, narys</w:t>
            </w:r>
            <w:r w:rsidR="00946463">
              <w:t xml:space="preserve">, </w:t>
            </w:r>
            <w:r w:rsidR="005379B3">
              <w:t>eksploatuojantis ar eksploatuosiantis skaitmeninį inovacijų centrą</w:t>
            </w:r>
            <w:r>
              <w:t>)</w:t>
            </w:r>
            <w:r w:rsidR="00122B54">
              <w:t>.</w:t>
            </w:r>
            <w:r>
              <w:t xml:space="preserve"> </w:t>
            </w:r>
          </w:p>
        </w:tc>
      </w:tr>
      <w:tr w:rsidR="001C6F21" w:rsidRPr="00D42749" w14:paraId="0031D3DF" w14:textId="77777777" w:rsidTr="00D83B6E">
        <w:trPr>
          <w:trHeight w:val="1219"/>
        </w:trPr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3738A1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84515A" w14:textId="71C8AF39" w:rsidR="001C6F21" w:rsidRPr="00122B54" w:rsidRDefault="00F91133" w:rsidP="00973504">
            <w:pPr>
              <w:spacing w:line="240" w:lineRule="auto"/>
              <w:rPr>
                <w:bCs/>
                <w:lang w:val="lt-LT" w:eastAsia="lt-LT"/>
              </w:rPr>
            </w:pPr>
            <w:r w:rsidRPr="00122B54">
              <w:rPr>
                <w:bCs/>
                <w:lang w:val="lt-LT" w:eastAsia="lt-LT"/>
              </w:rPr>
              <w:t xml:space="preserve">Vertinama, ar pareiškėjas </w:t>
            </w:r>
            <w:r w:rsidR="006A5CC3" w:rsidRPr="00122B54">
              <w:rPr>
                <w:bCs/>
                <w:lang w:val="lt-LT" w:eastAsia="lt-LT"/>
              </w:rPr>
              <w:t>yra įtrauktų</w:t>
            </w:r>
            <w:r w:rsidR="00736A79" w:rsidRPr="00122B54">
              <w:rPr>
                <w:bCs/>
                <w:lang w:val="lt-LT" w:eastAsia="lt-LT"/>
              </w:rPr>
              <w:t xml:space="preserve"> į Europos </w:t>
            </w:r>
            <w:r w:rsidR="006A5CC3" w:rsidRPr="00122B54">
              <w:rPr>
                <w:bCs/>
                <w:lang w:val="lt-LT" w:eastAsia="lt-LT"/>
              </w:rPr>
              <w:t xml:space="preserve">katalogą </w:t>
            </w:r>
            <w:r w:rsidR="00736A79" w:rsidRPr="00122B54">
              <w:rPr>
                <w:bCs/>
                <w:lang w:val="lt-LT" w:eastAsia="lt-LT"/>
              </w:rPr>
              <w:t xml:space="preserve">skaitmeninių inovacijų </w:t>
            </w:r>
            <w:r w:rsidR="006A5CC3" w:rsidRPr="00122B54">
              <w:rPr>
                <w:bCs/>
                <w:lang w:val="lt-LT" w:eastAsia="lt-LT"/>
              </w:rPr>
              <w:t xml:space="preserve">centrų, kurie įvardijami </w:t>
            </w:r>
            <w:r w:rsidR="00736A79" w:rsidRPr="00122B54">
              <w:rPr>
                <w:bCs/>
                <w:lang w:val="lt-LT" w:eastAsia="lt-LT"/>
              </w:rPr>
              <w:t>kaip</w:t>
            </w:r>
            <w:r w:rsidRPr="00122B54">
              <w:rPr>
                <w:bCs/>
                <w:lang w:val="lt-LT" w:eastAsia="lt-LT"/>
              </w:rPr>
              <w:t xml:space="preserve"> </w:t>
            </w:r>
            <w:r w:rsidR="006A5CC3" w:rsidRPr="00122B54">
              <w:rPr>
                <w:bCs/>
                <w:lang w:val="lt-LT" w:eastAsia="lt-LT"/>
              </w:rPr>
              <w:t>„</w:t>
            </w:r>
            <w:proofErr w:type="spellStart"/>
            <w:r w:rsidR="006A5CC3" w:rsidRPr="00731BCC">
              <w:rPr>
                <w:lang w:val="lt-LT"/>
              </w:rPr>
              <w:t>Fully</w:t>
            </w:r>
            <w:proofErr w:type="spellEnd"/>
            <w:r w:rsidR="006A5CC3" w:rsidRPr="00731BCC">
              <w:rPr>
                <w:lang w:val="lt-LT"/>
              </w:rPr>
              <w:t xml:space="preserve"> </w:t>
            </w:r>
            <w:proofErr w:type="spellStart"/>
            <w:r w:rsidR="006A5CC3" w:rsidRPr="00731BCC">
              <w:rPr>
                <w:lang w:val="lt-LT"/>
              </w:rPr>
              <w:t>operational</w:t>
            </w:r>
            <w:proofErr w:type="spellEnd"/>
            <w:r w:rsidR="006A5CC3" w:rsidRPr="00731BCC">
              <w:rPr>
                <w:lang w:val="lt-LT"/>
              </w:rPr>
              <w:t>” narys</w:t>
            </w:r>
            <w:r w:rsidR="00973504">
              <w:rPr>
                <w:lang w:val="lt-LT"/>
              </w:rPr>
              <w:t xml:space="preserve">, </w:t>
            </w:r>
            <w:proofErr w:type="spellStart"/>
            <w:r w:rsidR="00973504">
              <w:t>eksploatuojantis</w:t>
            </w:r>
            <w:proofErr w:type="spellEnd"/>
            <w:r w:rsidR="00973504">
              <w:t xml:space="preserve"> </w:t>
            </w:r>
            <w:proofErr w:type="spellStart"/>
            <w:r w:rsidR="00973504">
              <w:t>ar</w:t>
            </w:r>
            <w:proofErr w:type="spellEnd"/>
            <w:r w:rsidR="00973504">
              <w:t xml:space="preserve"> </w:t>
            </w:r>
            <w:proofErr w:type="spellStart"/>
            <w:r w:rsidR="00973504">
              <w:t>eksploatuosiantis</w:t>
            </w:r>
            <w:proofErr w:type="spellEnd"/>
            <w:r w:rsidR="00973504">
              <w:t xml:space="preserve"> </w:t>
            </w:r>
            <w:proofErr w:type="spellStart"/>
            <w:r w:rsidR="00973504">
              <w:t>skaitmeninį</w:t>
            </w:r>
            <w:proofErr w:type="spellEnd"/>
            <w:r w:rsidR="00973504">
              <w:t xml:space="preserve"> </w:t>
            </w:r>
            <w:proofErr w:type="spellStart"/>
            <w:r w:rsidR="00973504">
              <w:t>inovacijų</w:t>
            </w:r>
            <w:proofErr w:type="spellEnd"/>
            <w:r w:rsidR="00973504">
              <w:t xml:space="preserve"> </w:t>
            </w:r>
            <w:proofErr w:type="spellStart"/>
            <w:r w:rsidR="00973504">
              <w:t>centrą</w:t>
            </w:r>
            <w:proofErr w:type="spellEnd"/>
            <w:r w:rsidR="00122B54" w:rsidRPr="00731BCC">
              <w:rPr>
                <w:lang w:val="lt-LT"/>
              </w:rPr>
              <w:t xml:space="preserve">. Vertinama pagal </w:t>
            </w:r>
            <w:r w:rsidR="00D42749">
              <w:rPr>
                <w:lang w:val="lt-LT"/>
              </w:rPr>
              <w:t xml:space="preserve">EK </w:t>
            </w:r>
            <w:r w:rsidR="00122B54" w:rsidRPr="00731BCC">
              <w:rPr>
                <w:lang w:val="lt-LT"/>
              </w:rPr>
              <w:t xml:space="preserve">interneto svetainėje </w:t>
            </w:r>
            <w:hyperlink r:id="rId8" w:history="1">
              <w:r w:rsidR="00122B54" w:rsidRPr="00731BCC">
                <w:rPr>
                  <w:rStyle w:val="Hyperlink"/>
                  <w:lang w:val="lt-LT"/>
                </w:rPr>
                <w:t>http://s3platform.jrc.ec.europa.eu/digital-innovation-hubs-tool</w:t>
              </w:r>
            </w:hyperlink>
            <w:r w:rsidR="00122B54" w:rsidRPr="00731BCC">
              <w:rPr>
                <w:rStyle w:val="Hyperlink"/>
                <w:lang w:val="lt-LT"/>
              </w:rPr>
              <w:t xml:space="preserve"> </w:t>
            </w:r>
            <w:r w:rsidR="00122B54" w:rsidRPr="00731BCC">
              <w:rPr>
                <w:rStyle w:val="Hyperlink"/>
                <w:color w:val="auto"/>
                <w:lang w:val="lt-LT"/>
              </w:rPr>
              <w:t>skelbiamą informaciją</w:t>
            </w:r>
            <w:r w:rsidR="00E373DC">
              <w:t xml:space="preserve"> ir </w:t>
            </w:r>
            <w:proofErr w:type="spellStart"/>
            <w:r w:rsidR="00E373DC">
              <w:t>nario</w:t>
            </w:r>
            <w:proofErr w:type="spellEnd"/>
            <w:r w:rsidR="00E373DC">
              <w:t xml:space="preserve"> </w:t>
            </w:r>
            <w:proofErr w:type="spellStart"/>
            <w:r w:rsidR="00E373DC">
              <w:t>pateiktą</w:t>
            </w:r>
            <w:proofErr w:type="spellEnd"/>
            <w:r w:rsidR="00E373DC">
              <w:t xml:space="preserve"> </w:t>
            </w:r>
            <w:proofErr w:type="spellStart"/>
            <w:r w:rsidR="00E373DC">
              <w:t>įrodančią</w:t>
            </w:r>
            <w:proofErr w:type="spellEnd"/>
            <w:r w:rsidR="00E373DC">
              <w:t xml:space="preserve"> </w:t>
            </w:r>
            <w:proofErr w:type="spellStart"/>
            <w:r w:rsidR="00E373DC">
              <w:t>informaciją</w:t>
            </w:r>
            <w:proofErr w:type="spellEnd"/>
            <w:r w:rsidR="00E373DC">
              <w:t xml:space="preserve"> </w:t>
            </w:r>
            <w:proofErr w:type="spellStart"/>
            <w:r w:rsidR="00E373DC">
              <w:t>dėl</w:t>
            </w:r>
            <w:proofErr w:type="spellEnd"/>
            <w:r w:rsidR="00E373DC">
              <w:t xml:space="preserve"> </w:t>
            </w:r>
            <w:proofErr w:type="spellStart"/>
            <w:r w:rsidR="00E373DC">
              <w:t>skaitmeninio</w:t>
            </w:r>
            <w:proofErr w:type="spellEnd"/>
            <w:r w:rsidR="00E373DC">
              <w:t xml:space="preserve"> </w:t>
            </w:r>
            <w:proofErr w:type="spellStart"/>
            <w:r w:rsidR="00E373DC">
              <w:t>centro</w:t>
            </w:r>
            <w:proofErr w:type="spellEnd"/>
            <w:r w:rsidR="00E373DC">
              <w:t xml:space="preserve"> </w:t>
            </w:r>
            <w:proofErr w:type="spellStart"/>
            <w:r w:rsidR="00E373DC">
              <w:t>eksploatavimo</w:t>
            </w:r>
            <w:proofErr w:type="spellEnd"/>
            <w:r w:rsidR="00E373DC">
              <w:t xml:space="preserve"> </w:t>
            </w:r>
            <w:proofErr w:type="spellStart"/>
            <w:r w:rsidR="00E373DC">
              <w:t>ar</w:t>
            </w:r>
            <w:proofErr w:type="spellEnd"/>
            <w:r w:rsidR="00E373DC">
              <w:t xml:space="preserve"> </w:t>
            </w:r>
            <w:proofErr w:type="spellStart"/>
            <w:r w:rsidR="00E373DC">
              <w:t>ketinimų</w:t>
            </w:r>
            <w:proofErr w:type="spellEnd"/>
            <w:r w:rsidR="00E373DC">
              <w:t xml:space="preserve"> tai </w:t>
            </w:r>
            <w:proofErr w:type="spellStart"/>
            <w:r w:rsidR="00E373DC">
              <w:t>daryti</w:t>
            </w:r>
            <w:proofErr w:type="spellEnd"/>
            <w:r w:rsidR="00E373DC">
              <w:t>.</w:t>
            </w:r>
          </w:p>
        </w:tc>
      </w:tr>
      <w:tr w:rsidR="001C6F21" w:rsidRPr="00D42749" w14:paraId="1CD06FD9" w14:textId="77777777" w:rsidTr="00836742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299D440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0649B" w14:textId="3AF71DC3" w:rsidR="001C6F21" w:rsidRPr="00D83B6E" w:rsidRDefault="00D83B6E" w:rsidP="00467CD1">
            <w:pPr>
              <w:spacing w:line="240" w:lineRule="auto"/>
              <w:rPr>
                <w:bCs/>
                <w:lang w:val="lt-LT" w:eastAsia="lt-LT"/>
              </w:rPr>
            </w:pPr>
            <w:r w:rsidRPr="00D83B6E">
              <w:rPr>
                <w:bCs/>
                <w:lang w:val="lt-LT" w:eastAsia="lt-LT"/>
              </w:rPr>
              <w:t xml:space="preserve">Nustatytas kriterijus padės </w:t>
            </w:r>
            <w:r>
              <w:rPr>
                <w:bCs/>
                <w:lang w:val="lt-LT" w:eastAsia="lt-LT"/>
              </w:rPr>
              <w:t>atrinkti tuos pareiškėjus, kurie veikia skaitmenin</w:t>
            </w:r>
            <w:r w:rsidR="002D434A">
              <w:rPr>
                <w:bCs/>
                <w:lang w:val="lt-LT" w:eastAsia="lt-LT"/>
              </w:rPr>
              <w:t>ių inovacijų diegimo srityje, turi</w:t>
            </w:r>
            <w:r>
              <w:rPr>
                <w:bCs/>
                <w:lang w:val="lt-LT" w:eastAsia="lt-LT"/>
              </w:rPr>
              <w:t xml:space="preserve"> patirties</w:t>
            </w:r>
            <w:r w:rsidR="00973504">
              <w:rPr>
                <w:bCs/>
                <w:lang w:val="lt-LT" w:eastAsia="lt-LT"/>
              </w:rPr>
              <w:t>,</w:t>
            </w:r>
            <w:r w:rsidR="00725A4C">
              <w:rPr>
                <w:bCs/>
                <w:lang w:val="lt-LT" w:eastAsia="lt-LT"/>
              </w:rPr>
              <w:t xml:space="preserve"> eksploatuoja skaitmeninį inovacijų centrą</w:t>
            </w:r>
            <w:r>
              <w:rPr>
                <w:bCs/>
                <w:lang w:val="lt-LT" w:eastAsia="lt-LT"/>
              </w:rPr>
              <w:t xml:space="preserve"> </w:t>
            </w:r>
            <w:r w:rsidR="002D434A">
              <w:rPr>
                <w:bCs/>
                <w:lang w:val="lt-LT" w:eastAsia="lt-LT"/>
              </w:rPr>
              <w:t xml:space="preserve">ir geriausiai gebės </w:t>
            </w:r>
            <w:r>
              <w:rPr>
                <w:bCs/>
                <w:lang w:val="lt-LT" w:eastAsia="lt-LT"/>
              </w:rPr>
              <w:t xml:space="preserve">įgyvendinti </w:t>
            </w:r>
            <w:r w:rsidR="002D434A">
              <w:rPr>
                <w:bCs/>
                <w:lang w:val="lt-LT" w:eastAsia="lt-LT"/>
              </w:rPr>
              <w:t>pagal priemonę nustatytas remiamas veiklas.</w:t>
            </w:r>
          </w:p>
        </w:tc>
      </w:tr>
      <w:tr w:rsidR="001C6F21" w:rsidRPr="00F61E65" w14:paraId="6D37C48D" w14:textId="77777777" w:rsidTr="003F5881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FA636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077818F2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2561BFA7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0224F0" w14:textId="77777777" w:rsidR="001C6F21" w:rsidRPr="00F61E65" w:rsidRDefault="001C6F21" w:rsidP="003C061F">
            <w:pPr>
              <w:spacing w:line="240" w:lineRule="auto"/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174FD8AB" w14:textId="77777777" w:rsidR="001C6F21" w:rsidRPr="00F61E65" w:rsidRDefault="001C6F21" w:rsidP="003C061F">
            <w:pPr>
              <w:spacing w:line="240" w:lineRule="auto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 </w:t>
            </w:r>
          </w:p>
        </w:tc>
      </w:tr>
      <w:tr w:rsidR="001C6F21" w:rsidRPr="00D42749" w14:paraId="54694A87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C4A6A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3F7B48" w14:textId="77777777" w:rsidR="001C6F21" w:rsidRPr="00E44511" w:rsidRDefault="001C6F21" w:rsidP="00E4451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color w:val="000000"/>
                <w:lang w:val="lt-LT"/>
              </w:rPr>
            </w:pPr>
            <w:r w:rsidRPr="00731BCC">
              <w:rPr>
                <w:lang w:val="lt-LT"/>
              </w:rPr>
              <w:t xml:space="preserve">4. </w:t>
            </w:r>
            <w:r w:rsidRPr="00AA25B5">
              <w:rPr>
                <w:rFonts w:eastAsiaTheme="minorHAnsi"/>
                <w:color w:val="000000"/>
                <w:lang w:val="lt-LT"/>
              </w:rPr>
              <w:t>Skaitmeninių inovacijų centro pajamų už suteiktas paslaugas projekto</w:t>
            </w:r>
            <w:r w:rsidR="003C061F">
              <w:rPr>
                <w:rFonts w:eastAsiaTheme="minorHAnsi"/>
                <w:color w:val="000000"/>
                <w:lang w:val="lt-LT"/>
              </w:rPr>
              <w:t xml:space="preserve"> įgyvendinimo</w:t>
            </w:r>
            <w:r w:rsidRPr="00AA25B5">
              <w:rPr>
                <w:rFonts w:eastAsiaTheme="minorHAnsi"/>
                <w:color w:val="000000"/>
                <w:lang w:val="lt-LT"/>
              </w:rPr>
              <w:t xml:space="preserve"> metu ir 3 metai po projekto</w:t>
            </w:r>
            <w:r w:rsidR="003C061F">
              <w:rPr>
                <w:rFonts w:eastAsiaTheme="minorHAnsi"/>
                <w:color w:val="000000"/>
                <w:lang w:val="lt-LT"/>
              </w:rPr>
              <w:t xml:space="preserve"> veiklų įgyvendinimo pabaigos</w:t>
            </w:r>
            <w:r w:rsidRPr="00AA25B5">
              <w:rPr>
                <w:rFonts w:eastAsiaTheme="minorHAnsi"/>
                <w:color w:val="000000"/>
                <w:lang w:val="lt-LT"/>
              </w:rPr>
              <w:t xml:space="preserve"> santykis su gautomis investicijomis.</w:t>
            </w:r>
          </w:p>
        </w:tc>
      </w:tr>
      <w:tr w:rsidR="001C6F21" w:rsidRPr="00F61E65" w14:paraId="7BDD81B1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5D00EC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lastRenderedPageBreak/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F93C72" w14:textId="77777777" w:rsidR="001C6F21" w:rsidRPr="00731BCC" w:rsidRDefault="004135CD" w:rsidP="00467CD1">
            <w:pPr>
              <w:spacing w:line="240" w:lineRule="auto"/>
              <w:rPr>
                <w:lang w:val="lt-LT"/>
              </w:rPr>
            </w:pPr>
            <w:r>
              <w:rPr>
                <w:bCs/>
                <w:lang w:val="lt-LT" w:eastAsia="lt-LT"/>
              </w:rPr>
              <w:t xml:space="preserve">Siekiama paskatinti tokius skaitmeninių inovacijų centrus, kurie gebėtų </w:t>
            </w:r>
            <w:r w:rsidR="00BA41C4">
              <w:rPr>
                <w:bCs/>
                <w:lang w:val="lt-LT" w:eastAsia="lt-LT"/>
              </w:rPr>
              <w:t xml:space="preserve">uždirbti iš teikiamų </w:t>
            </w:r>
            <w:r w:rsidR="00BA41C4" w:rsidRPr="00731BCC">
              <w:rPr>
                <w:lang w:val="lt-LT"/>
              </w:rPr>
              <w:t xml:space="preserve">skaitmeninių inovacijų diegimo, mokymo, konsultavimo paslaugų daugiau nei buvo skirta jiems investicijų ir kurie sėkmingai komerciškai plėtoja savo projektus. Todėl </w:t>
            </w:r>
            <w:r w:rsidR="00ED05AC" w:rsidRPr="00731BCC">
              <w:rPr>
                <w:lang w:val="lt-LT"/>
              </w:rPr>
              <w:t>aukštesnis įvertinimas teikiamas tiems projektams, kurių pajamų už suteiktas paslaugas projekto metu ir 3 metai po projekto santykis su gautomis investicijomis</w:t>
            </w:r>
            <w:r w:rsidR="003C061F" w:rsidRPr="00731BCC">
              <w:rPr>
                <w:lang w:val="lt-LT"/>
              </w:rPr>
              <w:t xml:space="preserve"> yra didesnis. Vertinama pagal formulę:</w:t>
            </w:r>
          </w:p>
          <w:p w14:paraId="2C90ABAB" w14:textId="77777777" w:rsidR="003C061F" w:rsidRPr="00731BCC" w:rsidRDefault="003C061F" w:rsidP="00467CD1">
            <w:pPr>
              <w:spacing w:line="240" w:lineRule="auto"/>
              <w:rPr>
                <w:bCs/>
                <w:lang w:val="lt-LT" w:eastAsia="lt-LT"/>
              </w:rPr>
            </w:pPr>
            <w:r w:rsidRPr="00731BCC">
              <w:rPr>
                <w:bCs/>
                <w:lang w:val="lt-LT" w:eastAsia="lt-LT"/>
              </w:rPr>
              <w:t>X</w:t>
            </w:r>
            <w:r w:rsidRPr="007736E1">
              <w:rPr>
                <w:bCs/>
                <w:lang w:eastAsia="lt-LT"/>
              </w:rPr>
              <w:sym w:font="Symbol" w:char="F03D"/>
            </w:r>
            <w:r w:rsidRPr="00731BCC">
              <w:rPr>
                <w:bCs/>
                <w:lang w:val="lt-LT" w:eastAsia="lt-LT"/>
              </w:rPr>
              <w:t xml:space="preserve">P/I, kur </w:t>
            </w:r>
          </w:p>
          <w:p w14:paraId="4516992F" w14:textId="77777777" w:rsidR="003C061F" w:rsidRPr="00731BCC" w:rsidRDefault="003C061F" w:rsidP="00467CD1">
            <w:pPr>
              <w:spacing w:line="240" w:lineRule="auto"/>
              <w:rPr>
                <w:iCs/>
                <w:color w:val="000000"/>
                <w:lang w:val="lt-LT" w:eastAsia="lt-LT"/>
              </w:rPr>
            </w:pPr>
            <w:r w:rsidRPr="00731BCC">
              <w:rPr>
                <w:bCs/>
                <w:lang w:val="lt-LT" w:eastAsia="lt-LT"/>
              </w:rPr>
              <w:t xml:space="preserve">P – projekto įgyvendinimo metu ir 3 metus po projekto veiklų įgyvendinimo pabaigos </w:t>
            </w:r>
            <w:r w:rsidR="00603D99" w:rsidRPr="00731BCC">
              <w:rPr>
                <w:bCs/>
                <w:lang w:val="lt-LT" w:eastAsia="lt-LT"/>
              </w:rPr>
              <w:t>skaitmeninių inovacijų centro</w:t>
            </w:r>
            <w:r w:rsidRPr="00731BCC">
              <w:rPr>
                <w:bCs/>
                <w:lang w:val="lt-LT" w:eastAsia="lt-LT"/>
              </w:rPr>
              <w:t xml:space="preserve"> gautos pajamos </w:t>
            </w:r>
            <w:r w:rsidR="00603D99" w:rsidRPr="00731BCC">
              <w:rPr>
                <w:iCs/>
                <w:color w:val="000000"/>
                <w:lang w:val="lt-LT" w:eastAsia="lt-LT"/>
              </w:rPr>
              <w:t>už suteiktas paslaugas;</w:t>
            </w:r>
          </w:p>
          <w:p w14:paraId="0EFF86A8" w14:textId="77777777" w:rsidR="003C061F" w:rsidRPr="00F61E65" w:rsidRDefault="003C061F" w:rsidP="00467CD1">
            <w:pPr>
              <w:spacing w:line="240" w:lineRule="auto"/>
              <w:rPr>
                <w:bCs/>
                <w:lang w:val="lt-LT" w:eastAsia="lt-LT"/>
              </w:rPr>
            </w:pPr>
            <w:r w:rsidRPr="007736E1">
              <w:rPr>
                <w:iCs/>
                <w:color w:val="000000"/>
                <w:lang w:eastAsia="lt-LT"/>
              </w:rPr>
              <w:t xml:space="preserve">I – </w:t>
            </w:r>
            <w:proofErr w:type="spellStart"/>
            <w:r w:rsidR="00603D99">
              <w:rPr>
                <w:iCs/>
                <w:color w:val="000000"/>
                <w:lang w:eastAsia="lt-LT"/>
              </w:rPr>
              <w:t>gautos</w:t>
            </w:r>
            <w:proofErr w:type="spellEnd"/>
            <w:r w:rsidR="00603D99">
              <w:rPr>
                <w:iCs/>
                <w:color w:val="000000"/>
                <w:lang w:eastAsia="lt-LT"/>
              </w:rPr>
              <w:t xml:space="preserve"> </w:t>
            </w:r>
            <w:proofErr w:type="spellStart"/>
            <w:r w:rsidR="00603D99">
              <w:rPr>
                <w:iCs/>
                <w:color w:val="000000"/>
                <w:lang w:eastAsia="lt-LT"/>
              </w:rPr>
              <w:t>projekto</w:t>
            </w:r>
            <w:proofErr w:type="spellEnd"/>
            <w:r w:rsidR="00603D99">
              <w:rPr>
                <w:iCs/>
                <w:color w:val="000000"/>
                <w:lang w:eastAsia="lt-LT"/>
              </w:rPr>
              <w:t xml:space="preserve"> </w:t>
            </w:r>
            <w:proofErr w:type="spellStart"/>
            <w:r w:rsidR="00603D99">
              <w:rPr>
                <w:iCs/>
                <w:color w:val="000000"/>
                <w:lang w:eastAsia="lt-LT"/>
              </w:rPr>
              <w:t>investicijos</w:t>
            </w:r>
            <w:proofErr w:type="spellEnd"/>
            <w:r>
              <w:t>.</w:t>
            </w:r>
          </w:p>
        </w:tc>
      </w:tr>
      <w:tr w:rsidR="001C6F21" w:rsidRPr="00D42749" w14:paraId="26A5627F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BC55903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4AFB7" w14:textId="77777777" w:rsidR="00603D99" w:rsidRPr="00731BCC" w:rsidRDefault="00603D99" w:rsidP="00603D99">
            <w:pPr>
              <w:spacing w:line="240" w:lineRule="auto"/>
              <w:rPr>
                <w:b/>
                <w:lang w:val="lt-LT"/>
              </w:rPr>
            </w:pPr>
            <w:r w:rsidRPr="00731BCC">
              <w:rPr>
                <w:bCs/>
                <w:lang w:val="lt-LT" w:eastAsia="lt-LT"/>
              </w:rPr>
              <w:t>Nustatytas kriterijus padės atrinkti komerciškai sėkmingiau veikiančius projektus, kur</w:t>
            </w:r>
            <w:r w:rsidR="00FF4B5A" w:rsidRPr="00731BCC">
              <w:rPr>
                <w:bCs/>
                <w:lang w:val="lt-LT" w:eastAsia="lt-LT"/>
              </w:rPr>
              <w:t xml:space="preserve"> skaitmeninių inovacijų centrai geba teikti kokybiškesnes ir paklausias paslaugas, kuriančias didesnę pridėtinę vertę.</w:t>
            </w:r>
            <w:r w:rsidRPr="00731BCC">
              <w:rPr>
                <w:b/>
                <w:lang w:val="lt-LT"/>
              </w:rPr>
              <w:t xml:space="preserve"> </w:t>
            </w:r>
          </w:p>
          <w:p w14:paraId="3205E16A" w14:textId="77777777" w:rsidR="001C6F21" w:rsidRPr="00731BCC" w:rsidRDefault="00603D99" w:rsidP="00782349">
            <w:pPr>
              <w:spacing w:line="240" w:lineRule="auto"/>
              <w:rPr>
                <w:iCs/>
                <w:color w:val="000000"/>
                <w:lang w:val="lt-LT" w:eastAsia="lt-LT"/>
              </w:rPr>
            </w:pPr>
            <w:r w:rsidRPr="00731BCC">
              <w:rPr>
                <w:lang w:val="lt-LT"/>
              </w:rPr>
              <w:t xml:space="preserve">Nustatomu atrankos kriterijumi tam tikra tikslinė grupė nepagrįstai neišskiriama iš kitų – pasirinktas </w:t>
            </w:r>
            <w:proofErr w:type="spellStart"/>
            <w:r w:rsidRPr="00731BCC">
              <w:rPr>
                <w:lang w:val="lt-LT"/>
              </w:rPr>
              <w:t>selektyvumas</w:t>
            </w:r>
            <w:proofErr w:type="spellEnd"/>
            <w:r w:rsidRPr="00731BCC">
              <w:rPr>
                <w:lang w:val="lt-LT"/>
              </w:rPr>
              <w:t xml:space="preserve"> yra pagrįstas siekiant Veiksmų programoje ir strateginio planavimo dokumentuose nustatytų tikslų t. y. </w:t>
            </w:r>
            <w:r w:rsidRPr="006B6665">
              <w:rPr>
                <w:lang w:val="lt-LT"/>
              </w:rPr>
              <w:t>didi</w:t>
            </w:r>
            <w:r w:rsidR="00782349" w:rsidRPr="006B6665">
              <w:rPr>
                <w:lang w:val="lt-LT"/>
              </w:rPr>
              <w:t>nti verslo inovacijų potencialą.</w:t>
            </w:r>
          </w:p>
        </w:tc>
      </w:tr>
      <w:tr w:rsidR="001C6F21" w:rsidRPr="00F61E65" w14:paraId="381842D4" w14:textId="77777777" w:rsidTr="003F5881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06473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3CDA601A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20A5947F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3E97D1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7B52F1EE" w14:textId="77777777" w:rsidR="001C6F21" w:rsidRPr="00F61E65" w:rsidRDefault="001C6F21" w:rsidP="001C6F21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 </w:t>
            </w:r>
          </w:p>
        </w:tc>
      </w:tr>
      <w:tr w:rsidR="001C6F21" w:rsidRPr="00D42749" w14:paraId="1EABD023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C8932A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C2650F" w14:textId="77777777" w:rsidR="001C6F21" w:rsidRPr="005C5294" w:rsidRDefault="001C6F21" w:rsidP="00005205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color w:val="000000"/>
                <w:lang w:val="lt-LT"/>
              </w:rPr>
            </w:pPr>
            <w:r w:rsidRPr="00731BCC">
              <w:rPr>
                <w:lang w:val="lt-LT"/>
              </w:rPr>
              <w:t xml:space="preserve">5. </w:t>
            </w:r>
            <w:r w:rsidRPr="00AA25B5">
              <w:rPr>
                <w:rFonts w:eastAsiaTheme="minorHAnsi"/>
                <w:color w:val="000000"/>
                <w:lang w:val="lt-LT"/>
              </w:rPr>
              <w:t xml:space="preserve">Įmonių, naudojančių </w:t>
            </w:r>
            <w:r w:rsidR="00586972">
              <w:rPr>
                <w:rFonts w:eastAsiaTheme="minorHAnsi"/>
                <w:color w:val="000000"/>
                <w:lang w:val="lt-LT"/>
              </w:rPr>
              <w:t xml:space="preserve">skaitmeninių inovacijų </w:t>
            </w:r>
            <w:r w:rsidRPr="00AA25B5">
              <w:rPr>
                <w:rFonts w:eastAsiaTheme="minorHAnsi"/>
                <w:color w:val="000000"/>
                <w:lang w:val="lt-LT"/>
              </w:rPr>
              <w:t xml:space="preserve">centro paslaugomis, išlaidų MTEPI didėjimas per 3 m. </w:t>
            </w:r>
            <w:r>
              <w:rPr>
                <w:rFonts w:eastAsiaTheme="minorHAnsi"/>
                <w:color w:val="000000"/>
                <w:lang w:val="lt-LT"/>
              </w:rPr>
              <w:t>po projekto įgyvendinimo (</w:t>
            </w:r>
            <w:proofErr w:type="spellStart"/>
            <w:r>
              <w:rPr>
                <w:rFonts w:eastAsiaTheme="minorHAnsi"/>
                <w:color w:val="000000"/>
                <w:lang w:val="lt-LT"/>
              </w:rPr>
              <w:t>Eur</w:t>
            </w:r>
            <w:proofErr w:type="spellEnd"/>
            <w:r>
              <w:rPr>
                <w:rFonts w:eastAsiaTheme="minorHAnsi"/>
                <w:color w:val="000000"/>
                <w:lang w:val="lt-LT"/>
              </w:rPr>
              <w:t>.).</w:t>
            </w:r>
          </w:p>
        </w:tc>
      </w:tr>
      <w:tr w:rsidR="001C6F21" w:rsidRPr="00D42749" w14:paraId="59D06EDC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C8078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B94673" w14:textId="3C9B11A0" w:rsidR="001C6F21" w:rsidRPr="00CE0EDB" w:rsidRDefault="008E1A80" w:rsidP="00B22266">
            <w:pPr>
              <w:spacing w:line="240" w:lineRule="auto"/>
              <w:rPr>
                <w:bCs/>
                <w:lang w:val="lt-LT" w:eastAsia="lt-LT"/>
              </w:rPr>
            </w:pPr>
            <w:r w:rsidRPr="00CE0EDB">
              <w:rPr>
                <w:bCs/>
                <w:lang w:val="lt-LT" w:eastAsia="lt-LT"/>
              </w:rPr>
              <w:t>Pasirinktu kriterijumi siekiama</w:t>
            </w:r>
            <w:r w:rsidR="00CE0EDB">
              <w:rPr>
                <w:bCs/>
                <w:lang w:val="lt-LT" w:eastAsia="lt-LT"/>
              </w:rPr>
              <w:t xml:space="preserve"> paskatinti skaitmeninių inovacijų centrus, gebančius pasiūlyti kompleksinius sprendimus įvairioms įmonėms</w:t>
            </w:r>
            <w:r w:rsidR="003E3F0A">
              <w:rPr>
                <w:bCs/>
                <w:lang w:val="lt-LT" w:eastAsia="lt-LT"/>
              </w:rPr>
              <w:t>, turinčioms įvairius MTEPI poreikius ir prisidedančius prie sėkmingo įmonės MTEPI veiklų realizavimo jų veikloje bei MTEPI išlaidų didinimo. Todėl aukštesnis įvertinimas suteikiamas tokiems p</w:t>
            </w:r>
            <w:r w:rsidR="00005205">
              <w:rPr>
                <w:bCs/>
                <w:lang w:val="lt-LT" w:eastAsia="lt-LT"/>
              </w:rPr>
              <w:t>rojektams, kurių teikiamos paslaugos padės sėkmingiau įmonėms realizuoti MTEPI veiklas ir labiau didins įmonių MTEPI išlaidas.</w:t>
            </w:r>
            <w:r w:rsidR="006B6665">
              <w:rPr>
                <w:bCs/>
                <w:lang w:val="lt-LT" w:eastAsia="lt-LT"/>
              </w:rPr>
              <w:t xml:space="preserve"> </w:t>
            </w:r>
            <w:r w:rsidR="00EB2326">
              <w:rPr>
                <w:bCs/>
                <w:lang w:val="lt-LT" w:eastAsia="lt-LT"/>
              </w:rPr>
              <w:t>Skaičiuojamas</w:t>
            </w:r>
            <w:r w:rsidR="006B6665">
              <w:rPr>
                <w:bCs/>
                <w:lang w:val="lt-LT" w:eastAsia="lt-LT"/>
              </w:rPr>
              <w:t xml:space="preserve"> įmonių, kurios </w:t>
            </w:r>
            <w:r w:rsidR="00B22266">
              <w:rPr>
                <w:bCs/>
                <w:lang w:val="lt-LT" w:eastAsia="lt-LT"/>
              </w:rPr>
              <w:t xml:space="preserve">pasinaudoja </w:t>
            </w:r>
            <w:r w:rsidR="006B6665">
              <w:rPr>
                <w:bCs/>
                <w:lang w:val="lt-LT" w:eastAsia="lt-LT"/>
              </w:rPr>
              <w:t xml:space="preserve">skaitmeninių inovacijų centrų </w:t>
            </w:r>
            <w:r w:rsidR="00B22266">
              <w:rPr>
                <w:bCs/>
                <w:lang w:val="lt-LT" w:eastAsia="lt-LT"/>
              </w:rPr>
              <w:t>teikiamomis paslaugomis</w:t>
            </w:r>
            <w:r w:rsidR="006B6665">
              <w:rPr>
                <w:bCs/>
                <w:lang w:val="lt-LT" w:eastAsia="lt-LT"/>
              </w:rPr>
              <w:t>, MTEPI išlaidų didėjimas.</w:t>
            </w:r>
            <w:r w:rsidR="009E0E11">
              <w:rPr>
                <w:bCs/>
                <w:lang w:val="lt-LT" w:eastAsia="lt-LT"/>
              </w:rPr>
              <w:t xml:space="preserve"> </w:t>
            </w:r>
          </w:p>
        </w:tc>
      </w:tr>
      <w:tr w:rsidR="001C6F21" w:rsidRPr="00D42749" w14:paraId="3F3B4B7B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C39D9E5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8F637" w14:textId="77777777" w:rsidR="00005205" w:rsidRPr="006B6665" w:rsidRDefault="00005205" w:rsidP="00147628">
            <w:pPr>
              <w:spacing w:line="240" w:lineRule="auto"/>
              <w:rPr>
                <w:b/>
                <w:lang w:val="lt-LT"/>
              </w:rPr>
            </w:pPr>
            <w:r w:rsidRPr="006B6665">
              <w:rPr>
                <w:bCs/>
                <w:lang w:val="lt-LT" w:eastAsia="lt-LT"/>
              </w:rPr>
              <w:t>Nustatytas kriterijus padės atrinkti projektus, kur skaitmeninių inovacijų centrai geb</w:t>
            </w:r>
            <w:r w:rsidR="00C274FA" w:rsidRPr="00A431BA">
              <w:rPr>
                <w:bCs/>
                <w:lang w:val="lt-LT" w:eastAsia="lt-LT"/>
              </w:rPr>
              <w:t>ės</w:t>
            </w:r>
            <w:r w:rsidRPr="00A431BA">
              <w:rPr>
                <w:bCs/>
                <w:lang w:val="lt-LT" w:eastAsia="lt-LT"/>
              </w:rPr>
              <w:t xml:space="preserve"> teikti </w:t>
            </w:r>
            <w:r w:rsidR="00C274FA" w:rsidRPr="0059726A">
              <w:rPr>
                <w:bCs/>
                <w:lang w:val="lt-LT" w:eastAsia="lt-LT"/>
              </w:rPr>
              <w:t>įvairias, plataus spektro</w:t>
            </w:r>
            <w:r w:rsidR="00C14615" w:rsidRPr="006B6665">
              <w:rPr>
                <w:bCs/>
                <w:lang w:val="lt-LT" w:eastAsia="lt-LT"/>
              </w:rPr>
              <w:t xml:space="preserve"> paslaugas, užtikrinančias įmonių MTEPI veiklų realizavimą ir MTEPI išlaidų didėjimą.</w:t>
            </w:r>
            <w:r w:rsidRPr="006B6665">
              <w:rPr>
                <w:b/>
                <w:lang w:val="lt-LT"/>
              </w:rPr>
              <w:t xml:space="preserve"> </w:t>
            </w:r>
          </w:p>
          <w:p w14:paraId="4FBA7585" w14:textId="77777777" w:rsidR="001C6F21" w:rsidRPr="006B6665" w:rsidRDefault="00005205" w:rsidP="00782349">
            <w:pPr>
              <w:spacing w:line="240" w:lineRule="auto"/>
              <w:rPr>
                <w:bCs/>
                <w:i/>
                <w:lang w:val="lt-LT" w:eastAsia="lt-LT"/>
              </w:rPr>
            </w:pPr>
            <w:r w:rsidRPr="006B6665">
              <w:rPr>
                <w:lang w:val="lt-LT"/>
              </w:rPr>
              <w:t xml:space="preserve">Nustatomu atrankos kriterijumi tam tikra tikslinė grupė nepagrįstai neišskiriama iš kitų – pasirinktas </w:t>
            </w:r>
            <w:proofErr w:type="spellStart"/>
            <w:r w:rsidRPr="006B6665">
              <w:rPr>
                <w:lang w:val="lt-LT"/>
              </w:rPr>
              <w:t>selektyvumas</w:t>
            </w:r>
            <w:proofErr w:type="spellEnd"/>
            <w:r w:rsidRPr="006B6665">
              <w:rPr>
                <w:lang w:val="lt-LT"/>
              </w:rPr>
              <w:t xml:space="preserve"> yra pagrįstas siekiant Veiksmų programoje ir strateginio planavimo dokumentuose nustatytų tikslų t. y. </w:t>
            </w:r>
            <w:r w:rsidRPr="00A54CB2">
              <w:rPr>
                <w:lang w:val="lt-LT"/>
              </w:rPr>
              <w:t>didi</w:t>
            </w:r>
            <w:r w:rsidR="00782349" w:rsidRPr="00A54CB2">
              <w:rPr>
                <w:lang w:val="lt-LT"/>
              </w:rPr>
              <w:t>nti verslo inovacijų potencialą.</w:t>
            </w:r>
          </w:p>
        </w:tc>
      </w:tr>
      <w:tr w:rsidR="001C6F21" w:rsidRPr="00F61E65" w14:paraId="3BA23BB4" w14:textId="77777777" w:rsidTr="003F5881"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CB7131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8F4DFA">
              <w:rPr>
                <w:lang w:val="lt-LT"/>
              </w:rPr>
              <w:lastRenderedPageBreak/>
              <w:br w:type="page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77C257E3" w14:textId="77777777" w:rsidR="001C6F21" w:rsidRPr="001232ED" w:rsidRDefault="001C6F21" w:rsidP="001C6F21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75B29FAA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>(Pažymimas vienas iš galimų projektų atrankos kriterijų tipų.</w:t>
            </w:r>
            <w:r>
              <w:rPr>
                <w:i/>
                <w:lang w:val="lt-LT"/>
              </w:rPr>
              <w:t>)</w:t>
            </w:r>
          </w:p>
        </w:tc>
        <w:tc>
          <w:tcPr>
            <w:tcW w:w="88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A434DE" w14:textId="77777777" w:rsidR="001C6F21" w:rsidRPr="00F61E65" w:rsidRDefault="001C6F21" w:rsidP="001C6F21">
            <w:pPr>
              <w:rPr>
                <w:b/>
                <w:bCs/>
                <w:lang w:val="lt-LT" w:eastAsia="lt-LT"/>
              </w:rPr>
            </w:pPr>
            <w:r w:rsidRPr="002A2DCD">
              <w:rPr>
                <w:b/>
                <w:bCs/>
                <w:lang w:val="lt-LT" w:eastAsia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2DCD">
              <w:rPr>
                <w:b/>
                <w:bCs/>
                <w:lang w:val="lt-LT" w:eastAsia="lt-LT"/>
              </w:rPr>
              <w:instrText xml:space="preserve"> FORMCHECKBOX </w:instrText>
            </w:r>
            <w:r w:rsidR="00A37740">
              <w:rPr>
                <w:b/>
                <w:bCs/>
                <w:lang w:val="lt-LT" w:eastAsia="lt-LT"/>
              </w:rPr>
            </w:r>
            <w:r w:rsidR="00A37740">
              <w:rPr>
                <w:b/>
                <w:bCs/>
                <w:lang w:val="lt-LT" w:eastAsia="lt-LT"/>
              </w:rPr>
              <w:fldChar w:fldCharType="separate"/>
            </w:r>
            <w:r w:rsidRPr="002A2DCD">
              <w:rPr>
                <w:b/>
                <w:bCs/>
                <w:lang w:val="lt-LT" w:eastAsia="lt-LT"/>
              </w:rPr>
              <w:fldChar w:fldCharType="end"/>
            </w:r>
            <w:r w:rsidRPr="00F61E65">
              <w:rPr>
                <w:b/>
                <w:bCs/>
                <w:lang w:val="lt-LT" w:eastAsia="lt-LT"/>
              </w:rPr>
              <w:t xml:space="preserve"> Nustatymas</w:t>
            </w:r>
          </w:p>
          <w:p w14:paraId="168D0916" w14:textId="77777777" w:rsidR="001C6F21" w:rsidRPr="00F61E65" w:rsidRDefault="001C6F21" w:rsidP="001C6F21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 </w:t>
            </w:r>
          </w:p>
        </w:tc>
      </w:tr>
      <w:tr w:rsidR="001C6F21" w:rsidRPr="00D42749" w14:paraId="52DDAA38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93065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2281E2" w14:textId="747EE183" w:rsidR="001C6F21" w:rsidRPr="005C5294" w:rsidRDefault="001C6F21" w:rsidP="00131C28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eastAsiaTheme="minorHAnsi"/>
                <w:bCs/>
                <w:color w:val="000000"/>
                <w:lang w:val="lt-LT"/>
              </w:rPr>
            </w:pPr>
            <w:r w:rsidRPr="00731BCC">
              <w:rPr>
                <w:lang w:val="lt-LT"/>
              </w:rPr>
              <w:t xml:space="preserve">6. </w:t>
            </w:r>
            <w:r w:rsidRPr="005C5294">
              <w:rPr>
                <w:rFonts w:eastAsiaTheme="minorHAnsi"/>
                <w:color w:val="000000"/>
                <w:lang w:val="lt-LT"/>
              </w:rPr>
              <w:t xml:space="preserve">Įmonių, naudojančių </w:t>
            </w:r>
            <w:r w:rsidR="00586972">
              <w:rPr>
                <w:rFonts w:eastAsiaTheme="minorHAnsi"/>
                <w:color w:val="000000"/>
                <w:lang w:val="lt-LT"/>
              </w:rPr>
              <w:t>skaitmeninių inovacijų</w:t>
            </w:r>
            <w:r w:rsidRPr="005C5294">
              <w:rPr>
                <w:rFonts w:eastAsiaTheme="minorHAnsi"/>
                <w:color w:val="000000"/>
                <w:lang w:val="lt-LT"/>
              </w:rPr>
              <w:t xml:space="preserve"> centro paslaugomis</w:t>
            </w:r>
            <w:r w:rsidR="00586972">
              <w:rPr>
                <w:rFonts w:eastAsiaTheme="minorHAnsi"/>
                <w:color w:val="000000"/>
                <w:lang w:val="lt-LT"/>
              </w:rPr>
              <w:t>,</w:t>
            </w:r>
            <w:r w:rsidRPr="005C5294">
              <w:rPr>
                <w:rFonts w:eastAsiaTheme="minorHAnsi"/>
                <w:color w:val="000000"/>
                <w:lang w:val="lt-LT"/>
              </w:rPr>
              <w:t xml:space="preserve"> sukurtų gaminių, paslaugų ar procesų prototipai (koncepcijos) projekto metu </w:t>
            </w:r>
            <w:r w:rsidR="00131C28">
              <w:rPr>
                <w:rFonts w:eastAsiaTheme="minorHAnsi"/>
                <w:color w:val="000000"/>
                <w:lang w:val="lt-LT"/>
              </w:rPr>
              <w:t>(vnt.).</w:t>
            </w:r>
          </w:p>
        </w:tc>
      </w:tr>
      <w:tr w:rsidR="001C6F21" w:rsidRPr="00D42749" w14:paraId="366FCFC9" w14:textId="77777777" w:rsidTr="00C5670D">
        <w:trPr>
          <w:trHeight w:val="1173"/>
        </w:trPr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D80E92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B3C3EB" w14:textId="3256A9CB" w:rsidR="001C6F21" w:rsidRPr="00F61E65" w:rsidRDefault="00147628" w:rsidP="00131C28">
            <w:pPr>
              <w:spacing w:line="240" w:lineRule="auto"/>
              <w:rPr>
                <w:bCs/>
                <w:lang w:val="lt-LT" w:eastAsia="lt-LT"/>
              </w:rPr>
            </w:pPr>
            <w:r w:rsidRPr="00147628">
              <w:rPr>
                <w:bCs/>
                <w:lang w:val="lt-LT" w:eastAsia="lt-LT"/>
              </w:rPr>
              <w:t>Nustatytu kriterijumi</w:t>
            </w:r>
            <w:r>
              <w:rPr>
                <w:bCs/>
                <w:lang w:val="lt-LT" w:eastAsia="lt-LT"/>
              </w:rPr>
              <w:t xml:space="preserve"> siekiama atrinkti </w:t>
            </w:r>
            <w:r w:rsidR="00C14615">
              <w:rPr>
                <w:bCs/>
                <w:lang w:val="lt-LT" w:eastAsia="lt-LT"/>
              </w:rPr>
              <w:t xml:space="preserve">tokius projektus, kurie sieks suteikti paslaugas didesniam ratui įmonių, </w:t>
            </w:r>
            <w:r w:rsidR="002D487E">
              <w:rPr>
                <w:bCs/>
                <w:lang w:val="lt-LT" w:eastAsia="lt-LT"/>
              </w:rPr>
              <w:t>tokiu būdu sukuriant didesnį kiekį gaminių, paslaugų ar procesų prototipų. Aukštesnis įvertinimas suteikiamas projektams, sudarantiems galimybes įmonėms sukurti daugiau gaminių, paslaugų ar procesų prototipų</w:t>
            </w:r>
            <w:r w:rsidR="00F6158A">
              <w:rPr>
                <w:bCs/>
                <w:lang w:val="lt-LT" w:eastAsia="lt-LT"/>
              </w:rPr>
              <w:t>.</w:t>
            </w:r>
            <w:r w:rsidR="00A431BA">
              <w:rPr>
                <w:bCs/>
                <w:lang w:val="lt-LT" w:eastAsia="lt-LT"/>
              </w:rPr>
              <w:t xml:space="preserve"> Skaičiuojami įmonių, kurios </w:t>
            </w:r>
            <w:r w:rsidR="00131C28">
              <w:rPr>
                <w:bCs/>
                <w:lang w:val="lt-LT" w:eastAsia="lt-LT"/>
              </w:rPr>
              <w:t>pasinaudoja</w:t>
            </w:r>
            <w:r w:rsidR="00A431BA">
              <w:rPr>
                <w:bCs/>
                <w:lang w:val="lt-LT" w:eastAsia="lt-LT"/>
              </w:rPr>
              <w:t xml:space="preserve"> skaitmeninių inovacijų centrų </w:t>
            </w:r>
            <w:r w:rsidR="00131C28">
              <w:rPr>
                <w:bCs/>
                <w:lang w:val="lt-LT" w:eastAsia="lt-LT"/>
              </w:rPr>
              <w:t>paslaugomis</w:t>
            </w:r>
            <w:r w:rsidR="00A431BA">
              <w:rPr>
                <w:bCs/>
                <w:lang w:val="lt-LT" w:eastAsia="lt-LT"/>
              </w:rPr>
              <w:t xml:space="preserve">, </w:t>
            </w:r>
            <w:r w:rsidR="00A431BA" w:rsidRPr="005C5294">
              <w:rPr>
                <w:rFonts w:eastAsiaTheme="minorHAnsi"/>
                <w:color w:val="000000"/>
                <w:lang w:val="lt-LT"/>
              </w:rPr>
              <w:t>sukurtų gaminių, paslaugų ar procesų prototipai (koncepcijos)</w:t>
            </w:r>
            <w:r w:rsidR="00A431BA">
              <w:rPr>
                <w:rFonts w:eastAsiaTheme="minorHAnsi"/>
                <w:color w:val="000000"/>
                <w:lang w:val="lt-LT"/>
              </w:rPr>
              <w:t>.</w:t>
            </w:r>
          </w:p>
        </w:tc>
      </w:tr>
      <w:tr w:rsidR="001C6F21" w:rsidRPr="00D42749" w14:paraId="590F3A5C" w14:textId="77777777" w:rsidTr="003F5881">
        <w:tc>
          <w:tcPr>
            <w:tcW w:w="62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A831B72" w14:textId="77777777" w:rsidR="001C6F21" w:rsidRPr="00F61E65" w:rsidRDefault="001C6F21" w:rsidP="001C6F21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88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0E4EB" w14:textId="77777777" w:rsidR="00C5670D" w:rsidRPr="00731BCC" w:rsidRDefault="00C5670D" w:rsidP="007E240D">
            <w:pPr>
              <w:spacing w:line="240" w:lineRule="auto"/>
              <w:rPr>
                <w:b/>
                <w:lang w:val="lt-LT"/>
              </w:rPr>
            </w:pPr>
            <w:r w:rsidRPr="00731BCC">
              <w:rPr>
                <w:bCs/>
                <w:lang w:val="lt-LT" w:eastAsia="lt-LT"/>
              </w:rPr>
              <w:t xml:space="preserve">Nustatytas kriterijus padės atrinkti projektus, kur skaitmeninių inovacijų centrai gebės teikti įvairias, plataus spektro paslaugas, </w:t>
            </w:r>
            <w:r w:rsidR="001B2018" w:rsidRPr="00731BCC">
              <w:rPr>
                <w:bCs/>
                <w:lang w:val="lt-LT" w:eastAsia="lt-LT"/>
              </w:rPr>
              <w:t>sudarančias galimybes įmonėms sukurti daugiau</w:t>
            </w:r>
            <w:r w:rsidR="007E240D" w:rsidRPr="00731BCC">
              <w:rPr>
                <w:bCs/>
                <w:lang w:val="lt-LT" w:eastAsia="lt-LT"/>
              </w:rPr>
              <w:t xml:space="preserve"> </w:t>
            </w:r>
            <w:r w:rsidR="007E240D">
              <w:rPr>
                <w:bCs/>
                <w:lang w:val="lt-LT" w:eastAsia="lt-LT"/>
              </w:rPr>
              <w:t>gaminių, paslaugų ar procesų prototipų.</w:t>
            </w:r>
            <w:r w:rsidR="007E240D" w:rsidRPr="00731BCC">
              <w:rPr>
                <w:bCs/>
                <w:lang w:val="lt-LT" w:eastAsia="lt-LT"/>
              </w:rPr>
              <w:t xml:space="preserve"> </w:t>
            </w:r>
            <w:r w:rsidRPr="00731BCC">
              <w:rPr>
                <w:b/>
                <w:lang w:val="lt-LT"/>
              </w:rPr>
              <w:t xml:space="preserve"> </w:t>
            </w:r>
          </w:p>
          <w:p w14:paraId="0D1AD2A2" w14:textId="77777777" w:rsidR="001C6F21" w:rsidRPr="00B96756" w:rsidRDefault="00C5670D" w:rsidP="00782349">
            <w:pPr>
              <w:spacing w:line="240" w:lineRule="auto"/>
              <w:rPr>
                <w:bCs/>
                <w:i/>
                <w:lang w:val="lt-LT" w:eastAsia="lt-LT"/>
              </w:rPr>
            </w:pPr>
            <w:r w:rsidRPr="00731BCC">
              <w:rPr>
                <w:lang w:val="lt-LT"/>
              </w:rPr>
              <w:t xml:space="preserve">Nustatomu atrankos kriterijumi tam tikra tikslinė grupė nepagrįstai neišskiriama iš kitų – pasirinktas </w:t>
            </w:r>
            <w:proofErr w:type="spellStart"/>
            <w:r w:rsidRPr="00731BCC">
              <w:rPr>
                <w:lang w:val="lt-LT"/>
              </w:rPr>
              <w:t>selektyvumas</w:t>
            </w:r>
            <w:proofErr w:type="spellEnd"/>
            <w:r w:rsidRPr="00731BCC">
              <w:rPr>
                <w:lang w:val="lt-LT"/>
              </w:rPr>
              <w:t xml:space="preserve"> yra pagrįstas siekiant Veiksmų programoje ir strateginio planavimo dokumentuose nustatytų tikslų t. y. </w:t>
            </w:r>
            <w:r w:rsidRPr="00A54CB2">
              <w:rPr>
                <w:lang w:val="lt-LT"/>
              </w:rPr>
              <w:t>didi</w:t>
            </w:r>
            <w:r w:rsidR="00782349" w:rsidRPr="00A54CB2">
              <w:rPr>
                <w:lang w:val="lt-LT"/>
              </w:rPr>
              <w:t>nti verslo inovacijų potencialą.</w:t>
            </w:r>
          </w:p>
        </w:tc>
      </w:tr>
    </w:tbl>
    <w:p w14:paraId="383ECD63" w14:textId="77777777" w:rsidR="00AA25B5" w:rsidRPr="00F61E65" w:rsidRDefault="00AA25B5" w:rsidP="00AA25B5">
      <w:pPr>
        <w:spacing w:line="240" w:lineRule="exact"/>
        <w:rPr>
          <w:lang w:val="lt-LT"/>
        </w:rPr>
      </w:pPr>
    </w:p>
    <w:p w14:paraId="5C5A335E" w14:textId="77777777" w:rsidR="00AA25B5" w:rsidRPr="00F61E65" w:rsidRDefault="00AA25B5" w:rsidP="00AA25B5">
      <w:pPr>
        <w:spacing w:line="240" w:lineRule="exact"/>
        <w:rPr>
          <w:lang w:val="lt-LT"/>
        </w:rPr>
      </w:pPr>
    </w:p>
    <w:p w14:paraId="0B718647" w14:textId="77777777" w:rsidR="00AA25B5" w:rsidRPr="00F61E65" w:rsidRDefault="00AA25B5" w:rsidP="00AA25B5">
      <w:pPr>
        <w:spacing w:line="240" w:lineRule="exact"/>
        <w:rPr>
          <w:lang w:val="lt-LT"/>
        </w:rPr>
      </w:pPr>
    </w:p>
    <w:p w14:paraId="1D38FF34" w14:textId="77777777" w:rsidR="00E319A0" w:rsidRPr="00F61E65" w:rsidRDefault="00E319A0" w:rsidP="00044027">
      <w:pPr>
        <w:spacing w:line="240" w:lineRule="exact"/>
        <w:rPr>
          <w:lang w:val="lt-LT"/>
        </w:rPr>
      </w:pPr>
    </w:p>
    <w:p w14:paraId="2EA32437" w14:textId="77777777" w:rsidR="001F59A3" w:rsidRPr="00F61E65" w:rsidRDefault="001F59A3">
      <w:pPr>
        <w:spacing w:line="240" w:lineRule="exact"/>
        <w:ind w:firstLine="720"/>
        <w:rPr>
          <w:lang w:val="lt-LT"/>
        </w:rPr>
      </w:pPr>
    </w:p>
    <w:p w14:paraId="43B11FE8" w14:textId="77777777" w:rsidR="00005205" w:rsidRPr="00731BCC" w:rsidRDefault="00005205" w:rsidP="00005205">
      <w:pPr>
        <w:spacing w:line="240" w:lineRule="exact"/>
        <w:rPr>
          <w:lang w:val="lt-LT"/>
        </w:rPr>
      </w:pPr>
      <w:r w:rsidRPr="00731BCC">
        <w:rPr>
          <w:lang w:val="lt-LT"/>
        </w:rPr>
        <w:t xml:space="preserve">Ekonomikos ir inovacijų viceministrė </w:t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</w:r>
      <w:r w:rsidRPr="00731BCC">
        <w:rPr>
          <w:lang w:val="lt-LT"/>
        </w:rPr>
        <w:tab/>
        <w:t>Jekaterina Rojaka</w:t>
      </w:r>
    </w:p>
    <w:p w14:paraId="7D21DD85" w14:textId="77777777" w:rsidR="00005205" w:rsidRPr="0018539F" w:rsidRDefault="00005205" w:rsidP="00005205">
      <w:pPr>
        <w:spacing w:line="240" w:lineRule="exact"/>
        <w:rPr>
          <w:sz w:val="22"/>
          <w:szCs w:val="22"/>
        </w:rPr>
      </w:pPr>
      <w:r w:rsidRPr="00731BCC">
        <w:rPr>
          <w:lang w:val="lt-LT"/>
        </w:rPr>
        <w:tab/>
      </w:r>
      <w:r w:rsidRPr="00731BCC">
        <w:rPr>
          <w:sz w:val="22"/>
          <w:szCs w:val="22"/>
          <w:lang w:val="lt-LT"/>
        </w:rPr>
        <w:tab/>
      </w:r>
      <w:r w:rsidRPr="00731BCC">
        <w:rPr>
          <w:sz w:val="22"/>
          <w:szCs w:val="22"/>
          <w:lang w:val="lt-LT"/>
        </w:rPr>
        <w:tab/>
      </w:r>
      <w:r w:rsidRPr="00731BCC">
        <w:rPr>
          <w:sz w:val="22"/>
          <w:szCs w:val="22"/>
          <w:lang w:val="lt-LT"/>
        </w:rPr>
        <w:tab/>
      </w:r>
      <w:r w:rsidRPr="00731BCC">
        <w:rPr>
          <w:sz w:val="22"/>
          <w:szCs w:val="22"/>
          <w:lang w:val="lt-LT"/>
        </w:rPr>
        <w:tab/>
        <w:t xml:space="preserve">           </w:t>
      </w:r>
      <w:r w:rsidRPr="0018539F">
        <w:rPr>
          <w:sz w:val="22"/>
          <w:szCs w:val="22"/>
        </w:rPr>
        <w:t>(</w:t>
      </w:r>
      <w:proofErr w:type="spellStart"/>
      <w:proofErr w:type="gramStart"/>
      <w:r w:rsidRPr="0018539F">
        <w:rPr>
          <w:sz w:val="22"/>
          <w:szCs w:val="22"/>
        </w:rPr>
        <w:t>parašas</w:t>
      </w:r>
      <w:proofErr w:type="spellEnd"/>
      <w:proofErr w:type="gramEnd"/>
      <w:r w:rsidRPr="0018539F">
        <w:rPr>
          <w:sz w:val="22"/>
          <w:szCs w:val="22"/>
        </w:rPr>
        <w:t>)</w:t>
      </w:r>
    </w:p>
    <w:p w14:paraId="173C3A25" w14:textId="77777777" w:rsidR="00E319A0" w:rsidRPr="00F61E65" w:rsidRDefault="00E319A0" w:rsidP="00005205">
      <w:pPr>
        <w:spacing w:line="240" w:lineRule="exact"/>
        <w:ind w:firstLine="720"/>
        <w:rPr>
          <w:sz w:val="22"/>
          <w:szCs w:val="22"/>
          <w:lang w:val="lt-LT"/>
        </w:rPr>
      </w:pPr>
    </w:p>
    <w:sectPr w:rsidR="00E319A0" w:rsidRPr="00F61E65">
      <w:pgSz w:w="16838" w:h="11906" w:orient="landscape" w:code="9"/>
      <w:pgMar w:top="1134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184E39"/>
    <w:multiLevelType w:val="hybridMultilevel"/>
    <w:tmpl w:val="54F0FB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D38"/>
    <w:multiLevelType w:val="hybridMultilevel"/>
    <w:tmpl w:val="A1FA916A"/>
    <w:lvl w:ilvl="0" w:tplc="287692C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A"/>
    <w:rsid w:val="00005205"/>
    <w:rsid w:val="00026D4F"/>
    <w:rsid w:val="00044027"/>
    <w:rsid w:val="00084E8B"/>
    <w:rsid w:val="000C0CD8"/>
    <w:rsid w:val="00110967"/>
    <w:rsid w:val="00110D51"/>
    <w:rsid w:val="0011201E"/>
    <w:rsid w:val="00112884"/>
    <w:rsid w:val="0011770B"/>
    <w:rsid w:val="00122B54"/>
    <w:rsid w:val="00122FED"/>
    <w:rsid w:val="001232ED"/>
    <w:rsid w:val="00131C28"/>
    <w:rsid w:val="00134F92"/>
    <w:rsid w:val="00147628"/>
    <w:rsid w:val="00155248"/>
    <w:rsid w:val="00167B07"/>
    <w:rsid w:val="00174DD8"/>
    <w:rsid w:val="001A08D9"/>
    <w:rsid w:val="001B2018"/>
    <w:rsid w:val="001C0D49"/>
    <w:rsid w:val="001C6F21"/>
    <w:rsid w:val="001C7EFA"/>
    <w:rsid w:val="001D5482"/>
    <w:rsid w:val="001E1A85"/>
    <w:rsid w:val="001F4729"/>
    <w:rsid w:val="001F59A3"/>
    <w:rsid w:val="001F5DA0"/>
    <w:rsid w:val="00232554"/>
    <w:rsid w:val="00237A21"/>
    <w:rsid w:val="002C2B77"/>
    <w:rsid w:val="002D434A"/>
    <w:rsid w:val="002D487E"/>
    <w:rsid w:val="002E31B4"/>
    <w:rsid w:val="002F6D75"/>
    <w:rsid w:val="00310EC5"/>
    <w:rsid w:val="003359DC"/>
    <w:rsid w:val="0035004A"/>
    <w:rsid w:val="003817A7"/>
    <w:rsid w:val="00390029"/>
    <w:rsid w:val="003A4BD0"/>
    <w:rsid w:val="003B48F0"/>
    <w:rsid w:val="003C061F"/>
    <w:rsid w:val="003D47B3"/>
    <w:rsid w:val="003E157B"/>
    <w:rsid w:val="003E3F0A"/>
    <w:rsid w:val="00406A2F"/>
    <w:rsid w:val="004135CD"/>
    <w:rsid w:val="004226AB"/>
    <w:rsid w:val="00426102"/>
    <w:rsid w:val="00461856"/>
    <w:rsid w:val="00467CD1"/>
    <w:rsid w:val="00474AC9"/>
    <w:rsid w:val="0048787A"/>
    <w:rsid w:val="004B7163"/>
    <w:rsid w:val="004D02FC"/>
    <w:rsid w:val="004F5B10"/>
    <w:rsid w:val="004F7F82"/>
    <w:rsid w:val="005027E4"/>
    <w:rsid w:val="00507894"/>
    <w:rsid w:val="00511C3B"/>
    <w:rsid w:val="00532C21"/>
    <w:rsid w:val="00535DC9"/>
    <w:rsid w:val="005379B3"/>
    <w:rsid w:val="00561982"/>
    <w:rsid w:val="0056258C"/>
    <w:rsid w:val="00586972"/>
    <w:rsid w:val="0059726A"/>
    <w:rsid w:val="005C5294"/>
    <w:rsid w:val="005D176F"/>
    <w:rsid w:val="005D291B"/>
    <w:rsid w:val="00603D99"/>
    <w:rsid w:val="006672A0"/>
    <w:rsid w:val="00672557"/>
    <w:rsid w:val="00677A7A"/>
    <w:rsid w:val="006A087C"/>
    <w:rsid w:val="006A30AA"/>
    <w:rsid w:val="006A5CC3"/>
    <w:rsid w:val="006A71BC"/>
    <w:rsid w:val="006B6665"/>
    <w:rsid w:val="006B7150"/>
    <w:rsid w:val="006E43CE"/>
    <w:rsid w:val="00704D55"/>
    <w:rsid w:val="00706316"/>
    <w:rsid w:val="00713005"/>
    <w:rsid w:val="00725A4C"/>
    <w:rsid w:val="00731BCC"/>
    <w:rsid w:val="00731DBF"/>
    <w:rsid w:val="00736A79"/>
    <w:rsid w:val="0074677F"/>
    <w:rsid w:val="0075383C"/>
    <w:rsid w:val="00766129"/>
    <w:rsid w:val="00781AD3"/>
    <w:rsid w:val="00782349"/>
    <w:rsid w:val="007905A3"/>
    <w:rsid w:val="007C7EB3"/>
    <w:rsid w:val="007D42FC"/>
    <w:rsid w:val="007E240D"/>
    <w:rsid w:val="00804349"/>
    <w:rsid w:val="0081656F"/>
    <w:rsid w:val="008670DF"/>
    <w:rsid w:val="0087130F"/>
    <w:rsid w:val="00874931"/>
    <w:rsid w:val="00880898"/>
    <w:rsid w:val="00895B79"/>
    <w:rsid w:val="00897BEA"/>
    <w:rsid w:val="008B46BE"/>
    <w:rsid w:val="008E1A80"/>
    <w:rsid w:val="008F4DFA"/>
    <w:rsid w:val="00900F97"/>
    <w:rsid w:val="00946463"/>
    <w:rsid w:val="00955749"/>
    <w:rsid w:val="00973504"/>
    <w:rsid w:val="009944CC"/>
    <w:rsid w:val="009D5E39"/>
    <w:rsid w:val="009E0E11"/>
    <w:rsid w:val="009E4576"/>
    <w:rsid w:val="009F193D"/>
    <w:rsid w:val="00A35064"/>
    <w:rsid w:val="00A37740"/>
    <w:rsid w:val="00A40869"/>
    <w:rsid w:val="00A431BA"/>
    <w:rsid w:val="00A542F0"/>
    <w:rsid w:val="00A54CB2"/>
    <w:rsid w:val="00A71C1A"/>
    <w:rsid w:val="00AA25B5"/>
    <w:rsid w:val="00AA42F5"/>
    <w:rsid w:val="00AD4F4B"/>
    <w:rsid w:val="00B22266"/>
    <w:rsid w:val="00B24C84"/>
    <w:rsid w:val="00B53AC1"/>
    <w:rsid w:val="00B57A4B"/>
    <w:rsid w:val="00B60892"/>
    <w:rsid w:val="00B96756"/>
    <w:rsid w:val="00BA41C4"/>
    <w:rsid w:val="00BC413A"/>
    <w:rsid w:val="00BF0FD1"/>
    <w:rsid w:val="00C14615"/>
    <w:rsid w:val="00C274FA"/>
    <w:rsid w:val="00C36AD1"/>
    <w:rsid w:val="00C5670D"/>
    <w:rsid w:val="00C72F8E"/>
    <w:rsid w:val="00C76238"/>
    <w:rsid w:val="00CC5DA2"/>
    <w:rsid w:val="00CC6A27"/>
    <w:rsid w:val="00CE0EDB"/>
    <w:rsid w:val="00CE6507"/>
    <w:rsid w:val="00CF31F7"/>
    <w:rsid w:val="00D11981"/>
    <w:rsid w:val="00D15B25"/>
    <w:rsid w:val="00D27EF5"/>
    <w:rsid w:val="00D40820"/>
    <w:rsid w:val="00D42749"/>
    <w:rsid w:val="00D52CDD"/>
    <w:rsid w:val="00D80124"/>
    <w:rsid w:val="00D8361D"/>
    <w:rsid w:val="00D83B6E"/>
    <w:rsid w:val="00D87C13"/>
    <w:rsid w:val="00DD10B8"/>
    <w:rsid w:val="00DD6F20"/>
    <w:rsid w:val="00E17ECA"/>
    <w:rsid w:val="00E2776E"/>
    <w:rsid w:val="00E319A0"/>
    <w:rsid w:val="00E373DC"/>
    <w:rsid w:val="00E44511"/>
    <w:rsid w:val="00E6448D"/>
    <w:rsid w:val="00E65AD0"/>
    <w:rsid w:val="00E777D4"/>
    <w:rsid w:val="00E84403"/>
    <w:rsid w:val="00EB1113"/>
    <w:rsid w:val="00EB2326"/>
    <w:rsid w:val="00EC06D9"/>
    <w:rsid w:val="00EC74EA"/>
    <w:rsid w:val="00ED05AC"/>
    <w:rsid w:val="00EF26E7"/>
    <w:rsid w:val="00EF2FB6"/>
    <w:rsid w:val="00EF5549"/>
    <w:rsid w:val="00F23B12"/>
    <w:rsid w:val="00F302D1"/>
    <w:rsid w:val="00F32ACD"/>
    <w:rsid w:val="00F51AE8"/>
    <w:rsid w:val="00F572F8"/>
    <w:rsid w:val="00F6158A"/>
    <w:rsid w:val="00F61E65"/>
    <w:rsid w:val="00F826F0"/>
    <w:rsid w:val="00F91133"/>
    <w:rsid w:val="00FC171D"/>
    <w:rsid w:val="00FF0A28"/>
    <w:rsid w:val="00FF2C4C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49B8B"/>
  <w15:docId w15:val="{D7A14831-64F6-47FD-97ED-9642427E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Revision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6A30AA"/>
    <w:rPr>
      <w:rFonts w:eastAsia="MS Mincho"/>
      <w:sz w:val="24"/>
      <w:szCs w:val="24"/>
    </w:rPr>
  </w:style>
  <w:style w:type="paragraph" w:customStyle="1" w:styleId="Default">
    <w:name w:val="Default"/>
    <w:rsid w:val="003D47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3D47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3platform.jrc.ec.europa.eu/digital-innovation-hubs-too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tar.lt/portal/lt/legalAct/f416d360d77c11e3bb00c40fca124f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ab492740723811e3b29084acd991add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9EBE-EC62-4CFD-8796-D8C46CA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10325</Characters>
  <Application>Microsoft Office Word</Application>
  <DocSecurity>4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Viluniene Jurgita</cp:lastModifiedBy>
  <cp:revision>2</cp:revision>
  <cp:lastPrinted>2019-04-16T04:44:00Z</cp:lastPrinted>
  <dcterms:created xsi:type="dcterms:W3CDTF">2019-06-04T10:35:00Z</dcterms:created>
  <dcterms:modified xsi:type="dcterms:W3CDTF">2019-06-04T10:35:00Z</dcterms:modified>
</cp:coreProperties>
</file>