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9E4" w:rsidRDefault="00F91537" w:rsidP="003559E4">
      <w:pPr>
        <w:spacing w:after="0" w:line="240" w:lineRule="auto"/>
        <w:ind w:firstLine="1298"/>
        <w:rPr>
          <w:rFonts w:ascii="Times New Roman" w:hAnsi="Times New Roman" w:cs="Times New Roman"/>
          <w:sz w:val="24"/>
          <w:szCs w:val="24"/>
          <w:lang w:val="en-US"/>
        </w:rPr>
      </w:pPr>
      <w:r>
        <w:rPr>
          <w:lang w:val="en-US"/>
        </w:rPr>
        <w:t xml:space="preserve">    </w:t>
      </w:r>
      <w:r w:rsidR="004D58A3">
        <w:rPr>
          <w:lang w:val="en-US"/>
        </w:rPr>
        <w:tab/>
      </w:r>
      <w:r w:rsidR="004D58A3">
        <w:rPr>
          <w:lang w:val="en-US"/>
        </w:rPr>
        <w:tab/>
      </w:r>
      <w:r w:rsidR="004D58A3">
        <w:rPr>
          <w:lang w:val="en-US"/>
        </w:rPr>
        <w:tab/>
      </w:r>
      <w:r w:rsidR="003559E4" w:rsidRPr="003559E4">
        <w:rPr>
          <w:rFonts w:ascii="Times New Roman" w:hAnsi="Times New Roman" w:cs="Times New Roman"/>
          <w:sz w:val="24"/>
          <w:szCs w:val="24"/>
          <w:lang w:val="en-US"/>
        </w:rPr>
        <w:t>PATVIRTINTA</w:t>
      </w:r>
    </w:p>
    <w:p w:rsidR="003559E4" w:rsidRDefault="004D58A3" w:rsidP="003559E4">
      <w:pPr>
        <w:spacing w:after="0" w:line="240" w:lineRule="auto"/>
        <w:ind w:firstLine="1298"/>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sidR="003559E4">
        <w:rPr>
          <w:rFonts w:ascii="Times New Roman" w:hAnsi="Times New Roman" w:cs="Times New Roman"/>
          <w:sz w:val="24"/>
          <w:szCs w:val="24"/>
          <w:lang w:val="en-US"/>
        </w:rPr>
        <w:t>Socialinės</w:t>
      </w:r>
      <w:proofErr w:type="spellEnd"/>
      <w:r w:rsidR="003559E4">
        <w:rPr>
          <w:rFonts w:ascii="Times New Roman" w:hAnsi="Times New Roman" w:cs="Times New Roman"/>
          <w:sz w:val="24"/>
          <w:szCs w:val="24"/>
          <w:lang w:val="en-US"/>
        </w:rPr>
        <w:t xml:space="preserve"> </w:t>
      </w:r>
      <w:proofErr w:type="spellStart"/>
      <w:r w:rsidR="003559E4">
        <w:rPr>
          <w:rFonts w:ascii="Times New Roman" w:hAnsi="Times New Roman" w:cs="Times New Roman"/>
          <w:sz w:val="24"/>
          <w:szCs w:val="24"/>
          <w:lang w:val="en-US"/>
        </w:rPr>
        <w:t>apsaugos</w:t>
      </w:r>
      <w:proofErr w:type="spellEnd"/>
      <w:r w:rsidR="003559E4">
        <w:rPr>
          <w:rFonts w:ascii="Times New Roman" w:hAnsi="Times New Roman" w:cs="Times New Roman"/>
          <w:sz w:val="24"/>
          <w:szCs w:val="24"/>
          <w:lang w:val="en-US"/>
        </w:rPr>
        <w:t xml:space="preserve"> </w:t>
      </w:r>
      <w:proofErr w:type="spellStart"/>
      <w:r w:rsidR="003559E4">
        <w:rPr>
          <w:rFonts w:ascii="Times New Roman" w:hAnsi="Times New Roman" w:cs="Times New Roman"/>
          <w:sz w:val="24"/>
          <w:szCs w:val="24"/>
          <w:lang w:val="en-US"/>
        </w:rPr>
        <w:t>ir</w:t>
      </w:r>
      <w:proofErr w:type="spellEnd"/>
      <w:r w:rsidR="003559E4">
        <w:rPr>
          <w:rFonts w:ascii="Times New Roman" w:hAnsi="Times New Roman" w:cs="Times New Roman"/>
          <w:sz w:val="24"/>
          <w:szCs w:val="24"/>
          <w:lang w:val="en-US"/>
        </w:rPr>
        <w:t xml:space="preserve"> </w:t>
      </w:r>
      <w:proofErr w:type="spellStart"/>
      <w:r w:rsidR="003559E4">
        <w:rPr>
          <w:rFonts w:ascii="Times New Roman" w:hAnsi="Times New Roman" w:cs="Times New Roman"/>
          <w:sz w:val="24"/>
          <w:szCs w:val="24"/>
          <w:lang w:val="en-US"/>
        </w:rPr>
        <w:t>darbo</w:t>
      </w:r>
      <w:proofErr w:type="spellEnd"/>
      <w:r w:rsidR="003559E4">
        <w:rPr>
          <w:rFonts w:ascii="Times New Roman" w:hAnsi="Times New Roman" w:cs="Times New Roman"/>
          <w:sz w:val="24"/>
          <w:szCs w:val="24"/>
          <w:lang w:val="en-US"/>
        </w:rPr>
        <w:t xml:space="preserve"> </w:t>
      </w:r>
      <w:proofErr w:type="spellStart"/>
      <w:r w:rsidR="003559E4">
        <w:rPr>
          <w:rFonts w:ascii="Times New Roman" w:hAnsi="Times New Roman" w:cs="Times New Roman"/>
          <w:sz w:val="24"/>
          <w:szCs w:val="24"/>
          <w:lang w:val="en-US"/>
        </w:rPr>
        <w:t>ministro</w:t>
      </w:r>
      <w:proofErr w:type="spellEnd"/>
    </w:p>
    <w:p w:rsidR="004D58A3" w:rsidRDefault="004D58A3" w:rsidP="003559E4">
      <w:pPr>
        <w:spacing w:after="0" w:line="240" w:lineRule="auto"/>
        <w:ind w:firstLine="1298"/>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2019 m.                        </w:t>
      </w:r>
      <w:proofErr w:type="spellStart"/>
      <w:proofErr w:type="gramStart"/>
      <w:r>
        <w:rPr>
          <w:rFonts w:ascii="Times New Roman" w:hAnsi="Times New Roman" w:cs="Times New Roman"/>
          <w:sz w:val="24"/>
          <w:szCs w:val="24"/>
          <w:lang w:val="en-US"/>
        </w:rPr>
        <w:t>įsakymu</w:t>
      </w:r>
      <w:proofErr w:type="spellEnd"/>
      <w:proofErr w:type="gramEnd"/>
    </w:p>
    <w:p w:rsidR="004D58A3" w:rsidRDefault="004D58A3" w:rsidP="003559E4">
      <w:pPr>
        <w:spacing w:after="0" w:line="240" w:lineRule="auto"/>
        <w:ind w:firstLine="1298"/>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Nr</w:t>
      </w:r>
      <w:proofErr w:type="spellEnd"/>
      <w:r>
        <w:rPr>
          <w:rFonts w:ascii="Times New Roman" w:hAnsi="Times New Roman" w:cs="Times New Roman"/>
          <w:sz w:val="24"/>
          <w:szCs w:val="24"/>
          <w:lang w:val="en-US"/>
        </w:rPr>
        <w:t>. A1-</w:t>
      </w:r>
    </w:p>
    <w:p w:rsidR="00772A0F" w:rsidRDefault="00772A0F" w:rsidP="00772A0F">
      <w:pPr>
        <w:spacing w:after="0" w:line="240" w:lineRule="auto"/>
        <w:rPr>
          <w:rFonts w:ascii="Times New Roman" w:hAnsi="Times New Roman" w:cs="Times New Roman"/>
          <w:sz w:val="24"/>
          <w:szCs w:val="24"/>
          <w:lang w:val="en-US"/>
        </w:rPr>
      </w:pPr>
    </w:p>
    <w:p w:rsidR="004D58A3" w:rsidRDefault="004D58A3" w:rsidP="004D58A3">
      <w:pPr>
        <w:spacing w:after="0" w:line="240" w:lineRule="auto"/>
        <w:rPr>
          <w:rFonts w:ascii="Times New Roman" w:hAnsi="Times New Roman" w:cs="Times New Roman"/>
          <w:sz w:val="24"/>
          <w:szCs w:val="24"/>
          <w:lang w:val="en-US"/>
        </w:rPr>
      </w:pPr>
    </w:p>
    <w:p w:rsidR="004D58A3" w:rsidRPr="004D58A3" w:rsidRDefault="004D58A3" w:rsidP="004D58A3">
      <w:pPr>
        <w:spacing w:after="0" w:line="240" w:lineRule="auto"/>
        <w:jc w:val="center"/>
        <w:rPr>
          <w:rFonts w:ascii="Times New Roman" w:eastAsia="Times New Roman" w:hAnsi="Times New Roman" w:cs="Times New Roman"/>
          <w:sz w:val="24"/>
          <w:szCs w:val="24"/>
          <w:lang w:val="en-US" w:eastAsia="lt-LT"/>
        </w:rPr>
      </w:pPr>
      <w:r w:rsidRPr="004D58A3">
        <w:rPr>
          <w:rFonts w:ascii="Times New Roman" w:eastAsia="Times New Roman" w:hAnsi="Times New Roman" w:cs="Times New Roman"/>
          <w:b/>
          <w:bCs/>
          <w:sz w:val="24"/>
          <w:szCs w:val="24"/>
          <w:lang w:eastAsia="lt-LT"/>
        </w:rPr>
        <w:t>2014–2020 METŲ</w:t>
      </w:r>
      <w:r w:rsidRPr="004D58A3">
        <w:rPr>
          <w:rFonts w:ascii="Times New Roman" w:eastAsia="Times New Roman" w:hAnsi="Times New Roman" w:cs="Times New Roman"/>
          <w:sz w:val="24"/>
          <w:szCs w:val="24"/>
          <w:lang w:eastAsia="lt-LT"/>
        </w:rPr>
        <w:t xml:space="preserve"> </w:t>
      </w:r>
      <w:r w:rsidRPr="004D58A3">
        <w:rPr>
          <w:rFonts w:ascii="Times New Roman" w:eastAsia="Times New Roman" w:hAnsi="Times New Roman" w:cs="Times New Roman"/>
          <w:b/>
          <w:bCs/>
          <w:sz w:val="24"/>
          <w:szCs w:val="24"/>
          <w:lang w:eastAsia="lt-LT"/>
        </w:rPr>
        <w:t>EUROPOS SĄJUNGOS FONDŲ INVESTICIJŲ VEIKSMŲ PROGRAMOS 7 PRIORITETO „KOKYBIŠKO UŽIMTUMO IR DALYVAVIMO DARBO RINKOJE SKATINIMAS“ ĮGYVENDINIMO PRIEMONĖS NR. 07.3.1-ESFA</w:t>
      </w:r>
      <w:proofErr w:type="gramStart"/>
      <w:r w:rsidRPr="004D58A3">
        <w:rPr>
          <w:rFonts w:ascii="Times New Roman" w:eastAsia="Times New Roman" w:hAnsi="Times New Roman" w:cs="Times New Roman"/>
          <w:b/>
          <w:bCs/>
          <w:sz w:val="24"/>
          <w:szCs w:val="24"/>
          <w:lang w:eastAsia="lt-LT"/>
        </w:rPr>
        <w:t>-</w:t>
      </w:r>
      <w:proofErr w:type="gramEnd"/>
      <w:r w:rsidRPr="004D58A3">
        <w:rPr>
          <w:rFonts w:ascii="Times New Roman" w:eastAsia="Times New Roman" w:hAnsi="Times New Roman" w:cs="Times New Roman"/>
          <w:b/>
          <w:bCs/>
          <w:sz w:val="24"/>
          <w:szCs w:val="24"/>
          <w:lang w:eastAsia="lt-LT"/>
        </w:rPr>
        <w:t xml:space="preserve">V-401 „BEDARBIŲ INTEGRACIJA Į DARBO RINKĄ“ PROJEKTŲ FINANSAVIMO SĄLYGŲ APRAŠAS NR. </w:t>
      </w:r>
      <w:r>
        <w:rPr>
          <w:rFonts w:ascii="Times New Roman" w:eastAsia="Times New Roman" w:hAnsi="Times New Roman" w:cs="Times New Roman"/>
          <w:b/>
          <w:bCs/>
          <w:sz w:val="24"/>
          <w:szCs w:val="24"/>
          <w:lang w:eastAsia="lt-LT"/>
        </w:rPr>
        <w:t>4</w:t>
      </w:r>
    </w:p>
    <w:p w:rsidR="004D58A3" w:rsidRDefault="004D58A3" w:rsidP="004D58A3">
      <w:pPr>
        <w:spacing w:after="0" w:line="240" w:lineRule="auto"/>
        <w:rPr>
          <w:rFonts w:ascii="Times New Roman" w:hAnsi="Times New Roman" w:cs="Times New Roman"/>
          <w:sz w:val="24"/>
          <w:szCs w:val="24"/>
          <w:lang w:val="en-US"/>
        </w:rPr>
      </w:pPr>
    </w:p>
    <w:p w:rsidR="004D58A3" w:rsidRPr="004D58A3" w:rsidRDefault="004D58A3" w:rsidP="004D58A3">
      <w:pPr>
        <w:spacing w:after="0" w:line="240" w:lineRule="auto"/>
        <w:jc w:val="center"/>
        <w:rPr>
          <w:rFonts w:ascii="Times New Roman" w:eastAsia="Times New Roman" w:hAnsi="Times New Roman" w:cs="Times New Roman"/>
          <w:sz w:val="24"/>
          <w:szCs w:val="24"/>
          <w:lang w:val="en-US" w:eastAsia="lt-LT"/>
        </w:rPr>
      </w:pPr>
      <w:proofErr w:type="gramStart"/>
      <w:r w:rsidRPr="004D58A3">
        <w:rPr>
          <w:rFonts w:ascii="Times New Roman" w:eastAsia="Times New Roman" w:hAnsi="Times New Roman" w:cs="Times New Roman"/>
          <w:b/>
          <w:bCs/>
          <w:sz w:val="24"/>
          <w:szCs w:val="24"/>
          <w:lang w:eastAsia="lt-LT"/>
        </w:rPr>
        <w:t>I SKYRIUS</w:t>
      </w:r>
      <w:proofErr w:type="gramEnd"/>
    </w:p>
    <w:p w:rsidR="004D58A3" w:rsidRPr="004D58A3" w:rsidRDefault="004D58A3" w:rsidP="004D58A3">
      <w:pPr>
        <w:spacing w:after="0" w:line="240" w:lineRule="auto"/>
        <w:jc w:val="center"/>
        <w:rPr>
          <w:rFonts w:ascii="Times New Roman" w:eastAsia="Times New Roman" w:hAnsi="Times New Roman" w:cs="Times New Roman"/>
          <w:sz w:val="24"/>
          <w:szCs w:val="24"/>
          <w:lang w:val="en-US" w:eastAsia="lt-LT"/>
        </w:rPr>
      </w:pPr>
      <w:r w:rsidRPr="004D58A3">
        <w:rPr>
          <w:rFonts w:ascii="Times New Roman" w:eastAsia="Times New Roman" w:hAnsi="Times New Roman" w:cs="Times New Roman"/>
          <w:b/>
          <w:bCs/>
          <w:sz w:val="24"/>
          <w:szCs w:val="24"/>
          <w:lang w:eastAsia="lt-LT"/>
        </w:rPr>
        <w:t>BENDROSIOS NUOSTATOS</w:t>
      </w:r>
    </w:p>
    <w:p w:rsidR="004D58A3" w:rsidRPr="004D58A3" w:rsidRDefault="004D58A3" w:rsidP="004D58A3">
      <w:pPr>
        <w:spacing w:after="0" w:line="240" w:lineRule="auto"/>
        <w:jc w:val="both"/>
        <w:rPr>
          <w:rFonts w:ascii="Times New Roman" w:eastAsia="Times New Roman" w:hAnsi="Times New Roman" w:cs="Times New Roman"/>
          <w:sz w:val="24"/>
          <w:szCs w:val="24"/>
          <w:lang w:val="en-US" w:eastAsia="lt-LT"/>
        </w:rPr>
      </w:pPr>
    </w:p>
    <w:p w:rsidR="004D58A3" w:rsidRPr="00857861" w:rsidRDefault="004D58A3" w:rsidP="000A6637">
      <w:pPr>
        <w:spacing w:after="0" w:line="240" w:lineRule="auto"/>
        <w:ind w:firstLine="1298"/>
        <w:jc w:val="both"/>
        <w:rPr>
          <w:rFonts w:ascii="Times New Roman" w:eastAsia="Times New Roman" w:hAnsi="Times New Roman" w:cs="Times New Roman"/>
          <w:sz w:val="24"/>
          <w:szCs w:val="24"/>
          <w:lang w:eastAsia="lt-LT"/>
        </w:rPr>
      </w:pPr>
      <w:bookmarkStart w:id="0" w:name="part_eb2a51437bbc4baa84533be770051b11"/>
      <w:bookmarkEnd w:id="0"/>
      <w:r w:rsidRPr="00857861">
        <w:rPr>
          <w:rFonts w:ascii="Times New Roman" w:eastAsia="Times New Roman" w:hAnsi="Times New Roman" w:cs="Times New Roman"/>
          <w:sz w:val="24"/>
          <w:szCs w:val="24"/>
          <w:lang w:eastAsia="lt-LT"/>
        </w:rPr>
        <w:t>1. 2014–2020 metų Europos Sąjungos fondų investicijų veiksmų programos 7 prioriteto „Kokybiško užimtumo ir dalyvavimo darbo rinkoje skatinimas“ įgyvendinimo priemonės Nr. 07.3.1-ESFA</w:t>
      </w:r>
      <w:proofErr w:type="gramStart"/>
      <w:r w:rsidRPr="00857861">
        <w:rPr>
          <w:rFonts w:ascii="Times New Roman" w:eastAsia="Times New Roman" w:hAnsi="Times New Roman" w:cs="Times New Roman"/>
          <w:sz w:val="24"/>
          <w:szCs w:val="24"/>
          <w:lang w:eastAsia="lt-LT"/>
        </w:rPr>
        <w:t>-</w:t>
      </w:r>
      <w:proofErr w:type="gramEnd"/>
      <w:r w:rsidRPr="00857861">
        <w:rPr>
          <w:rFonts w:ascii="Times New Roman" w:eastAsia="Times New Roman" w:hAnsi="Times New Roman" w:cs="Times New Roman"/>
          <w:sz w:val="24"/>
          <w:szCs w:val="24"/>
          <w:lang w:eastAsia="lt-LT"/>
        </w:rPr>
        <w:t xml:space="preserve">V-401 „Bedarbių integracija į darbo rinką“ projektų finansavimo sąlygų aprašas </w:t>
      </w:r>
      <w:r w:rsidR="00110F0B">
        <w:rPr>
          <w:rFonts w:ascii="Times New Roman" w:eastAsia="Times New Roman" w:hAnsi="Times New Roman" w:cs="Times New Roman"/>
          <w:sz w:val="24"/>
          <w:szCs w:val="24"/>
          <w:lang w:eastAsia="lt-LT"/>
        </w:rPr>
        <w:t xml:space="preserve">Nr. 4 </w:t>
      </w:r>
      <w:r w:rsidRPr="00857861">
        <w:rPr>
          <w:rFonts w:ascii="Times New Roman" w:eastAsia="Times New Roman" w:hAnsi="Times New Roman" w:cs="Times New Roman"/>
          <w:sz w:val="24"/>
          <w:szCs w:val="24"/>
          <w:lang w:eastAsia="lt-LT"/>
        </w:rPr>
        <w:t>(toliau – Aprašas) nustato reikalavimus, kuriais turi vadovautis pareiškėjai, rengdami ir teikdami paraiškas finansuoti iš Europos Sąjungos (toliau – ES)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 6397) (toliau – Veiksmų programa), 7 prioriteto „Kokybiško užimtumo ir dalyvavimo darbo rinkoje skatinimas“ įgyvendinimo priemonės Nr. 07.3.1-ESFA-V-401 „Bedarbių integracija į darbo rinką“ (toliau – Priemonė) finansuojamas veiklas, iš ES struktūrinių fondų lėšų bendrai finansuojamų projektų (toliau – projektas) vykdytojai, įgyvendindami pagal Aprašą finansuojamus projektus, taip pat institucijos, atliekančios paraiškų vertinimą, atranką ir projektų įgyvendinimo priežiūrą.</w:t>
      </w:r>
    </w:p>
    <w:p w:rsidR="004D58A3" w:rsidRPr="00857861" w:rsidRDefault="007D0A50" w:rsidP="000A6637">
      <w:pPr>
        <w:spacing w:after="0" w:line="240" w:lineRule="auto"/>
        <w:jc w:val="both"/>
        <w:rPr>
          <w:rFonts w:ascii="Times New Roman" w:hAnsi="Times New Roman" w:cs="Times New Roman"/>
          <w:sz w:val="24"/>
          <w:szCs w:val="24"/>
        </w:rPr>
      </w:pPr>
      <w:r w:rsidRPr="00857861">
        <w:rPr>
          <w:rFonts w:ascii="Times New Roman" w:hAnsi="Times New Roman" w:cs="Times New Roman"/>
          <w:sz w:val="24"/>
          <w:szCs w:val="24"/>
        </w:rPr>
        <w:tab/>
      </w:r>
      <w:r w:rsidR="00130BC6" w:rsidRPr="00857861">
        <w:rPr>
          <w:rFonts w:ascii="Times New Roman" w:hAnsi="Times New Roman" w:cs="Times New Roman"/>
          <w:sz w:val="24"/>
          <w:szCs w:val="24"/>
        </w:rPr>
        <w:t xml:space="preserve">2. </w:t>
      </w:r>
      <w:r w:rsidRPr="00857861">
        <w:rPr>
          <w:rFonts w:ascii="Times New Roman" w:hAnsi="Times New Roman" w:cs="Times New Roman"/>
          <w:sz w:val="24"/>
          <w:szCs w:val="24"/>
        </w:rPr>
        <w:t>Aprašas yra parengtas vadovaujantis</w:t>
      </w:r>
      <w:r w:rsidR="00130BC6" w:rsidRPr="00857861">
        <w:rPr>
          <w:rFonts w:ascii="Times New Roman" w:hAnsi="Times New Roman" w:cs="Times New Roman"/>
          <w:sz w:val="24"/>
          <w:szCs w:val="24"/>
        </w:rPr>
        <w:t>:</w:t>
      </w:r>
    </w:p>
    <w:p w:rsidR="00707155" w:rsidRPr="00857861" w:rsidRDefault="00707155" w:rsidP="000A6637">
      <w:pPr>
        <w:autoSpaceDE w:val="0"/>
        <w:autoSpaceDN w:val="0"/>
        <w:adjustRightInd w:val="0"/>
        <w:spacing w:after="0" w:line="240" w:lineRule="auto"/>
        <w:jc w:val="both"/>
        <w:rPr>
          <w:rFonts w:ascii="Times New Roman" w:hAnsi="Times New Roman" w:cs="Times New Roman"/>
          <w:sz w:val="24"/>
          <w:szCs w:val="24"/>
        </w:rPr>
      </w:pPr>
      <w:r w:rsidRPr="00857861">
        <w:rPr>
          <w:rFonts w:ascii="Times New Roman" w:hAnsi="Times New Roman" w:cs="Times New Roman"/>
          <w:sz w:val="24"/>
          <w:szCs w:val="24"/>
        </w:rPr>
        <w:tab/>
        <w:t xml:space="preserve">2.1. 2013 m. gruodžio 18 d. Komisijos reglamentu (ES) Nr. 1407/2013 dėl Sutarties dėl Europos Sąjungos veikimo 107 ir 108 straipsnių taikymo </w:t>
      </w:r>
      <w:r w:rsidRPr="00857861">
        <w:rPr>
          <w:rFonts w:ascii="Times New Roman" w:hAnsi="Times New Roman" w:cs="Times New Roman"/>
          <w:i/>
          <w:iCs/>
          <w:sz w:val="24"/>
          <w:szCs w:val="24"/>
        </w:rPr>
        <w:t xml:space="preserve">de minimis </w:t>
      </w:r>
      <w:r w:rsidRPr="00857861">
        <w:rPr>
          <w:rFonts w:ascii="Times New Roman" w:hAnsi="Times New Roman" w:cs="Times New Roman"/>
          <w:sz w:val="24"/>
          <w:szCs w:val="24"/>
        </w:rPr>
        <w:t>pagalbai (OL 2013 L 352, p. 1) (toliau – Komisijos reglamentas (ES) Nr. 1407/2013);</w:t>
      </w:r>
    </w:p>
    <w:p w:rsidR="00130BC6" w:rsidRPr="00857861" w:rsidRDefault="00F31864" w:rsidP="00E8535D">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57861">
        <w:rPr>
          <w:rFonts w:ascii="Times New Roman" w:hAnsi="Times New Roman" w:cs="Times New Roman"/>
          <w:sz w:val="24"/>
          <w:szCs w:val="24"/>
        </w:rPr>
        <w:tab/>
      </w:r>
      <w:r w:rsidR="00707155" w:rsidRPr="00857861">
        <w:rPr>
          <w:rFonts w:ascii="Times New Roman" w:hAnsi="Times New Roman" w:cs="Times New Roman"/>
          <w:sz w:val="24"/>
          <w:szCs w:val="24"/>
        </w:rPr>
        <w:t>2.</w:t>
      </w:r>
      <w:r w:rsidR="00E8535D" w:rsidRPr="00857861">
        <w:rPr>
          <w:rFonts w:ascii="Times New Roman" w:hAnsi="Times New Roman" w:cs="Times New Roman"/>
          <w:sz w:val="24"/>
          <w:szCs w:val="24"/>
        </w:rPr>
        <w:t>2</w:t>
      </w:r>
      <w:r w:rsidR="00707155" w:rsidRPr="00857861">
        <w:rPr>
          <w:rFonts w:ascii="Times New Roman" w:hAnsi="Times New Roman" w:cs="Times New Roman"/>
          <w:sz w:val="24"/>
          <w:szCs w:val="24"/>
        </w:rPr>
        <w:t xml:space="preserve">. </w:t>
      </w:r>
      <w:r w:rsidR="00F23D96" w:rsidRPr="00857861">
        <w:rPr>
          <w:rFonts w:ascii="Times New Roman" w:eastAsia="Times New Roman" w:hAnsi="Times New Roman" w:cs="Times New Roman"/>
          <w:sz w:val="24"/>
          <w:szCs w:val="24"/>
          <w:lang w:eastAsia="lt-LT"/>
        </w:rPr>
        <w:t>Lietuvos Respublikos užimtumo įstatymu (toliau – Užimtumo įstatymas);</w:t>
      </w:r>
    </w:p>
    <w:p w:rsidR="007F6E86" w:rsidRPr="00857861" w:rsidRDefault="007F6E86" w:rsidP="000A6637">
      <w:pPr>
        <w:tabs>
          <w:tab w:val="left" w:pos="1298"/>
          <w:tab w:val="left" w:pos="2596"/>
          <w:tab w:val="left" w:pos="3894"/>
          <w:tab w:val="left" w:pos="5192"/>
          <w:tab w:val="left" w:pos="8214"/>
        </w:tabs>
        <w:spacing w:after="0" w:line="240" w:lineRule="auto"/>
        <w:ind w:firstLine="1298"/>
        <w:jc w:val="both"/>
        <w:rPr>
          <w:rFonts w:ascii="Times New Roman" w:eastAsia="Times New Roman" w:hAnsi="Times New Roman" w:cs="Times New Roman"/>
          <w:sz w:val="24"/>
          <w:szCs w:val="24"/>
        </w:rPr>
      </w:pPr>
      <w:r w:rsidRPr="00857861">
        <w:rPr>
          <w:rFonts w:ascii="Times New Roman" w:eastAsia="Times New Roman" w:hAnsi="Times New Roman" w:cs="Times New Roman"/>
          <w:sz w:val="24"/>
          <w:szCs w:val="24"/>
        </w:rPr>
        <w:t>2.</w:t>
      </w:r>
      <w:r w:rsidR="00E8535D" w:rsidRPr="00857861">
        <w:rPr>
          <w:rFonts w:ascii="Times New Roman" w:eastAsia="Times New Roman" w:hAnsi="Times New Roman" w:cs="Times New Roman"/>
          <w:sz w:val="24"/>
          <w:szCs w:val="24"/>
        </w:rPr>
        <w:t>3</w:t>
      </w:r>
      <w:r w:rsidRPr="00857861">
        <w:rPr>
          <w:rFonts w:ascii="Times New Roman" w:eastAsia="Times New Roman" w:hAnsi="Times New Roman" w:cs="Times New Roman"/>
          <w:sz w:val="24"/>
          <w:szCs w:val="24"/>
        </w:rPr>
        <w:t>. 2014–2020 metų Europos Sąjungos fondų investicijų veiksmų programos priedu, patvirtintu Lietuvos Respublikos Vyriausybės 2014 m. lapkričio 26 d. nutarimu Nr. 1326 „Dėl 2014–2020 metų Europos Sąjungos fondų investicijų veiksmų programos priedo patvirtinimo“</w:t>
      </w:r>
      <w:r w:rsidR="00E8535D" w:rsidRPr="00857861">
        <w:rPr>
          <w:rFonts w:ascii="Times New Roman" w:eastAsia="Times New Roman" w:hAnsi="Times New Roman" w:cs="Times New Roman"/>
          <w:sz w:val="24"/>
          <w:szCs w:val="24"/>
        </w:rPr>
        <w:t>;</w:t>
      </w:r>
    </w:p>
    <w:p w:rsidR="007E0B29" w:rsidRPr="00857861" w:rsidRDefault="007E0B29" w:rsidP="000A6637">
      <w:pPr>
        <w:spacing w:after="0" w:line="240" w:lineRule="auto"/>
        <w:ind w:firstLine="1298"/>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2.</w:t>
      </w:r>
      <w:r w:rsidR="00E8535D" w:rsidRPr="00857861">
        <w:rPr>
          <w:rFonts w:ascii="Times New Roman" w:eastAsia="Times New Roman" w:hAnsi="Times New Roman" w:cs="Times New Roman"/>
          <w:sz w:val="24"/>
          <w:szCs w:val="24"/>
          <w:lang w:eastAsia="lt-LT"/>
        </w:rPr>
        <w:t>4</w:t>
      </w:r>
      <w:r w:rsidRPr="00857861">
        <w:rPr>
          <w:rFonts w:ascii="Times New Roman" w:eastAsia="Times New Roman" w:hAnsi="Times New Roman" w:cs="Times New Roman"/>
          <w:sz w:val="24"/>
          <w:szCs w:val="24"/>
          <w:lang w:eastAsia="lt-LT"/>
        </w:rPr>
        <w:t>. Lietuvos Respublikos socialinių paslaugų įstatymu;</w:t>
      </w:r>
    </w:p>
    <w:p w:rsidR="007E0B29" w:rsidRPr="00857861" w:rsidRDefault="007E0B29" w:rsidP="000A6637">
      <w:pPr>
        <w:spacing w:after="0" w:line="240" w:lineRule="auto"/>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ab/>
        <w:t>2.</w:t>
      </w:r>
      <w:r w:rsidR="00E8535D" w:rsidRPr="00857861">
        <w:rPr>
          <w:rFonts w:ascii="Times New Roman" w:eastAsia="Times New Roman" w:hAnsi="Times New Roman" w:cs="Times New Roman"/>
          <w:sz w:val="24"/>
          <w:szCs w:val="24"/>
          <w:lang w:eastAsia="lt-LT"/>
        </w:rPr>
        <w:t>5</w:t>
      </w:r>
      <w:r w:rsidRPr="00857861">
        <w:rPr>
          <w:rFonts w:ascii="Times New Roman" w:eastAsia="Times New Roman" w:hAnsi="Times New Roman" w:cs="Times New Roman"/>
          <w:sz w:val="24"/>
          <w:szCs w:val="24"/>
          <w:lang w:eastAsia="lt-LT"/>
        </w:rPr>
        <w:t xml:space="preserve">. Darbo rinkos paslaugų teikimo sąlygų ir tvarkos aprašu, patvirtintu Lietuvos Respublikos </w:t>
      </w:r>
      <w:proofErr w:type="gramStart"/>
      <w:r w:rsidRPr="00857861">
        <w:rPr>
          <w:rFonts w:ascii="Times New Roman" w:eastAsia="Times New Roman" w:hAnsi="Times New Roman" w:cs="Times New Roman"/>
          <w:sz w:val="24"/>
          <w:szCs w:val="24"/>
          <w:lang w:eastAsia="lt-LT"/>
        </w:rPr>
        <w:t>socialinės apsaugos ir darbo ministro</w:t>
      </w:r>
      <w:proofErr w:type="gramEnd"/>
      <w:r w:rsidRPr="00857861">
        <w:rPr>
          <w:rFonts w:ascii="Times New Roman" w:eastAsia="Times New Roman" w:hAnsi="Times New Roman" w:cs="Times New Roman"/>
          <w:sz w:val="24"/>
          <w:szCs w:val="24"/>
          <w:lang w:eastAsia="lt-LT"/>
        </w:rPr>
        <w:t xml:space="preserve"> 2017 m. liepos 21 d. įsakymu Nr. A1-394 „Dėl Darbo rinkos paslaugų </w:t>
      </w:r>
      <w:r w:rsidR="00025B8C" w:rsidRPr="00857861">
        <w:rPr>
          <w:rFonts w:ascii="Times New Roman" w:eastAsia="Times New Roman" w:hAnsi="Times New Roman" w:cs="Times New Roman"/>
          <w:sz w:val="24"/>
          <w:szCs w:val="24"/>
          <w:lang w:eastAsia="lt-LT"/>
        </w:rPr>
        <w:t>teikimo sąlygų ir tvarkos aprašo patvirtinimo“;</w:t>
      </w:r>
    </w:p>
    <w:p w:rsidR="00025B8C" w:rsidRPr="00857861" w:rsidRDefault="00025B8C" w:rsidP="000A6637">
      <w:pPr>
        <w:spacing w:after="0" w:line="240" w:lineRule="auto"/>
        <w:ind w:firstLine="1298"/>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2.</w:t>
      </w:r>
      <w:r w:rsidR="00E8535D" w:rsidRPr="00857861">
        <w:rPr>
          <w:rFonts w:ascii="Times New Roman" w:eastAsia="Times New Roman" w:hAnsi="Times New Roman" w:cs="Times New Roman"/>
          <w:sz w:val="24"/>
          <w:szCs w:val="24"/>
          <w:lang w:eastAsia="lt-LT"/>
        </w:rPr>
        <w:t>6</w:t>
      </w:r>
      <w:r w:rsidRPr="00857861">
        <w:rPr>
          <w:rFonts w:ascii="Times New Roman" w:eastAsia="Times New Roman" w:hAnsi="Times New Roman" w:cs="Times New Roman"/>
          <w:sz w:val="24"/>
          <w:szCs w:val="24"/>
          <w:lang w:eastAsia="lt-LT"/>
        </w:rPr>
        <w:t xml:space="preserve">. Užimtumo rėmimo priemonių įgyvendinimo sąlygų ir tvarkos aprašu, patvirtintu Lietuvos Respublikos </w:t>
      </w:r>
      <w:proofErr w:type="gramStart"/>
      <w:r w:rsidRPr="00857861">
        <w:rPr>
          <w:rFonts w:ascii="Times New Roman" w:eastAsia="Times New Roman" w:hAnsi="Times New Roman" w:cs="Times New Roman"/>
          <w:sz w:val="24"/>
          <w:szCs w:val="24"/>
          <w:lang w:eastAsia="lt-LT"/>
        </w:rPr>
        <w:t>socialinės apsaugos ir darbo ministro</w:t>
      </w:r>
      <w:proofErr w:type="gramEnd"/>
      <w:r w:rsidRPr="00857861">
        <w:rPr>
          <w:rFonts w:ascii="Times New Roman" w:eastAsia="Times New Roman" w:hAnsi="Times New Roman" w:cs="Times New Roman"/>
          <w:sz w:val="24"/>
          <w:szCs w:val="24"/>
          <w:lang w:eastAsia="lt-LT"/>
        </w:rPr>
        <w:t xml:space="preserve"> 2017 m. birželio 30 d. įsakymu Nr. A1-348 „Dėl Užimtumo rėmimo priemonių įgyvendinimo sąlygų ir tvarkos aprašo patvirtinimo“ (toliau – Užimtumo rėmimo priemonių aprašas); </w:t>
      </w:r>
    </w:p>
    <w:p w:rsidR="007B3EF0" w:rsidRPr="00857861" w:rsidRDefault="007B3EF0" w:rsidP="000A6637">
      <w:pPr>
        <w:spacing w:after="0" w:line="240" w:lineRule="auto"/>
        <w:ind w:firstLine="1298"/>
        <w:jc w:val="both"/>
        <w:rPr>
          <w:rFonts w:ascii="Times New Roman" w:eastAsia="Times New Roman" w:hAnsi="Times New Roman" w:cs="Times New Roman"/>
          <w:sz w:val="24"/>
          <w:szCs w:val="24"/>
        </w:rPr>
      </w:pPr>
      <w:r w:rsidRPr="00857861">
        <w:rPr>
          <w:rFonts w:ascii="Times New Roman" w:hAnsi="Times New Roman" w:cs="Times New Roman"/>
          <w:bCs/>
          <w:sz w:val="24"/>
          <w:szCs w:val="24"/>
        </w:rPr>
        <w:t>2.</w:t>
      </w:r>
      <w:r w:rsidR="00E8535D" w:rsidRPr="00857861">
        <w:rPr>
          <w:rFonts w:ascii="Times New Roman" w:hAnsi="Times New Roman" w:cs="Times New Roman"/>
          <w:bCs/>
          <w:sz w:val="24"/>
          <w:szCs w:val="24"/>
        </w:rPr>
        <w:t>7</w:t>
      </w:r>
      <w:r w:rsidRPr="00857861">
        <w:rPr>
          <w:rFonts w:ascii="Times New Roman" w:hAnsi="Times New Roman" w:cs="Times New Roman"/>
          <w:bCs/>
          <w:sz w:val="24"/>
          <w:szCs w:val="24"/>
        </w:rPr>
        <w:t xml:space="preserve">. Užimtumo skatinimo ir motyvavimo paslaugų nedirbantiems ir socialinę paramą gaunantiems asmenims modelio įgyvendinimo sąlygų ir tvarkos aprašu, patvirtintu Lietuvos </w:t>
      </w:r>
      <w:r w:rsidRPr="00857861">
        <w:rPr>
          <w:rFonts w:ascii="Times New Roman" w:hAnsi="Times New Roman" w:cs="Times New Roman"/>
          <w:bCs/>
          <w:sz w:val="24"/>
          <w:szCs w:val="24"/>
        </w:rPr>
        <w:lastRenderedPageBreak/>
        <w:t xml:space="preserve">Respublikos </w:t>
      </w:r>
      <w:proofErr w:type="gramStart"/>
      <w:r w:rsidRPr="00857861">
        <w:rPr>
          <w:rFonts w:ascii="Times New Roman" w:hAnsi="Times New Roman" w:cs="Times New Roman"/>
          <w:bCs/>
          <w:sz w:val="24"/>
          <w:szCs w:val="24"/>
        </w:rPr>
        <w:t>socialinės apsaugos ir darbo ministro</w:t>
      </w:r>
      <w:proofErr w:type="gramEnd"/>
      <w:r w:rsidRPr="00857861">
        <w:rPr>
          <w:rFonts w:ascii="Times New Roman" w:hAnsi="Times New Roman" w:cs="Times New Roman"/>
          <w:bCs/>
          <w:sz w:val="24"/>
          <w:szCs w:val="24"/>
        </w:rPr>
        <w:t xml:space="preserve"> 2019 m. </w:t>
      </w:r>
      <w:r w:rsidR="00C41FDB" w:rsidRPr="00857861">
        <w:rPr>
          <w:rFonts w:ascii="Times New Roman" w:hAnsi="Times New Roman" w:cs="Times New Roman"/>
          <w:bCs/>
          <w:sz w:val="24"/>
          <w:szCs w:val="24"/>
        </w:rPr>
        <w:t xml:space="preserve">gegužės 13 d. </w:t>
      </w:r>
      <w:r w:rsidRPr="00857861">
        <w:rPr>
          <w:rFonts w:ascii="Times New Roman" w:hAnsi="Times New Roman" w:cs="Times New Roman"/>
          <w:bCs/>
          <w:sz w:val="24"/>
          <w:szCs w:val="24"/>
        </w:rPr>
        <w:t>įsakymu Nr. A1-</w:t>
      </w:r>
      <w:r w:rsidR="00C41FDB" w:rsidRPr="00857861">
        <w:rPr>
          <w:rFonts w:ascii="Times New Roman" w:hAnsi="Times New Roman" w:cs="Times New Roman"/>
          <w:bCs/>
          <w:sz w:val="24"/>
          <w:szCs w:val="24"/>
        </w:rPr>
        <w:t xml:space="preserve">269 „Dėl Užimtumo skatinimo ir motyvavimo paslaugų nedirbantiems ir socialinę paramą gaunantiems asmenims modelio įgyvendinimo sąlygų ir tvarkos aprašo patvirtinimo“ </w:t>
      </w:r>
      <w:r w:rsidR="00CB1D2C" w:rsidRPr="00857861">
        <w:rPr>
          <w:rFonts w:ascii="Times New Roman" w:hAnsi="Times New Roman" w:cs="Times New Roman"/>
          <w:bCs/>
          <w:sz w:val="24"/>
          <w:szCs w:val="24"/>
        </w:rPr>
        <w:t xml:space="preserve">(toliau </w:t>
      </w:r>
      <w:r w:rsidR="00CB1D2C" w:rsidRPr="00857861">
        <w:rPr>
          <w:rFonts w:ascii="Times New Roman" w:eastAsia="Times New Roman" w:hAnsi="Times New Roman" w:cs="Times New Roman"/>
          <w:sz w:val="24"/>
          <w:szCs w:val="24"/>
          <w:lang w:eastAsia="lt-LT"/>
        </w:rPr>
        <w:t>– Užimtumo skatinimo paslaugų modeli</w:t>
      </w:r>
      <w:r w:rsidR="00E8535D" w:rsidRPr="00857861">
        <w:rPr>
          <w:rFonts w:ascii="Times New Roman" w:eastAsia="Times New Roman" w:hAnsi="Times New Roman" w:cs="Times New Roman"/>
          <w:sz w:val="24"/>
          <w:szCs w:val="24"/>
          <w:lang w:eastAsia="lt-LT"/>
        </w:rPr>
        <w:t>o aprašas)</w:t>
      </w:r>
      <w:r w:rsidRPr="00857861">
        <w:rPr>
          <w:rFonts w:ascii="Times New Roman" w:hAnsi="Times New Roman" w:cs="Times New Roman"/>
          <w:bCs/>
          <w:sz w:val="24"/>
          <w:szCs w:val="24"/>
        </w:rPr>
        <w:t>;</w:t>
      </w:r>
    </w:p>
    <w:p w:rsidR="002D49AA" w:rsidRPr="00857861" w:rsidRDefault="002D49AA" w:rsidP="000A6637">
      <w:pPr>
        <w:spacing w:after="0" w:line="240" w:lineRule="auto"/>
        <w:ind w:firstLine="1298"/>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2.</w:t>
      </w:r>
      <w:r w:rsidR="00E8535D" w:rsidRPr="00857861">
        <w:rPr>
          <w:rFonts w:ascii="Times New Roman" w:eastAsia="Times New Roman" w:hAnsi="Times New Roman" w:cs="Times New Roman"/>
          <w:sz w:val="24"/>
          <w:szCs w:val="24"/>
          <w:lang w:eastAsia="lt-LT"/>
        </w:rPr>
        <w:t>8</w:t>
      </w:r>
      <w:r w:rsidRPr="00857861">
        <w:rPr>
          <w:rFonts w:ascii="Times New Roman" w:eastAsia="Times New Roman" w:hAnsi="Times New Roman" w:cs="Times New Roman"/>
          <w:sz w:val="24"/>
          <w:szCs w:val="24"/>
          <w:lang w:eastAsia="lt-LT"/>
        </w:rPr>
        <w:t xml:space="preserve">. </w:t>
      </w:r>
      <w:r w:rsidRPr="00857861">
        <w:rPr>
          <w:rFonts w:ascii="Times New Roman" w:eastAsia="Times New Roman" w:hAnsi="Times New Roman" w:cs="Times New Roman"/>
          <w:sz w:val="24"/>
          <w:szCs w:val="24"/>
        </w:rPr>
        <w:t xml:space="preserve">Socialinių paslaugų katalogu, patvirtintu Lietuvos Respublikos </w:t>
      </w:r>
      <w:proofErr w:type="gramStart"/>
      <w:r w:rsidRPr="00857861">
        <w:rPr>
          <w:rFonts w:ascii="Times New Roman" w:eastAsia="Times New Roman" w:hAnsi="Times New Roman" w:cs="Times New Roman"/>
          <w:sz w:val="24"/>
          <w:szCs w:val="24"/>
        </w:rPr>
        <w:t>socialinės apsaugos ir darbo ministro</w:t>
      </w:r>
      <w:proofErr w:type="gramEnd"/>
      <w:r w:rsidRPr="00857861">
        <w:rPr>
          <w:rFonts w:ascii="Times New Roman" w:eastAsia="Times New Roman" w:hAnsi="Times New Roman" w:cs="Times New Roman"/>
          <w:sz w:val="24"/>
          <w:szCs w:val="24"/>
        </w:rPr>
        <w:t xml:space="preserve"> 2006 m. balandžio 5 d. įsakymu Nr. A1-93 „Dėl Socialinių paslaugų katalogo patvirtinimo“;</w:t>
      </w:r>
    </w:p>
    <w:p w:rsidR="007E0B29" w:rsidRPr="00857861" w:rsidRDefault="00025B8C" w:rsidP="000A6637">
      <w:pPr>
        <w:spacing w:after="0" w:line="240" w:lineRule="auto"/>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ab/>
      </w:r>
      <w:bookmarkStart w:id="1" w:name="part_23215dff6cf54c78a059c3d3a1cf5f35"/>
      <w:bookmarkEnd w:id="1"/>
      <w:r w:rsidR="00707155" w:rsidRPr="00857861">
        <w:rPr>
          <w:rFonts w:ascii="Times New Roman" w:eastAsia="Times New Roman" w:hAnsi="Times New Roman" w:cs="Times New Roman"/>
          <w:sz w:val="24"/>
          <w:szCs w:val="24"/>
          <w:lang w:eastAsia="lt-LT"/>
        </w:rPr>
        <w:t>2</w:t>
      </w:r>
      <w:r w:rsidR="00097765" w:rsidRPr="00857861">
        <w:rPr>
          <w:rFonts w:ascii="Times New Roman" w:hAnsi="Times New Roman" w:cs="Times New Roman"/>
          <w:sz w:val="24"/>
          <w:szCs w:val="24"/>
        </w:rPr>
        <w:t>.</w:t>
      </w:r>
      <w:r w:rsidR="00E8535D" w:rsidRPr="00857861">
        <w:rPr>
          <w:rFonts w:ascii="Times New Roman" w:hAnsi="Times New Roman" w:cs="Times New Roman"/>
          <w:sz w:val="24"/>
          <w:szCs w:val="24"/>
        </w:rPr>
        <w:t>9</w:t>
      </w:r>
      <w:r w:rsidR="00097765" w:rsidRPr="00857861">
        <w:rPr>
          <w:rFonts w:ascii="Times New Roman" w:hAnsi="Times New Roman" w:cs="Times New Roman"/>
          <w:sz w:val="24"/>
          <w:szCs w:val="24"/>
        </w:rPr>
        <w:t xml:space="preserve">. </w:t>
      </w:r>
      <w:r w:rsidR="007E0B29" w:rsidRPr="00857861">
        <w:rPr>
          <w:rFonts w:ascii="Times New Roman" w:eastAsia="Times New Roman" w:hAnsi="Times New Roman" w:cs="Times New Roman"/>
          <w:sz w:val="24"/>
          <w:szCs w:val="24"/>
          <w:lang w:eastAsia="lt-LT"/>
        </w:rPr>
        <w:t>Projektų administravimo ir finansavimo taisyklėmis, patvirtintomis Lietuvos Respublikos finansų ministro 2014 m. spalio 8 d. įsakymu Nr. 1K-316 „Dėl Projektų administravimo ir finansavimo taisyklių patvirtinimo“ (toliau – Projektų taisyklės);</w:t>
      </w:r>
    </w:p>
    <w:p w:rsidR="007E0B29" w:rsidRPr="00857861" w:rsidRDefault="007E0B29" w:rsidP="000A6637">
      <w:pPr>
        <w:spacing w:after="0" w:line="240" w:lineRule="auto"/>
        <w:ind w:firstLine="1298"/>
        <w:jc w:val="both"/>
        <w:rPr>
          <w:rFonts w:ascii="Times New Roman" w:eastAsia="Times New Roman" w:hAnsi="Times New Roman" w:cs="Times New Roman"/>
          <w:sz w:val="24"/>
          <w:szCs w:val="24"/>
          <w:lang w:eastAsia="lt-LT"/>
        </w:rPr>
      </w:pPr>
      <w:bookmarkStart w:id="2" w:name="part_c094e5ea946648c296cda07ae5f3bf6e"/>
      <w:bookmarkEnd w:id="2"/>
      <w:r w:rsidRPr="00857861">
        <w:rPr>
          <w:rFonts w:ascii="Times New Roman" w:eastAsia="Times New Roman" w:hAnsi="Times New Roman" w:cs="Times New Roman"/>
          <w:sz w:val="24"/>
          <w:szCs w:val="24"/>
          <w:lang w:eastAsia="lt-LT"/>
        </w:rPr>
        <w:t>2.</w:t>
      </w:r>
      <w:r w:rsidR="007F6E86" w:rsidRPr="00857861">
        <w:rPr>
          <w:rFonts w:ascii="Times New Roman" w:eastAsia="Times New Roman" w:hAnsi="Times New Roman" w:cs="Times New Roman"/>
          <w:sz w:val="24"/>
          <w:szCs w:val="24"/>
          <w:lang w:eastAsia="lt-LT"/>
        </w:rPr>
        <w:t>1</w:t>
      </w:r>
      <w:r w:rsidR="00E8535D" w:rsidRPr="00857861">
        <w:rPr>
          <w:rFonts w:ascii="Times New Roman" w:eastAsia="Times New Roman" w:hAnsi="Times New Roman" w:cs="Times New Roman"/>
          <w:sz w:val="24"/>
          <w:szCs w:val="24"/>
          <w:lang w:eastAsia="lt-LT"/>
        </w:rPr>
        <w:t>0</w:t>
      </w:r>
      <w:r w:rsidRPr="00857861">
        <w:rPr>
          <w:rFonts w:ascii="Times New Roman" w:eastAsia="Times New Roman" w:hAnsi="Times New Roman" w:cs="Times New Roman"/>
          <w:sz w:val="24"/>
          <w:szCs w:val="24"/>
          <w:lang w:eastAsia="lt-LT"/>
        </w:rPr>
        <w:t xml:space="preserve">. 2014–2020 metų Europos Sąjungos fondų investicijų veiksmų programos stebėsenos rodiklių skaičiavimo aprašu, patvirtintu Lietuvos Respublikos finansų ministro 2014 m. gruodžio 30 d. įsakymu Nr. 1K-499 „Dėl 2014–2020 metų Europos Sąjungos fondų investicijų veiksmų programos stebėsenos rodiklių skaičiavimo aprašo patvirtinimo“ </w:t>
      </w:r>
      <w:proofErr w:type="gramStart"/>
      <w:r w:rsidRPr="00857861">
        <w:rPr>
          <w:rFonts w:ascii="Times New Roman" w:eastAsia="Times New Roman" w:hAnsi="Times New Roman" w:cs="Times New Roman"/>
          <w:sz w:val="24"/>
          <w:szCs w:val="24"/>
          <w:lang w:eastAsia="lt-LT"/>
        </w:rPr>
        <w:t>(</w:t>
      </w:r>
      <w:proofErr w:type="gramEnd"/>
      <w:r w:rsidRPr="00857861">
        <w:rPr>
          <w:rFonts w:ascii="Times New Roman" w:eastAsia="Times New Roman" w:hAnsi="Times New Roman" w:cs="Times New Roman"/>
          <w:sz w:val="24"/>
          <w:szCs w:val="24"/>
          <w:lang w:eastAsia="lt-LT"/>
        </w:rPr>
        <w:t>toliau – Veiksmų programos stebėsenos rodiklių skaičiavimo aprašas);</w:t>
      </w:r>
    </w:p>
    <w:p w:rsidR="007E0B29" w:rsidRPr="00857861" w:rsidRDefault="007E0B29" w:rsidP="000A6637">
      <w:pPr>
        <w:spacing w:after="0" w:line="240" w:lineRule="auto"/>
        <w:ind w:firstLine="1298"/>
        <w:jc w:val="both"/>
        <w:rPr>
          <w:rFonts w:ascii="Times New Roman" w:eastAsia="Times New Roman" w:hAnsi="Times New Roman" w:cs="Times New Roman"/>
          <w:sz w:val="24"/>
          <w:szCs w:val="24"/>
          <w:lang w:eastAsia="lt-LT"/>
        </w:rPr>
      </w:pPr>
      <w:bookmarkStart w:id="3" w:name="part_73b0dca1c837430baadbada766f1a9c0"/>
      <w:bookmarkEnd w:id="3"/>
      <w:r w:rsidRPr="00857861">
        <w:rPr>
          <w:rFonts w:ascii="Times New Roman" w:eastAsia="Times New Roman" w:hAnsi="Times New Roman" w:cs="Times New Roman"/>
          <w:sz w:val="24"/>
          <w:szCs w:val="24"/>
          <w:lang w:eastAsia="lt-LT"/>
        </w:rPr>
        <w:t>2.</w:t>
      </w:r>
      <w:r w:rsidR="008746BF" w:rsidRPr="00857861">
        <w:rPr>
          <w:rFonts w:ascii="Times New Roman" w:eastAsia="Times New Roman" w:hAnsi="Times New Roman" w:cs="Times New Roman"/>
          <w:sz w:val="24"/>
          <w:szCs w:val="24"/>
          <w:lang w:eastAsia="lt-LT"/>
        </w:rPr>
        <w:t>1</w:t>
      </w:r>
      <w:r w:rsidR="00E8535D" w:rsidRPr="00857861">
        <w:rPr>
          <w:rFonts w:ascii="Times New Roman" w:eastAsia="Times New Roman" w:hAnsi="Times New Roman" w:cs="Times New Roman"/>
          <w:sz w:val="24"/>
          <w:szCs w:val="24"/>
          <w:lang w:eastAsia="lt-LT"/>
        </w:rPr>
        <w:t>1</w:t>
      </w:r>
      <w:r w:rsidRPr="00857861">
        <w:rPr>
          <w:rFonts w:ascii="Times New Roman" w:eastAsia="Times New Roman" w:hAnsi="Times New Roman" w:cs="Times New Roman"/>
          <w:sz w:val="24"/>
          <w:szCs w:val="24"/>
          <w:lang w:eastAsia="lt-LT"/>
        </w:rPr>
        <w:t xml:space="preserve">. 2014–2020 metų Europos Sąjungos fondų investicijų veiksmų programos prioritetų įgyvendinimo priemonių įgyvendinimo planu, patvirtintu Lietuvos Respublikos </w:t>
      </w:r>
      <w:proofErr w:type="gramStart"/>
      <w:r w:rsidRPr="00857861">
        <w:rPr>
          <w:rFonts w:ascii="Times New Roman" w:eastAsia="Times New Roman" w:hAnsi="Times New Roman" w:cs="Times New Roman"/>
          <w:sz w:val="24"/>
          <w:szCs w:val="24"/>
          <w:lang w:eastAsia="lt-LT"/>
        </w:rPr>
        <w:t>socialinės apsaugos ir darbo ministro</w:t>
      </w:r>
      <w:proofErr w:type="gramEnd"/>
      <w:r w:rsidRPr="00857861">
        <w:rPr>
          <w:rFonts w:ascii="Times New Roman" w:eastAsia="Times New Roman" w:hAnsi="Times New Roman" w:cs="Times New Roman"/>
          <w:sz w:val="24"/>
          <w:szCs w:val="24"/>
          <w:lang w:eastAsia="lt-LT"/>
        </w:rPr>
        <w:t xml:space="preserve"> 2015 m. vasario 24 d. įsakymu Nr. A1-90 „Dėl 2014–2020 metų Europos Sąjungos fondų investicijų veiksmų programos prioritetų įgyvendinimo priemonių įgyvendinimo plano ir Nacionalinių stebėsenos rodiklių skaičiavimo aprašo patvirtinimo“ (toliau – Priemonių įgyvendinimo planas); </w:t>
      </w:r>
    </w:p>
    <w:p w:rsidR="007E0B29" w:rsidRPr="00857861" w:rsidRDefault="007E0B29" w:rsidP="000A6637">
      <w:pPr>
        <w:spacing w:after="0" w:line="240" w:lineRule="auto"/>
        <w:ind w:firstLine="1298"/>
        <w:jc w:val="both"/>
        <w:rPr>
          <w:rFonts w:ascii="Times New Roman" w:eastAsia="Times New Roman" w:hAnsi="Times New Roman" w:cs="Times New Roman"/>
          <w:sz w:val="24"/>
          <w:szCs w:val="24"/>
          <w:lang w:eastAsia="lt-LT"/>
        </w:rPr>
      </w:pPr>
      <w:bookmarkStart w:id="4" w:name="part_31757a2ad2b842c4955e8a72ab6411df"/>
      <w:bookmarkEnd w:id="4"/>
      <w:r w:rsidRPr="00857861">
        <w:rPr>
          <w:rFonts w:ascii="Times New Roman" w:eastAsia="Times New Roman" w:hAnsi="Times New Roman" w:cs="Times New Roman"/>
          <w:sz w:val="24"/>
          <w:szCs w:val="24"/>
          <w:lang w:eastAsia="lt-LT"/>
        </w:rPr>
        <w:t>2.</w:t>
      </w:r>
      <w:r w:rsidR="008746BF" w:rsidRPr="00857861">
        <w:rPr>
          <w:rFonts w:ascii="Times New Roman" w:eastAsia="Times New Roman" w:hAnsi="Times New Roman" w:cs="Times New Roman"/>
          <w:sz w:val="24"/>
          <w:szCs w:val="24"/>
          <w:lang w:eastAsia="lt-LT"/>
        </w:rPr>
        <w:t>1</w:t>
      </w:r>
      <w:r w:rsidR="00E8535D" w:rsidRPr="00857861">
        <w:rPr>
          <w:rFonts w:ascii="Times New Roman" w:eastAsia="Times New Roman" w:hAnsi="Times New Roman" w:cs="Times New Roman"/>
          <w:sz w:val="24"/>
          <w:szCs w:val="24"/>
          <w:lang w:eastAsia="lt-LT"/>
        </w:rPr>
        <w:t>2</w:t>
      </w:r>
      <w:r w:rsidRPr="00857861">
        <w:rPr>
          <w:rFonts w:ascii="Times New Roman" w:eastAsia="Times New Roman" w:hAnsi="Times New Roman" w:cs="Times New Roman"/>
          <w:sz w:val="24"/>
          <w:szCs w:val="24"/>
          <w:lang w:eastAsia="lt-LT"/>
        </w:rPr>
        <w:t>. Rekomendacijomis dėl projektų išlaidų atitikties Europos Sąjungos struktūrinių fondų reikalavimams, patvirtintomis Žmogiškųjų išteklių plėtros veiksmų programos, Ekonomikos augimo veiksmų programos, Sanglaudos skatinimo veiksmų programos ir 2014–2020 metų Europos Sąjungos fondų investicijų veiksmų programos valdymo komitetų 2014 m. liepos 4 d. posėdžio protokolu Nr. 34 ir paskelbtomis ES struktūrinių fondų interneto svetainėje www.esinvesticijos.lt (toliau – Rekomendacijos dėl projektų išlaidų atitikties Europos Sąjungos struktūrinių fondų reikalavimams);</w:t>
      </w:r>
    </w:p>
    <w:p w:rsidR="007325E7" w:rsidRPr="00857861" w:rsidRDefault="00C7793A" w:rsidP="007325E7">
      <w:pPr>
        <w:spacing w:after="0" w:line="240" w:lineRule="auto"/>
        <w:ind w:firstLine="1298"/>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 xml:space="preserve">3. Apraše vartojamos sąvokos suprantamos taip, kaip jos apibrėžtos </w:t>
      </w:r>
      <w:r w:rsidR="00E06233" w:rsidRPr="00857861">
        <w:rPr>
          <w:rFonts w:ascii="Times New Roman" w:eastAsia="Times New Roman" w:hAnsi="Times New Roman" w:cs="Times New Roman"/>
          <w:bCs/>
          <w:sz w:val="24"/>
          <w:szCs w:val="24"/>
        </w:rPr>
        <w:t xml:space="preserve">2016 m. balandžio 27 d. Europos Parlamento ir Tarybos reglamente (ES) 2016/679 dėl fizinių asmenų apsaugos tvarkant asmens duomenis ir dėl laisvo tokių duomenų judėjimo ir kuriuo panaikinama Direktyva 95/46/EB (Bendrasis duomenų apsaugos reglamentas) </w:t>
      </w:r>
      <w:proofErr w:type="gramStart"/>
      <w:r w:rsidR="00E06233" w:rsidRPr="00857861">
        <w:rPr>
          <w:rFonts w:ascii="Times New Roman" w:eastAsia="Times New Roman" w:hAnsi="Times New Roman" w:cs="Times New Roman"/>
          <w:bCs/>
          <w:sz w:val="24"/>
          <w:szCs w:val="24"/>
        </w:rPr>
        <w:t>(</w:t>
      </w:r>
      <w:proofErr w:type="gramEnd"/>
      <w:r w:rsidR="00E06233" w:rsidRPr="00857861">
        <w:rPr>
          <w:rFonts w:ascii="Times New Roman" w:eastAsia="Times New Roman" w:hAnsi="Times New Roman" w:cs="Times New Roman"/>
          <w:bCs/>
          <w:sz w:val="24"/>
          <w:szCs w:val="24"/>
        </w:rPr>
        <w:t xml:space="preserve">OL 2016 L 119, p. 1) (toliau – Reglamentas (ES) 2016/679), </w:t>
      </w:r>
      <w:r w:rsidR="005504B2" w:rsidRPr="00857861">
        <w:rPr>
          <w:rFonts w:ascii="Times New Roman" w:eastAsia="Times New Roman" w:hAnsi="Times New Roman" w:cs="Times New Roman"/>
          <w:sz w:val="24"/>
          <w:szCs w:val="24"/>
          <w:lang w:eastAsia="lt-LT"/>
        </w:rPr>
        <w:t xml:space="preserve">Aprašo 2 punkte nurodytuose teisės aktuose, </w:t>
      </w:r>
      <w:r w:rsidR="00E06233" w:rsidRPr="00857861">
        <w:rPr>
          <w:rFonts w:ascii="Times New Roman" w:eastAsia="Times New Roman" w:hAnsi="Times New Roman" w:cs="Times New Roman"/>
          <w:bCs/>
          <w:sz w:val="24"/>
          <w:szCs w:val="24"/>
        </w:rPr>
        <w:t xml:space="preserve">Lietuvos Respublikos piniginės socialinės paramos nepasiturintiems gyventojams įstatyme, </w:t>
      </w:r>
      <w:r w:rsidRPr="00857861">
        <w:rPr>
          <w:rFonts w:ascii="Times New Roman" w:eastAsia="Times New Roman" w:hAnsi="Times New Roman" w:cs="Times New Roman"/>
          <w:sz w:val="24"/>
          <w:szCs w:val="24"/>
          <w:lang w:eastAsia="lt-LT"/>
        </w:rPr>
        <w:t>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00E8535D" w:rsidRPr="00857861">
        <w:rPr>
          <w:rFonts w:ascii="Times New Roman" w:eastAsia="Times New Roman" w:hAnsi="Times New Roman" w:cs="Times New Roman"/>
          <w:sz w:val="24"/>
          <w:szCs w:val="24"/>
          <w:lang w:eastAsia="lt-LT"/>
        </w:rPr>
        <w:t xml:space="preserve"> bei Užimtumo skatinimo paslaugų modelio apraše.</w:t>
      </w:r>
    </w:p>
    <w:p w:rsidR="007F182C" w:rsidRPr="00857861" w:rsidRDefault="007F182C" w:rsidP="00E000AD">
      <w:pPr>
        <w:spacing w:after="0" w:line="240" w:lineRule="auto"/>
        <w:ind w:firstLine="1298"/>
        <w:jc w:val="both"/>
        <w:rPr>
          <w:rFonts w:ascii="Times New Roman" w:hAnsi="Times New Roman" w:cs="Times New Roman"/>
          <w:strike/>
          <w:sz w:val="24"/>
          <w:szCs w:val="24"/>
        </w:rPr>
      </w:pPr>
      <w:r w:rsidRPr="00857861">
        <w:rPr>
          <w:rFonts w:ascii="Times New Roman" w:eastAsia="Times New Roman" w:hAnsi="Times New Roman" w:cs="Times New Roman"/>
          <w:sz w:val="24"/>
          <w:szCs w:val="24"/>
          <w:lang w:eastAsia="lt-LT"/>
        </w:rPr>
        <w:t xml:space="preserve">4. </w:t>
      </w:r>
      <w:r w:rsidR="00587728" w:rsidRPr="00857861">
        <w:rPr>
          <w:rFonts w:ascii="Times New Roman" w:hAnsi="Times New Roman" w:cs="Times New Roman"/>
          <w:sz w:val="24"/>
          <w:szCs w:val="24"/>
        </w:rPr>
        <w:t>Kit</w:t>
      </w:r>
      <w:r w:rsidR="00E000AD" w:rsidRPr="00857861">
        <w:rPr>
          <w:rFonts w:ascii="Times New Roman" w:hAnsi="Times New Roman" w:cs="Times New Roman"/>
          <w:sz w:val="24"/>
          <w:szCs w:val="24"/>
        </w:rPr>
        <w:t>a</w:t>
      </w:r>
      <w:r w:rsidR="00587728" w:rsidRPr="00857861">
        <w:rPr>
          <w:rFonts w:ascii="Times New Roman" w:hAnsi="Times New Roman" w:cs="Times New Roman"/>
          <w:sz w:val="24"/>
          <w:szCs w:val="24"/>
        </w:rPr>
        <w:t xml:space="preserve"> Apraše vartojam</w:t>
      </w:r>
      <w:r w:rsidR="00E73148" w:rsidRPr="00857861">
        <w:rPr>
          <w:rFonts w:ascii="Times New Roman" w:hAnsi="Times New Roman" w:cs="Times New Roman"/>
          <w:sz w:val="24"/>
          <w:szCs w:val="24"/>
        </w:rPr>
        <w:t>os</w:t>
      </w:r>
      <w:r w:rsidR="00587728" w:rsidRPr="00857861">
        <w:rPr>
          <w:rFonts w:ascii="Times New Roman" w:hAnsi="Times New Roman" w:cs="Times New Roman"/>
          <w:sz w:val="24"/>
          <w:szCs w:val="24"/>
        </w:rPr>
        <w:t xml:space="preserve"> sąvok</w:t>
      </w:r>
      <w:r w:rsidR="00E000AD" w:rsidRPr="00857861">
        <w:rPr>
          <w:rFonts w:ascii="Times New Roman" w:hAnsi="Times New Roman" w:cs="Times New Roman"/>
          <w:sz w:val="24"/>
          <w:szCs w:val="24"/>
        </w:rPr>
        <w:t>a</w:t>
      </w:r>
      <w:r w:rsidR="00587728" w:rsidRPr="00857861">
        <w:rPr>
          <w:rFonts w:ascii="Times New Roman" w:hAnsi="Times New Roman" w:cs="Times New Roman"/>
          <w:sz w:val="24"/>
          <w:szCs w:val="24"/>
        </w:rPr>
        <w:t>:</w:t>
      </w:r>
      <w:r w:rsidR="00E000AD" w:rsidRPr="00857861">
        <w:rPr>
          <w:rFonts w:ascii="Times New Roman" w:hAnsi="Times New Roman" w:cs="Times New Roman"/>
          <w:sz w:val="24"/>
          <w:szCs w:val="24"/>
        </w:rPr>
        <w:t xml:space="preserve"> </w:t>
      </w:r>
      <w:r w:rsidR="00587728" w:rsidRPr="00857861">
        <w:rPr>
          <w:rFonts w:ascii="Times New Roman" w:hAnsi="Times New Roman" w:cs="Times New Roman"/>
          <w:b/>
          <w:bCs/>
          <w:i/>
          <w:iCs/>
          <w:sz w:val="24"/>
          <w:szCs w:val="24"/>
        </w:rPr>
        <w:t xml:space="preserve">de minimis </w:t>
      </w:r>
      <w:r w:rsidR="00587728" w:rsidRPr="00857861">
        <w:rPr>
          <w:rFonts w:ascii="Times New Roman" w:hAnsi="Times New Roman" w:cs="Times New Roman"/>
          <w:b/>
          <w:bCs/>
          <w:sz w:val="24"/>
          <w:szCs w:val="24"/>
        </w:rPr>
        <w:t xml:space="preserve">pagalbos gavėjas </w:t>
      </w:r>
      <w:r w:rsidR="00587728" w:rsidRPr="00857861">
        <w:rPr>
          <w:rFonts w:ascii="Times New Roman" w:hAnsi="Times New Roman" w:cs="Times New Roman"/>
          <w:bCs/>
          <w:sz w:val="24"/>
          <w:szCs w:val="24"/>
        </w:rPr>
        <w:t>–</w:t>
      </w:r>
      <w:r w:rsidR="00E73148" w:rsidRPr="00857861">
        <w:rPr>
          <w:rFonts w:ascii="Times New Roman" w:hAnsi="Times New Roman" w:cs="Times New Roman"/>
          <w:bCs/>
          <w:sz w:val="24"/>
          <w:szCs w:val="24"/>
        </w:rPr>
        <w:t xml:space="preserve"> </w:t>
      </w:r>
      <w:r w:rsidR="00587728" w:rsidRPr="00857861">
        <w:rPr>
          <w:rFonts w:ascii="Times New Roman" w:hAnsi="Times New Roman" w:cs="Times New Roman"/>
          <w:sz w:val="24"/>
          <w:szCs w:val="24"/>
        </w:rPr>
        <w:t>juridinis asmuo,</w:t>
      </w:r>
      <w:r w:rsidR="00B547A1" w:rsidRPr="00857861">
        <w:rPr>
          <w:rFonts w:ascii="Times New Roman" w:hAnsi="Times New Roman" w:cs="Times New Roman"/>
          <w:sz w:val="24"/>
          <w:szCs w:val="24"/>
        </w:rPr>
        <w:t xml:space="preserve"> </w:t>
      </w:r>
      <w:r w:rsidR="00587728" w:rsidRPr="00857861">
        <w:rPr>
          <w:rFonts w:ascii="Times New Roman" w:hAnsi="Times New Roman" w:cs="Times New Roman"/>
          <w:sz w:val="24"/>
          <w:szCs w:val="24"/>
        </w:rPr>
        <w:t xml:space="preserve">kuris vykdo ar gali vykdyti ūkinę </w:t>
      </w:r>
      <w:r w:rsidR="00BF2703">
        <w:rPr>
          <w:rFonts w:ascii="Times New Roman" w:hAnsi="Times New Roman" w:cs="Times New Roman"/>
          <w:sz w:val="24"/>
          <w:szCs w:val="24"/>
        </w:rPr>
        <w:t xml:space="preserve">ir (arba) ekonominę veiklą </w:t>
      </w:r>
      <w:r w:rsidR="00587728" w:rsidRPr="00857861">
        <w:rPr>
          <w:rFonts w:ascii="Times New Roman" w:hAnsi="Times New Roman" w:cs="Times New Roman"/>
          <w:sz w:val="24"/>
          <w:szCs w:val="24"/>
        </w:rPr>
        <w:t>Lietuvos Respublikoje arba kurio veiksmai daro įtaką ar</w:t>
      </w:r>
      <w:r w:rsidR="00B547A1" w:rsidRPr="00857861">
        <w:rPr>
          <w:rFonts w:ascii="Times New Roman" w:hAnsi="Times New Roman" w:cs="Times New Roman"/>
          <w:sz w:val="24"/>
          <w:szCs w:val="24"/>
        </w:rPr>
        <w:t xml:space="preserve"> </w:t>
      </w:r>
      <w:r w:rsidR="00587728" w:rsidRPr="00857861">
        <w:rPr>
          <w:rFonts w:ascii="Times New Roman" w:hAnsi="Times New Roman" w:cs="Times New Roman"/>
          <w:sz w:val="24"/>
          <w:szCs w:val="24"/>
        </w:rPr>
        <w:t>ketinimai, jeigu būtų įgyvendinti, galėtų daryti įtaką ūkinei veiklai Lietuvos Respublikoje</w:t>
      </w:r>
      <w:r w:rsidR="00D512B5" w:rsidRPr="00857861">
        <w:rPr>
          <w:rFonts w:ascii="Times New Roman" w:hAnsi="Times New Roman" w:cs="Times New Roman"/>
          <w:sz w:val="24"/>
          <w:szCs w:val="24"/>
        </w:rPr>
        <w:t>, jei</w:t>
      </w:r>
      <w:r w:rsidR="00730719" w:rsidRPr="00857861">
        <w:rPr>
          <w:rFonts w:ascii="Times New Roman" w:hAnsi="Times New Roman" w:cs="Times New Roman"/>
          <w:sz w:val="24"/>
          <w:szCs w:val="24"/>
        </w:rPr>
        <w:t xml:space="preserve"> jis</w:t>
      </w:r>
      <w:r w:rsidR="00587728" w:rsidRPr="00857861">
        <w:rPr>
          <w:rFonts w:ascii="Times New Roman" w:hAnsi="Times New Roman" w:cs="Times New Roman"/>
          <w:sz w:val="24"/>
          <w:szCs w:val="24"/>
        </w:rPr>
        <w:t xml:space="preserve"> planuoja iš projekto finansavimo lėšų įsigyti įrangą, įrenginius ar kitą turtą, suteikiančius organizacijai ekonominę naudą</w:t>
      </w:r>
      <w:r w:rsidR="00D512B5" w:rsidRPr="00857861">
        <w:rPr>
          <w:rFonts w:ascii="Times New Roman" w:hAnsi="Times New Roman" w:cs="Times New Roman"/>
          <w:sz w:val="24"/>
          <w:szCs w:val="24"/>
        </w:rPr>
        <w:t>.</w:t>
      </w:r>
    </w:p>
    <w:p w:rsidR="00C7793A" w:rsidRPr="00857861" w:rsidRDefault="00766DED" w:rsidP="000A6637">
      <w:pPr>
        <w:spacing w:after="0" w:line="240" w:lineRule="auto"/>
        <w:ind w:firstLine="1298"/>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5</w:t>
      </w:r>
      <w:r w:rsidR="00C7793A" w:rsidRPr="00857861">
        <w:rPr>
          <w:rFonts w:ascii="Times New Roman" w:eastAsia="Times New Roman" w:hAnsi="Times New Roman" w:cs="Times New Roman"/>
          <w:sz w:val="24"/>
          <w:szCs w:val="24"/>
          <w:lang w:eastAsia="lt-LT"/>
        </w:rPr>
        <w:t>. Priemonės įgyvendinimą administruoja Lietuvos Respublikos socialinės apsaugos ir darbo ministerija (toliau – Ministerija) ir Europos socialinio fondo agentūra (toliau – įgyvendinančioji institucija).</w:t>
      </w:r>
    </w:p>
    <w:p w:rsidR="00C7793A" w:rsidRPr="00857861" w:rsidRDefault="00766DED" w:rsidP="000A6637">
      <w:pPr>
        <w:spacing w:after="0" w:line="240" w:lineRule="auto"/>
        <w:ind w:firstLine="1298"/>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lastRenderedPageBreak/>
        <w:t>6</w:t>
      </w:r>
      <w:r w:rsidR="00C7793A" w:rsidRPr="00857861">
        <w:rPr>
          <w:rFonts w:ascii="Times New Roman" w:eastAsia="Times New Roman" w:hAnsi="Times New Roman" w:cs="Times New Roman"/>
          <w:sz w:val="24"/>
          <w:szCs w:val="24"/>
          <w:lang w:eastAsia="lt-LT"/>
        </w:rPr>
        <w:t xml:space="preserve">. Pagal Priemonę teikiamo finansavimo forma – negrąžinamoji subsidija. </w:t>
      </w:r>
    </w:p>
    <w:p w:rsidR="00B95E10" w:rsidRPr="00857861" w:rsidRDefault="00766DED" w:rsidP="000A6637">
      <w:pPr>
        <w:spacing w:after="0" w:line="240" w:lineRule="auto"/>
        <w:ind w:firstLine="1298"/>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7</w:t>
      </w:r>
      <w:r w:rsidR="00C7793A" w:rsidRPr="00857861">
        <w:rPr>
          <w:rFonts w:ascii="Times New Roman" w:eastAsia="Times New Roman" w:hAnsi="Times New Roman" w:cs="Times New Roman"/>
          <w:sz w:val="24"/>
          <w:szCs w:val="24"/>
          <w:lang w:eastAsia="lt-LT"/>
        </w:rPr>
        <w:t>. Projektų atranka pagal Priemonę bus atliekama valstybės projektų planavimo būdu.</w:t>
      </w:r>
    </w:p>
    <w:p w:rsidR="00C7793A" w:rsidRPr="00857861" w:rsidRDefault="00766DED" w:rsidP="000A6637">
      <w:pPr>
        <w:spacing w:after="0" w:line="240" w:lineRule="auto"/>
        <w:ind w:firstLine="1296"/>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8</w:t>
      </w:r>
      <w:r w:rsidR="00C7793A" w:rsidRPr="00857861">
        <w:rPr>
          <w:rFonts w:ascii="Times New Roman" w:eastAsia="Times New Roman" w:hAnsi="Times New Roman" w:cs="Times New Roman"/>
          <w:sz w:val="24"/>
          <w:szCs w:val="24"/>
          <w:lang w:eastAsia="lt-LT"/>
        </w:rPr>
        <w:t>. Pagal Aprašą projektams įgyvendinti numatoma skirti iki</w:t>
      </w:r>
      <w:r w:rsidR="00E9772E" w:rsidRPr="00857861">
        <w:rPr>
          <w:rFonts w:ascii="Times New Roman" w:eastAsia="Times New Roman" w:hAnsi="Times New Roman" w:cs="Times New Roman"/>
          <w:sz w:val="24"/>
          <w:szCs w:val="24"/>
          <w:lang w:eastAsia="lt-LT"/>
        </w:rPr>
        <w:t xml:space="preserve"> 4 000 000 milijonų </w:t>
      </w:r>
      <w:r w:rsidR="00BA6D61" w:rsidRPr="00857861">
        <w:rPr>
          <w:rFonts w:ascii="Times New Roman" w:eastAsia="Times New Roman" w:hAnsi="Times New Roman" w:cs="Times New Roman"/>
          <w:sz w:val="24"/>
          <w:szCs w:val="24"/>
          <w:lang w:eastAsia="lt-LT"/>
        </w:rPr>
        <w:t xml:space="preserve">(keturių milijonų) </w:t>
      </w:r>
      <w:r w:rsidR="001A7254" w:rsidRPr="00857861">
        <w:rPr>
          <w:rFonts w:ascii="Times New Roman" w:eastAsia="Times New Roman" w:hAnsi="Times New Roman" w:cs="Times New Roman"/>
          <w:sz w:val="24"/>
          <w:szCs w:val="24"/>
          <w:lang w:eastAsia="lt-LT"/>
        </w:rPr>
        <w:t>ES struktūrinių fondų (Europos socialinio fondo) lėšų.</w:t>
      </w:r>
      <w:r w:rsidR="00E9772E" w:rsidRPr="00857861">
        <w:rPr>
          <w:rFonts w:ascii="Times New Roman" w:eastAsia="Times New Roman" w:hAnsi="Times New Roman" w:cs="Times New Roman"/>
          <w:sz w:val="24"/>
          <w:szCs w:val="24"/>
          <w:lang w:eastAsia="lt-LT"/>
        </w:rPr>
        <w:t xml:space="preserve"> </w:t>
      </w:r>
    </w:p>
    <w:p w:rsidR="002C05F3" w:rsidRPr="00857861" w:rsidRDefault="00766DED" w:rsidP="002C05F3">
      <w:pPr>
        <w:spacing w:after="0" w:line="240" w:lineRule="auto"/>
        <w:ind w:firstLine="1298"/>
        <w:jc w:val="both"/>
        <w:rPr>
          <w:rFonts w:ascii="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9</w:t>
      </w:r>
      <w:r w:rsidR="00853D79" w:rsidRPr="00857861">
        <w:rPr>
          <w:rFonts w:ascii="Times New Roman" w:eastAsia="Times New Roman" w:hAnsi="Times New Roman" w:cs="Times New Roman"/>
          <w:sz w:val="24"/>
          <w:szCs w:val="24"/>
          <w:lang w:eastAsia="lt-LT"/>
        </w:rPr>
        <w:t xml:space="preserve">. </w:t>
      </w:r>
      <w:r w:rsidR="00C7793A" w:rsidRPr="00857861">
        <w:rPr>
          <w:rFonts w:ascii="Times New Roman" w:eastAsia="Times New Roman" w:hAnsi="Times New Roman" w:cs="Times New Roman"/>
          <w:sz w:val="24"/>
          <w:szCs w:val="24"/>
          <w:lang w:eastAsia="lt-LT"/>
        </w:rPr>
        <w:t>Ministerija</w:t>
      </w:r>
      <w:r w:rsidR="00961374" w:rsidRPr="00857861">
        <w:rPr>
          <w:rFonts w:ascii="Times New Roman" w:eastAsia="Times New Roman" w:hAnsi="Times New Roman" w:cs="Times New Roman"/>
          <w:sz w:val="24"/>
          <w:szCs w:val="24"/>
          <w:lang w:eastAsia="lt-LT"/>
        </w:rPr>
        <w:t xml:space="preserve">, </w:t>
      </w:r>
      <w:r w:rsidR="00C7793A" w:rsidRPr="00857861">
        <w:rPr>
          <w:rFonts w:ascii="Times New Roman" w:eastAsia="Times New Roman" w:hAnsi="Times New Roman" w:cs="Times New Roman"/>
          <w:sz w:val="24"/>
          <w:szCs w:val="24"/>
          <w:lang w:eastAsia="lt-LT"/>
        </w:rPr>
        <w:t>priimdama sprendimą dėl projekt</w:t>
      </w:r>
      <w:r w:rsidR="00C840D6" w:rsidRPr="00857861">
        <w:rPr>
          <w:rFonts w:ascii="Times New Roman" w:eastAsia="Times New Roman" w:hAnsi="Times New Roman" w:cs="Times New Roman"/>
          <w:sz w:val="24"/>
          <w:szCs w:val="24"/>
          <w:lang w:eastAsia="lt-LT"/>
        </w:rPr>
        <w:t>o</w:t>
      </w:r>
      <w:r w:rsidR="00C7793A" w:rsidRPr="00857861">
        <w:rPr>
          <w:rFonts w:ascii="Times New Roman" w:eastAsia="Times New Roman" w:hAnsi="Times New Roman" w:cs="Times New Roman"/>
          <w:sz w:val="24"/>
          <w:szCs w:val="24"/>
          <w:lang w:eastAsia="lt-LT"/>
        </w:rPr>
        <w:t xml:space="preserve"> finansavimo</w:t>
      </w:r>
      <w:r w:rsidR="00D512B5" w:rsidRPr="00857861">
        <w:rPr>
          <w:rFonts w:ascii="Times New Roman" w:eastAsia="Times New Roman" w:hAnsi="Times New Roman" w:cs="Times New Roman"/>
          <w:sz w:val="24"/>
          <w:szCs w:val="24"/>
          <w:lang w:eastAsia="lt-LT"/>
        </w:rPr>
        <w:t xml:space="preserve">, </w:t>
      </w:r>
      <w:r w:rsidR="002C05F3" w:rsidRPr="00857861">
        <w:rPr>
          <w:rFonts w:ascii="Times New Roman" w:hAnsi="Times New Roman" w:cs="Times New Roman"/>
          <w:sz w:val="24"/>
          <w:szCs w:val="24"/>
        </w:rPr>
        <w:t xml:space="preserve">vadovaudamasi Lietuvos Respublikos Vyriausybės 2014 m. lapkričio 26 d. nutarimo Nr. 1326 „Dėl 2014–2020 metų Europos Sąjungos fondų investicijų veiksmų programos priedo patvirtinimo“ </w:t>
      </w:r>
      <w:r w:rsidR="00E00E98" w:rsidRPr="00857861">
        <w:rPr>
          <w:rFonts w:ascii="Times New Roman" w:hAnsi="Times New Roman" w:cs="Times New Roman"/>
          <w:sz w:val="24"/>
          <w:szCs w:val="24"/>
        </w:rPr>
        <w:t>6.1 papunkčiu</w:t>
      </w:r>
      <w:r w:rsidR="002C05F3" w:rsidRPr="00857861">
        <w:rPr>
          <w:rFonts w:ascii="Times New Roman" w:hAnsi="Times New Roman" w:cs="Times New Roman"/>
          <w:sz w:val="24"/>
          <w:szCs w:val="24"/>
        </w:rPr>
        <w:t xml:space="preserve">, </w:t>
      </w:r>
      <w:r w:rsidR="002C05F3" w:rsidRPr="00857861">
        <w:rPr>
          <w:rFonts w:ascii="Times New Roman" w:hAnsi="Times New Roman" w:cs="Times New Roman"/>
          <w:sz w:val="24"/>
          <w:szCs w:val="24"/>
          <w:lang w:eastAsia="lt-LT"/>
        </w:rPr>
        <w:t>gali viršyti Priemonei įgyvendinti skiriamas ES struktūrinių fondų lėšas, bet ne daugiau kaip 1,6</w:t>
      </w:r>
      <w:r w:rsidR="00E00E98" w:rsidRPr="00857861">
        <w:rPr>
          <w:rFonts w:ascii="Times New Roman" w:hAnsi="Times New Roman" w:cs="Times New Roman"/>
          <w:sz w:val="24"/>
          <w:szCs w:val="24"/>
          <w:lang w:eastAsia="lt-LT"/>
        </w:rPr>
        <w:t>4</w:t>
      </w:r>
      <w:r w:rsidR="002C05F3" w:rsidRPr="00857861">
        <w:rPr>
          <w:rFonts w:ascii="Times New Roman" w:hAnsi="Times New Roman" w:cs="Times New Roman"/>
          <w:sz w:val="24"/>
          <w:szCs w:val="24"/>
          <w:lang w:eastAsia="lt-LT"/>
        </w:rPr>
        <w:t xml:space="preserve"> procento Veiksmų programos 7 prioriteto „Kokybiško užimtumo ir dalyvavimo darbo rinkoje skatinimas“ administruojamoms priemonėms, finansuojamoms iš Europos socialinio fondo, įgyvendinti skiriamų lėšų.</w:t>
      </w:r>
    </w:p>
    <w:p w:rsidR="00961374" w:rsidRPr="00857861" w:rsidRDefault="00961374" w:rsidP="002C05F3">
      <w:pPr>
        <w:spacing w:after="0" w:line="240" w:lineRule="auto"/>
        <w:ind w:firstLine="1298"/>
        <w:jc w:val="both"/>
        <w:rPr>
          <w:rFonts w:ascii="Times New Roman" w:hAnsi="Times New Roman" w:cs="Times New Roman"/>
          <w:sz w:val="24"/>
          <w:szCs w:val="24"/>
        </w:rPr>
      </w:pPr>
      <w:r w:rsidRPr="00857861">
        <w:rPr>
          <w:rFonts w:ascii="Times New Roman" w:hAnsi="Times New Roman" w:cs="Times New Roman"/>
          <w:sz w:val="24"/>
          <w:szCs w:val="24"/>
        </w:rPr>
        <w:t xml:space="preserve">10. Ministerija gali priimti sprendimą projektui </w:t>
      </w:r>
      <w:r w:rsidR="0029571F" w:rsidRPr="00857861">
        <w:rPr>
          <w:rFonts w:ascii="Times New Roman" w:hAnsi="Times New Roman" w:cs="Times New Roman"/>
          <w:sz w:val="24"/>
          <w:szCs w:val="24"/>
        </w:rPr>
        <w:t xml:space="preserve">skirti </w:t>
      </w:r>
      <w:r w:rsidRPr="00857861">
        <w:rPr>
          <w:rFonts w:ascii="Times New Roman" w:hAnsi="Times New Roman" w:cs="Times New Roman"/>
          <w:sz w:val="24"/>
          <w:szCs w:val="24"/>
        </w:rPr>
        <w:t>papildomą finansavimą, neviršydama Priemonių įgyvendinimo plane nurodytos Priemonei skirtos lėšų sumos ir nepažeisdama teisėtų pareiškėjų lūkesčių. Papildomas finansavimas gali būti skiriamas Projektų taisyklėse nurodytais atvejais ir tvarka.</w:t>
      </w:r>
    </w:p>
    <w:p w:rsidR="004F2967" w:rsidRPr="00857861" w:rsidRDefault="004F2967" w:rsidP="004F2967">
      <w:pPr>
        <w:spacing w:after="0" w:line="240" w:lineRule="auto"/>
        <w:ind w:firstLine="1296"/>
        <w:jc w:val="both"/>
        <w:rPr>
          <w:rFonts w:ascii="Times New Roman" w:eastAsia="Times New Roman" w:hAnsi="Times New Roman" w:cs="Times New Roman"/>
          <w:sz w:val="24"/>
          <w:szCs w:val="24"/>
          <w:lang w:eastAsia="lt-LT"/>
        </w:rPr>
      </w:pPr>
      <w:r w:rsidRPr="00857861">
        <w:rPr>
          <w:rFonts w:ascii="Times New Roman" w:hAnsi="Times New Roman" w:cs="Times New Roman"/>
          <w:sz w:val="24"/>
          <w:szCs w:val="24"/>
        </w:rPr>
        <w:t xml:space="preserve">11. </w:t>
      </w:r>
      <w:r w:rsidR="00FD4727" w:rsidRPr="00857861">
        <w:rPr>
          <w:rFonts w:ascii="Times New Roman" w:hAnsi="Times New Roman" w:cs="Times New Roman"/>
          <w:sz w:val="24"/>
          <w:szCs w:val="24"/>
        </w:rPr>
        <w:t>Priemonės</w:t>
      </w:r>
      <w:r w:rsidR="00FD4727" w:rsidRPr="000B3AF1">
        <w:rPr>
          <w:rFonts w:ascii="Times New Roman" w:hAnsi="Times New Roman" w:cs="Times New Roman"/>
          <w:sz w:val="24"/>
          <w:szCs w:val="24"/>
        </w:rPr>
        <w:t xml:space="preserve"> tikslas </w:t>
      </w:r>
      <w:r w:rsidR="00FD4727" w:rsidRPr="00857861">
        <w:rPr>
          <w:rFonts w:ascii="Times New Roman" w:eastAsia="Times New Roman" w:hAnsi="Times New Roman" w:cs="Times New Roman"/>
          <w:sz w:val="24"/>
          <w:szCs w:val="24"/>
          <w:lang w:eastAsia="lt-LT"/>
        </w:rPr>
        <w:t xml:space="preserve">– </w:t>
      </w:r>
      <w:r w:rsidRPr="00857861">
        <w:rPr>
          <w:rFonts w:ascii="Times New Roman" w:eastAsia="Times New Roman" w:hAnsi="Times New Roman" w:cs="Times New Roman"/>
          <w:sz w:val="24"/>
          <w:szCs w:val="24"/>
          <w:lang w:eastAsia="lt-LT"/>
        </w:rPr>
        <w:t xml:space="preserve">padidinti bedarbių, registruotų Užimtumo tarnyboje prie Lietuvos Respublikos socialinės apsaugos ir darbo ministerijos </w:t>
      </w:r>
      <w:r w:rsidR="00D512B5" w:rsidRPr="00857861">
        <w:rPr>
          <w:rFonts w:ascii="Times New Roman" w:eastAsia="Times New Roman" w:hAnsi="Times New Roman" w:cs="Times New Roman"/>
          <w:sz w:val="24"/>
          <w:szCs w:val="24"/>
          <w:lang w:eastAsia="lt-LT"/>
        </w:rPr>
        <w:t xml:space="preserve">(toliau – Užimtumo tarnyba) </w:t>
      </w:r>
      <w:r w:rsidRPr="00857861">
        <w:rPr>
          <w:rFonts w:ascii="Times New Roman" w:eastAsia="Times New Roman" w:hAnsi="Times New Roman" w:cs="Times New Roman"/>
          <w:sz w:val="24"/>
          <w:szCs w:val="24"/>
          <w:lang w:eastAsia="lt-LT"/>
        </w:rPr>
        <w:t xml:space="preserve">užimtumą, investuojant į tas aktyvios darbo rinkos politikos priemones, kuriomis siekiama suteikti ar tobulinti bedarbių profesinę kvalifikaciją ir kompetencijas, ugdyti praktinius darbo įgūdžius, skatinti teritorinį </w:t>
      </w:r>
      <w:proofErr w:type="spellStart"/>
      <w:r w:rsidRPr="00857861">
        <w:rPr>
          <w:rFonts w:ascii="Times New Roman" w:eastAsia="Times New Roman" w:hAnsi="Times New Roman" w:cs="Times New Roman"/>
          <w:sz w:val="24"/>
          <w:szCs w:val="24"/>
          <w:lang w:eastAsia="lt-LT"/>
        </w:rPr>
        <w:t>judumą</w:t>
      </w:r>
      <w:proofErr w:type="spellEnd"/>
      <w:r w:rsidRPr="00857861">
        <w:rPr>
          <w:rFonts w:ascii="Times New Roman" w:eastAsia="Times New Roman" w:hAnsi="Times New Roman" w:cs="Times New Roman"/>
          <w:sz w:val="24"/>
          <w:szCs w:val="24"/>
          <w:lang w:eastAsia="lt-LT"/>
        </w:rPr>
        <w:t>, taip pat didinti bedarbių motyvaciją įsidarbinti ar mokytis.</w:t>
      </w:r>
    </w:p>
    <w:p w:rsidR="004C1911" w:rsidRPr="00857861" w:rsidRDefault="004C1911" w:rsidP="007325E7">
      <w:pPr>
        <w:spacing w:after="0" w:line="240" w:lineRule="auto"/>
        <w:ind w:firstLine="1298"/>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1</w:t>
      </w:r>
      <w:r w:rsidR="008B281C" w:rsidRPr="00857861">
        <w:rPr>
          <w:rFonts w:ascii="Times New Roman" w:eastAsia="Times New Roman" w:hAnsi="Times New Roman" w:cs="Times New Roman"/>
          <w:sz w:val="24"/>
          <w:szCs w:val="24"/>
          <w:lang w:eastAsia="lt-LT"/>
        </w:rPr>
        <w:t>2</w:t>
      </w:r>
      <w:r w:rsidRPr="00857861">
        <w:rPr>
          <w:rFonts w:ascii="Times New Roman" w:eastAsia="Times New Roman" w:hAnsi="Times New Roman" w:cs="Times New Roman"/>
          <w:sz w:val="24"/>
          <w:szCs w:val="24"/>
          <w:lang w:eastAsia="lt-LT"/>
        </w:rPr>
        <w:t xml:space="preserve">. Pagal </w:t>
      </w:r>
      <w:r w:rsidR="00321A8E" w:rsidRPr="00857861">
        <w:rPr>
          <w:rFonts w:ascii="Times New Roman" w:eastAsia="Times New Roman" w:hAnsi="Times New Roman" w:cs="Times New Roman"/>
          <w:sz w:val="24"/>
          <w:szCs w:val="24"/>
          <w:lang w:eastAsia="lt-LT"/>
        </w:rPr>
        <w:t>A</w:t>
      </w:r>
      <w:r w:rsidRPr="00857861">
        <w:rPr>
          <w:rFonts w:ascii="Times New Roman" w:eastAsia="Times New Roman" w:hAnsi="Times New Roman" w:cs="Times New Roman"/>
          <w:sz w:val="24"/>
          <w:szCs w:val="24"/>
          <w:lang w:eastAsia="lt-LT"/>
        </w:rPr>
        <w:t xml:space="preserve">prašą </w:t>
      </w:r>
      <w:r w:rsidR="00321A8E" w:rsidRPr="00857861">
        <w:rPr>
          <w:rFonts w:ascii="Times New Roman" w:eastAsia="Times New Roman" w:hAnsi="Times New Roman" w:cs="Times New Roman"/>
          <w:sz w:val="24"/>
          <w:szCs w:val="24"/>
          <w:lang w:eastAsia="lt-LT"/>
        </w:rPr>
        <w:t xml:space="preserve">remiamos </w:t>
      </w:r>
      <w:r w:rsidRPr="00857861">
        <w:rPr>
          <w:rFonts w:ascii="Times New Roman" w:eastAsia="Times New Roman" w:hAnsi="Times New Roman" w:cs="Times New Roman"/>
          <w:sz w:val="24"/>
          <w:szCs w:val="24"/>
          <w:lang w:eastAsia="lt-LT"/>
        </w:rPr>
        <w:t>veiklos</w:t>
      </w:r>
      <w:r w:rsidR="001B5A0C" w:rsidRPr="00857861">
        <w:rPr>
          <w:rFonts w:ascii="Times New Roman" w:eastAsia="Times New Roman" w:hAnsi="Times New Roman" w:cs="Times New Roman"/>
          <w:sz w:val="24"/>
          <w:szCs w:val="24"/>
          <w:lang w:eastAsia="lt-LT"/>
        </w:rPr>
        <w:t>, numatytos Užimtumo skatinimo paslaugų modelio apraše.</w:t>
      </w:r>
    </w:p>
    <w:p w:rsidR="00F61AA3" w:rsidRPr="00857861" w:rsidRDefault="009036FB" w:rsidP="000A6637">
      <w:pPr>
        <w:spacing w:after="0" w:line="240" w:lineRule="auto"/>
        <w:ind w:firstLine="1276"/>
        <w:jc w:val="both"/>
        <w:rPr>
          <w:rFonts w:ascii="Times New Roman" w:eastAsia="Times New Roman" w:hAnsi="Times New Roman" w:cs="Times New Roman"/>
          <w:sz w:val="24"/>
          <w:szCs w:val="24"/>
          <w:lang w:eastAsia="lt-LT"/>
        </w:rPr>
      </w:pPr>
      <w:bookmarkStart w:id="5" w:name="part_92c2db4a09054d4eaace0da707d33c36"/>
      <w:bookmarkStart w:id="6" w:name="part_d9ee7570252c4aba91f4956ede3252a0"/>
      <w:bookmarkStart w:id="7" w:name="part_9e6cd80640aa4030a254d9156b03a17a"/>
      <w:bookmarkStart w:id="8" w:name="part_0a50a07162724541bb8b505810ad0425"/>
      <w:bookmarkStart w:id="9" w:name="part_f8e8110948d948a1a2c9e7c672618acc"/>
      <w:bookmarkStart w:id="10" w:name="part_b570a32e7c5248f0b8d6b55c8a3a6d67"/>
      <w:bookmarkStart w:id="11" w:name="part_9124e486fe6148a09d726b19efaf3c78"/>
      <w:bookmarkStart w:id="12" w:name="part_aafbca195fb34d7b8820bf207d1f9e08"/>
      <w:bookmarkEnd w:id="5"/>
      <w:bookmarkEnd w:id="6"/>
      <w:bookmarkEnd w:id="7"/>
      <w:bookmarkEnd w:id="8"/>
      <w:bookmarkEnd w:id="9"/>
      <w:bookmarkEnd w:id="10"/>
      <w:bookmarkEnd w:id="11"/>
      <w:bookmarkEnd w:id="12"/>
      <w:r w:rsidRPr="00857861">
        <w:rPr>
          <w:rFonts w:ascii="Times New Roman" w:eastAsia="Times New Roman" w:hAnsi="Times New Roman" w:cs="Times New Roman"/>
          <w:sz w:val="24"/>
          <w:szCs w:val="24"/>
          <w:lang w:eastAsia="lt-LT"/>
        </w:rPr>
        <w:t>1</w:t>
      </w:r>
      <w:r w:rsidR="008B281C" w:rsidRPr="00857861">
        <w:rPr>
          <w:rFonts w:ascii="Times New Roman" w:eastAsia="Times New Roman" w:hAnsi="Times New Roman" w:cs="Times New Roman"/>
          <w:sz w:val="24"/>
          <w:szCs w:val="24"/>
          <w:lang w:eastAsia="lt-LT"/>
        </w:rPr>
        <w:t>3</w:t>
      </w:r>
      <w:r w:rsidRPr="00857861">
        <w:rPr>
          <w:rFonts w:ascii="Times New Roman" w:eastAsia="Times New Roman" w:hAnsi="Times New Roman" w:cs="Times New Roman"/>
          <w:sz w:val="24"/>
          <w:szCs w:val="24"/>
          <w:lang w:eastAsia="lt-LT"/>
        </w:rPr>
        <w:t xml:space="preserve">. </w:t>
      </w:r>
      <w:r w:rsidR="00F61AA3" w:rsidRPr="00857861">
        <w:rPr>
          <w:rFonts w:ascii="Times New Roman" w:eastAsia="Times New Roman" w:hAnsi="Times New Roman" w:cs="Times New Roman"/>
          <w:sz w:val="24"/>
          <w:szCs w:val="24"/>
          <w:lang w:eastAsia="lt-LT"/>
        </w:rPr>
        <w:t>Pagal Apraše nurodytas remiamas veiklas valstybės projektų sąraš</w:t>
      </w:r>
      <w:r w:rsidR="00BD05F4" w:rsidRPr="00857861">
        <w:rPr>
          <w:rFonts w:ascii="Times New Roman" w:eastAsia="Times New Roman" w:hAnsi="Times New Roman" w:cs="Times New Roman"/>
          <w:sz w:val="24"/>
          <w:szCs w:val="24"/>
          <w:lang w:eastAsia="lt-LT"/>
        </w:rPr>
        <w:t>ą</w:t>
      </w:r>
      <w:r w:rsidR="00F61AA3" w:rsidRPr="00857861">
        <w:rPr>
          <w:rFonts w:ascii="Times New Roman" w:eastAsia="Times New Roman" w:hAnsi="Times New Roman" w:cs="Times New Roman"/>
          <w:sz w:val="24"/>
          <w:szCs w:val="24"/>
          <w:lang w:eastAsia="lt-LT"/>
        </w:rPr>
        <w:t xml:space="preserve"> numatoma sudaryti </w:t>
      </w:r>
      <w:r w:rsidR="00B06B31" w:rsidRPr="00857861">
        <w:rPr>
          <w:rFonts w:ascii="Times New Roman" w:eastAsia="Times New Roman" w:hAnsi="Times New Roman" w:cs="Times New Roman"/>
          <w:sz w:val="24"/>
          <w:szCs w:val="24"/>
          <w:lang w:eastAsia="lt-LT"/>
        </w:rPr>
        <w:t>2019 m. III –</w:t>
      </w:r>
      <w:r w:rsidR="001361EB" w:rsidRPr="00857861">
        <w:rPr>
          <w:rFonts w:ascii="Times New Roman" w:eastAsia="Times New Roman" w:hAnsi="Times New Roman" w:cs="Times New Roman"/>
          <w:sz w:val="24"/>
          <w:szCs w:val="24"/>
          <w:lang w:eastAsia="lt-LT"/>
        </w:rPr>
        <w:t xml:space="preserve"> </w:t>
      </w:r>
      <w:r w:rsidR="00F61AA3" w:rsidRPr="00857861">
        <w:rPr>
          <w:rFonts w:ascii="Times New Roman" w:eastAsia="Times New Roman" w:hAnsi="Times New Roman" w:cs="Times New Roman"/>
          <w:sz w:val="24"/>
          <w:szCs w:val="24"/>
          <w:lang w:eastAsia="lt-LT"/>
        </w:rPr>
        <w:t>IV ketvirtį.</w:t>
      </w:r>
    </w:p>
    <w:p w:rsidR="00DE348C" w:rsidRPr="00961374" w:rsidRDefault="00DE348C" w:rsidP="000A6637">
      <w:pPr>
        <w:spacing w:after="0" w:line="240" w:lineRule="auto"/>
        <w:jc w:val="both"/>
        <w:rPr>
          <w:rFonts w:ascii="Times New Roman" w:hAnsi="Times New Roman" w:cs="Times New Roman"/>
          <w:sz w:val="24"/>
          <w:szCs w:val="24"/>
        </w:rPr>
      </w:pPr>
      <w:bookmarkStart w:id="13" w:name="part_02a0252b7ba24b2da71cbd894ab03eca"/>
      <w:bookmarkStart w:id="14" w:name="part_11c4010488c14e97944cfcbbe7453255"/>
      <w:bookmarkEnd w:id="13"/>
      <w:bookmarkEnd w:id="14"/>
    </w:p>
    <w:p w:rsidR="00BA218E" w:rsidRPr="00961374" w:rsidRDefault="00BA218E" w:rsidP="0012496F">
      <w:pPr>
        <w:spacing w:after="0" w:line="240" w:lineRule="auto"/>
        <w:jc w:val="center"/>
        <w:rPr>
          <w:rFonts w:ascii="Times New Roman" w:eastAsia="Times New Roman" w:hAnsi="Times New Roman" w:cs="Times New Roman"/>
          <w:sz w:val="24"/>
          <w:szCs w:val="24"/>
          <w:lang w:eastAsia="lt-LT"/>
        </w:rPr>
      </w:pPr>
      <w:bookmarkStart w:id="15" w:name="part_bebd0236e7944d96bb5953dadc4a66b4"/>
      <w:bookmarkEnd w:id="15"/>
      <w:proofErr w:type="gramStart"/>
      <w:r w:rsidRPr="00961374">
        <w:rPr>
          <w:rFonts w:ascii="Times New Roman" w:eastAsia="Times New Roman" w:hAnsi="Times New Roman" w:cs="Times New Roman"/>
          <w:b/>
          <w:bCs/>
          <w:sz w:val="24"/>
          <w:szCs w:val="24"/>
          <w:lang w:eastAsia="lt-LT"/>
        </w:rPr>
        <w:t>II SKYRIUS</w:t>
      </w:r>
      <w:proofErr w:type="gramEnd"/>
    </w:p>
    <w:p w:rsidR="00BA218E" w:rsidRPr="00961374" w:rsidRDefault="00BA218E" w:rsidP="0012496F">
      <w:pPr>
        <w:keepNext/>
        <w:spacing w:after="0" w:line="240" w:lineRule="auto"/>
        <w:jc w:val="center"/>
        <w:rPr>
          <w:rFonts w:ascii="Times New Roman" w:eastAsia="Times New Roman" w:hAnsi="Times New Roman" w:cs="Times New Roman"/>
          <w:sz w:val="24"/>
          <w:szCs w:val="24"/>
          <w:lang w:eastAsia="lt-LT"/>
        </w:rPr>
      </w:pPr>
      <w:r w:rsidRPr="00961374">
        <w:rPr>
          <w:rFonts w:ascii="Times New Roman" w:eastAsia="Times New Roman" w:hAnsi="Times New Roman" w:cs="Times New Roman"/>
          <w:b/>
          <w:bCs/>
          <w:caps/>
          <w:sz w:val="24"/>
          <w:szCs w:val="24"/>
          <w:lang w:eastAsia="lt-LT"/>
        </w:rPr>
        <w:t>REIKALAVIMAI PAREIŠKĖJAMS IR Partneriams</w:t>
      </w:r>
    </w:p>
    <w:p w:rsidR="00BA218E" w:rsidRPr="00961374" w:rsidRDefault="00BA218E" w:rsidP="000A6637">
      <w:pPr>
        <w:spacing w:after="0" w:line="240" w:lineRule="auto"/>
        <w:ind w:firstLine="1298"/>
        <w:jc w:val="both"/>
        <w:rPr>
          <w:rFonts w:ascii="Times New Roman" w:eastAsia="Times New Roman" w:hAnsi="Times New Roman" w:cs="Times New Roman"/>
          <w:sz w:val="24"/>
          <w:szCs w:val="24"/>
          <w:lang w:eastAsia="lt-LT"/>
        </w:rPr>
      </w:pPr>
      <w:r w:rsidRPr="00961374">
        <w:rPr>
          <w:rFonts w:ascii="Times New Roman" w:eastAsia="Times New Roman" w:hAnsi="Times New Roman" w:cs="Times New Roman"/>
          <w:sz w:val="24"/>
          <w:szCs w:val="24"/>
          <w:lang w:val="pt-BR" w:eastAsia="lt-LT"/>
        </w:rPr>
        <w:t> </w:t>
      </w:r>
    </w:p>
    <w:p w:rsidR="00BA218E" w:rsidRPr="00857861" w:rsidRDefault="00BA218E" w:rsidP="000A6637">
      <w:pPr>
        <w:spacing w:after="0" w:line="240" w:lineRule="auto"/>
        <w:ind w:firstLine="1298"/>
        <w:jc w:val="both"/>
        <w:rPr>
          <w:rFonts w:ascii="Times New Roman" w:eastAsia="Times New Roman" w:hAnsi="Times New Roman" w:cs="Times New Roman"/>
          <w:sz w:val="24"/>
          <w:szCs w:val="24"/>
          <w:lang w:eastAsia="lt-LT"/>
        </w:rPr>
      </w:pPr>
      <w:bookmarkStart w:id="16" w:name="part_466f8f2ddc504b0f843133dab97d9306"/>
      <w:bookmarkEnd w:id="16"/>
      <w:r w:rsidRPr="00857861">
        <w:rPr>
          <w:rFonts w:ascii="Times New Roman" w:eastAsia="Times New Roman" w:hAnsi="Times New Roman" w:cs="Times New Roman"/>
          <w:sz w:val="24"/>
          <w:szCs w:val="24"/>
          <w:lang w:eastAsia="lt-LT"/>
        </w:rPr>
        <w:t>1</w:t>
      </w:r>
      <w:r w:rsidR="008B281C" w:rsidRPr="00857861">
        <w:rPr>
          <w:rFonts w:ascii="Times New Roman" w:eastAsia="Times New Roman" w:hAnsi="Times New Roman" w:cs="Times New Roman"/>
          <w:sz w:val="24"/>
          <w:szCs w:val="24"/>
          <w:lang w:eastAsia="lt-LT"/>
        </w:rPr>
        <w:t>4</w:t>
      </w:r>
      <w:r w:rsidRPr="00857861">
        <w:rPr>
          <w:rFonts w:ascii="Times New Roman" w:eastAsia="Times New Roman" w:hAnsi="Times New Roman" w:cs="Times New Roman"/>
          <w:sz w:val="24"/>
          <w:szCs w:val="24"/>
          <w:lang w:eastAsia="lt-LT"/>
        </w:rPr>
        <w:t xml:space="preserve">. </w:t>
      </w:r>
      <w:r w:rsidRPr="00857861">
        <w:rPr>
          <w:rFonts w:ascii="Times New Roman" w:eastAsia="Times New Roman" w:hAnsi="Times New Roman" w:cs="Times New Roman"/>
          <w:sz w:val="24"/>
          <w:szCs w:val="24"/>
          <w:lang w:val="pt-BR" w:eastAsia="lt-LT"/>
        </w:rPr>
        <w:t xml:space="preserve">Pagal Aprašą galimas pareiškėjas yra </w:t>
      </w:r>
      <w:r w:rsidRPr="00857861">
        <w:rPr>
          <w:rFonts w:ascii="Times New Roman" w:eastAsia="Times New Roman" w:hAnsi="Times New Roman" w:cs="Times New Roman"/>
          <w:sz w:val="24"/>
          <w:szCs w:val="24"/>
          <w:lang w:eastAsia="lt-LT"/>
        </w:rPr>
        <w:t>Užimtumo tarnyba</w:t>
      </w:r>
      <w:r w:rsidR="00270D63" w:rsidRPr="00857861">
        <w:rPr>
          <w:rFonts w:ascii="Times New Roman" w:eastAsia="Times New Roman" w:hAnsi="Times New Roman" w:cs="Times New Roman"/>
          <w:sz w:val="24"/>
          <w:szCs w:val="24"/>
          <w:lang w:eastAsia="lt-LT"/>
        </w:rPr>
        <w:t>, g</w:t>
      </w:r>
      <w:r w:rsidR="00D21023" w:rsidRPr="00857861">
        <w:rPr>
          <w:rFonts w:ascii="Times New Roman" w:eastAsia="Times New Roman" w:hAnsi="Times New Roman" w:cs="Times New Roman"/>
          <w:sz w:val="24"/>
          <w:szCs w:val="24"/>
          <w:lang w:eastAsia="lt-LT"/>
        </w:rPr>
        <w:t xml:space="preserve">alimi </w:t>
      </w:r>
      <w:r w:rsidRPr="00857861">
        <w:rPr>
          <w:rFonts w:ascii="Times New Roman" w:eastAsia="Times New Roman" w:hAnsi="Times New Roman" w:cs="Times New Roman"/>
          <w:sz w:val="24"/>
          <w:szCs w:val="24"/>
          <w:lang w:eastAsia="lt-LT"/>
        </w:rPr>
        <w:t>partneriai –</w:t>
      </w:r>
      <w:r w:rsidR="00270D63" w:rsidRPr="00857861">
        <w:rPr>
          <w:rFonts w:ascii="Times New Roman" w:eastAsia="Times New Roman" w:hAnsi="Times New Roman" w:cs="Times New Roman"/>
          <w:sz w:val="24"/>
          <w:szCs w:val="24"/>
          <w:lang w:eastAsia="lt-LT"/>
        </w:rPr>
        <w:t xml:space="preserve"> kaip nu</w:t>
      </w:r>
      <w:r w:rsidR="008B281C" w:rsidRPr="00857861">
        <w:rPr>
          <w:rFonts w:ascii="Times New Roman" w:eastAsia="Times New Roman" w:hAnsi="Times New Roman" w:cs="Times New Roman"/>
          <w:sz w:val="24"/>
          <w:szCs w:val="24"/>
          <w:lang w:eastAsia="lt-LT"/>
        </w:rPr>
        <w:t>statyta</w:t>
      </w:r>
      <w:r w:rsidR="00270D63" w:rsidRPr="00857861">
        <w:rPr>
          <w:rFonts w:ascii="Times New Roman" w:eastAsia="Times New Roman" w:hAnsi="Times New Roman" w:cs="Times New Roman"/>
          <w:sz w:val="24"/>
          <w:szCs w:val="24"/>
          <w:lang w:eastAsia="lt-LT"/>
        </w:rPr>
        <w:t xml:space="preserve"> Užimtumo skatinimo paslaugų modelio apraše</w:t>
      </w:r>
      <w:r w:rsidRPr="00857861">
        <w:rPr>
          <w:rFonts w:ascii="Times New Roman" w:eastAsia="Times New Roman" w:hAnsi="Times New Roman" w:cs="Times New Roman"/>
          <w:sz w:val="24"/>
          <w:szCs w:val="24"/>
          <w:lang w:eastAsia="lt-LT"/>
        </w:rPr>
        <w:t>.</w:t>
      </w:r>
    </w:p>
    <w:p w:rsidR="00587728" w:rsidRPr="00857861" w:rsidRDefault="00587728"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eastAsia="Times New Roman" w:hAnsi="Times New Roman" w:cs="Times New Roman"/>
          <w:sz w:val="24"/>
          <w:szCs w:val="24"/>
          <w:lang w:eastAsia="lt-LT"/>
        </w:rPr>
        <w:t>1</w:t>
      </w:r>
      <w:r w:rsidR="008B281C" w:rsidRPr="00857861">
        <w:rPr>
          <w:rFonts w:ascii="Times New Roman" w:eastAsia="Times New Roman" w:hAnsi="Times New Roman" w:cs="Times New Roman"/>
          <w:sz w:val="24"/>
          <w:szCs w:val="24"/>
          <w:lang w:eastAsia="lt-LT"/>
        </w:rPr>
        <w:t>5</w:t>
      </w:r>
      <w:r w:rsidRPr="00857861">
        <w:rPr>
          <w:rFonts w:ascii="Times New Roman" w:eastAsia="Times New Roman" w:hAnsi="Times New Roman" w:cs="Times New Roman"/>
          <w:sz w:val="24"/>
          <w:szCs w:val="24"/>
          <w:lang w:eastAsia="lt-LT"/>
        </w:rPr>
        <w:t xml:space="preserve">. </w:t>
      </w:r>
      <w:r w:rsidRPr="00857861">
        <w:rPr>
          <w:rFonts w:ascii="Times New Roman" w:hAnsi="Times New Roman" w:cs="Times New Roman"/>
          <w:sz w:val="24"/>
          <w:szCs w:val="24"/>
        </w:rPr>
        <w:t>Partnerių atranką atlieka pareiškėjas, vadovaudamasis savo parengt</w:t>
      </w:r>
      <w:r w:rsidR="0099274A" w:rsidRPr="00857861">
        <w:rPr>
          <w:rFonts w:ascii="Times New Roman" w:hAnsi="Times New Roman" w:cs="Times New Roman"/>
          <w:sz w:val="24"/>
          <w:szCs w:val="24"/>
        </w:rPr>
        <w:t>a</w:t>
      </w:r>
      <w:r w:rsidRPr="00857861">
        <w:rPr>
          <w:rFonts w:ascii="Times New Roman" w:hAnsi="Times New Roman" w:cs="Times New Roman"/>
          <w:sz w:val="24"/>
          <w:szCs w:val="24"/>
        </w:rPr>
        <w:t xml:space="preserve"> ir </w:t>
      </w:r>
      <w:r w:rsidR="007C2E7D" w:rsidRPr="00857861">
        <w:rPr>
          <w:rFonts w:ascii="Times New Roman" w:hAnsi="Times New Roman" w:cs="Times New Roman"/>
          <w:sz w:val="24"/>
          <w:szCs w:val="24"/>
        </w:rPr>
        <w:t xml:space="preserve">Užimtumo skatinimo paslaugų modelio 9.3 punkte nustatyta </w:t>
      </w:r>
      <w:bookmarkStart w:id="17" w:name="_GoBack"/>
      <w:bookmarkEnd w:id="17"/>
      <w:r w:rsidRPr="00857861">
        <w:rPr>
          <w:rFonts w:ascii="Times New Roman" w:hAnsi="Times New Roman" w:cs="Times New Roman"/>
          <w:sz w:val="24"/>
          <w:szCs w:val="24"/>
        </w:rPr>
        <w:t>projekto partnerių atrankos tvark</w:t>
      </w:r>
      <w:r w:rsidR="0099274A" w:rsidRPr="00857861">
        <w:rPr>
          <w:rFonts w:ascii="Times New Roman" w:hAnsi="Times New Roman" w:cs="Times New Roman"/>
          <w:sz w:val="24"/>
          <w:szCs w:val="24"/>
        </w:rPr>
        <w:t>a</w:t>
      </w:r>
      <w:r w:rsidR="006F56D0" w:rsidRPr="00857861">
        <w:rPr>
          <w:rFonts w:ascii="Times New Roman" w:hAnsi="Times New Roman" w:cs="Times New Roman"/>
          <w:sz w:val="24"/>
          <w:szCs w:val="24"/>
        </w:rPr>
        <w:t xml:space="preserve"> (toliau – partnerių atrankos tvarka).</w:t>
      </w:r>
      <w:r w:rsidRPr="00857861">
        <w:rPr>
          <w:rFonts w:ascii="Times New Roman" w:hAnsi="Times New Roman" w:cs="Times New Roman"/>
          <w:sz w:val="24"/>
          <w:szCs w:val="24"/>
        </w:rPr>
        <w:t xml:space="preserve"> Pareiškėjas užtikrina skaidrią, viešą ir objektyviais kriterijais paremtą projekto partnerių atranką. Partnerių atrankos tvarkoje, atsižvelgiant į planuojamų teikti paslaugų pobūdį, turi būti numatyti kvalifikaciniai, patirties ir kiti reikalavimai projekto partneriams. Partnerių atranka turi būti atlikta iki </w:t>
      </w:r>
      <w:r w:rsidR="00CE5822" w:rsidRPr="00857861">
        <w:rPr>
          <w:rFonts w:ascii="Times New Roman" w:hAnsi="Times New Roman" w:cs="Times New Roman"/>
          <w:sz w:val="24"/>
          <w:szCs w:val="24"/>
        </w:rPr>
        <w:t xml:space="preserve">projektinio pasiūlymo </w:t>
      </w:r>
      <w:proofErr w:type="gramStart"/>
      <w:r w:rsidR="00CE5822" w:rsidRPr="00857861">
        <w:rPr>
          <w:rFonts w:ascii="Times New Roman" w:hAnsi="Times New Roman" w:cs="Times New Roman"/>
          <w:sz w:val="24"/>
          <w:szCs w:val="24"/>
        </w:rPr>
        <w:t>pateikimo Ministerijai</w:t>
      </w:r>
      <w:proofErr w:type="gramEnd"/>
      <w:r w:rsidR="00CE5822" w:rsidRPr="00857861">
        <w:rPr>
          <w:rFonts w:ascii="Times New Roman" w:hAnsi="Times New Roman" w:cs="Times New Roman"/>
          <w:sz w:val="24"/>
          <w:szCs w:val="24"/>
        </w:rPr>
        <w:t xml:space="preserve"> dienos.</w:t>
      </w:r>
      <w:r w:rsidR="008B281C" w:rsidRPr="00857861">
        <w:rPr>
          <w:rFonts w:ascii="Times New Roman" w:hAnsi="Times New Roman" w:cs="Times New Roman"/>
          <w:sz w:val="24"/>
          <w:szCs w:val="24"/>
        </w:rPr>
        <w:t xml:space="preserve"> Reikalavimai partnerių atrankai netaikomi savivaldybių administracijoms.</w:t>
      </w:r>
    </w:p>
    <w:p w:rsidR="009853D8" w:rsidRPr="00857861" w:rsidRDefault="00587728"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1</w:t>
      </w:r>
      <w:r w:rsidR="008B281C" w:rsidRPr="00857861">
        <w:rPr>
          <w:rFonts w:ascii="Times New Roman" w:hAnsi="Times New Roman" w:cs="Times New Roman"/>
          <w:sz w:val="24"/>
          <w:szCs w:val="24"/>
        </w:rPr>
        <w:t>6</w:t>
      </w:r>
      <w:r w:rsidRPr="00857861">
        <w:rPr>
          <w:rFonts w:ascii="Times New Roman" w:hAnsi="Times New Roman" w:cs="Times New Roman"/>
          <w:sz w:val="24"/>
          <w:szCs w:val="24"/>
        </w:rPr>
        <w:t>. Iki paraiškos pateikimo pareiškėjas ir projekto partneriai sudaro jungtinės</w:t>
      </w:r>
      <w:r w:rsidR="00E9097E" w:rsidRPr="00857861">
        <w:rPr>
          <w:rFonts w:ascii="Times New Roman" w:hAnsi="Times New Roman" w:cs="Times New Roman"/>
          <w:sz w:val="24"/>
          <w:szCs w:val="24"/>
        </w:rPr>
        <w:t xml:space="preserve"> </w:t>
      </w:r>
      <w:r w:rsidRPr="00857861">
        <w:rPr>
          <w:rFonts w:ascii="Times New Roman" w:hAnsi="Times New Roman" w:cs="Times New Roman"/>
          <w:sz w:val="24"/>
          <w:szCs w:val="24"/>
        </w:rPr>
        <w:t>veiklos sutartį</w:t>
      </w:r>
      <w:r w:rsidR="008B281C" w:rsidRPr="00857861">
        <w:rPr>
          <w:rFonts w:ascii="Times New Roman" w:hAnsi="Times New Roman" w:cs="Times New Roman"/>
          <w:sz w:val="24"/>
          <w:szCs w:val="24"/>
        </w:rPr>
        <w:t xml:space="preserve"> (-</w:t>
      </w:r>
      <w:proofErr w:type="spellStart"/>
      <w:r w:rsidR="008B281C" w:rsidRPr="00857861">
        <w:rPr>
          <w:rFonts w:ascii="Times New Roman" w:hAnsi="Times New Roman" w:cs="Times New Roman"/>
          <w:sz w:val="24"/>
          <w:szCs w:val="24"/>
        </w:rPr>
        <w:t>is</w:t>
      </w:r>
      <w:proofErr w:type="spellEnd"/>
      <w:r w:rsidR="008B281C" w:rsidRPr="00857861">
        <w:rPr>
          <w:rFonts w:ascii="Times New Roman" w:hAnsi="Times New Roman" w:cs="Times New Roman"/>
          <w:sz w:val="24"/>
          <w:szCs w:val="24"/>
        </w:rPr>
        <w:t>)</w:t>
      </w:r>
      <w:r w:rsidRPr="00857861">
        <w:rPr>
          <w:rFonts w:ascii="Times New Roman" w:hAnsi="Times New Roman" w:cs="Times New Roman"/>
          <w:sz w:val="24"/>
          <w:szCs w:val="24"/>
        </w:rPr>
        <w:t>, kurioje nustato tarpusavio teises ir pareigas įgyvendinant projektą, kaip nustatyta</w:t>
      </w:r>
      <w:r w:rsidR="00E9097E" w:rsidRPr="00857861">
        <w:rPr>
          <w:rFonts w:ascii="Times New Roman" w:hAnsi="Times New Roman" w:cs="Times New Roman"/>
          <w:sz w:val="24"/>
          <w:szCs w:val="24"/>
        </w:rPr>
        <w:t xml:space="preserve"> </w:t>
      </w:r>
      <w:r w:rsidRPr="00857861">
        <w:rPr>
          <w:rFonts w:ascii="Times New Roman" w:hAnsi="Times New Roman" w:cs="Times New Roman"/>
          <w:sz w:val="24"/>
          <w:szCs w:val="24"/>
        </w:rPr>
        <w:t>Projektų taisyklių 163 punkte.</w:t>
      </w:r>
    </w:p>
    <w:p w:rsidR="0099274A" w:rsidRPr="00857861" w:rsidRDefault="0099274A" w:rsidP="000A6637">
      <w:pPr>
        <w:autoSpaceDE w:val="0"/>
        <w:autoSpaceDN w:val="0"/>
        <w:adjustRightInd w:val="0"/>
        <w:spacing w:after="0" w:line="240" w:lineRule="auto"/>
        <w:ind w:firstLine="1296"/>
        <w:jc w:val="both"/>
        <w:rPr>
          <w:rFonts w:ascii="Times New Roman" w:hAnsi="Times New Roman" w:cs="Times New Roman"/>
          <w:sz w:val="24"/>
          <w:szCs w:val="24"/>
        </w:rPr>
      </w:pPr>
    </w:p>
    <w:p w:rsidR="00D21023" w:rsidRPr="00857861" w:rsidRDefault="00D21023" w:rsidP="0012496F">
      <w:pPr>
        <w:spacing w:after="0" w:line="240" w:lineRule="auto"/>
        <w:jc w:val="center"/>
        <w:rPr>
          <w:rFonts w:ascii="Times New Roman" w:eastAsia="Times New Roman" w:hAnsi="Times New Roman" w:cs="Times New Roman"/>
          <w:sz w:val="24"/>
          <w:szCs w:val="24"/>
          <w:lang w:eastAsia="lt-LT"/>
        </w:rPr>
      </w:pPr>
      <w:proofErr w:type="gramStart"/>
      <w:r w:rsidRPr="00857861">
        <w:rPr>
          <w:rFonts w:ascii="Times New Roman" w:eastAsia="Times New Roman" w:hAnsi="Times New Roman" w:cs="Times New Roman"/>
          <w:b/>
          <w:bCs/>
          <w:sz w:val="24"/>
          <w:szCs w:val="24"/>
          <w:lang w:eastAsia="lt-LT"/>
        </w:rPr>
        <w:t>III SKYRIUS</w:t>
      </w:r>
      <w:proofErr w:type="gramEnd"/>
    </w:p>
    <w:p w:rsidR="00D21023" w:rsidRPr="00857861" w:rsidRDefault="00D21023" w:rsidP="0012496F">
      <w:pPr>
        <w:spacing w:after="0" w:line="240" w:lineRule="auto"/>
        <w:jc w:val="center"/>
        <w:rPr>
          <w:rFonts w:ascii="Times New Roman" w:eastAsia="Times New Roman" w:hAnsi="Times New Roman" w:cs="Times New Roman"/>
          <w:sz w:val="24"/>
          <w:szCs w:val="24"/>
          <w:lang w:eastAsia="lt-LT"/>
        </w:rPr>
      </w:pPr>
      <w:r w:rsidRPr="00857861">
        <w:rPr>
          <w:rFonts w:ascii="Times New Roman" w:eastAsia="Times New Roman" w:hAnsi="Times New Roman" w:cs="Times New Roman"/>
          <w:b/>
          <w:bCs/>
          <w:sz w:val="24"/>
          <w:szCs w:val="24"/>
          <w:lang w:eastAsia="lt-LT"/>
        </w:rPr>
        <w:t>PROJEKTAMS TAIKOMI REIKALAVIMAI</w:t>
      </w:r>
    </w:p>
    <w:p w:rsidR="00D21023" w:rsidRPr="00857861" w:rsidRDefault="00D21023" w:rsidP="0012496F">
      <w:pPr>
        <w:spacing w:after="0" w:line="240" w:lineRule="auto"/>
        <w:jc w:val="center"/>
        <w:rPr>
          <w:rFonts w:ascii="Times New Roman" w:eastAsia="Times New Roman" w:hAnsi="Times New Roman" w:cs="Times New Roman"/>
          <w:sz w:val="24"/>
          <w:szCs w:val="24"/>
          <w:lang w:eastAsia="lt-LT"/>
        </w:rPr>
      </w:pPr>
    </w:p>
    <w:p w:rsidR="00D21023" w:rsidRPr="00857861" w:rsidRDefault="00D21023" w:rsidP="000A6637">
      <w:pPr>
        <w:spacing w:after="0" w:line="240" w:lineRule="auto"/>
        <w:ind w:firstLine="1298"/>
        <w:jc w:val="both"/>
        <w:rPr>
          <w:rFonts w:ascii="Times New Roman" w:eastAsia="Times New Roman" w:hAnsi="Times New Roman" w:cs="Times New Roman"/>
          <w:sz w:val="24"/>
          <w:szCs w:val="24"/>
          <w:lang w:eastAsia="lt-LT"/>
        </w:rPr>
      </w:pPr>
      <w:bookmarkStart w:id="18" w:name="part_6a1134447d7b4db4b88350f6c75c4680"/>
      <w:bookmarkEnd w:id="18"/>
      <w:r w:rsidRPr="00857861">
        <w:rPr>
          <w:rFonts w:ascii="Times New Roman" w:eastAsia="Times New Roman" w:hAnsi="Times New Roman" w:cs="Times New Roman"/>
          <w:sz w:val="24"/>
          <w:szCs w:val="24"/>
          <w:lang w:eastAsia="lt-LT"/>
        </w:rPr>
        <w:t>1</w:t>
      </w:r>
      <w:r w:rsidR="008B281C" w:rsidRPr="00857861">
        <w:rPr>
          <w:rFonts w:ascii="Times New Roman" w:eastAsia="Times New Roman" w:hAnsi="Times New Roman" w:cs="Times New Roman"/>
          <w:sz w:val="24"/>
          <w:szCs w:val="24"/>
          <w:lang w:eastAsia="lt-LT"/>
        </w:rPr>
        <w:t>7</w:t>
      </w:r>
      <w:r w:rsidRPr="00857861">
        <w:rPr>
          <w:rFonts w:ascii="Times New Roman" w:eastAsia="Times New Roman" w:hAnsi="Times New Roman" w:cs="Times New Roman"/>
          <w:sz w:val="24"/>
          <w:szCs w:val="24"/>
          <w:lang w:eastAsia="lt-LT"/>
        </w:rPr>
        <w:t>. Projekta</w:t>
      </w:r>
      <w:r w:rsidR="006C3F53" w:rsidRPr="00857861">
        <w:rPr>
          <w:rFonts w:ascii="Times New Roman" w:eastAsia="Times New Roman" w:hAnsi="Times New Roman" w:cs="Times New Roman"/>
          <w:sz w:val="24"/>
          <w:szCs w:val="24"/>
          <w:lang w:eastAsia="lt-LT"/>
        </w:rPr>
        <w:t>s</w:t>
      </w:r>
      <w:r w:rsidRPr="00857861">
        <w:rPr>
          <w:rFonts w:ascii="Times New Roman" w:eastAsia="Times New Roman" w:hAnsi="Times New Roman" w:cs="Times New Roman"/>
          <w:sz w:val="24"/>
          <w:szCs w:val="24"/>
          <w:lang w:eastAsia="lt-LT"/>
        </w:rPr>
        <w:t xml:space="preserve"> turi atitikti Projektų taisyklių III skyriaus dešimtajame skirsnyje nustatytus bendruosius projektų reikalavimus.</w:t>
      </w:r>
    </w:p>
    <w:p w:rsidR="00D21023" w:rsidRPr="00857861" w:rsidRDefault="00D21023" w:rsidP="000A6637">
      <w:pPr>
        <w:spacing w:after="0" w:line="240" w:lineRule="auto"/>
        <w:ind w:firstLine="1298"/>
        <w:jc w:val="both"/>
        <w:rPr>
          <w:rFonts w:ascii="Times New Roman" w:eastAsia="Times New Roman" w:hAnsi="Times New Roman" w:cs="Times New Roman"/>
          <w:sz w:val="24"/>
          <w:szCs w:val="24"/>
          <w:lang w:eastAsia="lt-LT"/>
        </w:rPr>
      </w:pPr>
      <w:bookmarkStart w:id="19" w:name="part_e721bfe15e45482ab915cbf75f11f9d7"/>
      <w:bookmarkEnd w:id="19"/>
      <w:r w:rsidRPr="00857861">
        <w:rPr>
          <w:rFonts w:ascii="Times New Roman" w:eastAsia="Times New Roman" w:hAnsi="Times New Roman" w:cs="Times New Roman"/>
          <w:sz w:val="24"/>
          <w:szCs w:val="24"/>
          <w:lang w:eastAsia="lt-LT"/>
        </w:rPr>
        <w:t>1</w:t>
      </w:r>
      <w:r w:rsidR="008B281C" w:rsidRPr="00857861">
        <w:rPr>
          <w:rFonts w:ascii="Times New Roman" w:eastAsia="Times New Roman" w:hAnsi="Times New Roman" w:cs="Times New Roman"/>
          <w:sz w:val="24"/>
          <w:szCs w:val="24"/>
          <w:lang w:eastAsia="lt-LT"/>
        </w:rPr>
        <w:t>8</w:t>
      </w:r>
      <w:r w:rsidRPr="00857861">
        <w:rPr>
          <w:rFonts w:ascii="Times New Roman" w:eastAsia="Times New Roman" w:hAnsi="Times New Roman" w:cs="Times New Roman"/>
          <w:sz w:val="24"/>
          <w:szCs w:val="24"/>
          <w:lang w:eastAsia="lt-LT"/>
        </w:rPr>
        <w:t>. Projekta</w:t>
      </w:r>
      <w:r w:rsidR="006C3F53" w:rsidRPr="00857861">
        <w:rPr>
          <w:rFonts w:ascii="Times New Roman" w:eastAsia="Times New Roman" w:hAnsi="Times New Roman" w:cs="Times New Roman"/>
          <w:sz w:val="24"/>
          <w:szCs w:val="24"/>
          <w:lang w:eastAsia="lt-LT"/>
        </w:rPr>
        <w:t>s</w:t>
      </w:r>
      <w:r w:rsidRPr="00857861">
        <w:rPr>
          <w:rFonts w:ascii="Times New Roman" w:eastAsia="Times New Roman" w:hAnsi="Times New Roman" w:cs="Times New Roman"/>
          <w:sz w:val="24"/>
          <w:szCs w:val="24"/>
          <w:lang w:eastAsia="lt-LT"/>
        </w:rPr>
        <w:t xml:space="preserve"> turi atitikti šiuos specialiuosius projektų atrankos kriterijus, patvirtintus Veiksmų programos stebėsenos komiteto 2015 m. kovo 26 d. posėdžio nutarimu Nr. 44P-2.1 (4), 2017 m. liepos 11 d. posėdžio nutarimu Nr. 44P-4.1(26), 2018 m. birželio 12 d. posėdžio nutarimu Nr. 44P-3(33), 2019 m. </w:t>
      </w:r>
      <w:r w:rsidR="00391C85">
        <w:rPr>
          <w:rFonts w:ascii="Times New Roman" w:eastAsia="Times New Roman" w:hAnsi="Times New Roman" w:cs="Times New Roman"/>
          <w:sz w:val="24"/>
          <w:szCs w:val="24"/>
          <w:lang w:eastAsia="lt-LT"/>
        </w:rPr>
        <w:t>birželio</w:t>
      </w:r>
      <w:r w:rsidR="009A664F">
        <w:rPr>
          <w:rFonts w:ascii="Times New Roman" w:eastAsia="Times New Roman" w:hAnsi="Times New Roman" w:cs="Times New Roman"/>
          <w:sz w:val="24"/>
          <w:szCs w:val="24"/>
          <w:lang w:eastAsia="lt-LT"/>
        </w:rPr>
        <w:t xml:space="preserve"> </w:t>
      </w:r>
      <w:r w:rsidR="00391C85" w:rsidRPr="009A664F">
        <w:rPr>
          <w:rFonts w:ascii="Times New Roman" w:eastAsia="Times New Roman" w:hAnsi="Times New Roman" w:cs="Times New Roman"/>
          <w:sz w:val="24"/>
          <w:szCs w:val="24"/>
          <w:lang w:eastAsia="lt-LT"/>
        </w:rPr>
        <w:t>6</w:t>
      </w:r>
      <w:r w:rsidR="009A664F" w:rsidRPr="009A664F">
        <w:rPr>
          <w:rFonts w:ascii="Times New Roman" w:eastAsia="Times New Roman" w:hAnsi="Times New Roman" w:cs="Times New Roman"/>
          <w:sz w:val="24"/>
          <w:szCs w:val="24"/>
          <w:lang w:eastAsia="lt-LT"/>
        </w:rPr>
        <w:t xml:space="preserve"> d. </w:t>
      </w:r>
      <w:r w:rsidRPr="009A664F">
        <w:rPr>
          <w:rFonts w:ascii="Times New Roman" w:eastAsia="Times New Roman" w:hAnsi="Times New Roman" w:cs="Times New Roman"/>
          <w:sz w:val="24"/>
          <w:szCs w:val="24"/>
          <w:lang w:eastAsia="lt-LT"/>
        </w:rPr>
        <w:t xml:space="preserve">posėdžio nutarimu Nr. </w:t>
      </w:r>
      <w:r w:rsidR="00AF781B" w:rsidRPr="009A664F">
        <w:rPr>
          <w:rFonts w:ascii="Times New Roman" w:eastAsia="Times New Roman" w:hAnsi="Times New Roman" w:cs="Times New Roman"/>
          <w:sz w:val="24"/>
          <w:szCs w:val="24"/>
          <w:lang w:eastAsia="lt-LT"/>
        </w:rPr>
        <w:t>44P-</w:t>
      </w:r>
      <w:r w:rsidR="00391C85" w:rsidRPr="009A664F">
        <w:rPr>
          <w:rFonts w:ascii="Times New Roman" w:eastAsia="Times New Roman" w:hAnsi="Times New Roman" w:cs="Times New Roman"/>
          <w:sz w:val="24"/>
          <w:szCs w:val="24"/>
          <w:lang w:eastAsia="lt-LT"/>
        </w:rPr>
        <w:t>5 (41)</w:t>
      </w:r>
      <w:r w:rsidR="009A664F">
        <w:rPr>
          <w:rFonts w:ascii="Times New Roman" w:eastAsia="Times New Roman" w:hAnsi="Times New Roman" w:cs="Times New Roman"/>
          <w:sz w:val="24"/>
          <w:szCs w:val="24"/>
          <w:lang w:eastAsia="lt-LT"/>
        </w:rPr>
        <w:t>:</w:t>
      </w:r>
    </w:p>
    <w:p w:rsidR="00D21023" w:rsidRPr="00857861" w:rsidRDefault="00D21023" w:rsidP="000A6637">
      <w:pPr>
        <w:spacing w:after="0" w:line="240" w:lineRule="auto"/>
        <w:ind w:firstLine="1298"/>
        <w:jc w:val="both"/>
        <w:rPr>
          <w:rFonts w:ascii="Times New Roman" w:eastAsia="Times New Roman" w:hAnsi="Times New Roman" w:cs="Times New Roman"/>
          <w:sz w:val="24"/>
          <w:szCs w:val="24"/>
          <w:lang w:eastAsia="lt-LT"/>
        </w:rPr>
      </w:pPr>
      <w:bookmarkStart w:id="20" w:name="part_b907d1a33ab24f1d8c750319678da561"/>
      <w:bookmarkStart w:id="21" w:name="part_9c3289c8cb9f41299f639f113943be2d"/>
      <w:bookmarkEnd w:id="20"/>
      <w:bookmarkEnd w:id="21"/>
      <w:r w:rsidRPr="00857861">
        <w:rPr>
          <w:rFonts w:ascii="Times New Roman" w:eastAsia="Times New Roman" w:hAnsi="Times New Roman" w:cs="Times New Roman"/>
          <w:sz w:val="24"/>
          <w:szCs w:val="24"/>
          <w:lang w:eastAsia="lt-LT"/>
        </w:rPr>
        <w:lastRenderedPageBreak/>
        <w:t>1</w:t>
      </w:r>
      <w:r w:rsidR="008B281C" w:rsidRPr="00857861">
        <w:rPr>
          <w:rFonts w:ascii="Times New Roman" w:eastAsia="Times New Roman" w:hAnsi="Times New Roman" w:cs="Times New Roman"/>
          <w:sz w:val="24"/>
          <w:szCs w:val="24"/>
          <w:lang w:eastAsia="lt-LT"/>
        </w:rPr>
        <w:t>8</w:t>
      </w:r>
      <w:r w:rsidRPr="00857861">
        <w:rPr>
          <w:rFonts w:ascii="Times New Roman" w:eastAsia="Times New Roman" w:hAnsi="Times New Roman" w:cs="Times New Roman"/>
          <w:sz w:val="24"/>
          <w:szCs w:val="24"/>
          <w:lang w:eastAsia="lt-LT"/>
        </w:rPr>
        <w:t>.</w:t>
      </w:r>
      <w:r w:rsidR="00E9097E" w:rsidRPr="00857861">
        <w:rPr>
          <w:rFonts w:ascii="Times New Roman" w:eastAsia="Times New Roman" w:hAnsi="Times New Roman" w:cs="Times New Roman"/>
          <w:sz w:val="24"/>
          <w:szCs w:val="24"/>
          <w:lang w:eastAsia="lt-LT"/>
        </w:rPr>
        <w:t>1</w:t>
      </w:r>
      <w:r w:rsidRPr="00857861">
        <w:rPr>
          <w:rFonts w:ascii="Times New Roman" w:eastAsia="Times New Roman" w:hAnsi="Times New Roman" w:cs="Times New Roman"/>
          <w:sz w:val="24"/>
          <w:szCs w:val="24"/>
          <w:lang w:eastAsia="lt-LT"/>
        </w:rPr>
        <w:t>. projekta</w:t>
      </w:r>
      <w:r w:rsidR="006C3F53" w:rsidRPr="00857861">
        <w:rPr>
          <w:rFonts w:ascii="Times New Roman" w:eastAsia="Times New Roman" w:hAnsi="Times New Roman" w:cs="Times New Roman"/>
          <w:sz w:val="24"/>
          <w:szCs w:val="24"/>
          <w:lang w:eastAsia="lt-LT"/>
        </w:rPr>
        <w:t>s</w:t>
      </w:r>
      <w:r w:rsidRPr="00857861">
        <w:rPr>
          <w:rFonts w:ascii="Times New Roman" w:eastAsia="Times New Roman" w:hAnsi="Times New Roman" w:cs="Times New Roman"/>
          <w:sz w:val="24"/>
          <w:szCs w:val="24"/>
          <w:lang w:eastAsia="lt-LT"/>
        </w:rPr>
        <w:t xml:space="preserve"> atitinka Užimtumo įstatymo nuostatas</w:t>
      </w:r>
      <w:r w:rsidR="009853D8" w:rsidRPr="00857861">
        <w:rPr>
          <w:rFonts w:ascii="Times New Roman" w:eastAsia="Times New Roman" w:hAnsi="Times New Roman" w:cs="Times New Roman"/>
          <w:sz w:val="24"/>
          <w:szCs w:val="24"/>
          <w:lang w:eastAsia="lt-LT"/>
        </w:rPr>
        <w:t>;</w:t>
      </w:r>
    </w:p>
    <w:p w:rsidR="00CB1D2C" w:rsidRPr="00857861" w:rsidRDefault="00CB1D2C" w:rsidP="000A6637">
      <w:pPr>
        <w:spacing w:after="0" w:line="240" w:lineRule="auto"/>
        <w:ind w:firstLine="1298"/>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1</w:t>
      </w:r>
      <w:r w:rsidR="008B281C" w:rsidRPr="00857861">
        <w:rPr>
          <w:rFonts w:ascii="Times New Roman" w:eastAsia="Times New Roman" w:hAnsi="Times New Roman" w:cs="Times New Roman"/>
          <w:sz w:val="24"/>
          <w:szCs w:val="24"/>
          <w:lang w:eastAsia="lt-LT"/>
        </w:rPr>
        <w:t>8</w:t>
      </w:r>
      <w:r w:rsidRPr="00857861">
        <w:rPr>
          <w:rFonts w:ascii="Times New Roman" w:eastAsia="Times New Roman" w:hAnsi="Times New Roman" w:cs="Times New Roman"/>
          <w:sz w:val="24"/>
          <w:szCs w:val="24"/>
          <w:lang w:eastAsia="lt-LT"/>
        </w:rPr>
        <w:t>.</w:t>
      </w:r>
      <w:r w:rsidR="00E9097E" w:rsidRPr="00857861">
        <w:rPr>
          <w:rFonts w:ascii="Times New Roman" w:eastAsia="Times New Roman" w:hAnsi="Times New Roman" w:cs="Times New Roman"/>
          <w:sz w:val="24"/>
          <w:szCs w:val="24"/>
          <w:lang w:eastAsia="lt-LT"/>
        </w:rPr>
        <w:t>2</w:t>
      </w:r>
      <w:r w:rsidRPr="00857861">
        <w:rPr>
          <w:rFonts w:ascii="Times New Roman" w:eastAsia="Times New Roman" w:hAnsi="Times New Roman" w:cs="Times New Roman"/>
          <w:sz w:val="24"/>
          <w:szCs w:val="24"/>
          <w:lang w:eastAsia="lt-LT"/>
        </w:rPr>
        <w:t>. projekta</w:t>
      </w:r>
      <w:r w:rsidR="00BA6D61" w:rsidRPr="00857861">
        <w:rPr>
          <w:rFonts w:ascii="Times New Roman" w:eastAsia="Times New Roman" w:hAnsi="Times New Roman" w:cs="Times New Roman"/>
          <w:sz w:val="24"/>
          <w:szCs w:val="24"/>
          <w:lang w:eastAsia="lt-LT"/>
        </w:rPr>
        <w:t>s</w:t>
      </w:r>
      <w:r w:rsidRPr="00857861">
        <w:rPr>
          <w:rFonts w:ascii="Times New Roman" w:eastAsia="Times New Roman" w:hAnsi="Times New Roman" w:cs="Times New Roman"/>
          <w:sz w:val="24"/>
          <w:szCs w:val="24"/>
          <w:lang w:eastAsia="lt-LT"/>
        </w:rPr>
        <w:t xml:space="preserve"> atitinka Užimtumo skatinimo </w:t>
      </w:r>
      <w:r w:rsidR="008F4D90" w:rsidRPr="00857861">
        <w:rPr>
          <w:rFonts w:ascii="Times New Roman" w:eastAsia="Times New Roman" w:hAnsi="Times New Roman" w:cs="Times New Roman"/>
          <w:sz w:val="24"/>
          <w:szCs w:val="24"/>
          <w:lang w:eastAsia="lt-LT"/>
        </w:rPr>
        <w:t>paslaugų modelio aprašą</w:t>
      </w:r>
      <w:r w:rsidRPr="00857861">
        <w:rPr>
          <w:rFonts w:ascii="Times New Roman" w:eastAsia="Times New Roman" w:hAnsi="Times New Roman" w:cs="Times New Roman"/>
          <w:sz w:val="24"/>
          <w:szCs w:val="24"/>
          <w:lang w:eastAsia="lt-LT"/>
        </w:rPr>
        <w:t>.</w:t>
      </w:r>
    </w:p>
    <w:p w:rsidR="00AF781B" w:rsidRPr="00857861" w:rsidRDefault="00AF781B" w:rsidP="000A6637">
      <w:pPr>
        <w:spacing w:after="0" w:line="240" w:lineRule="auto"/>
        <w:ind w:firstLine="1298"/>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1</w:t>
      </w:r>
      <w:r w:rsidR="008B281C" w:rsidRPr="00857861">
        <w:rPr>
          <w:rFonts w:ascii="Times New Roman" w:eastAsia="Times New Roman" w:hAnsi="Times New Roman" w:cs="Times New Roman"/>
          <w:sz w:val="24"/>
          <w:szCs w:val="24"/>
          <w:lang w:eastAsia="lt-LT"/>
        </w:rPr>
        <w:t>9</w:t>
      </w:r>
      <w:r w:rsidRPr="00857861">
        <w:rPr>
          <w:rFonts w:ascii="Times New Roman" w:eastAsia="Times New Roman" w:hAnsi="Times New Roman" w:cs="Times New Roman"/>
          <w:sz w:val="24"/>
          <w:szCs w:val="24"/>
          <w:lang w:eastAsia="lt-LT"/>
        </w:rPr>
        <w:t>. Specialieji projektų atrankos kriterijai taikomi taip pat ir projekt</w:t>
      </w:r>
      <w:r w:rsidR="006C3F53" w:rsidRPr="00857861">
        <w:rPr>
          <w:rFonts w:ascii="Times New Roman" w:eastAsia="Times New Roman" w:hAnsi="Times New Roman" w:cs="Times New Roman"/>
          <w:sz w:val="24"/>
          <w:szCs w:val="24"/>
          <w:lang w:eastAsia="lt-LT"/>
        </w:rPr>
        <w:t>o</w:t>
      </w:r>
      <w:r w:rsidRPr="00857861">
        <w:rPr>
          <w:rFonts w:ascii="Times New Roman" w:eastAsia="Times New Roman" w:hAnsi="Times New Roman" w:cs="Times New Roman"/>
          <w:sz w:val="24"/>
          <w:szCs w:val="24"/>
          <w:lang w:eastAsia="lt-LT"/>
        </w:rPr>
        <w:t xml:space="preserve"> įgyvendinimo metu.</w:t>
      </w:r>
    </w:p>
    <w:p w:rsidR="00F91E12" w:rsidRPr="00857861" w:rsidRDefault="008B281C" w:rsidP="000A6637">
      <w:pPr>
        <w:spacing w:after="0" w:line="240" w:lineRule="auto"/>
        <w:ind w:firstLine="1298"/>
        <w:jc w:val="both"/>
        <w:rPr>
          <w:rFonts w:ascii="Times New Roman" w:eastAsia="Times New Roman" w:hAnsi="Times New Roman" w:cs="Times New Roman"/>
          <w:sz w:val="24"/>
          <w:szCs w:val="24"/>
          <w:lang w:eastAsia="lt-LT"/>
        </w:rPr>
      </w:pPr>
      <w:bookmarkStart w:id="22" w:name="part_39f9b6d29b104a12847c2f6518b3e6cb"/>
      <w:bookmarkEnd w:id="22"/>
      <w:r w:rsidRPr="00857861">
        <w:rPr>
          <w:rFonts w:ascii="Times New Roman" w:eastAsia="Times New Roman" w:hAnsi="Times New Roman" w:cs="Times New Roman"/>
          <w:sz w:val="24"/>
          <w:szCs w:val="24"/>
          <w:lang w:eastAsia="lt-LT"/>
        </w:rPr>
        <w:t>20</w:t>
      </w:r>
      <w:r w:rsidR="00AF781B" w:rsidRPr="00857861">
        <w:rPr>
          <w:rFonts w:ascii="Times New Roman" w:eastAsia="Times New Roman" w:hAnsi="Times New Roman" w:cs="Times New Roman"/>
          <w:sz w:val="24"/>
          <w:szCs w:val="24"/>
          <w:lang w:eastAsia="lt-LT"/>
        </w:rPr>
        <w:t>. Teikiam</w:t>
      </w:r>
      <w:r w:rsidR="006C3F53" w:rsidRPr="00857861">
        <w:rPr>
          <w:rFonts w:ascii="Times New Roman" w:eastAsia="Times New Roman" w:hAnsi="Times New Roman" w:cs="Times New Roman"/>
          <w:sz w:val="24"/>
          <w:szCs w:val="24"/>
          <w:lang w:eastAsia="lt-LT"/>
        </w:rPr>
        <w:t>o</w:t>
      </w:r>
      <w:r w:rsidR="00AF781B" w:rsidRPr="00857861">
        <w:rPr>
          <w:rFonts w:ascii="Times New Roman" w:eastAsia="Times New Roman" w:hAnsi="Times New Roman" w:cs="Times New Roman"/>
          <w:sz w:val="24"/>
          <w:szCs w:val="24"/>
          <w:lang w:eastAsia="lt-LT"/>
        </w:rPr>
        <w:t xml:space="preserve"> pagal Aprašą projekt</w:t>
      </w:r>
      <w:r w:rsidR="006C3F53" w:rsidRPr="00857861">
        <w:rPr>
          <w:rFonts w:ascii="Times New Roman" w:eastAsia="Times New Roman" w:hAnsi="Times New Roman" w:cs="Times New Roman"/>
          <w:sz w:val="24"/>
          <w:szCs w:val="24"/>
          <w:lang w:eastAsia="lt-LT"/>
        </w:rPr>
        <w:t>o</w:t>
      </w:r>
      <w:r w:rsidR="00AF781B" w:rsidRPr="00857861">
        <w:rPr>
          <w:rFonts w:ascii="Times New Roman" w:eastAsia="Times New Roman" w:hAnsi="Times New Roman" w:cs="Times New Roman"/>
          <w:sz w:val="24"/>
          <w:szCs w:val="24"/>
          <w:lang w:eastAsia="lt-LT"/>
        </w:rPr>
        <w:t xml:space="preserve"> įgyvendinimo trukmė turi būti ne ilgesnė kaip </w:t>
      </w:r>
      <w:r w:rsidR="006C3F53" w:rsidRPr="00857861">
        <w:rPr>
          <w:rFonts w:ascii="Times New Roman" w:eastAsia="Times New Roman" w:hAnsi="Times New Roman" w:cs="Times New Roman"/>
          <w:sz w:val="24"/>
          <w:szCs w:val="24"/>
          <w:lang w:eastAsia="lt-LT"/>
        </w:rPr>
        <w:t>24</w:t>
      </w:r>
      <w:r w:rsidR="00AF781B" w:rsidRPr="00857861">
        <w:rPr>
          <w:rFonts w:ascii="Times New Roman" w:eastAsia="Times New Roman" w:hAnsi="Times New Roman" w:cs="Times New Roman"/>
          <w:sz w:val="24"/>
          <w:szCs w:val="24"/>
          <w:lang w:eastAsia="lt-LT"/>
        </w:rPr>
        <w:t xml:space="preserve"> mėnesiai nuo projekto sutarties </w:t>
      </w:r>
      <w:r w:rsidR="00F91E12" w:rsidRPr="00857861">
        <w:rPr>
          <w:rFonts w:ascii="Times New Roman" w:eastAsia="Times New Roman" w:hAnsi="Times New Roman" w:cs="Times New Roman"/>
          <w:sz w:val="24"/>
          <w:szCs w:val="24"/>
          <w:lang w:eastAsia="lt-LT"/>
        </w:rPr>
        <w:t>pasirašymo</w:t>
      </w:r>
      <w:r w:rsidR="00AF781B" w:rsidRPr="00857861">
        <w:rPr>
          <w:rFonts w:ascii="Times New Roman" w:eastAsia="Times New Roman" w:hAnsi="Times New Roman" w:cs="Times New Roman"/>
          <w:sz w:val="24"/>
          <w:szCs w:val="24"/>
          <w:lang w:eastAsia="lt-LT"/>
        </w:rPr>
        <w:t xml:space="preserve"> dienos. </w:t>
      </w:r>
      <w:bookmarkStart w:id="23" w:name="part_618c0c47bef747b29445e508de34d124"/>
      <w:bookmarkEnd w:id="23"/>
      <w:r w:rsidR="00F91E12" w:rsidRPr="00857861">
        <w:rPr>
          <w:rFonts w:ascii="Times New Roman" w:eastAsia="Times New Roman" w:hAnsi="Times New Roman" w:cs="Times New Roman"/>
          <w:sz w:val="24"/>
          <w:szCs w:val="24"/>
          <w:lang w:eastAsia="lt-LT"/>
        </w:rPr>
        <w:t xml:space="preserve">Dėl objektyvių priežasčių, kurių projekto vykdytojas negalėjo numatyti paraiškos pateikimo ir vertinimo metu, projekto veiklų įgyvendinimo laikotarpis gali būti pratęstas Projektų taisyklių nustatyta tvarka ir nepažeidžiant Projektų taisyklių 213.1 ir 213.5 papunkčiuose nustatytų terminų. </w:t>
      </w:r>
    </w:p>
    <w:p w:rsidR="00F91E12" w:rsidRPr="00857861" w:rsidRDefault="00E9097E" w:rsidP="000A6637">
      <w:pPr>
        <w:spacing w:after="0" w:line="240" w:lineRule="auto"/>
        <w:ind w:firstLine="1298"/>
        <w:jc w:val="both"/>
        <w:rPr>
          <w:rFonts w:ascii="Times New Roman" w:eastAsia="Times New Roman" w:hAnsi="Times New Roman" w:cs="Times New Roman"/>
          <w:sz w:val="24"/>
          <w:szCs w:val="24"/>
          <w:lang w:val="de-DE" w:eastAsia="lt-LT"/>
        </w:rPr>
      </w:pPr>
      <w:bookmarkStart w:id="24" w:name="part_7467e651f8c046c1b30217ea2f09bef9"/>
      <w:bookmarkEnd w:id="24"/>
      <w:r w:rsidRPr="00857861">
        <w:rPr>
          <w:rFonts w:ascii="Times New Roman" w:eastAsia="Times New Roman" w:hAnsi="Times New Roman" w:cs="Times New Roman"/>
          <w:sz w:val="24"/>
          <w:szCs w:val="24"/>
          <w:lang w:eastAsia="lt-LT"/>
        </w:rPr>
        <w:t>2</w:t>
      </w:r>
      <w:r w:rsidR="009733BB" w:rsidRPr="00857861">
        <w:rPr>
          <w:rFonts w:ascii="Times New Roman" w:eastAsia="Times New Roman" w:hAnsi="Times New Roman" w:cs="Times New Roman"/>
          <w:sz w:val="24"/>
          <w:szCs w:val="24"/>
          <w:lang w:eastAsia="lt-LT"/>
        </w:rPr>
        <w:t>1</w:t>
      </w:r>
      <w:r w:rsidR="00F91E12" w:rsidRPr="00857861">
        <w:rPr>
          <w:rFonts w:ascii="Times New Roman" w:eastAsia="Times New Roman" w:hAnsi="Times New Roman" w:cs="Times New Roman"/>
          <w:sz w:val="24"/>
          <w:szCs w:val="24"/>
          <w:lang w:eastAsia="lt-LT"/>
        </w:rPr>
        <w:t xml:space="preserve">. Projekto veiklos turi būti vykdomos Lietuvos Respublikoje. </w:t>
      </w:r>
    </w:p>
    <w:p w:rsidR="00A97269" w:rsidRPr="00857861" w:rsidRDefault="00E9097E" w:rsidP="007325E7">
      <w:pPr>
        <w:spacing w:after="0" w:line="240" w:lineRule="auto"/>
        <w:ind w:firstLine="1298"/>
        <w:jc w:val="both"/>
        <w:rPr>
          <w:rFonts w:ascii="Times New Roman" w:eastAsia="Arial" w:hAnsi="Times New Roman" w:cs="Times New Roman"/>
          <w:color w:val="000000"/>
          <w:sz w:val="24"/>
          <w:szCs w:val="24"/>
          <w:lang w:eastAsia="lt-LT"/>
        </w:rPr>
      </w:pPr>
      <w:r w:rsidRPr="00857861">
        <w:rPr>
          <w:rFonts w:ascii="Times New Roman" w:eastAsia="Times New Roman" w:hAnsi="Times New Roman" w:cs="Times New Roman"/>
          <w:sz w:val="24"/>
          <w:szCs w:val="24"/>
          <w:lang w:val="de-DE" w:eastAsia="lt-LT"/>
        </w:rPr>
        <w:t>2</w:t>
      </w:r>
      <w:r w:rsidR="009733BB" w:rsidRPr="00857861">
        <w:rPr>
          <w:rFonts w:ascii="Times New Roman" w:eastAsia="Times New Roman" w:hAnsi="Times New Roman" w:cs="Times New Roman"/>
          <w:sz w:val="24"/>
          <w:szCs w:val="24"/>
          <w:lang w:val="de-DE" w:eastAsia="lt-LT"/>
        </w:rPr>
        <w:t>2</w:t>
      </w:r>
      <w:r w:rsidR="00F91E12" w:rsidRPr="00857861">
        <w:rPr>
          <w:rFonts w:ascii="Times New Roman" w:eastAsia="Times New Roman" w:hAnsi="Times New Roman" w:cs="Times New Roman"/>
          <w:sz w:val="24"/>
          <w:szCs w:val="24"/>
          <w:lang w:eastAsia="lt-LT"/>
        </w:rPr>
        <w:t xml:space="preserve">. Tinkama projekto tikslinė grupė yra </w:t>
      </w:r>
      <w:r w:rsidR="008F4D90" w:rsidRPr="00857861">
        <w:rPr>
          <w:rFonts w:ascii="Times New Roman" w:eastAsia="Times New Roman" w:hAnsi="Times New Roman" w:cs="Times New Roman"/>
          <w:sz w:val="24"/>
          <w:szCs w:val="24"/>
          <w:lang w:eastAsia="lt-LT"/>
        </w:rPr>
        <w:t xml:space="preserve">nustatyta Užimtumo skatinimo paslaugų modelio apraše. </w:t>
      </w:r>
      <w:bookmarkStart w:id="25" w:name="part_7d12a322e40a4f7889e8aa9000a7cc16"/>
      <w:bookmarkEnd w:id="25"/>
    </w:p>
    <w:p w:rsidR="0037299F" w:rsidRPr="00857861" w:rsidRDefault="0037299F" w:rsidP="000A6637">
      <w:pPr>
        <w:spacing w:after="0" w:line="240" w:lineRule="auto"/>
        <w:ind w:firstLine="1298"/>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2</w:t>
      </w:r>
      <w:r w:rsidR="009733BB" w:rsidRPr="00857861">
        <w:rPr>
          <w:rFonts w:ascii="Times New Roman" w:eastAsia="Times New Roman" w:hAnsi="Times New Roman" w:cs="Times New Roman"/>
          <w:sz w:val="24"/>
          <w:szCs w:val="24"/>
          <w:lang w:eastAsia="lt-LT"/>
        </w:rPr>
        <w:t>3</w:t>
      </w:r>
      <w:r w:rsidRPr="00857861">
        <w:rPr>
          <w:rFonts w:ascii="Times New Roman" w:eastAsia="Times New Roman" w:hAnsi="Times New Roman" w:cs="Times New Roman"/>
          <w:sz w:val="24"/>
          <w:szCs w:val="24"/>
          <w:lang w:eastAsia="lt-LT"/>
        </w:rPr>
        <w:t xml:space="preserve">. Projektas turi siekti </w:t>
      </w:r>
      <w:r w:rsidR="00912A17" w:rsidRPr="00857861">
        <w:rPr>
          <w:rFonts w:ascii="Times New Roman" w:eastAsia="Times New Roman" w:hAnsi="Times New Roman" w:cs="Times New Roman"/>
          <w:sz w:val="24"/>
          <w:szCs w:val="24"/>
          <w:lang w:eastAsia="lt-LT"/>
        </w:rPr>
        <w:t xml:space="preserve">visų </w:t>
      </w:r>
      <w:r w:rsidRPr="00857861">
        <w:rPr>
          <w:rFonts w:ascii="Times New Roman" w:eastAsia="Times New Roman" w:hAnsi="Times New Roman" w:cs="Times New Roman"/>
          <w:sz w:val="24"/>
          <w:szCs w:val="24"/>
          <w:lang w:eastAsia="lt-LT"/>
        </w:rPr>
        <w:t>toliau išvardytų stebėsenos rodiklių, nurodytų Veiksmų programos stebėsenos rodiklių skaičiavimo apraše, paskelbtame ES struktūrinių fondų interneto svetainėje www.esinvesticijos.lt, ir pasiekti toliau nurodytas jų siektinas reikšmes:</w:t>
      </w:r>
    </w:p>
    <w:p w:rsidR="0037299F" w:rsidRPr="00857861" w:rsidRDefault="0037299F" w:rsidP="000A6637">
      <w:pPr>
        <w:spacing w:after="0" w:line="240" w:lineRule="auto"/>
        <w:ind w:firstLine="1298"/>
        <w:jc w:val="both"/>
        <w:rPr>
          <w:rFonts w:ascii="Times New Roman" w:eastAsia="Times New Roman" w:hAnsi="Times New Roman" w:cs="Times New Roman"/>
          <w:sz w:val="24"/>
          <w:szCs w:val="24"/>
          <w:lang w:eastAsia="lt-LT"/>
        </w:rPr>
      </w:pPr>
      <w:bookmarkStart w:id="26" w:name="part_bf28ab037aca4af09297ee7a8fcfbef3"/>
      <w:bookmarkEnd w:id="26"/>
      <w:r w:rsidRPr="00857861">
        <w:rPr>
          <w:rFonts w:ascii="Times New Roman" w:eastAsia="Times New Roman" w:hAnsi="Times New Roman" w:cs="Times New Roman"/>
          <w:sz w:val="24"/>
          <w:szCs w:val="24"/>
          <w:lang w:eastAsia="lt-LT"/>
        </w:rPr>
        <w:t>2</w:t>
      </w:r>
      <w:r w:rsidR="009733BB" w:rsidRPr="00857861">
        <w:rPr>
          <w:rFonts w:ascii="Times New Roman" w:eastAsia="Times New Roman" w:hAnsi="Times New Roman" w:cs="Times New Roman"/>
          <w:sz w:val="24"/>
          <w:szCs w:val="24"/>
          <w:lang w:eastAsia="lt-LT"/>
        </w:rPr>
        <w:t>3</w:t>
      </w:r>
      <w:r w:rsidRPr="00857861">
        <w:rPr>
          <w:rFonts w:ascii="Times New Roman" w:eastAsia="Times New Roman" w:hAnsi="Times New Roman" w:cs="Times New Roman"/>
          <w:sz w:val="24"/>
          <w:szCs w:val="24"/>
          <w:lang w:eastAsia="lt-LT"/>
        </w:rPr>
        <w:t xml:space="preserve">.1. Bedarbiai, įskaitant ilgalaikius bedarbius, dalyvavę ESF veiklose“ (rodiklio kodas P.B.001) – </w:t>
      </w:r>
      <w:r w:rsidR="004A12F6" w:rsidRPr="00857861">
        <w:rPr>
          <w:rFonts w:ascii="Times New Roman" w:eastAsia="Times New Roman" w:hAnsi="Times New Roman" w:cs="Times New Roman"/>
          <w:sz w:val="24"/>
          <w:szCs w:val="24"/>
          <w:lang w:eastAsia="lt-LT"/>
        </w:rPr>
        <w:t>900;</w:t>
      </w:r>
      <w:r w:rsidRPr="00857861">
        <w:rPr>
          <w:rFonts w:ascii="Times New Roman" w:eastAsia="Times New Roman" w:hAnsi="Times New Roman" w:cs="Times New Roman"/>
          <w:sz w:val="24"/>
          <w:szCs w:val="24"/>
          <w:lang w:eastAsia="lt-LT"/>
        </w:rPr>
        <w:t xml:space="preserve"> </w:t>
      </w:r>
    </w:p>
    <w:p w:rsidR="0037299F" w:rsidRPr="00857861" w:rsidRDefault="0037299F" w:rsidP="000A6637">
      <w:pPr>
        <w:spacing w:after="0" w:line="240" w:lineRule="auto"/>
        <w:ind w:firstLine="1298"/>
        <w:jc w:val="both"/>
        <w:rPr>
          <w:rFonts w:ascii="Times New Roman" w:eastAsia="Times New Roman" w:hAnsi="Times New Roman" w:cs="Times New Roman"/>
          <w:sz w:val="24"/>
          <w:szCs w:val="24"/>
          <w:lang w:eastAsia="lt-LT"/>
        </w:rPr>
      </w:pPr>
      <w:bookmarkStart w:id="27" w:name="part_65c9d87ec2904692a2d94af69016a236"/>
      <w:bookmarkEnd w:id="27"/>
      <w:r w:rsidRPr="00857861">
        <w:rPr>
          <w:rFonts w:ascii="Times New Roman" w:eastAsia="Times New Roman" w:hAnsi="Times New Roman" w:cs="Times New Roman"/>
          <w:sz w:val="24"/>
          <w:szCs w:val="24"/>
          <w:lang w:eastAsia="lt-LT"/>
        </w:rPr>
        <w:t>2</w:t>
      </w:r>
      <w:r w:rsidR="009733BB" w:rsidRPr="00857861">
        <w:rPr>
          <w:rFonts w:ascii="Times New Roman" w:eastAsia="Times New Roman" w:hAnsi="Times New Roman" w:cs="Times New Roman"/>
          <w:sz w:val="24"/>
          <w:szCs w:val="24"/>
          <w:lang w:eastAsia="lt-LT"/>
        </w:rPr>
        <w:t>3</w:t>
      </w:r>
      <w:r w:rsidRPr="00857861">
        <w:rPr>
          <w:rFonts w:ascii="Times New Roman" w:eastAsia="Times New Roman" w:hAnsi="Times New Roman" w:cs="Times New Roman"/>
          <w:sz w:val="24"/>
          <w:szCs w:val="24"/>
          <w:lang w:eastAsia="lt-LT"/>
        </w:rPr>
        <w:t xml:space="preserve">.2. „bedarbiai, įskaitant ilgalaikius bedarbius, dalyvavę ESF veiklose, iš kurių: ilgalaikiai bedarbiai“ (rodiklio kodas P.B.002) – </w:t>
      </w:r>
      <w:r w:rsidR="004A12F6" w:rsidRPr="00857861">
        <w:rPr>
          <w:rFonts w:ascii="Times New Roman" w:eastAsia="Times New Roman" w:hAnsi="Times New Roman" w:cs="Times New Roman"/>
          <w:sz w:val="24"/>
          <w:szCs w:val="24"/>
          <w:lang w:eastAsia="lt-LT"/>
        </w:rPr>
        <w:t>300</w:t>
      </w:r>
      <w:r w:rsidRPr="00857861">
        <w:rPr>
          <w:rFonts w:ascii="Times New Roman" w:eastAsia="Times New Roman" w:hAnsi="Times New Roman" w:cs="Times New Roman"/>
          <w:sz w:val="24"/>
          <w:szCs w:val="24"/>
          <w:lang w:eastAsia="lt-LT"/>
        </w:rPr>
        <w:t>;</w:t>
      </w:r>
    </w:p>
    <w:p w:rsidR="0037299F" w:rsidRPr="00857861" w:rsidRDefault="0037299F" w:rsidP="000A6637">
      <w:pPr>
        <w:spacing w:after="0" w:line="240" w:lineRule="auto"/>
        <w:ind w:firstLine="1298"/>
        <w:jc w:val="both"/>
        <w:rPr>
          <w:rFonts w:ascii="Times New Roman" w:eastAsia="Times New Roman" w:hAnsi="Times New Roman" w:cs="Times New Roman"/>
          <w:sz w:val="24"/>
          <w:szCs w:val="24"/>
          <w:lang w:eastAsia="lt-LT"/>
        </w:rPr>
      </w:pPr>
      <w:bookmarkStart w:id="28" w:name="part_c0d31a57b9964cdaa7403c8811814a84"/>
      <w:bookmarkStart w:id="29" w:name="part_219fe1275ea647089b514b73150c4ff8"/>
      <w:bookmarkEnd w:id="28"/>
      <w:bookmarkEnd w:id="29"/>
      <w:r w:rsidRPr="00857861">
        <w:rPr>
          <w:rFonts w:ascii="Times New Roman" w:eastAsia="Times New Roman" w:hAnsi="Times New Roman" w:cs="Times New Roman"/>
          <w:sz w:val="24"/>
          <w:szCs w:val="24"/>
          <w:lang w:eastAsia="lt-LT"/>
        </w:rPr>
        <w:t>2</w:t>
      </w:r>
      <w:r w:rsidR="009733BB" w:rsidRPr="00857861">
        <w:rPr>
          <w:rFonts w:ascii="Times New Roman" w:eastAsia="Times New Roman" w:hAnsi="Times New Roman" w:cs="Times New Roman"/>
          <w:sz w:val="24"/>
          <w:szCs w:val="24"/>
          <w:lang w:eastAsia="lt-LT"/>
        </w:rPr>
        <w:t>3</w:t>
      </w:r>
      <w:r w:rsidRPr="00857861">
        <w:rPr>
          <w:rFonts w:ascii="Times New Roman" w:eastAsia="Times New Roman" w:hAnsi="Times New Roman" w:cs="Times New Roman"/>
          <w:sz w:val="24"/>
          <w:szCs w:val="24"/>
          <w:lang w:eastAsia="lt-LT"/>
        </w:rPr>
        <w:t>.</w:t>
      </w:r>
      <w:r w:rsidR="004A12F6" w:rsidRPr="00857861">
        <w:rPr>
          <w:rFonts w:ascii="Times New Roman" w:eastAsia="Times New Roman" w:hAnsi="Times New Roman" w:cs="Times New Roman"/>
          <w:sz w:val="24"/>
          <w:szCs w:val="24"/>
          <w:lang w:eastAsia="lt-LT"/>
        </w:rPr>
        <w:t>3</w:t>
      </w:r>
      <w:r w:rsidRPr="00857861">
        <w:rPr>
          <w:rFonts w:ascii="Times New Roman" w:eastAsia="Times New Roman" w:hAnsi="Times New Roman" w:cs="Times New Roman"/>
          <w:sz w:val="24"/>
          <w:szCs w:val="24"/>
          <w:lang w:eastAsia="lt-LT"/>
        </w:rPr>
        <w:t>. „dalyviai, kurie baigę dalyvauti ESF veiklose pradėjo dirbti, įskaitant savarankišką darbą“ (rodiklis skaičiuojamas nuo bedarbių, įskaitant ilgalaikius bedarbius) (rodiklio kodas R.B.027) – 3</w:t>
      </w:r>
      <w:r w:rsidR="00F32253" w:rsidRPr="00857861">
        <w:rPr>
          <w:rFonts w:ascii="Times New Roman" w:eastAsia="Times New Roman" w:hAnsi="Times New Roman" w:cs="Times New Roman"/>
          <w:sz w:val="24"/>
          <w:szCs w:val="24"/>
          <w:lang w:eastAsia="lt-LT"/>
        </w:rPr>
        <w:t>0</w:t>
      </w:r>
      <w:r w:rsidRPr="00857861">
        <w:rPr>
          <w:rFonts w:ascii="Times New Roman" w:eastAsia="Times New Roman" w:hAnsi="Times New Roman" w:cs="Times New Roman"/>
          <w:sz w:val="24"/>
          <w:szCs w:val="24"/>
          <w:lang w:eastAsia="lt-LT"/>
        </w:rPr>
        <w:t xml:space="preserve"> proc.;</w:t>
      </w:r>
    </w:p>
    <w:p w:rsidR="0037299F" w:rsidRPr="00857861" w:rsidRDefault="0037299F" w:rsidP="000A6637">
      <w:pPr>
        <w:spacing w:after="0" w:line="240" w:lineRule="auto"/>
        <w:ind w:firstLine="1298"/>
        <w:jc w:val="both"/>
        <w:rPr>
          <w:rFonts w:ascii="Times New Roman" w:eastAsia="Times New Roman" w:hAnsi="Times New Roman" w:cs="Times New Roman"/>
          <w:sz w:val="24"/>
          <w:szCs w:val="24"/>
          <w:lang w:eastAsia="lt-LT"/>
        </w:rPr>
      </w:pPr>
      <w:bookmarkStart w:id="30" w:name="part_51035f09f41648b79ff792bc129c9602"/>
      <w:bookmarkEnd w:id="30"/>
      <w:r w:rsidRPr="00857861">
        <w:rPr>
          <w:rFonts w:ascii="Times New Roman" w:eastAsia="Times New Roman" w:hAnsi="Times New Roman" w:cs="Times New Roman"/>
          <w:sz w:val="24"/>
          <w:szCs w:val="24"/>
          <w:lang w:eastAsia="lt-LT"/>
        </w:rPr>
        <w:t>2</w:t>
      </w:r>
      <w:r w:rsidR="009733BB" w:rsidRPr="00857861">
        <w:rPr>
          <w:rFonts w:ascii="Times New Roman" w:eastAsia="Times New Roman" w:hAnsi="Times New Roman" w:cs="Times New Roman"/>
          <w:sz w:val="24"/>
          <w:szCs w:val="24"/>
          <w:lang w:eastAsia="lt-LT"/>
        </w:rPr>
        <w:t>3</w:t>
      </w:r>
      <w:r w:rsidRPr="00857861">
        <w:rPr>
          <w:rFonts w:ascii="Times New Roman" w:eastAsia="Times New Roman" w:hAnsi="Times New Roman" w:cs="Times New Roman"/>
          <w:sz w:val="24"/>
          <w:szCs w:val="24"/>
          <w:lang w:eastAsia="lt-LT"/>
        </w:rPr>
        <w:t>.</w:t>
      </w:r>
      <w:r w:rsidR="004A12F6" w:rsidRPr="00857861">
        <w:rPr>
          <w:rFonts w:ascii="Times New Roman" w:eastAsia="Times New Roman" w:hAnsi="Times New Roman" w:cs="Times New Roman"/>
          <w:sz w:val="24"/>
          <w:szCs w:val="24"/>
          <w:lang w:eastAsia="lt-LT"/>
        </w:rPr>
        <w:t>4</w:t>
      </w:r>
      <w:r w:rsidRPr="00857861">
        <w:rPr>
          <w:rFonts w:ascii="Times New Roman" w:eastAsia="Times New Roman" w:hAnsi="Times New Roman" w:cs="Times New Roman"/>
          <w:sz w:val="24"/>
          <w:szCs w:val="24"/>
          <w:lang w:eastAsia="lt-LT"/>
        </w:rPr>
        <w:t xml:space="preserve">. „dalyviai, kurie baigę dalyvauti ESF veiklose įgijo kvalifikaciją“ (rodiklis skaičiuojamas nuo bedarbių, įskaitant ilgalaikius bedarbius) (rodiklio kodas R.B.026) – </w:t>
      </w:r>
      <w:r w:rsidR="00F32253" w:rsidRPr="00857861">
        <w:rPr>
          <w:rFonts w:ascii="Times New Roman" w:eastAsia="Times New Roman" w:hAnsi="Times New Roman" w:cs="Times New Roman"/>
          <w:sz w:val="24"/>
          <w:szCs w:val="24"/>
          <w:lang w:eastAsia="lt-LT"/>
        </w:rPr>
        <w:t>5</w:t>
      </w:r>
      <w:r w:rsidRPr="00857861">
        <w:rPr>
          <w:rFonts w:ascii="Times New Roman" w:eastAsia="Times New Roman" w:hAnsi="Times New Roman" w:cs="Times New Roman"/>
          <w:sz w:val="24"/>
          <w:szCs w:val="24"/>
          <w:lang w:eastAsia="lt-LT"/>
        </w:rPr>
        <w:t xml:space="preserve"> proc.;</w:t>
      </w:r>
    </w:p>
    <w:p w:rsidR="00E9097E" w:rsidRPr="00857861" w:rsidRDefault="004A12F6" w:rsidP="000A6637">
      <w:pPr>
        <w:autoSpaceDE w:val="0"/>
        <w:autoSpaceDN w:val="0"/>
        <w:adjustRightInd w:val="0"/>
        <w:spacing w:after="0" w:line="240" w:lineRule="auto"/>
        <w:ind w:firstLine="1296"/>
        <w:jc w:val="both"/>
        <w:rPr>
          <w:rFonts w:ascii="Times New Roman" w:hAnsi="Times New Roman" w:cs="Times New Roman"/>
          <w:sz w:val="24"/>
          <w:szCs w:val="24"/>
        </w:rPr>
      </w:pPr>
      <w:bookmarkStart w:id="31" w:name="part_3576d890d3fd471b8a9109c232b19e54"/>
      <w:bookmarkStart w:id="32" w:name="part_13669631ce7d422291f7597041f86376"/>
      <w:bookmarkEnd w:id="31"/>
      <w:bookmarkEnd w:id="32"/>
      <w:r w:rsidRPr="00857861">
        <w:rPr>
          <w:rFonts w:ascii="Times New Roman" w:eastAsia="Times New Roman" w:hAnsi="Times New Roman" w:cs="Times New Roman"/>
          <w:sz w:val="24"/>
          <w:szCs w:val="24"/>
          <w:lang w:eastAsia="lt-LT"/>
        </w:rPr>
        <w:t>2</w:t>
      </w:r>
      <w:r w:rsidR="009733BB" w:rsidRPr="00857861">
        <w:rPr>
          <w:rFonts w:ascii="Times New Roman" w:eastAsia="Times New Roman" w:hAnsi="Times New Roman" w:cs="Times New Roman"/>
          <w:sz w:val="24"/>
          <w:szCs w:val="24"/>
          <w:lang w:eastAsia="lt-LT"/>
        </w:rPr>
        <w:t>4</w:t>
      </w:r>
      <w:r w:rsidRPr="00857861">
        <w:rPr>
          <w:rFonts w:ascii="Times New Roman" w:eastAsia="Times New Roman" w:hAnsi="Times New Roman" w:cs="Times New Roman"/>
          <w:sz w:val="24"/>
          <w:szCs w:val="24"/>
          <w:lang w:eastAsia="lt-LT"/>
        </w:rPr>
        <w:t xml:space="preserve">. </w:t>
      </w:r>
      <w:r w:rsidR="00E9097E" w:rsidRPr="00857861">
        <w:rPr>
          <w:rFonts w:ascii="Times New Roman" w:hAnsi="Times New Roman" w:cs="Times New Roman"/>
          <w:sz w:val="24"/>
          <w:szCs w:val="24"/>
        </w:rPr>
        <w:t>Projekto parengtumui taikomas reikalavimas, jei projektas vykdomas kartu su partneriu (-</w:t>
      </w:r>
      <w:proofErr w:type="spellStart"/>
      <w:r w:rsidR="00E9097E" w:rsidRPr="00857861">
        <w:rPr>
          <w:rFonts w:ascii="Times New Roman" w:hAnsi="Times New Roman" w:cs="Times New Roman"/>
          <w:sz w:val="24"/>
          <w:szCs w:val="24"/>
        </w:rPr>
        <w:t>iais</w:t>
      </w:r>
      <w:proofErr w:type="spellEnd"/>
      <w:r w:rsidR="00E9097E" w:rsidRPr="00857861">
        <w:rPr>
          <w:rFonts w:ascii="Times New Roman" w:hAnsi="Times New Roman" w:cs="Times New Roman"/>
          <w:sz w:val="24"/>
          <w:szCs w:val="24"/>
        </w:rPr>
        <w:t>) – iki paraiškos pateikimo nustatytos datos pareiškėjas ir projekto partneris (-</w:t>
      </w:r>
      <w:proofErr w:type="spellStart"/>
      <w:r w:rsidR="00E9097E" w:rsidRPr="00857861">
        <w:rPr>
          <w:rFonts w:ascii="Times New Roman" w:hAnsi="Times New Roman" w:cs="Times New Roman"/>
          <w:sz w:val="24"/>
          <w:szCs w:val="24"/>
        </w:rPr>
        <w:t>iai</w:t>
      </w:r>
      <w:proofErr w:type="spellEnd"/>
      <w:r w:rsidR="00E9097E" w:rsidRPr="00857861">
        <w:rPr>
          <w:rFonts w:ascii="Times New Roman" w:hAnsi="Times New Roman" w:cs="Times New Roman"/>
          <w:sz w:val="24"/>
          <w:szCs w:val="24"/>
        </w:rPr>
        <w:t>) turi būti sudarę jungtinės veiklos sutartį (-</w:t>
      </w:r>
      <w:proofErr w:type="spellStart"/>
      <w:r w:rsidR="00E9097E" w:rsidRPr="00857861">
        <w:rPr>
          <w:rFonts w:ascii="Times New Roman" w:hAnsi="Times New Roman" w:cs="Times New Roman"/>
          <w:sz w:val="24"/>
          <w:szCs w:val="24"/>
        </w:rPr>
        <w:t>is</w:t>
      </w:r>
      <w:proofErr w:type="spellEnd"/>
      <w:r w:rsidR="00E9097E" w:rsidRPr="00857861">
        <w:rPr>
          <w:rFonts w:ascii="Times New Roman" w:hAnsi="Times New Roman" w:cs="Times New Roman"/>
          <w:sz w:val="24"/>
          <w:szCs w:val="24"/>
        </w:rPr>
        <w:t>), kaip nustatyta Aprašo 1</w:t>
      </w:r>
      <w:r w:rsidR="00923ABC" w:rsidRPr="00857861">
        <w:rPr>
          <w:rFonts w:ascii="Times New Roman" w:hAnsi="Times New Roman" w:cs="Times New Roman"/>
          <w:sz w:val="24"/>
          <w:szCs w:val="24"/>
        </w:rPr>
        <w:t>6</w:t>
      </w:r>
      <w:r w:rsidR="00E9097E" w:rsidRPr="00857861">
        <w:rPr>
          <w:rFonts w:ascii="Times New Roman" w:hAnsi="Times New Roman" w:cs="Times New Roman"/>
          <w:sz w:val="24"/>
          <w:szCs w:val="24"/>
        </w:rPr>
        <w:t xml:space="preserve"> punkte, kuri (-</w:t>
      </w:r>
      <w:proofErr w:type="spellStart"/>
      <w:r w:rsidR="00E9097E" w:rsidRPr="00857861">
        <w:rPr>
          <w:rFonts w:ascii="Times New Roman" w:hAnsi="Times New Roman" w:cs="Times New Roman"/>
          <w:sz w:val="24"/>
          <w:szCs w:val="24"/>
        </w:rPr>
        <w:t>ios</w:t>
      </w:r>
      <w:proofErr w:type="spellEnd"/>
      <w:r w:rsidR="00E9097E" w:rsidRPr="00857861">
        <w:rPr>
          <w:rFonts w:ascii="Times New Roman" w:hAnsi="Times New Roman" w:cs="Times New Roman"/>
          <w:sz w:val="24"/>
          <w:szCs w:val="24"/>
        </w:rPr>
        <w:t>) teikiama (-</w:t>
      </w:r>
      <w:proofErr w:type="spellStart"/>
      <w:r w:rsidR="00E9097E" w:rsidRPr="00857861">
        <w:rPr>
          <w:rFonts w:ascii="Times New Roman" w:hAnsi="Times New Roman" w:cs="Times New Roman"/>
          <w:sz w:val="24"/>
          <w:szCs w:val="24"/>
        </w:rPr>
        <w:t>os</w:t>
      </w:r>
      <w:proofErr w:type="spellEnd"/>
      <w:r w:rsidR="00E9097E" w:rsidRPr="00857861">
        <w:rPr>
          <w:rFonts w:ascii="Times New Roman" w:hAnsi="Times New Roman" w:cs="Times New Roman"/>
          <w:sz w:val="24"/>
          <w:szCs w:val="24"/>
        </w:rPr>
        <w:t>) įgyvendinančiajai institucijai kartu su paraiška. Jungtinės veiklos sutartyje rekomenduojama nustatyti:</w:t>
      </w:r>
    </w:p>
    <w:p w:rsidR="00561D5A" w:rsidRPr="00857861" w:rsidRDefault="00E9097E"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2</w:t>
      </w:r>
      <w:r w:rsidR="009733BB" w:rsidRPr="00857861">
        <w:rPr>
          <w:rFonts w:ascii="Times New Roman" w:hAnsi="Times New Roman" w:cs="Times New Roman"/>
          <w:sz w:val="24"/>
          <w:szCs w:val="24"/>
        </w:rPr>
        <w:t>4</w:t>
      </w:r>
      <w:r w:rsidRPr="00857861">
        <w:rPr>
          <w:rFonts w:ascii="Times New Roman" w:hAnsi="Times New Roman" w:cs="Times New Roman"/>
          <w:sz w:val="24"/>
          <w:szCs w:val="24"/>
        </w:rPr>
        <w:t>.1. Pareiškėjo ir partnerio (-</w:t>
      </w:r>
      <w:proofErr w:type="spellStart"/>
      <w:r w:rsidRPr="00857861">
        <w:rPr>
          <w:rFonts w:ascii="Times New Roman" w:hAnsi="Times New Roman" w:cs="Times New Roman"/>
          <w:sz w:val="24"/>
          <w:szCs w:val="24"/>
        </w:rPr>
        <w:t>ių</w:t>
      </w:r>
      <w:proofErr w:type="spellEnd"/>
      <w:r w:rsidRPr="00857861">
        <w:rPr>
          <w:rFonts w:ascii="Times New Roman" w:hAnsi="Times New Roman" w:cs="Times New Roman"/>
          <w:sz w:val="24"/>
          <w:szCs w:val="24"/>
        </w:rPr>
        <w:t>) planuojamas vykdyti veiklas ir funkcijas projekte;</w:t>
      </w:r>
    </w:p>
    <w:p w:rsidR="00561D5A" w:rsidRPr="00857861" w:rsidRDefault="00E9097E"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2</w:t>
      </w:r>
      <w:r w:rsidR="009733BB" w:rsidRPr="00857861">
        <w:rPr>
          <w:rFonts w:ascii="Times New Roman" w:hAnsi="Times New Roman" w:cs="Times New Roman"/>
          <w:sz w:val="24"/>
          <w:szCs w:val="24"/>
        </w:rPr>
        <w:t>4</w:t>
      </w:r>
      <w:r w:rsidRPr="00857861">
        <w:rPr>
          <w:rFonts w:ascii="Times New Roman" w:hAnsi="Times New Roman" w:cs="Times New Roman"/>
          <w:sz w:val="24"/>
          <w:szCs w:val="24"/>
        </w:rPr>
        <w:t>.2. Pareiškėjo ir partnerio (-</w:t>
      </w:r>
      <w:proofErr w:type="spellStart"/>
      <w:r w:rsidRPr="00857861">
        <w:rPr>
          <w:rFonts w:ascii="Times New Roman" w:hAnsi="Times New Roman" w:cs="Times New Roman"/>
          <w:sz w:val="24"/>
          <w:szCs w:val="24"/>
        </w:rPr>
        <w:t>ių</w:t>
      </w:r>
      <w:proofErr w:type="spellEnd"/>
      <w:r w:rsidRPr="00857861">
        <w:rPr>
          <w:rFonts w:ascii="Times New Roman" w:hAnsi="Times New Roman" w:cs="Times New Roman"/>
          <w:sz w:val="24"/>
          <w:szCs w:val="24"/>
        </w:rPr>
        <w:t xml:space="preserve">) įsipareigojimus dėl </w:t>
      </w:r>
      <w:r w:rsidR="00CA3363" w:rsidRPr="00857861">
        <w:rPr>
          <w:rFonts w:ascii="Times New Roman" w:hAnsi="Times New Roman" w:cs="Times New Roman"/>
          <w:sz w:val="24"/>
          <w:szCs w:val="24"/>
        </w:rPr>
        <w:t xml:space="preserve">stebėsenos </w:t>
      </w:r>
      <w:r w:rsidRPr="00857861">
        <w:rPr>
          <w:rFonts w:ascii="Times New Roman" w:hAnsi="Times New Roman" w:cs="Times New Roman"/>
          <w:sz w:val="24"/>
          <w:szCs w:val="24"/>
        </w:rPr>
        <w:t>rodiklių pasiekimo (nustatant</w:t>
      </w:r>
      <w:r w:rsidR="00561D5A" w:rsidRPr="00857861">
        <w:rPr>
          <w:rFonts w:ascii="Times New Roman" w:hAnsi="Times New Roman" w:cs="Times New Roman"/>
          <w:sz w:val="24"/>
          <w:szCs w:val="24"/>
        </w:rPr>
        <w:t xml:space="preserve"> </w:t>
      </w:r>
      <w:r w:rsidRPr="00857861">
        <w:rPr>
          <w:rFonts w:ascii="Times New Roman" w:hAnsi="Times New Roman" w:cs="Times New Roman"/>
          <w:sz w:val="24"/>
          <w:szCs w:val="24"/>
        </w:rPr>
        <w:t>kiekybines reikšmes bei sąsajas ir pagrindimą su planuojamomis vykdyti veiklomis);</w:t>
      </w:r>
    </w:p>
    <w:p w:rsidR="00E9097E" w:rsidRPr="00857861" w:rsidRDefault="00E9097E"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2</w:t>
      </w:r>
      <w:r w:rsidR="009733BB" w:rsidRPr="00857861">
        <w:rPr>
          <w:rFonts w:ascii="Times New Roman" w:hAnsi="Times New Roman" w:cs="Times New Roman"/>
          <w:sz w:val="24"/>
          <w:szCs w:val="24"/>
        </w:rPr>
        <w:t>4</w:t>
      </w:r>
      <w:r w:rsidRPr="00857861">
        <w:rPr>
          <w:rFonts w:ascii="Times New Roman" w:hAnsi="Times New Roman" w:cs="Times New Roman"/>
          <w:sz w:val="24"/>
          <w:szCs w:val="24"/>
        </w:rPr>
        <w:t>.3. atsiskaitymo už pasiektus projekto rodiklius tvarką (dokumentų, pagrindžiančių</w:t>
      </w:r>
      <w:r w:rsidR="00561D5A" w:rsidRPr="00857861">
        <w:rPr>
          <w:rFonts w:ascii="Times New Roman" w:hAnsi="Times New Roman" w:cs="Times New Roman"/>
          <w:sz w:val="24"/>
          <w:szCs w:val="24"/>
        </w:rPr>
        <w:t xml:space="preserve"> </w:t>
      </w:r>
      <w:r w:rsidRPr="00857861">
        <w:rPr>
          <w:rFonts w:ascii="Times New Roman" w:hAnsi="Times New Roman" w:cs="Times New Roman"/>
          <w:sz w:val="24"/>
          <w:szCs w:val="24"/>
        </w:rPr>
        <w:t xml:space="preserve">patirtas išlaidas ir pasiektus rodiklius, teikimo </w:t>
      </w:r>
      <w:r w:rsidR="00930CAC" w:rsidRPr="00857861">
        <w:rPr>
          <w:rFonts w:ascii="Times New Roman" w:hAnsi="Times New Roman" w:cs="Times New Roman"/>
          <w:sz w:val="24"/>
          <w:szCs w:val="24"/>
        </w:rPr>
        <w:t>projekto vykdytojui</w:t>
      </w:r>
      <w:r w:rsidRPr="00857861">
        <w:rPr>
          <w:rFonts w:ascii="Times New Roman" w:hAnsi="Times New Roman" w:cs="Times New Roman"/>
          <w:sz w:val="24"/>
          <w:szCs w:val="24"/>
        </w:rPr>
        <w:t xml:space="preserve"> tvarką);</w:t>
      </w:r>
    </w:p>
    <w:p w:rsidR="00E9097E" w:rsidRPr="00857861" w:rsidRDefault="00E9097E"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2</w:t>
      </w:r>
      <w:r w:rsidR="009733BB" w:rsidRPr="00857861">
        <w:rPr>
          <w:rFonts w:ascii="Times New Roman" w:hAnsi="Times New Roman" w:cs="Times New Roman"/>
          <w:sz w:val="24"/>
          <w:szCs w:val="24"/>
        </w:rPr>
        <w:t>4</w:t>
      </w:r>
      <w:r w:rsidRPr="00857861">
        <w:rPr>
          <w:rFonts w:ascii="Times New Roman" w:hAnsi="Times New Roman" w:cs="Times New Roman"/>
          <w:sz w:val="24"/>
          <w:szCs w:val="24"/>
        </w:rPr>
        <w:t>.4. projekto lėšų paskirstymą tarp pareiškėjo ir partnerio (-</w:t>
      </w:r>
      <w:proofErr w:type="spellStart"/>
      <w:r w:rsidRPr="00857861">
        <w:rPr>
          <w:rFonts w:ascii="Times New Roman" w:hAnsi="Times New Roman" w:cs="Times New Roman"/>
          <w:sz w:val="24"/>
          <w:szCs w:val="24"/>
        </w:rPr>
        <w:t>ių</w:t>
      </w:r>
      <w:proofErr w:type="spellEnd"/>
      <w:r w:rsidRPr="00857861">
        <w:rPr>
          <w:rFonts w:ascii="Times New Roman" w:hAnsi="Times New Roman" w:cs="Times New Roman"/>
          <w:sz w:val="24"/>
          <w:szCs w:val="24"/>
        </w:rPr>
        <w:t>), avanso išmokėjimo</w:t>
      </w:r>
      <w:r w:rsidR="00561D5A" w:rsidRPr="00857861">
        <w:rPr>
          <w:rFonts w:ascii="Times New Roman" w:hAnsi="Times New Roman" w:cs="Times New Roman"/>
          <w:sz w:val="24"/>
          <w:szCs w:val="24"/>
        </w:rPr>
        <w:t xml:space="preserve"> </w:t>
      </w:r>
      <w:r w:rsidRPr="00857861">
        <w:rPr>
          <w:rFonts w:ascii="Times New Roman" w:hAnsi="Times New Roman" w:cs="Times New Roman"/>
          <w:sz w:val="24"/>
          <w:szCs w:val="24"/>
        </w:rPr>
        <w:t>tvarką, atsiskaitymo už patirtas projekto išlaidas tvarką;</w:t>
      </w:r>
    </w:p>
    <w:p w:rsidR="006B75D7" w:rsidRPr="00857861" w:rsidRDefault="00E9097E" w:rsidP="000A6637">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857861">
        <w:rPr>
          <w:rFonts w:ascii="Times New Roman" w:hAnsi="Times New Roman" w:cs="Times New Roman"/>
          <w:sz w:val="24"/>
          <w:szCs w:val="24"/>
        </w:rPr>
        <w:t>2</w:t>
      </w:r>
      <w:r w:rsidR="009733BB" w:rsidRPr="00857861">
        <w:rPr>
          <w:rFonts w:ascii="Times New Roman" w:hAnsi="Times New Roman" w:cs="Times New Roman"/>
          <w:sz w:val="24"/>
          <w:szCs w:val="24"/>
        </w:rPr>
        <w:t>4</w:t>
      </w:r>
      <w:r w:rsidRPr="00857861">
        <w:rPr>
          <w:rFonts w:ascii="Times New Roman" w:hAnsi="Times New Roman" w:cs="Times New Roman"/>
          <w:sz w:val="24"/>
          <w:szCs w:val="24"/>
        </w:rPr>
        <w:t>.5. Pareiškėjo ir partnerio (-</w:t>
      </w:r>
      <w:proofErr w:type="spellStart"/>
      <w:r w:rsidRPr="00857861">
        <w:rPr>
          <w:rFonts w:ascii="Times New Roman" w:hAnsi="Times New Roman" w:cs="Times New Roman"/>
          <w:sz w:val="24"/>
          <w:szCs w:val="24"/>
        </w:rPr>
        <w:t>ių</w:t>
      </w:r>
      <w:proofErr w:type="spellEnd"/>
      <w:r w:rsidRPr="00857861">
        <w:rPr>
          <w:rFonts w:ascii="Times New Roman" w:hAnsi="Times New Roman" w:cs="Times New Roman"/>
          <w:sz w:val="24"/>
          <w:szCs w:val="24"/>
        </w:rPr>
        <w:t>) įsipareigojimus, kas ir kokiais atvejais nuosavomis</w:t>
      </w:r>
      <w:r w:rsidR="00561D5A" w:rsidRPr="00857861">
        <w:rPr>
          <w:rFonts w:ascii="Times New Roman" w:hAnsi="Times New Roman" w:cs="Times New Roman"/>
          <w:sz w:val="24"/>
          <w:szCs w:val="24"/>
        </w:rPr>
        <w:t xml:space="preserve"> </w:t>
      </w:r>
      <w:r w:rsidRPr="00857861">
        <w:rPr>
          <w:rFonts w:ascii="Times New Roman" w:hAnsi="Times New Roman" w:cs="Times New Roman"/>
          <w:sz w:val="24"/>
          <w:szCs w:val="24"/>
        </w:rPr>
        <w:t>lėšomis padengs netinkamas projekto lėšomis finansuoti išlaidas bei tinkamų finansuoti išlaidų</w:t>
      </w:r>
      <w:r w:rsidR="00561D5A" w:rsidRPr="00857861">
        <w:rPr>
          <w:rFonts w:ascii="Times New Roman" w:hAnsi="Times New Roman" w:cs="Times New Roman"/>
          <w:sz w:val="24"/>
          <w:szCs w:val="24"/>
        </w:rPr>
        <w:t xml:space="preserve"> </w:t>
      </w:r>
      <w:r w:rsidRPr="00857861">
        <w:rPr>
          <w:rFonts w:ascii="Times New Roman" w:hAnsi="Times New Roman" w:cs="Times New Roman"/>
          <w:sz w:val="24"/>
          <w:szCs w:val="24"/>
        </w:rPr>
        <w:t>dalį, kurios nepadengia projektui skiriamos finansavimo lėšos.</w:t>
      </w:r>
      <w:r w:rsidR="00561D5A" w:rsidRPr="00857861">
        <w:rPr>
          <w:rFonts w:ascii="Times New Roman" w:hAnsi="Times New Roman" w:cs="Times New Roman"/>
          <w:sz w:val="24"/>
          <w:szCs w:val="24"/>
        </w:rPr>
        <w:t xml:space="preserve"> </w:t>
      </w:r>
    </w:p>
    <w:p w:rsidR="006B75D7" w:rsidRPr="00857861" w:rsidRDefault="006B75D7" w:rsidP="000A6637">
      <w:pPr>
        <w:spacing w:after="0" w:line="240" w:lineRule="auto"/>
        <w:ind w:firstLine="1298"/>
        <w:jc w:val="both"/>
        <w:rPr>
          <w:rFonts w:ascii="Times New Roman" w:eastAsia="Times New Roman" w:hAnsi="Times New Roman" w:cs="Times New Roman"/>
          <w:sz w:val="24"/>
          <w:szCs w:val="24"/>
          <w:lang w:eastAsia="lt-LT"/>
        </w:rPr>
      </w:pPr>
      <w:bookmarkStart w:id="33" w:name="part_fd49a02f89f44a9497ab0502f1529055"/>
      <w:bookmarkEnd w:id="33"/>
      <w:r w:rsidRPr="00857861">
        <w:rPr>
          <w:rFonts w:ascii="Times New Roman" w:eastAsia="Times New Roman" w:hAnsi="Times New Roman" w:cs="Times New Roman"/>
          <w:sz w:val="24"/>
          <w:szCs w:val="24"/>
          <w:lang w:eastAsia="lt-LT"/>
        </w:rPr>
        <w:t>2</w:t>
      </w:r>
      <w:r w:rsidR="009733BB" w:rsidRPr="00857861">
        <w:rPr>
          <w:rFonts w:ascii="Times New Roman" w:eastAsia="Times New Roman" w:hAnsi="Times New Roman" w:cs="Times New Roman"/>
          <w:sz w:val="24"/>
          <w:szCs w:val="24"/>
          <w:lang w:eastAsia="lt-LT"/>
        </w:rPr>
        <w:t>5</w:t>
      </w:r>
      <w:r w:rsidRPr="00857861">
        <w:rPr>
          <w:rFonts w:ascii="Times New Roman" w:eastAsia="Times New Roman" w:hAnsi="Times New Roman" w:cs="Times New Roman"/>
          <w:sz w:val="24"/>
          <w:szCs w:val="24"/>
          <w:lang w:eastAsia="lt-LT"/>
        </w:rPr>
        <w:t xml:space="preserve">. Projekte negali būti numatyta apribojimų, kurie turėtų neigiamą poveikį moterų ir vyrų lygybės bei nediskriminavimo dėl lyties, rasės, tautybės, kalbos, kilmės, socialinės padėties, tikėjimo, įsitikinimų ar pažiūrų, amžiaus, negalios, lytinės orientacijos, etninės priklausomybės, religijos principams įgyvendinti. </w:t>
      </w:r>
    </w:p>
    <w:p w:rsidR="00561D5A" w:rsidRPr="00857861" w:rsidRDefault="006B75D7" w:rsidP="000A6637">
      <w:pPr>
        <w:spacing w:after="0" w:line="240" w:lineRule="auto"/>
        <w:ind w:firstLine="1298"/>
        <w:jc w:val="both"/>
        <w:rPr>
          <w:rFonts w:ascii="Times New Roman" w:eastAsia="Times New Roman" w:hAnsi="Times New Roman" w:cs="Times New Roman"/>
          <w:sz w:val="24"/>
          <w:szCs w:val="24"/>
          <w:lang w:eastAsia="lt-LT"/>
        </w:rPr>
      </w:pPr>
      <w:bookmarkStart w:id="34" w:name="part_ca17e4e0f3a04fa29653134cc245d614"/>
      <w:bookmarkEnd w:id="34"/>
      <w:r w:rsidRPr="00857861">
        <w:rPr>
          <w:rFonts w:ascii="Times New Roman" w:eastAsia="Times New Roman" w:hAnsi="Times New Roman" w:cs="Times New Roman"/>
          <w:sz w:val="24"/>
          <w:szCs w:val="24"/>
          <w:lang w:eastAsia="lt-LT"/>
        </w:rPr>
        <w:t>2</w:t>
      </w:r>
      <w:r w:rsidR="009733BB" w:rsidRPr="00857861">
        <w:rPr>
          <w:rFonts w:ascii="Times New Roman" w:eastAsia="Times New Roman" w:hAnsi="Times New Roman" w:cs="Times New Roman"/>
          <w:sz w:val="24"/>
          <w:szCs w:val="24"/>
          <w:lang w:eastAsia="lt-LT"/>
        </w:rPr>
        <w:t>6</w:t>
      </w:r>
      <w:r w:rsidRPr="00857861">
        <w:rPr>
          <w:rFonts w:ascii="Times New Roman" w:eastAsia="Times New Roman" w:hAnsi="Times New Roman" w:cs="Times New Roman"/>
          <w:sz w:val="24"/>
          <w:szCs w:val="24"/>
          <w:lang w:eastAsia="lt-LT"/>
        </w:rPr>
        <w:t>. Projektas turi prisidėti prie moterų ir vyrų lygybės principo įgyvendinimo ir (arba) skatinti nediskriminavimo dėl lyties, rasės, tautybės, kalbos, kilmės, socialinės padėties, tikėjimo, įsitikinimų ar pažiūrų, amžiaus, negalios, lytinės orientacijos, etninės priklausomybės, religijos principo įgyvendinimą, t. y. projekto veiklos ir rezultatai turi būti prieinami visiems dalyviams, taip pat ir turintiems specialiųjų poreikių (judėjimo, klausos ar kitą negalią turintiems asmenims ir pan.):</w:t>
      </w:r>
      <w:bookmarkStart w:id="35" w:name="part_52c54c702f6d4d6bbdbd7fb0cff3275e"/>
      <w:bookmarkEnd w:id="35"/>
      <w:r w:rsidR="00561D5A" w:rsidRPr="00857861">
        <w:rPr>
          <w:rFonts w:ascii="Times New Roman" w:eastAsia="Times New Roman" w:hAnsi="Times New Roman" w:cs="Times New Roman"/>
          <w:sz w:val="24"/>
          <w:szCs w:val="24"/>
          <w:lang w:eastAsia="lt-LT"/>
        </w:rPr>
        <w:t xml:space="preserve"> </w:t>
      </w:r>
    </w:p>
    <w:p w:rsidR="006B75D7" w:rsidRPr="00857861" w:rsidRDefault="006B75D7" w:rsidP="000A6637">
      <w:pPr>
        <w:spacing w:after="0" w:line="240" w:lineRule="auto"/>
        <w:ind w:firstLine="1298"/>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2</w:t>
      </w:r>
      <w:r w:rsidR="009733BB" w:rsidRPr="00857861">
        <w:rPr>
          <w:rFonts w:ascii="Times New Roman" w:eastAsia="Times New Roman" w:hAnsi="Times New Roman" w:cs="Times New Roman"/>
          <w:sz w:val="24"/>
          <w:szCs w:val="24"/>
          <w:lang w:eastAsia="lt-LT"/>
        </w:rPr>
        <w:t>6</w:t>
      </w:r>
      <w:r w:rsidRPr="00857861">
        <w:rPr>
          <w:rFonts w:ascii="Times New Roman" w:eastAsia="Times New Roman" w:hAnsi="Times New Roman" w:cs="Times New Roman"/>
          <w:sz w:val="24"/>
          <w:szCs w:val="24"/>
          <w:lang w:eastAsia="lt-LT"/>
        </w:rPr>
        <w:t>.1. projekto veiklos turi būti organizuojamos patalpose, prieinamose judėjimo, regos ar kitą negalią turintiems asmenims;</w:t>
      </w:r>
    </w:p>
    <w:p w:rsidR="006B75D7" w:rsidRPr="00857861" w:rsidRDefault="006B75D7" w:rsidP="000A6637">
      <w:pPr>
        <w:spacing w:after="0" w:line="240" w:lineRule="auto"/>
        <w:ind w:firstLine="1298"/>
        <w:jc w:val="both"/>
        <w:rPr>
          <w:rFonts w:ascii="Times New Roman" w:eastAsia="Times New Roman" w:hAnsi="Times New Roman" w:cs="Times New Roman"/>
          <w:sz w:val="24"/>
          <w:szCs w:val="24"/>
          <w:lang w:val="en-US" w:eastAsia="lt-LT"/>
        </w:rPr>
      </w:pPr>
      <w:bookmarkStart w:id="36" w:name="part_d0ae10e85b8f4f3c9c48dbf70c86fedf"/>
      <w:bookmarkEnd w:id="36"/>
      <w:r w:rsidRPr="00857861">
        <w:rPr>
          <w:rFonts w:ascii="Times New Roman" w:eastAsia="Times New Roman" w:hAnsi="Times New Roman" w:cs="Times New Roman"/>
          <w:sz w:val="24"/>
          <w:szCs w:val="24"/>
          <w:lang w:eastAsia="lt-LT"/>
        </w:rPr>
        <w:lastRenderedPageBreak/>
        <w:t>2</w:t>
      </w:r>
      <w:r w:rsidR="009733BB" w:rsidRPr="00857861">
        <w:rPr>
          <w:rFonts w:ascii="Times New Roman" w:eastAsia="Times New Roman" w:hAnsi="Times New Roman" w:cs="Times New Roman"/>
          <w:sz w:val="24"/>
          <w:szCs w:val="24"/>
          <w:lang w:eastAsia="lt-LT"/>
        </w:rPr>
        <w:t>6</w:t>
      </w:r>
      <w:r w:rsidRPr="00857861">
        <w:rPr>
          <w:rFonts w:ascii="Times New Roman" w:eastAsia="Times New Roman" w:hAnsi="Times New Roman" w:cs="Times New Roman"/>
          <w:sz w:val="24"/>
          <w:szCs w:val="24"/>
          <w:lang w:eastAsia="lt-LT"/>
        </w:rPr>
        <w:t>.2. projekto medžiaga prireikus turi būti pritaikyta regos ar kitą negalią turintiems asmenims;</w:t>
      </w:r>
    </w:p>
    <w:p w:rsidR="006B75D7" w:rsidRPr="00857861" w:rsidRDefault="006B75D7" w:rsidP="000A6637">
      <w:pPr>
        <w:spacing w:after="0" w:line="240" w:lineRule="auto"/>
        <w:ind w:firstLine="1298"/>
        <w:jc w:val="both"/>
        <w:rPr>
          <w:rFonts w:ascii="Times New Roman" w:eastAsia="Times New Roman" w:hAnsi="Times New Roman" w:cs="Times New Roman"/>
          <w:sz w:val="24"/>
          <w:szCs w:val="24"/>
          <w:lang w:val="en-US" w:eastAsia="lt-LT"/>
        </w:rPr>
      </w:pPr>
      <w:bookmarkStart w:id="37" w:name="part_f9b80f6882924bc184cb10bed41f29a8"/>
      <w:bookmarkEnd w:id="37"/>
      <w:r w:rsidRPr="00857861">
        <w:rPr>
          <w:rFonts w:ascii="Times New Roman" w:eastAsia="Times New Roman" w:hAnsi="Times New Roman" w:cs="Times New Roman"/>
          <w:sz w:val="24"/>
          <w:szCs w:val="24"/>
          <w:lang w:eastAsia="lt-LT"/>
        </w:rPr>
        <w:t>2</w:t>
      </w:r>
      <w:r w:rsidR="009733BB" w:rsidRPr="00857861">
        <w:rPr>
          <w:rFonts w:ascii="Times New Roman" w:eastAsia="Times New Roman" w:hAnsi="Times New Roman" w:cs="Times New Roman"/>
          <w:sz w:val="24"/>
          <w:szCs w:val="24"/>
          <w:lang w:eastAsia="lt-LT"/>
        </w:rPr>
        <w:t>6</w:t>
      </w:r>
      <w:r w:rsidR="00561D5A" w:rsidRPr="00857861">
        <w:rPr>
          <w:rFonts w:ascii="Times New Roman" w:eastAsia="Times New Roman" w:hAnsi="Times New Roman" w:cs="Times New Roman"/>
          <w:sz w:val="24"/>
          <w:szCs w:val="24"/>
          <w:lang w:eastAsia="lt-LT"/>
        </w:rPr>
        <w:t>.</w:t>
      </w:r>
      <w:r w:rsidRPr="00857861">
        <w:rPr>
          <w:rFonts w:ascii="Times New Roman" w:eastAsia="Times New Roman" w:hAnsi="Times New Roman" w:cs="Times New Roman"/>
          <w:sz w:val="24"/>
          <w:szCs w:val="24"/>
          <w:lang w:eastAsia="lt-LT"/>
        </w:rPr>
        <w:t>3. vykdant projekto veiklas prireikus turi būti užtikrintas vertimas į gestų kalbą.</w:t>
      </w:r>
    </w:p>
    <w:p w:rsidR="006B75D7" w:rsidRPr="00857861" w:rsidRDefault="006B75D7" w:rsidP="000A6637">
      <w:pPr>
        <w:spacing w:after="0" w:line="240" w:lineRule="auto"/>
        <w:ind w:firstLine="1298"/>
        <w:jc w:val="both"/>
        <w:rPr>
          <w:rFonts w:ascii="Times New Roman" w:eastAsia="Times New Roman" w:hAnsi="Times New Roman" w:cs="Times New Roman"/>
          <w:sz w:val="24"/>
          <w:szCs w:val="24"/>
          <w:lang w:val="en-US" w:eastAsia="lt-LT"/>
        </w:rPr>
      </w:pPr>
      <w:bookmarkStart w:id="38" w:name="part_a9a69458de2b492c9928aeb702ad9b99"/>
      <w:bookmarkEnd w:id="38"/>
      <w:r w:rsidRPr="00857861">
        <w:rPr>
          <w:rFonts w:ascii="Times New Roman" w:eastAsia="Times New Roman" w:hAnsi="Times New Roman" w:cs="Times New Roman"/>
          <w:sz w:val="24"/>
          <w:szCs w:val="24"/>
          <w:lang w:eastAsia="lt-LT"/>
        </w:rPr>
        <w:t>2</w:t>
      </w:r>
      <w:r w:rsidR="009733BB" w:rsidRPr="00857861">
        <w:rPr>
          <w:rFonts w:ascii="Times New Roman" w:eastAsia="Times New Roman" w:hAnsi="Times New Roman" w:cs="Times New Roman"/>
          <w:sz w:val="24"/>
          <w:szCs w:val="24"/>
          <w:lang w:eastAsia="lt-LT"/>
        </w:rPr>
        <w:t>7</w:t>
      </w:r>
      <w:r w:rsidRPr="00857861">
        <w:rPr>
          <w:rFonts w:ascii="Times New Roman" w:eastAsia="Times New Roman" w:hAnsi="Times New Roman" w:cs="Times New Roman"/>
          <w:sz w:val="24"/>
          <w:szCs w:val="24"/>
          <w:lang w:eastAsia="lt-LT"/>
        </w:rPr>
        <w:t xml:space="preserve">. Projekte neturi būti numatyta veiksmų, kurie turėtų neigiamą poveikį įgyvendinant darnaus vystymosi principą. </w:t>
      </w:r>
    </w:p>
    <w:p w:rsidR="009733BB" w:rsidRPr="00857861" w:rsidRDefault="009733BB" w:rsidP="0012496F">
      <w:pPr>
        <w:autoSpaceDE w:val="0"/>
        <w:autoSpaceDN w:val="0"/>
        <w:adjustRightInd w:val="0"/>
        <w:spacing w:after="0" w:line="240" w:lineRule="auto"/>
        <w:jc w:val="center"/>
        <w:rPr>
          <w:rFonts w:ascii="Times New Roman" w:hAnsi="Times New Roman" w:cs="Times New Roman"/>
          <w:b/>
          <w:bCs/>
          <w:sz w:val="24"/>
          <w:szCs w:val="24"/>
        </w:rPr>
      </w:pPr>
      <w:r w:rsidRPr="00857861">
        <w:rPr>
          <w:rFonts w:ascii="Times New Roman" w:hAnsi="Times New Roman" w:cs="Times New Roman"/>
          <w:b/>
          <w:bCs/>
          <w:sz w:val="24"/>
          <w:szCs w:val="24"/>
        </w:rPr>
        <w:t>ANTRASIS SKIRSNIS</w:t>
      </w:r>
    </w:p>
    <w:p w:rsidR="009733BB" w:rsidRPr="00857861" w:rsidRDefault="009733BB" w:rsidP="0012496F">
      <w:pPr>
        <w:autoSpaceDE w:val="0"/>
        <w:autoSpaceDN w:val="0"/>
        <w:adjustRightInd w:val="0"/>
        <w:spacing w:after="0" w:line="240" w:lineRule="auto"/>
        <w:jc w:val="center"/>
        <w:rPr>
          <w:rFonts w:ascii="Times New Roman" w:hAnsi="Times New Roman" w:cs="Times New Roman"/>
          <w:b/>
          <w:bCs/>
          <w:sz w:val="24"/>
          <w:szCs w:val="24"/>
        </w:rPr>
      </w:pPr>
      <w:r w:rsidRPr="00857861">
        <w:rPr>
          <w:rFonts w:ascii="Times New Roman" w:hAnsi="Times New Roman" w:cs="Times New Roman"/>
          <w:b/>
          <w:bCs/>
          <w:sz w:val="24"/>
          <w:szCs w:val="24"/>
        </w:rPr>
        <w:t xml:space="preserve">REIKALAVIMAI DĖL </w:t>
      </w:r>
      <w:r w:rsidR="00410E79" w:rsidRPr="00857861">
        <w:rPr>
          <w:rFonts w:ascii="Times New Roman" w:hAnsi="Times New Roman" w:cs="Times New Roman"/>
          <w:b/>
          <w:bCs/>
          <w:sz w:val="24"/>
          <w:szCs w:val="24"/>
        </w:rPr>
        <w:t>NEREIKŠMINGOS (</w:t>
      </w:r>
      <w:r w:rsidRPr="00857861">
        <w:rPr>
          <w:rFonts w:ascii="Times New Roman" w:hAnsi="Times New Roman" w:cs="Times New Roman"/>
          <w:b/>
          <w:bCs/>
          <w:i/>
          <w:iCs/>
          <w:sz w:val="24"/>
          <w:szCs w:val="24"/>
        </w:rPr>
        <w:t>DE MINIMIS</w:t>
      </w:r>
      <w:r w:rsidR="00410E79" w:rsidRPr="00857861">
        <w:rPr>
          <w:rFonts w:ascii="Times New Roman" w:hAnsi="Times New Roman" w:cs="Times New Roman"/>
          <w:b/>
          <w:bCs/>
          <w:i/>
          <w:iCs/>
          <w:sz w:val="24"/>
          <w:szCs w:val="24"/>
        </w:rPr>
        <w:t>)</w:t>
      </w:r>
      <w:r w:rsidRPr="00857861">
        <w:rPr>
          <w:rFonts w:ascii="Times New Roman" w:hAnsi="Times New Roman" w:cs="Times New Roman"/>
          <w:b/>
          <w:bCs/>
          <w:i/>
          <w:iCs/>
          <w:sz w:val="24"/>
          <w:szCs w:val="24"/>
        </w:rPr>
        <w:t xml:space="preserve"> </w:t>
      </w:r>
      <w:r w:rsidRPr="00857861">
        <w:rPr>
          <w:rFonts w:ascii="Times New Roman" w:hAnsi="Times New Roman" w:cs="Times New Roman"/>
          <w:b/>
          <w:bCs/>
          <w:sz w:val="24"/>
          <w:szCs w:val="24"/>
        </w:rPr>
        <w:t>PAGALBOS TEIKIMO</w:t>
      </w:r>
    </w:p>
    <w:p w:rsidR="009733BB" w:rsidRPr="00857861" w:rsidRDefault="009733BB" w:rsidP="000A6637">
      <w:pPr>
        <w:autoSpaceDE w:val="0"/>
        <w:autoSpaceDN w:val="0"/>
        <w:adjustRightInd w:val="0"/>
        <w:spacing w:after="0" w:line="240" w:lineRule="auto"/>
        <w:jc w:val="both"/>
        <w:rPr>
          <w:rFonts w:ascii="Times New Roman" w:hAnsi="Times New Roman" w:cs="Times New Roman"/>
          <w:sz w:val="24"/>
          <w:szCs w:val="24"/>
        </w:rPr>
      </w:pPr>
    </w:p>
    <w:p w:rsidR="009733BB" w:rsidRPr="00857861" w:rsidRDefault="009733BB"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2</w:t>
      </w:r>
      <w:r w:rsidR="00444F39" w:rsidRPr="00857861">
        <w:rPr>
          <w:rFonts w:ascii="Times New Roman" w:hAnsi="Times New Roman" w:cs="Times New Roman"/>
          <w:sz w:val="24"/>
          <w:szCs w:val="24"/>
        </w:rPr>
        <w:t>8</w:t>
      </w:r>
      <w:r w:rsidRPr="00857861">
        <w:rPr>
          <w:rFonts w:ascii="Times New Roman" w:hAnsi="Times New Roman" w:cs="Times New Roman"/>
          <w:sz w:val="24"/>
          <w:szCs w:val="24"/>
        </w:rPr>
        <w:t xml:space="preserve">. Finansavimas </w:t>
      </w:r>
      <w:r w:rsidRPr="00857861">
        <w:rPr>
          <w:rFonts w:ascii="Times New Roman" w:hAnsi="Times New Roman" w:cs="Times New Roman"/>
          <w:i/>
          <w:iCs/>
          <w:sz w:val="24"/>
          <w:szCs w:val="24"/>
        </w:rPr>
        <w:t xml:space="preserve">de minimis </w:t>
      </w:r>
      <w:r w:rsidRPr="00857861">
        <w:rPr>
          <w:rFonts w:ascii="Times New Roman" w:hAnsi="Times New Roman" w:cs="Times New Roman"/>
          <w:sz w:val="24"/>
          <w:szCs w:val="24"/>
        </w:rPr>
        <w:t xml:space="preserve">pagalbos gavėjams yra </w:t>
      </w:r>
      <w:r w:rsidR="001E5CB3" w:rsidRPr="00857861">
        <w:rPr>
          <w:rFonts w:ascii="Times New Roman" w:hAnsi="Times New Roman" w:cs="Times New Roman"/>
          <w:sz w:val="24"/>
          <w:szCs w:val="24"/>
        </w:rPr>
        <w:t>nereikšminga (</w:t>
      </w:r>
      <w:r w:rsidRPr="00857861">
        <w:rPr>
          <w:rFonts w:ascii="Times New Roman" w:hAnsi="Times New Roman" w:cs="Times New Roman"/>
          <w:i/>
          <w:iCs/>
          <w:sz w:val="24"/>
          <w:szCs w:val="24"/>
        </w:rPr>
        <w:t>de minimis</w:t>
      </w:r>
      <w:r w:rsidR="001E5CB3" w:rsidRPr="00857861">
        <w:rPr>
          <w:rFonts w:ascii="Times New Roman" w:hAnsi="Times New Roman" w:cs="Times New Roman"/>
          <w:i/>
          <w:iCs/>
          <w:sz w:val="24"/>
          <w:szCs w:val="24"/>
        </w:rPr>
        <w:t>)</w:t>
      </w:r>
      <w:r w:rsidRPr="00857861">
        <w:rPr>
          <w:rFonts w:ascii="Times New Roman" w:hAnsi="Times New Roman" w:cs="Times New Roman"/>
          <w:i/>
          <w:iCs/>
          <w:sz w:val="24"/>
          <w:szCs w:val="24"/>
        </w:rPr>
        <w:t xml:space="preserve"> </w:t>
      </w:r>
      <w:r w:rsidRPr="00857861">
        <w:rPr>
          <w:rFonts w:ascii="Times New Roman" w:hAnsi="Times New Roman" w:cs="Times New Roman"/>
          <w:sz w:val="24"/>
          <w:szCs w:val="24"/>
        </w:rPr>
        <w:t>pagalba, teikiama</w:t>
      </w:r>
      <w:r w:rsidR="00BA0993" w:rsidRPr="00857861">
        <w:rPr>
          <w:rFonts w:ascii="Times New Roman" w:hAnsi="Times New Roman" w:cs="Times New Roman"/>
          <w:sz w:val="24"/>
          <w:szCs w:val="24"/>
        </w:rPr>
        <w:t xml:space="preserve"> </w:t>
      </w:r>
      <w:r w:rsidRPr="00857861">
        <w:rPr>
          <w:rFonts w:ascii="Times New Roman" w:hAnsi="Times New Roman" w:cs="Times New Roman"/>
          <w:sz w:val="24"/>
          <w:szCs w:val="24"/>
        </w:rPr>
        <w:t>vadovaujantis Komisijos reglamentu.</w:t>
      </w:r>
    </w:p>
    <w:p w:rsidR="009733BB" w:rsidRPr="00857861" w:rsidRDefault="006F7F60"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29</w:t>
      </w:r>
      <w:r w:rsidR="009733BB" w:rsidRPr="00857861">
        <w:rPr>
          <w:rFonts w:ascii="Times New Roman" w:hAnsi="Times New Roman" w:cs="Times New Roman"/>
          <w:sz w:val="24"/>
          <w:szCs w:val="24"/>
        </w:rPr>
        <w:t xml:space="preserve">. </w:t>
      </w:r>
      <w:r w:rsidR="001E5CB3" w:rsidRPr="00857861">
        <w:rPr>
          <w:rFonts w:ascii="Times New Roman" w:hAnsi="Times New Roman" w:cs="Times New Roman"/>
          <w:sz w:val="24"/>
          <w:szCs w:val="24"/>
        </w:rPr>
        <w:t>Nereikšmingą (d</w:t>
      </w:r>
      <w:r w:rsidR="009733BB" w:rsidRPr="00857861">
        <w:rPr>
          <w:rFonts w:ascii="Times New Roman" w:hAnsi="Times New Roman" w:cs="Times New Roman"/>
          <w:i/>
          <w:iCs/>
          <w:sz w:val="24"/>
          <w:szCs w:val="24"/>
        </w:rPr>
        <w:t>e minimis</w:t>
      </w:r>
      <w:r w:rsidR="001E5CB3" w:rsidRPr="00857861">
        <w:rPr>
          <w:rFonts w:ascii="Times New Roman" w:hAnsi="Times New Roman" w:cs="Times New Roman"/>
          <w:i/>
          <w:iCs/>
          <w:sz w:val="24"/>
          <w:szCs w:val="24"/>
        </w:rPr>
        <w:t>)</w:t>
      </w:r>
      <w:r w:rsidR="009733BB" w:rsidRPr="00857861">
        <w:rPr>
          <w:rFonts w:ascii="Times New Roman" w:hAnsi="Times New Roman" w:cs="Times New Roman"/>
          <w:i/>
          <w:iCs/>
          <w:sz w:val="24"/>
          <w:szCs w:val="24"/>
        </w:rPr>
        <w:t xml:space="preserve"> </w:t>
      </w:r>
      <w:r w:rsidR="009733BB" w:rsidRPr="00857861">
        <w:rPr>
          <w:rFonts w:ascii="Times New Roman" w:hAnsi="Times New Roman" w:cs="Times New Roman"/>
          <w:sz w:val="24"/>
          <w:szCs w:val="24"/>
        </w:rPr>
        <w:t xml:space="preserve">pagalbą konkrečiam </w:t>
      </w:r>
      <w:r w:rsidR="009733BB" w:rsidRPr="00857861">
        <w:rPr>
          <w:rFonts w:ascii="Times New Roman" w:hAnsi="Times New Roman" w:cs="Times New Roman"/>
          <w:i/>
          <w:iCs/>
          <w:sz w:val="24"/>
          <w:szCs w:val="24"/>
        </w:rPr>
        <w:t xml:space="preserve">de minimis </w:t>
      </w:r>
      <w:r w:rsidR="009733BB" w:rsidRPr="00857861">
        <w:rPr>
          <w:rFonts w:ascii="Times New Roman" w:hAnsi="Times New Roman" w:cs="Times New Roman"/>
          <w:sz w:val="24"/>
          <w:szCs w:val="24"/>
        </w:rPr>
        <w:t>pagalbos gavėjui, kuris atitinka Aprašo</w:t>
      </w:r>
      <w:r w:rsidR="00BA0993" w:rsidRPr="00857861">
        <w:rPr>
          <w:rFonts w:ascii="Times New Roman" w:hAnsi="Times New Roman" w:cs="Times New Roman"/>
          <w:sz w:val="24"/>
          <w:szCs w:val="24"/>
        </w:rPr>
        <w:t xml:space="preserve"> </w:t>
      </w:r>
      <w:r w:rsidR="009733BB" w:rsidRPr="00857861">
        <w:rPr>
          <w:rFonts w:ascii="Times New Roman" w:hAnsi="Times New Roman" w:cs="Times New Roman"/>
          <w:sz w:val="24"/>
          <w:szCs w:val="24"/>
        </w:rPr>
        <w:t xml:space="preserve">4 </w:t>
      </w:r>
      <w:r w:rsidR="00CE0260" w:rsidRPr="00857861">
        <w:rPr>
          <w:rFonts w:ascii="Times New Roman" w:hAnsi="Times New Roman" w:cs="Times New Roman"/>
          <w:sz w:val="24"/>
          <w:szCs w:val="24"/>
        </w:rPr>
        <w:t>punk</w:t>
      </w:r>
      <w:r w:rsidR="0060163B">
        <w:rPr>
          <w:rFonts w:ascii="Times New Roman" w:hAnsi="Times New Roman" w:cs="Times New Roman"/>
          <w:sz w:val="24"/>
          <w:szCs w:val="24"/>
        </w:rPr>
        <w:t>to</w:t>
      </w:r>
      <w:r w:rsidR="009733BB" w:rsidRPr="00857861">
        <w:rPr>
          <w:rFonts w:ascii="Times New Roman" w:hAnsi="Times New Roman" w:cs="Times New Roman"/>
          <w:sz w:val="24"/>
          <w:szCs w:val="24"/>
        </w:rPr>
        <w:t xml:space="preserve"> sąlygą, nustato įgyvendinančioji institucija vadovaudamasi:</w:t>
      </w:r>
    </w:p>
    <w:p w:rsidR="009733BB" w:rsidRPr="00857861" w:rsidRDefault="006F7F60"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29</w:t>
      </w:r>
      <w:r w:rsidR="009733BB" w:rsidRPr="00857861">
        <w:rPr>
          <w:rFonts w:ascii="Times New Roman" w:hAnsi="Times New Roman" w:cs="Times New Roman"/>
          <w:sz w:val="24"/>
          <w:szCs w:val="24"/>
        </w:rPr>
        <w:t xml:space="preserve">.1. vertinant paraišką – paraiškoje ir Aprašo </w:t>
      </w:r>
      <w:r w:rsidR="004C4C31" w:rsidRPr="00857861">
        <w:rPr>
          <w:rFonts w:ascii="Times New Roman" w:hAnsi="Times New Roman" w:cs="Times New Roman"/>
          <w:sz w:val="24"/>
          <w:szCs w:val="24"/>
        </w:rPr>
        <w:t>45</w:t>
      </w:r>
      <w:r w:rsidR="009733BB" w:rsidRPr="00857861">
        <w:rPr>
          <w:rFonts w:ascii="Times New Roman" w:hAnsi="Times New Roman" w:cs="Times New Roman"/>
          <w:sz w:val="24"/>
          <w:szCs w:val="24"/>
        </w:rPr>
        <w:t xml:space="preserve"> punkte nustatyta tvarka pareiškėjo</w:t>
      </w:r>
      <w:r w:rsidR="00D338E0" w:rsidRPr="00857861">
        <w:rPr>
          <w:rFonts w:ascii="Times New Roman" w:hAnsi="Times New Roman" w:cs="Times New Roman"/>
          <w:sz w:val="24"/>
          <w:szCs w:val="24"/>
        </w:rPr>
        <w:t xml:space="preserve"> </w:t>
      </w:r>
      <w:r w:rsidR="009733BB" w:rsidRPr="00857861">
        <w:rPr>
          <w:rFonts w:ascii="Times New Roman" w:hAnsi="Times New Roman" w:cs="Times New Roman"/>
          <w:sz w:val="24"/>
          <w:szCs w:val="24"/>
        </w:rPr>
        <w:t xml:space="preserve">pateiktais dokumentais, nurodytais Aprašo </w:t>
      </w:r>
      <w:r w:rsidR="004C4C31" w:rsidRPr="00857861">
        <w:rPr>
          <w:rFonts w:ascii="Times New Roman" w:hAnsi="Times New Roman" w:cs="Times New Roman"/>
          <w:color w:val="000000" w:themeColor="text1"/>
          <w:sz w:val="24"/>
          <w:szCs w:val="24"/>
        </w:rPr>
        <w:t>47</w:t>
      </w:r>
      <w:r w:rsidR="009733BB" w:rsidRPr="00857861">
        <w:rPr>
          <w:rFonts w:ascii="Times New Roman" w:hAnsi="Times New Roman" w:cs="Times New Roman"/>
          <w:color w:val="000000" w:themeColor="text1"/>
          <w:sz w:val="24"/>
          <w:szCs w:val="24"/>
        </w:rPr>
        <w:t>.</w:t>
      </w:r>
      <w:r w:rsidR="00592AC4">
        <w:rPr>
          <w:rFonts w:ascii="Times New Roman" w:hAnsi="Times New Roman" w:cs="Times New Roman"/>
          <w:color w:val="000000" w:themeColor="text1"/>
          <w:sz w:val="24"/>
          <w:szCs w:val="24"/>
        </w:rPr>
        <w:t>5</w:t>
      </w:r>
      <w:r w:rsidR="009733BB" w:rsidRPr="00857861">
        <w:rPr>
          <w:rFonts w:ascii="Times New Roman" w:hAnsi="Times New Roman" w:cs="Times New Roman"/>
          <w:color w:val="000000" w:themeColor="text1"/>
          <w:sz w:val="24"/>
          <w:szCs w:val="24"/>
        </w:rPr>
        <w:t>–</w:t>
      </w:r>
      <w:r w:rsidR="004C4C31" w:rsidRPr="00857861">
        <w:rPr>
          <w:rFonts w:ascii="Times New Roman" w:hAnsi="Times New Roman" w:cs="Times New Roman"/>
          <w:color w:val="000000" w:themeColor="text1"/>
          <w:sz w:val="24"/>
          <w:szCs w:val="24"/>
        </w:rPr>
        <w:t>47</w:t>
      </w:r>
      <w:r w:rsidR="009733BB" w:rsidRPr="00857861">
        <w:rPr>
          <w:rFonts w:ascii="Times New Roman" w:hAnsi="Times New Roman" w:cs="Times New Roman"/>
          <w:color w:val="000000" w:themeColor="text1"/>
          <w:sz w:val="24"/>
          <w:szCs w:val="24"/>
        </w:rPr>
        <w:t>.</w:t>
      </w:r>
      <w:r w:rsidR="00592AC4">
        <w:rPr>
          <w:rFonts w:ascii="Times New Roman" w:hAnsi="Times New Roman" w:cs="Times New Roman"/>
          <w:color w:val="000000" w:themeColor="text1"/>
          <w:sz w:val="24"/>
          <w:szCs w:val="24"/>
        </w:rPr>
        <w:t>7</w:t>
      </w:r>
      <w:r w:rsidR="009733BB" w:rsidRPr="00857861">
        <w:rPr>
          <w:rFonts w:ascii="Times New Roman" w:hAnsi="Times New Roman" w:cs="Times New Roman"/>
          <w:color w:val="000000" w:themeColor="text1"/>
          <w:sz w:val="24"/>
          <w:szCs w:val="24"/>
        </w:rPr>
        <w:t xml:space="preserve"> </w:t>
      </w:r>
      <w:r w:rsidR="009733BB" w:rsidRPr="00857861">
        <w:rPr>
          <w:rFonts w:ascii="Times New Roman" w:hAnsi="Times New Roman" w:cs="Times New Roman"/>
          <w:sz w:val="24"/>
          <w:szCs w:val="24"/>
        </w:rPr>
        <w:t>papunkčiuose:</w:t>
      </w:r>
    </w:p>
    <w:p w:rsidR="009733BB" w:rsidRPr="00857861" w:rsidRDefault="00F42EC8"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29</w:t>
      </w:r>
      <w:r w:rsidR="009733BB" w:rsidRPr="00857861">
        <w:rPr>
          <w:rFonts w:ascii="Times New Roman" w:hAnsi="Times New Roman" w:cs="Times New Roman"/>
          <w:sz w:val="24"/>
          <w:szCs w:val="24"/>
        </w:rPr>
        <w:t>.2. įgyvendinant projektą – projekto vykdytojo projekto sutartyje nustatyta tvarka</w:t>
      </w:r>
      <w:r w:rsidR="00D338E0" w:rsidRPr="00857861">
        <w:rPr>
          <w:rFonts w:ascii="Times New Roman" w:hAnsi="Times New Roman" w:cs="Times New Roman"/>
          <w:sz w:val="24"/>
          <w:szCs w:val="24"/>
        </w:rPr>
        <w:t xml:space="preserve"> </w:t>
      </w:r>
      <w:r w:rsidR="009733BB" w:rsidRPr="00857861">
        <w:rPr>
          <w:rFonts w:ascii="Times New Roman" w:hAnsi="Times New Roman" w:cs="Times New Roman"/>
          <w:sz w:val="24"/>
          <w:szCs w:val="24"/>
        </w:rPr>
        <w:t xml:space="preserve">pateiktais dokumentais, nurodytais Aprašo </w:t>
      </w:r>
      <w:r w:rsidR="004C4C31" w:rsidRPr="00857861">
        <w:rPr>
          <w:rFonts w:ascii="Times New Roman" w:hAnsi="Times New Roman" w:cs="Times New Roman"/>
          <w:sz w:val="24"/>
          <w:szCs w:val="24"/>
        </w:rPr>
        <w:t>47</w:t>
      </w:r>
      <w:r w:rsidR="009733BB" w:rsidRPr="00857861">
        <w:rPr>
          <w:rFonts w:ascii="Times New Roman" w:hAnsi="Times New Roman" w:cs="Times New Roman"/>
          <w:sz w:val="24"/>
          <w:szCs w:val="24"/>
        </w:rPr>
        <w:t>.</w:t>
      </w:r>
      <w:r w:rsidR="00592AC4">
        <w:rPr>
          <w:rFonts w:ascii="Times New Roman" w:hAnsi="Times New Roman" w:cs="Times New Roman"/>
          <w:sz w:val="24"/>
          <w:szCs w:val="24"/>
        </w:rPr>
        <w:t>5</w:t>
      </w:r>
      <w:r w:rsidR="009733BB" w:rsidRPr="00857861">
        <w:rPr>
          <w:rFonts w:ascii="Times New Roman" w:hAnsi="Times New Roman" w:cs="Times New Roman"/>
          <w:sz w:val="24"/>
          <w:szCs w:val="24"/>
        </w:rPr>
        <w:t>–</w:t>
      </w:r>
      <w:r w:rsidR="004C4C31" w:rsidRPr="00857861">
        <w:rPr>
          <w:rFonts w:ascii="Times New Roman" w:hAnsi="Times New Roman" w:cs="Times New Roman"/>
          <w:sz w:val="24"/>
          <w:szCs w:val="24"/>
        </w:rPr>
        <w:t>47</w:t>
      </w:r>
      <w:r w:rsidR="009733BB" w:rsidRPr="00857861">
        <w:rPr>
          <w:rFonts w:ascii="Times New Roman" w:hAnsi="Times New Roman" w:cs="Times New Roman"/>
          <w:sz w:val="24"/>
          <w:szCs w:val="24"/>
        </w:rPr>
        <w:t>.</w:t>
      </w:r>
      <w:r w:rsidR="00592AC4">
        <w:rPr>
          <w:rFonts w:ascii="Times New Roman" w:hAnsi="Times New Roman" w:cs="Times New Roman"/>
          <w:sz w:val="24"/>
          <w:szCs w:val="24"/>
        </w:rPr>
        <w:t>7</w:t>
      </w:r>
      <w:r w:rsidR="009733BB" w:rsidRPr="00857861">
        <w:rPr>
          <w:rFonts w:ascii="Times New Roman" w:hAnsi="Times New Roman" w:cs="Times New Roman"/>
          <w:sz w:val="24"/>
          <w:szCs w:val="24"/>
        </w:rPr>
        <w:t xml:space="preserve"> papunkčiuose, jei:</w:t>
      </w:r>
    </w:p>
    <w:p w:rsidR="009733BB" w:rsidRPr="00857861" w:rsidRDefault="00F42EC8"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29</w:t>
      </w:r>
      <w:r w:rsidR="009733BB" w:rsidRPr="00857861">
        <w:rPr>
          <w:rFonts w:ascii="Times New Roman" w:hAnsi="Times New Roman" w:cs="Times New Roman"/>
          <w:sz w:val="24"/>
          <w:szCs w:val="24"/>
        </w:rPr>
        <w:t>.2.1. pareiškėjas kartu su paraiška negalėjo pateikti arba pateikė ne visus Aprašo</w:t>
      </w:r>
      <w:r w:rsidR="00D338E0" w:rsidRPr="00857861">
        <w:rPr>
          <w:rFonts w:ascii="Times New Roman" w:hAnsi="Times New Roman" w:cs="Times New Roman"/>
          <w:sz w:val="24"/>
          <w:szCs w:val="24"/>
        </w:rPr>
        <w:t xml:space="preserve"> </w:t>
      </w:r>
      <w:r w:rsidR="004C4C31" w:rsidRPr="00857861">
        <w:rPr>
          <w:rFonts w:ascii="Times New Roman" w:hAnsi="Times New Roman" w:cs="Times New Roman"/>
          <w:sz w:val="24"/>
          <w:szCs w:val="24"/>
        </w:rPr>
        <w:t>47</w:t>
      </w:r>
      <w:r w:rsidR="009733BB" w:rsidRPr="00857861">
        <w:rPr>
          <w:rFonts w:ascii="Times New Roman" w:hAnsi="Times New Roman" w:cs="Times New Roman"/>
          <w:sz w:val="24"/>
          <w:szCs w:val="24"/>
        </w:rPr>
        <w:t>.</w:t>
      </w:r>
      <w:r w:rsidR="00592AC4">
        <w:rPr>
          <w:rFonts w:ascii="Times New Roman" w:hAnsi="Times New Roman" w:cs="Times New Roman"/>
          <w:sz w:val="24"/>
          <w:szCs w:val="24"/>
        </w:rPr>
        <w:t>5</w:t>
      </w:r>
      <w:r w:rsidR="009733BB" w:rsidRPr="00857861">
        <w:rPr>
          <w:rFonts w:ascii="Times New Roman" w:hAnsi="Times New Roman" w:cs="Times New Roman"/>
          <w:sz w:val="24"/>
          <w:szCs w:val="24"/>
        </w:rPr>
        <w:t>–</w:t>
      </w:r>
      <w:r w:rsidR="004C4C31" w:rsidRPr="00857861">
        <w:rPr>
          <w:rFonts w:ascii="Times New Roman" w:hAnsi="Times New Roman" w:cs="Times New Roman"/>
          <w:sz w:val="24"/>
          <w:szCs w:val="24"/>
        </w:rPr>
        <w:t>47</w:t>
      </w:r>
      <w:r w:rsidR="009733BB" w:rsidRPr="00857861">
        <w:rPr>
          <w:rFonts w:ascii="Times New Roman" w:hAnsi="Times New Roman" w:cs="Times New Roman"/>
          <w:sz w:val="24"/>
          <w:szCs w:val="24"/>
        </w:rPr>
        <w:t>.</w:t>
      </w:r>
      <w:r w:rsidR="00592AC4">
        <w:rPr>
          <w:rFonts w:ascii="Times New Roman" w:hAnsi="Times New Roman" w:cs="Times New Roman"/>
          <w:sz w:val="24"/>
          <w:szCs w:val="24"/>
        </w:rPr>
        <w:t>7</w:t>
      </w:r>
      <w:r w:rsidR="009733BB" w:rsidRPr="00857861">
        <w:rPr>
          <w:rFonts w:ascii="Times New Roman" w:hAnsi="Times New Roman" w:cs="Times New Roman"/>
          <w:sz w:val="24"/>
          <w:szCs w:val="24"/>
        </w:rPr>
        <w:t xml:space="preserve"> papunkčiuose nurodytus priedus ar duomenis;</w:t>
      </w:r>
    </w:p>
    <w:p w:rsidR="009733BB" w:rsidRPr="00857861" w:rsidRDefault="00F42EC8"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29</w:t>
      </w:r>
      <w:r w:rsidR="009733BB" w:rsidRPr="00857861">
        <w:rPr>
          <w:rFonts w:ascii="Times New Roman" w:hAnsi="Times New Roman" w:cs="Times New Roman"/>
          <w:sz w:val="24"/>
          <w:szCs w:val="24"/>
        </w:rPr>
        <w:t>.2.2. įgyvendinant projektą keičiasi partneriai;</w:t>
      </w:r>
    </w:p>
    <w:p w:rsidR="009733BB" w:rsidRPr="00857861" w:rsidRDefault="00F42EC8"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29</w:t>
      </w:r>
      <w:r w:rsidR="009733BB" w:rsidRPr="00857861">
        <w:rPr>
          <w:rFonts w:ascii="Times New Roman" w:hAnsi="Times New Roman" w:cs="Times New Roman"/>
          <w:sz w:val="24"/>
          <w:szCs w:val="24"/>
        </w:rPr>
        <w:t>.2.3. įgyvendinant projektą atsiranda poreikis iš projekto finansavimo lėšų įsigyti</w:t>
      </w:r>
      <w:r w:rsidR="00D338E0" w:rsidRPr="00857861">
        <w:rPr>
          <w:rFonts w:ascii="Times New Roman" w:hAnsi="Times New Roman" w:cs="Times New Roman"/>
          <w:sz w:val="24"/>
          <w:szCs w:val="24"/>
        </w:rPr>
        <w:t xml:space="preserve"> </w:t>
      </w:r>
      <w:r w:rsidR="009733BB" w:rsidRPr="00857861">
        <w:rPr>
          <w:rFonts w:ascii="Times New Roman" w:hAnsi="Times New Roman" w:cs="Times New Roman"/>
          <w:sz w:val="24"/>
          <w:szCs w:val="24"/>
        </w:rPr>
        <w:t>įrangą, įrenginius ar kitą turtą.</w:t>
      </w:r>
    </w:p>
    <w:p w:rsidR="009733BB" w:rsidRPr="00857861" w:rsidRDefault="009733BB"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3</w:t>
      </w:r>
      <w:r w:rsidR="00E42A39" w:rsidRPr="00857861">
        <w:rPr>
          <w:rFonts w:ascii="Times New Roman" w:hAnsi="Times New Roman" w:cs="Times New Roman"/>
          <w:sz w:val="24"/>
          <w:szCs w:val="24"/>
        </w:rPr>
        <w:t>0</w:t>
      </w:r>
      <w:r w:rsidRPr="00857861">
        <w:rPr>
          <w:rFonts w:ascii="Times New Roman" w:hAnsi="Times New Roman" w:cs="Times New Roman"/>
          <w:sz w:val="24"/>
          <w:szCs w:val="24"/>
        </w:rPr>
        <w:t xml:space="preserve">. Prašomos (galimos) skirti </w:t>
      </w:r>
      <w:r w:rsidR="00B016F8" w:rsidRPr="00857861">
        <w:rPr>
          <w:rFonts w:ascii="Times New Roman" w:hAnsi="Times New Roman" w:cs="Times New Roman"/>
          <w:sz w:val="24"/>
          <w:szCs w:val="24"/>
        </w:rPr>
        <w:t>nereikšmingos (</w:t>
      </w:r>
      <w:r w:rsidRPr="00857861">
        <w:rPr>
          <w:rFonts w:ascii="Times New Roman" w:hAnsi="Times New Roman" w:cs="Times New Roman"/>
          <w:i/>
          <w:iCs/>
          <w:sz w:val="24"/>
          <w:szCs w:val="24"/>
        </w:rPr>
        <w:t>de minimis</w:t>
      </w:r>
      <w:r w:rsidR="00B016F8" w:rsidRPr="00857861">
        <w:rPr>
          <w:rFonts w:ascii="Times New Roman" w:hAnsi="Times New Roman" w:cs="Times New Roman"/>
          <w:i/>
          <w:iCs/>
          <w:sz w:val="24"/>
          <w:szCs w:val="24"/>
        </w:rPr>
        <w:t>)</w:t>
      </w:r>
      <w:r w:rsidRPr="00857861">
        <w:rPr>
          <w:rFonts w:ascii="Times New Roman" w:hAnsi="Times New Roman" w:cs="Times New Roman"/>
          <w:i/>
          <w:iCs/>
          <w:sz w:val="24"/>
          <w:szCs w:val="24"/>
        </w:rPr>
        <w:t xml:space="preserve"> </w:t>
      </w:r>
      <w:r w:rsidRPr="00857861">
        <w:rPr>
          <w:rFonts w:ascii="Times New Roman" w:hAnsi="Times New Roman" w:cs="Times New Roman"/>
          <w:sz w:val="24"/>
          <w:szCs w:val="24"/>
        </w:rPr>
        <w:t xml:space="preserve">pagalbos sumos konkrečiam </w:t>
      </w:r>
      <w:r w:rsidRPr="00857861">
        <w:rPr>
          <w:rFonts w:ascii="Times New Roman" w:hAnsi="Times New Roman" w:cs="Times New Roman"/>
          <w:i/>
          <w:iCs/>
          <w:sz w:val="24"/>
          <w:szCs w:val="24"/>
        </w:rPr>
        <w:t>de minimis</w:t>
      </w:r>
      <w:r w:rsidR="0060676B" w:rsidRPr="00857861">
        <w:rPr>
          <w:rFonts w:ascii="Times New Roman" w:hAnsi="Times New Roman" w:cs="Times New Roman"/>
          <w:i/>
          <w:iCs/>
          <w:sz w:val="24"/>
          <w:szCs w:val="24"/>
        </w:rPr>
        <w:t xml:space="preserve"> </w:t>
      </w:r>
      <w:r w:rsidRPr="00857861">
        <w:rPr>
          <w:rFonts w:ascii="Times New Roman" w:hAnsi="Times New Roman" w:cs="Times New Roman"/>
          <w:sz w:val="24"/>
          <w:szCs w:val="24"/>
        </w:rPr>
        <w:t>pagalbos gavėjui teisėtumas turi būti įrodomas vadovaujantis projekto sutartyje ir Suteiktos valstybės pagalbos registre</w:t>
      </w:r>
      <w:r w:rsidR="0060676B" w:rsidRPr="00857861">
        <w:rPr>
          <w:rFonts w:ascii="Times New Roman" w:hAnsi="Times New Roman" w:cs="Times New Roman"/>
          <w:sz w:val="24"/>
          <w:szCs w:val="24"/>
        </w:rPr>
        <w:t xml:space="preserve"> </w:t>
      </w:r>
      <w:r w:rsidRPr="00857861">
        <w:rPr>
          <w:rFonts w:ascii="Times New Roman" w:hAnsi="Times New Roman" w:cs="Times New Roman"/>
          <w:sz w:val="24"/>
          <w:szCs w:val="24"/>
        </w:rPr>
        <w:t>pateiktais duomenimis šia tvarka:</w:t>
      </w:r>
    </w:p>
    <w:p w:rsidR="009733BB" w:rsidRPr="00857861" w:rsidRDefault="009733BB"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3</w:t>
      </w:r>
      <w:r w:rsidR="003E56D2" w:rsidRPr="00857861">
        <w:rPr>
          <w:rFonts w:ascii="Times New Roman" w:hAnsi="Times New Roman" w:cs="Times New Roman"/>
          <w:sz w:val="24"/>
          <w:szCs w:val="24"/>
        </w:rPr>
        <w:t>0</w:t>
      </w:r>
      <w:r w:rsidRPr="00857861">
        <w:rPr>
          <w:rFonts w:ascii="Times New Roman" w:hAnsi="Times New Roman" w:cs="Times New Roman"/>
          <w:sz w:val="24"/>
          <w:szCs w:val="24"/>
        </w:rPr>
        <w:t>.1. įgyvendinančioji institucija, gavusi informaciją iš pareiškėjo (projekto vykdytojo),</w:t>
      </w:r>
      <w:r w:rsidR="0060676B" w:rsidRPr="00857861">
        <w:rPr>
          <w:rFonts w:ascii="Times New Roman" w:hAnsi="Times New Roman" w:cs="Times New Roman"/>
          <w:sz w:val="24"/>
          <w:szCs w:val="24"/>
        </w:rPr>
        <w:t xml:space="preserve"> </w:t>
      </w:r>
      <w:r w:rsidRPr="00857861">
        <w:rPr>
          <w:rFonts w:ascii="Times New Roman" w:hAnsi="Times New Roman" w:cs="Times New Roman"/>
          <w:sz w:val="24"/>
          <w:szCs w:val="24"/>
        </w:rPr>
        <w:t>įvertina:</w:t>
      </w:r>
    </w:p>
    <w:p w:rsidR="009733BB" w:rsidRPr="00857861" w:rsidRDefault="009733BB"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3</w:t>
      </w:r>
      <w:r w:rsidR="003E56D2" w:rsidRPr="00857861">
        <w:rPr>
          <w:rFonts w:ascii="Times New Roman" w:hAnsi="Times New Roman" w:cs="Times New Roman"/>
          <w:sz w:val="24"/>
          <w:szCs w:val="24"/>
        </w:rPr>
        <w:t>0</w:t>
      </w:r>
      <w:r w:rsidRPr="00857861">
        <w:rPr>
          <w:rFonts w:ascii="Times New Roman" w:hAnsi="Times New Roman" w:cs="Times New Roman"/>
          <w:sz w:val="24"/>
          <w:szCs w:val="24"/>
        </w:rPr>
        <w:t xml:space="preserve">.1.1. kiekvieno </w:t>
      </w:r>
      <w:r w:rsidRPr="00857861">
        <w:rPr>
          <w:rFonts w:ascii="Times New Roman" w:hAnsi="Times New Roman" w:cs="Times New Roman"/>
          <w:i/>
          <w:iCs/>
          <w:sz w:val="24"/>
          <w:szCs w:val="24"/>
        </w:rPr>
        <w:t xml:space="preserve">de minimis </w:t>
      </w:r>
      <w:r w:rsidRPr="00857861">
        <w:rPr>
          <w:rFonts w:ascii="Times New Roman" w:hAnsi="Times New Roman" w:cs="Times New Roman"/>
          <w:sz w:val="24"/>
          <w:szCs w:val="24"/>
        </w:rPr>
        <w:t>pagalbos gavėjo atitiktį Komisijos reglamento</w:t>
      </w:r>
      <w:r w:rsidR="0060676B" w:rsidRPr="00857861">
        <w:rPr>
          <w:rFonts w:ascii="Times New Roman" w:hAnsi="Times New Roman" w:cs="Times New Roman"/>
          <w:sz w:val="24"/>
          <w:szCs w:val="24"/>
        </w:rPr>
        <w:t xml:space="preserve"> </w:t>
      </w:r>
      <w:r w:rsidRPr="00857861">
        <w:rPr>
          <w:rFonts w:ascii="Times New Roman" w:hAnsi="Times New Roman" w:cs="Times New Roman"/>
          <w:sz w:val="24"/>
          <w:szCs w:val="24"/>
        </w:rPr>
        <w:t xml:space="preserve">nustatytiems reikalavimams, užpildydama Aprašo </w:t>
      </w:r>
      <w:r w:rsidR="009A6DA3" w:rsidRPr="00857861">
        <w:rPr>
          <w:rFonts w:ascii="Times New Roman" w:hAnsi="Times New Roman" w:cs="Times New Roman"/>
          <w:sz w:val="24"/>
          <w:szCs w:val="24"/>
        </w:rPr>
        <w:t>2</w:t>
      </w:r>
      <w:r w:rsidRPr="00857861">
        <w:rPr>
          <w:rFonts w:ascii="Times New Roman" w:hAnsi="Times New Roman" w:cs="Times New Roman"/>
          <w:sz w:val="24"/>
          <w:szCs w:val="24"/>
        </w:rPr>
        <w:t xml:space="preserve"> priedą;</w:t>
      </w:r>
    </w:p>
    <w:p w:rsidR="009733BB" w:rsidRPr="00857861" w:rsidRDefault="009733BB"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3</w:t>
      </w:r>
      <w:r w:rsidR="003E56D2" w:rsidRPr="00857861">
        <w:rPr>
          <w:rFonts w:ascii="Times New Roman" w:hAnsi="Times New Roman" w:cs="Times New Roman"/>
          <w:sz w:val="24"/>
          <w:szCs w:val="24"/>
        </w:rPr>
        <w:t>0</w:t>
      </w:r>
      <w:r w:rsidRPr="00857861">
        <w:rPr>
          <w:rFonts w:ascii="Times New Roman" w:hAnsi="Times New Roman" w:cs="Times New Roman"/>
          <w:sz w:val="24"/>
          <w:szCs w:val="24"/>
        </w:rPr>
        <w:t xml:space="preserve">.1.2. </w:t>
      </w:r>
      <w:r w:rsidRPr="00857861">
        <w:rPr>
          <w:rFonts w:ascii="Times New Roman" w:hAnsi="Times New Roman" w:cs="Times New Roman"/>
          <w:i/>
          <w:iCs/>
          <w:sz w:val="24"/>
          <w:szCs w:val="24"/>
        </w:rPr>
        <w:t xml:space="preserve">de minimis </w:t>
      </w:r>
      <w:r w:rsidRPr="00857861">
        <w:rPr>
          <w:rFonts w:ascii="Times New Roman" w:hAnsi="Times New Roman" w:cs="Times New Roman"/>
          <w:sz w:val="24"/>
          <w:szCs w:val="24"/>
        </w:rPr>
        <w:t>pagalbos gavėjo sąsajas pagal Komisijos reglamento „vienos</w:t>
      </w:r>
      <w:r w:rsidR="0060676B" w:rsidRPr="00857861">
        <w:rPr>
          <w:rFonts w:ascii="Times New Roman" w:hAnsi="Times New Roman" w:cs="Times New Roman"/>
          <w:sz w:val="24"/>
          <w:szCs w:val="24"/>
        </w:rPr>
        <w:t xml:space="preserve"> </w:t>
      </w:r>
      <w:r w:rsidRPr="00857861">
        <w:rPr>
          <w:rFonts w:ascii="Times New Roman" w:hAnsi="Times New Roman" w:cs="Times New Roman"/>
          <w:sz w:val="24"/>
          <w:szCs w:val="24"/>
        </w:rPr>
        <w:t xml:space="preserve">įmonės“ sąvoką, kaip apibrėžta Komisijos reglamento 2 straipsnio 2 dalyje, </w:t>
      </w:r>
      <w:r w:rsidRPr="00857861">
        <w:rPr>
          <w:rFonts w:ascii="Times New Roman" w:hAnsi="Times New Roman" w:cs="Times New Roman"/>
          <w:i/>
          <w:iCs/>
          <w:sz w:val="24"/>
          <w:szCs w:val="24"/>
        </w:rPr>
        <w:t xml:space="preserve">de minimis </w:t>
      </w:r>
      <w:r w:rsidRPr="00857861">
        <w:rPr>
          <w:rFonts w:ascii="Times New Roman" w:hAnsi="Times New Roman" w:cs="Times New Roman"/>
          <w:sz w:val="24"/>
          <w:szCs w:val="24"/>
        </w:rPr>
        <w:t>pagalbos</w:t>
      </w:r>
      <w:r w:rsidR="0060676B" w:rsidRPr="00857861">
        <w:rPr>
          <w:rFonts w:ascii="Times New Roman" w:hAnsi="Times New Roman" w:cs="Times New Roman"/>
          <w:sz w:val="24"/>
          <w:szCs w:val="24"/>
        </w:rPr>
        <w:t xml:space="preserve"> </w:t>
      </w:r>
      <w:r w:rsidRPr="00857861">
        <w:rPr>
          <w:rFonts w:ascii="Times New Roman" w:hAnsi="Times New Roman" w:cs="Times New Roman"/>
          <w:sz w:val="24"/>
          <w:szCs w:val="24"/>
        </w:rPr>
        <w:t>gavėjui užpildžius Vienos įmonės deklaraciją pagal Komisijos reglamentą, paskelbtą ES</w:t>
      </w:r>
      <w:r w:rsidR="0060676B" w:rsidRPr="00857861">
        <w:rPr>
          <w:rFonts w:ascii="Times New Roman" w:hAnsi="Times New Roman" w:cs="Times New Roman"/>
          <w:sz w:val="24"/>
          <w:szCs w:val="24"/>
        </w:rPr>
        <w:t xml:space="preserve"> </w:t>
      </w:r>
      <w:r w:rsidRPr="00857861">
        <w:rPr>
          <w:rFonts w:ascii="Times New Roman" w:hAnsi="Times New Roman" w:cs="Times New Roman"/>
          <w:sz w:val="24"/>
          <w:szCs w:val="24"/>
        </w:rPr>
        <w:t xml:space="preserve">struktūrinių fondų </w:t>
      </w:r>
      <w:r w:rsidR="009A6DA3" w:rsidRPr="00857861">
        <w:rPr>
          <w:rFonts w:ascii="Times New Roman" w:hAnsi="Times New Roman" w:cs="Times New Roman"/>
          <w:sz w:val="24"/>
          <w:szCs w:val="24"/>
        </w:rPr>
        <w:t xml:space="preserve">interneto </w:t>
      </w:r>
      <w:r w:rsidRPr="00857861">
        <w:rPr>
          <w:rFonts w:ascii="Times New Roman" w:hAnsi="Times New Roman" w:cs="Times New Roman"/>
          <w:sz w:val="24"/>
          <w:szCs w:val="24"/>
        </w:rPr>
        <w:t>svetainės www.esinvesticijos.lt skiltyje „Dokumentai“, ieškant „Finansavimo</w:t>
      </w:r>
      <w:r w:rsidR="0060676B" w:rsidRPr="00857861">
        <w:rPr>
          <w:rFonts w:ascii="Times New Roman" w:hAnsi="Times New Roman" w:cs="Times New Roman"/>
          <w:sz w:val="24"/>
          <w:szCs w:val="24"/>
        </w:rPr>
        <w:t xml:space="preserve"> </w:t>
      </w:r>
      <w:r w:rsidRPr="00857861">
        <w:rPr>
          <w:rFonts w:ascii="Times New Roman" w:hAnsi="Times New Roman" w:cs="Times New Roman"/>
          <w:sz w:val="24"/>
          <w:szCs w:val="24"/>
        </w:rPr>
        <w:t>skyrimas“ ir „Paraiškų formos“;</w:t>
      </w:r>
    </w:p>
    <w:p w:rsidR="009733BB" w:rsidRPr="00857861" w:rsidRDefault="009733BB"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3</w:t>
      </w:r>
      <w:r w:rsidR="003E56D2" w:rsidRPr="00857861">
        <w:rPr>
          <w:rFonts w:ascii="Times New Roman" w:hAnsi="Times New Roman" w:cs="Times New Roman"/>
          <w:sz w:val="24"/>
          <w:szCs w:val="24"/>
        </w:rPr>
        <w:t>0</w:t>
      </w:r>
      <w:r w:rsidRPr="00857861">
        <w:rPr>
          <w:rFonts w:ascii="Times New Roman" w:hAnsi="Times New Roman" w:cs="Times New Roman"/>
          <w:sz w:val="24"/>
          <w:szCs w:val="24"/>
        </w:rPr>
        <w:t xml:space="preserve">.1.3. ar nebus viršyta </w:t>
      </w:r>
      <w:r w:rsidR="003E56D2" w:rsidRPr="00857861">
        <w:rPr>
          <w:rFonts w:ascii="Times New Roman" w:hAnsi="Times New Roman" w:cs="Times New Roman"/>
          <w:sz w:val="24"/>
          <w:szCs w:val="24"/>
        </w:rPr>
        <w:t>nereikšmingos (</w:t>
      </w:r>
      <w:r w:rsidRPr="00857861">
        <w:rPr>
          <w:rFonts w:ascii="Times New Roman" w:hAnsi="Times New Roman" w:cs="Times New Roman"/>
          <w:i/>
          <w:iCs/>
          <w:sz w:val="24"/>
          <w:szCs w:val="24"/>
        </w:rPr>
        <w:t>de minimis</w:t>
      </w:r>
      <w:r w:rsidR="003E56D2" w:rsidRPr="00857861">
        <w:rPr>
          <w:rFonts w:ascii="Times New Roman" w:hAnsi="Times New Roman" w:cs="Times New Roman"/>
          <w:i/>
          <w:iCs/>
          <w:sz w:val="24"/>
          <w:szCs w:val="24"/>
        </w:rPr>
        <w:t>)</w:t>
      </w:r>
      <w:r w:rsidRPr="00857861">
        <w:rPr>
          <w:rFonts w:ascii="Times New Roman" w:hAnsi="Times New Roman" w:cs="Times New Roman"/>
          <w:i/>
          <w:iCs/>
          <w:sz w:val="24"/>
          <w:szCs w:val="24"/>
        </w:rPr>
        <w:t xml:space="preserve"> </w:t>
      </w:r>
      <w:r w:rsidRPr="00857861">
        <w:rPr>
          <w:rFonts w:ascii="Times New Roman" w:hAnsi="Times New Roman" w:cs="Times New Roman"/>
          <w:sz w:val="24"/>
          <w:szCs w:val="24"/>
        </w:rPr>
        <w:t xml:space="preserve">pagalbos suteikimo riba: bendra </w:t>
      </w:r>
      <w:r w:rsidR="003E56D2" w:rsidRPr="00857861">
        <w:rPr>
          <w:rFonts w:ascii="Times New Roman" w:hAnsi="Times New Roman" w:cs="Times New Roman"/>
          <w:sz w:val="24"/>
          <w:szCs w:val="24"/>
        </w:rPr>
        <w:t>nereikšmingos (</w:t>
      </w:r>
      <w:r w:rsidRPr="00857861">
        <w:rPr>
          <w:rFonts w:ascii="Times New Roman" w:hAnsi="Times New Roman" w:cs="Times New Roman"/>
          <w:i/>
          <w:iCs/>
          <w:sz w:val="24"/>
          <w:szCs w:val="24"/>
        </w:rPr>
        <w:t>de minimis</w:t>
      </w:r>
      <w:r w:rsidR="003E56D2" w:rsidRPr="00857861">
        <w:rPr>
          <w:rFonts w:ascii="Times New Roman" w:hAnsi="Times New Roman" w:cs="Times New Roman"/>
          <w:i/>
          <w:iCs/>
          <w:sz w:val="24"/>
          <w:szCs w:val="24"/>
        </w:rPr>
        <w:t>)</w:t>
      </w:r>
      <w:r w:rsidR="0060676B" w:rsidRPr="00857861">
        <w:rPr>
          <w:rFonts w:ascii="Times New Roman" w:hAnsi="Times New Roman" w:cs="Times New Roman"/>
          <w:i/>
          <w:iCs/>
          <w:sz w:val="24"/>
          <w:szCs w:val="24"/>
        </w:rPr>
        <w:t xml:space="preserve"> </w:t>
      </w:r>
      <w:r w:rsidRPr="00857861">
        <w:rPr>
          <w:rFonts w:ascii="Times New Roman" w:hAnsi="Times New Roman" w:cs="Times New Roman"/>
          <w:sz w:val="24"/>
          <w:szCs w:val="24"/>
        </w:rPr>
        <w:t xml:space="preserve">pagalbos suma, suteikta tam pačiam </w:t>
      </w:r>
      <w:r w:rsidRPr="00857861">
        <w:rPr>
          <w:rFonts w:ascii="Times New Roman" w:hAnsi="Times New Roman" w:cs="Times New Roman"/>
          <w:i/>
          <w:iCs/>
          <w:sz w:val="24"/>
          <w:szCs w:val="24"/>
        </w:rPr>
        <w:t xml:space="preserve">de minimis </w:t>
      </w:r>
      <w:r w:rsidRPr="00857861">
        <w:rPr>
          <w:rFonts w:ascii="Times New Roman" w:hAnsi="Times New Roman" w:cs="Times New Roman"/>
          <w:sz w:val="24"/>
          <w:szCs w:val="24"/>
        </w:rPr>
        <w:t>pagalbos gavėjui pagal Komisijos reglamentą,</w:t>
      </w:r>
      <w:r w:rsidR="0060676B" w:rsidRPr="00857861">
        <w:rPr>
          <w:rFonts w:ascii="Times New Roman" w:hAnsi="Times New Roman" w:cs="Times New Roman"/>
          <w:sz w:val="24"/>
          <w:szCs w:val="24"/>
        </w:rPr>
        <w:t xml:space="preserve"> </w:t>
      </w:r>
      <w:r w:rsidRPr="00857861">
        <w:rPr>
          <w:rFonts w:ascii="Times New Roman" w:hAnsi="Times New Roman" w:cs="Times New Roman"/>
          <w:sz w:val="24"/>
          <w:szCs w:val="24"/>
        </w:rPr>
        <w:t>negali viršyti 200 000 (dviejų šimtų tūkstančių) eurų ribos per trejų finansinių metų laikotarpį,</w:t>
      </w:r>
      <w:r w:rsidR="0060676B" w:rsidRPr="00857861">
        <w:rPr>
          <w:rFonts w:ascii="Times New Roman" w:hAnsi="Times New Roman" w:cs="Times New Roman"/>
          <w:sz w:val="24"/>
          <w:szCs w:val="24"/>
        </w:rPr>
        <w:t xml:space="preserve"> </w:t>
      </w:r>
      <w:r w:rsidRPr="00857861">
        <w:rPr>
          <w:rFonts w:ascii="Times New Roman" w:hAnsi="Times New Roman" w:cs="Times New Roman"/>
          <w:sz w:val="24"/>
          <w:szCs w:val="24"/>
        </w:rPr>
        <w:t>vienam kelių transporto sektoriuje veikiančiam pareiškėjui – 100 000 (vieno šimto tūkstančių)</w:t>
      </w:r>
      <w:r w:rsidR="0060676B" w:rsidRPr="00857861">
        <w:rPr>
          <w:rFonts w:ascii="Times New Roman" w:hAnsi="Times New Roman" w:cs="Times New Roman"/>
          <w:sz w:val="24"/>
          <w:szCs w:val="24"/>
        </w:rPr>
        <w:t xml:space="preserve"> </w:t>
      </w:r>
      <w:r w:rsidRPr="00857861">
        <w:rPr>
          <w:rFonts w:ascii="Times New Roman" w:hAnsi="Times New Roman" w:cs="Times New Roman"/>
          <w:sz w:val="24"/>
          <w:szCs w:val="24"/>
        </w:rPr>
        <w:t>eurų;</w:t>
      </w:r>
    </w:p>
    <w:p w:rsidR="009733BB" w:rsidRPr="00857861" w:rsidRDefault="009733BB"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3</w:t>
      </w:r>
      <w:r w:rsidR="003E56D2" w:rsidRPr="00857861">
        <w:rPr>
          <w:rFonts w:ascii="Times New Roman" w:hAnsi="Times New Roman" w:cs="Times New Roman"/>
          <w:sz w:val="24"/>
          <w:szCs w:val="24"/>
        </w:rPr>
        <w:t>0</w:t>
      </w:r>
      <w:r w:rsidRPr="00857861">
        <w:rPr>
          <w:rFonts w:ascii="Times New Roman" w:hAnsi="Times New Roman" w:cs="Times New Roman"/>
          <w:sz w:val="24"/>
          <w:szCs w:val="24"/>
        </w:rPr>
        <w:t>.2. įgyvendinančioji institucija, iš pareiškėjo (projekto vykdytojo) gavusi informaciją</w:t>
      </w:r>
      <w:r w:rsidR="0060676B" w:rsidRPr="00857861">
        <w:rPr>
          <w:rFonts w:ascii="Times New Roman" w:hAnsi="Times New Roman" w:cs="Times New Roman"/>
          <w:sz w:val="24"/>
          <w:szCs w:val="24"/>
        </w:rPr>
        <w:t xml:space="preserve"> </w:t>
      </w:r>
      <w:r w:rsidRPr="00857861">
        <w:rPr>
          <w:rFonts w:ascii="Times New Roman" w:hAnsi="Times New Roman" w:cs="Times New Roman"/>
          <w:sz w:val="24"/>
          <w:szCs w:val="24"/>
        </w:rPr>
        <w:t>ir atlikusi Aprašo 3</w:t>
      </w:r>
      <w:r w:rsidR="00476515" w:rsidRPr="00857861">
        <w:rPr>
          <w:rFonts w:ascii="Times New Roman" w:hAnsi="Times New Roman" w:cs="Times New Roman"/>
          <w:sz w:val="24"/>
          <w:szCs w:val="24"/>
        </w:rPr>
        <w:t>0</w:t>
      </w:r>
      <w:r w:rsidRPr="00857861">
        <w:rPr>
          <w:rFonts w:ascii="Times New Roman" w:hAnsi="Times New Roman" w:cs="Times New Roman"/>
          <w:sz w:val="24"/>
          <w:szCs w:val="24"/>
        </w:rPr>
        <w:t xml:space="preserve">.1 papunktyje nurodytą įvertinimą, priima sprendimą dėl </w:t>
      </w:r>
      <w:r w:rsidR="00476515" w:rsidRPr="00857861">
        <w:rPr>
          <w:rFonts w:ascii="Times New Roman" w:hAnsi="Times New Roman" w:cs="Times New Roman"/>
          <w:sz w:val="24"/>
          <w:szCs w:val="24"/>
        </w:rPr>
        <w:t>nereikšmingos (</w:t>
      </w:r>
      <w:r w:rsidRPr="00857861">
        <w:rPr>
          <w:rFonts w:ascii="Times New Roman" w:hAnsi="Times New Roman" w:cs="Times New Roman"/>
          <w:i/>
          <w:iCs/>
          <w:sz w:val="24"/>
          <w:szCs w:val="24"/>
        </w:rPr>
        <w:t>de minimis</w:t>
      </w:r>
      <w:r w:rsidR="00476515" w:rsidRPr="00857861">
        <w:rPr>
          <w:rFonts w:ascii="Times New Roman" w:hAnsi="Times New Roman" w:cs="Times New Roman"/>
          <w:i/>
          <w:iCs/>
          <w:sz w:val="24"/>
          <w:szCs w:val="24"/>
        </w:rPr>
        <w:t>)</w:t>
      </w:r>
      <w:r w:rsidR="0060676B" w:rsidRPr="00857861">
        <w:rPr>
          <w:rFonts w:ascii="Times New Roman" w:hAnsi="Times New Roman" w:cs="Times New Roman"/>
          <w:i/>
          <w:iCs/>
          <w:sz w:val="24"/>
          <w:szCs w:val="24"/>
        </w:rPr>
        <w:t xml:space="preserve"> </w:t>
      </w:r>
      <w:r w:rsidRPr="00857861">
        <w:rPr>
          <w:rFonts w:ascii="Times New Roman" w:hAnsi="Times New Roman" w:cs="Times New Roman"/>
          <w:sz w:val="24"/>
          <w:szCs w:val="24"/>
        </w:rPr>
        <w:t xml:space="preserve">pagalbos priskyrimo konkretiems </w:t>
      </w:r>
      <w:r w:rsidRPr="00857861">
        <w:rPr>
          <w:rFonts w:ascii="Times New Roman" w:hAnsi="Times New Roman" w:cs="Times New Roman"/>
          <w:i/>
          <w:iCs/>
          <w:sz w:val="24"/>
          <w:szCs w:val="24"/>
        </w:rPr>
        <w:t xml:space="preserve">de minimis </w:t>
      </w:r>
      <w:r w:rsidRPr="00857861">
        <w:rPr>
          <w:rFonts w:ascii="Times New Roman" w:hAnsi="Times New Roman" w:cs="Times New Roman"/>
          <w:sz w:val="24"/>
          <w:szCs w:val="24"/>
        </w:rPr>
        <w:t>pagalbos gavėjams ir, vadovaudamasi Suteiktos</w:t>
      </w:r>
      <w:r w:rsidR="0060676B" w:rsidRPr="00857861">
        <w:rPr>
          <w:rFonts w:ascii="Times New Roman" w:hAnsi="Times New Roman" w:cs="Times New Roman"/>
          <w:sz w:val="24"/>
          <w:szCs w:val="24"/>
        </w:rPr>
        <w:t xml:space="preserve"> </w:t>
      </w:r>
      <w:r w:rsidRPr="00857861">
        <w:rPr>
          <w:rFonts w:ascii="Times New Roman" w:hAnsi="Times New Roman" w:cs="Times New Roman"/>
          <w:sz w:val="24"/>
          <w:szCs w:val="24"/>
        </w:rPr>
        <w:t>valstybės pagalbos ir nereikšmingos (</w:t>
      </w:r>
      <w:r w:rsidRPr="00857861">
        <w:rPr>
          <w:rFonts w:ascii="Times New Roman" w:hAnsi="Times New Roman" w:cs="Times New Roman"/>
          <w:i/>
          <w:iCs/>
          <w:sz w:val="24"/>
          <w:szCs w:val="24"/>
        </w:rPr>
        <w:t>de minimis</w:t>
      </w:r>
      <w:r w:rsidRPr="00857861">
        <w:rPr>
          <w:rFonts w:ascii="Times New Roman" w:hAnsi="Times New Roman" w:cs="Times New Roman"/>
          <w:sz w:val="24"/>
          <w:szCs w:val="24"/>
        </w:rPr>
        <w:t>) pagalbos registro nuostatais, patvirtintais</w:t>
      </w:r>
      <w:r w:rsidR="0060676B" w:rsidRPr="00857861">
        <w:rPr>
          <w:rFonts w:ascii="Times New Roman" w:hAnsi="Times New Roman" w:cs="Times New Roman"/>
          <w:sz w:val="24"/>
          <w:szCs w:val="24"/>
        </w:rPr>
        <w:t xml:space="preserve"> </w:t>
      </w:r>
      <w:r w:rsidRPr="00857861">
        <w:rPr>
          <w:rFonts w:ascii="Times New Roman" w:hAnsi="Times New Roman" w:cs="Times New Roman"/>
          <w:sz w:val="24"/>
          <w:szCs w:val="24"/>
        </w:rPr>
        <w:t>Lietuvos Respublikos Vyriausybės 2005 m. sausio 19 d. nutarimu Nr. 35 „Dėl Suteiktos</w:t>
      </w:r>
      <w:r w:rsidR="0060676B" w:rsidRPr="00857861">
        <w:rPr>
          <w:rFonts w:ascii="Times New Roman" w:hAnsi="Times New Roman" w:cs="Times New Roman"/>
          <w:sz w:val="24"/>
          <w:szCs w:val="24"/>
        </w:rPr>
        <w:t xml:space="preserve"> </w:t>
      </w:r>
      <w:r w:rsidRPr="00857861">
        <w:rPr>
          <w:rFonts w:ascii="Times New Roman" w:hAnsi="Times New Roman" w:cs="Times New Roman"/>
          <w:sz w:val="24"/>
          <w:szCs w:val="24"/>
        </w:rPr>
        <w:t>valstybės pagalbos ir nereikšmingos (</w:t>
      </w:r>
      <w:r w:rsidRPr="00857861">
        <w:rPr>
          <w:rFonts w:ascii="Times New Roman" w:hAnsi="Times New Roman" w:cs="Times New Roman"/>
          <w:i/>
          <w:iCs/>
          <w:sz w:val="24"/>
          <w:szCs w:val="24"/>
        </w:rPr>
        <w:t>de minimis</w:t>
      </w:r>
      <w:r w:rsidRPr="00857861">
        <w:rPr>
          <w:rFonts w:ascii="Times New Roman" w:hAnsi="Times New Roman" w:cs="Times New Roman"/>
          <w:sz w:val="24"/>
          <w:szCs w:val="24"/>
        </w:rPr>
        <w:t>) pagalbos registro nuostatų patvirtinimo“, bei</w:t>
      </w:r>
      <w:r w:rsidR="0060676B" w:rsidRPr="00857861">
        <w:rPr>
          <w:rFonts w:ascii="Times New Roman" w:hAnsi="Times New Roman" w:cs="Times New Roman"/>
          <w:sz w:val="24"/>
          <w:szCs w:val="24"/>
        </w:rPr>
        <w:t xml:space="preserve"> </w:t>
      </w:r>
      <w:r w:rsidRPr="00857861">
        <w:rPr>
          <w:rFonts w:ascii="Times New Roman" w:hAnsi="Times New Roman" w:cs="Times New Roman"/>
          <w:sz w:val="24"/>
          <w:szCs w:val="24"/>
        </w:rPr>
        <w:t>projekto sutartyje nustatyta tvarka, per 5 darbo dienas nuo valstybės pagalbos suteikimo dienos</w:t>
      </w:r>
      <w:r w:rsidR="0060676B" w:rsidRPr="00857861">
        <w:rPr>
          <w:rFonts w:ascii="Times New Roman" w:hAnsi="Times New Roman" w:cs="Times New Roman"/>
          <w:sz w:val="24"/>
          <w:szCs w:val="24"/>
        </w:rPr>
        <w:t xml:space="preserve"> </w:t>
      </w:r>
      <w:r w:rsidRPr="00857861">
        <w:rPr>
          <w:rFonts w:ascii="Times New Roman" w:hAnsi="Times New Roman" w:cs="Times New Roman"/>
          <w:sz w:val="24"/>
          <w:szCs w:val="24"/>
        </w:rPr>
        <w:t>registruoja duomenis apie suteiktą nereikšmingą (</w:t>
      </w:r>
      <w:r w:rsidRPr="00857861">
        <w:rPr>
          <w:rFonts w:ascii="Times New Roman" w:hAnsi="Times New Roman" w:cs="Times New Roman"/>
          <w:i/>
          <w:iCs/>
          <w:sz w:val="24"/>
          <w:szCs w:val="24"/>
        </w:rPr>
        <w:t xml:space="preserve">de minimis) </w:t>
      </w:r>
      <w:r w:rsidRPr="00857861">
        <w:rPr>
          <w:rFonts w:ascii="Times New Roman" w:hAnsi="Times New Roman" w:cs="Times New Roman"/>
          <w:sz w:val="24"/>
          <w:szCs w:val="24"/>
        </w:rPr>
        <w:t>pagalbą.</w:t>
      </w:r>
    </w:p>
    <w:p w:rsidR="009733BB" w:rsidRPr="00857861" w:rsidRDefault="009733BB"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3</w:t>
      </w:r>
      <w:r w:rsidR="003E56D2" w:rsidRPr="00857861">
        <w:rPr>
          <w:rFonts w:ascii="Times New Roman" w:hAnsi="Times New Roman" w:cs="Times New Roman"/>
          <w:sz w:val="24"/>
          <w:szCs w:val="24"/>
        </w:rPr>
        <w:t>1</w:t>
      </w:r>
      <w:r w:rsidRPr="00857861">
        <w:rPr>
          <w:rFonts w:ascii="Times New Roman" w:hAnsi="Times New Roman" w:cs="Times New Roman"/>
          <w:sz w:val="24"/>
          <w:szCs w:val="24"/>
        </w:rPr>
        <w:t>. Įgyvendinančioji institucija raštu arba elektroniniu paštu informuoja pareiškėją</w:t>
      </w:r>
      <w:r w:rsidR="0060676B" w:rsidRPr="00857861">
        <w:rPr>
          <w:rFonts w:ascii="Times New Roman" w:hAnsi="Times New Roman" w:cs="Times New Roman"/>
          <w:sz w:val="24"/>
          <w:szCs w:val="24"/>
        </w:rPr>
        <w:t xml:space="preserve"> </w:t>
      </w:r>
      <w:r w:rsidRPr="00857861">
        <w:rPr>
          <w:rFonts w:ascii="Times New Roman" w:hAnsi="Times New Roman" w:cs="Times New Roman"/>
          <w:sz w:val="24"/>
          <w:szCs w:val="24"/>
        </w:rPr>
        <w:t xml:space="preserve">(projekto vykdytoją) apie priimtą sprendimą dėl </w:t>
      </w:r>
      <w:r w:rsidR="0017649A" w:rsidRPr="00857861">
        <w:rPr>
          <w:rFonts w:ascii="Times New Roman" w:hAnsi="Times New Roman" w:cs="Times New Roman"/>
          <w:sz w:val="24"/>
          <w:szCs w:val="24"/>
        </w:rPr>
        <w:t>nereikšmingos (</w:t>
      </w:r>
      <w:r w:rsidRPr="00857861">
        <w:rPr>
          <w:rFonts w:ascii="Times New Roman" w:hAnsi="Times New Roman" w:cs="Times New Roman"/>
          <w:i/>
          <w:iCs/>
          <w:sz w:val="24"/>
          <w:szCs w:val="24"/>
        </w:rPr>
        <w:t>de minimis</w:t>
      </w:r>
      <w:r w:rsidR="0017649A" w:rsidRPr="00857861">
        <w:rPr>
          <w:rFonts w:ascii="Times New Roman" w:hAnsi="Times New Roman" w:cs="Times New Roman"/>
          <w:i/>
          <w:iCs/>
          <w:sz w:val="24"/>
          <w:szCs w:val="24"/>
        </w:rPr>
        <w:t>)</w:t>
      </w:r>
      <w:r w:rsidRPr="00857861">
        <w:rPr>
          <w:rFonts w:ascii="Times New Roman" w:hAnsi="Times New Roman" w:cs="Times New Roman"/>
          <w:i/>
          <w:iCs/>
          <w:sz w:val="24"/>
          <w:szCs w:val="24"/>
        </w:rPr>
        <w:t xml:space="preserve"> </w:t>
      </w:r>
      <w:r w:rsidRPr="00857861">
        <w:rPr>
          <w:rFonts w:ascii="Times New Roman" w:hAnsi="Times New Roman" w:cs="Times New Roman"/>
          <w:sz w:val="24"/>
          <w:szCs w:val="24"/>
        </w:rPr>
        <w:t xml:space="preserve">pagalbos priskyrimo konkretiems </w:t>
      </w:r>
      <w:r w:rsidRPr="00857861">
        <w:rPr>
          <w:rFonts w:ascii="Times New Roman" w:hAnsi="Times New Roman" w:cs="Times New Roman"/>
          <w:i/>
          <w:iCs/>
          <w:sz w:val="24"/>
          <w:szCs w:val="24"/>
        </w:rPr>
        <w:t>de</w:t>
      </w:r>
      <w:r w:rsidR="0060676B" w:rsidRPr="00857861">
        <w:rPr>
          <w:rFonts w:ascii="Times New Roman" w:hAnsi="Times New Roman" w:cs="Times New Roman"/>
          <w:i/>
          <w:iCs/>
          <w:sz w:val="24"/>
          <w:szCs w:val="24"/>
        </w:rPr>
        <w:t xml:space="preserve"> </w:t>
      </w:r>
      <w:r w:rsidRPr="00857861">
        <w:rPr>
          <w:rFonts w:ascii="Times New Roman" w:hAnsi="Times New Roman" w:cs="Times New Roman"/>
          <w:i/>
          <w:iCs/>
          <w:sz w:val="24"/>
          <w:szCs w:val="24"/>
        </w:rPr>
        <w:t xml:space="preserve">minimis </w:t>
      </w:r>
      <w:r w:rsidRPr="00857861">
        <w:rPr>
          <w:rFonts w:ascii="Times New Roman" w:hAnsi="Times New Roman" w:cs="Times New Roman"/>
          <w:sz w:val="24"/>
          <w:szCs w:val="24"/>
        </w:rPr>
        <w:t xml:space="preserve">pagalbos gavėjams, nurodydama </w:t>
      </w:r>
      <w:r w:rsidR="0017649A" w:rsidRPr="00857861">
        <w:rPr>
          <w:rFonts w:ascii="Times New Roman" w:hAnsi="Times New Roman" w:cs="Times New Roman"/>
          <w:sz w:val="24"/>
          <w:szCs w:val="24"/>
        </w:rPr>
        <w:t>nereikšmingos (</w:t>
      </w:r>
      <w:r w:rsidRPr="00857861">
        <w:rPr>
          <w:rFonts w:ascii="Times New Roman" w:hAnsi="Times New Roman" w:cs="Times New Roman"/>
          <w:i/>
          <w:iCs/>
          <w:sz w:val="24"/>
          <w:szCs w:val="24"/>
        </w:rPr>
        <w:t>de minimi</w:t>
      </w:r>
      <w:r w:rsidR="0017649A" w:rsidRPr="00857861">
        <w:rPr>
          <w:rFonts w:ascii="Times New Roman" w:hAnsi="Times New Roman" w:cs="Times New Roman"/>
          <w:i/>
          <w:iCs/>
          <w:sz w:val="24"/>
          <w:szCs w:val="24"/>
        </w:rPr>
        <w:t>s)</w:t>
      </w:r>
      <w:r w:rsidRPr="00857861">
        <w:rPr>
          <w:rFonts w:ascii="Times New Roman" w:hAnsi="Times New Roman" w:cs="Times New Roman"/>
          <w:i/>
          <w:iCs/>
          <w:sz w:val="24"/>
          <w:szCs w:val="24"/>
        </w:rPr>
        <w:t xml:space="preserve"> </w:t>
      </w:r>
      <w:r w:rsidRPr="00857861">
        <w:rPr>
          <w:rFonts w:ascii="Times New Roman" w:hAnsi="Times New Roman" w:cs="Times New Roman"/>
          <w:sz w:val="24"/>
          <w:szCs w:val="24"/>
        </w:rPr>
        <w:t xml:space="preserve">pagalbos dydį bei pobūdį konkretiems </w:t>
      </w:r>
      <w:r w:rsidRPr="00857861">
        <w:rPr>
          <w:rFonts w:ascii="Times New Roman" w:hAnsi="Times New Roman" w:cs="Times New Roman"/>
          <w:i/>
          <w:iCs/>
          <w:sz w:val="24"/>
          <w:szCs w:val="24"/>
        </w:rPr>
        <w:t>de</w:t>
      </w:r>
      <w:r w:rsidR="0060676B" w:rsidRPr="00857861">
        <w:rPr>
          <w:rFonts w:ascii="Times New Roman" w:hAnsi="Times New Roman" w:cs="Times New Roman"/>
          <w:i/>
          <w:iCs/>
          <w:sz w:val="24"/>
          <w:szCs w:val="24"/>
        </w:rPr>
        <w:t xml:space="preserve"> </w:t>
      </w:r>
      <w:r w:rsidRPr="00857861">
        <w:rPr>
          <w:rFonts w:ascii="Times New Roman" w:hAnsi="Times New Roman" w:cs="Times New Roman"/>
          <w:i/>
          <w:iCs/>
          <w:sz w:val="24"/>
          <w:szCs w:val="24"/>
        </w:rPr>
        <w:t xml:space="preserve">minimis </w:t>
      </w:r>
      <w:r w:rsidRPr="00857861">
        <w:rPr>
          <w:rFonts w:ascii="Times New Roman" w:hAnsi="Times New Roman" w:cs="Times New Roman"/>
          <w:sz w:val="24"/>
          <w:szCs w:val="24"/>
        </w:rPr>
        <w:t xml:space="preserve">pagalbos gavėjams, pateikdama aiškią nuorodą į Komisijos </w:t>
      </w:r>
      <w:r w:rsidRPr="00857861">
        <w:rPr>
          <w:rFonts w:ascii="Times New Roman" w:hAnsi="Times New Roman" w:cs="Times New Roman"/>
          <w:sz w:val="24"/>
          <w:szCs w:val="24"/>
        </w:rPr>
        <w:lastRenderedPageBreak/>
        <w:t xml:space="preserve">reglamentą </w:t>
      </w:r>
      <w:proofErr w:type="gramStart"/>
      <w:r w:rsidRPr="00857861">
        <w:rPr>
          <w:rFonts w:ascii="Times New Roman" w:hAnsi="Times New Roman" w:cs="Times New Roman"/>
          <w:sz w:val="24"/>
          <w:szCs w:val="24"/>
        </w:rPr>
        <w:t>(</w:t>
      </w:r>
      <w:proofErr w:type="gramEnd"/>
      <w:r w:rsidRPr="00857861">
        <w:rPr>
          <w:rFonts w:ascii="Times New Roman" w:hAnsi="Times New Roman" w:cs="Times New Roman"/>
          <w:sz w:val="24"/>
          <w:szCs w:val="24"/>
        </w:rPr>
        <w:t>nurodydama</w:t>
      </w:r>
      <w:r w:rsidR="0060676B" w:rsidRPr="00857861">
        <w:rPr>
          <w:rFonts w:ascii="Times New Roman" w:hAnsi="Times New Roman" w:cs="Times New Roman"/>
          <w:sz w:val="24"/>
          <w:szCs w:val="24"/>
        </w:rPr>
        <w:t xml:space="preserve"> </w:t>
      </w:r>
      <w:r w:rsidRPr="00857861">
        <w:rPr>
          <w:rFonts w:ascii="Times New Roman" w:hAnsi="Times New Roman" w:cs="Times New Roman"/>
          <w:sz w:val="24"/>
          <w:szCs w:val="24"/>
        </w:rPr>
        <w:t>reglamento pavadinimą bei skelbimo Europos Sąjungos oficialiajame leidinyje numerį), išskyrus</w:t>
      </w:r>
      <w:r w:rsidR="0060676B" w:rsidRPr="00857861">
        <w:rPr>
          <w:rFonts w:ascii="Times New Roman" w:hAnsi="Times New Roman" w:cs="Times New Roman"/>
          <w:sz w:val="24"/>
          <w:szCs w:val="24"/>
        </w:rPr>
        <w:t xml:space="preserve"> </w:t>
      </w:r>
      <w:r w:rsidRPr="00857861">
        <w:rPr>
          <w:rFonts w:ascii="Times New Roman" w:hAnsi="Times New Roman" w:cs="Times New Roman"/>
          <w:sz w:val="24"/>
          <w:szCs w:val="24"/>
        </w:rPr>
        <w:t xml:space="preserve">tuos atvejus, kai priskaičiuotos </w:t>
      </w:r>
      <w:r w:rsidR="0017649A" w:rsidRPr="00857861">
        <w:rPr>
          <w:rFonts w:ascii="Times New Roman" w:hAnsi="Times New Roman" w:cs="Times New Roman"/>
          <w:sz w:val="24"/>
          <w:szCs w:val="24"/>
        </w:rPr>
        <w:t>nereikšmingos (</w:t>
      </w:r>
      <w:r w:rsidRPr="00857861">
        <w:rPr>
          <w:rFonts w:ascii="Times New Roman" w:hAnsi="Times New Roman" w:cs="Times New Roman"/>
          <w:i/>
          <w:iCs/>
          <w:sz w:val="24"/>
          <w:szCs w:val="24"/>
        </w:rPr>
        <w:t>de minimis</w:t>
      </w:r>
      <w:r w:rsidR="0017649A" w:rsidRPr="00857861">
        <w:rPr>
          <w:rFonts w:ascii="Times New Roman" w:hAnsi="Times New Roman" w:cs="Times New Roman"/>
          <w:i/>
          <w:iCs/>
          <w:sz w:val="24"/>
          <w:szCs w:val="24"/>
        </w:rPr>
        <w:t>)</w:t>
      </w:r>
      <w:r w:rsidRPr="00857861">
        <w:rPr>
          <w:rFonts w:ascii="Times New Roman" w:hAnsi="Times New Roman" w:cs="Times New Roman"/>
          <w:i/>
          <w:iCs/>
          <w:sz w:val="24"/>
          <w:szCs w:val="24"/>
        </w:rPr>
        <w:t xml:space="preserve"> </w:t>
      </w:r>
      <w:r w:rsidRPr="00857861">
        <w:rPr>
          <w:rFonts w:ascii="Times New Roman" w:hAnsi="Times New Roman" w:cs="Times New Roman"/>
          <w:sz w:val="24"/>
          <w:szCs w:val="24"/>
        </w:rPr>
        <w:t>pagalbos dydis lygus 0.</w:t>
      </w:r>
    </w:p>
    <w:p w:rsidR="009733BB" w:rsidRPr="00857861" w:rsidRDefault="009733BB"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3</w:t>
      </w:r>
      <w:r w:rsidR="003E56D2" w:rsidRPr="00857861">
        <w:rPr>
          <w:rFonts w:ascii="Times New Roman" w:hAnsi="Times New Roman" w:cs="Times New Roman"/>
          <w:sz w:val="24"/>
          <w:szCs w:val="24"/>
        </w:rPr>
        <w:t>2</w:t>
      </w:r>
      <w:r w:rsidRPr="00857861">
        <w:rPr>
          <w:rFonts w:ascii="Times New Roman" w:hAnsi="Times New Roman" w:cs="Times New Roman"/>
          <w:sz w:val="24"/>
          <w:szCs w:val="24"/>
        </w:rPr>
        <w:t>. Pareiškėjas (projekto vykdytojas), gavęs informaciją iš įgyvendinančiosios</w:t>
      </w:r>
      <w:r w:rsidR="0092021A" w:rsidRPr="00857861">
        <w:rPr>
          <w:rFonts w:ascii="Times New Roman" w:hAnsi="Times New Roman" w:cs="Times New Roman"/>
          <w:sz w:val="24"/>
          <w:szCs w:val="24"/>
        </w:rPr>
        <w:t xml:space="preserve"> </w:t>
      </w:r>
      <w:r w:rsidRPr="00857861">
        <w:rPr>
          <w:rFonts w:ascii="Times New Roman" w:hAnsi="Times New Roman" w:cs="Times New Roman"/>
          <w:sz w:val="24"/>
          <w:szCs w:val="24"/>
        </w:rPr>
        <w:t xml:space="preserve">institucijos, raštu arba elektroniniu paštu informuoja </w:t>
      </w:r>
      <w:r w:rsidRPr="00857861">
        <w:rPr>
          <w:rFonts w:ascii="Times New Roman" w:hAnsi="Times New Roman" w:cs="Times New Roman"/>
          <w:i/>
          <w:iCs/>
          <w:sz w:val="24"/>
          <w:szCs w:val="24"/>
        </w:rPr>
        <w:t xml:space="preserve">de minimis </w:t>
      </w:r>
      <w:r w:rsidRPr="00857861">
        <w:rPr>
          <w:rFonts w:ascii="Times New Roman" w:hAnsi="Times New Roman" w:cs="Times New Roman"/>
          <w:sz w:val="24"/>
          <w:szCs w:val="24"/>
        </w:rPr>
        <w:t>pagalbos gavėjus apie priimtą</w:t>
      </w:r>
      <w:r w:rsidR="0092021A" w:rsidRPr="00857861">
        <w:rPr>
          <w:rFonts w:ascii="Times New Roman" w:hAnsi="Times New Roman" w:cs="Times New Roman"/>
          <w:sz w:val="24"/>
          <w:szCs w:val="24"/>
        </w:rPr>
        <w:t xml:space="preserve"> </w:t>
      </w:r>
      <w:r w:rsidRPr="00857861">
        <w:rPr>
          <w:rFonts w:ascii="Times New Roman" w:hAnsi="Times New Roman" w:cs="Times New Roman"/>
          <w:sz w:val="24"/>
          <w:szCs w:val="24"/>
        </w:rPr>
        <w:t xml:space="preserve">sprendimą, nurodydamas </w:t>
      </w:r>
      <w:r w:rsidR="0017649A" w:rsidRPr="00857861">
        <w:rPr>
          <w:rFonts w:ascii="Times New Roman" w:hAnsi="Times New Roman" w:cs="Times New Roman"/>
          <w:sz w:val="24"/>
          <w:szCs w:val="24"/>
        </w:rPr>
        <w:t>nereikšmingos (</w:t>
      </w:r>
      <w:r w:rsidRPr="00857861">
        <w:rPr>
          <w:rFonts w:ascii="Times New Roman" w:hAnsi="Times New Roman" w:cs="Times New Roman"/>
          <w:i/>
          <w:iCs/>
          <w:sz w:val="24"/>
          <w:szCs w:val="24"/>
        </w:rPr>
        <w:t>de minimis</w:t>
      </w:r>
      <w:r w:rsidR="0017649A" w:rsidRPr="00857861">
        <w:rPr>
          <w:rFonts w:ascii="Times New Roman" w:hAnsi="Times New Roman" w:cs="Times New Roman"/>
          <w:i/>
          <w:iCs/>
          <w:sz w:val="24"/>
          <w:szCs w:val="24"/>
        </w:rPr>
        <w:t>)</w:t>
      </w:r>
      <w:r w:rsidRPr="00857861">
        <w:rPr>
          <w:rFonts w:ascii="Times New Roman" w:hAnsi="Times New Roman" w:cs="Times New Roman"/>
          <w:i/>
          <w:iCs/>
          <w:sz w:val="24"/>
          <w:szCs w:val="24"/>
        </w:rPr>
        <w:t xml:space="preserve"> </w:t>
      </w:r>
      <w:r w:rsidRPr="00857861">
        <w:rPr>
          <w:rFonts w:ascii="Times New Roman" w:hAnsi="Times New Roman" w:cs="Times New Roman"/>
          <w:sz w:val="24"/>
          <w:szCs w:val="24"/>
        </w:rPr>
        <w:t>pagalbos dydį bei pobūdį, pateikdamas aiškią nuorodą į</w:t>
      </w:r>
      <w:r w:rsidR="0092021A" w:rsidRPr="00857861">
        <w:rPr>
          <w:rFonts w:ascii="Times New Roman" w:hAnsi="Times New Roman" w:cs="Times New Roman"/>
          <w:sz w:val="24"/>
          <w:szCs w:val="24"/>
        </w:rPr>
        <w:t xml:space="preserve"> </w:t>
      </w:r>
      <w:r w:rsidRPr="00857861">
        <w:rPr>
          <w:rFonts w:ascii="Times New Roman" w:hAnsi="Times New Roman" w:cs="Times New Roman"/>
          <w:sz w:val="24"/>
          <w:szCs w:val="24"/>
        </w:rPr>
        <w:t>Komisijos reglamentą (nurodydamas reglamento pavadinimą bei skelbimo Europos Sąjungos</w:t>
      </w:r>
      <w:r w:rsidR="0092021A" w:rsidRPr="00857861">
        <w:rPr>
          <w:rFonts w:ascii="Times New Roman" w:hAnsi="Times New Roman" w:cs="Times New Roman"/>
          <w:sz w:val="24"/>
          <w:szCs w:val="24"/>
        </w:rPr>
        <w:t xml:space="preserve"> </w:t>
      </w:r>
      <w:r w:rsidRPr="00857861">
        <w:rPr>
          <w:rFonts w:ascii="Times New Roman" w:hAnsi="Times New Roman" w:cs="Times New Roman"/>
          <w:sz w:val="24"/>
          <w:szCs w:val="24"/>
        </w:rPr>
        <w:t xml:space="preserve">oficialiajame leidinyje numerį), išskyrus tuos atvejus, kai priskaičiuotos </w:t>
      </w:r>
      <w:r w:rsidR="0017649A" w:rsidRPr="00857861">
        <w:rPr>
          <w:rFonts w:ascii="Times New Roman" w:hAnsi="Times New Roman" w:cs="Times New Roman"/>
          <w:sz w:val="24"/>
          <w:szCs w:val="24"/>
        </w:rPr>
        <w:t>nereikšmingos (</w:t>
      </w:r>
      <w:r w:rsidRPr="00857861">
        <w:rPr>
          <w:rFonts w:ascii="Times New Roman" w:hAnsi="Times New Roman" w:cs="Times New Roman"/>
          <w:i/>
          <w:iCs/>
          <w:sz w:val="24"/>
          <w:szCs w:val="24"/>
        </w:rPr>
        <w:t xml:space="preserve">de </w:t>
      </w:r>
      <w:proofErr w:type="spellStart"/>
      <w:r w:rsidRPr="00857861">
        <w:rPr>
          <w:rFonts w:ascii="Times New Roman" w:hAnsi="Times New Roman" w:cs="Times New Roman"/>
          <w:i/>
          <w:iCs/>
          <w:sz w:val="24"/>
          <w:szCs w:val="24"/>
        </w:rPr>
        <w:t>minimi</w:t>
      </w:r>
      <w:r w:rsidR="0017649A" w:rsidRPr="00857861">
        <w:rPr>
          <w:rFonts w:ascii="Times New Roman" w:hAnsi="Times New Roman" w:cs="Times New Roman"/>
          <w:i/>
          <w:iCs/>
          <w:sz w:val="24"/>
          <w:szCs w:val="24"/>
        </w:rPr>
        <w:t>)</w:t>
      </w:r>
      <w:r w:rsidRPr="00857861">
        <w:rPr>
          <w:rFonts w:ascii="Times New Roman" w:hAnsi="Times New Roman" w:cs="Times New Roman"/>
          <w:i/>
          <w:iCs/>
          <w:sz w:val="24"/>
          <w:szCs w:val="24"/>
        </w:rPr>
        <w:t>s</w:t>
      </w:r>
      <w:proofErr w:type="spellEnd"/>
      <w:r w:rsidRPr="00857861">
        <w:rPr>
          <w:rFonts w:ascii="Times New Roman" w:hAnsi="Times New Roman" w:cs="Times New Roman"/>
          <w:i/>
          <w:iCs/>
          <w:sz w:val="24"/>
          <w:szCs w:val="24"/>
        </w:rPr>
        <w:t xml:space="preserve"> </w:t>
      </w:r>
      <w:r w:rsidRPr="00857861">
        <w:rPr>
          <w:rFonts w:ascii="Times New Roman" w:hAnsi="Times New Roman" w:cs="Times New Roman"/>
          <w:sz w:val="24"/>
          <w:szCs w:val="24"/>
        </w:rPr>
        <w:t>pagalbos</w:t>
      </w:r>
      <w:r w:rsidR="0092021A" w:rsidRPr="00857861">
        <w:rPr>
          <w:rFonts w:ascii="Times New Roman" w:hAnsi="Times New Roman" w:cs="Times New Roman"/>
          <w:sz w:val="24"/>
          <w:szCs w:val="24"/>
        </w:rPr>
        <w:t xml:space="preserve"> </w:t>
      </w:r>
      <w:r w:rsidRPr="00857861">
        <w:rPr>
          <w:rFonts w:ascii="Times New Roman" w:hAnsi="Times New Roman" w:cs="Times New Roman"/>
          <w:sz w:val="24"/>
          <w:szCs w:val="24"/>
        </w:rPr>
        <w:t>dydis lygus 0.</w:t>
      </w:r>
    </w:p>
    <w:p w:rsidR="00BA0993" w:rsidRPr="00857861" w:rsidRDefault="00BA0993" w:rsidP="000A6637">
      <w:pPr>
        <w:autoSpaceDE w:val="0"/>
        <w:autoSpaceDN w:val="0"/>
        <w:adjustRightInd w:val="0"/>
        <w:spacing w:after="0" w:line="240" w:lineRule="auto"/>
        <w:jc w:val="both"/>
        <w:rPr>
          <w:rFonts w:ascii="Times New Roman" w:hAnsi="Times New Roman" w:cs="Times New Roman"/>
          <w:sz w:val="24"/>
          <w:szCs w:val="24"/>
        </w:rPr>
      </w:pPr>
    </w:p>
    <w:p w:rsidR="00065D98" w:rsidRPr="00857861" w:rsidRDefault="00065D98" w:rsidP="0012496F">
      <w:pPr>
        <w:spacing w:after="0" w:line="240" w:lineRule="auto"/>
        <w:jc w:val="center"/>
        <w:rPr>
          <w:rFonts w:ascii="Times New Roman" w:eastAsia="Times New Roman" w:hAnsi="Times New Roman" w:cs="Times New Roman"/>
          <w:sz w:val="24"/>
          <w:szCs w:val="24"/>
          <w:lang w:eastAsia="lt-LT"/>
        </w:rPr>
      </w:pPr>
      <w:bookmarkStart w:id="39" w:name="part_1615f60d2d0f415d9e115f3735682b62"/>
      <w:bookmarkEnd w:id="39"/>
      <w:proofErr w:type="gramStart"/>
      <w:r w:rsidRPr="00857861">
        <w:rPr>
          <w:rFonts w:ascii="Times New Roman" w:eastAsia="Times New Roman" w:hAnsi="Times New Roman" w:cs="Times New Roman"/>
          <w:b/>
          <w:bCs/>
          <w:sz w:val="24"/>
          <w:szCs w:val="24"/>
          <w:lang w:eastAsia="lt-LT"/>
        </w:rPr>
        <w:t>IV SKYRIUS</w:t>
      </w:r>
      <w:proofErr w:type="gramEnd"/>
    </w:p>
    <w:p w:rsidR="00065D98" w:rsidRPr="00857861" w:rsidRDefault="00065D98" w:rsidP="0012496F">
      <w:pPr>
        <w:spacing w:after="0" w:line="240" w:lineRule="auto"/>
        <w:jc w:val="center"/>
        <w:rPr>
          <w:rFonts w:ascii="Times New Roman" w:eastAsia="Times New Roman" w:hAnsi="Times New Roman" w:cs="Times New Roman"/>
          <w:sz w:val="24"/>
          <w:szCs w:val="24"/>
          <w:lang w:eastAsia="lt-LT"/>
        </w:rPr>
      </w:pPr>
      <w:r w:rsidRPr="00857861">
        <w:rPr>
          <w:rFonts w:ascii="Times New Roman" w:eastAsia="Times New Roman" w:hAnsi="Times New Roman" w:cs="Times New Roman"/>
          <w:b/>
          <w:bCs/>
          <w:sz w:val="24"/>
          <w:szCs w:val="24"/>
          <w:lang w:eastAsia="lt-LT"/>
        </w:rPr>
        <w:t>TINKAMŲ FINANSUOTI PROJEKTO IŠLAIDŲ IR FINANSAVIMO REIKALAVIMAI</w:t>
      </w:r>
    </w:p>
    <w:p w:rsidR="00065D98" w:rsidRPr="00857861" w:rsidRDefault="00065D98" w:rsidP="0012496F">
      <w:pPr>
        <w:spacing w:after="0" w:line="240" w:lineRule="auto"/>
        <w:jc w:val="center"/>
        <w:rPr>
          <w:rFonts w:ascii="Times New Roman" w:eastAsia="Times New Roman" w:hAnsi="Times New Roman" w:cs="Times New Roman"/>
          <w:sz w:val="24"/>
          <w:szCs w:val="24"/>
          <w:lang w:eastAsia="lt-LT"/>
        </w:rPr>
      </w:pPr>
    </w:p>
    <w:p w:rsidR="00065D98" w:rsidRPr="00857861" w:rsidRDefault="003E56D2" w:rsidP="000A6637">
      <w:pPr>
        <w:spacing w:after="0" w:line="240" w:lineRule="auto"/>
        <w:ind w:firstLine="1298"/>
        <w:jc w:val="both"/>
        <w:rPr>
          <w:rFonts w:ascii="Times New Roman" w:eastAsia="Times New Roman" w:hAnsi="Times New Roman" w:cs="Times New Roman"/>
          <w:sz w:val="24"/>
          <w:szCs w:val="24"/>
          <w:lang w:eastAsia="lt-LT"/>
        </w:rPr>
      </w:pPr>
      <w:bookmarkStart w:id="40" w:name="part_0bf73cd1a1ab414f9280b96130a912a6"/>
      <w:bookmarkEnd w:id="40"/>
      <w:r w:rsidRPr="00857861">
        <w:rPr>
          <w:rFonts w:ascii="Times New Roman" w:eastAsia="Times New Roman" w:hAnsi="Times New Roman" w:cs="Times New Roman"/>
          <w:sz w:val="24"/>
          <w:szCs w:val="24"/>
          <w:lang w:eastAsia="lt-LT"/>
        </w:rPr>
        <w:t>33</w:t>
      </w:r>
      <w:r w:rsidR="00065D98" w:rsidRPr="00857861">
        <w:rPr>
          <w:rFonts w:ascii="Times New Roman" w:eastAsia="Times New Roman" w:hAnsi="Times New Roman" w:cs="Times New Roman"/>
          <w:sz w:val="24"/>
          <w:szCs w:val="24"/>
          <w:lang w:eastAsia="lt-LT"/>
        </w:rPr>
        <w:t xml:space="preserve">. Projekto išlaidos turi atitikti Projektų taisyklių VI skyriuje ir Rekomendacijose dėl projektų išlaidų atitikties Europos Sąjungos struktūrinių fondų reikalavimams išdėstytus projekto išlaidoms taikomus reikalavimus. </w:t>
      </w:r>
    </w:p>
    <w:p w:rsidR="00341A92" w:rsidRPr="00857861" w:rsidRDefault="003E56D2" w:rsidP="000A6637">
      <w:pPr>
        <w:spacing w:after="0" w:line="240" w:lineRule="auto"/>
        <w:ind w:firstLine="1298"/>
        <w:jc w:val="both"/>
        <w:rPr>
          <w:rFonts w:ascii="Times New Roman" w:eastAsia="Times New Roman" w:hAnsi="Times New Roman" w:cs="Times New Roman"/>
          <w:sz w:val="24"/>
          <w:szCs w:val="24"/>
          <w:lang w:eastAsia="lt-LT"/>
        </w:rPr>
      </w:pPr>
      <w:bookmarkStart w:id="41" w:name="part_19ef01e1e4ad4faabdd5d731a12ef4aa"/>
      <w:bookmarkEnd w:id="41"/>
      <w:r w:rsidRPr="00857861">
        <w:rPr>
          <w:rFonts w:ascii="Times New Roman" w:eastAsia="Times New Roman" w:hAnsi="Times New Roman" w:cs="Times New Roman"/>
          <w:sz w:val="24"/>
          <w:szCs w:val="24"/>
          <w:lang w:eastAsia="lt-LT"/>
        </w:rPr>
        <w:t>34</w:t>
      </w:r>
      <w:r w:rsidR="00065D98" w:rsidRPr="00857861">
        <w:rPr>
          <w:rFonts w:ascii="Times New Roman" w:eastAsia="Times New Roman" w:hAnsi="Times New Roman" w:cs="Times New Roman"/>
          <w:sz w:val="24"/>
          <w:szCs w:val="24"/>
          <w:lang w:eastAsia="lt-LT"/>
        </w:rPr>
        <w:t xml:space="preserve">. Didžiausia galima projekto finansuojamoji dalis sudaro iki 100 proc. visų tinkamų finansuoti projekto išlaidų. </w:t>
      </w:r>
    </w:p>
    <w:p w:rsidR="00341A92" w:rsidRPr="00857861" w:rsidRDefault="003E56D2" w:rsidP="000A6637">
      <w:pPr>
        <w:spacing w:after="0" w:line="240" w:lineRule="auto"/>
        <w:ind w:firstLine="1298"/>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35</w:t>
      </w:r>
      <w:r w:rsidR="00341A92" w:rsidRPr="00857861">
        <w:rPr>
          <w:rFonts w:ascii="Times New Roman" w:eastAsia="Times New Roman" w:hAnsi="Times New Roman" w:cs="Times New Roman"/>
          <w:sz w:val="24"/>
          <w:szCs w:val="24"/>
          <w:lang w:eastAsia="lt-LT"/>
        </w:rPr>
        <w:t>. Pareiškėjas ir (arba) partneris savo iniciatyva ir savo ir (arba) kitų šaltinių lėšomis gali prisidėti prie projekto įgyvendinimo.</w:t>
      </w:r>
    </w:p>
    <w:p w:rsidR="00065D98" w:rsidRPr="00857861" w:rsidRDefault="00F668B8" w:rsidP="000A6637">
      <w:pPr>
        <w:spacing w:after="0" w:line="240" w:lineRule="auto"/>
        <w:ind w:firstLine="1298"/>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36</w:t>
      </w:r>
      <w:r w:rsidR="00341A92" w:rsidRPr="00857861">
        <w:rPr>
          <w:rFonts w:ascii="Times New Roman" w:eastAsia="Times New Roman" w:hAnsi="Times New Roman" w:cs="Times New Roman"/>
          <w:sz w:val="24"/>
          <w:szCs w:val="24"/>
          <w:lang w:eastAsia="lt-LT"/>
        </w:rPr>
        <w:t xml:space="preserve">. </w:t>
      </w:r>
      <w:r w:rsidR="00642CCC" w:rsidRPr="00857861">
        <w:rPr>
          <w:rFonts w:ascii="Times New Roman" w:eastAsia="Times New Roman" w:hAnsi="Times New Roman" w:cs="Times New Roman"/>
          <w:sz w:val="24"/>
          <w:szCs w:val="24"/>
          <w:lang w:eastAsia="lt-LT"/>
        </w:rPr>
        <w:t>P</w:t>
      </w:r>
      <w:r w:rsidR="00065D98" w:rsidRPr="00857861">
        <w:rPr>
          <w:rFonts w:ascii="Times New Roman" w:eastAsia="Times New Roman" w:hAnsi="Times New Roman" w:cs="Times New Roman"/>
          <w:sz w:val="24"/>
          <w:szCs w:val="24"/>
          <w:lang w:eastAsia="lt-LT"/>
        </w:rPr>
        <w:t>rojekto tinkamų finansuoti išlaidų dalis, kurios nepadengia projektui skiriamo finansavimo lėšos, turi būti finansuojam</w:t>
      </w:r>
      <w:r w:rsidR="00642CCC" w:rsidRPr="00857861">
        <w:rPr>
          <w:rFonts w:ascii="Times New Roman" w:eastAsia="Times New Roman" w:hAnsi="Times New Roman" w:cs="Times New Roman"/>
          <w:sz w:val="24"/>
          <w:szCs w:val="24"/>
          <w:lang w:eastAsia="lt-LT"/>
        </w:rPr>
        <w:t>a</w:t>
      </w:r>
      <w:r w:rsidR="00065D98" w:rsidRPr="00857861">
        <w:rPr>
          <w:rFonts w:ascii="Times New Roman" w:eastAsia="Times New Roman" w:hAnsi="Times New Roman" w:cs="Times New Roman"/>
          <w:sz w:val="24"/>
          <w:szCs w:val="24"/>
          <w:lang w:eastAsia="lt-LT"/>
        </w:rPr>
        <w:t xml:space="preserve"> iš projekto vykdytojo </w:t>
      </w:r>
      <w:r w:rsidR="00341A92" w:rsidRPr="00857861">
        <w:rPr>
          <w:rFonts w:ascii="Times New Roman" w:eastAsia="Times New Roman" w:hAnsi="Times New Roman" w:cs="Times New Roman"/>
          <w:sz w:val="24"/>
          <w:szCs w:val="24"/>
          <w:lang w:eastAsia="lt-LT"/>
        </w:rPr>
        <w:t>ir (ar) partnerio (-</w:t>
      </w:r>
      <w:proofErr w:type="spellStart"/>
      <w:r w:rsidR="00341A92" w:rsidRPr="00857861">
        <w:rPr>
          <w:rFonts w:ascii="Times New Roman" w:eastAsia="Times New Roman" w:hAnsi="Times New Roman" w:cs="Times New Roman"/>
          <w:sz w:val="24"/>
          <w:szCs w:val="24"/>
          <w:lang w:eastAsia="lt-LT"/>
        </w:rPr>
        <w:t>ių</w:t>
      </w:r>
      <w:proofErr w:type="spellEnd"/>
      <w:r w:rsidR="00341A92" w:rsidRPr="00857861">
        <w:rPr>
          <w:rFonts w:ascii="Times New Roman" w:eastAsia="Times New Roman" w:hAnsi="Times New Roman" w:cs="Times New Roman"/>
          <w:sz w:val="24"/>
          <w:szCs w:val="24"/>
          <w:lang w:eastAsia="lt-LT"/>
        </w:rPr>
        <w:t xml:space="preserve">) </w:t>
      </w:r>
      <w:r w:rsidR="00065D98" w:rsidRPr="00857861">
        <w:rPr>
          <w:rFonts w:ascii="Times New Roman" w:eastAsia="Times New Roman" w:hAnsi="Times New Roman" w:cs="Times New Roman"/>
          <w:sz w:val="24"/>
          <w:szCs w:val="24"/>
          <w:lang w:eastAsia="lt-LT"/>
        </w:rPr>
        <w:t>lėšų.</w:t>
      </w:r>
    </w:p>
    <w:p w:rsidR="00065D98" w:rsidRPr="00857861" w:rsidRDefault="00F668B8" w:rsidP="000A6637">
      <w:pPr>
        <w:spacing w:after="0" w:line="240" w:lineRule="auto"/>
        <w:ind w:firstLine="1298"/>
        <w:jc w:val="both"/>
        <w:rPr>
          <w:rFonts w:ascii="Times New Roman" w:eastAsia="Times New Roman" w:hAnsi="Times New Roman" w:cs="Times New Roman"/>
          <w:sz w:val="24"/>
          <w:szCs w:val="24"/>
          <w:lang w:eastAsia="lt-LT"/>
        </w:rPr>
      </w:pPr>
      <w:bookmarkStart w:id="42" w:name="part_2596b2455c884befadb6d91c1711db20"/>
      <w:bookmarkEnd w:id="42"/>
      <w:r w:rsidRPr="00857861">
        <w:rPr>
          <w:rFonts w:ascii="Times New Roman" w:eastAsia="Times New Roman" w:hAnsi="Times New Roman" w:cs="Times New Roman"/>
          <w:sz w:val="24"/>
          <w:szCs w:val="24"/>
          <w:lang w:eastAsia="lt-LT"/>
        </w:rPr>
        <w:t>37</w:t>
      </w:r>
      <w:r w:rsidR="00065D98" w:rsidRPr="00857861">
        <w:rPr>
          <w:rFonts w:ascii="Times New Roman" w:eastAsia="Times New Roman" w:hAnsi="Times New Roman" w:cs="Times New Roman"/>
          <w:sz w:val="24"/>
          <w:szCs w:val="24"/>
          <w:lang w:eastAsia="lt-LT"/>
        </w:rPr>
        <w:t>. Pagal Aprašą tinkamų arba netinkamų finansuoti išlaidų kategorijos yra šios:</w:t>
      </w:r>
    </w:p>
    <w:p w:rsidR="00D21023" w:rsidRPr="00857861" w:rsidRDefault="00D21023" w:rsidP="000A6637">
      <w:pPr>
        <w:spacing w:after="0" w:line="240" w:lineRule="auto"/>
        <w:ind w:firstLine="1298"/>
        <w:jc w:val="both"/>
        <w:rPr>
          <w:rFonts w:ascii="Times New Roman" w:eastAsia="Times New Roman" w:hAnsi="Times New Roman" w:cs="Times New Roman"/>
          <w:sz w:val="24"/>
          <w:szCs w:val="24"/>
          <w:lang w:eastAsia="lt-LT"/>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663"/>
      </w:tblGrid>
      <w:tr w:rsidR="00D02B6A" w:rsidRPr="00857861" w:rsidTr="00444F3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2B6A" w:rsidRPr="00857861" w:rsidRDefault="00D02B6A" w:rsidP="000A6637">
            <w:pPr>
              <w:spacing w:after="0" w:line="240" w:lineRule="auto"/>
              <w:ind w:left="-57" w:right="-57"/>
              <w:jc w:val="both"/>
              <w:rPr>
                <w:rFonts w:ascii="Times New Roman" w:eastAsia="Times New Roman" w:hAnsi="Times New Roman" w:cs="Times New Roman"/>
                <w:b/>
                <w:sz w:val="24"/>
                <w:szCs w:val="24"/>
              </w:rPr>
            </w:pPr>
            <w:r w:rsidRPr="00857861">
              <w:rPr>
                <w:rFonts w:ascii="Times New Roman" w:eastAsia="Times New Roman" w:hAnsi="Times New Roman" w:cs="Times New Roman"/>
                <w:b/>
                <w:sz w:val="24"/>
                <w:szCs w:val="24"/>
              </w:rPr>
              <w:t xml:space="preserve">Išlaidų </w:t>
            </w:r>
            <w:proofErr w:type="spellStart"/>
            <w:r w:rsidRPr="00857861">
              <w:rPr>
                <w:rFonts w:ascii="Times New Roman" w:eastAsia="Times New Roman" w:hAnsi="Times New Roman" w:cs="Times New Roman"/>
                <w:b/>
                <w:sz w:val="24"/>
                <w:szCs w:val="24"/>
              </w:rPr>
              <w:t>katego</w:t>
            </w:r>
            <w:proofErr w:type="gramStart"/>
            <w:r w:rsidRPr="00857861">
              <w:rPr>
                <w:rFonts w:ascii="Times New Roman" w:eastAsia="Times New Roman" w:hAnsi="Times New Roman" w:cs="Times New Roman"/>
                <w:b/>
                <w:sz w:val="24"/>
                <w:szCs w:val="24"/>
              </w:rPr>
              <w:t>-</w:t>
            </w:r>
            <w:proofErr w:type="gramEnd"/>
            <w:r w:rsidRPr="00857861">
              <w:rPr>
                <w:rFonts w:ascii="Times New Roman" w:eastAsia="Times New Roman" w:hAnsi="Times New Roman" w:cs="Times New Roman"/>
                <w:b/>
                <w:sz w:val="24"/>
                <w:szCs w:val="24"/>
              </w:rPr>
              <w:t>rijos</w:t>
            </w:r>
            <w:proofErr w:type="spellEnd"/>
            <w:r w:rsidRPr="00857861">
              <w:rPr>
                <w:rFonts w:ascii="Times New Roman" w:eastAsia="Times New Roman" w:hAnsi="Times New Roman" w:cs="Times New Roman"/>
                <w:b/>
                <w:sz w:val="24"/>
                <w:szCs w:val="24"/>
              </w:rPr>
              <w:t xml:space="preserve">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2B6A" w:rsidRPr="00857861" w:rsidRDefault="00D02B6A" w:rsidP="000A6637">
            <w:pPr>
              <w:spacing w:after="0" w:line="240" w:lineRule="auto"/>
              <w:ind w:left="-57" w:right="-57"/>
              <w:jc w:val="both"/>
              <w:rPr>
                <w:rFonts w:ascii="Times New Roman" w:eastAsia="Times New Roman" w:hAnsi="Times New Roman" w:cs="Times New Roman"/>
                <w:b/>
                <w:sz w:val="24"/>
                <w:szCs w:val="24"/>
              </w:rPr>
            </w:pPr>
            <w:r w:rsidRPr="00857861">
              <w:rPr>
                <w:rFonts w:ascii="Times New Roman" w:eastAsia="Times New Roman" w:hAnsi="Times New Roman" w:cs="Times New Roman"/>
                <w:b/>
                <w:sz w:val="24"/>
                <w:szCs w:val="24"/>
              </w:rPr>
              <w:t>Išlaidų kategorijos pavadinimas</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2B6A" w:rsidRPr="00857861" w:rsidRDefault="00D02B6A" w:rsidP="000A6637">
            <w:pPr>
              <w:spacing w:after="0" w:line="240" w:lineRule="auto"/>
              <w:ind w:left="-57" w:right="-57"/>
              <w:jc w:val="both"/>
              <w:rPr>
                <w:rFonts w:ascii="Times New Roman" w:eastAsia="Times New Roman" w:hAnsi="Times New Roman" w:cs="Times New Roman"/>
                <w:b/>
                <w:sz w:val="24"/>
                <w:szCs w:val="24"/>
                <w:lang w:eastAsia="lt-LT"/>
              </w:rPr>
            </w:pPr>
            <w:r w:rsidRPr="00857861">
              <w:rPr>
                <w:rFonts w:ascii="Times New Roman" w:eastAsia="Times New Roman" w:hAnsi="Times New Roman" w:cs="Times New Roman"/>
                <w:b/>
                <w:sz w:val="24"/>
                <w:szCs w:val="24"/>
              </w:rPr>
              <w:t>Reikalavimai ir paaiškinimai</w:t>
            </w:r>
          </w:p>
          <w:p w:rsidR="00D02B6A" w:rsidRPr="00857861" w:rsidRDefault="00D02B6A" w:rsidP="000A6637">
            <w:pPr>
              <w:spacing w:after="0" w:line="240" w:lineRule="auto"/>
              <w:ind w:left="-57" w:right="-57"/>
              <w:jc w:val="both"/>
              <w:rPr>
                <w:rFonts w:ascii="Times New Roman" w:eastAsia="Times New Roman" w:hAnsi="Times New Roman" w:cs="Times New Roman"/>
                <w:b/>
                <w:sz w:val="24"/>
                <w:szCs w:val="24"/>
              </w:rPr>
            </w:pPr>
          </w:p>
        </w:tc>
      </w:tr>
      <w:tr w:rsidR="00D02B6A" w:rsidRPr="00857861" w:rsidTr="00444F3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2B6A" w:rsidRPr="00857861" w:rsidRDefault="00D02B6A" w:rsidP="000A6637">
            <w:pPr>
              <w:spacing w:after="0" w:line="240" w:lineRule="auto"/>
              <w:jc w:val="both"/>
              <w:rPr>
                <w:rFonts w:ascii="Times New Roman" w:eastAsia="Times New Roman" w:hAnsi="Times New Roman" w:cs="Times New Roman"/>
                <w:b/>
                <w:sz w:val="24"/>
                <w:szCs w:val="24"/>
              </w:rPr>
            </w:pPr>
            <w:r w:rsidRPr="00857861">
              <w:rPr>
                <w:rFonts w:ascii="Times New Roman" w:eastAsia="Times New Roman" w:hAnsi="Times New Roman" w:cs="Times New Roman"/>
                <w:b/>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2B6A" w:rsidRPr="00857861" w:rsidRDefault="00D02B6A" w:rsidP="000A6637">
            <w:pPr>
              <w:spacing w:after="0" w:line="240" w:lineRule="auto"/>
              <w:jc w:val="both"/>
              <w:rPr>
                <w:rFonts w:ascii="Times New Roman" w:eastAsia="Times New Roman" w:hAnsi="Times New Roman" w:cs="Times New Roman"/>
                <w:b/>
                <w:sz w:val="24"/>
                <w:szCs w:val="24"/>
              </w:rPr>
            </w:pPr>
            <w:r w:rsidRPr="00857861">
              <w:rPr>
                <w:rFonts w:ascii="Times New Roman" w:eastAsia="Times New Roman" w:hAnsi="Times New Roman" w:cs="Times New Roman"/>
                <w:b/>
                <w:sz w:val="24"/>
                <w:szCs w:val="24"/>
              </w:rPr>
              <w:t>Žemė</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D02B6A" w:rsidRPr="00857861" w:rsidRDefault="00D02B6A" w:rsidP="000A6637">
            <w:pPr>
              <w:spacing w:after="0" w:line="240" w:lineRule="auto"/>
              <w:jc w:val="both"/>
              <w:rPr>
                <w:rFonts w:ascii="Times New Roman" w:eastAsia="Times New Roman" w:hAnsi="Times New Roman" w:cs="Times New Roman"/>
                <w:sz w:val="24"/>
                <w:szCs w:val="24"/>
              </w:rPr>
            </w:pPr>
            <w:r w:rsidRPr="00857861">
              <w:rPr>
                <w:rFonts w:ascii="Times New Roman" w:eastAsia="Times New Roman" w:hAnsi="Times New Roman" w:cs="Times New Roman"/>
                <w:sz w:val="24"/>
                <w:szCs w:val="24"/>
              </w:rPr>
              <w:t>Netinkama finansuoti</w:t>
            </w:r>
          </w:p>
        </w:tc>
      </w:tr>
      <w:tr w:rsidR="00D02B6A" w:rsidRPr="00857861" w:rsidTr="00444F3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2B6A" w:rsidRPr="00857861" w:rsidRDefault="00D02B6A" w:rsidP="000A6637">
            <w:pPr>
              <w:spacing w:after="0" w:line="240" w:lineRule="auto"/>
              <w:jc w:val="both"/>
              <w:rPr>
                <w:rFonts w:ascii="Times New Roman" w:eastAsia="Times New Roman" w:hAnsi="Times New Roman" w:cs="Times New Roman"/>
                <w:b/>
                <w:sz w:val="24"/>
                <w:szCs w:val="24"/>
              </w:rPr>
            </w:pPr>
            <w:r w:rsidRPr="00857861">
              <w:rPr>
                <w:rFonts w:ascii="Times New Roman" w:eastAsia="Times New Roman" w:hAnsi="Times New Roman" w:cs="Times New Roman"/>
                <w:b/>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2B6A" w:rsidRPr="00857861" w:rsidRDefault="00D02B6A" w:rsidP="000A6637">
            <w:pPr>
              <w:spacing w:after="0" w:line="240" w:lineRule="auto"/>
              <w:jc w:val="both"/>
              <w:rPr>
                <w:rFonts w:ascii="Times New Roman" w:eastAsia="Times New Roman" w:hAnsi="Times New Roman" w:cs="Times New Roman"/>
                <w:b/>
                <w:sz w:val="24"/>
                <w:szCs w:val="24"/>
              </w:rPr>
            </w:pPr>
            <w:r w:rsidRPr="00857861">
              <w:rPr>
                <w:rFonts w:ascii="Times New Roman" w:eastAsia="Times New Roman" w:hAnsi="Times New Roman" w:cs="Times New Roman"/>
                <w:b/>
                <w:sz w:val="24"/>
                <w:szCs w:val="24"/>
              </w:rPr>
              <w:t>Nekilnojamasis turtas</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D02B6A" w:rsidRPr="00857861" w:rsidRDefault="00D02B6A" w:rsidP="000A6637">
            <w:pPr>
              <w:spacing w:after="0" w:line="240" w:lineRule="auto"/>
              <w:jc w:val="both"/>
              <w:rPr>
                <w:rFonts w:ascii="Times New Roman" w:eastAsia="Times New Roman" w:hAnsi="Times New Roman" w:cs="Times New Roman"/>
                <w:b/>
                <w:sz w:val="24"/>
                <w:szCs w:val="24"/>
              </w:rPr>
            </w:pPr>
            <w:r w:rsidRPr="00857861">
              <w:rPr>
                <w:rFonts w:ascii="Times New Roman" w:eastAsia="Times New Roman" w:hAnsi="Times New Roman" w:cs="Times New Roman"/>
                <w:sz w:val="24"/>
                <w:szCs w:val="24"/>
              </w:rPr>
              <w:t>Netinkama finansuoti</w:t>
            </w:r>
          </w:p>
        </w:tc>
      </w:tr>
      <w:tr w:rsidR="00D02B6A" w:rsidRPr="00857861" w:rsidTr="00444F3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2B6A" w:rsidRPr="00857861" w:rsidRDefault="00D02B6A" w:rsidP="000A6637">
            <w:pPr>
              <w:spacing w:after="0" w:line="240" w:lineRule="auto"/>
              <w:jc w:val="both"/>
              <w:rPr>
                <w:rFonts w:ascii="Times New Roman" w:eastAsia="Times New Roman" w:hAnsi="Times New Roman" w:cs="Times New Roman"/>
                <w:b/>
                <w:sz w:val="24"/>
                <w:szCs w:val="24"/>
              </w:rPr>
            </w:pPr>
            <w:r w:rsidRPr="00857861">
              <w:rPr>
                <w:rFonts w:ascii="Times New Roman" w:eastAsia="Times New Roman" w:hAnsi="Times New Roman" w:cs="Times New Roman"/>
                <w:b/>
                <w:sz w:val="24"/>
                <w:szCs w:val="24"/>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2B6A" w:rsidRPr="00857861" w:rsidRDefault="00D02B6A" w:rsidP="000A6637">
            <w:pPr>
              <w:spacing w:after="0" w:line="240" w:lineRule="auto"/>
              <w:ind w:right="-57"/>
              <w:jc w:val="both"/>
              <w:rPr>
                <w:rFonts w:ascii="Times New Roman" w:eastAsia="Times New Roman" w:hAnsi="Times New Roman" w:cs="Times New Roman"/>
                <w:b/>
                <w:sz w:val="24"/>
                <w:szCs w:val="24"/>
              </w:rPr>
            </w:pPr>
            <w:r w:rsidRPr="00857861">
              <w:rPr>
                <w:rFonts w:ascii="Times New Roman" w:eastAsia="Times New Roman" w:hAnsi="Times New Roman" w:cs="Times New Roman"/>
                <w:b/>
                <w:sz w:val="24"/>
                <w:szCs w:val="24"/>
              </w:rPr>
              <w:t>Statyba, rekonstravimas, remontas ir kiti darbai</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D02B6A" w:rsidRPr="00857861" w:rsidRDefault="00D02B6A" w:rsidP="000A6637">
            <w:pPr>
              <w:spacing w:after="0" w:line="240" w:lineRule="auto"/>
              <w:jc w:val="both"/>
              <w:rPr>
                <w:rFonts w:ascii="Times New Roman" w:eastAsia="Times New Roman" w:hAnsi="Times New Roman" w:cs="Times New Roman"/>
                <w:b/>
                <w:sz w:val="24"/>
                <w:szCs w:val="24"/>
              </w:rPr>
            </w:pPr>
            <w:r w:rsidRPr="00857861">
              <w:rPr>
                <w:rFonts w:ascii="Times New Roman" w:eastAsia="Times New Roman" w:hAnsi="Times New Roman" w:cs="Times New Roman"/>
                <w:sz w:val="24"/>
                <w:szCs w:val="24"/>
              </w:rPr>
              <w:t>Netinkama finansuoti</w:t>
            </w:r>
          </w:p>
        </w:tc>
      </w:tr>
      <w:tr w:rsidR="00D02B6A" w:rsidRPr="00857861" w:rsidTr="00444F3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2B6A" w:rsidRPr="00857861" w:rsidRDefault="00D02B6A" w:rsidP="000A6637">
            <w:pPr>
              <w:spacing w:after="0" w:line="240" w:lineRule="auto"/>
              <w:jc w:val="both"/>
              <w:rPr>
                <w:rFonts w:ascii="Times New Roman" w:eastAsia="Times New Roman" w:hAnsi="Times New Roman" w:cs="Times New Roman"/>
                <w:b/>
                <w:sz w:val="24"/>
                <w:szCs w:val="24"/>
              </w:rPr>
            </w:pPr>
            <w:r w:rsidRPr="00857861">
              <w:rPr>
                <w:rFonts w:ascii="Times New Roman" w:eastAsia="Times New Roman" w:hAnsi="Times New Roman" w:cs="Times New Roman"/>
                <w:b/>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2B6A" w:rsidRPr="00857861" w:rsidRDefault="00D02B6A" w:rsidP="000A6637">
            <w:pPr>
              <w:spacing w:after="0" w:line="240" w:lineRule="auto"/>
              <w:jc w:val="both"/>
              <w:rPr>
                <w:rFonts w:ascii="Times New Roman" w:eastAsia="Times New Roman" w:hAnsi="Times New Roman" w:cs="Times New Roman"/>
                <w:b/>
                <w:sz w:val="24"/>
                <w:szCs w:val="24"/>
              </w:rPr>
            </w:pPr>
            <w:r w:rsidRPr="00857861">
              <w:rPr>
                <w:rFonts w:ascii="Times New Roman" w:eastAsia="Times New Roman" w:hAnsi="Times New Roman" w:cs="Times New Roman"/>
                <w:b/>
                <w:sz w:val="24"/>
                <w:szCs w:val="24"/>
              </w:rPr>
              <w:t>Įranga, įrenginiai ir kitas turtas</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D02B6A" w:rsidRPr="00857861" w:rsidRDefault="00D02B6A" w:rsidP="00E000AD">
            <w:pPr>
              <w:spacing w:after="0" w:line="240" w:lineRule="auto"/>
              <w:jc w:val="both"/>
              <w:rPr>
                <w:rFonts w:ascii="Times New Roman" w:eastAsia="Times New Roman" w:hAnsi="Times New Roman" w:cs="Times New Roman"/>
                <w:sz w:val="24"/>
                <w:szCs w:val="24"/>
                <w:shd w:val="clear" w:color="auto" w:fill="FFFFFF"/>
              </w:rPr>
            </w:pPr>
            <w:r w:rsidRPr="00F964A5">
              <w:rPr>
                <w:rFonts w:ascii="Times New Roman" w:eastAsia="Times New Roman" w:hAnsi="Times New Roman" w:cs="Times New Roman"/>
                <w:sz w:val="24"/>
                <w:szCs w:val="24"/>
              </w:rPr>
              <w:t>Projektą vykdančio</w:t>
            </w:r>
            <w:r w:rsidR="00F964A5">
              <w:rPr>
                <w:rFonts w:ascii="Times New Roman" w:eastAsia="Times New Roman" w:hAnsi="Times New Roman" w:cs="Times New Roman"/>
                <w:sz w:val="24"/>
                <w:szCs w:val="24"/>
              </w:rPr>
              <w:t>jo</w:t>
            </w:r>
            <w:r w:rsidRPr="00F964A5">
              <w:rPr>
                <w:rFonts w:ascii="Times New Roman" w:eastAsia="Times New Roman" w:hAnsi="Times New Roman" w:cs="Times New Roman"/>
                <w:sz w:val="24"/>
                <w:szCs w:val="24"/>
              </w:rPr>
              <w:t xml:space="preserve"> personalo darbo vietos įsteigimo (kompiuterinės įrangos, baldų ir kitų darbo vietai reikalingų prekių </w:t>
            </w:r>
            <w:r w:rsidR="009346AB" w:rsidRPr="00F964A5">
              <w:rPr>
                <w:rFonts w:ascii="Times New Roman" w:eastAsia="Times New Roman" w:hAnsi="Times New Roman" w:cs="Times New Roman"/>
                <w:sz w:val="24"/>
                <w:szCs w:val="24"/>
              </w:rPr>
              <w:t>įsigijimo ar nuomos)</w:t>
            </w:r>
            <w:r w:rsidRPr="00F964A5">
              <w:rPr>
                <w:rFonts w:ascii="Times New Roman" w:eastAsia="Times New Roman" w:hAnsi="Times New Roman" w:cs="Times New Roman"/>
                <w:sz w:val="24"/>
                <w:szCs w:val="24"/>
              </w:rPr>
              <w:t xml:space="preserve"> išlaidos, kurios turi būti tinkamai pagrįstos </w:t>
            </w:r>
          </w:p>
        </w:tc>
      </w:tr>
      <w:tr w:rsidR="00D02B6A" w:rsidRPr="00857861" w:rsidTr="00444F39">
        <w:trPr>
          <w:trHeight w:val="274"/>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2B6A" w:rsidRPr="00857861" w:rsidRDefault="00D02B6A" w:rsidP="000A6637">
            <w:pPr>
              <w:spacing w:after="0" w:line="240" w:lineRule="auto"/>
              <w:jc w:val="both"/>
              <w:rPr>
                <w:rFonts w:ascii="Times New Roman" w:eastAsia="Times New Roman" w:hAnsi="Times New Roman" w:cs="Times New Roman"/>
                <w:b/>
                <w:sz w:val="24"/>
                <w:szCs w:val="24"/>
              </w:rPr>
            </w:pPr>
            <w:r w:rsidRPr="00857861">
              <w:rPr>
                <w:rFonts w:ascii="Times New Roman" w:eastAsia="Times New Roman" w:hAnsi="Times New Roman" w:cs="Times New Roman"/>
                <w:b/>
                <w:sz w:val="24"/>
                <w:szCs w:val="24"/>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2B6A" w:rsidRPr="00857861" w:rsidRDefault="00D02B6A" w:rsidP="000A6637">
            <w:pPr>
              <w:spacing w:after="0" w:line="240" w:lineRule="auto"/>
              <w:jc w:val="both"/>
              <w:rPr>
                <w:rFonts w:ascii="Times New Roman" w:eastAsia="Times New Roman" w:hAnsi="Times New Roman" w:cs="Times New Roman"/>
                <w:b/>
                <w:sz w:val="24"/>
                <w:szCs w:val="24"/>
              </w:rPr>
            </w:pPr>
            <w:r w:rsidRPr="00857861">
              <w:rPr>
                <w:rFonts w:ascii="Times New Roman" w:eastAsia="Times New Roman" w:hAnsi="Times New Roman" w:cs="Times New Roman"/>
                <w:b/>
                <w:sz w:val="24"/>
                <w:szCs w:val="24"/>
              </w:rPr>
              <w:t>Projekto vykdymas</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D02B6A" w:rsidRPr="00857861" w:rsidRDefault="00D02B6A" w:rsidP="000A6637">
            <w:pPr>
              <w:spacing w:after="0" w:line="240" w:lineRule="auto"/>
              <w:jc w:val="both"/>
              <w:rPr>
                <w:rFonts w:ascii="Times New Roman" w:eastAsia="Times New Roman" w:hAnsi="Times New Roman" w:cs="Times New Roman"/>
                <w:sz w:val="24"/>
                <w:szCs w:val="24"/>
              </w:rPr>
            </w:pPr>
            <w:r w:rsidRPr="00857861">
              <w:rPr>
                <w:rFonts w:ascii="Times New Roman" w:eastAsia="Times New Roman" w:hAnsi="Times New Roman" w:cs="Times New Roman"/>
                <w:sz w:val="24"/>
                <w:szCs w:val="24"/>
              </w:rPr>
              <w:t>Tinkamomis finansuoti išlaidomis laikomos:</w:t>
            </w:r>
          </w:p>
          <w:p w:rsidR="00D02B6A" w:rsidRPr="00857861" w:rsidRDefault="00D02B6A" w:rsidP="000A6637">
            <w:pPr>
              <w:spacing w:after="0" w:line="240" w:lineRule="auto"/>
              <w:jc w:val="both"/>
              <w:rPr>
                <w:rFonts w:ascii="Times New Roman" w:eastAsia="Times New Roman" w:hAnsi="Times New Roman" w:cs="Times New Roman"/>
                <w:sz w:val="24"/>
                <w:szCs w:val="24"/>
              </w:rPr>
            </w:pPr>
            <w:r w:rsidRPr="00857861">
              <w:rPr>
                <w:rFonts w:ascii="Times New Roman" w:eastAsia="Times New Roman" w:hAnsi="Times New Roman" w:cs="Times New Roman"/>
                <w:sz w:val="24"/>
                <w:szCs w:val="24"/>
              </w:rPr>
              <w:t>5.1. projektą vykdančio</w:t>
            </w:r>
            <w:r w:rsidR="00E718C3" w:rsidRPr="00857861">
              <w:rPr>
                <w:rFonts w:ascii="Times New Roman" w:eastAsia="Times New Roman" w:hAnsi="Times New Roman" w:cs="Times New Roman"/>
                <w:sz w:val="24"/>
                <w:szCs w:val="24"/>
              </w:rPr>
              <w:t>jo</w:t>
            </w:r>
            <w:r w:rsidRPr="00857861">
              <w:rPr>
                <w:rFonts w:ascii="Times New Roman" w:eastAsia="Times New Roman" w:hAnsi="Times New Roman" w:cs="Times New Roman"/>
                <w:sz w:val="24"/>
                <w:szCs w:val="24"/>
              </w:rPr>
              <w:t xml:space="preserve"> personalo darbo užmokesčio ir atlygio projektą vykdantiems fiziniams asmenims pagal paslaugų (civilines) ir kitas sutartis išlaidos, kai projekto vykdytojas (partneris) pats vykdo projekto veiklas (arba jų dalį). Valstybės ar savivaldybių biudžetinių įstaigų darbuotojui mokamo darbo užmokesčio dydis turi būti nustatomas vadovaujantis </w:t>
            </w:r>
            <w:r w:rsidR="003A5A42" w:rsidRPr="00857861">
              <w:rPr>
                <w:rFonts w:ascii="Times New Roman" w:hAnsi="Times New Roman" w:cs="Times New Roman"/>
                <w:sz w:val="24"/>
                <w:szCs w:val="24"/>
              </w:rPr>
              <w:t xml:space="preserve">2017 m. sausio 17 d. </w:t>
            </w:r>
            <w:r w:rsidRPr="00857861">
              <w:rPr>
                <w:rFonts w:ascii="Times New Roman" w:eastAsia="Times New Roman" w:hAnsi="Times New Roman" w:cs="Times New Roman"/>
                <w:sz w:val="24"/>
                <w:szCs w:val="24"/>
              </w:rPr>
              <w:t>Lietuvos Respublikos valstybės ir savivaldybių įstaigų darbuotojų darbo apmokėjimo įstatymu</w:t>
            </w:r>
            <w:r w:rsidR="003A5A42" w:rsidRPr="00857861">
              <w:rPr>
                <w:rFonts w:ascii="Times New Roman" w:eastAsia="Times New Roman" w:hAnsi="Times New Roman" w:cs="Times New Roman"/>
                <w:sz w:val="24"/>
                <w:szCs w:val="24"/>
              </w:rPr>
              <w:t xml:space="preserve"> </w:t>
            </w:r>
            <w:r w:rsidR="003A5A42" w:rsidRPr="00857861">
              <w:rPr>
                <w:rFonts w:ascii="Times New Roman" w:hAnsi="Times New Roman" w:cs="Times New Roman"/>
                <w:sz w:val="24"/>
                <w:szCs w:val="24"/>
              </w:rPr>
              <w:t>Nr. XIII-198</w:t>
            </w:r>
            <w:r w:rsidRPr="00857861">
              <w:rPr>
                <w:rFonts w:ascii="Times New Roman" w:eastAsia="Times New Roman" w:hAnsi="Times New Roman" w:cs="Times New Roman"/>
                <w:sz w:val="24"/>
                <w:szCs w:val="24"/>
              </w:rPr>
              <w:t>. Kitų įstaigų darbuotojų darbo užmokesčio išlaidos neturi viršyti atitinkamos specializacijos ir kvalifikacijos darbuotojų vidutinio darbo užmokesčio, išskyrus tinkamai pagrįstus atvejus.</w:t>
            </w:r>
          </w:p>
          <w:p w:rsidR="00D02B6A" w:rsidRPr="00857861" w:rsidRDefault="00D02B6A" w:rsidP="000A6637">
            <w:pPr>
              <w:spacing w:after="0" w:line="240" w:lineRule="auto"/>
              <w:jc w:val="both"/>
              <w:rPr>
                <w:rFonts w:ascii="Times New Roman" w:eastAsia="Times New Roman" w:hAnsi="Times New Roman" w:cs="Times New Roman"/>
                <w:sz w:val="24"/>
                <w:szCs w:val="24"/>
              </w:rPr>
            </w:pPr>
            <w:r w:rsidRPr="00857861">
              <w:rPr>
                <w:rFonts w:ascii="Times New Roman" w:eastAsia="Times New Roman" w:hAnsi="Times New Roman" w:cs="Times New Roman"/>
                <w:sz w:val="24"/>
                <w:szCs w:val="24"/>
              </w:rPr>
              <w:t xml:space="preserve">Pasikeitus Lietuvos Respublikos teisės aktams, taikomos naujos </w:t>
            </w:r>
            <w:r w:rsidRPr="00857861">
              <w:rPr>
                <w:rFonts w:ascii="Times New Roman" w:eastAsia="Times New Roman" w:hAnsi="Times New Roman" w:cs="Times New Roman"/>
                <w:sz w:val="24"/>
                <w:szCs w:val="24"/>
              </w:rPr>
              <w:lastRenderedPageBreak/>
              <w:t>teisės aktų nuostatos.</w:t>
            </w:r>
          </w:p>
          <w:p w:rsidR="004854A6" w:rsidRPr="00857861" w:rsidRDefault="004854A6" w:rsidP="000A6637">
            <w:pPr>
              <w:spacing w:after="0" w:line="240" w:lineRule="auto"/>
              <w:jc w:val="both"/>
              <w:rPr>
                <w:rFonts w:ascii="Times New Roman" w:eastAsia="Times New Roman" w:hAnsi="Times New Roman" w:cs="Times New Roman"/>
                <w:sz w:val="24"/>
                <w:szCs w:val="24"/>
              </w:rPr>
            </w:pPr>
            <w:r w:rsidRPr="00857861">
              <w:rPr>
                <w:rFonts w:ascii="Times New Roman" w:eastAsia="Times New Roman" w:hAnsi="Times New Roman" w:cs="Times New Roman"/>
                <w:sz w:val="24"/>
                <w:szCs w:val="24"/>
              </w:rPr>
              <w:t xml:space="preserve">Projektą vykdančiojo personalo darbo užmokesčio išlaidos apmokamos taikant </w:t>
            </w:r>
            <w:r w:rsidRPr="00857861">
              <w:rPr>
                <w:rFonts w:ascii="Times New Roman" w:hAnsi="Times New Roman" w:cs="Times New Roman"/>
                <w:sz w:val="24"/>
                <w:szCs w:val="24"/>
              </w:rPr>
              <w:t>socialinio darbuotojo, individualios priežiūros (užimtumo) specialisto ir psichologo (psichoterapeuto) darbo užmokesčio fiksuotuosius įkainius.</w:t>
            </w:r>
          </w:p>
          <w:p w:rsidR="00D02B6A" w:rsidRPr="00857861" w:rsidRDefault="00D02B6A" w:rsidP="000A6637">
            <w:pPr>
              <w:spacing w:after="0" w:line="240" w:lineRule="auto"/>
              <w:jc w:val="both"/>
              <w:rPr>
                <w:rFonts w:ascii="Times New Roman" w:eastAsia="Times New Roman" w:hAnsi="Times New Roman" w:cs="Times New Roman"/>
                <w:sz w:val="24"/>
                <w:szCs w:val="24"/>
              </w:rPr>
            </w:pPr>
            <w:r w:rsidRPr="00857861">
              <w:rPr>
                <w:rFonts w:ascii="Times New Roman" w:eastAsia="Times New Roman" w:hAnsi="Times New Roman" w:cs="Times New Roman"/>
                <w:sz w:val="24"/>
                <w:szCs w:val="24"/>
              </w:rPr>
              <w:t xml:space="preserve">Su darbuotojais, vykdančiais tiesiogines projekto veiklas, turi būti sudaromos darbo sutartys, jei tas darbas yra pagrindinis, arba esamų darbo sutarčių papildymai, kai, be pagrindinių pareigų, sulygstama dėl papildomų funkcijų projekte </w:t>
            </w:r>
            <w:proofErr w:type="gramStart"/>
            <w:r w:rsidRPr="00857861">
              <w:rPr>
                <w:rFonts w:ascii="Times New Roman" w:eastAsia="Times New Roman" w:hAnsi="Times New Roman" w:cs="Times New Roman"/>
                <w:sz w:val="24"/>
                <w:szCs w:val="24"/>
              </w:rPr>
              <w:t>(</w:t>
            </w:r>
            <w:proofErr w:type="gramEnd"/>
            <w:r w:rsidRPr="00857861">
              <w:rPr>
                <w:rFonts w:ascii="Times New Roman" w:eastAsia="Times New Roman" w:hAnsi="Times New Roman" w:cs="Times New Roman"/>
                <w:sz w:val="24"/>
                <w:szCs w:val="24"/>
              </w:rPr>
              <w:t>tokiu atveju sutartyje turi būti aiškiai įvardyta, kiek laiko dirbama prie projekto, ir nurodomas atlygis). Asmenims, einantiems valstybės tarnautojo pareigas projekto partnerio (-</w:t>
            </w:r>
            <w:proofErr w:type="spellStart"/>
            <w:r w:rsidRPr="00857861">
              <w:rPr>
                <w:rFonts w:ascii="Times New Roman" w:eastAsia="Times New Roman" w:hAnsi="Times New Roman" w:cs="Times New Roman"/>
                <w:sz w:val="24"/>
                <w:szCs w:val="24"/>
              </w:rPr>
              <w:t>ių</w:t>
            </w:r>
            <w:proofErr w:type="spellEnd"/>
            <w:r w:rsidRPr="00857861">
              <w:rPr>
                <w:rFonts w:ascii="Times New Roman" w:eastAsia="Times New Roman" w:hAnsi="Times New Roman" w:cs="Times New Roman"/>
                <w:sz w:val="24"/>
                <w:szCs w:val="24"/>
              </w:rPr>
              <w:t>) institucijoje (-</w:t>
            </w:r>
            <w:proofErr w:type="spellStart"/>
            <w:r w:rsidRPr="00857861">
              <w:rPr>
                <w:rFonts w:ascii="Times New Roman" w:eastAsia="Times New Roman" w:hAnsi="Times New Roman" w:cs="Times New Roman"/>
                <w:sz w:val="24"/>
                <w:szCs w:val="24"/>
              </w:rPr>
              <w:t>ose</w:t>
            </w:r>
            <w:proofErr w:type="spellEnd"/>
            <w:r w:rsidRPr="00857861">
              <w:rPr>
                <w:rFonts w:ascii="Times New Roman" w:eastAsia="Times New Roman" w:hAnsi="Times New Roman" w:cs="Times New Roman"/>
                <w:sz w:val="24"/>
                <w:szCs w:val="24"/>
              </w:rPr>
              <w:t xml:space="preserve">) taikomos Lietuvos Respublikos valstybės tarnybos įstatymo 17 straipsnio 1 dalies 5 punkto nuostatos ir atskiros darbo sutartys nesudaromos. </w:t>
            </w:r>
          </w:p>
          <w:p w:rsidR="00D02B6A" w:rsidRPr="00857861" w:rsidRDefault="00D02B6A" w:rsidP="000A6637">
            <w:pPr>
              <w:spacing w:after="0" w:line="240" w:lineRule="auto"/>
              <w:jc w:val="both"/>
              <w:rPr>
                <w:rFonts w:ascii="Times New Roman" w:eastAsia="Times New Roman" w:hAnsi="Times New Roman" w:cs="Times New Roman"/>
                <w:sz w:val="24"/>
                <w:szCs w:val="24"/>
              </w:rPr>
            </w:pPr>
            <w:r w:rsidRPr="00857861">
              <w:rPr>
                <w:rFonts w:ascii="Times New Roman" w:eastAsia="Times New Roman" w:hAnsi="Times New Roman" w:cs="Times New Roman"/>
                <w:sz w:val="24"/>
                <w:szCs w:val="24"/>
              </w:rPr>
              <w:t>Projekto vykdytojas privalo užtikrinti, kad projektą vykdantys darbuotojai turėtų išsilavinimą ir kvalifikaciją, atitinkančius projekte numatytas vykdyti funkcijas ir pareigas</w:t>
            </w:r>
            <w:r w:rsidR="007702E2" w:rsidRPr="00857861">
              <w:rPr>
                <w:rFonts w:ascii="Times New Roman" w:eastAsia="Times New Roman" w:hAnsi="Times New Roman" w:cs="Times New Roman"/>
                <w:sz w:val="24"/>
                <w:szCs w:val="24"/>
              </w:rPr>
              <w:t>.</w:t>
            </w:r>
          </w:p>
          <w:p w:rsidR="007702E2" w:rsidRPr="00857861" w:rsidRDefault="007702E2" w:rsidP="000A6637">
            <w:pPr>
              <w:spacing w:after="0" w:line="240" w:lineRule="auto"/>
              <w:jc w:val="both"/>
              <w:rPr>
                <w:rFonts w:ascii="Times New Roman" w:eastAsia="Times New Roman" w:hAnsi="Times New Roman" w:cs="Times New Roman"/>
                <w:sz w:val="24"/>
                <w:szCs w:val="24"/>
              </w:rPr>
            </w:pPr>
            <w:r w:rsidRPr="00857861">
              <w:rPr>
                <w:rFonts w:ascii="Times New Roman" w:eastAsia="Times New Roman" w:hAnsi="Times New Roman" w:cs="Times New Roman"/>
                <w:sz w:val="24"/>
                <w:szCs w:val="24"/>
              </w:rPr>
              <w:t>Projektą vykdančiojo personalo darbo užmokesčio už kasmetines atostogas ir (ar) kompensacijos už nepanaudotas kasmetines atostogas išmokos kompensuojamos taikant Aprašo 39.</w:t>
            </w:r>
            <w:r w:rsidR="00F447E3">
              <w:rPr>
                <w:rFonts w:ascii="Times New Roman" w:eastAsia="Times New Roman" w:hAnsi="Times New Roman" w:cs="Times New Roman"/>
                <w:sz w:val="24"/>
                <w:szCs w:val="24"/>
              </w:rPr>
              <w:t>5</w:t>
            </w:r>
            <w:r w:rsidRPr="00857861">
              <w:rPr>
                <w:rFonts w:ascii="Times New Roman" w:eastAsia="Times New Roman" w:hAnsi="Times New Roman" w:cs="Times New Roman"/>
                <w:sz w:val="24"/>
                <w:szCs w:val="24"/>
              </w:rPr>
              <w:t xml:space="preserve"> papunktyje</w:t>
            </w:r>
            <w:r w:rsidR="00C136FE" w:rsidRPr="00857861">
              <w:rPr>
                <w:rFonts w:ascii="Times New Roman" w:eastAsia="Times New Roman" w:hAnsi="Times New Roman" w:cs="Times New Roman"/>
                <w:sz w:val="24"/>
                <w:szCs w:val="24"/>
              </w:rPr>
              <w:t xml:space="preserve"> nurodytą fiksuotąją normą;</w:t>
            </w:r>
          </w:p>
          <w:p w:rsidR="00D02B6A" w:rsidRPr="00857861" w:rsidRDefault="00D02B6A" w:rsidP="000A6637">
            <w:pPr>
              <w:spacing w:after="0" w:line="240" w:lineRule="auto"/>
              <w:jc w:val="both"/>
              <w:rPr>
                <w:rFonts w:ascii="Times New Roman" w:eastAsia="Times New Roman" w:hAnsi="Times New Roman" w:cs="Times New Roman"/>
                <w:sz w:val="24"/>
                <w:szCs w:val="24"/>
              </w:rPr>
            </w:pPr>
            <w:r w:rsidRPr="00857861">
              <w:rPr>
                <w:rFonts w:ascii="Times New Roman" w:eastAsia="Times New Roman" w:hAnsi="Times New Roman" w:cs="Times New Roman"/>
                <w:sz w:val="24"/>
                <w:szCs w:val="24"/>
              </w:rPr>
              <w:t>5.2. projektą vykdančio</w:t>
            </w:r>
            <w:r w:rsidR="00574378" w:rsidRPr="00857861">
              <w:rPr>
                <w:rFonts w:ascii="Times New Roman" w:eastAsia="Times New Roman" w:hAnsi="Times New Roman" w:cs="Times New Roman"/>
                <w:sz w:val="24"/>
                <w:szCs w:val="24"/>
              </w:rPr>
              <w:t>jo</w:t>
            </w:r>
            <w:r w:rsidRPr="00857861">
              <w:rPr>
                <w:rFonts w:ascii="Times New Roman" w:eastAsia="Times New Roman" w:hAnsi="Times New Roman" w:cs="Times New Roman"/>
                <w:sz w:val="24"/>
                <w:szCs w:val="24"/>
              </w:rPr>
              <w:t xml:space="preserve"> personalo komandiruočių, kelionių išlaidos;</w:t>
            </w:r>
          </w:p>
          <w:p w:rsidR="00710FEB" w:rsidRPr="00857861" w:rsidRDefault="007B6429" w:rsidP="000A6637">
            <w:pPr>
              <w:spacing w:after="0" w:line="240" w:lineRule="auto"/>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 xml:space="preserve">5.3. </w:t>
            </w:r>
            <w:r w:rsidR="00710FEB" w:rsidRPr="00857861">
              <w:rPr>
                <w:rFonts w:ascii="Times New Roman" w:eastAsia="Times New Roman" w:hAnsi="Times New Roman" w:cs="Times New Roman"/>
                <w:sz w:val="24"/>
                <w:szCs w:val="24"/>
                <w:lang w:eastAsia="lt-LT"/>
              </w:rPr>
              <w:t>profesinio mokymo išlaidos, jei jos atitinka Užimtumo įstatymo 37 straipsnyje ir Užimtumo rėmimo priemonių apraše nustatytas sąlygas bei Aprašo 3</w:t>
            </w:r>
            <w:r w:rsidR="005B5B06" w:rsidRPr="00857861">
              <w:rPr>
                <w:rFonts w:ascii="Times New Roman" w:eastAsia="Times New Roman" w:hAnsi="Times New Roman" w:cs="Times New Roman"/>
                <w:sz w:val="24"/>
                <w:szCs w:val="24"/>
                <w:lang w:eastAsia="lt-LT"/>
              </w:rPr>
              <w:t>9</w:t>
            </w:r>
            <w:r w:rsidR="00710FEB" w:rsidRPr="00857861">
              <w:rPr>
                <w:rFonts w:ascii="Times New Roman" w:eastAsia="Times New Roman" w:hAnsi="Times New Roman" w:cs="Times New Roman"/>
                <w:sz w:val="24"/>
                <w:szCs w:val="24"/>
                <w:lang w:eastAsia="lt-LT"/>
              </w:rPr>
              <w:t>.2 papunktyje nurodytą bedarbių profesinio mokymo išlaidų fiksuotąjį įkainį;</w:t>
            </w:r>
          </w:p>
          <w:p w:rsidR="00710FEB" w:rsidRPr="00857861" w:rsidRDefault="00FA1419" w:rsidP="000A6637">
            <w:pPr>
              <w:spacing w:after="0" w:line="240" w:lineRule="auto"/>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5.4</w:t>
            </w:r>
            <w:r w:rsidR="00710FEB" w:rsidRPr="00857861">
              <w:rPr>
                <w:rFonts w:ascii="Times New Roman" w:eastAsia="Times New Roman" w:hAnsi="Times New Roman" w:cs="Times New Roman"/>
                <w:sz w:val="24"/>
                <w:szCs w:val="24"/>
                <w:lang w:eastAsia="lt-LT"/>
              </w:rPr>
              <w:t>. įdarbinimo subsidijuojant išlaidos, jei jos atitinka Užimtumo įstatymo 41–42 straipsniuose ir Užimtumo rėmimo priemonių apraše nustatytas sąlygas bei Aprašo 3</w:t>
            </w:r>
            <w:r w:rsidR="005B5B06" w:rsidRPr="00857861">
              <w:rPr>
                <w:rFonts w:ascii="Times New Roman" w:eastAsia="Times New Roman" w:hAnsi="Times New Roman" w:cs="Times New Roman"/>
                <w:sz w:val="24"/>
                <w:szCs w:val="24"/>
                <w:lang w:eastAsia="lt-LT"/>
              </w:rPr>
              <w:t>9</w:t>
            </w:r>
            <w:r w:rsidR="00710FEB" w:rsidRPr="00857861">
              <w:rPr>
                <w:rFonts w:ascii="Times New Roman" w:eastAsia="Times New Roman" w:hAnsi="Times New Roman" w:cs="Times New Roman"/>
                <w:sz w:val="24"/>
                <w:szCs w:val="24"/>
                <w:lang w:eastAsia="lt-LT"/>
              </w:rPr>
              <w:t>.</w:t>
            </w:r>
            <w:r w:rsidR="00F447E3">
              <w:rPr>
                <w:rFonts w:ascii="Times New Roman" w:eastAsia="Times New Roman" w:hAnsi="Times New Roman" w:cs="Times New Roman"/>
                <w:sz w:val="24"/>
                <w:szCs w:val="24"/>
                <w:lang w:eastAsia="lt-LT"/>
              </w:rPr>
              <w:t>4</w:t>
            </w:r>
            <w:r w:rsidR="00710FEB" w:rsidRPr="00857861">
              <w:rPr>
                <w:rFonts w:ascii="Times New Roman" w:eastAsia="Times New Roman" w:hAnsi="Times New Roman" w:cs="Times New Roman"/>
                <w:sz w:val="24"/>
                <w:szCs w:val="24"/>
                <w:lang w:eastAsia="lt-LT"/>
              </w:rPr>
              <w:t xml:space="preserve"> papunktyje nurodytą subsidijos darbo užmokesčiui fiksuotąjį įkainį;</w:t>
            </w:r>
          </w:p>
          <w:p w:rsidR="00710FEB" w:rsidRPr="00857861" w:rsidRDefault="00FA1419" w:rsidP="000A6637">
            <w:pPr>
              <w:spacing w:after="0" w:line="240" w:lineRule="auto"/>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5.5</w:t>
            </w:r>
            <w:r w:rsidR="00710FEB" w:rsidRPr="00857861">
              <w:rPr>
                <w:rFonts w:ascii="Times New Roman" w:eastAsia="Times New Roman" w:hAnsi="Times New Roman" w:cs="Times New Roman"/>
                <w:sz w:val="24"/>
                <w:szCs w:val="24"/>
                <w:lang w:eastAsia="lt-LT"/>
              </w:rPr>
              <w:t xml:space="preserve">. darbo įgūdžių įgijimo rėmimo išlaidos, jei jos atitinka Užimtumo įstatymo 41 </w:t>
            </w:r>
            <w:proofErr w:type="gramStart"/>
            <w:r w:rsidR="00710FEB" w:rsidRPr="00857861">
              <w:rPr>
                <w:rFonts w:ascii="Times New Roman" w:eastAsia="Times New Roman" w:hAnsi="Times New Roman" w:cs="Times New Roman"/>
                <w:sz w:val="24"/>
                <w:szCs w:val="24"/>
                <w:lang w:eastAsia="lt-LT"/>
              </w:rPr>
              <w:t>ir 43 straipsniuose ir Užimtumo rėmimo priemonių apraše</w:t>
            </w:r>
            <w:proofErr w:type="gramEnd"/>
            <w:r w:rsidR="00710FEB" w:rsidRPr="00857861">
              <w:rPr>
                <w:rFonts w:ascii="Times New Roman" w:eastAsia="Times New Roman" w:hAnsi="Times New Roman" w:cs="Times New Roman"/>
                <w:sz w:val="24"/>
                <w:szCs w:val="24"/>
                <w:lang w:eastAsia="lt-LT"/>
              </w:rPr>
              <w:t xml:space="preserve"> nustatytas sąlygas bei Aprašo 3</w:t>
            </w:r>
            <w:r w:rsidR="005B5B06" w:rsidRPr="00857861">
              <w:rPr>
                <w:rFonts w:ascii="Times New Roman" w:eastAsia="Times New Roman" w:hAnsi="Times New Roman" w:cs="Times New Roman"/>
                <w:sz w:val="24"/>
                <w:szCs w:val="24"/>
                <w:lang w:eastAsia="lt-LT"/>
              </w:rPr>
              <w:t>9</w:t>
            </w:r>
            <w:r w:rsidR="00710FEB" w:rsidRPr="00857861">
              <w:rPr>
                <w:rFonts w:ascii="Times New Roman" w:eastAsia="Times New Roman" w:hAnsi="Times New Roman" w:cs="Times New Roman"/>
                <w:sz w:val="24"/>
                <w:szCs w:val="24"/>
                <w:lang w:eastAsia="lt-LT"/>
              </w:rPr>
              <w:t>.</w:t>
            </w:r>
            <w:r w:rsidR="00F447E3">
              <w:rPr>
                <w:rFonts w:ascii="Times New Roman" w:eastAsia="Times New Roman" w:hAnsi="Times New Roman" w:cs="Times New Roman"/>
                <w:sz w:val="24"/>
                <w:szCs w:val="24"/>
                <w:lang w:eastAsia="lt-LT"/>
              </w:rPr>
              <w:t>4</w:t>
            </w:r>
            <w:r w:rsidR="00710FEB" w:rsidRPr="00857861">
              <w:rPr>
                <w:rFonts w:ascii="Times New Roman" w:eastAsia="Times New Roman" w:hAnsi="Times New Roman" w:cs="Times New Roman"/>
                <w:sz w:val="24"/>
                <w:szCs w:val="24"/>
                <w:lang w:eastAsia="lt-LT"/>
              </w:rPr>
              <w:t xml:space="preserve"> papunktyje nurodytą subsidijos darbo užmokesčiui fiksuotąjį įkainį;</w:t>
            </w:r>
          </w:p>
          <w:p w:rsidR="00710FEB" w:rsidRPr="00857861" w:rsidRDefault="00FA1419" w:rsidP="000A6637">
            <w:pPr>
              <w:spacing w:after="0" w:line="240" w:lineRule="auto"/>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5.6.</w:t>
            </w:r>
            <w:r w:rsidR="00710FEB" w:rsidRPr="00857861">
              <w:rPr>
                <w:rFonts w:ascii="Times New Roman" w:eastAsia="Times New Roman" w:hAnsi="Times New Roman" w:cs="Times New Roman"/>
                <w:sz w:val="24"/>
                <w:szCs w:val="24"/>
                <w:lang w:eastAsia="lt-LT"/>
              </w:rPr>
              <w:t xml:space="preserve"> projekto dalyvių, dalyvaujančių paramos judumui priemonėje, </w:t>
            </w:r>
            <w:r w:rsidR="00F27630" w:rsidRPr="00857861">
              <w:rPr>
                <w:rFonts w:ascii="Times New Roman" w:eastAsia="Times New Roman" w:hAnsi="Times New Roman" w:cs="Times New Roman"/>
                <w:sz w:val="24"/>
                <w:szCs w:val="24"/>
                <w:lang w:eastAsia="lt-LT"/>
              </w:rPr>
              <w:t>išlaidos, jei jos atitinka Užimtumo įstatyme ir Užimtumo rėmimo priemonių sąraše nustatytas sąlygas.</w:t>
            </w:r>
            <w:r w:rsidR="00710FEB" w:rsidRPr="00857861">
              <w:rPr>
                <w:rFonts w:ascii="Times New Roman" w:eastAsia="Times New Roman" w:hAnsi="Times New Roman" w:cs="Times New Roman"/>
                <w:sz w:val="24"/>
                <w:szCs w:val="24"/>
                <w:lang w:eastAsia="lt-LT"/>
              </w:rPr>
              <w:t xml:space="preserve"> Kelionės išlaidos kompensuojamos, vadovaujantis Užimtumo įstatymo 40 straipsnyje nustatytomis sąlygomis ir tvarka pagal Aprašo 3</w:t>
            </w:r>
            <w:r w:rsidR="00C35C62" w:rsidRPr="00857861">
              <w:rPr>
                <w:rFonts w:ascii="Times New Roman" w:eastAsia="Times New Roman" w:hAnsi="Times New Roman" w:cs="Times New Roman"/>
                <w:sz w:val="24"/>
                <w:szCs w:val="24"/>
                <w:lang w:eastAsia="lt-LT"/>
              </w:rPr>
              <w:t>9</w:t>
            </w:r>
            <w:r w:rsidR="00710FEB" w:rsidRPr="00857861">
              <w:rPr>
                <w:rFonts w:ascii="Times New Roman" w:eastAsia="Times New Roman" w:hAnsi="Times New Roman" w:cs="Times New Roman"/>
                <w:sz w:val="24"/>
                <w:szCs w:val="24"/>
                <w:lang w:eastAsia="lt-LT"/>
              </w:rPr>
              <w:t>.1 papunktyje nurodytą transporto išlaidų fiksuotąjį įkainį;</w:t>
            </w:r>
          </w:p>
          <w:p w:rsidR="00710FEB" w:rsidRPr="00857861" w:rsidRDefault="00710FEB" w:rsidP="000A6637">
            <w:pPr>
              <w:spacing w:after="0" w:line="240" w:lineRule="auto"/>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5.</w:t>
            </w:r>
            <w:r w:rsidR="00FA1419" w:rsidRPr="00857861">
              <w:rPr>
                <w:rFonts w:ascii="Times New Roman" w:eastAsia="Times New Roman" w:hAnsi="Times New Roman" w:cs="Times New Roman"/>
                <w:sz w:val="24"/>
                <w:szCs w:val="24"/>
                <w:lang w:eastAsia="lt-LT"/>
              </w:rPr>
              <w:t>7.</w:t>
            </w:r>
            <w:r w:rsidRPr="00857861">
              <w:rPr>
                <w:rFonts w:ascii="Times New Roman" w:eastAsia="Times New Roman" w:hAnsi="Times New Roman" w:cs="Times New Roman"/>
                <w:sz w:val="24"/>
                <w:szCs w:val="24"/>
                <w:lang w:eastAsia="lt-LT"/>
              </w:rPr>
              <w:t xml:space="preserve"> įdarbinimo pagal pameistrystės darbo sutartį išlaidos, jei jos atitinka Užimtumo įstatymo 38 straipsnyje ir Užimtumo rėmimo priemonių apraše nustatytas sąlygas;</w:t>
            </w:r>
          </w:p>
          <w:p w:rsidR="00710FEB" w:rsidRPr="00857861" w:rsidRDefault="00FA1419" w:rsidP="000A6637">
            <w:pPr>
              <w:spacing w:after="0" w:line="240" w:lineRule="auto"/>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5.8.</w:t>
            </w:r>
            <w:r w:rsidR="00710FEB" w:rsidRPr="00857861">
              <w:rPr>
                <w:rFonts w:ascii="Times New Roman" w:eastAsia="Times New Roman" w:hAnsi="Times New Roman" w:cs="Times New Roman"/>
                <w:sz w:val="24"/>
                <w:szCs w:val="24"/>
                <w:lang w:eastAsia="lt-LT"/>
              </w:rPr>
              <w:t xml:space="preserve"> stažuotės išlaidos, jei jos atitinka Užimtumo įstatymo 39 straipsnyje ir Užimtumo rėmimo priemonių apraše nustatytas sąlygas;</w:t>
            </w:r>
          </w:p>
          <w:p w:rsidR="00710FEB" w:rsidRPr="00857861" w:rsidRDefault="00296F30" w:rsidP="000A6637">
            <w:pPr>
              <w:spacing w:after="0" w:line="240" w:lineRule="auto"/>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 xml:space="preserve">5.9. </w:t>
            </w:r>
            <w:r w:rsidR="00710FEB" w:rsidRPr="00857861">
              <w:rPr>
                <w:rFonts w:ascii="Times New Roman" w:eastAsia="Times New Roman" w:hAnsi="Times New Roman" w:cs="Times New Roman"/>
                <w:sz w:val="24"/>
                <w:szCs w:val="24"/>
                <w:lang w:eastAsia="lt-LT"/>
              </w:rPr>
              <w:t>neformaliojo švietimo ir savišvietos būdu įgytų kompetencijų pripažinimo išlaidos, jei jos atitinka Užimtumo įstatymo 39</w:t>
            </w:r>
            <w:r w:rsidR="00937B6E" w:rsidRPr="00857861">
              <w:rPr>
                <w:rFonts w:ascii="Times New Roman" w:eastAsia="Times New Roman" w:hAnsi="Times New Roman" w:cs="Times New Roman"/>
                <w:sz w:val="24"/>
                <w:szCs w:val="24"/>
                <w:vertAlign w:val="superscript"/>
                <w:lang w:eastAsia="lt-LT"/>
              </w:rPr>
              <w:t>1</w:t>
            </w:r>
            <w:r w:rsidR="00710FEB" w:rsidRPr="00857861">
              <w:rPr>
                <w:rFonts w:ascii="Times New Roman" w:eastAsia="Times New Roman" w:hAnsi="Times New Roman" w:cs="Times New Roman"/>
                <w:sz w:val="24"/>
                <w:szCs w:val="24"/>
                <w:lang w:eastAsia="lt-LT"/>
              </w:rPr>
              <w:t xml:space="preserve"> straipsnyje ir Užimtumo rėmimo priemonių apraše nustatytas </w:t>
            </w:r>
            <w:r w:rsidR="00710FEB" w:rsidRPr="00857861">
              <w:rPr>
                <w:rFonts w:ascii="Times New Roman" w:eastAsia="Times New Roman" w:hAnsi="Times New Roman" w:cs="Times New Roman"/>
                <w:sz w:val="24"/>
                <w:szCs w:val="24"/>
                <w:lang w:eastAsia="lt-LT"/>
              </w:rPr>
              <w:lastRenderedPageBreak/>
              <w:t>sąlygas;</w:t>
            </w:r>
          </w:p>
          <w:p w:rsidR="00900456" w:rsidRPr="00857861" w:rsidRDefault="00E32976" w:rsidP="00565546">
            <w:pPr>
              <w:spacing w:after="0" w:line="240" w:lineRule="auto"/>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 xml:space="preserve">5.10. </w:t>
            </w:r>
            <w:r w:rsidR="00AD25F4" w:rsidRPr="00857861">
              <w:rPr>
                <w:rFonts w:ascii="Times New Roman" w:eastAsia="Times New Roman" w:hAnsi="Times New Roman" w:cs="Times New Roman"/>
                <w:sz w:val="24"/>
                <w:szCs w:val="24"/>
                <w:lang w:eastAsia="lt-LT"/>
              </w:rPr>
              <w:t xml:space="preserve">privalomojo sveikatos </w:t>
            </w:r>
            <w:r w:rsidR="00DF4EE4" w:rsidRPr="00857861">
              <w:rPr>
                <w:rFonts w:ascii="Times New Roman" w:eastAsia="Times New Roman" w:hAnsi="Times New Roman" w:cs="Times New Roman"/>
                <w:sz w:val="24"/>
                <w:szCs w:val="24"/>
                <w:lang w:eastAsia="lt-LT"/>
              </w:rPr>
              <w:t xml:space="preserve">tikrinimo ir skiepijimo nuo užkrečiamųjų ligų apmokėjimo, jeigu tai yra nustatyta darbuotojų saugą ir sveikatą darbe reglamentuojančiuose teisės aktuose, išlaidos, </w:t>
            </w:r>
            <w:r w:rsidR="00641D8F" w:rsidRPr="00857861">
              <w:rPr>
                <w:rFonts w:ascii="Times New Roman" w:eastAsia="Times New Roman" w:hAnsi="Times New Roman" w:cs="Times New Roman"/>
                <w:sz w:val="24"/>
                <w:szCs w:val="24"/>
                <w:lang w:eastAsia="lt-LT"/>
              </w:rPr>
              <w:t xml:space="preserve">ir </w:t>
            </w:r>
            <w:r w:rsidR="00DF4EE4" w:rsidRPr="00857861">
              <w:rPr>
                <w:rFonts w:ascii="Times New Roman" w:eastAsia="Times New Roman" w:hAnsi="Times New Roman" w:cs="Times New Roman"/>
                <w:sz w:val="24"/>
                <w:szCs w:val="24"/>
                <w:lang w:eastAsia="lt-LT"/>
              </w:rPr>
              <w:t xml:space="preserve">jei atitinka Užimtumo </w:t>
            </w:r>
            <w:r w:rsidR="00565546" w:rsidRPr="00857861">
              <w:rPr>
                <w:rFonts w:ascii="Times New Roman" w:eastAsia="Times New Roman" w:hAnsi="Times New Roman" w:cs="Times New Roman"/>
                <w:sz w:val="24"/>
                <w:szCs w:val="24"/>
                <w:lang w:eastAsia="lt-LT"/>
              </w:rPr>
              <w:t>skatinimo paslaugų modelio apraš</w:t>
            </w:r>
            <w:r w:rsidR="00565546">
              <w:rPr>
                <w:rFonts w:ascii="Times New Roman" w:eastAsia="Times New Roman" w:hAnsi="Times New Roman" w:cs="Times New Roman"/>
                <w:sz w:val="24"/>
                <w:szCs w:val="24"/>
                <w:lang w:eastAsia="lt-LT"/>
              </w:rPr>
              <w:t>e</w:t>
            </w:r>
            <w:r w:rsidR="00DF4EE4" w:rsidRPr="00857861">
              <w:rPr>
                <w:rFonts w:ascii="Times New Roman" w:eastAsia="Times New Roman" w:hAnsi="Times New Roman" w:cs="Times New Roman"/>
                <w:sz w:val="24"/>
                <w:szCs w:val="24"/>
                <w:lang w:eastAsia="lt-LT"/>
              </w:rPr>
              <w:t xml:space="preserve"> nu</w:t>
            </w:r>
            <w:r w:rsidR="00565546">
              <w:rPr>
                <w:rFonts w:ascii="Times New Roman" w:eastAsia="Times New Roman" w:hAnsi="Times New Roman" w:cs="Times New Roman"/>
                <w:sz w:val="24"/>
                <w:szCs w:val="24"/>
                <w:lang w:eastAsia="lt-LT"/>
              </w:rPr>
              <w:t>rodytas</w:t>
            </w:r>
            <w:r w:rsidR="00DF4EE4" w:rsidRPr="00857861">
              <w:rPr>
                <w:rFonts w:ascii="Times New Roman" w:eastAsia="Times New Roman" w:hAnsi="Times New Roman" w:cs="Times New Roman"/>
                <w:sz w:val="24"/>
                <w:szCs w:val="24"/>
                <w:lang w:eastAsia="lt-LT"/>
              </w:rPr>
              <w:t xml:space="preserve"> sąlygas</w:t>
            </w:r>
            <w:r w:rsidR="00565546">
              <w:rPr>
                <w:rFonts w:ascii="Times New Roman" w:eastAsia="Times New Roman" w:hAnsi="Times New Roman" w:cs="Times New Roman"/>
                <w:sz w:val="24"/>
                <w:szCs w:val="24"/>
                <w:lang w:eastAsia="lt-LT"/>
              </w:rPr>
              <w:t>.</w:t>
            </w:r>
            <w:r w:rsidR="00AD25F4" w:rsidRPr="00857861">
              <w:rPr>
                <w:rFonts w:ascii="Times New Roman" w:eastAsia="Times New Roman" w:hAnsi="Times New Roman" w:cs="Times New Roman"/>
                <w:sz w:val="24"/>
                <w:szCs w:val="24"/>
                <w:lang w:eastAsia="lt-LT"/>
              </w:rPr>
              <w:t xml:space="preserve"> </w:t>
            </w:r>
            <w:r w:rsidR="00C103AF" w:rsidRPr="00857861">
              <w:rPr>
                <w:rFonts w:ascii="Times New Roman" w:eastAsia="Times New Roman" w:hAnsi="Times New Roman" w:cs="Times New Roman"/>
                <w:sz w:val="24"/>
                <w:szCs w:val="24"/>
                <w:lang w:eastAsia="lt-LT"/>
              </w:rPr>
              <w:t xml:space="preserve">Šios išlaidos tinkamos finansuoti </w:t>
            </w:r>
            <w:r w:rsidR="005872C6" w:rsidRPr="00857861">
              <w:rPr>
                <w:rFonts w:ascii="Times New Roman" w:eastAsia="Times New Roman" w:hAnsi="Times New Roman" w:cs="Times New Roman"/>
                <w:sz w:val="24"/>
                <w:szCs w:val="24"/>
                <w:lang w:eastAsia="lt-LT"/>
              </w:rPr>
              <w:t>veikl</w:t>
            </w:r>
            <w:r w:rsidR="00391C85">
              <w:rPr>
                <w:rFonts w:ascii="Times New Roman" w:eastAsia="Times New Roman" w:hAnsi="Times New Roman" w:cs="Times New Roman"/>
                <w:sz w:val="24"/>
                <w:szCs w:val="24"/>
                <w:lang w:eastAsia="lt-LT"/>
              </w:rPr>
              <w:t>oms</w:t>
            </w:r>
            <w:r w:rsidR="005872C6" w:rsidRPr="00857861">
              <w:rPr>
                <w:rFonts w:ascii="Times New Roman" w:eastAsia="Times New Roman" w:hAnsi="Times New Roman" w:cs="Times New Roman"/>
                <w:sz w:val="24"/>
                <w:szCs w:val="24"/>
                <w:lang w:eastAsia="lt-LT"/>
              </w:rPr>
              <w:t xml:space="preserve"> </w:t>
            </w:r>
            <w:r w:rsidR="00C103AF" w:rsidRPr="008E0DC9">
              <w:rPr>
                <w:rFonts w:ascii="Times New Roman" w:eastAsia="Times New Roman" w:hAnsi="Times New Roman" w:cs="Times New Roman"/>
                <w:sz w:val="24"/>
                <w:szCs w:val="24"/>
                <w:lang w:eastAsia="lt-LT"/>
              </w:rPr>
              <w:t>pagal trišalę pameistrystės sutartį</w:t>
            </w:r>
            <w:r w:rsidR="00391C85">
              <w:rPr>
                <w:rFonts w:ascii="Times New Roman" w:eastAsia="Times New Roman" w:hAnsi="Times New Roman" w:cs="Times New Roman"/>
                <w:sz w:val="24"/>
                <w:szCs w:val="24"/>
                <w:lang w:eastAsia="lt-LT"/>
              </w:rPr>
              <w:t xml:space="preserve"> ir bandom</w:t>
            </w:r>
            <w:r w:rsidR="00F964A5">
              <w:rPr>
                <w:rFonts w:ascii="Times New Roman" w:eastAsia="Times New Roman" w:hAnsi="Times New Roman" w:cs="Times New Roman"/>
                <w:sz w:val="24"/>
                <w:szCs w:val="24"/>
                <w:lang w:eastAsia="lt-LT"/>
              </w:rPr>
              <w:t>a</w:t>
            </w:r>
            <w:r w:rsidR="00391C85">
              <w:rPr>
                <w:rFonts w:ascii="Times New Roman" w:eastAsia="Times New Roman" w:hAnsi="Times New Roman" w:cs="Times New Roman"/>
                <w:sz w:val="24"/>
                <w:szCs w:val="24"/>
                <w:lang w:eastAsia="lt-LT"/>
              </w:rPr>
              <w:t>jai praktikai</w:t>
            </w:r>
            <w:r w:rsidR="00C103AF" w:rsidRPr="00857861">
              <w:rPr>
                <w:rFonts w:ascii="Times New Roman" w:eastAsia="Times New Roman" w:hAnsi="Times New Roman" w:cs="Times New Roman"/>
                <w:sz w:val="24"/>
                <w:szCs w:val="24"/>
                <w:lang w:eastAsia="lt-LT"/>
              </w:rPr>
              <w:t>.</w:t>
            </w:r>
          </w:p>
          <w:p w:rsidR="00B24F9B" w:rsidRPr="00857861" w:rsidRDefault="009E1C81" w:rsidP="00B24F9B">
            <w:pPr>
              <w:spacing w:after="0" w:line="240" w:lineRule="auto"/>
              <w:jc w:val="both"/>
              <w:rPr>
                <w:rFonts w:ascii="Times New Roman" w:eastAsia="Times New Roman" w:hAnsi="Times New Roman" w:cs="Times New Roman"/>
                <w:sz w:val="24"/>
                <w:szCs w:val="24"/>
              </w:rPr>
            </w:pPr>
            <w:r w:rsidRPr="00F964A5">
              <w:rPr>
                <w:rFonts w:ascii="Times New Roman" w:eastAsia="Times New Roman" w:hAnsi="Times New Roman" w:cs="Times New Roman"/>
                <w:sz w:val="24"/>
                <w:szCs w:val="24"/>
                <w:lang w:eastAsia="lt-LT"/>
              </w:rPr>
              <w:t xml:space="preserve">5.11. draudimo nuo nelaimingų atsitikimų, privalomojo sveikatos draudimo išlaidas, jei tai atitinka </w:t>
            </w:r>
            <w:r w:rsidR="00B24F9B" w:rsidRPr="00F964A5">
              <w:rPr>
                <w:rFonts w:ascii="Times New Roman" w:eastAsia="Times New Roman" w:hAnsi="Times New Roman" w:cs="Times New Roman"/>
                <w:sz w:val="24"/>
                <w:szCs w:val="24"/>
                <w:lang w:eastAsia="lt-LT"/>
              </w:rPr>
              <w:t>Užimtumo skatinimo paslaugų modelio aprašo 12.4.2.3 papunktyje nurodytas sąlygas</w:t>
            </w:r>
            <w:r w:rsidR="00B24F9B" w:rsidRPr="00F964A5">
              <w:rPr>
                <w:rFonts w:ascii="Times New Roman" w:hAnsi="Times New Roman" w:cs="Times New Roman"/>
                <w:bCs/>
                <w:sz w:val="24"/>
                <w:szCs w:val="24"/>
              </w:rPr>
              <w:t>;</w:t>
            </w:r>
          </w:p>
          <w:p w:rsidR="00D02B6A" w:rsidRPr="00857861" w:rsidRDefault="00D02B6A" w:rsidP="000A6637">
            <w:pPr>
              <w:spacing w:after="0" w:line="240" w:lineRule="auto"/>
              <w:jc w:val="both"/>
              <w:rPr>
                <w:rFonts w:ascii="Times New Roman" w:eastAsia="Times New Roman" w:hAnsi="Times New Roman" w:cs="Times New Roman"/>
                <w:sz w:val="24"/>
                <w:szCs w:val="24"/>
              </w:rPr>
            </w:pPr>
            <w:r w:rsidRPr="00857861">
              <w:rPr>
                <w:rFonts w:ascii="Times New Roman" w:eastAsia="Times New Roman" w:hAnsi="Times New Roman" w:cs="Times New Roman"/>
                <w:sz w:val="24"/>
                <w:szCs w:val="24"/>
              </w:rPr>
              <w:t>5.</w:t>
            </w:r>
            <w:r w:rsidR="00574378" w:rsidRPr="00857861">
              <w:rPr>
                <w:rFonts w:ascii="Times New Roman" w:eastAsia="Times New Roman" w:hAnsi="Times New Roman" w:cs="Times New Roman"/>
                <w:sz w:val="24"/>
                <w:szCs w:val="24"/>
              </w:rPr>
              <w:t>1</w:t>
            </w:r>
            <w:r w:rsidR="00B24F9B" w:rsidRPr="00857861">
              <w:rPr>
                <w:rFonts w:ascii="Times New Roman" w:eastAsia="Times New Roman" w:hAnsi="Times New Roman" w:cs="Times New Roman"/>
                <w:sz w:val="24"/>
                <w:szCs w:val="24"/>
              </w:rPr>
              <w:t>2</w:t>
            </w:r>
            <w:r w:rsidRPr="00857861">
              <w:rPr>
                <w:rFonts w:ascii="Times New Roman" w:eastAsia="Times New Roman" w:hAnsi="Times New Roman" w:cs="Times New Roman"/>
                <w:sz w:val="24"/>
                <w:szCs w:val="24"/>
              </w:rPr>
              <w:t xml:space="preserve">. mokymo ir ugdymo priemonių bei kito trumpalaikio turto (išskyrus trumpalaikiam turtui priskiriamų baldų, įrangos ir įrenginių pirkimo išlaidas) pirkimo ir (ar) nuomos išlaidos; </w:t>
            </w:r>
          </w:p>
          <w:p w:rsidR="007D36F1" w:rsidRPr="00151D93" w:rsidRDefault="00D02B6A" w:rsidP="000A6637">
            <w:pPr>
              <w:spacing w:after="0" w:line="240" w:lineRule="auto"/>
              <w:jc w:val="both"/>
              <w:rPr>
                <w:rFonts w:ascii="Times New Roman" w:eastAsia="Times New Roman" w:hAnsi="Times New Roman" w:cs="Times New Roman"/>
                <w:sz w:val="24"/>
                <w:szCs w:val="24"/>
              </w:rPr>
            </w:pPr>
            <w:r w:rsidRPr="00857861">
              <w:rPr>
                <w:rFonts w:ascii="Times New Roman" w:eastAsia="Times New Roman" w:hAnsi="Times New Roman" w:cs="Times New Roman"/>
                <w:sz w:val="24"/>
                <w:szCs w:val="24"/>
              </w:rPr>
              <w:t>5.</w:t>
            </w:r>
            <w:r w:rsidR="00574378" w:rsidRPr="00857861">
              <w:rPr>
                <w:rFonts w:ascii="Times New Roman" w:eastAsia="Times New Roman" w:hAnsi="Times New Roman" w:cs="Times New Roman"/>
                <w:sz w:val="24"/>
                <w:szCs w:val="24"/>
              </w:rPr>
              <w:t>1</w:t>
            </w:r>
            <w:r w:rsidR="00B24F9B" w:rsidRPr="00857861">
              <w:rPr>
                <w:rFonts w:ascii="Times New Roman" w:eastAsia="Times New Roman" w:hAnsi="Times New Roman" w:cs="Times New Roman"/>
                <w:sz w:val="24"/>
                <w:szCs w:val="24"/>
              </w:rPr>
              <w:t>3</w:t>
            </w:r>
            <w:r w:rsidRPr="00857861">
              <w:rPr>
                <w:rFonts w:ascii="Times New Roman" w:eastAsia="Times New Roman" w:hAnsi="Times New Roman" w:cs="Times New Roman"/>
                <w:sz w:val="24"/>
                <w:szCs w:val="24"/>
              </w:rPr>
              <w:t>. dalyvių kelionių, apgyvendinimo</w:t>
            </w:r>
            <w:r w:rsidRPr="00151D93">
              <w:rPr>
                <w:rFonts w:ascii="Times New Roman" w:eastAsia="Times New Roman" w:hAnsi="Times New Roman" w:cs="Times New Roman"/>
                <w:sz w:val="24"/>
                <w:szCs w:val="24"/>
              </w:rPr>
              <w:t xml:space="preserve">, </w:t>
            </w:r>
            <w:r w:rsidR="00884D6E" w:rsidRPr="00151D93">
              <w:rPr>
                <w:rFonts w:ascii="Times New Roman" w:eastAsia="Times New Roman" w:hAnsi="Times New Roman" w:cs="Times New Roman"/>
                <w:sz w:val="24"/>
                <w:szCs w:val="24"/>
              </w:rPr>
              <w:t xml:space="preserve">maitinimo, </w:t>
            </w:r>
            <w:r w:rsidRPr="00151D93">
              <w:rPr>
                <w:rFonts w:ascii="Times New Roman" w:eastAsia="Times New Roman" w:hAnsi="Times New Roman" w:cs="Times New Roman"/>
                <w:sz w:val="24"/>
                <w:szCs w:val="24"/>
              </w:rPr>
              <w:t>dalyvavimo renginiuose ir panašios išlaidos;</w:t>
            </w:r>
          </w:p>
          <w:p w:rsidR="00D02B6A" w:rsidRPr="00857861" w:rsidRDefault="007D36F1" w:rsidP="000A6637">
            <w:pPr>
              <w:spacing w:after="0" w:line="240" w:lineRule="auto"/>
              <w:jc w:val="both"/>
              <w:rPr>
                <w:rFonts w:ascii="Times New Roman" w:eastAsia="Times New Roman" w:hAnsi="Times New Roman" w:cs="Times New Roman"/>
                <w:sz w:val="24"/>
                <w:szCs w:val="24"/>
              </w:rPr>
            </w:pPr>
            <w:r w:rsidRPr="00151D93">
              <w:rPr>
                <w:rFonts w:ascii="Times New Roman" w:eastAsia="Times New Roman" w:hAnsi="Times New Roman" w:cs="Times New Roman"/>
                <w:sz w:val="24"/>
                <w:szCs w:val="24"/>
              </w:rPr>
              <w:t>5.14. projekto veiklų efektyvumo vertinim</w:t>
            </w:r>
            <w:r w:rsidR="00B46497" w:rsidRPr="00151D93">
              <w:rPr>
                <w:rFonts w:ascii="Times New Roman" w:eastAsia="Times New Roman" w:hAnsi="Times New Roman" w:cs="Times New Roman"/>
                <w:sz w:val="24"/>
                <w:szCs w:val="24"/>
              </w:rPr>
              <w:t>o išlaidos</w:t>
            </w:r>
            <w:r w:rsidRPr="00151D93">
              <w:rPr>
                <w:rFonts w:ascii="Times New Roman" w:eastAsia="Times New Roman" w:hAnsi="Times New Roman" w:cs="Times New Roman"/>
                <w:sz w:val="24"/>
                <w:szCs w:val="24"/>
              </w:rPr>
              <w:t>;</w:t>
            </w:r>
          </w:p>
          <w:p w:rsidR="00641D8F" w:rsidRPr="00857861" w:rsidRDefault="00641D8F" w:rsidP="00641D8F">
            <w:pPr>
              <w:spacing w:after="0" w:line="240" w:lineRule="auto"/>
              <w:jc w:val="both"/>
              <w:rPr>
                <w:rFonts w:ascii="Times New Roman" w:eastAsia="Times New Roman" w:hAnsi="Times New Roman" w:cs="Times New Roman"/>
                <w:sz w:val="24"/>
                <w:szCs w:val="24"/>
              </w:rPr>
            </w:pPr>
            <w:r w:rsidRPr="00857861">
              <w:rPr>
                <w:rFonts w:ascii="Times New Roman" w:eastAsia="Times New Roman" w:hAnsi="Times New Roman" w:cs="Times New Roman"/>
                <w:sz w:val="24"/>
                <w:szCs w:val="24"/>
              </w:rPr>
              <w:t>5.1</w:t>
            </w:r>
            <w:r w:rsidR="007D36F1">
              <w:rPr>
                <w:rFonts w:ascii="Times New Roman" w:eastAsia="Times New Roman" w:hAnsi="Times New Roman" w:cs="Times New Roman"/>
                <w:sz w:val="24"/>
                <w:szCs w:val="24"/>
              </w:rPr>
              <w:t>5</w:t>
            </w:r>
            <w:r w:rsidRPr="00857861">
              <w:rPr>
                <w:rFonts w:ascii="Times New Roman" w:eastAsia="Times New Roman" w:hAnsi="Times New Roman" w:cs="Times New Roman"/>
                <w:sz w:val="24"/>
                <w:szCs w:val="24"/>
              </w:rPr>
              <w:t xml:space="preserve">. kitos išlaidos, patiriamos įgyvendinant veiklas pagal Susitarimą </w:t>
            </w:r>
            <w:r w:rsidR="000C4B36" w:rsidRPr="00857861">
              <w:rPr>
                <w:rFonts w:ascii="Times New Roman" w:eastAsia="Times New Roman" w:hAnsi="Times New Roman" w:cs="Times New Roman"/>
                <w:sz w:val="24"/>
                <w:szCs w:val="24"/>
              </w:rPr>
              <w:t xml:space="preserve">dėl integracijos į darbo rinką </w:t>
            </w:r>
            <w:r w:rsidRPr="00857861">
              <w:rPr>
                <w:rFonts w:ascii="Times New Roman" w:eastAsia="Times New Roman" w:hAnsi="Times New Roman" w:cs="Times New Roman"/>
                <w:sz w:val="24"/>
                <w:szCs w:val="24"/>
              </w:rPr>
              <w:t xml:space="preserve">tarp projekto dalyvio ir </w:t>
            </w:r>
            <w:r w:rsidR="000C4B36" w:rsidRPr="00857861">
              <w:rPr>
                <w:rFonts w:ascii="Times New Roman" w:eastAsia="Times New Roman" w:hAnsi="Times New Roman" w:cs="Times New Roman"/>
                <w:sz w:val="24"/>
                <w:szCs w:val="24"/>
              </w:rPr>
              <w:t xml:space="preserve">nedirbančių asmenų </w:t>
            </w:r>
            <w:r w:rsidRPr="00857861">
              <w:rPr>
                <w:rFonts w:ascii="Times New Roman" w:eastAsia="Times New Roman" w:hAnsi="Times New Roman" w:cs="Times New Roman"/>
                <w:sz w:val="24"/>
                <w:szCs w:val="24"/>
              </w:rPr>
              <w:t xml:space="preserve">atvejo vadybininko, jei jos atitinka Užimtumo įstatyme ir </w:t>
            </w:r>
            <w:r w:rsidR="00B537AB" w:rsidRPr="00857861">
              <w:rPr>
                <w:rFonts w:ascii="Times New Roman" w:eastAsia="Times New Roman" w:hAnsi="Times New Roman" w:cs="Times New Roman"/>
                <w:sz w:val="24"/>
                <w:szCs w:val="24"/>
                <w:lang w:eastAsia="lt-LT"/>
              </w:rPr>
              <w:t>Užimtumo skatinimo paslaugų modelyje nustatytas sąlygas</w:t>
            </w:r>
            <w:r w:rsidRPr="00857861">
              <w:rPr>
                <w:rFonts w:ascii="Times New Roman" w:eastAsia="Times New Roman" w:hAnsi="Times New Roman" w:cs="Times New Roman"/>
                <w:sz w:val="24"/>
                <w:szCs w:val="24"/>
              </w:rPr>
              <w:t>;</w:t>
            </w:r>
          </w:p>
          <w:p w:rsidR="00D02B6A" w:rsidRPr="00857861" w:rsidRDefault="00D02B6A" w:rsidP="007D36F1">
            <w:pPr>
              <w:spacing w:after="0" w:line="240" w:lineRule="auto"/>
              <w:jc w:val="both"/>
              <w:rPr>
                <w:rFonts w:ascii="Times New Roman" w:eastAsia="Times New Roman" w:hAnsi="Times New Roman" w:cs="Times New Roman"/>
                <w:sz w:val="24"/>
                <w:szCs w:val="24"/>
              </w:rPr>
            </w:pPr>
            <w:r w:rsidRPr="00857861">
              <w:rPr>
                <w:rFonts w:ascii="Times New Roman" w:eastAsia="Times New Roman" w:hAnsi="Times New Roman" w:cs="Times New Roman"/>
                <w:sz w:val="24"/>
                <w:szCs w:val="24"/>
              </w:rPr>
              <w:t>5.</w:t>
            </w:r>
            <w:r w:rsidR="00574378" w:rsidRPr="00857861">
              <w:rPr>
                <w:rFonts w:ascii="Times New Roman" w:eastAsia="Times New Roman" w:hAnsi="Times New Roman" w:cs="Times New Roman"/>
                <w:sz w:val="24"/>
                <w:szCs w:val="24"/>
              </w:rPr>
              <w:t>1</w:t>
            </w:r>
            <w:r w:rsidR="007D36F1">
              <w:rPr>
                <w:rFonts w:ascii="Times New Roman" w:eastAsia="Times New Roman" w:hAnsi="Times New Roman" w:cs="Times New Roman"/>
                <w:sz w:val="24"/>
                <w:szCs w:val="24"/>
              </w:rPr>
              <w:t>6</w:t>
            </w:r>
            <w:r w:rsidRPr="00857861">
              <w:rPr>
                <w:rFonts w:ascii="Times New Roman" w:eastAsia="Times New Roman" w:hAnsi="Times New Roman" w:cs="Times New Roman"/>
                <w:sz w:val="24"/>
                <w:szCs w:val="24"/>
              </w:rPr>
              <w:t>. kitų iš išorės tiekėjų perkamų paslaugų ir prekių, reikalingų Aprašo 1</w:t>
            </w:r>
            <w:r w:rsidR="006A58FA" w:rsidRPr="00857861">
              <w:rPr>
                <w:rFonts w:ascii="Times New Roman" w:eastAsia="Times New Roman" w:hAnsi="Times New Roman" w:cs="Times New Roman"/>
                <w:sz w:val="24"/>
                <w:szCs w:val="24"/>
              </w:rPr>
              <w:t>2</w:t>
            </w:r>
            <w:r w:rsidRPr="00857861">
              <w:rPr>
                <w:rFonts w:ascii="Times New Roman" w:eastAsia="Times New Roman" w:hAnsi="Times New Roman" w:cs="Times New Roman"/>
                <w:sz w:val="24"/>
                <w:szCs w:val="24"/>
              </w:rPr>
              <w:t xml:space="preserve"> punkte nurodytoms veikloms įgyvendinti, išlaidos, jei jos būtinos projekto veikloms vykdyti ir atitinka Rekomendacijose dėl projektų išlaidų atitikties Europos Sąjungos struktūrinių fondų reikalavimams prekėms ir paslaugoms keliamus reikalavimus</w:t>
            </w:r>
            <w:r w:rsidR="00710FEB" w:rsidRPr="00857861">
              <w:rPr>
                <w:rFonts w:ascii="Times New Roman" w:eastAsia="Times New Roman" w:hAnsi="Times New Roman" w:cs="Times New Roman"/>
                <w:sz w:val="24"/>
                <w:szCs w:val="24"/>
              </w:rPr>
              <w:t>;</w:t>
            </w:r>
            <w:r w:rsidR="00A378A9">
              <w:rPr>
                <w:rFonts w:ascii="Times New Roman" w:eastAsia="Times New Roman" w:hAnsi="Times New Roman" w:cs="Times New Roman"/>
                <w:sz w:val="24"/>
                <w:szCs w:val="24"/>
              </w:rPr>
              <w:t xml:space="preserve"> </w:t>
            </w:r>
          </w:p>
        </w:tc>
      </w:tr>
      <w:tr w:rsidR="00D02B6A" w:rsidRPr="00857861" w:rsidTr="00444F3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2B6A" w:rsidRPr="00857861" w:rsidRDefault="00D02B6A" w:rsidP="000A6637">
            <w:pPr>
              <w:spacing w:after="0" w:line="240" w:lineRule="auto"/>
              <w:jc w:val="both"/>
              <w:rPr>
                <w:rFonts w:ascii="Times New Roman" w:eastAsia="Times New Roman" w:hAnsi="Times New Roman" w:cs="Times New Roman"/>
                <w:b/>
                <w:sz w:val="24"/>
                <w:szCs w:val="24"/>
              </w:rPr>
            </w:pPr>
            <w:r w:rsidRPr="00857861">
              <w:rPr>
                <w:rFonts w:ascii="Times New Roman" w:eastAsia="Times New Roman" w:hAnsi="Times New Roman" w:cs="Times New Roman"/>
                <w:b/>
                <w:sz w:val="24"/>
                <w:szCs w:val="24"/>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2B6A" w:rsidRPr="00857861" w:rsidRDefault="00D02B6A" w:rsidP="000A6637">
            <w:pPr>
              <w:spacing w:after="0" w:line="240" w:lineRule="auto"/>
              <w:jc w:val="both"/>
              <w:rPr>
                <w:rFonts w:ascii="Times New Roman" w:eastAsia="Times New Roman" w:hAnsi="Times New Roman" w:cs="Times New Roman"/>
                <w:b/>
                <w:sz w:val="24"/>
                <w:szCs w:val="24"/>
              </w:rPr>
            </w:pPr>
            <w:r w:rsidRPr="00857861">
              <w:rPr>
                <w:rFonts w:ascii="Times New Roman" w:eastAsia="Times New Roman" w:hAnsi="Times New Roman" w:cs="Times New Roman"/>
                <w:b/>
                <w:sz w:val="24"/>
                <w:szCs w:val="24"/>
              </w:rPr>
              <w:t>Informavimas apie projektą</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D02B6A" w:rsidRPr="00857861" w:rsidRDefault="00D02B6A" w:rsidP="000A6637">
            <w:pPr>
              <w:spacing w:after="0" w:line="240" w:lineRule="auto"/>
              <w:jc w:val="both"/>
              <w:rPr>
                <w:rFonts w:ascii="Times New Roman" w:eastAsia="Times New Roman" w:hAnsi="Times New Roman" w:cs="Times New Roman"/>
                <w:sz w:val="24"/>
                <w:szCs w:val="24"/>
              </w:rPr>
            </w:pPr>
            <w:r w:rsidRPr="00857861">
              <w:rPr>
                <w:rFonts w:ascii="Times New Roman" w:eastAsia="Times New Roman" w:hAnsi="Times New Roman" w:cs="Times New Roman"/>
                <w:sz w:val="24"/>
                <w:szCs w:val="24"/>
              </w:rPr>
              <w:t>Tinkamomis finansuoti laikomos:</w:t>
            </w:r>
          </w:p>
          <w:p w:rsidR="00D02B6A" w:rsidRPr="00857861" w:rsidRDefault="00D02B6A" w:rsidP="000A6637">
            <w:pPr>
              <w:spacing w:after="0" w:line="240" w:lineRule="auto"/>
              <w:jc w:val="both"/>
              <w:rPr>
                <w:rFonts w:ascii="Times New Roman" w:eastAsia="Times New Roman" w:hAnsi="Times New Roman" w:cs="Times New Roman"/>
                <w:sz w:val="24"/>
                <w:szCs w:val="24"/>
              </w:rPr>
            </w:pPr>
            <w:r w:rsidRPr="00857861">
              <w:rPr>
                <w:rFonts w:ascii="Times New Roman" w:eastAsia="Times New Roman" w:hAnsi="Times New Roman" w:cs="Times New Roman"/>
                <w:sz w:val="24"/>
                <w:szCs w:val="24"/>
              </w:rPr>
              <w:t>6.1. privalomų viešinimo priemonių, nurodytų Projektų taisyklių</w:t>
            </w:r>
            <w:r w:rsidR="008A3752" w:rsidRPr="00857861">
              <w:rPr>
                <w:rFonts w:ascii="Times New Roman" w:eastAsia="Times New Roman" w:hAnsi="Times New Roman" w:cs="Times New Roman"/>
                <w:sz w:val="24"/>
                <w:szCs w:val="24"/>
              </w:rPr>
              <w:t xml:space="preserve"> 37 skirsnio </w:t>
            </w:r>
            <w:r w:rsidRPr="00857861">
              <w:rPr>
                <w:rFonts w:ascii="Times New Roman" w:eastAsia="Times New Roman" w:hAnsi="Times New Roman" w:cs="Times New Roman"/>
                <w:sz w:val="24"/>
                <w:szCs w:val="24"/>
              </w:rPr>
              <w:t xml:space="preserve">450.1, 450.2, 450.6 papunkčiuose, išlaidos; </w:t>
            </w:r>
          </w:p>
          <w:p w:rsidR="00710FEB" w:rsidRPr="00857861" w:rsidRDefault="00D02B6A" w:rsidP="000A6637">
            <w:pPr>
              <w:spacing w:after="0" w:line="240" w:lineRule="auto"/>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rPr>
              <w:t>6.2. kitų informavimo apie projektą priemonių išlaidos:</w:t>
            </w:r>
            <w:r w:rsidR="00710FEB" w:rsidRPr="00857861">
              <w:rPr>
                <w:rFonts w:ascii="Times New Roman" w:eastAsia="Times New Roman" w:hAnsi="Times New Roman" w:cs="Times New Roman"/>
                <w:sz w:val="24"/>
                <w:szCs w:val="24"/>
                <w:lang w:eastAsia="lt-LT"/>
              </w:rPr>
              <w:t xml:space="preserve"> straipsnių, informacinių plakatų, lankstinukų, reprezentacinių priemonių ir kt. išlaidos.</w:t>
            </w:r>
          </w:p>
          <w:p w:rsidR="00D02B6A" w:rsidRPr="00857861" w:rsidRDefault="00D02B6A" w:rsidP="007F7A44">
            <w:pPr>
              <w:spacing w:after="0" w:line="240" w:lineRule="auto"/>
              <w:jc w:val="both"/>
              <w:rPr>
                <w:rFonts w:ascii="Times New Roman" w:eastAsia="Times New Roman" w:hAnsi="Times New Roman" w:cs="Times New Roman"/>
                <w:i/>
                <w:sz w:val="24"/>
                <w:szCs w:val="24"/>
              </w:rPr>
            </w:pPr>
            <w:r w:rsidRPr="00F964A5">
              <w:rPr>
                <w:rFonts w:ascii="Times New Roman" w:eastAsia="Times New Roman" w:hAnsi="Times New Roman" w:cs="Times New Roman"/>
                <w:sz w:val="24"/>
                <w:szCs w:val="24"/>
              </w:rPr>
              <w:t xml:space="preserve">Viešinimui išlaidų negali būti daugiau kaip </w:t>
            </w:r>
            <w:r w:rsidR="00B24F9B" w:rsidRPr="00F964A5">
              <w:rPr>
                <w:rFonts w:ascii="Times New Roman" w:eastAsia="Times New Roman" w:hAnsi="Times New Roman" w:cs="Times New Roman"/>
                <w:sz w:val="24"/>
                <w:szCs w:val="24"/>
              </w:rPr>
              <w:t>3</w:t>
            </w:r>
            <w:r w:rsidRPr="00F964A5">
              <w:rPr>
                <w:rFonts w:ascii="Times New Roman" w:eastAsia="Times New Roman" w:hAnsi="Times New Roman" w:cs="Times New Roman"/>
                <w:sz w:val="24"/>
                <w:szCs w:val="24"/>
              </w:rPr>
              <w:t> 000 (</w:t>
            </w:r>
            <w:r w:rsidR="007F7A44" w:rsidRPr="00F964A5">
              <w:rPr>
                <w:rFonts w:ascii="Times New Roman" w:eastAsia="Times New Roman" w:hAnsi="Times New Roman" w:cs="Times New Roman"/>
                <w:sz w:val="24"/>
                <w:szCs w:val="24"/>
              </w:rPr>
              <w:t>trys</w:t>
            </w:r>
            <w:r w:rsidRPr="00F964A5">
              <w:rPr>
                <w:rFonts w:ascii="Times New Roman" w:eastAsia="Times New Roman" w:hAnsi="Times New Roman" w:cs="Times New Roman"/>
                <w:sz w:val="24"/>
                <w:szCs w:val="24"/>
              </w:rPr>
              <w:t xml:space="preserve"> tūkstan</w:t>
            </w:r>
            <w:r w:rsidR="007F7A44" w:rsidRPr="00F964A5">
              <w:rPr>
                <w:rFonts w:ascii="Times New Roman" w:eastAsia="Times New Roman" w:hAnsi="Times New Roman" w:cs="Times New Roman"/>
                <w:sz w:val="24"/>
                <w:szCs w:val="24"/>
              </w:rPr>
              <w:t>čiai</w:t>
            </w:r>
            <w:r w:rsidRPr="00F964A5">
              <w:rPr>
                <w:rFonts w:ascii="Times New Roman" w:eastAsia="Times New Roman" w:hAnsi="Times New Roman" w:cs="Times New Roman"/>
                <w:sz w:val="24"/>
                <w:szCs w:val="24"/>
              </w:rPr>
              <w:t>) eurų</w:t>
            </w:r>
          </w:p>
        </w:tc>
      </w:tr>
      <w:tr w:rsidR="00D02B6A" w:rsidRPr="00857861" w:rsidTr="00444F39">
        <w:trPr>
          <w:trHeight w:val="558"/>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2B6A" w:rsidRPr="00857861" w:rsidRDefault="00D02B6A" w:rsidP="000A6637">
            <w:pPr>
              <w:spacing w:after="0" w:line="240" w:lineRule="auto"/>
              <w:jc w:val="both"/>
              <w:rPr>
                <w:rFonts w:ascii="Times New Roman" w:eastAsia="Times New Roman" w:hAnsi="Times New Roman" w:cs="Times New Roman"/>
                <w:b/>
                <w:sz w:val="24"/>
                <w:szCs w:val="24"/>
              </w:rPr>
            </w:pPr>
            <w:r w:rsidRPr="00857861">
              <w:rPr>
                <w:rFonts w:ascii="Times New Roman" w:eastAsia="Times New Roman" w:hAnsi="Times New Roman" w:cs="Times New Roman"/>
                <w:b/>
                <w:sz w:val="24"/>
                <w:szCs w:val="24"/>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2B6A" w:rsidRPr="00857861" w:rsidRDefault="00D02B6A" w:rsidP="000A6637">
            <w:pPr>
              <w:spacing w:after="0" w:line="240" w:lineRule="auto"/>
              <w:jc w:val="both"/>
              <w:rPr>
                <w:rFonts w:ascii="Times New Roman" w:eastAsia="Times New Roman" w:hAnsi="Times New Roman" w:cs="Times New Roman"/>
                <w:b/>
                <w:sz w:val="24"/>
                <w:szCs w:val="24"/>
              </w:rPr>
            </w:pPr>
            <w:r w:rsidRPr="00857861">
              <w:rPr>
                <w:rFonts w:ascii="Times New Roman" w:eastAsia="Times New Roman" w:hAnsi="Times New Roman" w:cs="Times New Roman"/>
                <w:b/>
                <w:sz w:val="24"/>
                <w:szCs w:val="24"/>
              </w:rPr>
              <w:t>Netiesioginės išlaidos ir kitos išlaidos pagal fiksuotąją projekto išlaidų normą</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D02B6A" w:rsidRPr="00857861" w:rsidRDefault="00D02B6A" w:rsidP="000A6637">
            <w:pPr>
              <w:spacing w:after="0" w:line="240" w:lineRule="auto"/>
              <w:jc w:val="both"/>
              <w:rPr>
                <w:rFonts w:ascii="Times New Roman" w:eastAsia="Times New Roman" w:hAnsi="Times New Roman" w:cs="Times New Roman"/>
                <w:sz w:val="24"/>
                <w:szCs w:val="24"/>
              </w:rPr>
            </w:pPr>
            <w:r w:rsidRPr="00857861">
              <w:rPr>
                <w:rFonts w:ascii="Times New Roman" w:eastAsia="Times New Roman" w:hAnsi="Times New Roman" w:cs="Times New Roman"/>
                <w:sz w:val="24"/>
                <w:szCs w:val="24"/>
              </w:rPr>
              <w:t>Projektui taikoma fiksuotoji projekto išlaidų norma netiesioginėms išlaidoms skaičiuojama vadovaujantis Projektų taisyklių 10 priede nustatyta tvarka</w:t>
            </w:r>
          </w:p>
          <w:p w:rsidR="00D02B6A" w:rsidRPr="00857861" w:rsidRDefault="00D02B6A" w:rsidP="000A6637">
            <w:pPr>
              <w:spacing w:after="0" w:line="240" w:lineRule="auto"/>
              <w:jc w:val="both"/>
              <w:rPr>
                <w:rFonts w:ascii="Times New Roman" w:eastAsia="Times New Roman" w:hAnsi="Times New Roman" w:cs="Times New Roman"/>
                <w:sz w:val="24"/>
                <w:szCs w:val="24"/>
              </w:rPr>
            </w:pPr>
          </w:p>
        </w:tc>
      </w:tr>
    </w:tbl>
    <w:p w:rsidR="003767EC" w:rsidRPr="00857861" w:rsidRDefault="003767EC" w:rsidP="000A6637">
      <w:pPr>
        <w:spacing w:after="0" w:line="240" w:lineRule="auto"/>
        <w:ind w:firstLine="1298"/>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i/>
          <w:iCs/>
          <w:sz w:val="24"/>
          <w:szCs w:val="24"/>
          <w:lang w:eastAsia="lt-LT"/>
        </w:rPr>
        <w:t>Paraiškos formos projekto biudžeto lentelė pildoma vadovaujantis Projekto biudžeto formos pildymo instrukcija, pateikta Rekomendacijose dėl projektų išlaidų atitikties Europos Sąjungos struktūrinių fondų reikalavimams, skelbiama adresu http://www.esinvesticijos.lt/lt/dokumentai/2014-2020-m-rekomendacijos-del-projektu</w:t>
      </w:r>
      <w:proofErr w:type="gramStart"/>
      <w:r w:rsidRPr="00857861">
        <w:rPr>
          <w:rFonts w:ascii="Times New Roman" w:eastAsia="Times New Roman" w:hAnsi="Times New Roman" w:cs="Times New Roman"/>
          <w:i/>
          <w:iCs/>
          <w:sz w:val="24"/>
          <w:szCs w:val="24"/>
          <w:lang w:eastAsia="lt-LT"/>
        </w:rPr>
        <w:t>-</w:t>
      </w:r>
      <w:proofErr w:type="gramEnd"/>
      <w:r w:rsidRPr="00857861">
        <w:rPr>
          <w:rFonts w:ascii="Times New Roman" w:eastAsia="Times New Roman" w:hAnsi="Times New Roman" w:cs="Times New Roman"/>
          <w:i/>
          <w:iCs/>
          <w:sz w:val="24"/>
          <w:szCs w:val="24"/>
          <w:lang w:eastAsia="lt-LT"/>
        </w:rPr>
        <w:t xml:space="preserve">islaidu-atitikties-europos-sajungos-strukturiniu-fondu-reikalavimams. </w:t>
      </w:r>
    </w:p>
    <w:p w:rsidR="004E61F7" w:rsidRPr="00857861" w:rsidRDefault="00F668B8" w:rsidP="000A6637">
      <w:pPr>
        <w:spacing w:after="0" w:line="240" w:lineRule="auto"/>
        <w:ind w:firstLine="1276"/>
        <w:jc w:val="both"/>
        <w:rPr>
          <w:rFonts w:ascii="Times New Roman" w:eastAsia="Times New Roman" w:hAnsi="Times New Roman" w:cs="Times New Roman"/>
          <w:sz w:val="24"/>
          <w:szCs w:val="24"/>
          <w:lang w:eastAsia="lt-LT"/>
        </w:rPr>
      </w:pPr>
      <w:bookmarkStart w:id="43" w:name="part_0d3a4969fec349c18433ba593bafcd65"/>
      <w:bookmarkEnd w:id="43"/>
      <w:r w:rsidRPr="00857861">
        <w:rPr>
          <w:rFonts w:ascii="Times New Roman" w:eastAsia="Times New Roman" w:hAnsi="Times New Roman" w:cs="Times New Roman"/>
          <w:sz w:val="24"/>
          <w:szCs w:val="24"/>
          <w:lang w:eastAsia="lt-LT"/>
        </w:rPr>
        <w:t>38</w:t>
      </w:r>
      <w:r w:rsidR="004E61F7" w:rsidRPr="00857861">
        <w:rPr>
          <w:rFonts w:ascii="Times New Roman" w:eastAsia="Times New Roman" w:hAnsi="Times New Roman" w:cs="Times New Roman"/>
          <w:sz w:val="24"/>
          <w:szCs w:val="24"/>
          <w:lang w:eastAsia="lt-LT"/>
        </w:rPr>
        <w:t xml:space="preserve">. Pagal Aprašą kryžminis finansavimas netaikomas. </w:t>
      </w:r>
    </w:p>
    <w:p w:rsidR="004E61F7" w:rsidRPr="00857861" w:rsidRDefault="004E61F7" w:rsidP="000A6637">
      <w:pPr>
        <w:spacing w:after="0" w:line="240" w:lineRule="auto"/>
        <w:ind w:firstLine="1298"/>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3</w:t>
      </w:r>
      <w:r w:rsidR="00F668B8" w:rsidRPr="00857861">
        <w:rPr>
          <w:rFonts w:ascii="Times New Roman" w:eastAsia="Times New Roman" w:hAnsi="Times New Roman" w:cs="Times New Roman"/>
          <w:sz w:val="24"/>
          <w:szCs w:val="24"/>
          <w:lang w:eastAsia="lt-LT"/>
        </w:rPr>
        <w:t>9</w:t>
      </w:r>
      <w:r w:rsidRPr="00857861">
        <w:rPr>
          <w:rFonts w:ascii="Times New Roman" w:eastAsia="Times New Roman" w:hAnsi="Times New Roman" w:cs="Times New Roman"/>
          <w:sz w:val="24"/>
          <w:szCs w:val="24"/>
          <w:lang w:eastAsia="lt-LT"/>
        </w:rPr>
        <w:t xml:space="preserve">. </w:t>
      </w:r>
      <w:r w:rsidRPr="00857861">
        <w:rPr>
          <w:rFonts w:ascii="Times New Roman" w:hAnsi="Times New Roman" w:cs="Times New Roman"/>
          <w:sz w:val="24"/>
          <w:szCs w:val="24"/>
        </w:rPr>
        <w:t>Įgyvendinant projekt</w:t>
      </w:r>
      <w:r w:rsidR="00B80C8A" w:rsidRPr="00857861">
        <w:rPr>
          <w:rFonts w:ascii="Times New Roman" w:hAnsi="Times New Roman" w:cs="Times New Roman"/>
          <w:sz w:val="24"/>
          <w:szCs w:val="24"/>
        </w:rPr>
        <w:t>o</w:t>
      </w:r>
      <w:r w:rsidRPr="00857861">
        <w:rPr>
          <w:rFonts w:ascii="Times New Roman" w:hAnsi="Times New Roman" w:cs="Times New Roman"/>
          <w:sz w:val="24"/>
          <w:szCs w:val="24"/>
        </w:rPr>
        <w:t xml:space="preserve"> veiklas, patirtos </w:t>
      </w:r>
      <w:r w:rsidR="00F63CBD" w:rsidRPr="00857861">
        <w:rPr>
          <w:rFonts w:ascii="Times New Roman" w:hAnsi="Times New Roman" w:cs="Times New Roman"/>
          <w:sz w:val="24"/>
          <w:szCs w:val="24"/>
        </w:rPr>
        <w:t>projekto dalyvių kelionių išlaidos,</w:t>
      </w:r>
      <w:r w:rsidR="00F63CBD" w:rsidRPr="00857861">
        <w:rPr>
          <w:rFonts w:ascii="Times New Roman" w:hAnsi="Times New Roman" w:cs="Times New Roman"/>
          <w:b/>
          <w:bCs/>
          <w:sz w:val="24"/>
          <w:szCs w:val="24"/>
        </w:rPr>
        <w:t xml:space="preserve"> </w:t>
      </w:r>
      <w:r w:rsidRPr="00857861">
        <w:rPr>
          <w:rFonts w:ascii="Times New Roman" w:hAnsi="Times New Roman" w:cs="Times New Roman"/>
          <w:sz w:val="24"/>
          <w:szCs w:val="24"/>
        </w:rPr>
        <w:t xml:space="preserve">bedarbių profesinio mokymo išlaidos, </w:t>
      </w:r>
      <w:r w:rsidR="004D4ECA" w:rsidRPr="00151D93">
        <w:rPr>
          <w:rFonts w:ascii="Times New Roman" w:hAnsi="Times New Roman" w:cs="Times New Roman"/>
          <w:sz w:val="24"/>
          <w:szCs w:val="24"/>
        </w:rPr>
        <w:t>mokymo dalyvio maitinimo išlaidos,</w:t>
      </w:r>
      <w:r w:rsidR="004D4ECA">
        <w:rPr>
          <w:rFonts w:ascii="Times New Roman" w:hAnsi="Times New Roman" w:cs="Times New Roman"/>
          <w:sz w:val="24"/>
          <w:szCs w:val="24"/>
        </w:rPr>
        <w:t xml:space="preserve"> </w:t>
      </w:r>
      <w:r w:rsidRPr="00857861">
        <w:rPr>
          <w:rFonts w:ascii="Times New Roman" w:hAnsi="Times New Roman" w:cs="Times New Roman"/>
          <w:sz w:val="24"/>
          <w:szCs w:val="24"/>
        </w:rPr>
        <w:t>darbo įgūdžių įgijimo rėmimo išlaidos, įdarbinimo subsidijuojant</w:t>
      </w:r>
      <w:r w:rsidR="002C4047" w:rsidRPr="00857861">
        <w:rPr>
          <w:rFonts w:ascii="Times New Roman" w:hAnsi="Times New Roman" w:cs="Times New Roman"/>
          <w:sz w:val="24"/>
          <w:szCs w:val="24"/>
        </w:rPr>
        <w:t xml:space="preserve">, </w:t>
      </w:r>
      <w:r w:rsidR="002C4047" w:rsidRPr="000B3AF1">
        <w:rPr>
          <w:rFonts w:ascii="Times New Roman" w:hAnsi="Times New Roman" w:cs="Times New Roman"/>
          <w:sz w:val="24"/>
          <w:szCs w:val="24"/>
        </w:rPr>
        <w:t xml:space="preserve">socialinio darbuotojo, individualios priežiūros (užimtumo) </w:t>
      </w:r>
      <w:r w:rsidR="002C4047" w:rsidRPr="000B3AF1">
        <w:rPr>
          <w:rFonts w:ascii="Times New Roman" w:hAnsi="Times New Roman" w:cs="Times New Roman"/>
          <w:sz w:val="24"/>
          <w:szCs w:val="24"/>
        </w:rPr>
        <w:lastRenderedPageBreak/>
        <w:t>specialisto ir psichologo (psichoterapeuto) darbo užmokesčio</w:t>
      </w:r>
      <w:r w:rsidR="002C4047" w:rsidRPr="00857861">
        <w:rPr>
          <w:rFonts w:ascii="Times New Roman" w:hAnsi="Times New Roman" w:cs="Times New Roman"/>
          <w:sz w:val="24"/>
          <w:szCs w:val="24"/>
        </w:rPr>
        <w:t xml:space="preserve"> </w:t>
      </w:r>
      <w:r w:rsidRPr="00857861">
        <w:rPr>
          <w:rFonts w:ascii="Times New Roman" w:hAnsi="Times New Roman" w:cs="Times New Roman"/>
          <w:sz w:val="24"/>
          <w:szCs w:val="24"/>
        </w:rPr>
        <w:t>išlaidos</w:t>
      </w:r>
      <w:r w:rsidR="00E40A4B" w:rsidRPr="00857861">
        <w:rPr>
          <w:rFonts w:ascii="Times New Roman" w:hAnsi="Times New Roman" w:cs="Times New Roman"/>
          <w:sz w:val="24"/>
          <w:szCs w:val="24"/>
        </w:rPr>
        <w:t xml:space="preserve"> </w:t>
      </w:r>
      <w:r w:rsidRPr="00857861">
        <w:rPr>
          <w:rFonts w:ascii="Times New Roman" w:hAnsi="Times New Roman" w:cs="Times New Roman"/>
          <w:sz w:val="24"/>
          <w:szCs w:val="24"/>
        </w:rPr>
        <w:t xml:space="preserve">apmokamos taikant fiksuotuosius įkainius, </w:t>
      </w:r>
      <w:r w:rsidR="00230E17" w:rsidRPr="00857861">
        <w:rPr>
          <w:rFonts w:ascii="Times New Roman" w:hAnsi="Times New Roman" w:cs="Times New Roman"/>
          <w:sz w:val="24"/>
          <w:szCs w:val="24"/>
        </w:rPr>
        <w:t>o projektą vykdančiojo personalo darbo užmokesčio už kasmetines atostogas ir (ar) kompensacijos už nepanaudotas kasmetines atostogas bei darbo užmokesčio išlaidos už papildomas poilsio dienas, kai darbo užmokesčio išlaidoms apmokėti netaikomi fiksuotieji įkainiai,</w:t>
      </w:r>
      <w:r w:rsidR="0004243D" w:rsidRPr="00857861">
        <w:rPr>
          <w:rFonts w:ascii="Times New Roman" w:hAnsi="Times New Roman" w:cs="Times New Roman"/>
          <w:sz w:val="24"/>
          <w:szCs w:val="24"/>
        </w:rPr>
        <w:t xml:space="preserve"> </w:t>
      </w:r>
      <w:r w:rsidR="00230E17" w:rsidRPr="00857861">
        <w:rPr>
          <w:rFonts w:ascii="Times New Roman" w:hAnsi="Times New Roman" w:cs="Times New Roman"/>
          <w:sz w:val="24"/>
          <w:szCs w:val="24"/>
        </w:rPr>
        <w:t>kompensuojam</w:t>
      </w:r>
      <w:r w:rsidR="0004243D" w:rsidRPr="00857861">
        <w:rPr>
          <w:rFonts w:ascii="Times New Roman" w:hAnsi="Times New Roman" w:cs="Times New Roman"/>
          <w:sz w:val="24"/>
          <w:szCs w:val="24"/>
        </w:rPr>
        <w:t>os</w:t>
      </w:r>
      <w:r w:rsidR="00230E17" w:rsidRPr="00857861">
        <w:rPr>
          <w:rFonts w:ascii="Times New Roman" w:hAnsi="Times New Roman" w:cs="Times New Roman"/>
          <w:sz w:val="24"/>
          <w:szCs w:val="24"/>
        </w:rPr>
        <w:t xml:space="preserve"> taikant kasmetinių atostogų ir papildomų poilsio dienų išmokų fiksuotąsias normas</w:t>
      </w:r>
      <w:r w:rsidR="0004243D" w:rsidRPr="00857861">
        <w:rPr>
          <w:rFonts w:ascii="Times New Roman" w:hAnsi="Times New Roman" w:cs="Times New Roman"/>
          <w:sz w:val="24"/>
          <w:szCs w:val="24"/>
        </w:rPr>
        <w:t>. Fiksuotieji įkainiai ir fiksuotosios normos</w:t>
      </w:r>
      <w:r w:rsidR="00230E17" w:rsidRPr="00857861">
        <w:rPr>
          <w:rFonts w:ascii="Times New Roman" w:hAnsi="Times New Roman" w:cs="Times New Roman"/>
          <w:sz w:val="24"/>
          <w:szCs w:val="24"/>
        </w:rPr>
        <w:t xml:space="preserve"> </w:t>
      </w:r>
      <w:r w:rsidRPr="00857861">
        <w:rPr>
          <w:rFonts w:ascii="Times New Roman" w:hAnsi="Times New Roman" w:cs="Times New Roman"/>
          <w:sz w:val="24"/>
          <w:szCs w:val="24"/>
        </w:rPr>
        <w:t>skelbiam</w:t>
      </w:r>
      <w:r w:rsidR="0004243D" w:rsidRPr="00857861">
        <w:rPr>
          <w:rFonts w:ascii="Times New Roman" w:hAnsi="Times New Roman" w:cs="Times New Roman"/>
          <w:sz w:val="24"/>
          <w:szCs w:val="24"/>
        </w:rPr>
        <w:t>i</w:t>
      </w:r>
      <w:r w:rsidRPr="00857861">
        <w:rPr>
          <w:rFonts w:ascii="Times New Roman" w:hAnsi="Times New Roman" w:cs="Times New Roman"/>
          <w:sz w:val="24"/>
          <w:szCs w:val="24"/>
        </w:rPr>
        <w:t xml:space="preserve"> ES struktūrinių fondų interneto svetainės www.esinvesticijos.lt skiltyje „Dokumentai“, ieškant „Tyrimai“ ir „Supaprastinto išlaidų apmokėjimo tyrimai“:</w:t>
      </w:r>
    </w:p>
    <w:p w:rsidR="004E61F7" w:rsidRPr="000B3AF1" w:rsidRDefault="004E61F7" w:rsidP="000A6637">
      <w:pPr>
        <w:spacing w:after="0" w:line="240" w:lineRule="auto"/>
        <w:ind w:firstLine="1298"/>
        <w:jc w:val="both"/>
        <w:rPr>
          <w:rFonts w:ascii="Times New Roman" w:eastAsia="Times New Roman" w:hAnsi="Times New Roman" w:cs="Times New Roman"/>
          <w:strike/>
          <w:sz w:val="24"/>
          <w:szCs w:val="24"/>
          <w:lang w:eastAsia="lt-LT"/>
        </w:rPr>
      </w:pPr>
      <w:bookmarkStart w:id="44" w:name="part_35620593a0db4d8d836e43c6025d31a4"/>
      <w:bookmarkStart w:id="45" w:name="part_525648edb058443a8da535190d9ddd20"/>
      <w:bookmarkEnd w:id="44"/>
      <w:bookmarkEnd w:id="45"/>
      <w:r w:rsidRPr="00857861">
        <w:rPr>
          <w:rFonts w:ascii="Times New Roman" w:eastAsia="Times New Roman" w:hAnsi="Times New Roman" w:cs="Times New Roman"/>
          <w:sz w:val="24"/>
          <w:szCs w:val="24"/>
          <w:lang w:eastAsia="lt-LT"/>
        </w:rPr>
        <w:t>3</w:t>
      </w:r>
      <w:r w:rsidR="00F668B8" w:rsidRPr="00857861">
        <w:rPr>
          <w:rFonts w:ascii="Times New Roman" w:eastAsia="Times New Roman" w:hAnsi="Times New Roman" w:cs="Times New Roman"/>
          <w:sz w:val="24"/>
          <w:szCs w:val="24"/>
          <w:lang w:eastAsia="lt-LT"/>
        </w:rPr>
        <w:t>9</w:t>
      </w:r>
      <w:r w:rsidRPr="00857861">
        <w:rPr>
          <w:rFonts w:ascii="Times New Roman" w:eastAsia="Times New Roman" w:hAnsi="Times New Roman" w:cs="Times New Roman"/>
          <w:sz w:val="24"/>
          <w:szCs w:val="24"/>
          <w:lang w:eastAsia="lt-LT"/>
        </w:rPr>
        <w:t>.1. patirtos kelionių išlaidos apmokamos taikant transporto išlaidų fiksuotąjį įkainį. Įkainis nustatytas vadovaujantis Lietuvos Respublikos socialinės apsaugos ir darbo minist</w:t>
      </w:r>
      <w:r w:rsidR="00486119" w:rsidRPr="00857861">
        <w:rPr>
          <w:rFonts w:ascii="Times New Roman" w:eastAsia="Times New Roman" w:hAnsi="Times New Roman" w:cs="Times New Roman"/>
          <w:sz w:val="24"/>
          <w:szCs w:val="24"/>
          <w:lang w:eastAsia="lt-LT"/>
        </w:rPr>
        <w:t>erijos 2014 m. spalio 31 d. fiksuotojo įkainio nustatymo pagrindimu</w:t>
      </w:r>
      <w:r w:rsidR="00A54F00" w:rsidRPr="00857861">
        <w:rPr>
          <w:rFonts w:ascii="Times New Roman" w:eastAsia="Times New Roman" w:hAnsi="Times New Roman" w:cs="Times New Roman"/>
          <w:sz w:val="24"/>
          <w:szCs w:val="24"/>
          <w:lang w:eastAsia="lt-LT"/>
        </w:rPr>
        <w:t xml:space="preserve">, skelbiamu </w:t>
      </w:r>
      <w:r w:rsidRPr="00857861">
        <w:rPr>
          <w:rFonts w:ascii="Times New Roman" w:eastAsia="Times New Roman" w:hAnsi="Times New Roman" w:cs="Times New Roman"/>
          <w:sz w:val="24"/>
          <w:szCs w:val="24"/>
          <w:lang w:eastAsia="lt-LT"/>
        </w:rPr>
        <w:t>ES struktūrinių fondų interneto svetainė</w:t>
      </w:r>
      <w:r w:rsidR="00BE0BEB" w:rsidRPr="00857861">
        <w:rPr>
          <w:rFonts w:ascii="Times New Roman" w:eastAsia="Times New Roman" w:hAnsi="Times New Roman" w:cs="Times New Roman"/>
          <w:sz w:val="24"/>
          <w:szCs w:val="24"/>
          <w:lang w:eastAsia="lt-LT"/>
        </w:rPr>
        <w:t>je</w:t>
      </w:r>
      <w:r w:rsidRPr="00857861">
        <w:rPr>
          <w:rFonts w:ascii="Times New Roman" w:eastAsia="Times New Roman" w:hAnsi="Times New Roman" w:cs="Times New Roman"/>
          <w:sz w:val="24"/>
          <w:szCs w:val="24"/>
          <w:lang w:eastAsia="lt-LT"/>
        </w:rPr>
        <w:t xml:space="preserve"> www.esinvesticijos.lt</w:t>
      </w:r>
      <w:r w:rsidR="00BE0BEB" w:rsidRPr="00857861">
        <w:rPr>
          <w:rFonts w:ascii="Times New Roman" w:eastAsia="Times New Roman" w:hAnsi="Times New Roman" w:cs="Times New Roman"/>
          <w:sz w:val="24"/>
          <w:szCs w:val="24"/>
          <w:lang w:eastAsia="lt-LT"/>
        </w:rPr>
        <w:t>.</w:t>
      </w:r>
      <w:r w:rsidRPr="00857861">
        <w:rPr>
          <w:rFonts w:ascii="Times New Roman" w:eastAsia="Times New Roman" w:hAnsi="Times New Roman" w:cs="Times New Roman"/>
          <w:sz w:val="24"/>
          <w:szCs w:val="24"/>
          <w:lang w:eastAsia="lt-LT"/>
        </w:rPr>
        <w:t xml:space="preserve"> </w:t>
      </w:r>
    </w:p>
    <w:p w:rsidR="004E61F7" w:rsidRDefault="004E61F7" w:rsidP="000A6637">
      <w:pPr>
        <w:spacing w:after="0" w:line="240" w:lineRule="auto"/>
        <w:ind w:firstLine="1298"/>
        <w:jc w:val="both"/>
        <w:rPr>
          <w:rFonts w:ascii="Times New Roman" w:eastAsia="Times New Roman" w:hAnsi="Times New Roman" w:cs="Times New Roman"/>
          <w:sz w:val="24"/>
          <w:szCs w:val="24"/>
          <w:lang w:eastAsia="lt-LT"/>
        </w:rPr>
      </w:pPr>
      <w:bookmarkStart w:id="46" w:name="part_56f2fb27494f4306b86df8134772ee63"/>
      <w:bookmarkEnd w:id="46"/>
      <w:r w:rsidRPr="00857861">
        <w:rPr>
          <w:rFonts w:ascii="Times New Roman" w:eastAsia="Times New Roman" w:hAnsi="Times New Roman" w:cs="Times New Roman"/>
          <w:sz w:val="24"/>
          <w:szCs w:val="24"/>
          <w:lang w:eastAsia="lt-LT"/>
        </w:rPr>
        <w:t>3</w:t>
      </w:r>
      <w:r w:rsidR="00511E5D" w:rsidRPr="00857861">
        <w:rPr>
          <w:rFonts w:ascii="Times New Roman" w:eastAsia="Times New Roman" w:hAnsi="Times New Roman" w:cs="Times New Roman"/>
          <w:sz w:val="24"/>
          <w:szCs w:val="24"/>
          <w:lang w:eastAsia="lt-LT"/>
        </w:rPr>
        <w:t>9</w:t>
      </w:r>
      <w:r w:rsidRPr="00857861">
        <w:rPr>
          <w:rFonts w:ascii="Times New Roman" w:eastAsia="Times New Roman" w:hAnsi="Times New Roman" w:cs="Times New Roman"/>
          <w:sz w:val="24"/>
          <w:szCs w:val="24"/>
          <w:lang w:eastAsia="lt-LT"/>
        </w:rPr>
        <w:t xml:space="preserve">.2. bedarbių profesinio mokymo išlaidos apmokamos taikant fiksuotuosius įkainius, kurie apskaičiuojami vadovaujantis Lietuvos Respublikos socialinės apsaugos ir darbo ministerijos 2016 m. spalio </w:t>
      </w:r>
      <w:r w:rsidR="00D94F95" w:rsidRPr="00857861">
        <w:rPr>
          <w:rFonts w:ascii="Times New Roman" w:eastAsia="Times New Roman" w:hAnsi="Times New Roman" w:cs="Times New Roman"/>
          <w:sz w:val="24"/>
          <w:szCs w:val="24"/>
          <w:lang w:eastAsia="lt-LT"/>
        </w:rPr>
        <w:t>3</w:t>
      </w:r>
      <w:r w:rsidRPr="00857861">
        <w:rPr>
          <w:rFonts w:ascii="Times New Roman" w:eastAsia="Times New Roman" w:hAnsi="Times New Roman" w:cs="Times New Roman"/>
          <w:sz w:val="24"/>
          <w:szCs w:val="24"/>
          <w:lang w:eastAsia="lt-LT"/>
        </w:rPr>
        <w:t xml:space="preserve"> d. Bedarbių profesinio mokymo išlaidų fiksuotųjų įkainių nustatymo tyrim</w:t>
      </w:r>
      <w:r w:rsidR="00782D7C">
        <w:rPr>
          <w:rFonts w:ascii="Times New Roman" w:eastAsia="Times New Roman" w:hAnsi="Times New Roman" w:cs="Times New Roman"/>
          <w:sz w:val="24"/>
          <w:szCs w:val="24"/>
          <w:lang w:eastAsia="lt-LT"/>
        </w:rPr>
        <w:t>u</w:t>
      </w:r>
      <w:r w:rsidR="006A33A3">
        <w:rPr>
          <w:rFonts w:ascii="Times New Roman" w:eastAsia="Times New Roman" w:hAnsi="Times New Roman" w:cs="Times New Roman"/>
          <w:sz w:val="24"/>
          <w:szCs w:val="24"/>
          <w:lang w:eastAsia="lt-LT"/>
        </w:rPr>
        <w:t>,</w:t>
      </w:r>
      <w:r w:rsidR="009910CB" w:rsidRPr="00857861">
        <w:rPr>
          <w:rFonts w:ascii="Times New Roman" w:eastAsia="Times New Roman" w:hAnsi="Times New Roman" w:cs="Times New Roman"/>
          <w:sz w:val="24"/>
          <w:szCs w:val="24"/>
          <w:lang w:eastAsia="lt-LT"/>
        </w:rPr>
        <w:t xml:space="preserve"> </w:t>
      </w:r>
      <w:r w:rsidR="00BE0BEB" w:rsidRPr="00857861">
        <w:rPr>
          <w:rFonts w:ascii="Times New Roman" w:eastAsia="Times New Roman" w:hAnsi="Times New Roman" w:cs="Times New Roman"/>
          <w:sz w:val="24"/>
          <w:szCs w:val="24"/>
          <w:lang w:eastAsia="lt-LT"/>
        </w:rPr>
        <w:t>kuri</w:t>
      </w:r>
      <w:r w:rsidR="00782D7C">
        <w:rPr>
          <w:rFonts w:ascii="Times New Roman" w:eastAsia="Times New Roman" w:hAnsi="Times New Roman" w:cs="Times New Roman"/>
          <w:sz w:val="24"/>
          <w:szCs w:val="24"/>
          <w:lang w:eastAsia="lt-LT"/>
        </w:rPr>
        <w:t>o ataskaita</w:t>
      </w:r>
      <w:r w:rsidR="00BE0BEB" w:rsidRPr="00857861">
        <w:rPr>
          <w:rFonts w:ascii="Times New Roman" w:eastAsia="Times New Roman" w:hAnsi="Times New Roman" w:cs="Times New Roman"/>
          <w:sz w:val="24"/>
          <w:szCs w:val="24"/>
          <w:lang w:eastAsia="lt-LT"/>
        </w:rPr>
        <w:t xml:space="preserve"> skelbiama ES struktūrinių fondų interneto svetainėje </w:t>
      </w:r>
      <w:hyperlink r:id="rId9" w:history="1">
        <w:r w:rsidR="00073363" w:rsidRPr="00073363">
          <w:rPr>
            <w:rStyle w:val="Hipersaitas"/>
            <w:rFonts w:ascii="Times New Roman" w:eastAsia="Times New Roman" w:hAnsi="Times New Roman" w:cs="Times New Roman"/>
            <w:color w:val="auto"/>
            <w:sz w:val="24"/>
            <w:szCs w:val="24"/>
            <w:u w:val="none"/>
            <w:lang w:eastAsia="lt-LT"/>
          </w:rPr>
          <w:t>www.esinvesticijos.lt</w:t>
        </w:r>
      </w:hyperlink>
      <w:r w:rsidR="00BE0BEB" w:rsidRPr="00073363">
        <w:rPr>
          <w:rFonts w:ascii="Times New Roman" w:eastAsia="Times New Roman" w:hAnsi="Times New Roman" w:cs="Times New Roman"/>
          <w:sz w:val="24"/>
          <w:szCs w:val="24"/>
          <w:lang w:eastAsia="lt-LT"/>
        </w:rPr>
        <w:t>.</w:t>
      </w:r>
      <w:r w:rsidRPr="00073363">
        <w:rPr>
          <w:rFonts w:ascii="Times New Roman" w:eastAsia="Times New Roman" w:hAnsi="Times New Roman" w:cs="Times New Roman"/>
          <w:sz w:val="24"/>
          <w:szCs w:val="24"/>
          <w:lang w:eastAsia="lt-LT"/>
        </w:rPr>
        <w:t xml:space="preserve"> </w:t>
      </w:r>
    </w:p>
    <w:p w:rsidR="00C8605B" w:rsidRPr="008D6240" w:rsidRDefault="00073363" w:rsidP="00C8605B">
      <w:pPr>
        <w:spacing w:after="0" w:line="240" w:lineRule="auto"/>
        <w:ind w:firstLine="1298"/>
        <w:jc w:val="both"/>
        <w:rPr>
          <w:rFonts w:ascii="Times New Roman" w:eastAsia="Times New Roman" w:hAnsi="Times New Roman" w:cs="Times New Roman"/>
          <w:sz w:val="24"/>
          <w:szCs w:val="24"/>
          <w:lang w:eastAsia="lt-LT"/>
        </w:rPr>
      </w:pPr>
      <w:r w:rsidRPr="008D6240">
        <w:rPr>
          <w:rFonts w:ascii="Times New Roman" w:eastAsia="Times New Roman" w:hAnsi="Times New Roman" w:cs="Times New Roman"/>
          <w:sz w:val="24"/>
          <w:szCs w:val="24"/>
          <w:lang w:eastAsia="lt-LT"/>
        </w:rPr>
        <w:t>39.3. mokymo dalyvio maitinimo išlaidos apmokamos taikant Bendrųjų įgūdžių mokymo fiksuot</w:t>
      </w:r>
      <w:r w:rsidR="006E6248" w:rsidRPr="008D6240">
        <w:rPr>
          <w:rFonts w:ascii="Times New Roman" w:eastAsia="Times New Roman" w:hAnsi="Times New Roman" w:cs="Times New Roman"/>
          <w:sz w:val="24"/>
          <w:szCs w:val="24"/>
          <w:lang w:eastAsia="lt-LT"/>
        </w:rPr>
        <w:t>uosius įkainius.</w:t>
      </w:r>
      <w:r w:rsidRPr="008D6240">
        <w:rPr>
          <w:rFonts w:ascii="Times New Roman" w:eastAsia="Times New Roman" w:hAnsi="Times New Roman" w:cs="Times New Roman"/>
          <w:sz w:val="24"/>
          <w:szCs w:val="24"/>
          <w:lang w:eastAsia="lt-LT"/>
        </w:rPr>
        <w:t xml:space="preserve"> </w:t>
      </w:r>
      <w:r w:rsidR="006E6248" w:rsidRPr="008D6240">
        <w:rPr>
          <w:rFonts w:ascii="Times New Roman" w:eastAsia="Times New Roman" w:hAnsi="Times New Roman" w:cs="Times New Roman"/>
          <w:sz w:val="24"/>
          <w:szCs w:val="24"/>
          <w:lang w:eastAsia="lt-LT"/>
        </w:rPr>
        <w:t>Fiksuotieji įkainiai nustatyti vadovaujantis 2016 m. liepos 13 d. Bendrųjų įgūdžių mokymo fiksuotojo įkainio nustatymo tyrim</w:t>
      </w:r>
      <w:r w:rsidR="00782D7C">
        <w:rPr>
          <w:rFonts w:ascii="Times New Roman" w:eastAsia="Times New Roman" w:hAnsi="Times New Roman" w:cs="Times New Roman"/>
          <w:sz w:val="24"/>
          <w:szCs w:val="24"/>
          <w:lang w:eastAsia="lt-LT"/>
        </w:rPr>
        <w:t>u</w:t>
      </w:r>
      <w:r w:rsidR="006E6248" w:rsidRPr="008D6240">
        <w:rPr>
          <w:rFonts w:ascii="Times New Roman" w:eastAsia="Times New Roman" w:hAnsi="Times New Roman" w:cs="Times New Roman"/>
          <w:sz w:val="24"/>
          <w:szCs w:val="24"/>
          <w:lang w:eastAsia="lt-LT"/>
        </w:rPr>
        <w:t>,</w:t>
      </w:r>
      <w:r w:rsidR="001A37EA" w:rsidRPr="008D6240">
        <w:rPr>
          <w:rFonts w:ascii="Times New Roman" w:eastAsia="Times New Roman" w:hAnsi="Times New Roman" w:cs="Times New Roman"/>
          <w:sz w:val="24"/>
          <w:szCs w:val="24"/>
          <w:lang w:eastAsia="lt-LT"/>
        </w:rPr>
        <w:t xml:space="preserve"> kuri</w:t>
      </w:r>
      <w:r w:rsidR="00782D7C">
        <w:rPr>
          <w:rFonts w:ascii="Times New Roman" w:eastAsia="Times New Roman" w:hAnsi="Times New Roman" w:cs="Times New Roman"/>
          <w:sz w:val="24"/>
          <w:szCs w:val="24"/>
          <w:lang w:eastAsia="lt-LT"/>
        </w:rPr>
        <w:t>o ataskaita</w:t>
      </w:r>
      <w:r w:rsidR="001A37EA" w:rsidRPr="008D6240">
        <w:rPr>
          <w:rFonts w:ascii="Times New Roman" w:eastAsia="Times New Roman" w:hAnsi="Times New Roman" w:cs="Times New Roman"/>
          <w:sz w:val="24"/>
          <w:szCs w:val="24"/>
          <w:lang w:eastAsia="lt-LT"/>
        </w:rPr>
        <w:t xml:space="preserve"> skelbiama </w:t>
      </w:r>
      <w:r w:rsidR="00C8605B" w:rsidRPr="008D6240">
        <w:rPr>
          <w:rFonts w:ascii="Times New Roman" w:eastAsia="Times New Roman" w:hAnsi="Times New Roman" w:cs="Times New Roman"/>
          <w:sz w:val="24"/>
          <w:szCs w:val="24"/>
          <w:lang w:eastAsia="lt-LT"/>
        </w:rPr>
        <w:t xml:space="preserve">ES struktūrinių fondų interneto svetainėje </w:t>
      </w:r>
      <w:hyperlink r:id="rId10" w:history="1">
        <w:r w:rsidR="00C8605B" w:rsidRPr="008D6240">
          <w:rPr>
            <w:rStyle w:val="Hipersaitas"/>
            <w:rFonts w:ascii="Times New Roman" w:eastAsia="Times New Roman" w:hAnsi="Times New Roman" w:cs="Times New Roman"/>
            <w:color w:val="auto"/>
            <w:sz w:val="24"/>
            <w:szCs w:val="24"/>
            <w:u w:val="none"/>
            <w:lang w:eastAsia="lt-LT"/>
          </w:rPr>
          <w:t>www.esinvesticijos.lt</w:t>
        </w:r>
      </w:hyperlink>
      <w:r w:rsidR="00C8605B" w:rsidRPr="008D6240">
        <w:rPr>
          <w:rFonts w:ascii="Times New Roman" w:eastAsia="Times New Roman" w:hAnsi="Times New Roman" w:cs="Times New Roman"/>
          <w:sz w:val="24"/>
          <w:szCs w:val="24"/>
          <w:lang w:eastAsia="lt-LT"/>
        </w:rPr>
        <w:t xml:space="preserve">. </w:t>
      </w:r>
    </w:p>
    <w:p w:rsidR="004E61F7" w:rsidRPr="000B3AF1" w:rsidRDefault="004E61F7" w:rsidP="000A6637">
      <w:pPr>
        <w:spacing w:after="0" w:line="240" w:lineRule="auto"/>
        <w:ind w:firstLine="1298"/>
        <w:jc w:val="both"/>
        <w:rPr>
          <w:rFonts w:ascii="Times New Roman" w:eastAsia="Times New Roman" w:hAnsi="Times New Roman" w:cs="Times New Roman"/>
          <w:strike/>
          <w:sz w:val="24"/>
          <w:szCs w:val="24"/>
          <w:lang w:eastAsia="lt-LT"/>
        </w:rPr>
      </w:pPr>
      <w:bookmarkStart w:id="47" w:name="part_2c54b0b37696457bb5c19639d1fcacdd"/>
      <w:bookmarkEnd w:id="47"/>
      <w:r w:rsidRPr="00857861">
        <w:rPr>
          <w:rFonts w:ascii="Times New Roman" w:eastAsia="Times New Roman" w:hAnsi="Times New Roman" w:cs="Times New Roman"/>
          <w:sz w:val="24"/>
          <w:szCs w:val="24"/>
          <w:lang w:eastAsia="lt-LT"/>
        </w:rPr>
        <w:t>3</w:t>
      </w:r>
      <w:r w:rsidR="00511E5D" w:rsidRPr="00857861">
        <w:rPr>
          <w:rFonts w:ascii="Times New Roman" w:eastAsia="Times New Roman" w:hAnsi="Times New Roman" w:cs="Times New Roman"/>
          <w:sz w:val="24"/>
          <w:szCs w:val="24"/>
          <w:lang w:eastAsia="lt-LT"/>
        </w:rPr>
        <w:t>9</w:t>
      </w:r>
      <w:r w:rsidRPr="00857861">
        <w:rPr>
          <w:rFonts w:ascii="Times New Roman" w:eastAsia="Times New Roman" w:hAnsi="Times New Roman" w:cs="Times New Roman"/>
          <w:sz w:val="24"/>
          <w:szCs w:val="24"/>
          <w:lang w:eastAsia="lt-LT"/>
        </w:rPr>
        <w:t>.</w:t>
      </w:r>
      <w:r w:rsidR="00C8605B">
        <w:rPr>
          <w:rFonts w:ascii="Times New Roman" w:eastAsia="Times New Roman" w:hAnsi="Times New Roman" w:cs="Times New Roman"/>
          <w:sz w:val="24"/>
          <w:szCs w:val="24"/>
          <w:lang w:eastAsia="lt-LT"/>
        </w:rPr>
        <w:t>4</w:t>
      </w:r>
      <w:r w:rsidRPr="00857861">
        <w:rPr>
          <w:rFonts w:ascii="Times New Roman" w:eastAsia="Times New Roman" w:hAnsi="Times New Roman" w:cs="Times New Roman"/>
          <w:sz w:val="24"/>
          <w:szCs w:val="24"/>
          <w:lang w:eastAsia="lt-LT"/>
        </w:rPr>
        <w:t xml:space="preserve">. </w:t>
      </w:r>
      <w:r w:rsidR="009910CB" w:rsidRPr="00857861">
        <w:rPr>
          <w:rFonts w:ascii="Times New Roman" w:eastAsia="Times New Roman" w:hAnsi="Times New Roman" w:cs="Times New Roman"/>
          <w:sz w:val="24"/>
          <w:szCs w:val="24"/>
          <w:lang w:eastAsia="lt-LT"/>
        </w:rPr>
        <w:t xml:space="preserve">darbo įgūdžių įgijimo rėmimo išlaidos ir įdarbinimo subsidijuojant </w:t>
      </w:r>
      <w:r w:rsidRPr="00857861">
        <w:rPr>
          <w:rFonts w:ascii="Times New Roman" w:eastAsia="Times New Roman" w:hAnsi="Times New Roman" w:cs="Times New Roman"/>
          <w:sz w:val="24"/>
          <w:szCs w:val="24"/>
          <w:lang w:eastAsia="lt-LT"/>
        </w:rPr>
        <w:t>išlaidos apmokamos, taikant fiksuotuosius įkainius, kurie apskaičiuojami vadovaujantis Lietuvos Respublikos socialinės apsaugos ir darbo ministerijos 2016 m. lapkričio 28 d. atliktu Subsidijos darbo užmokesčiui fiksuotųjų įkainių nustatymo tyrimu. Tyrimo ataskaita skelbiama ES struktūrinių fondų interneto svetainė</w:t>
      </w:r>
      <w:r w:rsidR="000B2EF8" w:rsidRPr="00857861">
        <w:rPr>
          <w:rFonts w:ascii="Times New Roman" w:eastAsia="Times New Roman" w:hAnsi="Times New Roman" w:cs="Times New Roman"/>
          <w:sz w:val="24"/>
          <w:szCs w:val="24"/>
          <w:lang w:eastAsia="lt-LT"/>
        </w:rPr>
        <w:t>je</w:t>
      </w:r>
      <w:r w:rsidRPr="00857861">
        <w:rPr>
          <w:rFonts w:ascii="Times New Roman" w:eastAsia="Times New Roman" w:hAnsi="Times New Roman" w:cs="Times New Roman"/>
          <w:sz w:val="24"/>
          <w:szCs w:val="24"/>
          <w:lang w:eastAsia="lt-LT"/>
        </w:rPr>
        <w:t xml:space="preserve"> www.esinvesticijos.lt</w:t>
      </w:r>
      <w:r w:rsidR="000B2EF8" w:rsidRPr="00857861">
        <w:rPr>
          <w:rFonts w:ascii="Times New Roman" w:eastAsia="Times New Roman" w:hAnsi="Times New Roman" w:cs="Times New Roman"/>
          <w:sz w:val="24"/>
          <w:szCs w:val="24"/>
          <w:lang w:eastAsia="lt-LT"/>
        </w:rPr>
        <w:t>.</w:t>
      </w:r>
      <w:r w:rsidRPr="00857861">
        <w:rPr>
          <w:rFonts w:ascii="Times New Roman" w:eastAsia="Times New Roman" w:hAnsi="Times New Roman" w:cs="Times New Roman"/>
          <w:sz w:val="24"/>
          <w:szCs w:val="24"/>
          <w:lang w:eastAsia="lt-LT"/>
        </w:rPr>
        <w:t xml:space="preserve"> </w:t>
      </w:r>
    </w:p>
    <w:p w:rsidR="00BB278D" w:rsidRPr="00857861" w:rsidRDefault="007702E2" w:rsidP="00F964A5">
      <w:pPr>
        <w:spacing w:after="0" w:line="240" w:lineRule="auto"/>
        <w:ind w:firstLine="1298"/>
        <w:jc w:val="both"/>
        <w:rPr>
          <w:rFonts w:ascii="Times New Roman" w:eastAsia="Times New Roman" w:hAnsi="Times New Roman" w:cs="Times New Roman"/>
          <w:strike/>
          <w:sz w:val="24"/>
          <w:szCs w:val="24"/>
          <w:lang w:eastAsia="lt-LT"/>
        </w:rPr>
      </w:pPr>
      <w:r w:rsidRPr="00857861">
        <w:rPr>
          <w:rFonts w:ascii="Times New Roman" w:eastAsia="Times New Roman" w:hAnsi="Times New Roman" w:cs="Times New Roman"/>
          <w:sz w:val="24"/>
          <w:szCs w:val="24"/>
          <w:lang w:eastAsia="lt-LT"/>
        </w:rPr>
        <w:t>39.</w:t>
      </w:r>
      <w:r w:rsidR="00C8605B">
        <w:rPr>
          <w:rFonts w:ascii="Times New Roman" w:eastAsia="Times New Roman" w:hAnsi="Times New Roman" w:cs="Times New Roman"/>
          <w:sz w:val="24"/>
          <w:szCs w:val="24"/>
          <w:lang w:eastAsia="lt-LT"/>
        </w:rPr>
        <w:t>5</w:t>
      </w:r>
      <w:r w:rsidRPr="00857861">
        <w:rPr>
          <w:rFonts w:ascii="Times New Roman" w:eastAsia="Times New Roman" w:hAnsi="Times New Roman" w:cs="Times New Roman"/>
          <w:sz w:val="24"/>
          <w:szCs w:val="24"/>
          <w:lang w:eastAsia="lt-LT"/>
        </w:rPr>
        <w:t xml:space="preserve">. </w:t>
      </w:r>
      <w:r w:rsidR="00C136FE" w:rsidRPr="00857861">
        <w:rPr>
          <w:rFonts w:ascii="Times New Roman" w:eastAsia="Times New Roman" w:hAnsi="Times New Roman" w:cs="Times New Roman"/>
          <w:sz w:val="24"/>
          <w:szCs w:val="24"/>
        </w:rPr>
        <w:t>Projektą vykdančiojo personalo darbo užmokesčio už kasmetines atostogas ir (ar) kompensacijos už nepanaudotas kasmetines atostogas ir (ar) kompensacijos už nepanaudotas kasmetines atostogas bei darbo užmokesčio išlaidos už papildomas poilsio dienas, kai darbo užmokesčio išlaidoms apmokėti netaikomi fiksuotieji įkainiai, kompensuojamos taikant kasmetinių atostogų ir papildomų poilsio dienų išmokų f</w:t>
      </w:r>
      <w:r w:rsidR="00C44957" w:rsidRPr="00857861">
        <w:rPr>
          <w:rFonts w:ascii="Times New Roman" w:eastAsia="Times New Roman" w:hAnsi="Times New Roman" w:cs="Times New Roman"/>
          <w:sz w:val="24"/>
          <w:szCs w:val="24"/>
        </w:rPr>
        <w:t>i</w:t>
      </w:r>
      <w:r w:rsidR="00C136FE" w:rsidRPr="00857861">
        <w:rPr>
          <w:rFonts w:ascii="Times New Roman" w:eastAsia="Times New Roman" w:hAnsi="Times New Roman" w:cs="Times New Roman"/>
          <w:sz w:val="24"/>
          <w:szCs w:val="24"/>
        </w:rPr>
        <w:t>ksuotąsias normas, kurios nustatomos atsižvelgiant į konkrečiam darbuotojui priklausantį kasmetinių atostogų dienų ir papildomų poilsio dienų skaičių bei jam nustatytos darbo savaitės</w:t>
      </w:r>
      <w:r w:rsidR="00C44957" w:rsidRPr="00857861">
        <w:rPr>
          <w:rFonts w:ascii="Times New Roman" w:eastAsia="Times New Roman" w:hAnsi="Times New Roman" w:cs="Times New Roman"/>
          <w:sz w:val="24"/>
          <w:szCs w:val="24"/>
        </w:rPr>
        <w:t xml:space="preserve"> </w:t>
      </w:r>
      <w:r w:rsidR="00C136FE" w:rsidRPr="00857861">
        <w:rPr>
          <w:rFonts w:ascii="Times New Roman" w:eastAsia="Times New Roman" w:hAnsi="Times New Roman" w:cs="Times New Roman"/>
          <w:sz w:val="24"/>
          <w:szCs w:val="24"/>
        </w:rPr>
        <w:t xml:space="preserve">trukmę. </w:t>
      </w:r>
      <w:r w:rsidR="00C44957" w:rsidRPr="00857861">
        <w:rPr>
          <w:rFonts w:ascii="Times New Roman" w:eastAsia="Times New Roman" w:hAnsi="Times New Roman" w:cs="Times New Roman"/>
          <w:sz w:val="24"/>
          <w:szCs w:val="24"/>
        </w:rPr>
        <w:t xml:space="preserve">Kasmetinių atostogų ir papildomų poilsio dienų išmokų fiksuotosios normos apskaičiuojamos vadovaujantis 2016 m. sausio 19 d. atliktu Kasmetinių atostogų ir papildomų poilsio dienų išmokų fiksuotųjų normų nustatymo tyrimu, skelbiamu ES </w:t>
      </w:r>
      <w:r w:rsidR="00C44957" w:rsidRPr="00857861">
        <w:rPr>
          <w:rFonts w:ascii="Times New Roman" w:eastAsia="Times New Roman" w:hAnsi="Times New Roman" w:cs="Times New Roman"/>
          <w:sz w:val="24"/>
          <w:szCs w:val="24"/>
          <w:lang w:eastAsia="lt-LT"/>
        </w:rPr>
        <w:t xml:space="preserve">struktūrinių fondų interneto svetainėje </w:t>
      </w:r>
      <w:hyperlink r:id="rId11" w:history="1">
        <w:r w:rsidR="00C44957" w:rsidRPr="00857861">
          <w:rPr>
            <w:rStyle w:val="Hipersaitas"/>
            <w:rFonts w:ascii="Times New Roman" w:eastAsia="Times New Roman" w:hAnsi="Times New Roman" w:cs="Times New Roman"/>
            <w:color w:val="auto"/>
            <w:sz w:val="24"/>
            <w:szCs w:val="24"/>
            <w:u w:val="none"/>
            <w:lang w:eastAsia="lt-LT"/>
          </w:rPr>
          <w:t>www.esinvesticijos.lt</w:t>
        </w:r>
      </w:hyperlink>
      <w:r w:rsidR="00BB278D" w:rsidRPr="00857861">
        <w:rPr>
          <w:rFonts w:ascii="Times New Roman" w:eastAsia="Times New Roman" w:hAnsi="Times New Roman" w:cs="Times New Roman"/>
          <w:sz w:val="24"/>
          <w:szCs w:val="24"/>
          <w:lang w:eastAsia="lt-LT"/>
        </w:rPr>
        <w:t xml:space="preserve">. </w:t>
      </w:r>
    </w:p>
    <w:p w:rsidR="004854A6" w:rsidRPr="00F800FE" w:rsidRDefault="009770D3" w:rsidP="00F964A5">
      <w:pPr>
        <w:spacing w:after="0" w:line="240" w:lineRule="auto"/>
        <w:ind w:firstLine="1298"/>
        <w:jc w:val="both"/>
        <w:rPr>
          <w:rFonts w:ascii="Times New Roman" w:eastAsia="Calibri" w:hAnsi="Times New Roman" w:cs="Times New Roman"/>
          <w:sz w:val="24"/>
          <w:szCs w:val="24"/>
          <w:lang w:eastAsia="lt-LT"/>
        </w:rPr>
      </w:pPr>
      <w:r w:rsidRPr="000B3AF1">
        <w:rPr>
          <w:rFonts w:ascii="Times New Roman" w:eastAsia="Times New Roman" w:hAnsi="Times New Roman" w:cs="Times New Roman"/>
          <w:sz w:val="24"/>
          <w:szCs w:val="24"/>
          <w:lang w:eastAsia="lt-LT"/>
        </w:rPr>
        <w:t>39.</w:t>
      </w:r>
      <w:r w:rsidR="00C8605B">
        <w:rPr>
          <w:rFonts w:ascii="Times New Roman" w:eastAsia="Times New Roman" w:hAnsi="Times New Roman" w:cs="Times New Roman"/>
          <w:sz w:val="24"/>
          <w:szCs w:val="24"/>
          <w:lang w:eastAsia="lt-LT"/>
        </w:rPr>
        <w:t>6</w:t>
      </w:r>
      <w:r w:rsidRPr="000B3AF1">
        <w:rPr>
          <w:rFonts w:ascii="Times New Roman" w:eastAsia="Times New Roman" w:hAnsi="Times New Roman" w:cs="Times New Roman"/>
          <w:sz w:val="24"/>
          <w:szCs w:val="24"/>
          <w:lang w:eastAsia="lt-LT"/>
        </w:rPr>
        <w:t xml:space="preserve">. </w:t>
      </w:r>
      <w:r w:rsidRPr="000B3AF1">
        <w:rPr>
          <w:rFonts w:ascii="Times New Roman" w:eastAsia="Calibri" w:hAnsi="Times New Roman" w:cs="Times New Roman"/>
          <w:sz w:val="24"/>
          <w:szCs w:val="24"/>
          <w:lang w:eastAsia="lt-LT"/>
        </w:rPr>
        <w:t xml:space="preserve">patirtos socialinio darbuotojo darbo užmokesčio išlaidos apmokamos taikant </w:t>
      </w:r>
      <w:r w:rsidRPr="000B3AF1">
        <w:rPr>
          <w:rFonts w:ascii="Times New Roman" w:eastAsia="Calibri" w:hAnsi="Times New Roman" w:cs="Times New Roman"/>
          <w:color w:val="000000"/>
          <w:sz w:val="24"/>
          <w:szCs w:val="24"/>
        </w:rPr>
        <w:t>socialinio darbuotojo darbo užmokesčio</w:t>
      </w:r>
      <w:r w:rsidRPr="000B3AF1">
        <w:rPr>
          <w:rFonts w:ascii="Times New Roman" w:eastAsia="Calibri" w:hAnsi="Times New Roman" w:cs="Times New Roman"/>
          <w:i/>
          <w:iCs/>
          <w:color w:val="000000"/>
          <w:sz w:val="24"/>
          <w:szCs w:val="24"/>
        </w:rPr>
        <w:t xml:space="preserve"> </w:t>
      </w:r>
      <w:r w:rsidRPr="000B3AF1">
        <w:rPr>
          <w:rFonts w:ascii="Times New Roman" w:eastAsia="Calibri" w:hAnsi="Times New Roman" w:cs="Times New Roman"/>
          <w:sz w:val="24"/>
          <w:szCs w:val="24"/>
          <w:lang w:eastAsia="lt-LT"/>
        </w:rPr>
        <w:t>fiksuotąjį įkainį.</w:t>
      </w:r>
      <w:r w:rsidRPr="000B3AF1">
        <w:rPr>
          <w:rFonts w:ascii="Times New Roman" w:eastAsia="Calibri" w:hAnsi="Times New Roman" w:cs="Times New Roman"/>
          <w:i/>
          <w:iCs/>
          <w:sz w:val="24"/>
          <w:szCs w:val="24"/>
          <w:lang w:eastAsia="lt-LT"/>
        </w:rPr>
        <w:t xml:space="preserve"> </w:t>
      </w:r>
      <w:r w:rsidRPr="000B3AF1">
        <w:rPr>
          <w:rFonts w:ascii="Times New Roman" w:eastAsia="Calibri" w:hAnsi="Times New Roman" w:cs="Times New Roman"/>
          <w:sz w:val="24"/>
          <w:szCs w:val="24"/>
          <w:lang w:eastAsia="lt-LT"/>
        </w:rPr>
        <w:t xml:space="preserve">Įkainis nustatytas vadovaujantis 2015 m. rugpjūčio 26 d. atliktu Asmenų, priklausomų nuo psichoaktyviųjų medžiagų, reabilitacijos fiksuotųjų įkainių nustatymo tyrimu, kuris skelbiamas </w:t>
      </w:r>
      <w:r w:rsidRPr="000B3AF1">
        <w:rPr>
          <w:rFonts w:ascii="Times New Roman" w:eastAsia="Calibri" w:hAnsi="Times New Roman" w:cs="Times New Roman"/>
          <w:sz w:val="24"/>
          <w:szCs w:val="24"/>
        </w:rPr>
        <w:t xml:space="preserve">ES struktūrinių fondų interneto svetainės </w:t>
      </w:r>
      <w:hyperlink r:id="rId12" w:history="1">
        <w:r w:rsidRPr="00F800FE">
          <w:rPr>
            <w:rFonts w:ascii="Times New Roman" w:eastAsia="Calibri" w:hAnsi="Times New Roman" w:cs="Times New Roman"/>
            <w:sz w:val="24"/>
            <w:szCs w:val="24"/>
          </w:rPr>
          <w:t>www.esinvesticijos.lt</w:t>
        </w:r>
      </w:hyperlink>
      <w:r w:rsidR="00F800FE" w:rsidRPr="00F800FE">
        <w:rPr>
          <w:rFonts w:ascii="Times New Roman" w:eastAsia="Calibri" w:hAnsi="Times New Roman" w:cs="Times New Roman"/>
          <w:sz w:val="24"/>
          <w:szCs w:val="24"/>
        </w:rPr>
        <w:t>.</w:t>
      </w:r>
      <w:r w:rsidRPr="00F800FE">
        <w:rPr>
          <w:rFonts w:ascii="Times New Roman" w:eastAsia="Calibri" w:hAnsi="Times New Roman" w:cs="Times New Roman"/>
          <w:sz w:val="24"/>
          <w:szCs w:val="24"/>
          <w:lang w:eastAsia="lt-LT"/>
        </w:rPr>
        <w:t xml:space="preserve"> </w:t>
      </w:r>
    </w:p>
    <w:p w:rsidR="009770D3" w:rsidRPr="00857861" w:rsidRDefault="009770D3" w:rsidP="00F964A5">
      <w:pPr>
        <w:spacing w:after="0" w:line="240" w:lineRule="auto"/>
        <w:ind w:firstLine="1298"/>
        <w:jc w:val="both"/>
        <w:rPr>
          <w:rFonts w:ascii="Times New Roman" w:eastAsia="Calibri" w:hAnsi="Times New Roman" w:cs="Times New Roman"/>
          <w:sz w:val="24"/>
          <w:szCs w:val="24"/>
          <w:lang w:eastAsia="lt-LT"/>
        </w:rPr>
      </w:pPr>
      <w:r w:rsidRPr="000B3AF1">
        <w:rPr>
          <w:rFonts w:ascii="Times New Roman" w:eastAsia="Calibri" w:hAnsi="Times New Roman" w:cs="Times New Roman"/>
          <w:sz w:val="24"/>
          <w:szCs w:val="24"/>
          <w:lang w:eastAsia="lt-LT"/>
        </w:rPr>
        <w:t>39.</w:t>
      </w:r>
      <w:r w:rsidR="00C8605B">
        <w:rPr>
          <w:rFonts w:ascii="Times New Roman" w:eastAsia="Calibri" w:hAnsi="Times New Roman" w:cs="Times New Roman"/>
          <w:sz w:val="24"/>
          <w:szCs w:val="24"/>
          <w:lang w:eastAsia="lt-LT"/>
        </w:rPr>
        <w:t>7</w:t>
      </w:r>
      <w:r w:rsidRPr="000B3AF1">
        <w:rPr>
          <w:rFonts w:ascii="Times New Roman" w:eastAsia="Calibri" w:hAnsi="Times New Roman" w:cs="Times New Roman"/>
          <w:sz w:val="24"/>
          <w:szCs w:val="24"/>
          <w:lang w:eastAsia="lt-LT"/>
        </w:rPr>
        <w:t xml:space="preserve">. patirtos </w:t>
      </w:r>
      <w:r w:rsidRPr="000B3AF1">
        <w:rPr>
          <w:rFonts w:ascii="Times New Roman" w:eastAsia="Calibri" w:hAnsi="Times New Roman" w:cs="Times New Roman"/>
          <w:sz w:val="24"/>
          <w:szCs w:val="24"/>
        </w:rPr>
        <w:t>individualios priežiūros (užimtumo) specialisto</w:t>
      </w:r>
      <w:r w:rsidRPr="000B3AF1">
        <w:rPr>
          <w:rFonts w:ascii="Times New Roman" w:eastAsia="Calibri" w:hAnsi="Times New Roman" w:cs="Times New Roman"/>
          <w:sz w:val="24"/>
          <w:szCs w:val="24"/>
          <w:lang w:eastAsia="lt-LT"/>
        </w:rPr>
        <w:t xml:space="preserve"> darbo užmokesčio išlaidos apmokamos taikant </w:t>
      </w:r>
      <w:r w:rsidRPr="000B3AF1">
        <w:rPr>
          <w:rFonts w:ascii="Times New Roman" w:eastAsia="Calibri" w:hAnsi="Times New Roman" w:cs="Times New Roman"/>
          <w:sz w:val="24"/>
          <w:szCs w:val="24"/>
        </w:rPr>
        <w:t>individualios priežiūros (užimtumo) specialisto</w:t>
      </w:r>
      <w:r w:rsidRPr="000B3AF1">
        <w:rPr>
          <w:rFonts w:ascii="Times New Roman" w:eastAsia="Calibri" w:hAnsi="Times New Roman" w:cs="Times New Roman"/>
          <w:color w:val="000000"/>
          <w:sz w:val="24"/>
          <w:szCs w:val="24"/>
        </w:rPr>
        <w:t xml:space="preserve"> darbo užmokesčio</w:t>
      </w:r>
      <w:r w:rsidRPr="000B3AF1">
        <w:rPr>
          <w:rFonts w:ascii="Times New Roman" w:eastAsia="Calibri" w:hAnsi="Times New Roman" w:cs="Times New Roman"/>
          <w:i/>
          <w:iCs/>
          <w:color w:val="000000"/>
          <w:sz w:val="24"/>
          <w:szCs w:val="24"/>
        </w:rPr>
        <w:t xml:space="preserve"> </w:t>
      </w:r>
      <w:r w:rsidRPr="000B3AF1">
        <w:rPr>
          <w:rFonts w:ascii="Times New Roman" w:eastAsia="Calibri" w:hAnsi="Times New Roman" w:cs="Times New Roman"/>
          <w:sz w:val="24"/>
          <w:szCs w:val="24"/>
          <w:lang w:eastAsia="lt-LT"/>
        </w:rPr>
        <w:t>fiksuotąjį įkainį.</w:t>
      </w:r>
      <w:r w:rsidRPr="000B3AF1">
        <w:rPr>
          <w:rFonts w:ascii="Times New Roman" w:eastAsia="Calibri" w:hAnsi="Times New Roman" w:cs="Times New Roman"/>
          <w:i/>
          <w:iCs/>
          <w:sz w:val="24"/>
          <w:szCs w:val="24"/>
          <w:lang w:eastAsia="lt-LT"/>
        </w:rPr>
        <w:t xml:space="preserve"> </w:t>
      </w:r>
      <w:r w:rsidRPr="000B3AF1">
        <w:rPr>
          <w:rFonts w:ascii="Times New Roman" w:eastAsia="Calibri" w:hAnsi="Times New Roman" w:cs="Times New Roman"/>
          <w:sz w:val="24"/>
          <w:szCs w:val="24"/>
          <w:lang w:eastAsia="lt-LT"/>
        </w:rPr>
        <w:t xml:space="preserve">Įkainis nustatytas vadovaujantis 2015 m. rugpjūčio 26 d. atliktu Asmenų, priklausomų nuo psichoaktyviųjų medžiagų, reabilitacijos fiksuotųjų įkainių nustatymo tyrimu, kuris skelbiamas </w:t>
      </w:r>
      <w:r w:rsidRPr="000B3AF1">
        <w:rPr>
          <w:rFonts w:ascii="Times New Roman" w:eastAsia="Calibri" w:hAnsi="Times New Roman" w:cs="Times New Roman"/>
          <w:sz w:val="24"/>
          <w:szCs w:val="24"/>
        </w:rPr>
        <w:t xml:space="preserve">ES struktūrinių fondų interneto </w:t>
      </w:r>
      <w:r w:rsidRPr="00F800FE">
        <w:rPr>
          <w:rFonts w:ascii="Times New Roman" w:eastAsia="Calibri" w:hAnsi="Times New Roman" w:cs="Times New Roman"/>
          <w:sz w:val="24"/>
          <w:szCs w:val="24"/>
        </w:rPr>
        <w:t xml:space="preserve">svetainės </w:t>
      </w:r>
      <w:hyperlink r:id="rId13" w:history="1">
        <w:r w:rsidRPr="00F800FE">
          <w:rPr>
            <w:rFonts w:ascii="Times New Roman" w:eastAsia="Calibri" w:hAnsi="Times New Roman" w:cs="Times New Roman"/>
            <w:sz w:val="24"/>
            <w:szCs w:val="24"/>
          </w:rPr>
          <w:t>www.esinvesticijos.lt</w:t>
        </w:r>
      </w:hyperlink>
      <w:r w:rsidR="00F800FE" w:rsidRPr="00F800FE">
        <w:rPr>
          <w:rFonts w:ascii="Times New Roman" w:eastAsia="Calibri" w:hAnsi="Times New Roman" w:cs="Times New Roman"/>
          <w:sz w:val="24"/>
          <w:szCs w:val="24"/>
        </w:rPr>
        <w:t>.</w:t>
      </w:r>
      <w:r w:rsidRPr="00F800FE">
        <w:rPr>
          <w:rFonts w:ascii="Times New Roman" w:eastAsia="Calibri" w:hAnsi="Times New Roman" w:cs="Times New Roman"/>
          <w:sz w:val="24"/>
          <w:szCs w:val="24"/>
          <w:lang w:eastAsia="lt-LT"/>
        </w:rPr>
        <w:t xml:space="preserve"> </w:t>
      </w:r>
    </w:p>
    <w:p w:rsidR="00F800FE" w:rsidRPr="00F800FE" w:rsidRDefault="009770D3" w:rsidP="00F964A5">
      <w:pPr>
        <w:spacing w:after="0" w:line="240" w:lineRule="auto"/>
        <w:ind w:firstLine="1298"/>
        <w:jc w:val="both"/>
        <w:rPr>
          <w:rFonts w:ascii="Times New Roman" w:eastAsia="Calibri" w:hAnsi="Times New Roman" w:cs="Times New Roman"/>
          <w:sz w:val="24"/>
          <w:szCs w:val="24"/>
        </w:rPr>
      </w:pPr>
      <w:r w:rsidRPr="000B3AF1">
        <w:rPr>
          <w:rFonts w:ascii="Times New Roman" w:eastAsia="Calibri" w:hAnsi="Times New Roman" w:cs="Times New Roman"/>
          <w:sz w:val="24"/>
          <w:szCs w:val="24"/>
          <w:lang w:eastAsia="lt-LT"/>
        </w:rPr>
        <w:t>39.</w:t>
      </w:r>
      <w:r w:rsidR="00C8605B">
        <w:rPr>
          <w:rFonts w:ascii="Times New Roman" w:eastAsia="Calibri" w:hAnsi="Times New Roman" w:cs="Times New Roman"/>
          <w:sz w:val="24"/>
          <w:szCs w:val="24"/>
          <w:lang w:eastAsia="lt-LT"/>
        </w:rPr>
        <w:t>8</w:t>
      </w:r>
      <w:r w:rsidRPr="000B3AF1">
        <w:rPr>
          <w:rFonts w:ascii="Times New Roman" w:eastAsia="Calibri" w:hAnsi="Times New Roman" w:cs="Times New Roman"/>
          <w:sz w:val="24"/>
          <w:szCs w:val="24"/>
          <w:lang w:eastAsia="lt-LT"/>
        </w:rPr>
        <w:t xml:space="preserve">. patirtos psichologo (psichoterapeuto) darbo užmokesčio išlaidos apmokamos taikant psichologo (psichoterapeuto) darbo užmokesčio fiksuotąjį įkainį. Įkainis nustatytas vadovaujantis 2015 m. rugpjūčio 26 d. atliktu Asmenų, priklausomų nuo psichoaktyviųjų medžiagų, reabilitacijos fiksuotųjų įkainių nustatymo tyrimu, kuris skelbiamas </w:t>
      </w:r>
      <w:r w:rsidRPr="000B3AF1">
        <w:rPr>
          <w:rFonts w:ascii="Times New Roman" w:eastAsia="Calibri" w:hAnsi="Times New Roman" w:cs="Times New Roman"/>
          <w:sz w:val="24"/>
          <w:szCs w:val="24"/>
        </w:rPr>
        <w:t xml:space="preserve">ES struktūrinių fondų interneto svetainės </w:t>
      </w:r>
      <w:hyperlink r:id="rId14" w:history="1">
        <w:r w:rsidRPr="00F800FE">
          <w:rPr>
            <w:rFonts w:ascii="Times New Roman" w:eastAsia="Calibri" w:hAnsi="Times New Roman" w:cs="Times New Roman"/>
            <w:sz w:val="24"/>
            <w:szCs w:val="24"/>
          </w:rPr>
          <w:t>www.esinvesticijos.lt</w:t>
        </w:r>
      </w:hyperlink>
      <w:r w:rsidR="00F800FE" w:rsidRPr="00F800FE">
        <w:rPr>
          <w:rFonts w:ascii="Times New Roman" w:eastAsia="Calibri" w:hAnsi="Times New Roman" w:cs="Times New Roman"/>
          <w:sz w:val="24"/>
          <w:szCs w:val="24"/>
        </w:rPr>
        <w:t>.</w:t>
      </w:r>
    </w:p>
    <w:p w:rsidR="004E61F7" w:rsidRPr="00857861" w:rsidRDefault="003E1FA5" w:rsidP="00F964A5">
      <w:pPr>
        <w:spacing w:after="0" w:line="240" w:lineRule="auto"/>
        <w:ind w:firstLine="1298"/>
        <w:jc w:val="both"/>
        <w:rPr>
          <w:rFonts w:ascii="Times New Roman" w:eastAsia="Times New Roman" w:hAnsi="Times New Roman" w:cs="Times New Roman"/>
          <w:sz w:val="24"/>
          <w:szCs w:val="24"/>
          <w:lang w:eastAsia="lt-LT"/>
        </w:rPr>
      </w:pPr>
      <w:bookmarkStart w:id="48" w:name="part_f5f9b22d5ee54331a45563423ff6e57d"/>
      <w:bookmarkStart w:id="49" w:name="part_5bbea76b6dc04dd9a244446ceeb801a5"/>
      <w:bookmarkEnd w:id="48"/>
      <w:bookmarkEnd w:id="49"/>
      <w:r w:rsidRPr="00857861">
        <w:rPr>
          <w:rFonts w:ascii="Times New Roman" w:eastAsia="Times New Roman" w:hAnsi="Times New Roman" w:cs="Times New Roman"/>
          <w:sz w:val="24"/>
          <w:szCs w:val="24"/>
          <w:lang w:eastAsia="lt-LT"/>
        </w:rPr>
        <w:lastRenderedPageBreak/>
        <w:t>40</w:t>
      </w:r>
      <w:r w:rsidR="004E61F7" w:rsidRPr="00857861">
        <w:rPr>
          <w:rFonts w:ascii="Times New Roman" w:eastAsia="Times New Roman" w:hAnsi="Times New Roman" w:cs="Times New Roman"/>
          <w:sz w:val="24"/>
          <w:szCs w:val="24"/>
          <w:lang w:eastAsia="lt-LT"/>
        </w:rPr>
        <w:t xml:space="preserve">. Išlaidos, apmokamos taikant Aprašo </w:t>
      </w:r>
      <w:r w:rsidR="00FE61FE" w:rsidRPr="00857861">
        <w:rPr>
          <w:rFonts w:ascii="Times New Roman" w:eastAsia="Times New Roman" w:hAnsi="Times New Roman" w:cs="Times New Roman"/>
          <w:sz w:val="24"/>
          <w:szCs w:val="24"/>
          <w:lang w:eastAsia="lt-LT"/>
        </w:rPr>
        <w:t>37</w:t>
      </w:r>
      <w:r w:rsidR="004E61F7" w:rsidRPr="00857861">
        <w:rPr>
          <w:rFonts w:ascii="Times New Roman" w:eastAsia="Times New Roman" w:hAnsi="Times New Roman" w:cs="Times New Roman"/>
          <w:sz w:val="24"/>
          <w:szCs w:val="24"/>
          <w:lang w:eastAsia="lt-LT"/>
        </w:rPr>
        <w:t xml:space="preserve"> ir 3</w:t>
      </w:r>
      <w:r w:rsidR="00FE61FE" w:rsidRPr="00857861">
        <w:rPr>
          <w:rFonts w:ascii="Times New Roman" w:eastAsia="Times New Roman" w:hAnsi="Times New Roman" w:cs="Times New Roman"/>
          <w:sz w:val="24"/>
          <w:szCs w:val="24"/>
          <w:lang w:eastAsia="lt-LT"/>
        </w:rPr>
        <w:t>9</w:t>
      </w:r>
      <w:r w:rsidR="004E61F7" w:rsidRPr="00857861">
        <w:rPr>
          <w:rFonts w:ascii="Times New Roman" w:eastAsia="Times New Roman" w:hAnsi="Times New Roman" w:cs="Times New Roman"/>
          <w:sz w:val="24"/>
          <w:szCs w:val="24"/>
          <w:lang w:eastAsia="lt-LT"/>
        </w:rPr>
        <w:t xml:space="preserve"> punktuose nurodytus fiksuotuosius įkainius ir fiksuotąsias normas, turi atitikti šias nuostatas:</w:t>
      </w:r>
    </w:p>
    <w:p w:rsidR="004E61F7" w:rsidRPr="00857861" w:rsidRDefault="003E1FA5" w:rsidP="000A6637">
      <w:pPr>
        <w:spacing w:after="0" w:line="240" w:lineRule="auto"/>
        <w:ind w:firstLine="1276"/>
        <w:jc w:val="both"/>
        <w:rPr>
          <w:rFonts w:ascii="Times New Roman" w:eastAsia="Times New Roman" w:hAnsi="Times New Roman" w:cs="Times New Roman"/>
          <w:sz w:val="24"/>
          <w:szCs w:val="24"/>
          <w:lang w:eastAsia="lt-LT"/>
        </w:rPr>
      </w:pPr>
      <w:bookmarkStart w:id="50" w:name="part_755cbf38f2524319a8807d5d6dce3aaa"/>
      <w:bookmarkEnd w:id="50"/>
      <w:r w:rsidRPr="00857861">
        <w:rPr>
          <w:rFonts w:ascii="Times New Roman" w:eastAsia="Times New Roman" w:hAnsi="Times New Roman" w:cs="Times New Roman"/>
          <w:sz w:val="24"/>
          <w:szCs w:val="24"/>
          <w:lang w:eastAsia="lt-LT"/>
        </w:rPr>
        <w:t>40</w:t>
      </w:r>
      <w:r w:rsidR="004E61F7" w:rsidRPr="00857861">
        <w:rPr>
          <w:rFonts w:ascii="Times New Roman" w:eastAsia="Times New Roman" w:hAnsi="Times New Roman" w:cs="Times New Roman"/>
          <w:sz w:val="24"/>
          <w:szCs w:val="24"/>
          <w:lang w:eastAsia="lt-LT"/>
        </w:rPr>
        <w:t xml:space="preserve">.1. pagal fiksuotuosius įkainius ar fiksuotąją normą apmokamos išlaidos turi atitikti Projektų taisyklių VI skyriaus trisdešimt penktajame skirsnyje nurodytus reikalavimus; </w:t>
      </w:r>
    </w:p>
    <w:p w:rsidR="004E61F7" w:rsidRPr="00857861" w:rsidRDefault="003E1FA5" w:rsidP="000A6637">
      <w:pPr>
        <w:spacing w:after="0" w:line="240" w:lineRule="auto"/>
        <w:ind w:firstLine="1276"/>
        <w:jc w:val="both"/>
        <w:rPr>
          <w:rFonts w:ascii="Times New Roman" w:eastAsia="Times New Roman" w:hAnsi="Times New Roman" w:cs="Times New Roman"/>
          <w:sz w:val="24"/>
          <w:szCs w:val="24"/>
          <w:lang w:eastAsia="lt-LT"/>
        </w:rPr>
      </w:pPr>
      <w:bookmarkStart w:id="51" w:name="part_2ab041db1bd74ed6a50f91158502d06d"/>
      <w:bookmarkEnd w:id="51"/>
      <w:r w:rsidRPr="00857861">
        <w:rPr>
          <w:rFonts w:ascii="Times New Roman" w:eastAsia="Times New Roman" w:hAnsi="Times New Roman" w:cs="Times New Roman"/>
          <w:sz w:val="24"/>
          <w:szCs w:val="24"/>
          <w:lang w:eastAsia="lt-LT"/>
        </w:rPr>
        <w:t>40</w:t>
      </w:r>
      <w:r w:rsidR="004E61F7" w:rsidRPr="00857861">
        <w:rPr>
          <w:rFonts w:ascii="Times New Roman" w:eastAsia="Times New Roman" w:hAnsi="Times New Roman" w:cs="Times New Roman"/>
          <w:sz w:val="24"/>
          <w:szCs w:val="24"/>
          <w:lang w:eastAsia="lt-LT"/>
        </w:rPr>
        <w:t>.2. pareiškėjas turi teisę paraiškoje numatyti mažesnius fiksuotųjų įkainių, fiksuotųjų normų dydžius</w:t>
      </w:r>
      <w:r w:rsidR="001E2B59" w:rsidRPr="00857861">
        <w:rPr>
          <w:rFonts w:ascii="Times New Roman" w:eastAsia="Times New Roman" w:hAnsi="Times New Roman" w:cs="Times New Roman"/>
          <w:sz w:val="24"/>
          <w:szCs w:val="24"/>
          <w:lang w:eastAsia="lt-LT"/>
        </w:rPr>
        <w:t>,</w:t>
      </w:r>
      <w:r w:rsidR="004E61F7" w:rsidRPr="00857861">
        <w:rPr>
          <w:rFonts w:ascii="Times New Roman" w:eastAsia="Times New Roman" w:hAnsi="Times New Roman" w:cs="Times New Roman"/>
          <w:sz w:val="24"/>
          <w:szCs w:val="24"/>
          <w:lang w:eastAsia="lt-LT"/>
        </w:rPr>
        <w:t xml:space="preserve"> nei jam taikytini Apraše nustatyti dydžiai;</w:t>
      </w:r>
    </w:p>
    <w:p w:rsidR="004E61F7" w:rsidRPr="00857861" w:rsidRDefault="003E1FA5" w:rsidP="000A6637">
      <w:pPr>
        <w:spacing w:after="0" w:line="240" w:lineRule="auto"/>
        <w:ind w:firstLine="1276"/>
        <w:jc w:val="both"/>
        <w:rPr>
          <w:rFonts w:ascii="Times New Roman" w:eastAsia="Times New Roman" w:hAnsi="Times New Roman" w:cs="Times New Roman"/>
          <w:sz w:val="24"/>
          <w:szCs w:val="24"/>
          <w:lang w:eastAsia="lt-LT"/>
        </w:rPr>
      </w:pPr>
      <w:bookmarkStart w:id="52" w:name="part_9efd7495c1dc492da85f49a3193f28b0"/>
      <w:bookmarkEnd w:id="52"/>
      <w:r w:rsidRPr="00857861">
        <w:rPr>
          <w:rFonts w:ascii="Times New Roman" w:eastAsia="Times New Roman" w:hAnsi="Times New Roman" w:cs="Times New Roman"/>
          <w:sz w:val="24"/>
          <w:szCs w:val="24"/>
          <w:lang w:eastAsia="lt-LT"/>
        </w:rPr>
        <w:t>40</w:t>
      </w:r>
      <w:r w:rsidR="004E61F7" w:rsidRPr="00857861">
        <w:rPr>
          <w:rFonts w:ascii="Times New Roman" w:eastAsia="Times New Roman" w:hAnsi="Times New Roman" w:cs="Times New Roman"/>
          <w:sz w:val="24"/>
          <w:szCs w:val="24"/>
          <w:lang w:eastAsia="lt-LT"/>
        </w:rPr>
        <w:t xml:space="preserve">.3. projektų išlaidos, kurias numatyta apmokėti taikant fiksuotuosius įkainius, fiksuotąją normą, apmokamos atsižvelgiant į projekto sutartyje nustatytus fiksuotuosius įkainius, fiksuotąją normą ir projekto vykdytojo pateiktus dokumentus, kuriais įrodomas pasiektas projekto </w:t>
      </w:r>
      <w:r w:rsidR="0037676B" w:rsidRPr="00857861">
        <w:rPr>
          <w:rFonts w:ascii="Times New Roman" w:eastAsia="Times New Roman" w:hAnsi="Times New Roman" w:cs="Times New Roman"/>
          <w:sz w:val="24"/>
          <w:szCs w:val="24"/>
          <w:lang w:eastAsia="lt-LT"/>
        </w:rPr>
        <w:t xml:space="preserve">kiekybinis </w:t>
      </w:r>
      <w:r w:rsidR="004E61F7" w:rsidRPr="00857861">
        <w:rPr>
          <w:rFonts w:ascii="Times New Roman" w:eastAsia="Times New Roman" w:hAnsi="Times New Roman" w:cs="Times New Roman"/>
          <w:sz w:val="24"/>
          <w:szCs w:val="24"/>
          <w:lang w:eastAsia="lt-LT"/>
        </w:rPr>
        <w:t>rezultatas. Dokumentai, kuriuos reikia pateikti įrodant pagal fiksuotuosius įkainius arba fiksuotąją normą apmokamų rezultatų pasiekimą, nurodomi projekto sutartyje.</w:t>
      </w:r>
    </w:p>
    <w:p w:rsidR="004E61F7" w:rsidRPr="00857861" w:rsidRDefault="003E1FA5" w:rsidP="000A6637">
      <w:pPr>
        <w:spacing w:after="0" w:line="240" w:lineRule="auto"/>
        <w:ind w:firstLine="1298"/>
        <w:jc w:val="both"/>
        <w:rPr>
          <w:rFonts w:ascii="Times New Roman" w:eastAsia="Times New Roman" w:hAnsi="Times New Roman" w:cs="Times New Roman"/>
          <w:sz w:val="24"/>
          <w:szCs w:val="24"/>
          <w:lang w:eastAsia="lt-LT"/>
        </w:rPr>
      </w:pPr>
      <w:bookmarkStart w:id="53" w:name="part_b5a0a63df2a046d39caaf8fa7afe127c"/>
      <w:bookmarkEnd w:id="53"/>
      <w:r w:rsidRPr="00857861">
        <w:rPr>
          <w:rFonts w:ascii="Times New Roman" w:eastAsia="Times New Roman" w:hAnsi="Times New Roman" w:cs="Times New Roman"/>
          <w:sz w:val="24"/>
          <w:szCs w:val="24"/>
          <w:lang w:eastAsia="lt-LT"/>
        </w:rPr>
        <w:t>40</w:t>
      </w:r>
      <w:r w:rsidR="004E61F7" w:rsidRPr="00857861">
        <w:rPr>
          <w:rFonts w:ascii="Times New Roman" w:eastAsia="Times New Roman" w:hAnsi="Times New Roman" w:cs="Times New Roman"/>
          <w:sz w:val="24"/>
          <w:szCs w:val="24"/>
          <w:lang w:eastAsia="lt-LT"/>
        </w:rPr>
        <w:t xml:space="preserve">.4. projekto įgyvendinimo metu vadovaujančiajai ar audito institucijoms nustačius, kad fiksuotasis įkainis ar fiksuotoji norma buvo netinkamai nustatyti, patikslintas dydis ar jo taikymo sąlygos taikomi projekto veiksmų, vykdomų nuo dydžio ar jo taikymo sąlygų patikslinimo įsigaliojimo dienos, išlaidoms apmokėti. </w:t>
      </w:r>
    </w:p>
    <w:p w:rsidR="001E2B59" w:rsidRPr="00857861" w:rsidRDefault="003E1FA5" w:rsidP="000A6637">
      <w:pPr>
        <w:spacing w:after="0" w:line="240" w:lineRule="auto"/>
        <w:ind w:firstLine="1276"/>
        <w:jc w:val="both"/>
        <w:rPr>
          <w:rFonts w:ascii="Times New Roman" w:eastAsia="Times New Roman" w:hAnsi="Times New Roman" w:cs="Times New Roman"/>
          <w:sz w:val="24"/>
          <w:szCs w:val="24"/>
          <w:lang w:val="en-US" w:eastAsia="lt-LT"/>
        </w:rPr>
      </w:pPr>
      <w:r w:rsidRPr="00857861">
        <w:rPr>
          <w:rFonts w:ascii="Times New Roman" w:eastAsia="Times New Roman" w:hAnsi="Times New Roman" w:cs="Times New Roman"/>
          <w:sz w:val="24"/>
          <w:szCs w:val="24"/>
          <w:lang w:eastAsia="lt-LT"/>
        </w:rPr>
        <w:t>41</w:t>
      </w:r>
      <w:r w:rsidR="001E2B59" w:rsidRPr="00857861">
        <w:rPr>
          <w:rFonts w:ascii="Times New Roman" w:eastAsia="Times New Roman" w:hAnsi="Times New Roman" w:cs="Times New Roman"/>
          <w:sz w:val="24"/>
          <w:szCs w:val="24"/>
          <w:lang w:eastAsia="lt-LT"/>
        </w:rPr>
        <w:t>. Projektinio pasiūlymo ir paraiškos parengimo išlaidos yra netinkamos finansuoti.</w:t>
      </w:r>
    </w:p>
    <w:p w:rsidR="001E2B59" w:rsidRPr="00857861" w:rsidRDefault="003E1FA5" w:rsidP="000A6637">
      <w:pPr>
        <w:spacing w:after="0" w:line="240" w:lineRule="auto"/>
        <w:ind w:firstLine="1298"/>
        <w:jc w:val="both"/>
        <w:rPr>
          <w:rFonts w:ascii="Times New Roman" w:eastAsia="Times New Roman" w:hAnsi="Times New Roman" w:cs="Times New Roman"/>
          <w:sz w:val="24"/>
          <w:szCs w:val="24"/>
          <w:lang w:val="en-US" w:eastAsia="lt-LT"/>
        </w:rPr>
      </w:pPr>
      <w:bookmarkStart w:id="54" w:name="part_530c29aeed614344a8f9364ef691e76e"/>
      <w:bookmarkEnd w:id="54"/>
      <w:r w:rsidRPr="00857861">
        <w:rPr>
          <w:rFonts w:ascii="Times New Roman" w:eastAsia="Times New Roman" w:hAnsi="Times New Roman" w:cs="Times New Roman"/>
          <w:sz w:val="24"/>
          <w:szCs w:val="24"/>
          <w:lang w:val="en-US" w:eastAsia="lt-LT"/>
        </w:rPr>
        <w:t>42</w:t>
      </w:r>
      <w:r w:rsidR="001E2B59" w:rsidRPr="00857861">
        <w:rPr>
          <w:rFonts w:ascii="Times New Roman" w:eastAsia="Times New Roman" w:hAnsi="Times New Roman" w:cs="Times New Roman"/>
          <w:sz w:val="24"/>
          <w:szCs w:val="24"/>
          <w:lang w:eastAsia="lt-LT"/>
        </w:rPr>
        <w:t>. Pajamoms iš projekto veiklų, gautoms įgyvendinant projektą, taikomi reikalavimai, nustatyti Projektų taisyklių VI skyriaus trisdešimt šeštajame skirsnyje.</w:t>
      </w:r>
    </w:p>
    <w:p w:rsidR="00F66CE7" w:rsidRPr="00857861" w:rsidRDefault="00F66CE7" w:rsidP="000A6637">
      <w:pPr>
        <w:spacing w:after="0" w:line="240" w:lineRule="auto"/>
        <w:jc w:val="both"/>
        <w:rPr>
          <w:rFonts w:ascii="Times New Roman" w:eastAsia="Times New Roman" w:hAnsi="Times New Roman" w:cs="Times New Roman"/>
          <w:b/>
          <w:bCs/>
          <w:sz w:val="24"/>
          <w:szCs w:val="24"/>
          <w:lang w:eastAsia="lt-LT"/>
        </w:rPr>
      </w:pPr>
      <w:bookmarkStart w:id="55" w:name="part_eee2b050de4142ea83021a82f8aed1ca"/>
      <w:bookmarkEnd w:id="55"/>
    </w:p>
    <w:p w:rsidR="00622282" w:rsidRPr="00857861" w:rsidRDefault="00622282" w:rsidP="0012496F">
      <w:pPr>
        <w:spacing w:after="0" w:line="240" w:lineRule="auto"/>
        <w:jc w:val="center"/>
        <w:rPr>
          <w:rFonts w:ascii="Times New Roman" w:eastAsia="Times New Roman" w:hAnsi="Times New Roman" w:cs="Times New Roman"/>
          <w:sz w:val="24"/>
          <w:szCs w:val="24"/>
          <w:lang w:eastAsia="lt-LT"/>
        </w:rPr>
      </w:pPr>
      <w:proofErr w:type="gramStart"/>
      <w:r w:rsidRPr="00857861">
        <w:rPr>
          <w:rFonts w:ascii="Times New Roman" w:eastAsia="Times New Roman" w:hAnsi="Times New Roman" w:cs="Times New Roman"/>
          <w:b/>
          <w:bCs/>
          <w:sz w:val="24"/>
          <w:szCs w:val="24"/>
          <w:lang w:eastAsia="lt-LT"/>
        </w:rPr>
        <w:t>V SKYRIUS</w:t>
      </w:r>
      <w:proofErr w:type="gramEnd"/>
    </w:p>
    <w:p w:rsidR="00622282" w:rsidRPr="00857861" w:rsidRDefault="00622282" w:rsidP="0012496F">
      <w:pPr>
        <w:spacing w:after="0" w:line="240" w:lineRule="auto"/>
        <w:jc w:val="center"/>
        <w:rPr>
          <w:rFonts w:ascii="Times New Roman" w:eastAsia="Times New Roman" w:hAnsi="Times New Roman" w:cs="Times New Roman"/>
          <w:sz w:val="24"/>
          <w:szCs w:val="24"/>
          <w:lang w:eastAsia="lt-LT"/>
        </w:rPr>
      </w:pPr>
      <w:r w:rsidRPr="00857861">
        <w:rPr>
          <w:rFonts w:ascii="Times New Roman" w:eastAsia="Times New Roman" w:hAnsi="Times New Roman" w:cs="Times New Roman"/>
          <w:b/>
          <w:bCs/>
          <w:sz w:val="24"/>
          <w:szCs w:val="24"/>
          <w:lang w:eastAsia="lt-LT"/>
        </w:rPr>
        <w:t>PARAIŠKŲ RENGIMAS, PAREIŠKĖJŲ INFORMAVIMAS, KONSULTAVIMAS, PARAIŠKŲ TEIKIMAS IR VERTINIMAS</w:t>
      </w:r>
    </w:p>
    <w:p w:rsidR="00622282" w:rsidRPr="00857861" w:rsidRDefault="00622282" w:rsidP="0012496F">
      <w:pPr>
        <w:spacing w:after="0" w:line="240" w:lineRule="auto"/>
        <w:ind w:left="851"/>
        <w:jc w:val="center"/>
        <w:rPr>
          <w:rFonts w:ascii="Times New Roman" w:eastAsia="Times New Roman" w:hAnsi="Times New Roman" w:cs="Times New Roman"/>
          <w:sz w:val="24"/>
          <w:szCs w:val="24"/>
          <w:lang w:eastAsia="lt-LT"/>
        </w:rPr>
      </w:pPr>
    </w:p>
    <w:p w:rsidR="00622282" w:rsidRPr="00857861" w:rsidRDefault="00F66CE7" w:rsidP="000A6637">
      <w:pPr>
        <w:spacing w:after="0" w:line="240" w:lineRule="auto"/>
        <w:ind w:firstLine="1298"/>
        <w:jc w:val="both"/>
        <w:rPr>
          <w:rFonts w:ascii="Times New Roman" w:eastAsia="Times New Roman" w:hAnsi="Times New Roman" w:cs="Times New Roman"/>
          <w:sz w:val="24"/>
          <w:szCs w:val="24"/>
          <w:lang w:eastAsia="lt-LT"/>
        </w:rPr>
      </w:pPr>
      <w:bookmarkStart w:id="56" w:name="part_01eb37004ddf460fa6a6758995ad8e9f"/>
      <w:bookmarkEnd w:id="56"/>
      <w:r w:rsidRPr="00857861">
        <w:rPr>
          <w:rFonts w:ascii="Times New Roman" w:eastAsia="Times New Roman" w:hAnsi="Times New Roman" w:cs="Times New Roman"/>
          <w:sz w:val="24"/>
          <w:szCs w:val="24"/>
          <w:lang w:eastAsia="lt-LT"/>
        </w:rPr>
        <w:t>43</w:t>
      </w:r>
      <w:r w:rsidR="00622282" w:rsidRPr="00857861">
        <w:rPr>
          <w:rFonts w:ascii="Times New Roman" w:eastAsia="Times New Roman" w:hAnsi="Times New Roman" w:cs="Times New Roman"/>
          <w:sz w:val="24"/>
          <w:szCs w:val="24"/>
          <w:lang w:eastAsia="lt-LT"/>
        </w:rPr>
        <w:t xml:space="preserve">. Užimtumo tarnyba </w:t>
      </w:r>
      <w:proofErr w:type="gramStart"/>
      <w:r w:rsidR="00622282" w:rsidRPr="00857861">
        <w:rPr>
          <w:rFonts w:ascii="Times New Roman" w:eastAsia="Times New Roman" w:hAnsi="Times New Roman" w:cs="Times New Roman"/>
          <w:sz w:val="24"/>
          <w:szCs w:val="24"/>
          <w:lang w:eastAsia="lt-LT"/>
        </w:rPr>
        <w:t>per Ministerijos</w:t>
      </w:r>
      <w:proofErr w:type="gramEnd"/>
      <w:r w:rsidR="00622282" w:rsidRPr="00857861">
        <w:rPr>
          <w:rFonts w:ascii="Times New Roman" w:eastAsia="Times New Roman" w:hAnsi="Times New Roman" w:cs="Times New Roman"/>
          <w:sz w:val="24"/>
          <w:szCs w:val="24"/>
          <w:lang w:eastAsia="lt-LT"/>
        </w:rPr>
        <w:t xml:space="preserve"> rašte dėl projektinio pasiūlymo pateikimo nurodytą terminą turi Ministerijai raštu pateikti projektinį pasiūlymą dėl valstybės projekto įgyvendinimo</w:t>
      </w:r>
      <w:r w:rsidR="007E7221" w:rsidRPr="00857861">
        <w:rPr>
          <w:rFonts w:ascii="Times New Roman" w:eastAsia="Times New Roman" w:hAnsi="Times New Roman" w:cs="Times New Roman"/>
          <w:sz w:val="24"/>
          <w:szCs w:val="24"/>
          <w:lang w:eastAsia="lt-LT"/>
        </w:rPr>
        <w:t xml:space="preserve"> (toliau – projektinis pasiūlymas)</w:t>
      </w:r>
      <w:r w:rsidR="00622282" w:rsidRPr="00857861">
        <w:rPr>
          <w:rFonts w:ascii="Times New Roman" w:eastAsia="Times New Roman" w:hAnsi="Times New Roman" w:cs="Times New Roman"/>
          <w:sz w:val="24"/>
          <w:szCs w:val="24"/>
          <w:lang w:eastAsia="lt-LT"/>
        </w:rPr>
        <w:t xml:space="preserve">, užpildytą pagal formą, nustatytą Valstybės projektų planavimo ir atrankos tvarkos apraše, patvirtintame Lietuvos Respublikos socialinės apsaugos ir darbo ministerijos kanclerio 2015 m. sausio 2 d. potvarkiu A3-1 </w:t>
      </w:r>
      <w:r w:rsidR="00481F60" w:rsidRPr="00857861">
        <w:rPr>
          <w:rFonts w:ascii="Times New Roman" w:eastAsia="Times New Roman" w:hAnsi="Times New Roman" w:cs="Times New Roman"/>
          <w:sz w:val="24"/>
          <w:szCs w:val="24"/>
          <w:lang w:eastAsia="lt-LT"/>
        </w:rPr>
        <w:t xml:space="preserve">(2018 m. rugsėjo 14 d. Nr. A3-188 redakcija) </w:t>
      </w:r>
      <w:r w:rsidR="00622282" w:rsidRPr="00857861">
        <w:rPr>
          <w:rFonts w:ascii="Times New Roman" w:eastAsia="Times New Roman" w:hAnsi="Times New Roman" w:cs="Times New Roman"/>
          <w:sz w:val="24"/>
          <w:szCs w:val="24"/>
          <w:lang w:eastAsia="lt-LT"/>
        </w:rPr>
        <w:t>„Dėl Valstybės projektų planavimo ir atrankos tvarkos aprašo patvirtinimo“, kuris skelbiamas ES struktūrinių fondų interneto svetainėje www.esinvesticijos.lt.</w:t>
      </w:r>
    </w:p>
    <w:p w:rsidR="002E4390" w:rsidRPr="00857861" w:rsidRDefault="00F66CE7" w:rsidP="000A6637">
      <w:pPr>
        <w:spacing w:after="0" w:line="240" w:lineRule="auto"/>
        <w:ind w:firstLine="1298"/>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44</w:t>
      </w:r>
      <w:r w:rsidR="007E7221" w:rsidRPr="00857861">
        <w:rPr>
          <w:rFonts w:ascii="Times New Roman" w:eastAsia="Times New Roman" w:hAnsi="Times New Roman" w:cs="Times New Roman"/>
          <w:sz w:val="24"/>
          <w:szCs w:val="24"/>
          <w:lang w:eastAsia="lt-LT"/>
        </w:rPr>
        <w:t xml:space="preserve">. </w:t>
      </w:r>
      <w:r w:rsidR="00B33086" w:rsidRPr="00857861">
        <w:rPr>
          <w:rFonts w:ascii="Times New Roman" w:eastAsia="Times New Roman" w:hAnsi="Times New Roman" w:cs="Times New Roman"/>
          <w:sz w:val="24"/>
          <w:szCs w:val="24"/>
          <w:lang w:eastAsia="lt-LT"/>
        </w:rPr>
        <w:t>Ministerija, įvertinusi projektinį pasiūlymą, priim</w:t>
      </w:r>
      <w:r w:rsidR="008F1FE6" w:rsidRPr="00857861">
        <w:rPr>
          <w:rFonts w:ascii="Times New Roman" w:eastAsia="Times New Roman" w:hAnsi="Times New Roman" w:cs="Times New Roman"/>
          <w:sz w:val="24"/>
          <w:szCs w:val="24"/>
          <w:lang w:eastAsia="lt-LT"/>
        </w:rPr>
        <w:t>a</w:t>
      </w:r>
      <w:r w:rsidR="00B33086" w:rsidRPr="00857861">
        <w:rPr>
          <w:rFonts w:ascii="Times New Roman" w:eastAsia="Times New Roman" w:hAnsi="Times New Roman" w:cs="Times New Roman"/>
          <w:sz w:val="24"/>
          <w:szCs w:val="24"/>
          <w:lang w:eastAsia="lt-LT"/>
        </w:rPr>
        <w:t xml:space="preserve"> sprendimą dėl valstybės projektų sąrašo sudarymo. Į valstybės projektų sąrašą gali būti įtraukti tik Projektų taisyklių 37 punkte nustatytus reikalavimus atitinkantys projektai. Pareiškėjas, kurio </w:t>
      </w:r>
      <w:proofErr w:type="gramStart"/>
      <w:r w:rsidR="00B33086" w:rsidRPr="00857861">
        <w:rPr>
          <w:rFonts w:ascii="Times New Roman" w:eastAsia="Times New Roman" w:hAnsi="Times New Roman" w:cs="Times New Roman"/>
          <w:sz w:val="24"/>
          <w:szCs w:val="24"/>
          <w:lang w:eastAsia="lt-LT"/>
        </w:rPr>
        <w:t>projektas įtrauktas į valstybės projektų sąrašą, įgyja teisę teikti paraišką</w:t>
      </w:r>
      <w:proofErr w:type="gramEnd"/>
      <w:r w:rsidR="00B33086" w:rsidRPr="00857861">
        <w:rPr>
          <w:rFonts w:ascii="Times New Roman" w:eastAsia="Times New Roman" w:hAnsi="Times New Roman" w:cs="Times New Roman"/>
          <w:sz w:val="24"/>
          <w:szCs w:val="24"/>
          <w:lang w:eastAsia="lt-LT"/>
        </w:rPr>
        <w:t xml:space="preserve">. </w:t>
      </w:r>
      <w:bookmarkStart w:id="57" w:name="part_b4b41afa7e6d4c7faf69e46c4ba73bf2"/>
      <w:bookmarkEnd w:id="57"/>
    </w:p>
    <w:p w:rsidR="00B33086" w:rsidRPr="00857861" w:rsidRDefault="00F66CE7" w:rsidP="000A6637">
      <w:pPr>
        <w:spacing w:after="0" w:line="240" w:lineRule="auto"/>
        <w:ind w:firstLine="1298"/>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45</w:t>
      </w:r>
      <w:r w:rsidR="00B33086" w:rsidRPr="00857861">
        <w:rPr>
          <w:rFonts w:ascii="Times New Roman" w:eastAsia="Times New Roman" w:hAnsi="Times New Roman" w:cs="Times New Roman"/>
          <w:sz w:val="24"/>
          <w:szCs w:val="24"/>
          <w:lang w:eastAsia="lt-LT"/>
        </w:rPr>
        <w:t xml:space="preserve">. Siekdamas gauti finansavimą, pareiškėjas turi užpildyti paraišką, kurios iš dalies užpildyta forma PDF formatu skelbiama ES struktūrinių fondų </w:t>
      </w:r>
      <w:r w:rsidR="002E4390" w:rsidRPr="00857861">
        <w:rPr>
          <w:rFonts w:ascii="Times New Roman" w:eastAsia="Times New Roman" w:hAnsi="Times New Roman" w:cs="Times New Roman"/>
          <w:sz w:val="24"/>
          <w:szCs w:val="24"/>
          <w:lang w:eastAsia="lt-LT"/>
        </w:rPr>
        <w:t xml:space="preserve">interneto </w:t>
      </w:r>
      <w:r w:rsidR="00B33086" w:rsidRPr="00857861">
        <w:rPr>
          <w:rFonts w:ascii="Times New Roman" w:eastAsia="Times New Roman" w:hAnsi="Times New Roman" w:cs="Times New Roman"/>
          <w:sz w:val="24"/>
          <w:szCs w:val="24"/>
          <w:lang w:eastAsia="lt-LT"/>
        </w:rPr>
        <w:t xml:space="preserve">svetainės www.esinvesticijos.lt skiltyje „Finansavimas / Planuojami valstybės (regionų) projektai“ prie konkretaus planuojamo projekto „Susijusių dokumentų“. </w:t>
      </w:r>
    </w:p>
    <w:p w:rsidR="00323191" w:rsidRPr="00857861" w:rsidRDefault="00F66CE7" w:rsidP="000A6637">
      <w:pPr>
        <w:spacing w:after="0" w:line="240" w:lineRule="auto"/>
        <w:ind w:firstLine="1298"/>
        <w:jc w:val="both"/>
        <w:rPr>
          <w:rFonts w:ascii="Times New Roman" w:eastAsia="Times New Roman" w:hAnsi="Times New Roman" w:cs="Times New Roman"/>
          <w:sz w:val="24"/>
          <w:szCs w:val="24"/>
          <w:lang w:eastAsia="lt-LT"/>
        </w:rPr>
      </w:pPr>
      <w:bookmarkStart w:id="58" w:name="part_6404db7d5bb44e0589d6a1ab68848281"/>
      <w:bookmarkEnd w:id="58"/>
      <w:r w:rsidRPr="00857861">
        <w:rPr>
          <w:rFonts w:ascii="Times New Roman" w:eastAsia="Times New Roman" w:hAnsi="Times New Roman" w:cs="Times New Roman"/>
          <w:sz w:val="24"/>
          <w:szCs w:val="24"/>
          <w:lang w:eastAsia="lt-LT"/>
        </w:rPr>
        <w:t>46</w:t>
      </w:r>
      <w:r w:rsidR="00B33086" w:rsidRPr="00857861">
        <w:rPr>
          <w:rFonts w:ascii="Times New Roman" w:eastAsia="Times New Roman" w:hAnsi="Times New Roman" w:cs="Times New Roman"/>
          <w:sz w:val="24"/>
          <w:szCs w:val="24"/>
          <w:lang w:eastAsia="lt-LT"/>
        </w:rPr>
        <w:t xml:space="preserve">. </w:t>
      </w:r>
      <w:r w:rsidR="00B22E27" w:rsidRPr="00857861">
        <w:rPr>
          <w:rFonts w:ascii="Times New Roman" w:eastAsia="Times New Roman" w:hAnsi="Times New Roman" w:cs="Times New Roman"/>
          <w:sz w:val="24"/>
          <w:szCs w:val="24"/>
          <w:lang w:eastAsia="lt-LT"/>
        </w:rPr>
        <w:t xml:space="preserve">Pareiškėjas užpildytą paraišką kartu su Aprašo </w:t>
      </w:r>
      <w:r w:rsidR="00776EE7" w:rsidRPr="00857861">
        <w:rPr>
          <w:rFonts w:ascii="Times New Roman" w:eastAsia="Times New Roman" w:hAnsi="Times New Roman" w:cs="Times New Roman"/>
          <w:sz w:val="24"/>
          <w:szCs w:val="24"/>
          <w:lang w:eastAsia="lt-LT"/>
        </w:rPr>
        <w:t>47</w:t>
      </w:r>
      <w:r w:rsidR="00B22E27" w:rsidRPr="00857861">
        <w:rPr>
          <w:rFonts w:ascii="Times New Roman" w:eastAsia="Times New Roman" w:hAnsi="Times New Roman" w:cs="Times New Roman"/>
          <w:sz w:val="24"/>
          <w:szCs w:val="24"/>
          <w:lang w:eastAsia="lt-LT"/>
        </w:rPr>
        <w:t xml:space="preserve"> punkte nurodytais priedais pa</w:t>
      </w:r>
      <w:r w:rsidR="003520F0" w:rsidRPr="00857861">
        <w:rPr>
          <w:rFonts w:ascii="Times New Roman" w:eastAsia="Times New Roman" w:hAnsi="Times New Roman" w:cs="Times New Roman"/>
          <w:sz w:val="24"/>
          <w:szCs w:val="24"/>
          <w:lang w:eastAsia="lt-LT"/>
        </w:rPr>
        <w:t xml:space="preserve">teikia per </w:t>
      </w:r>
      <w:r w:rsidR="00B33086" w:rsidRPr="00857861">
        <w:rPr>
          <w:rFonts w:ascii="Times New Roman" w:eastAsia="Times New Roman" w:hAnsi="Times New Roman" w:cs="Times New Roman"/>
          <w:sz w:val="24"/>
          <w:szCs w:val="24"/>
          <w:lang w:eastAsia="lt-LT"/>
        </w:rPr>
        <w:t>Iš Europos Sąjungos struktūrinių fondų lėšų bendrai finansuojamų projektų duomenų mainų svetainę (toliau – DMS)</w:t>
      </w:r>
      <w:r w:rsidR="00B22E27" w:rsidRPr="00857861">
        <w:rPr>
          <w:rFonts w:ascii="Times New Roman" w:eastAsia="Times New Roman" w:hAnsi="Times New Roman" w:cs="Times New Roman"/>
          <w:sz w:val="24"/>
          <w:szCs w:val="24"/>
          <w:lang w:eastAsia="lt-LT"/>
        </w:rPr>
        <w:t>.</w:t>
      </w:r>
      <w:r w:rsidR="00C77DDA" w:rsidRPr="00857861">
        <w:rPr>
          <w:rFonts w:ascii="Times New Roman" w:eastAsia="Times New Roman" w:hAnsi="Times New Roman" w:cs="Times New Roman"/>
          <w:sz w:val="24"/>
          <w:szCs w:val="24"/>
          <w:lang w:eastAsia="lt-LT"/>
        </w:rPr>
        <w:t xml:space="preserve"> </w:t>
      </w:r>
      <w:r w:rsidR="00B22E27" w:rsidRPr="00857861">
        <w:rPr>
          <w:rFonts w:ascii="Times New Roman" w:eastAsia="Times New Roman" w:hAnsi="Times New Roman" w:cs="Times New Roman"/>
          <w:sz w:val="24"/>
          <w:szCs w:val="24"/>
          <w:lang w:eastAsia="lt-LT"/>
        </w:rPr>
        <w:t>P</w:t>
      </w:r>
      <w:r w:rsidR="00C77DDA" w:rsidRPr="00857861">
        <w:rPr>
          <w:rFonts w:ascii="Times New Roman" w:eastAsia="Times New Roman" w:hAnsi="Times New Roman" w:cs="Times New Roman"/>
          <w:sz w:val="24"/>
          <w:szCs w:val="24"/>
          <w:lang w:eastAsia="lt-LT"/>
        </w:rPr>
        <w:t>areiškėjas prie DM</w:t>
      </w:r>
      <w:r w:rsidR="00F8734D" w:rsidRPr="00857861">
        <w:rPr>
          <w:rFonts w:ascii="Times New Roman" w:eastAsia="Times New Roman" w:hAnsi="Times New Roman" w:cs="Times New Roman"/>
          <w:sz w:val="24"/>
          <w:szCs w:val="24"/>
          <w:lang w:eastAsia="lt-LT"/>
        </w:rPr>
        <w:t>S</w:t>
      </w:r>
      <w:r w:rsidR="00C77DDA" w:rsidRPr="00857861">
        <w:rPr>
          <w:rFonts w:ascii="Times New Roman" w:eastAsia="Times New Roman" w:hAnsi="Times New Roman" w:cs="Times New Roman"/>
          <w:sz w:val="24"/>
          <w:szCs w:val="24"/>
          <w:lang w:eastAsia="lt-LT"/>
        </w:rPr>
        <w:t xml:space="preserve"> jungiasi naudodamasis Valstybės informacinių išteklių sąveikumo platforma ir užsiregistravęs tampa DMS naudotoju.</w:t>
      </w:r>
    </w:p>
    <w:p w:rsidR="00B33086" w:rsidRPr="00857861" w:rsidRDefault="00F66CE7" w:rsidP="000A6637">
      <w:pPr>
        <w:spacing w:after="0" w:line="240" w:lineRule="auto"/>
        <w:ind w:firstLine="1298"/>
        <w:jc w:val="both"/>
        <w:rPr>
          <w:rFonts w:ascii="Times New Roman" w:eastAsia="Times New Roman" w:hAnsi="Times New Roman" w:cs="Times New Roman"/>
          <w:sz w:val="24"/>
          <w:szCs w:val="24"/>
          <w:lang w:eastAsia="lt-LT"/>
        </w:rPr>
      </w:pPr>
      <w:bookmarkStart w:id="59" w:name="part_a6aec40fa1964e8eaa27b2093ef4c9ef"/>
      <w:bookmarkStart w:id="60" w:name="part_13dae030240e4ad8ad9b7d8ac717f7d6"/>
      <w:bookmarkStart w:id="61" w:name="part_4732d3f81b094ca29a7132cebb8c533b"/>
      <w:bookmarkEnd w:id="59"/>
      <w:bookmarkEnd w:id="60"/>
      <w:bookmarkEnd w:id="61"/>
      <w:r w:rsidRPr="00857861">
        <w:rPr>
          <w:rFonts w:ascii="Times New Roman" w:eastAsia="Times New Roman" w:hAnsi="Times New Roman" w:cs="Times New Roman"/>
          <w:sz w:val="24"/>
          <w:szCs w:val="24"/>
          <w:lang w:eastAsia="lt-LT"/>
        </w:rPr>
        <w:t>47</w:t>
      </w:r>
      <w:r w:rsidR="00B33086" w:rsidRPr="00857861">
        <w:rPr>
          <w:rFonts w:ascii="Times New Roman" w:eastAsia="Times New Roman" w:hAnsi="Times New Roman" w:cs="Times New Roman"/>
          <w:sz w:val="24"/>
          <w:szCs w:val="24"/>
          <w:lang w:eastAsia="lt-LT"/>
        </w:rPr>
        <w:t xml:space="preserve">. Kartu su paraiška pareiškėjas turi pateikti šiuos priedus (Aprašo </w:t>
      </w:r>
      <w:r w:rsidR="009B4FA0" w:rsidRPr="00857861">
        <w:rPr>
          <w:rFonts w:ascii="Times New Roman" w:eastAsia="Times New Roman" w:hAnsi="Times New Roman" w:cs="Times New Roman"/>
          <w:sz w:val="24"/>
          <w:szCs w:val="24"/>
          <w:lang w:eastAsia="lt-LT"/>
        </w:rPr>
        <w:t>47</w:t>
      </w:r>
      <w:r w:rsidR="00B33086" w:rsidRPr="00857861">
        <w:rPr>
          <w:rFonts w:ascii="Times New Roman" w:eastAsia="Times New Roman" w:hAnsi="Times New Roman" w:cs="Times New Roman"/>
          <w:sz w:val="24"/>
          <w:szCs w:val="24"/>
          <w:lang w:eastAsia="lt-LT"/>
        </w:rPr>
        <w:t>.</w:t>
      </w:r>
      <w:r w:rsidR="00573F72">
        <w:rPr>
          <w:rFonts w:ascii="Times New Roman" w:eastAsia="Times New Roman" w:hAnsi="Times New Roman" w:cs="Times New Roman"/>
          <w:sz w:val="24"/>
          <w:szCs w:val="24"/>
          <w:lang w:eastAsia="lt-LT"/>
        </w:rPr>
        <w:t>3</w:t>
      </w:r>
      <w:r w:rsidR="00B33086" w:rsidRPr="00857861">
        <w:rPr>
          <w:rFonts w:ascii="Times New Roman" w:eastAsia="Times New Roman" w:hAnsi="Times New Roman" w:cs="Times New Roman"/>
          <w:sz w:val="24"/>
          <w:szCs w:val="24"/>
          <w:lang w:eastAsia="lt-LT"/>
        </w:rPr>
        <w:t xml:space="preserve"> papunktyje nurodyta paraiškos priedo forma skelbiama ES struktūrinių fondų interneto svetainės www.esinvesticijos.lt skiltyje „Dokumentai“, ieškant dokumento tipo „Paraiškų priedų formos“ ir „Paraiškos finansuoti iš Europos Sąjungos struktūrinių fondų lėšų bendrai finansuojamą projektą formos priedai“):</w:t>
      </w:r>
    </w:p>
    <w:p w:rsidR="00B33086" w:rsidRDefault="00F66CE7" w:rsidP="000A6637">
      <w:pPr>
        <w:spacing w:after="0" w:line="240" w:lineRule="auto"/>
        <w:ind w:firstLine="1298"/>
        <w:jc w:val="both"/>
        <w:rPr>
          <w:rFonts w:ascii="Times New Roman" w:eastAsia="Times New Roman" w:hAnsi="Times New Roman" w:cs="Times New Roman"/>
          <w:sz w:val="24"/>
          <w:szCs w:val="24"/>
          <w:lang w:eastAsia="lt-LT"/>
        </w:rPr>
      </w:pPr>
      <w:bookmarkStart w:id="62" w:name="part_f55947b435ea43db8bda3751900ea699"/>
      <w:bookmarkEnd w:id="62"/>
      <w:r w:rsidRPr="00857861">
        <w:rPr>
          <w:rFonts w:ascii="Times New Roman" w:eastAsia="Times New Roman" w:hAnsi="Times New Roman" w:cs="Times New Roman"/>
          <w:sz w:val="24"/>
          <w:szCs w:val="24"/>
          <w:lang w:eastAsia="lt-LT"/>
        </w:rPr>
        <w:t>47</w:t>
      </w:r>
      <w:r w:rsidR="00B33086" w:rsidRPr="00857861">
        <w:rPr>
          <w:rFonts w:ascii="Times New Roman" w:eastAsia="Times New Roman" w:hAnsi="Times New Roman" w:cs="Times New Roman"/>
          <w:sz w:val="24"/>
          <w:szCs w:val="24"/>
          <w:lang w:eastAsia="lt-LT"/>
        </w:rPr>
        <w:t xml:space="preserve">.1. </w:t>
      </w:r>
      <w:r w:rsidR="00B22E27" w:rsidRPr="00857861">
        <w:rPr>
          <w:rFonts w:ascii="Times New Roman" w:eastAsia="Times New Roman" w:hAnsi="Times New Roman" w:cs="Times New Roman"/>
          <w:sz w:val="24"/>
          <w:szCs w:val="24"/>
          <w:lang w:eastAsia="lt-LT"/>
        </w:rPr>
        <w:t>p</w:t>
      </w:r>
      <w:r w:rsidR="00B33086" w:rsidRPr="00857861">
        <w:rPr>
          <w:rFonts w:ascii="Times New Roman" w:eastAsia="Times New Roman" w:hAnsi="Times New Roman" w:cs="Times New Roman"/>
          <w:sz w:val="24"/>
          <w:szCs w:val="24"/>
          <w:lang w:eastAsia="lt-LT"/>
        </w:rPr>
        <w:t xml:space="preserve">artnerio </w:t>
      </w:r>
      <w:r w:rsidR="00B22E27" w:rsidRPr="00857861">
        <w:rPr>
          <w:rFonts w:ascii="Times New Roman" w:eastAsia="Times New Roman" w:hAnsi="Times New Roman" w:cs="Times New Roman"/>
          <w:sz w:val="24"/>
          <w:szCs w:val="24"/>
          <w:lang w:eastAsia="lt-LT"/>
        </w:rPr>
        <w:t>(-</w:t>
      </w:r>
      <w:proofErr w:type="spellStart"/>
      <w:r w:rsidR="00B22E27" w:rsidRPr="00857861">
        <w:rPr>
          <w:rFonts w:ascii="Times New Roman" w:eastAsia="Times New Roman" w:hAnsi="Times New Roman" w:cs="Times New Roman"/>
          <w:sz w:val="24"/>
          <w:szCs w:val="24"/>
          <w:lang w:eastAsia="lt-LT"/>
        </w:rPr>
        <w:t>ių</w:t>
      </w:r>
      <w:proofErr w:type="spellEnd"/>
      <w:r w:rsidR="00B22E27" w:rsidRPr="00857861">
        <w:rPr>
          <w:rFonts w:ascii="Times New Roman" w:eastAsia="Times New Roman" w:hAnsi="Times New Roman" w:cs="Times New Roman"/>
          <w:sz w:val="24"/>
          <w:szCs w:val="24"/>
          <w:lang w:eastAsia="lt-LT"/>
        </w:rPr>
        <w:t xml:space="preserve">) </w:t>
      </w:r>
      <w:r w:rsidR="00B33086" w:rsidRPr="00857861">
        <w:rPr>
          <w:rFonts w:ascii="Times New Roman" w:eastAsia="Times New Roman" w:hAnsi="Times New Roman" w:cs="Times New Roman"/>
          <w:sz w:val="24"/>
          <w:szCs w:val="24"/>
          <w:lang w:eastAsia="lt-LT"/>
        </w:rPr>
        <w:t>deklaraciją (-</w:t>
      </w:r>
      <w:proofErr w:type="spellStart"/>
      <w:r w:rsidR="00B33086" w:rsidRPr="00857861">
        <w:rPr>
          <w:rFonts w:ascii="Times New Roman" w:eastAsia="Times New Roman" w:hAnsi="Times New Roman" w:cs="Times New Roman"/>
          <w:sz w:val="24"/>
          <w:szCs w:val="24"/>
          <w:lang w:eastAsia="lt-LT"/>
        </w:rPr>
        <w:t>as</w:t>
      </w:r>
      <w:proofErr w:type="spellEnd"/>
      <w:r w:rsidR="00B33086" w:rsidRPr="00857861">
        <w:rPr>
          <w:rFonts w:ascii="Times New Roman" w:eastAsia="Times New Roman" w:hAnsi="Times New Roman" w:cs="Times New Roman"/>
          <w:sz w:val="24"/>
          <w:szCs w:val="24"/>
          <w:lang w:eastAsia="lt-LT"/>
        </w:rPr>
        <w:t>), jei projektą numatyta įgyvendinti kartu su partneriu</w:t>
      </w:r>
      <w:r w:rsidR="009C27E0" w:rsidRPr="00857861">
        <w:rPr>
          <w:rFonts w:ascii="Times New Roman" w:eastAsia="Times New Roman" w:hAnsi="Times New Roman" w:cs="Times New Roman"/>
          <w:sz w:val="24"/>
          <w:szCs w:val="24"/>
          <w:lang w:eastAsia="lt-LT"/>
        </w:rPr>
        <w:t xml:space="preserve"> </w:t>
      </w:r>
      <w:r w:rsidR="00B33086" w:rsidRPr="00857861">
        <w:rPr>
          <w:rFonts w:ascii="Times New Roman" w:eastAsia="Times New Roman" w:hAnsi="Times New Roman" w:cs="Times New Roman"/>
          <w:sz w:val="24"/>
          <w:szCs w:val="24"/>
          <w:lang w:eastAsia="lt-LT"/>
        </w:rPr>
        <w:t>(-</w:t>
      </w:r>
      <w:proofErr w:type="spellStart"/>
      <w:r w:rsidR="00B33086" w:rsidRPr="00857861">
        <w:rPr>
          <w:rFonts w:ascii="Times New Roman" w:eastAsia="Times New Roman" w:hAnsi="Times New Roman" w:cs="Times New Roman"/>
          <w:sz w:val="24"/>
          <w:szCs w:val="24"/>
          <w:lang w:eastAsia="lt-LT"/>
        </w:rPr>
        <w:t>iais</w:t>
      </w:r>
      <w:proofErr w:type="spellEnd"/>
      <w:r w:rsidR="00B33086" w:rsidRPr="00857861">
        <w:rPr>
          <w:rFonts w:ascii="Times New Roman" w:eastAsia="Times New Roman" w:hAnsi="Times New Roman" w:cs="Times New Roman"/>
          <w:sz w:val="24"/>
          <w:szCs w:val="24"/>
          <w:lang w:eastAsia="lt-LT"/>
        </w:rPr>
        <w:t>) (Partnerio deklaracijos forma integruota į pildomą paraiškos formą);</w:t>
      </w:r>
    </w:p>
    <w:p w:rsidR="007D36F1" w:rsidRPr="00857861" w:rsidRDefault="007D36F1" w:rsidP="000A6637">
      <w:pPr>
        <w:spacing w:after="0" w:line="240" w:lineRule="auto"/>
        <w:ind w:firstLine="1298"/>
        <w:jc w:val="both"/>
        <w:rPr>
          <w:rFonts w:ascii="Times New Roman" w:eastAsia="Times New Roman" w:hAnsi="Times New Roman" w:cs="Times New Roman"/>
          <w:sz w:val="24"/>
          <w:szCs w:val="24"/>
          <w:lang w:eastAsia="lt-LT"/>
        </w:rPr>
      </w:pPr>
      <w:r w:rsidRPr="00533031">
        <w:rPr>
          <w:rFonts w:ascii="Times New Roman" w:eastAsia="Times New Roman" w:hAnsi="Times New Roman" w:cs="Times New Roman"/>
          <w:sz w:val="24"/>
          <w:szCs w:val="24"/>
          <w:lang w:eastAsia="lt-LT"/>
        </w:rPr>
        <w:lastRenderedPageBreak/>
        <w:t>47.2. partnerio (-</w:t>
      </w:r>
      <w:proofErr w:type="spellStart"/>
      <w:r w:rsidRPr="00533031">
        <w:rPr>
          <w:rFonts w:ascii="Times New Roman" w:eastAsia="Times New Roman" w:hAnsi="Times New Roman" w:cs="Times New Roman"/>
          <w:sz w:val="24"/>
          <w:szCs w:val="24"/>
          <w:lang w:eastAsia="lt-LT"/>
        </w:rPr>
        <w:t>ių</w:t>
      </w:r>
      <w:proofErr w:type="spellEnd"/>
      <w:r w:rsidRPr="00533031">
        <w:rPr>
          <w:rFonts w:ascii="Times New Roman" w:eastAsia="Times New Roman" w:hAnsi="Times New Roman" w:cs="Times New Roman"/>
          <w:sz w:val="24"/>
          <w:szCs w:val="24"/>
          <w:lang w:eastAsia="lt-LT"/>
        </w:rPr>
        <w:t>) deklaraciją (-</w:t>
      </w:r>
      <w:proofErr w:type="spellStart"/>
      <w:r w:rsidRPr="00533031">
        <w:rPr>
          <w:rFonts w:ascii="Times New Roman" w:eastAsia="Times New Roman" w:hAnsi="Times New Roman" w:cs="Times New Roman"/>
          <w:sz w:val="24"/>
          <w:szCs w:val="24"/>
          <w:lang w:eastAsia="lt-LT"/>
        </w:rPr>
        <w:t>as</w:t>
      </w:r>
      <w:proofErr w:type="spellEnd"/>
      <w:r w:rsidRPr="00533031">
        <w:rPr>
          <w:rFonts w:ascii="Times New Roman" w:eastAsia="Times New Roman" w:hAnsi="Times New Roman" w:cs="Times New Roman"/>
          <w:sz w:val="24"/>
          <w:szCs w:val="24"/>
          <w:lang w:eastAsia="lt-LT"/>
        </w:rPr>
        <w:t>), kuris (-</w:t>
      </w:r>
      <w:proofErr w:type="spellStart"/>
      <w:r w:rsidRPr="00533031">
        <w:rPr>
          <w:rFonts w:ascii="Times New Roman" w:eastAsia="Times New Roman" w:hAnsi="Times New Roman" w:cs="Times New Roman"/>
          <w:sz w:val="24"/>
          <w:szCs w:val="24"/>
          <w:lang w:eastAsia="lt-LT"/>
        </w:rPr>
        <w:t>ie</w:t>
      </w:r>
      <w:proofErr w:type="spellEnd"/>
      <w:r w:rsidRPr="00533031">
        <w:rPr>
          <w:rFonts w:ascii="Times New Roman" w:eastAsia="Times New Roman" w:hAnsi="Times New Roman" w:cs="Times New Roman"/>
          <w:sz w:val="24"/>
          <w:szCs w:val="24"/>
          <w:lang w:eastAsia="lt-LT"/>
        </w:rPr>
        <w:t xml:space="preserve">) yra nevyriausybinė (-ės) </w:t>
      </w:r>
      <w:r w:rsidR="00D932CF" w:rsidRPr="00533031">
        <w:rPr>
          <w:rFonts w:ascii="Times New Roman" w:eastAsia="Times New Roman" w:hAnsi="Times New Roman" w:cs="Times New Roman"/>
          <w:sz w:val="24"/>
          <w:szCs w:val="24"/>
          <w:lang w:eastAsia="lt-LT"/>
        </w:rPr>
        <w:t>organizacija (-</w:t>
      </w:r>
      <w:proofErr w:type="spellStart"/>
      <w:r w:rsidR="00D932CF" w:rsidRPr="00533031">
        <w:rPr>
          <w:rFonts w:ascii="Times New Roman" w:eastAsia="Times New Roman" w:hAnsi="Times New Roman" w:cs="Times New Roman"/>
          <w:sz w:val="24"/>
          <w:szCs w:val="24"/>
          <w:lang w:eastAsia="lt-LT"/>
        </w:rPr>
        <w:t>os</w:t>
      </w:r>
      <w:proofErr w:type="spellEnd"/>
      <w:r w:rsidR="00D932CF" w:rsidRPr="00533031">
        <w:rPr>
          <w:rFonts w:ascii="Times New Roman" w:eastAsia="Times New Roman" w:hAnsi="Times New Roman" w:cs="Times New Roman"/>
          <w:sz w:val="24"/>
          <w:szCs w:val="24"/>
          <w:lang w:eastAsia="lt-LT"/>
        </w:rPr>
        <w:t>), deklaraciją (-</w:t>
      </w:r>
      <w:proofErr w:type="spellStart"/>
      <w:r w:rsidR="00D932CF" w:rsidRPr="00533031">
        <w:rPr>
          <w:rFonts w:ascii="Times New Roman" w:eastAsia="Times New Roman" w:hAnsi="Times New Roman" w:cs="Times New Roman"/>
          <w:sz w:val="24"/>
          <w:szCs w:val="24"/>
          <w:lang w:eastAsia="lt-LT"/>
        </w:rPr>
        <w:t>as</w:t>
      </w:r>
      <w:proofErr w:type="spellEnd"/>
      <w:r w:rsidR="00D932CF" w:rsidRPr="00533031">
        <w:rPr>
          <w:rFonts w:ascii="Times New Roman" w:eastAsia="Times New Roman" w:hAnsi="Times New Roman" w:cs="Times New Roman"/>
          <w:sz w:val="24"/>
          <w:szCs w:val="24"/>
          <w:lang w:eastAsia="lt-LT"/>
        </w:rPr>
        <w:t>), užpildytą (-</w:t>
      </w:r>
      <w:proofErr w:type="spellStart"/>
      <w:r w:rsidR="00D932CF" w:rsidRPr="00533031">
        <w:rPr>
          <w:rFonts w:ascii="Times New Roman" w:eastAsia="Times New Roman" w:hAnsi="Times New Roman" w:cs="Times New Roman"/>
          <w:sz w:val="24"/>
          <w:szCs w:val="24"/>
          <w:lang w:eastAsia="lt-LT"/>
        </w:rPr>
        <w:t>as</w:t>
      </w:r>
      <w:proofErr w:type="spellEnd"/>
      <w:r w:rsidR="00D932CF" w:rsidRPr="00533031">
        <w:rPr>
          <w:rFonts w:ascii="Times New Roman" w:eastAsia="Times New Roman" w:hAnsi="Times New Roman" w:cs="Times New Roman"/>
          <w:sz w:val="24"/>
          <w:szCs w:val="24"/>
          <w:lang w:eastAsia="lt-LT"/>
        </w:rPr>
        <w:t>) pagal Aprašo 4 priedo formą;</w:t>
      </w:r>
      <w:r>
        <w:rPr>
          <w:rFonts w:ascii="Times New Roman" w:eastAsia="Times New Roman" w:hAnsi="Times New Roman" w:cs="Times New Roman"/>
          <w:sz w:val="24"/>
          <w:szCs w:val="24"/>
          <w:lang w:eastAsia="lt-LT"/>
        </w:rPr>
        <w:t xml:space="preserve"> </w:t>
      </w:r>
    </w:p>
    <w:p w:rsidR="00B33086" w:rsidRPr="00857861" w:rsidRDefault="00F66CE7" w:rsidP="000A6637">
      <w:pPr>
        <w:spacing w:after="0" w:line="240" w:lineRule="auto"/>
        <w:ind w:firstLine="1298"/>
        <w:jc w:val="both"/>
        <w:rPr>
          <w:rFonts w:ascii="Times New Roman" w:eastAsia="Times New Roman" w:hAnsi="Times New Roman" w:cs="Times New Roman"/>
          <w:sz w:val="24"/>
          <w:szCs w:val="24"/>
          <w:lang w:eastAsia="lt-LT"/>
        </w:rPr>
      </w:pPr>
      <w:bookmarkStart w:id="63" w:name="part_43702fa86fda4369a859d7cf4736512c"/>
      <w:bookmarkEnd w:id="63"/>
      <w:r w:rsidRPr="00857861">
        <w:rPr>
          <w:rFonts w:ascii="Times New Roman" w:eastAsia="Times New Roman" w:hAnsi="Times New Roman" w:cs="Times New Roman"/>
          <w:sz w:val="24"/>
          <w:szCs w:val="24"/>
          <w:lang w:eastAsia="lt-LT"/>
        </w:rPr>
        <w:t>47</w:t>
      </w:r>
      <w:r w:rsidR="00B33086" w:rsidRPr="00857861">
        <w:rPr>
          <w:rFonts w:ascii="Times New Roman" w:eastAsia="Times New Roman" w:hAnsi="Times New Roman" w:cs="Times New Roman"/>
          <w:sz w:val="24"/>
          <w:szCs w:val="24"/>
          <w:lang w:eastAsia="lt-LT"/>
        </w:rPr>
        <w:t>.</w:t>
      </w:r>
      <w:r w:rsidR="00D932CF">
        <w:rPr>
          <w:rFonts w:ascii="Times New Roman" w:eastAsia="Times New Roman" w:hAnsi="Times New Roman" w:cs="Times New Roman"/>
          <w:sz w:val="24"/>
          <w:szCs w:val="24"/>
          <w:lang w:eastAsia="lt-LT"/>
        </w:rPr>
        <w:t>3</w:t>
      </w:r>
      <w:r w:rsidR="00B33086" w:rsidRPr="00857861">
        <w:rPr>
          <w:rFonts w:ascii="Times New Roman" w:eastAsia="Times New Roman" w:hAnsi="Times New Roman" w:cs="Times New Roman"/>
          <w:sz w:val="24"/>
          <w:szCs w:val="24"/>
          <w:lang w:eastAsia="lt-LT"/>
        </w:rPr>
        <w:t>. 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w:t>
      </w:r>
      <w:r w:rsidR="00B22E27" w:rsidRPr="00857861">
        <w:rPr>
          <w:rFonts w:ascii="Times New Roman" w:eastAsia="Times New Roman" w:hAnsi="Times New Roman" w:cs="Times New Roman"/>
          <w:sz w:val="24"/>
          <w:szCs w:val="24"/>
          <w:lang w:eastAsia="lt-LT"/>
        </w:rPr>
        <w:t>;</w:t>
      </w:r>
    </w:p>
    <w:p w:rsidR="00B22E27" w:rsidRPr="00857861" w:rsidRDefault="00F66CE7" w:rsidP="000A6637">
      <w:pPr>
        <w:spacing w:after="0" w:line="240" w:lineRule="auto"/>
        <w:ind w:firstLine="1298"/>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47</w:t>
      </w:r>
      <w:r w:rsidR="00B22E27" w:rsidRPr="00857861">
        <w:rPr>
          <w:rFonts w:ascii="Times New Roman" w:eastAsia="Times New Roman" w:hAnsi="Times New Roman" w:cs="Times New Roman"/>
          <w:sz w:val="24"/>
          <w:szCs w:val="24"/>
          <w:lang w:eastAsia="lt-LT"/>
        </w:rPr>
        <w:t>.</w:t>
      </w:r>
      <w:r w:rsidR="00D932CF">
        <w:rPr>
          <w:rFonts w:ascii="Times New Roman" w:eastAsia="Times New Roman" w:hAnsi="Times New Roman" w:cs="Times New Roman"/>
          <w:sz w:val="24"/>
          <w:szCs w:val="24"/>
          <w:lang w:eastAsia="lt-LT"/>
        </w:rPr>
        <w:t>4</w:t>
      </w:r>
      <w:r w:rsidR="00B22E27" w:rsidRPr="00857861">
        <w:rPr>
          <w:rFonts w:ascii="Times New Roman" w:eastAsia="Times New Roman" w:hAnsi="Times New Roman" w:cs="Times New Roman"/>
          <w:sz w:val="24"/>
          <w:szCs w:val="24"/>
          <w:lang w:eastAsia="lt-LT"/>
        </w:rPr>
        <w:t xml:space="preserve">. </w:t>
      </w:r>
      <w:r w:rsidR="005779E3" w:rsidRPr="00857861">
        <w:rPr>
          <w:rFonts w:ascii="Times New Roman" w:eastAsia="Times New Roman" w:hAnsi="Times New Roman" w:cs="Times New Roman"/>
          <w:sz w:val="24"/>
          <w:szCs w:val="24"/>
          <w:lang w:eastAsia="lt-LT"/>
        </w:rPr>
        <w:t>jungtinės veiklos sutartį (-</w:t>
      </w:r>
      <w:proofErr w:type="spellStart"/>
      <w:r w:rsidR="005779E3" w:rsidRPr="00857861">
        <w:rPr>
          <w:rFonts w:ascii="Times New Roman" w:eastAsia="Times New Roman" w:hAnsi="Times New Roman" w:cs="Times New Roman"/>
          <w:sz w:val="24"/>
          <w:szCs w:val="24"/>
          <w:lang w:eastAsia="lt-LT"/>
        </w:rPr>
        <w:t>is</w:t>
      </w:r>
      <w:proofErr w:type="spellEnd"/>
      <w:r w:rsidR="005779E3" w:rsidRPr="00857861">
        <w:rPr>
          <w:rFonts w:ascii="Times New Roman" w:eastAsia="Times New Roman" w:hAnsi="Times New Roman" w:cs="Times New Roman"/>
          <w:sz w:val="24"/>
          <w:szCs w:val="24"/>
          <w:lang w:eastAsia="lt-LT"/>
        </w:rPr>
        <w:t>) su projekto partneriu (-</w:t>
      </w:r>
      <w:proofErr w:type="spellStart"/>
      <w:r w:rsidR="005779E3" w:rsidRPr="00857861">
        <w:rPr>
          <w:rFonts w:ascii="Times New Roman" w:eastAsia="Times New Roman" w:hAnsi="Times New Roman" w:cs="Times New Roman"/>
          <w:sz w:val="24"/>
          <w:szCs w:val="24"/>
          <w:lang w:eastAsia="lt-LT"/>
        </w:rPr>
        <w:t>iais</w:t>
      </w:r>
      <w:proofErr w:type="spellEnd"/>
      <w:r w:rsidR="005779E3" w:rsidRPr="00857861">
        <w:rPr>
          <w:rFonts w:ascii="Times New Roman" w:eastAsia="Times New Roman" w:hAnsi="Times New Roman" w:cs="Times New Roman"/>
          <w:sz w:val="24"/>
          <w:szCs w:val="24"/>
          <w:lang w:eastAsia="lt-LT"/>
        </w:rPr>
        <w:t>), jei projektas įgyvendinamas su partneriu (-</w:t>
      </w:r>
      <w:proofErr w:type="spellStart"/>
      <w:r w:rsidR="005779E3" w:rsidRPr="00857861">
        <w:rPr>
          <w:rFonts w:ascii="Times New Roman" w:eastAsia="Times New Roman" w:hAnsi="Times New Roman" w:cs="Times New Roman"/>
          <w:sz w:val="24"/>
          <w:szCs w:val="24"/>
          <w:lang w:eastAsia="lt-LT"/>
        </w:rPr>
        <w:t>iais</w:t>
      </w:r>
      <w:proofErr w:type="spellEnd"/>
      <w:r w:rsidR="005779E3" w:rsidRPr="00857861">
        <w:rPr>
          <w:rFonts w:ascii="Times New Roman" w:eastAsia="Times New Roman" w:hAnsi="Times New Roman" w:cs="Times New Roman"/>
          <w:sz w:val="24"/>
          <w:szCs w:val="24"/>
          <w:lang w:eastAsia="lt-LT"/>
        </w:rPr>
        <w:t xml:space="preserve">), kaip nustatyta Aprašo </w:t>
      </w:r>
      <w:r w:rsidR="0042513A" w:rsidRPr="00857861">
        <w:rPr>
          <w:rFonts w:ascii="Times New Roman" w:eastAsia="Times New Roman" w:hAnsi="Times New Roman" w:cs="Times New Roman"/>
          <w:sz w:val="24"/>
          <w:szCs w:val="24"/>
          <w:lang w:eastAsia="lt-LT"/>
        </w:rPr>
        <w:t>1</w:t>
      </w:r>
      <w:r w:rsidR="00923ABC" w:rsidRPr="00857861">
        <w:rPr>
          <w:rFonts w:ascii="Times New Roman" w:eastAsia="Times New Roman" w:hAnsi="Times New Roman" w:cs="Times New Roman"/>
          <w:sz w:val="24"/>
          <w:szCs w:val="24"/>
          <w:lang w:eastAsia="lt-LT"/>
        </w:rPr>
        <w:t>6</w:t>
      </w:r>
      <w:r w:rsidR="005779E3" w:rsidRPr="00857861">
        <w:rPr>
          <w:rFonts w:ascii="Times New Roman" w:eastAsia="Times New Roman" w:hAnsi="Times New Roman" w:cs="Times New Roman"/>
          <w:sz w:val="24"/>
          <w:szCs w:val="24"/>
          <w:lang w:eastAsia="lt-LT"/>
        </w:rPr>
        <w:t xml:space="preserve"> punkte</w:t>
      </w:r>
      <w:r w:rsidR="0042513A" w:rsidRPr="00857861">
        <w:rPr>
          <w:rFonts w:ascii="Times New Roman" w:eastAsia="Times New Roman" w:hAnsi="Times New Roman" w:cs="Times New Roman"/>
          <w:sz w:val="24"/>
          <w:szCs w:val="24"/>
          <w:lang w:eastAsia="lt-LT"/>
        </w:rPr>
        <w:t>;</w:t>
      </w:r>
    </w:p>
    <w:p w:rsidR="0042513A" w:rsidRPr="00857861" w:rsidRDefault="00F66CE7"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47</w:t>
      </w:r>
      <w:r w:rsidR="0042513A" w:rsidRPr="00857861">
        <w:rPr>
          <w:rFonts w:ascii="Times New Roman" w:hAnsi="Times New Roman" w:cs="Times New Roman"/>
          <w:sz w:val="24"/>
          <w:szCs w:val="24"/>
        </w:rPr>
        <w:t>.</w:t>
      </w:r>
      <w:r w:rsidR="00D932CF">
        <w:rPr>
          <w:rFonts w:ascii="Times New Roman" w:hAnsi="Times New Roman" w:cs="Times New Roman"/>
          <w:sz w:val="24"/>
          <w:szCs w:val="24"/>
        </w:rPr>
        <w:t>5</w:t>
      </w:r>
      <w:r w:rsidR="0042513A" w:rsidRPr="00857861">
        <w:rPr>
          <w:rFonts w:ascii="Times New Roman" w:hAnsi="Times New Roman" w:cs="Times New Roman"/>
          <w:sz w:val="24"/>
          <w:szCs w:val="24"/>
        </w:rPr>
        <w:t xml:space="preserve">. Klausimyną dėl organizacijos atitikties ūkio subjekto sąvokai pagal Sutarties dėl Europos Sąjungos veikimo 107 straipsnio 1 dalies kriterijus (toliau – Klausimynas), kurio forma skelbiama ES struktūrinių fondų interneto svetainės www.esinvesticijos.lt skiltyje „Finansavimas / Planuojami valstybės (regionų) projektai“, prie konkretaus planuojamo projekto ieškant „Susijusių dokumentų“. Klausimyną pildo visi juridiniai asmenys, kurie atitinka </w:t>
      </w:r>
      <w:r w:rsidR="0042513A" w:rsidRPr="00857861">
        <w:rPr>
          <w:rFonts w:ascii="Times New Roman" w:hAnsi="Times New Roman" w:cs="Times New Roman"/>
          <w:i/>
          <w:iCs/>
          <w:sz w:val="24"/>
          <w:szCs w:val="24"/>
        </w:rPr>
        <w:t xml:space="preserve">de minimis </w:t>
      </w:r>
      <w:r w:rsidR="0042513A" w:rsidRPr="00857861">
        <w:rPr>
          <w:rFonts w:ascii="Times New Roman" w:hAnsi="Times New Roman" w:cs="Times New Roman"/>
          <w:sz w:val="24"/>
          <w:szCs w:val="24"/>
        </w:rPr>
        <w:t xml:space="preserve">pagalbos gavėjo sąvoką. Įgyvendinančioji institucija, įvertinusi organizacijos užpildytą Klausimyną, turi teisę paprašyti pateikti „vienos įmonės“ deklaraciją pagal Aprašo 2.1 papunktyje nurodytą Europos Komisijos reglamentą, jei vadovaujantis pateiktais duomenimis organizacija turėtų būti laikoma ūkio subjektu, t. y. </w:t>
      </w:r>
      <w:r w:rsidR="0042513A" w:rsidRPr="00857861">
        <w:rPr>
          <w:rFonts w:ascii="Times New Roman" w:hAnsi="Times New Roman" w:cs="Times New Roman"/>
          <w:i/>
          <w:iCs/>
          <w:sz w:val="24"/>
          <w:szCs w:val="24"/>
        </w:rPr>
        <w:t xml:space="preserve">de minimis </w:t>
      </w:r>
      <w:r w:rsidR="0042513A" w:rsidRPr="00857861">
        <w:rPr>
          <w:rFonts w:ascii="Times New Roman" w:hAnsi="Times New Roman" w:cs="Times New Roman"/>
          <w:sz w:val="24"/>
          <w:szCs w:val="24"/>
        </w:rPr>
        <w:t>pagalbos gavėja. Jeigu pareiškėjas, teikdamas paraišką, neturi reikalingų duomenų, ši informacija turi būti pateikta projekto įgyvendinimo metu projekto sutartyje nustatyta tvarka ir terminais;</w:t>
      </w:r>
    </w:p>
    <w:p w:rsidR="0042513A" w:rsidRPr="00857861" w:rsidRDefault="00F66CE7"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47</w:t>
      </w:r>
      <w:r w:rsidR="0042513A" w:rsidRPr="00857861">
        <w:rPr>
          <w:rFonts w:ascii="Times New Roman" w:hAnsi="Times New Roman" w:cs="Times New Roman"/>
          <w:sz w:val="24"/>
          <w:szCs w:val="24"/>
        </w:rPr>
        <w:t>.</w:t>
      </w:r>
      <w:r w:rsidR="00D932CF">
        <w:rPr>
          <w:rFonts w:ascii="Times New Roman" w:hAnsi="Times New Roman" w:cs="Times New Roman"/>
          <w:sz w:val="24"/>
          <w:szCs w:val="24"/>
        </w:rPr>
        <w:t>6</w:t>
      </w:r>
      <w:r w:rsidR="0042513A" w:rsidRPr="00857861">
        <w:rPr>
          <w:rFonts w:ascii="Times New Roman" w:hAnsi="Times New Roman" w:cs="Times New Roman"/>
          <w:sz w:val="24"/>
          <w:szCs w:val="24"/>
        </w:rPr>
        <w:t>. „vienos įmonės“ deklaraciją, kaip nurodyta Aprašo 3</w:t>
      </w:r>
      <w:r w:rsidR="009B4FA0" w:rsidRPr="00857861">
        <w:rPr>
          <w:rFonts w:ascii="Times New Roman" w:hAnsi="Times New Roman" w:cs="Times New Roman"/>
          <w:sz w:val="24"/>
          <w:szCs w:val="24"/>
        </w:rPr>
        <w:t>0</w:t>
      </w:r>
      <w:r w:rsidR="0042513A" w:rsidRPr="00857861">
        <w:rPr>
          <w:rFonts w:ascii="Times New Roman" w:hAnsi="Times New Roman" w:cs="Times New Roman"/>
          <w:sz w:val="24"/>
          <w:szCs w:val="24"/>
        </w:rPr>
        <w:t>.1.2 papunktyje. Šią</w:t>
      </w:r>
      <w:r w:rsidR="005C5E43" w:rsidRPr="00857861">
        <w:rPr>
          <w:rFonts w:ascii="Times New Roman" w:hAnsi="Times New Roman" w:cs="Times New Roman"/>
          <w:sz w:val="24"/>
          <w:szCs w:val="24"/>
        </w:rPr>
        <w:t xml:space="preserve"> </w:t>
      </w:r>
      <w:r w:rsidR="0042513A" w:rsidRPr="00857861">
        <w:rPr>
          <w:rFonts w:ascii="Times New Roman" w:hAnsi="Times New Roman" w:cs="Times New Roman"/>
          <w:sz w:val="24"/>
          <w:szCs w:val="24"/>
        </w:rPr>
        <w:t xml:space="preserve">deklaraciją pildo visi juridiniai asmenys, kurie atitinka </w:t>
      </w:r>
      <w:r w:rsidR="0042513A" w:rsidRPr="00857861">
        <w:rPr>
          <w:rFonts w:ascii="Times New Roman" w:hAnsi="Times New Roman" w:cs="Times New Roman"/>
          <w:i/>
          <w:iCs/>
          <w:sz w:val="24"/>
          <w:szCs w:val="24"/>
        </w:rPr>
        <w:t xml:space="preserve">de minimis </w:t>
      </w:r>
      <w:r w:rsidR="0042513A" w:rsidRPr="00857861">
        <w:rPr>
          <w:rFonts w:ascii="Times New Roman" w:hAnsi="Times New Roman" w:cs="Times New Roman"/>
          <w:sz w:val="24"/>
          <w:szCs w:val="24"/>
        </w:rPr>
        <w:t>pagalbos gavėjo sąvoką. Jeigu</w:t>
      </w:r>
      <w:r w:rsidR="005C5E43" w:rsidRPr="00857861">
        <w:rPr>
          <w:rFonts w:ascii="Times New Roman" w:hAnsi="Times New Roman" w:cs="Times New Roman"/>
          <w:sz w:val="24"/>
          <w:szCs w:val="24"/>
        </w:rPr>
        <w:t xml:space="preserve"> </w:t>
      </w:r>
      <w:r w:rsidR="0042513A" w:rsidRPr="00857861">
        <w:rPr>
          <w:rFonts w:ascii="Times New Roman" w:hAnsi="Times New Roman" w:cs="Times New Roman"/>
          <w:sz w:val="24"/>
          <w:szCs w:val="24"/>
        </w:rPr>
        <w:t>pareiškėjas, teikdamas paraišką, neturi reikalingų duomenų „vienos įmonės“ deklaracijai</w:t>
      </w:r>
      <w:r w:rsidR="005C5E43" w:rsidRPr="00857861">
        <w:rPr>
          <w:rFonts w:ascii="Times New Roman" w:hAnsi="Times New Roman" w:cs="Times New Roman"/>
          <w:sz w:val="24"/>
          <w:szCs w:val="24"/>
        </w:rPr>
        <w:t xml:space="preserve"> </w:t>
      </w:r>
      <w:r w:rsidR="0042513A" w:rsidRPr="00857861">
        <w:rPr>
          <w:rFonts w:ascii="Times New Roman" w:hAnsi="Times New Roman" w:cs="Times New Roman"/>
          <w:sz w:val="24"/>
          <w:szCs w:val="24"/>
        </w:rPr>
        <w:t>užpildyti, ji turi būti pateikta projekto įgyvendinimo metu projekto sutartyje nustatyta tvarka ir</w:t>
      </w:r>
      <w:r w:rsidR="005C5E43" w:rsidRPr="00857861">
        <w:rPr>
          <w:rFonts w:ascii="Times New Roman" w:hAnsi="Times New Roman" w:cs="Times New Roman"/>
          <w:sz w:val="24"/>
          <w:szCs w:val="24"/>
        </w:rPr>
        <w:t xml:space="preserve"> </w:t>
      </w:r>
      <w:r w:rsidR="0042513A" w:rsidRPr="00857861">
        <w:rPr>
          <w:rFonts w:ascii="Times New Roman" w:hAnsi="Times New Roman" w:cs="Times New Roman"/>
          <w:sz w:val="24"/>
          <w:szCs w:val="24"/>
        </w:rPr>
        <w:t>terminais;</w:t>
      </w:r>
    </w:p>
    <w:p w:rsidR="0042513A" w:rsidRPr="00857861" w:rsidRDefault="00376F46"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47</w:t>
      </w:r>
      <w:r w:rsidR="0042513A" w:rsidRPr="00857861">
        <w:rPr>
          <w:rFonts w:ascii="Times New Roman" w:hAnsi="Times New Roman" w:cs="Times New Roman"/>
          <w:sz w:val="24"/>
          <w:szCs w:val="24"/>
        </w:rPr>
        <w:t>.</w:t>
      </w:r>
      <w:r w:rsidR="00D932CF">
        <w:rPr>
          <w:rFonts w:ascii="Times New Roman" w:hAnsi="Times New Roman" w:cs="Times New Roman"/>
          <w:sz w:val="24"/>
          <w:szCs w:val="24"/>
        </w:rPr>
        <w:t>7</w:t>
      </w:r>
      <w:r w:rsidR="0042513A" w:rsidRPr="00857861">
        <w:rPr>
          <w:rFonts w:ascii="Times New Roman" w:hAnsi="Times New Roman" w:cs="Times New Roman"/>
          <w:sz w:val="24"/>
          <w:szCs w:val="24"/>
        </w:rPr>
        <w:t>. Informaciją apie lėšas, suteikiančias organizacijai išskirtinę naudą, užpildydamas</w:t>
      </w:r>
      <w:r w:rsidR="005C5E43" w:rsidRPr="00857861">
        <w:rPr>
          <w:rFonts w:ascii="Times New Roman" w:hAnsi="Times New Roman" w:cs="Times New Roman"/>
          <w:sz w:val="24"/>
          <w:szCs w:val="24"/>
        </w:rPr>
        <w:t xml:space="preserve"> </w:t>
      </w:r>
      <w:r w:rsidR="0042513A" w:rsidRPr="00857861">
        <w:rPr>
          <w:rFonts w:ascii="Times New Roman" w:hAnsi="Times New Roman" w:cs="Times New Roman"/>
          <w:sz w:val="24"/>
          <w:szCs w:val="24"/>
        </w:rPr>
        <w:t xml:space="preserve">Aprašo </w:t>
      </w:r>
      <w:r w:rsidR="001C382E" w:rsidRPr="00857861">
        <w:rPr>
          <w:rFonts w:ascii="Times New Roman" w:hAnsi="Times New Roman" w:cs="Times New Roman"/>
          <w:sz w:val="24"/>
          <w:szCs w:val="24"/>
        </w:rPr>
        <w:t>3</w:t>
      </w:r>
      <w:r w:rsidR="0042513A" w:rsidRPr="00857861">
        <w:rPr>
          <w:rFonts w:ascii="Times New Roman" w:hAnsi="Times New Roman" w:cs="Times New Roman"/>
          <w:sz w:val="24"/>
          <w:szCs w:val="24"/>
        </w:rPr>
        <w:t xml:space="preserve"> priedą.</w:t>
      </w:r>
    </w:p>
    <w:p w:rsidR="0042513A" w:rsidRPr="00857861" w:rsidRDefault="00376F46"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48</w:t>
      </w:r>
      <w:r w:rsidR="0042513A" w:rsidRPr="00857861">
        <w:rPr>
          <w:rFonts w:ascii="Times New Roman" w:hAnsi="Times New Roman" w:cs="Times New Roman"/>
          <w:sz w:val="24"/>
          <w:szCs w:val="24"/>
        </w:rPr>
        <w:t>. Jei priedai teikiami ne kartu su paraiška, jie turi būti pateikti iki paraiškai teikti</w:t>
      </w:r>
      <w:r w:rsidR="005C5E43" w:rsidRPr="00857861">
        <w:rPr>
          <w:rFonts w:ascii="Times New Roman" w:hAnsi="Times New Roman" w:cs="Times New Roman"/>
          <w:sz w:val="24"/>
          <w:szCs w:val="24"/>
        </w:rPr>
        <w:t xml:space="preserve"> </w:t>
      </w:r>
      <w:r w:rsidR="0042513A" w:rsidRPr="00857861">
        <w:rPr>
          <w:rFonts w:ascii="Times New Roman" w:hAnsi="Times New Roman" w:cs="Times New Roman"/>
          <w:sz w:val="24"/>
          <w:szCs w:val="24"/>
        </w:rPr>
        <w:t>nustatyto termino paskutinės dienos.</w:t>
      </w:r>
    </w:p>
    <w:p w:rsidR="0042513A" w:rsidRPr="00857861" w:rsidRDefault="005C5E43"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4</w:t>
      </w:r>
      <w:r w:rsidR="00376F46" w:rsidRPr="00857861">
        <w:rPr>
          <w:rFonts w:ascii="Times New Roman" w:hAnsi="Times New Roman" w:cs="Times New Roman"/>
          <w:sz w:val="24"/>
          <w:szCs w:val="24"/>
        </w:rPr>
        <w:t>9</w:t>
      </w:r>
      <w:r w:rsidR="0042513A" w:rsidRPr="00857861">
        <w:rPr>
          <w:rFonts w:ascii="Times New Roman" w:hAnsi="Times New Roman" w:cs="Times New Roman"/>
          <w:sz w:val="24"/>
          <w:szCs w:val="24"/>
        </w:rPr>
        <w:t>. Paskutinė paraiškos pateikimo diena nustatoma valstybės projektų sąraše, kuris</w:t>
      </w:r>
      <w:r w:rsidRPr="00857861">
        <w:rPr>
          <w:rFonts w:ascii="Times New Roman" w:hAnsi="Times New Roman" w:cs="Times New Roman"/>
          <w:sz w:val="24"/>
          <w:szCs w:val="24"/>
        </w:rPr>
        <w:t xml:space="preserve"> </w:t>
      </w:r>
      <w:r w:rsidR="0042513A" w:rsidRPr="00857861">
        <w:rPr>
          <w:rFonts w:ascii="Times New Roman" w:hAnsi="Times New Roman" w:cs="Times New Roman"/>
          <w:sz w:val="24"/>
          <w:szCs w:val="24"/>
        </w:rPr>
        <w:t>skelbiamas ES struktūrinių fondų interneto svetainėje www.esinvesticijos.lt.</w:t>
      </w:r>
    </w:p>
    <w:p w:rsidR="0042513A" w:rsidRPr="00857861" w:rsidRDefault="0042513A"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5</w:t>
      </w:r>
      <w:r w:rsidR="00376F46" w:rsidRPr="00857861">
        <w:rPr>
          <w:rFonts w:ascii="Times New Roman" w:hAnsi="Times New Roman" w:cs="Times New Roman"/>
          <w:sz w:val="24"/>
          <w:szCs w:val="24"/>
        </w:rPr>
        <w:t>0</w:t>
      </w:r>
      <w:r w:rsidRPr="00857861">
        <w:rPr>
          <w:rFonts w:ascii="Times New Roman" w:hAnsi="Times New Roman" w:cs="Times New Roman"/>
          <w:sz w:val="24"/>
          <w:szCs w:val="24"/>
        </w:rPr>
        <w:t>. Pareiškėjas informuojamas ir konsultuojamas Projektų taisyklių 24–27 punktuose</w:t>
      </w:r>
      <w:r w:rsidR="00376F46" w:rsidRPr="00857861">
        <w:rPr>
          <w:rFonts w:ascii="Times New Roman" w:hAnsi="Times New Roman" w:cs="Times New Roman"/>
          <w:sz w:val="24"/>
          <w:szCs w:val="24"/>
        </w:rPr>
        <w:t xml:space="preserve"> </w:t>
      </w:r>
      <w:r w:rsidRPr="00857861">
        <w:rPr>
          <w:rFonts w:ascii="Times New Roman" w:hAnsi="Times New Roman" w:cs="Times New Roman"/>
          <w:sz w:val="24"/>
          <w:szCs w:val="24"/>
        </w:rPr>
        <w:t>nustatyta tvarka. Informacija apie konkrečius įgyvendinančiosios institucijos konsultuojančius</w:t>
      </w:r>
      <w:r w:rsidR="00376F46" w:rsidRPr="00857861">
        <w:rPr>
          <w:rFonts w:ascii="Times New Roman" w:hAnsi="Times New Roman" w:cs="Times New Roman"/>
          <w:sz w:val="24"/>
          <w:szCs w:val="24"/>
        </w:rPr>
        <w:t xml:space="preserve"> </w:t>
      </w:r>
      <w:r w:rsidRPr="00857861">
        <w:rPr>
          <w:rFonts w:ascii="Times New Roman" w:hAnsi="Times New Roman" w:cs="Times New Roman"/>
          <w:sz w:val="24"/>
          <w:szCs w:val="24"/>
        </w:rPr>
        <w:t>asmenis ir jų kontaktus nurodyta įgyvendinančiosios institucijos siunčiamame pasiūlyme teikti</w:t>
      </w:r>
      <w:r w:rsidR="00376F46" w:rsidRPr="00857861">
        <w:rPr>
          <w:rFonts w:ascii="Times New Roman" w:hAnsi="Times New Roman" w:cs="Times New Roman"/>
          <w:sz w:val="24"/>
          <w:szCs w:val="24"/>
        </w:rPr>
        <w:t xml:space="preserve"> </w:t>
      </w:r>
      <w:r w:rsidRPr="00857861">
        <w:rPr>
          <w:rFonts w:ascii="Times New Roman" w:hAnsi="Times New Roman" w:cs="Times New Roman"/>
          <w:sz w:val="24"/>
          <w:szCs w:val="24"/>
        </w:rPr>
        <w:t>paraiškas pagal valstybės projektų sąrašą.</w:t>
      </w:r>
    </w:p>
    <w:p w:rsidR="0042513A" w:rsidRPr="00857861" w:rsidRDefault="0042513A"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5</w:t>
      </w:r>
      <w:r w:rsidR="00376F46" w:rsidRPr="00857861">
        <w:rPr>
          <w:rFonts w:ascii="Times New Roman" w:hAnsi="Times New Roman" w:cs="Times New Roman"/>
          <w:sz w:val="24"/>
          <w:szCs w:val="24"/>
        </w:rPr>
        <w:t>1</w:t>
      </w:r>
      <w:r w:rsidRPr="00857861">
        <w:rPr>
          <w:rFonts w:ascii="Times New Roman" w:hAnsi="Times New Roman" w:cs="Times New Roman"/>
          <w:sz w:val="24"/>
          <w:szCs w:val="24"/>
        </w:rPr>
        <w:t>. Įgyvendinančioji institucija atlieka projekto tinkamumo finansuoti vertinimą</w:t>
      </w:r>
      <w:r w:rsidR="00376F46" w:rsidRPr="00857861">
        <w:rPr>
          <w:rFonts w:ascii="Times New Roman" w:hAnsi="Times New Roman" w:cs="Times New Roman"/>
          <w:sz w:val="24"/>
          <w:szCs w:val="24"/>
        </w:rPr>
        <w:t xml:space="preserve"> </w:t>
      </w:r>
      <w:r w:rsidRPr="00857861">
        <w:rPr>
          <w:rFonts w:ascii="Times New Roman" w:hAnsi="Times New Roman" w:cs="Times New Roman"/>
          <w:sz w:val="24"/>
          <w:szCs w:val="24"/>
        </w:rPr>
        <w:t>Projektų taisyklių III skyriaus keturioliktajame ir penkioliktajame skirsniuose nustatyta tvarka</w:t>
      </w:r>
      <w:r w:rsidR="00376F46" w:rsidRPr="00857861">
        <w:rPr>
          <w:rFonts w:ascii="Times New Roman" w:hAnsi="Times New Roman" w:cs="Times New Roman"/>
          <w:sz w:val="24"/>
          <w:szCs w:val="24"/>
        </w:rPr>
        <w:t xml:space="preserve"> </w:t>
      </w:r>
      <w:r w:rsidRPr="00857861">
        <w:rPr>
          <w:rFonts w:ascii="Times New Roman" w:hAnsi="Times New Roman" w:cs="Times New Roman"/>
          <w:sz w:val="24"/>
          <w:szCs w:val="24"/>
        </w:rPr>
        <w:t xml:space="preserve">pagal Aprašo </w:t>
      </w:r>
      <w:r w:rsidR="0017037C" w:rsidRPr="00857861">
        <w:rPr>
          <w:rFonts w:ascii="Times New Roman" w:hAnsi="Times New Roman" w:cs="Times New Roman"/>
          <w:sz w:val="24"/>
          <w:szCs w:val="24"/>
        </w:rPr>
        <w:t xml:space="preserve">1 </w:t>
      </w:r>
      <w:r w:rsidRPr="00857861">
        <w:rPr>
          <w:rFonts w:ascii="Times New Roman" w:hAnsi="Times New Roman" w:cs="Times New Roman"/>
          <w:sz w:val="24"/>
          <w:szCs w:val="24"/>
        </w:rPr>
        <w:t xml:space="preserve">priede </w:t>
      </w:r>
      <w:r w:rsidR="0017037C" w:rsidRPr="00857861">
        <w:rPr>
          <w:rFonts w:ascii="Times New Roman" w:hAnsi="Times New Roman" w:cs="Times New Roman"/>
          <w:sz w:val="24"/>
          <w:szCs w:val="24"/>
        </w:rPr>
        <w:t xml:space="preserve">„Projekto tinkamumo finansuoti vertinimo lentelė“ </w:t>
      </w:r>
      <w:r w:rsidRPr="00857861">
        <w:rPr>
          <w:rFonts w:ascii="Times New Roman" w:hAnsi="Times New Roman" w:cs="Times New Roman"/>
          <w:sz w:val="24"/>
          <w:szCs w:val="24"/>
        </w:rPr>
        <w:t>nustatytus reikalavimus.</w:t>
      </w:r>
    </w:p>
    <w:p w:rsidR="0042513A" w:rsidRPr="00857861" w:rsidRDefault="0042513A"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5</w:t>
      </w:r>
      <w:r w:rsidR="00376F46" w:rsidRPr="00857861">
        <w:rPr>
          <w:rFonts w:ascii="Times New Roman" w:hAnsi="Times New Roman" w:cs="Times New Roman"/>
          <w:sz w:val="24"/>
          <w:szCs w:val="24"/>
        </w:rPr>
        <w:t>2</w:t>
      </w:r>
      <w:r w:rsidRPr="00857861">
        <w:rPr>
          <w:rFonts w:ascii="Times New Roman" w:hAnsi="Times New Roman" w:cs="Times New Roman"/>
          <w:sz w:val="24"/>
          <w:szCs w:val="24"/>
        </w:rPr>
        <w:t>. Paraiškos vertinimo metu įgyvendinančioji institucija gali paprašyti pareiškėjo</w:t>
      </w:r>
      <w:r w:rsidR="00376F46" w:rsidRPr="00857861">
        <w:rPr>
          <w:rFonts w:ascii="Times New Roman" w:hAnsi="Times New Roman" w:cs="Times New Roman"/>
          <w:sz w:val="24"/>
          <w:szCs w:val="24"/>
        </w:rPr>
        <w:t xml:space="preserve"> </w:t>
      </w:r>
      <w:r w:rsidRPr="00857861">
        <w:rPr>
          <w:rFonts w:ascii="Times New Roman" w:hAnsi="Times New Roman" w:cs="Times New Roman"/>
          <w:sz w:val="24"/>
          <w:szCs w:val="24"/>
        </w:rPr>
        <w:t>pateikti trūkstamą informaciją ir (arba) dokumentus. Pareiškėjas privalo pateikti šią informaciją</w:t>
      </w:r>
      <w:r w:rsidR="00376F46" w:rsidRPr="00857861">
        <w:rPr>
          <w:rFonts w:ascii="Times New Roman" w:hAnsi="Times New Roman" w:cs="Times New Roman"/>
          <w:sz w:val="24"/>
          <w:szCs w:val="24"/>
        </w:rPr>
        <w:t xml:space="preserve"> </w:t>
      </w:r>
      <w:r w:rsidRPr="00857861">
        <w:rPr>
          <w:rFonts w:ascii="Times New Roman" w:hAnsi="Times New Roman" w:cs="Times New Roman"/>
          <w:sz w:val="24"/>
          <w:szCs w:val="24"/>
        </w:rPr>
        <w:t>ir (arba) dokumentus per įgyvendinančiosios institucijos nustatytą terminą.</w:t>
      </w:r>
    </w:p>
    <w:p w:rsidR="0042513A" w:rsidRPr="00857861" w:rsidRDefault="0042513A"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5</w:t>
      </w:r>
      <w:r w:rsidR="00376F46" w:rsidRPr="00857861">
        <w:rPr>
          <w:rFonts w:ascii="Times New Roman" w:hAnsi="Times New Roman" w:cs="Times New Roman"/>
          <w:sz w:val="24"/>
          <w:szCs w:val="24"/>
        </w:rPr>
        <w:t>3</w:t>
      </w:r>
      <w:r w:rsidRPr="00857861">
        <w:rPr>
          <w:rFonts w:ascii="Times New Roman" w:hAnsi="Times New Roman" w:cs="Times New Roman"/>
          <w:sz w:val="24"/>
          <w:szCs w:val="24"/>
        </w:rPr>
        <w:t xml:space="preserve">. Paraiška vertinama ne ilgiau kaip 60 dienų nuo </w:t>
      </w:r>
      <w:r w:rsidR="0017037C" w:rsidRPr="00857861">
        <w:rPr>
          <w:rFonts w:ascii="Times New Roman" w:hAnsi="Times New Roman" w:cs="Times New Roman"/>
          <w:sz w:val="24"/>
          <w:szCs w:val="24"/>
        </w:rPr>
        <w:t>valstybės projekto paraiškos</w:t>
      </w:r>
      <w:r w:rsidRPr="00857861">
        <w:rPr>
          <w:rFonts w:ascii="Times New Roman" w:hAnsi="Times New Roman" w:cs="Times New Roman"/>
          <w:sz w:val="24"/>
          <w:szCs w:val="24"/>
        </w:rPr>
        <w:t xml:space="preserve"> gavimo dienos.</w:t>
      </w:r>
    </w:p>
    <w:p w:rsidR="0042513A" w:rsidRPr="00857861" w:rsidRDefault="00376F46"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54</w:t>
      </w:r>
      <w:r w:rsidR="0042513A" w:rsidRPr="00857861">
        <w:rPr>
          <w:rFonts w:ascii="Times New Roman" w:hAnsi="Times New Roman" w:cs="Times New Roman"/>
          <w:sz w:val="24"/>
          <w:szCs w:val="24"/>
        </w:rPr>
        <w:t>. Jei dėl objektyvių priežasčių negalima paraiškos įvertinti per nustatytą terminą (kai</w:t>
      </w:r>
      <w:r w:rsidRPr="00857861">
        <w:rPr>
          <w:rFonts w:ascii="Times New Roman" w:hAnsi="Times New Roman" w:cs="Times New Roman"/>
          <w:sz w:val="24"/>
          <w:szCs w:val="24"/>
        </w:rPr>
        <w:t xml:space="preserve"> </w:t>
      </w:r>
      <w:r w:rsidR="0042513A" w:rsidRPr="00857861">
        <w:rPr>
          <w:rFonts w:ascii="Times New Roman" w:hAnsi="Times New Roman" w:cs="Times New Roman"/>
          <w:sz w:val="24"/>
          <w:szCs w:val="24"/>
        </w:rPr>
        <w:t>vertinant paraišką reikia kreiptis į kitas institucijas, atliekama patikra projekto įgyvendinimo ir</w:t>
      </w:r>
      <w:r w:rsidRPr="00857861">
        <w:rPr>
          <w:rFonts w:ascii="Times New Roman" w:hAnsi="Times New Roman" w:cs="Times New Roman"/>
          <w:sz w:val="24"/>
          <w:szCs w:val="24"/>
        </w:rPr>
        <w:t xml:space="preserve"> </w:t>
      </w:r>
      <w:r w:rsidR="0042513A" w:rsidRPr="00857861">
        <w:rPr>
          <w:rFonts w:ascii="Times New Roman" w:hAnsi="Times New Roman" w:cs="Times New Roman"/>
          <w:sz w:val="24"/>
          <w:szCs w:val="24"/>
        </w:rPr>
        <w:t>(ar) administravimo vietoje), vertinimo terminas gali būti pratęstas įgyvendinančiosios</w:t>
      </w:r>
      <w:r w:rsidRPr="00857861">
        <w:rPr>
          <w:rFonts w:ascii="Times New Roman" w:hAnsi="Times New Roman" w:cs="Times New Roman"/>
          <w:sz w:val="24"/>
          <w:szCs w:val="24"/>
        </w:rPr>
        <w:t xml:space="preserve"> </w:t>
      </w:r>
      <w:r w:rsidR="0042513A" w:rsidRPr="00857861">
        <w:rPr>
          <w:rFonts w:ascii="Times New Roman" w:hAnsi="Times New Roman" w:cs="Times New Roman"/>
          <w:sz w:val="24"/>
          <w:szCs w:val="24"/>
        </w:rPr>
        <w:t>institucijos sprendimu. Apie naują paraiškos vertinimo terminą įgyvendinančioji institucija</w:t>
      </w:r>
      <w:r w:rsidRPr="00857861">
        <w:rPr>
          <w:rFonts w:ascii="Times New Roman" w:hAnsi="Times New Roman" w:cs="Times New Roman"/>
          <w:sz w:val="24"/>
          <w:szCs w:val="24"/>
        </w:rPr>
        <w:t xml:space="preserve"> </w:t>
      </w:r>
      <w:r w:rsidR="0042513A" w:rsidRPr="00857861">
        <w:rPr>
          <w:rFonts w:ascii="Times New Roman" w:hAnsi="Times New Roman" w:cs="Times New Roman"/>
          <w:sz w:val="24"/>
          <w:szCs w:val="24"/>
        </w:rPr>
        <w:t>informuoja pareiškėją per DMS arba raštu, jei nėra įdiegtos tokios funkcinės DMS galimybės.</w:t>
      </w:r>
    </w:p>
    <w:p w:rsidR="0042513A" w:rsidRPr="00857861" w:rsidRDefault="00376F46"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55</w:t>
      </w:r>
      <w:r w:rsidR="0042513A" w:rsidRPr="00857861">
        <w:rPr>
          <w:rFonts w:ascii="Times New Roman" w:hAnsi="Times New Roman" w:cs="Times New Roman"/>
          <w:sz w:val="24"/>
          <w:szCs w:val="24"/>
        </w:rPr>
        <w:t>. Paraiška gali būti atmetama Projektų taisyklių 118, 121, 122, 122</w:t>
      </w:r>
      <w:r w:rsidR="00CC76D6" w:rsidRPr="00857861">
        <w:rPr>
          <w:rFonts w:ascii="Times New Roman" w:hAnsi="Times New Roman" w:cs="Times New Roman"/>
          <w:sz w:val="24"/>
          <w:szCs w:val="24"/>
          <w:vertAlign w:val="superscript"/>
        </w:rPr>
        <w:t>1</w:t>
      </w:r>
      <w:r w:rsidR="0042513A" w:rsidRPr="00857861">
        <w:rPr>
          <w:rFonts w:ascii="Times New Roman" w:hAnsi="Times New Roman" w:cs="Times New Roman"/>
          <w:sz w:val="24"/>
          <w:szCs w:val="24"/>
        </w:rPr>
        <w:t>, 122</w:t>
      </w:r>
      <w:r w:rsidR="00CC76D6" w:rsidRPr="00857861">
        <w:rPr>
          <w:rFonts w:ascii="Times New Roman" w:hAnsi="Times New Roman" w:cs="Times New Roman"/>
          <w:sz w:val="24"/>
          <w:szCs w:val="24"/>
          <w:vertAlign w:val="superscript"/>
        </w:rPr>
        <w:t>2</w:t>
      </w:r>
      <w:r w:rsidR="0042513A" w:rsidRPr="00857861">
        <w:rPr>
          <w:rFonts w:ascii="Times New Roman" w:hAnsi="Times New Roman" w:cs="Times New Roman"/>
          <w:sz w:val="24"/>
          <w:szCs w:val="24"/>
        </w:rPr>
        <w:t>, 133, 136</w:t>
      </w:r>
      <w:r w:rsidR="00856CEF" w:rsidRPr="00857861">
        <w:rPr>
          <w:rFonts w:ascii="Times New Roman" w:hAnsi="Times New Roman" w:cs="Times New Roman"/>
          <w:sz w:val="24"/>
          <w:szCs w:val="24"/>
        </w:rPr>
        <w:t xml:space="preserve"> </w:t>
      </w:r>
      <w:r w:rsidR="0042513A" w:rsidRPr="00857861">
        <w:rPr>
          <w:rFonts w:ascii="Times New Roman" w:hAnsi="Times New Roman" w:cs="Times New Roman"/>
          <w:sz w:val="24"/>
          <w:szCs w:val="24"/>
        </w:rPr>
        <w:t>ir 138 punktuose nurodytais pagrindais Projektų taisyklių 123–124 punktuose nustatyta tvarka.</w:t>
      </w:r>
      <w:r w:rsidR="00856CEF" w:rsidRPr="00857861">
        <w:rPr>
          <w:rFonts w:ascii="Times New Roman" w:hAnsi="Times New Roman" w:cs="Times New Roman"/>
          <w:sz w:val="24"/>
          <w:szCs w:val="24"/>
        </w:rPr>
        <w:t xml:space="preserve"> </w:t>
      </w:r>
      <w:r w:rsidR="0042513A" w:rsidRPr="00857861">
        <w:rPr>
          <w:rFonts w:ascii="Times New Roman" w:hAnsi="Times New Roman" w:cs="Times New Roman"/>
          <w:sz w:val="24"/>
          <w:szCs w:val="24"/>
        </w:rPr>
        <w:t>Apie paraiškos atmetimą pareiškėjas informuojamas per DMS arba raštu, kol nėra įdiegtos tokios</w:t>
      </w:r>
      <w:r w:rsidR="00856CEF" w:rsidRPr="00857861">
        <w:rPr>
          <w:rFonts w:ascii="Times New Roman" w:hAnsi="Times New Roman" w:cs="Times New Roman"/>
          <w:sz w:val="24"/>
          <w:szCs w:val="24"/>
        </w:rPr>
        <w:t xml:space="preserve"> </w:t>
      </w:r>
      <w:r w:rsidR="0042513A" w:rsidRPr="00857861">
        <w:rPr>
          <w:rFonts w:ascii="Times New Roman" w:hAnsi="Times New Roman" w:cs="Times New Roman"/>
          <w:sz w:val="24"/>
          <w:szCs w:val="24"/>
        </w:rPr>
        <w:lastRenderedPageBreak/>
        <w:t>funkcinės DMS galimybės, per 3 darbo dienas nuo sprendimo dėl paraiškos atmetimo priėmimo</w:t>
      </w:r>
      <w:r w:rsidR="00856CEF" w:rsidRPr="00857861">
        <w:rPr>
          <w:rFonts w:ascii="Times New Roman" w:hAnsi="Times New Roman" w:cs="Times New Roman"/>
          <w:sz w:val="24"/>
          <w:szCs w:val="24"/>
        </w:rPr>
        <w:t xml:space="preserve"> </w:t>
      </w:r>
      <w:r w:rsidR="0042513A" w:rsidRPr="00857861">
        <w:rPr>
          <w:rFonts w:ascii="Times New Roman" w:hAnsi="Times New Roman" w:cs="Times New Roman"/>
          <w:sz w:val="24"/>
          <w:szCs w:val="24"/>
        </w:rPr>
        <w:t>dienos.</w:t>
      </w:r>
    </w:p>
    <w:p w:rsidR="0042513A" w:rsidRPr="00857861" w:rsidRDefault="00376F46"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56</w:t>
      </w:r>
      <w:r w:rsidR="0042513A" w:rsidRPr="00857861">
        <w:rPr>
          <w:rFonts w:ascii="Times New Roman" w:hAnsi="Times New Roman" w:cs="Times New Roman"/>
          <w:sz w:val="24"/>
          <w:szCs w:val="24"/>
        </w:rPr>
        <w:t>. Pareiškėjas sprendimą dėl paraiškos atmetimo gali apskųsti Projektų taisyklių</w:t>
      </w:r>
      <w:r w:rsidR="00856CEF" w:rsidRPr="00857861">
        <w:rPr>
          <w:rFonts w:ascii="Times New Roman" w:hAnsi="Times New Roman" w:cs="Times New Roman"/>
          <w:sz w:val="24"/>
          <w:szCs w:val="24"/>
        </w:rPr>
        <w:t xml:space="preserve"> </w:t>
      </w:r>
      <w:r w:rsidR="0042513A" w:rsidRPr="00857861">
        <w:rPr>
          <w:rFonts w:ascii="Times New Roman" w:hAnsi="Times New Roman" w:cs="Times New Roman"/>
          <w:sz w:val="24"/>
          <w:szCs w:val="24"/>
        </w:rPr>
        <w:t>493−494 punktuose nustatyta tvarka.</w:t>
      </w:r>
    </w:p>
    <w:p w:rsidR="0042513A" w:rsidRPr="00857861" w:rsidRDefault="00122998" w:rsidP="000A6637">
      <w:pPr>
        <w:autoSpaceDE w:val="0"/>
        <w:autoSpaceDN w:val="0"/>
        <w:adjustRightInd w:val="0"/>
        <w:spacing w:after="0" w:line="240" w:lineRule="auto"/>
        <w:ind w:firstLine="1296"/>
        <w:jc w:val="both"/>
        <w:rPr>
          <w:rFonts w:ascii="Times New Roman" w:hAnsi="Times New Roman" w:cs="Times New Roman"/>
          <w:sz w:val="24"/>
          <w:szCs w:val="24"/>
        </w:rPr>
      </w:pPr>
      <w:r w:rsidRPr="00857861">
        <w:rPr>
          <w:rFonts w:ascii="Times New Roman" w:hAnsi="Times New Roman" w:cs="Times New Roman"/>
          <w:sz w:val="24"/>
          <w:szCs w:val="24"/>
        </w:rPr>
        <w:t>57</w:t>
      </w:r>
      <w:r w:rsidR="0042513A" w:rsidRPr="00857861">
        <w:rPr>
          <w:rFonts w:ascii="Times New Roman" w:hAnsi="Times New Roman" w:cs="Times New Roman"/>
          <w:sz w:val="24"/>
          <w:szCs w:val="24"/>
        </w:rPr>
        <w:t>. Įgyvendinančiajai institucijai baigus paraiškos vertinimą, sprendimą dėl projekto</w:t>
      </w:r>
      <w:r w:rsidR="00DC0779" w:rsidRPr="00857861">
        <w:rPr>
          <w:rFonts w:ascii="Times New Roman" w:hAnsi="Times New Roman" w:cs="Times New Roman"/>
          <w:sz w:val="24"/>
          <w:szCs w:val="24"/>
        </w:rPr>
        <w:t xml:space="preserve"> </w:t>
      </w:r>
      <w:r w:rsidR="0042513A" w:rsidRPr="00857861">
        <w:rPr>
          <w:rFonts w:ascii="Times New Roman" w:hAnsi="Times New Roman" w:cs="Times New Roman"/>
          <w:sz w:val="24"/>
          <w:szCs w:val="24"/>
        </w:rPr>
        <w:t xml:space="preserve">finansavimo </w:t>
      </w:r>
      <w:r w:rsidR="00CA0338" w:rsidRPr="00857861">
        <w:rPr>
          <w:rFonts w:ascii="Times New Roman" w:hAnsi="Times New Roman" w:cs="Times New Roman"/>
          <w:sz w:val="24"/>
          <w:szCs w:val="24"/>
        </w:rPr>
        <w:t xml:space="preserve">arba nefinansavimo </w:t>
      </w:r>
      <w:proofErr w:type="gramStart"/>
      <w:r w:rsidR="0042513A" w:rsidRPr="00857861">
        <w:rPr>
          <w:rFonts w:ascii="Times New Roman" w:hAnsi="Times New Roman" w:cs="Times New Roman"/>
          <w:sz w:val="24"/>
          <w:szCs w:val="24"/>
        </w:rPr>
        <w:t>priima Ministerija</w:t>
      </w:r>
      <w:proofErr w:type="gramEnd"/>
      <w:r w:rsidR="0042513A" w:rsidRPr="00857861">
        <w:rPr>
          <w:rFonts w:ascii="Times New Roman" w:hAnsi="Times New Roman" w:cs="Times New Roman"/>
          <w:sz w:val="24"/>
          <w:szCs w:val="24"/>
        </w:rPr>
        <w:t>, vadovaudamasi Projektų taisyklių 153–160 punktuose</w:t>
      </w:r>
      <w:r w:rsidRPr="00857861">
        <w:rPr>
          <w:rFonts w:ascii="Times New Roman" w:hAnsi="Times New Roman" w:cs="Times New Roman"/>
          <w:sz w:val="24"/>
          <w:szCs w:val="24"/>
        </w:rPr>
        <w:t xml:space="preserve"> </w:t>
      </w:r>
      <w:r w:rsidR="0042513A" w:rsidRPr="00857861">
        <w:rPr>
          <w:rFonts w:ascii="Times New Roman" w:hAnsi="Times New Roman" w:cs="Times New Roman"/>
          <w:sz w:val="24"/>
          <w:szCs w:val="24"/>
        </w:rPr>
        <w:t>nurodytais reikalavimais.</w:t>
      </w:r>
    </w:p>
    <w:p w:rsidR="00CA0338" w:rsidRPr="00857861" w:rsidRDefault="00CA0338" w:rsidP="000A6637">
      <w:pPr>
        <w:spacing w:after="0" w:line="240" w:lineRule="auto"/>
        <w:ind w:firstLine="1298"/>
        <w:jc w:val="both"/>
        <w:rPr>
          <w:rFonts w:ascii="Times New Roman" w:eastAsia="Times New Roman" w:hAnsi="Times New Roman" w:cs="Times New Roman"/>
          <w:sz w:val="24"/>
          <w:szCs w:val="24"/>
          <w:lang w:eastAsia="lt-LT"/>
        </w:rPr>
      </w:pPr>
      <w:r w:rsidRPr="00857861">
        <w:rPr>
          <w:rFonts w:ascii="Times New Roman" w:hAnsi="Times New Roman" w:cs="Times New Roman"/>
          <w:sz w:val="24"/>
          <w:szCs w:val="24"/>
        </w:rPr>
        <w:t xml:space="preserve">58. </w:t>
      </w:r>
      <w:r w:rsidRPr="00857861">
        <w:rPr>
          <w:rFonts w:ascii="Times New Roman" w:eastAsia="Times New Roman" w:hAnsi="Times New Roman" w:cs="Times New Roman"/>
          <w:sz w:val="24"/>
          <w:szCs w:val="24"/>
          <w:lang w:eastAsia="lt-LT"/>
        </w:rPr>
        <w:t>Ministerijai priėmus sprendimą dėl projekto finansavimo, įgyvendinančioji institucija per 3 darbo dienas nuo šio sprendimo gavimo dienos per DMS arba raštu, jei nėra įdiegtos tokios funkcinės DMS galimybės, pateikia šį sprendimą pareiškėjui.</w:t>
      </w:r>
    </w:p>
    <w:p w:rsidR="0016512D" w:rsidRPr="00857861" w:rsidRDefault="0016512D" w:rsidP="000A6637">
      <w:pPr>
        <w:spacing w:after="0" w:line="240" w:lineRule="auto"/>
        <w:ind w:firstLine="1298"/>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59. Pagal Aprašą finansuojamam projektui įgyvendinti bus sudaroma dvišalė projekto sutartis tarp pareiškėjo ir įgyvendinančiosios institucijos.</w:t>
      </w:r>
    </w:p>
    <w:p w:rsidR="00705E4C" w:rsidRPr="00857861" w:rsidRDefault="004E6525" w:rsidP="000A6637">
      <w:pPr>
        <w:spacing w:after="0" w:line="240" w:lineRule="auto"/>
        <w:ind w:firstLine="1298"/>
        <w:jc w:val="both"/>
        <w:rPr>
          <w:rFonts w:ascii="Times New Roman" w:eastAsia="Times New Roman" w:hAnsi="Times New Roman" w:cs="Times New Roman"/>
          <w:sz w:val="24"/>
          <w:szCs w:val="24"/>
          <w:lang w:eastAsia="lt-LT"/>
        </w:rPr>
      </w:pPr>
      <w:r w:rsidRPr="00857861">
        <w:rPr>
          <w:rFonts w:ascii="Times New Roman" w:eastAsia="Times New Roman" w:hAnsi="Times New Roman" w:cs="Times New Roman"/>
          <w:sz w:val="24"/>
          <w:szCs w:val="24"/>
          <w:lang w:eastAsia="lt-LT"/>
        </w:rPr>
        <w:t>60</w:t>
      </w:r>
      <w:r w:rsidR="00705E4C" w:rsidRPr="00857861">
        <w:rPr>
          <w:rFonts w:ascii="Times New Roman" w:eastAsia="Times New Roman" w:hAnsi="Times New Roman" w:cs="Times New Roman"/>
          <w:sz w:val="24"/>
          <w:szCs w:val="24"/>
          <w:lang w:eastAsia="lt-LT"/>
        </w:rPr>
        <w:t xml:space="preserve">. Ministerijai priėmus sprendimą dėl projekto finansavimo, įgyvendinančioji institucija Projektų taisyklių IV skyriaus aštuonioliktajame skirsnyje nustatyta tvarka pagal Projektų taisyklių 4 priede nustatytą formą parengia </w:t>
      </w:r>
      <w:proofErr w:type="gramStart"/>
      <w:r w:rsidR="00705E4C" w:rsidRPr="00857861">
        <w:rPr>
          <w:rFonts w:ascii="Times New Roman" w:eastAsia="Times New Roman" w:hAnsi="Times New Roman" w:cs="Times New Roman"/>
          <w:sz w:val="24"/>
          <w:szCs w:val="24"/>
          <w:lang w:eastAsia="lt-LT"/>
        </w:rPr>
        <w:t>ir pateikia pareiškėjui projekto sutarties projektą ir nurodo pasiūlymo pasirašyti</w:t>
      </w:r>
      <w:proofErr w:type="gramEnd"/>
      <w:r w:rsidR="00705E4C" w:rsidRPr="00857861">
        <w:rPr>
          <w:rFonts w:ascii="Times New Roman" w:eastAsia="Times New Roman" w:hAnsi="Times New Roman" w:cs="Times New Roman"/>
          <w:sz w:val="24"/>
          <w:szCs w:val="24"/>
          <w:lang w:eastAsia="lt-LT"/>
        </w:rPr>
        <w:t xml:space="preserve">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Įgyvendinančioji institucija, įvertinusi prašymo priežastis, jei šis prašymas neprieštarauja Aprašui, turi teisę pakeisti projekto sutarties pasirašymo terminą ir apie savo sprendimą privalo informuoti pareiškėją ne vėliau kaip per 7 dienas nuo prašymo gavimo dienos.</w:t>
      </w:r>
    </w:p>
    <w:p w:rsidR="004E6525" w:rsidRPr="00857861" w:rsidRDefault="004E6525" w:rsidP="000A6637">
      <w:pPr>
        <w:spacing w:after="0" w:line="240" w:lineRule="auto"/>
        <w:ind w:firstLine="1298"/>
        <w:jc w:val="both"/>
        <w:rPr>
          <w:rFonts w:ascii="Times New Roman" w:eastAsia="Times New Roman" w:hAnsi="Times New Roman" w:cs="Times New Roman"/>
          <w:sz w:val="24"/>
          <w:szCs w:val="24"/>
          <w:lang w:eastAsia="lt-LT"/>
        </w:rPr>
      </w:pPr>
      <w:r w:rsidRPr="00857861">
        <w:rPr>
          <w:rFonts w:ascii="Times New Roman" w:hAnsi="Times New Roman" w:cs="Times New Roman"/>
          <w:sz w:val="24"/>
          <w:szCs w:val="24"/>
        </w:rPr>
        <w:t xml:space="preserve">61. </w:t>
      </w:r>
      <w:r w:rsidRPr="00857861">
        <w:rPr>
          <w:rFonts w:ascii="Times New Roman" w:eastAsia="Times New Roman" w:hAnsi="Times New Roman" w:cs="Times New Roman"/>
          <w:sz w:val="24"/>
          <w:szCs w:val="24"/>
          <w:lang w:eastAsia="lt-LT"/>
        </w:rPr>
        <w:t>Projekto sutarties originalas gali būti rengiamas ir teikiamas atsižvelgiant į projekto vykdytojo pasirinktą dokumento formą:</w:t>
      </w:r>
    </w:p>
    <w:p w:rsidR="004E6525" w:rsidRPr="00857861" w:rsidRDefault="00C25648" w:rsidP="000A6637">
      <w:pPr>
        <w:spacing w:after="0" w:line="240" w:lineRule="auto"/>
        <w:ind w:firstLine="1298"/>
        <w:jc w:val="both"/>
        <w:rPr>
          <w:rFonts w:ascii="Times New Roman" w:eastAsia="Times New Roman" w:hAnsi="Times New Roman" w:cs="Times New Roman"/>
          <w:sz w:val="24"/>
          <w:szCs w:val="24"/>
          <w:lang w:val="de-DE" w:eastAsia="lt-LT"/>
        </w:rPr>
      </w:pPr>
      <w:bookmarkStart w:id="64" w:name="part_f9294898f85643c284a6aecad3e21f3f"/>
      <w:bookmarkEnd w:id="64"/>
      <w:r w:rsidRPr="00857861">
        <w:rPr>
          <w:rFonts w:ascii="Times New Roman" w:eastAsia="Times New Roman" w:hAnsi="Times New Roman" w:cs="Times New Roman"/>
          <w:sz w:val="24"/>
          <w:szCs w:val="24"/>
          <w:lang w:eastAsia="lt-LT"/>
        </w:rPr>
        <w:t>61</w:t>
      </w:r>
      <w:r w:rsidR="004E6525" w:rsidRPr="00857861">
        <w:rPr>
          <w:rFonts w:ascii="Times New Roman" w:eastAsia="Times New Roman" w:hAnsi="Times New Roman" w:cs="Times New Roman"/>
          <w:sz w:val="24"/>
          <w:szCs w:val="24"/>
          <w:lang w:eastAsia="lt-LT"/>
        </w:rPr>
        <w:t>.1. kaip pasirašytas popierinis dokumentas;</w:t>
      </w:r>
    </w:p>
    <w:p w:rsidR="004E6525" w:rsidRPr="00857861" w:rsidRDefault="00C25648" w:rsidP="000A6637">
      <w:pPr>
        <w:spacing w:after="0" w:line="240" w:lineRule="auto"/>
        <w:ind w:firstLine="1298"/>
        <w:jc w:val="both"/>
        <w:rPr>
          <w:rFonts w:ascii="Times New Roman" w:eastAsia="Times New Roman" w:hAnsi="Times New Roman" w:cs="Times New Roman"/>
          <w:sz w:val="24"/>
          <w:szCs w:val="24"/>
          <w:lang w:val="de-DE" w:eastAsia="lt-LT"/>
        </w:rPr>
      </w:pPr>
      <w:bookmarkStart w:id="65" w:name="part_ef977abce30649b38f9788575eb15469"/>
      <w:bookmarkEnd w:id="65"/>
      <w:r w:rsidRPr="00857861">
        <w:rPr>
          <w:rFonts w:ascii="Times New Roman" w:eastAsia="Times New Roman" w:hAnsi="Times New Roman" w:cs="Times New Roman"/>
          <w:sz w:val="24"/>
          <w:szCs w:val="24"/>
          <w:lang w:eastAsia="lt-LT"/>
        </w:rPr>
        <w:t>61</w:t>
      </w:r>
      <w:r w:rsidR="004E6525" w:rsidRPr="00857861">
        <w:rPr>
          <w:rFonts w:ascii="Times New Roman" w:eastAsia="Times New Roman" w:hAnsi="Times New Roman" w:cs="Times New Roman"/>
          <w:sz w:val="24"/>
          <w:szCs w:val="24"/>
          <w:lang w:eastAsia="lt-LT"/>
        </w:rPr>
        <w:t>.2. kaip elektroninis dokumentas, pasirašytas saugiu elektroniniu parašu.</w:t>
      </w:r>
    </w:p>
    <w:p w:rsidR="00B33086" w:rsidRPr="00857861" w:rsidRDefault="00B33086" w:rsidP="000A6637">
      <w:pPr>
        <w:spacing w:after="0" w:line="240" w:lineRule="auto"/>
        <w:ind w:firstLine="1298"/>
        <w:jc w:val="both"/>
        <w:rPr>
          <w:rFonts w:ascii="Times New Roman" w:eastAsia="Times New Roman" w:hAnsi="Times New Roman" w:cs="Times New Roman"/>
          <w:sz w:val="24"/>
          <w:szCs w:val="24"/>
          <w:lang w:val="de-DE" w:eastAsia="lt-LT"/>
        </w:rPr>
      </w:pPr>
      <w:r w:rsidRPr="00857861">
        <w:rPr>
          <w:rFonts w:ascii="Times New Roman" w:eastAsia="Times New Roman" w:hAnsi="Times New Roman" w:cs="Times New Roman"/>
          <w:sz w:val="24"/>
          <w:szCs w:val="24"/>
          <w:lang w:eastAsia="lt-LT"/>
        </w:rPr>
        <w:t> </w:t>
      </w:r>
    </w:p>
    <w:p w:rsidR="00B33086" w:rsidRPr="00857861" w:rsidRDefault="00B33086" w:rsidP="008B281C">
      <w:pPr>
        <w:spacing w:after="0" w:line="240" w:lineRule="auto"/>
        <w:jc w:val="center"/>
        <w:rPr>
          <w:rFonts w:ascii="Times New Roman" w:eastAsia="Times New Roman" w:hAnsi="Times New Roman" w:cs="Times New Roman"/>
          <w:sz w:val="24"/>
          <w:szCs w:val="24"/>
          <w:lang w:val="de-DE" w:eastAsia="lt-LT"/>
        </w:rPr>
      </w:pPr>
      <w:bookmarkStart w:id="66" w:name="part_90e92144f22e47e38a28ad7a58dd9c27"/>
      <w:bookmarkEnd w:id="66"/>
      <w:proofErr w:type="gramStart"/>
      <w:r w:rsidRPr="00857861">
        <w:rPr>
          <w:rFonts w:ascii="Times New Roman" w:eastAsia="Times New Roman" w:hAnsi="Times New Roman" w:cs="Times New Roman"/>
          <w:b/>
          <w:bCs/>
          <w:sz w:val="24"/>
          <w:szCs w:val="24"/>
          <w:lang w:eastAsia="lt-LT"/>
        </w:rPr>
        <w:t>VI SKYRIUS</w:t>
      </w:r>
      <w:proofErr w:type="gramEnd"/>
    </w:p>
    <w:p w:rsidR="00B33086" w:rsidRPr="00857861" w:rsidRDefault="00B33086" w:rsidP="008B281C">
      <w:pPr>
        <w:spacing w:after="0" w:line="240" w:lineRule="auto"/>
        <w:jc w:val="center"/>
        <w:rPr>
          <w:rFonts w:ascii="Times New Roman" w:eastAsia="Times New Roman" w:hAnsi="Times New Roman" w:cs="Times New Roman"/>
          <w:sz w:val="24"/>
          <w:szCs w:val="24"/>
          <w:lang w:val="de-DE" w:eastAsia="lt-LT"/>
        </w:rPr>
      </w:pPr>
      <w:r w:rsidRPr="00857861">
        <w:rPr>
          <w:rFonts w:ascii="Times New Roman" w:eastAsia="Times New Roman" w:hAnsi="Times New Roman" w:cs="Times New Roman"/>
          <w:b/>
          <w:bCs/>
          <w:sz w:val="24"/>
          <w:szCs w:val="24"/>
          <w:lang w:eastAsia="lt-LT"/>
        </w:rPr>
        <w:t>PROJEKTŲ ĮGYVENDINIMO REIKALAVIMAI</w:t>
      </w:r>
    </w:p>
    <w:p w:rsidR="00B33086" w:rsidRPr="00857861" w:rsidRDefault="00B33086" w:rsidP="000A6637">
      <w:pPr>
        <w:spacing w:after="0" w:line="240" w:lineRule="auto"/>
        <w:ind w:firstLine="1298"/>
        <w:jc w:val="both"/>
        <w:rPr>
          <w:rFonts w:ascii="Times New Roman" w:eastAsia="Times New Roman" w:hAnsi="Times New Roman" w:cs="Times New Roman"/>
          <w:sz w:val="24"/>
          <w:szCs w:val="24"/>
          <w:lang w:val="de-DE" w:eastAsia="lt-LT"/>
        </w:rPr>
      </w:pPr>
      <w:r w:rsidRPr="00857861">
        <w:rPr>
          <w:rFonts w:ascii="Times New Roman" w:eastAsia="Times New Roman" w:hAnsi="Times New Roman" w:cs="Times New Roman"/>
          <w:sz w:val="24"/>
          <w:szCs w:val="24"/>
          <w:lang w:eastAsia="lt-LT"/>
        </w:rPr>
        <w:t> </w:t>
      </w:r>
    </w:p>
    <w:p w:rsidR="00B33086" w:rsidRPr="00857861" w:rsidRDefault="0044409E" w:rsidP="000A6637">
      <w:pPr>
        <w:spacing w:after="0" w:line="240" w:lineRule="auto"/>
        <w:ind w:firstLine="1298"/>
        <w:jc w:val="both"/>
        <w:rPr>
          <w:rFonts w:ascii="Times New Roman" w:eastAsia="Times New Roman" w:hAnsi="Times New Roman" w:cs="Times New Roman"/>
          <w:sz w:val="24"/>
          <w:szCs w:val="24"/>
          <w:lang w:val="de-DE" w:eastAsia="lt-LT"/>
        </w:rPr>
      </w:pPr>
      <w:bookmarkStart w:id="67" w:name="part_ef8c9c7075a0401990de16844cad868a"/>
      <w:bookmarkEnd w:id="67"/>
      <w:r w:rsidRPr="00857861">
        <w:rPr>
          <w:rFonts w:ascii="Times New Roman" w:eastAsia="Times New Roman" w:hAnsi="Times New Roman" w:cs="Times New Roman"/>
          <w:sz w:val="24"/>
          <w:szCs w:val="24"/>
          <w:lang w:eastAsia="lt-LT"/>
        </w:rPr>
        <w:t>62</w:t>
      </w:r>
      <w:r w:rsidR="00B33086" w:rsidRPr="00857861">
        <w:rPr>
          <w:rFonts w:ascii="Times New Roman" w:eastAsia="Times New Roman" w:hAnsi="Times New Roman" w:cs="Times New Roman"/>
          <w:sz w:val="24"/>
          <w:szCs w:val="24"/>
          <w:lang w:eastAsia="lt-LT"/>
        </w:rPr>
        <w:t xml:space="preserve">. Projektas įgyvendinamas pagal projekto sutartyje, Apraše ir Projektų taisyklėse nustatytus reikalavimus. </w:t>
      </w:r>
    </w:p>
    <w:p w:rsidR="00B33086" w:rsidRPr="00857861" w:rsidRDefault="0044409E" w:rsidP="000A6637">
      <w:pPr>
        <w:spacing w:after="0" w:line="240" w:lineRule="auto"/>
        <w:ind w:firstLine="1298"/>
        <w:jc w:val="both"/>
        <w:rPr>
          <w:rFonts w:ascii="Times New Roman" w:eastAsia="Times New Roman" w:hAnsi="Times New Roman" w:cs="Times New Roman"/>
          <w:sz w:val="24"/>
          <w:szCs w:val="24"/>
          <w:lang w:eastAsia="lt-LT"/>
        </w:rPr>
      </w:pPr>
      <w:bookmarkStart w:id="68" w:name="part_a9f60d6540e04755a1c43faee7af99b2"/>
      <w:bookmarkStart w:id="69" w:name="part_d66f4b80cfa14ca085da5f8d876b326a"/>
      <w:bookmarkEnd w:id="68"/>
      <w:bookmarkEnd w:id="69"/>
      <w:r w:rsidRPr="00857861">
        <w:rPr>
          <w:rFonts w:ascii="Times New Roman" w:eastAsia="Times New Roman" w:hAnsi="Times New Roman" w:cs="Times New Roman"/>
          <w:sz w:val="24"/>
          <w:szCs w:val="24"/>
          <w:lang w:eastAsia="lt-LT"/>
        </w:rPr>
        <w:t>6</w:t>
      </w:r>
      <w:r w:rsidR="005071AE" w:rsidRPr="00857861">
        <w:rPr>
          <w:rFonts w:ascii="Times New Roman" w:eastAsia="Times New Roman" w:hAnsi="Times New Roman" w:cs="Times New Roman"/>
          <w:sz w:val="24"/>
          <w:szCs w:val="24"/>
          <w:lang w:eastAsia="lt-LT"/>
        </w:rPr>
        <w:t>3</w:t>
      </w:r>
      <w:r w:rsidR="00B33086" w:rsidRPr="00857861">
        <w:rPr>
          <w:rFonts w:ascii="Times New Roman" w:eastAsia="Times New Roman" w:hAnsi="Times New Roman" w:cs="Times New Roman"/>
          <w:sz w:val="24"/>
          <w:szCs w:val="24"/>
          <w:lang w:eastAsia="lt-LT"/>
        </w:rPr>
        <w:t>.</w:t>
      </w:r>
      <w:r w:rsidR="00B33086" w:rsidRPr="00857861">
        <w:rPr>
          <w:rFonts w:ascii="Times New Roman" w:eastAsia="Times New Roman" w:hAnsi="Times New Roman" w:cs="Times New Roman"/>
          <w:b/>
          <w:bCs/>
          <w:sz w:val="24"/>
          <w:szCs w:val="24"/>
          <w:lang w:eastAsia="lt-LT"/>
        </w:rPr>
        <w:t xml:space="preserve"> </w:t>
      </w:r>
      <w:r w:rsidR="00B33086" w:rsidRPr="00857861">
        <w:rPr>
          <w:rFonts w:ascii="Times New Roman" w:eastAsia="Times New Roman" w:hAnsi="Times New Roman" w:cs="Times New Roman"/>
          <w:sz w:val="24"/>
          <w:szCs w:val="24"/>
          <w:lang w:eastAsia="lt-LT"/>
        </w:rPr>
        <w:t>Informacija apie kiekvieną Europos socialinio fondo projekto dalyvį renkama pirmą jo dalyvavimo tiesioginėse projekto veiklose dieną vieną kartą per projekto įgyvendinimo laikotarpį. Europos socialinio fondo projekto dalyviui pateikiama užpildyti Projekto dalyvio apklausos anketos forma, kurioje prašoma nurodyti bendrą informaciją apie Europos socialinio fondo projekto dalyvį, nurodytą Projektų taisyklių 270 punkte, papildomai į Projekto dalyvio apklausos anketos formą įtraukiant laukus, kuriuose dalyvių prašoma nurodyti gyvenamąją vietą</w:t>
      </w:r>
      <w:r w:rsidRPr="00857861">
        <w:rPr>
          <w:rFonts w:ascii="Times New Roman" w:eastAsia="Times New Roman" w:hAnsi="Times New Roman" w:cs="Times New Roman"/>
          <w:sz w:val="24"/>
          <w:szCs w:val="24"/>
          <w:lang w:eastAsia="lt-LT"/>
        </w:rPr>
        <w:t>.</w:t>
      </w:r>
      <w:r w:rsidR="00B33086" w:rsidRPr="00857861">
        <w:rPr>
          <w:rFonts w:ascii="Times New Roman" w:eastAsia="Times New Roman" w:hAnsi="Times New Roman" w:cs="Times New Roman"/>
          <w:sz w:val="24"/>
          <w:szCs w:val="24"/>
          <w:lang w:eastAsia="lt-LT"/>
        </w:rPr>
        <w:t xml:space="preserve"> Projekto dalyvio apklausos anketos forma skelbiama ES struktūrinių fondų interneto svetainėje www.esinvesticijos.lt, skiltyje „Dokumentai“, ieškant „Projektų valdymas“ ir „Kitos formos“.</w:t>
      </w:r>
    </w:p>
    <w:p w:rsidR="00B33086" w:rsidRPr="00857861" w:rsidRDefault="0044409E" w:rsidP="000A6637">
      <w:pPr>
        <w:spacing w:after="0" w:line="240" w:lineRule="auto"/>
        <w:ind w:firstLine="1298"/>
        <w:jc w:val="both"/>
        <w:rPr>
          <w:rFonts w:ascii="Times New Roman" w:eastAsia="Times New Roman" w:hAnsi="Times New Roman" w:cs="Times New Roman"/>
          <w:sz w:val="24"/>
          <w:szCs w:val="24"/>
          <w:lang w:eastAsia="lt-LT"/>
        </w:rPr>
      </w:pPr>
      <w:bookmarkStart w:id="70" w:name="part_b979dd926f2f4ed480ce6c0a5344a3f2"/>
      <w:bookmarkEnd w:id="70"/>
      <w:r w:rsidRPr="00857861">
        <w:rPr>
          <w:rFonts w:ascii="Times New Roman" w:eastAsia="Times New Roman" w:hAnsi="Times New Roman" w:cs="Times New Roman"/>
          <w:sz w:val="24"/>
          <w:szCs w:val="24"/>
          <w:lang w:eastAsia="lt-LT"/>
        </w:rPr>
        <w:t>6</w:t>
      </w:r>
      <w:r w:rsidR="005071AE" w:rsidRPr="00857861">
        <w:rPr>
          <w:rFonts w:ascii="Times New Roman" w:eastAsia="Times New Roman" w:hAnsi="Times New Roman" w:cs="Times New Roman"/>
          <w:sz w:val="24"/>
          <w:szCs w:val="24"/>
          <w:lang w:eastAsia="lt-LT"/>
        </w:rPr>
        <w:t>4</w:t>
      </w:r>
      <w:r w:rsidR="00B33086" w:rsidRPr="00857861">
        <w:rPr>
          <w:rFonts w:ascii="Times New Roman" w:eastAsia="Times New Roman" w:hAnsi="Times New Roman" w:cs="Times New Roman"/>
          <w:sz w:val="24"/>
          <w:szCs w:val="24"/>
          <w:lang w:eastAsia="lt-LT"/>
        </w:rPr>
        <w:t xml:space="preserve">. Projekto vykdytojas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reikalavimų laikymąsi. </w:t>
      </w:r>
    </w:p>
    <w:p w:rsidR="00AF2822" w:rsidRDefault="00AF2822" w:rsidP="000A6637">
      <w:pPr>
        <w:spacing w:after="0" w:line="240" w:lineRule="auto"/>
        <w:ind w:firstLine="1298"/>
        <w:jc w:val="both"/>
        <w:rPr>
          <w:rFonts w:ascii="Times New Roman" w:eastAsia="Times New Roman" w:hAnsi="Times New Roman" w:cs="Times New Roman"/>
          <w:b/>
          <w:bCs/>
          <w:sz w:val="24"/>
          <w:szCs w:val="24"/>
          <w:lang w:eastAsia="lt-LT"/>
        </w:rPr>
      </w:pPr>
      <w:bookmarkStart w:id="71" w:name="part_edf45e4bcff249cfade72b71dc74eb00"/>
      <w:bookmarkEnd w:id="71"/>
    </w:p>
    <w:p w:rsidR="00B33086" w:rsidRPr="00857861" w:rsidRDefault="00B33086" w:rsidP="00E000AD">
      <w:pPr>
        <w:spacing w:after="0" w:line="240" w:lineRule="auto"/>
        <w:jc w:val="center"/>
        <w:rPr>
          <w:rFonts w:ascii="Times New Roman" w:eastAsia="Times New Roman" w:hAnsi="Times New Roman" w:cs="Times New Roman"/>
          <w:sz w:val="24"/>
          <w:szCs w:val="24"/>
          <w:lang w:eastAsia="lt-LT"/>
        </w:rPr>
      </w:pPr>
      <w:proofErr w:type="gramStart"/>
      <w:r w:rsidRPr="00857861">
        <w:rPr>
          <w:rFonts w:ascii="Times New Roman" w:eastAsia="Times New Roman" w:hAnsi="Times New Roman" w:cs="Times New Roman"/>
          <w:b/>
          <w:bCs/>
          <w:sz w:val="24"/>
          <w:szCs w:val="24"/>
          <w:lang w:eastAsia="lt-LT"/>
        </w:rPr>
        <w:t>VII SKYRIUS</w:t>
      </w:r>
      <w:proofErr w:type="gramEnd"/>
    </w:p>
    <w:p w:rsidR="00B33086" w:rsidRDefault="00B33086" w:rsidP="00E000AD">
      <w:pPr>
        <w:spacing w:after="0" w:line="240" w:lineRule="auto"/>
        <w:jc w:val="center"/>
        <w:rPr>
          <w:rFonts w:ascii="Times New Roman" w:eastAsia="Times New Roman" w:hAnsi="Times New Roman" w:cs="Times New Roman"/>
          <w:b/>
          <w:bCs/>
          <w:sz w:val="24"/>
          <w:szCs w:val="24"/>
          <w:lang w:eastAsia="lt-LT"/>
        </w:rPr>
      </w:pPr>
      <w:r w:rsidRPr="00857861">
        <w:rPr>
          <w:rFonts w:ascii="Times New Roman" w:eastAsia="Times New Roman" w:hAnsi="Times New Roman" w:cs="Times New Roman"/>
          <w:b/>
          <w:bCs/>
          <w:sz w:val="24"/>
          <w:szCs w:val="24"/>
          <w:lang w:eastAsia="lt-LT"/>
        </w:rPr>
        <w:t>APRAŠO KEITIMO TVARKA</w:t>
      </w:r>
    </w:p>
    <w:p w:rsidR="00AF2822" w:rsidRPr="00857861" w:rsidRDefault="00AF2822" w:rsidP="00E000AD">
      <w:pPr>
        <w:spacing w:after="0" w:line="240" w:lineRule="auto"/>
        <w:jc w:val="center"/>
        <w:rPr>
          <w:rFonts w:ascii="Times New Roman" w:eastAsia="Times New Roman" w:hAnsi="Times New Roman" w:cs="Times New Roman"/>
          <w:sz w:val="24"/>
          <w:szCs w:val="24"/>
          <w:lang w:eastAsia="lt-LT"/>
        </w:rPr>
      </w:pPr>
    </w:p>
    <w:p w:rsidR="00B33086" w:rsidRPr="00857861" w:rsidRDefault="0044409E" w:rsidP="000A6637">
      <w:pPr>
        <w:spacing w:after="0" w:line="240" w:lineRule="auto"/>
        <w:ind w:firstLine="1298"/>
        <w:jc w:val="both"/>
        <w:rPr>
          <w:rFonts w:ascii="Times New Roman" w:eastAsia="Times New Roman" w:hAnsi="Times New Roman" w:cs="Times New Roman"/>
          <w:sz w:val="24"/>
          <w:szCs w:val="24"/>
          <w:lang w:eastAsia="lt-LT"/>
        </w:rPr>
      </w:pPr>
      <w:bookmarkStart w:id="72" w:name="part_cd1dddade6bf43c5812587162a2f012b"/>
      <w:bookmarkEnd w:id="72"/>
      <w:r w:rsidRPr="00857861">
        <w:rPr>
          <w:rFonts w:ascii="Times New Roman" w:eastAsia="Times New Roman" w:hAnsi="Times New Roman" w:cs="Times New Roman"/>
          <w:sz w:val="24"/>
          <w:szCs w:val="24"/>
          <w:lang w:eastAsia="lt-LT"/>
        </w:rPr>
        <w:t>6</w:t>
      </w:r>
      <w:r w:rsidR="005071AE" w:rsidRPr="00857861">
        <w:rPr>
          <w:rFonts w:ascii="Times New Roman" w:eastAsia="Times New Roman" w:hAnsi="Times New Roman" w:cs="Times New Roman"/>
          <w:sz w:val="24"/>
          <w:szCs w:val="24"/>
          <w:lang w:eastAsia="lt-LT"/>
        </w:rPr>
        <w:t>5</w:t>
      </w:r>
      <w:r w:rsidR="00B33086" w:rsidRPr="00857861">
        <w:rPr>
          <w:rFonts w:ascii="Times New Roman" w:eastAsia="Times New Roman" w:hAnsi="Times New Roman" w:cs="Times New Roman"/>
          <w:sz w:val="24"/>
          <w:szCs w:val="24"/>
          <w:lang w:eastAsia="lt-LT"/>
        </w:rPr>
        <w:t xml:space="preserve">. Aprašas keičiamas vadovaujantis Projektų taisyklių III skyriaus vienuoliktajame skirsnyje nustatytais reikalavimais. </w:t>
      </w:r>
    </w:p>
    <w:p w:rsidR="00B33086" w:rsidRPr="00857861" w:rsidRDefault="0044409E" w:rsidP="000A6637">
      <w:pPr>
        <w:spacing w:after="0" w:line="240" w:lineRule="auto"/>
        <w:ind w:firstLine="1298"/>
        <w:jc w:val="both"/>
        <w:rPr>
          <w:rFonts w:ascii="Times New Roman" w:eastAsia="Times New Roman" w:hAnsi="Times New Roman" w:cs="Times New Roman"/>
          <w:sz w:val="24"/>
          <w:szCs w:val="24"/>
          <w:lang w:eastAsia="lt-LT"/>
        </w:rPr>
      </w:pPr>
      <w:bookmarkStart w:id="73" w:name="part_cd55538afbdc4f4182b3a97bf3f1c932"/>
      <w:bookmarkEnd w:id="73"/>
      <w:r w:rsidRPr="00857861">
        <w:rPr>
          <w:rFonts w:ascii="Times New Roman" w:eastAsia="Times New Roman" w:hAnsi="Times New Roman" w:cs="Times New Roman"/>
          <w:sz w:val="24"/>
          <w:szCs w:val="24"/>
          <w:lang w:eastAsia="lt-LT"/>
        </w:rPr>
        <w:lastRenderedPageBreak/>
        <w:t>6</w:t>
      </w:r>
      <w:r w:rsidR="005071AE" w:rsidRPr="00857861">
        <w:rPr>
          <w:rFonts w:ascii="Times New Roman" w:eastAsia="Times New Roman" w:hAnsi="Times New Roman" w:cs="Times New Roman"/>
          <w:sz w:val="24"/>
          <w:szCs w:val="24"/>
          <w:lang w:eastAsia="lt-LT"/>
        </w:rPr>
        <w:t>6</w:t>
      </w:r>
      <w:r w:rsidR="00B33086" w:rsidRPr="00857861">
        <w:rPr>
          <w:rFonts w:ascii="Times New Roman" w:eastAsia="Times New Roman" w:hAnsi="Times New Roman" w:cs="Times New Roman"/>
          <w:sz w:val="24"/>
          <w:szCs w:val="24"/>
          <w:lang w:eastAsia="lt-LT"/>
        </w:rPr>
        <w:t>. Jei Aprašas keičiamas jau atrinkus projekt</w:t>
      </w:r>
      <w:r w:rsidR="00AF3576" w:rsidRPr="00857861">
        <w:rPr>
          <w:rFonts w:ascii="Times New Roman" w:eastAsia="Times New Roman" w:hAnsi="Times New Roman" w:cs="Times New Roman"/>
          <w:sz w:val="24"/>
          <w:szCs w:val="24"/>
          <w:lang w:eastAsia="lt-LT"/>
        </w:rPr>
        <w:t>ą</w:t>
      </w:r>
      <w:r w:rsidR="00B33086" w:rsidRPr="00857861">
        <w:rPr>
          <w:rFonts w:ascii="Times New Roman" w:eastAsia="Times New Roman" w:hAnsi="Times New Roman" w:cs="Times New Roman"/>
          <w:sz w:val="24"/>
          <w:szCs w:val="24"/>
          <w:lang w:eastAsia="lt-LT"/>
        </w:rPr>
        <w:t>, šie pakeitimai, nepažeidžiant lygiateisiškumo principo, Projektų taisyklių 91 punkte nustatytais atvejais taikomi ir įgyvendinam</w:t>
      </w:r>
      <w:r w:rsidR="00AF3576" w:rsidRPr="00857861">
        <w:rPr>
          <w:rFonts w:ascii="Times New Roman" w:eastAsia="Times New Roman" w:hAnsi="Times New Roman" w:cs="Times New Roman"/>
          <w:sz w:val="24"/>
          <w:szCs w:val="24"/>
          <w:lang w:eastAsia="lt-LT"/>
        </w:rPr>
        <w:t>am</w:t>
      </w:r>
      <w:r w:rsidR="00B33086" w:rsidRPr="00857861">
        <w:rPr>
          <w:rFonts w:ascii="Times New Roman" w:eastAsia="Times New Roman" w:hAnsi="Times New Roman" w:cs="Times New Roman"/>
          <w:sz w:val="24"/>
          <w:szCs w:val="24"/>
          <w:lang w:eastAsia="lt-LT"/>
        </w:rPr>
        <w:t xml:space="preserve"> projekt</w:t>
      </w:r>
      <w:r w:rsidR="00AF3576" w:rsidRPr="00857861">
        <w:rPr>
          <w:rFonts w:ascii="Times New Roman" w:eastAsia="Times New Roman" w:hAnsi="Times New Roman" w:cs="Times New Roman"/>
          <w:sz w:val="24"/>
          <w:szCs w:val="24"/>
          <w:lang w:eastAsia="lt-LT"/>
        </w:rPr>
        <w:t>ui</w:t>
      </w:r>
      <w:r w:rsidR="00B33086" w:rsidRPr="00857861">
        <w:rPr>
          <w:rFonts w:ascii="Times New Roman" w:eastAsia="Times New Roman" w:hAnsi="Times New Roman" w:cs="Times New Roman"/>
          <w:sz w:val="24"/>
          <w:szCs w:val="24"/>
          <w:lang w:eastAsia="lt-LT"/>
        </w:rPr>
        <w:t xml:space="preserve">. </w:t>
      </w:r>
    </w:p>
    <w:p w:rsidR="00B33086" w:rsidRPr="00857861" w:rsidRDefault="00B33086" w:rsidP="000A6637">
      <w:pPr>
        <w:spacing w:after="0" w:line="240" w:lineRule="auto"/>
        <w:ind w:firstLine="1298"/>
        <w:jc w:val="both"/>
        <w:rPr>
          <w:rFonts w:ascii="Times New Roman" w:eastAsia="Times New Roman" w:hAnsi="Times New Roman" w:cs="Times New Roman"/>
          <w:sz w:val="24"/>
          <w:szCs w:val="24"/>
          <w:lang w:eastAsia="lt-LT"/>
        </w:rPr>
      </w:pPr>
    </w:p>
    <w:p w:rsidR="00B33086" w:rsidRPr="00857861" w:rsidRDefault="00B33086" w:rsidP="00AF2822">
      <w:pPr>
        <w:spacing w:after="0" w:line="240" w:lineRule="auto"/>
        <w:ind w:firstLine="1298"/>
        <w:jc w:val="center"/>
        <w:rPr>
          <w:rFonts w:ascii="Times New Roman" w:eastAsia="Times New Roman" w:hAnsi="Times New Roman" w:cs="Times New Roman"/>
          <w:sz w:val="24"/>
          <w:szCs w:val="24"/>
          <w:lang w:val="en-US" w:eastAsia="lt-LT"/>
        </w:rPr>
      </w:pPr>
      <w:bookmarkStart w:id="74" w:name="part_1f0bf8dff2d543d5b2852c60c5d7bfa8"/>
      <w:bookmarkEnd w:id="74"/>
      <w:r w:rsidRPr="00857861">
        <w:rPr>
          <w:rFonts w:ascii="Times New Roman" w:eastAsia="Times New Roman" w:hAnsi="Times New Roman" w:cs="Times New Roman"/>
          <w:sz w:val="24"/>
          <w:szCs w:val="24"/>
          <w:lang w:eastAsia="lt-LT"/>
        </w:rPr>
        <w:t>________________________</w:t>
      </w:r>
    </w:p>
    <w:p w:rsidR="00D02B6A" w:rsidRPr="00857861" w:rsidRDefault="00D02B6A" w:rsidP="00AF2822">
      <w:pPr>
        <w:spacing w:after="0" w:line="240" w:lineRule="auto"/>
        <w:ind w:firstLine="1298"/>
        <w:jc w:val="center"/>
        <w:rPr>
          <w:rFonts w:ascii="Times New Roman" w:eastAsia="Times New Roman" w:hAnsi="Times New Roman" w:cs="Times New Roman"/>
          <w:sz w:val="24"/>
          <w:szCs w:val="24"/>
          <w:lang w:eastAsia="lt-LT"/>
        </w:rPr>
      </w:pPr>
    </w:p>
    <w:sectPr w:rsidR="00D02B6A" w:rsidRPr="00857861" w:rsidSect="002F4357">
      <w:headerReference w:type="even" r:id="rId15"/>
      <w:headerReference w:type="default" r:id="rId16"/>
      <w:footerReference w:type="even" r:id="rId17"/>
      <w:footerReference w:type="default" r:id="rId18"/>
      <w:headerReference w:type="first" r:id="rId19"/>
      <w:footerReference w:type="first" r:id="rId20"/>
      <w:pgSz w:w="11906" w:h="16838"/>
      <w:pgMar w:top="1701"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EFF847" w15:done="0"/>
  <w15:commentEx w15:paraId="17FBA1B2" w15:paraIdParent="15EFF847" w15:done="0"/>
  <w15:commentEx w15:paraId="71D35209" w15:done="0"/>
  <w15:commentEx w15:paraId="7FC411C9" w15:done="0"/>
  <w15:commentEx w15:paraId="41579F4D" w15:done="0"/>
  <w15:commentEx w15:paraId="5CFB9358" w15:paraIdParent="41579F4D" w15:done="0"/>
  <w15:commentEx w15:paraId="1CA3630C" w15:paraIdParent="41579F4D" w15:done="0"/>
  <w15:commentEx w15:paraId="7101D58B" w15:done="0"/>
  <w15:commentEx w15:paraId="5F94D14B" w15:done="0"/>
  <w15:commentEx w15:paraId="0C3CAA73" w15:done="0"/>
  <w15:commentEx w15:paraId="2A1F223F" w15:paraIdParent="0C3CAA73" w15:done="0"/>
  <w15:commentEx w15:paraId="6AB420E2" w15:done="0"/>
  <w15:commentEx w15:paraId="4EEAC049" w15:done="0"/>
  <w15:commentEx w15:paraId="6FF9E5D7" w15:paraIdParent="4EEAC0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EFF847" w16cid:durableId="209A59B5"/>
  <w16cid:commentId w16cid:paraId="17FBA1B2" w16cid:durableId="209B7C8F"/>
  <w16cid:commentId w16cid:paraId="71D35209" w16cid:durableId="209A58DD"/>
  <w16cid:commentId w16cid:paraId="7FC411C9" w16cid:durableId="209783DC"/>
  <w16cid:commentId w16cid:paraId="41579F4D" w16cid:durableId="209782DB"/>
  <w16cid:commentId w16cid:paraId="5CFB9358" w16cid:durableId="209A5B47"/>
  <w16cid:commentId w16cid:paraId="1CA3630C" w16cid:durableId="209BB3A5"/>
  <w16cid:commentId w16cid:paraId="7101D58B" w16cid:durableId="209699FF"/>
  <w16cid:commentId w16cid:paraId="5F94D14B" w16cid:durableId="209A0A7B"/>
  <w16cid:commentId w16cid:paraId="0C3CAA73" w16cid:durableId="209A5F66"/>
  <w16cid:commentId w16cid:paraId="2A1F223F" w16cid:durableId="209BB3CB"/>
  <w16cid:commentId w16cid:paraId="6AB420E2" w16cid:durableId="209B7D4D"/>
  <w16cid:commentId w16cid:paraId="4EEAC049" w16cid:durableId="209A28A0"/>
  <w16cid:commentId w16cid:paraId="6FF9E5D7" w16cid:durableId="209BB4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629" w:rsidRDefault="000F6629" w:rsidP="002F4357">
      <w:pPr>
        <w:spacing w:after="0" w:line="240" w:lineRule="auto"/>
      </w:pPr>
      <w:r>
        <w:separator/>
      </w:r>
    </w:p>
  </w:endnote>
  <w:endnote w:type="continuationSeparator" w:id="0">
    <w:p w:rsidR="000F6629" w:rsidRDefault="000F6629" w:rsidP="002F4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502" w:rsidRDefault="00E5650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502" w:rsidRDefault="00E5650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502" w:rsidRDefault="00E5650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629" w:rsidRDefault="000F6629" w:rsidP="002F4357">
      <w:pPr>
        <w:spacing w:after="0" w:line="240" w:lineRule="auto"/>
      </w:pPr>
      <w:r>
        <w:separator/>
      </w:r>
    </w:p>
  </w:footnote>
  <w:footnote w:type="continuationSeparator" w:id="0">
    <w:p w:rsidR="000F6629" w:rsidRDefault="000F6629" w:rsidP="002F4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502" w:rsidRDefault="000F6629">
    <w:pPr>
      <w:pStyle w:val="Antrats"/>
    </w:pPr>
    <w:r>
      <w:rPr>
        <w:noProof/>
      </w:rPr>
      <w:pict w14:anchorId="24F2B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92231" o:spid="_x0000_s2050" type="#_x0000_t136" style="position:absolute;margin-left:0;margin-top:0;width:509.55pt;height:169.85pt;rotation:315;z-index:-251655168;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357" w:rsidRDefault="000F6629">
    <w:pPr>
      <w:pStyle w:val="Antrats"/>
      <w:jc w:val="center"/>
    </w:pPr>
    <w:r>
      <w:rPr>
        <w:noProof/>
      </w:rPr>
      <w:pict w14:anchorId="4A884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92232" o:spid="_x0000_s2051" type="#_x0000_t136" style="position:absolute;left:0;text-align:left;margin-left:0;margin-top:0;width:509.55pt;height:169.85pt;rotation:315;z-index:-251653120;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sdt>
      <w:sdtPr>
        <w:id w:val="-1239703842"/>
        <w:docPartObj>
          <w:docPartGallery w:val="Page Numbers (Top of Page)"/>
          <w:docPartUnique/>
        </w:docPartObj>
      </w:sdtPr>
      <w:sdtEndPr/>
      <w:sdtContent>
        <w:r w:rsidR="002F4357">
          <w:fldChar w:fldCharType="begin"/>
        </w:r>
        <w:r w:rsidR="002F4357">
          <w:instrText>PAGE   \* MERGEFORMAT</w:instrText>
        </w:r>
        <w:r w:rsidR="002F4357">
          <w:fldChar w:fldCharType="separate"/>
        </w:r>
        <w:r w:rsidR="003C7918">
          <w:rPr>
            <w:noProof/>
          </w:rPr>
          <w:t>3</w:t>
        </w:r>
        <w:r w:rsidR="002F4357">
          <w:fldChar w:fldCharType="end"/>
        </w:r>
      </w:sdtContent>
    </w:sdt>
  </w:p>
  <w:p w:rsidR="002F4357" w:rsidRDefault="002F435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502" w:rsidRDefault="000F6629">
    <w:pPr>
      <w:pStyle w:val="Antrats"/>
    </w:pPr>
    <w:r>
      <w:rPr>
        <w:noProof/>
      </w:rPr>
      <w:pict w14:anchorId="17C49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92230" o:spid="_x0000_s2049" type="#_x0000_t136" style="position:absolute;margin-left:0;margin-top:0;width:509.55pt;height:169.85pt;rotation:315;z-index:-25165721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603DF"/>
    <w:multiLevelType w:val="hybridMultilevel"/>
    <w:tmpl w:val="FFA618DA"/>
    <w:lvl w:ilvl="0" w:tplc="60E473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lė Aleksonytė">
    <w15:presenceInfo w15:providerId="AD" w15:userId="S::Migle.Aleksonyte@esf.lt::3c29d301-7db9-497b-9c14-ac5c88ad1f23"/>
  </w15:person>
  <w15:person w15:author="Inga Raginytė">
    <w15:presenceInfo w15:providerId="AD" w15:userId="S::Inga.Raginyte@esf.lt::bc57ce25-cb68-4623-856b-78f6d78b5886"/>
  </w15:person>
  <w15:person w15:author="Daiva Kaziūnienė">
    <w15:presenceInfo w15:providerId="AD" w15:userId="S::Daiva.Kaziuniene@esf.lt::fa4c01cf-2ca3-4d02-907b-9ddc54c4200b"/>
  </w15:person>
  <w15:person w15:author="Renata Skausmenytė">
    <w15:presenceInfo w15:providerId="AD" w15:userId="S::Renata.Skausmenyte@esf.lt::d0300d85-1039-4f15-9c0a-7d6346812c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9E4"/>
    <w:rsid w:val="00006C99"/>
    <w:rsid w:val="0001682B"/>
    <w:rsid w:val="000175FB"/>
    <w:rsid w:val="00017E2C"/>
    <w:rsid w:val="00024202"/>
    <w:rsid w:val="00025B8C"/>
    <w:rsid w:val="0004243D"/>
    <w:rsid w:val="000435F9"/>
    <w:rsid w:val="00065D98"/>
    <w:rsid w:val="000663F8"/>
    <w:rsid w:val="0006798B"/>
    <w:rsid w:val="0007071E"/>
    <w:rsid w:val="00073363"/>
    <w:rsid w:val="00074A2F"/>
    <w:rsid w:val="000965B7"/>
    <w:rsid w:val="00097765"/>
    <w:rsid w:val="000A6637"/>
    <w:rsid w:val="000B2EF8"/>
    <w:rsid w:val="000B3AF1"/>
    <w:rsid w:val="000B40A7"/>
    <w:rsid w:val="000C4B36"/>
    <w:rsid w:val="000F6629"/>
    <w:rsid w:val="00110F0B"/>
    <w:rsid w:val="00115903"/>
    <w:rsid w:val="0012138A"/>
    <w:rsid w:val="00122998"/>
    <w:rsid w:val="0012496F"/>
    <w:rsid w:val="00130BC6"/>
    <w:rsid w:val="001361EB"/>
    <w:rsid w:val="00147525"/>
    <w:rsid w:val="001515C8"/>
    <w:rsid w:val="00151D93"/>
    <w:rsid w:val="00154D24"/>
    <w:rsid w:val="00162F62"/>
    <w:rsid w:val="00163C51"/>
    <w:rsid w:val="0016512D"/>
    <w:rsid w:val="0017037C"/>
    <w:rsid w:val="0017649A"/>
    <w:rsid w:val="00180DDD"/>
    <w:rsid w:val="0018316B"/>
    <w:rsid w:val="0018342F"/>
    <w:rsid w:val="0018481B"/>
    <w:rsid w:val="001960AF"/>
    <w:rsid w:val="001A37EA"/>
    <w:rsid w:val="001A7254"/>
    <w:rsid w:val="001B0594"/>
    <w:rsid w:val="001B5A0C"/>
    <w:rsid w:val="001C382E"/>
    <w:rsid w:val="001E2B59"/>
    <w:rsid w:val="001E5CB3"/>
    <w:rsid w:val="0020162C"/>
    <w:rsid w:val="00203690"/>
    <w:rsid w:val="002046FC"/>
    <w:rsid w:val="002064A5"/>
    <w:rsid w:val="002261A3"/>
    <w:rsid w:val="00230E17"/>
    <w:rsid w:val="00246C42"/>
    <w:rsid w:val="00252430"/>
    <w:rsid w:val="00257418"/>
    <w:rsid w:val="00270D63"/>
    <w:rsid w:val="0027590B"/>
    <w:rsid w:val="002815E1"/>
    <w:rsid w:val="00293C62"/>
    <w:rsid w:val="00293E72"/>
    <w:rsid w:val="0029571F"/>
    <w:rsid w:val="00296F30"/>
    <w:rsid w:val="002B1CAF"/>
    <w:rsid w:val="002C05F3"/>
    <w:rsid w:val="002C4047"/>
    <w:rsid w:val="002D49AA"/>
    <w:rsid w:val="002E4390"/>
    <w:rsid w:val="002F4357"/>
    <w:rsid w:val="00310761"/>
    <w:rsid w:val="00311257"/>
    <w:rsid w:val="0031221A"/>
    <w:rsid w:val="003150E0"/>
    <w:rsid w:val="003204C2"/>
    <w:rsid w:val="00321A8E"/>
    <w:rsid w:val="00323191"/>
    <w:rsid w:val="00335E6F"/>
    <w:rsid w:val="00341A92"/>
    <w:rsid w:val="003453DA"/>
    <w:rsid w:val="003520F0"/>
    <w:rsid w:val="003559E4"/>
    <w:rsid w:val="0037299F"/>
    <w:rsid w:val="0037676B"/>
    <w:rsid w:val="003767EC"/>
    <w:rsid w:val="00376F46"/>
    <w:rsid w:val="00391C85"/>
    <w:rsid w:val="0039347B"/>
    <w:rsid w:val="003A14A3"/>
    <w:rsid w:val="003A5A42"/>
    <w:rsid w:val="003B67BC"/>
    <w:rsid w:val="003C7918"/>
    <w:rsid w:val="003C7F7F"/>
    <w:rsid w:val="003D2F56"/>
    <w:rsid w:val="003E0505"/>
    <w:rsid w:val="003E1FA5"/>
    <w:rsid w:val="003E56D2"/>
    <w:rsid w:val="003E6760"/>
    <w:rsid w:val="004101A9"/>
    <w:rsid w:val="00410E79"/>
    <w:rsid w:val="0042513A"/>
    <w:rsid w:val="0044409E"/>
    <w:rsid w:val="00444F39"/>
    <w:rsid w:val="00465C07"/>
    <w:rsid w:val="0047029C"/>
    <w:rsid w:val="00476515"/>
    <w:rsid w:val="00481F60"/>
    <w:rsid w:val="004854A6"/>
    <w:rsid w:val="00486119"/>
    <w:rsid w:val="00491210"/>
    <w:rsid w:val="00494DE2"/>
    <w:rsid w:val="004A12F6"/>
    <w:rsid w:val="004A37F5"/>
    <w:rsid w:val="004A795B"/>
    <w:rsid w:val="004C1911"/>
    <w:rsid w:val="004C4C31"/>
    <w:rsid w:val="004D4ECA"/>
    <w:rsid w:val="004D58A3"/>
    <w:rsid w:val="004D5A72"/>
    <w:rsid w:val="004E61F7"/>
    <w:rsid w:val="004E6525"/>
    <w:rsid w:val="004F0F39"/>
    <w:rsid w:val="004F0FDD"/>
    <w:rsid w:val="004F2967"/>
    <w:rsid w:val="004F6E0C"/>
    <w:rsid w:val="004F7349"/>
    <w:rsid w:val="005071AE"/>
    <w:rsid w:val="00511E5D"/>
    <w:rsid w:val="00513388"/>
    <w:rsid w:val="00514445"/>
    <w:rsid w:val="00533031"/>
    <w:rsid w:val="005449B1"/>
    <w:rsid w:val="005504B2"/>
    <w:rsid w:val="00556F49"/>
    <w:rsid w:val="00561D5A"/>
    <w:rsid w:val="00565546"/>
    <w:rsid w:val="005725AA"/>
    <w:rsid w:val="00573F72"/>
    <w:rsid w:val="00574378"/>
    <w:rsid w:val="005779E3"/>
    <w:rsid w:val="005806C3"/>
    <w:rsid w:val="005872C6"/>
    <w:rsid w:val="00587728"/>
    <w:rsid w:val="00587D28"/>
    <w:rsid w:val="00592AC4"/>
    <w:rsid w:val="00593A01"/>
    <w:rsid w:val="005A3806"/>
    <w:rsid w:val="005B5B06"/>
    <w:rsid w:val="005B5F0B"/>
    <w:rsid w:val="005B77FF"/>
    <w:rsid w:val="005B7C27"/>
    <w:rsid w:val="005C5E43"/>
    <w:rsid w:val="005D027B"/>
    <w:rsid w:val="005D1D11"/>
    <w:rsid w:val="005D4EE1"/>
    <w:rsid w:val="005E6101"/>
    <w:rsid w:val="005F3C6F"/>
    <w:rsid w:val="0060163B"/>
    <w:rsid w:val="0060676B"/>
    <w:rsid w:val="00617686"/>
    <w:rsid w:val="00621AFE"/>
    <w:rsid w:val="00622282"/>
    <w:rsid w:val="00641D8F"/>
    <w:rsid w:val="00642CCC"/>
    <w:rsid w:val="00646823"/>
    <w:rsid w:val="00647796"/>
    <w:rsid w:val="00661F20"/>
    <w:rsid w:val="00676041"/>
    <w:rsid w:val="00690F45"/>
    <w:rsid w:val="0069393A"/>
    <w:rsid w:val="00693EA0"/>
    <w:rsid w:val="006A33A3"/>
    <w:rsid w:val="006A58FA"/>
    <w:rsid w:val="006A68E5"/>
    <w:rsid w:val="006B75D7"/>
    <w:rsid w:val="006C3F53"/>
    <w:rsid w:val="006D115E"/>
    <w:rsid w:val="006D1ACE"/>
    <w:rsid w:val="006D6608"/>
    <w:rsid w:val="006D7E43"/>
    <w:rsid w:val="006E43D6"/>
    <w:rsid w:val="006E6248"/>
    <w:rsid w:val="006F56D0"/>
    <w:rsid w:val="006F7F60"/>
    <w:rsid w:val="00701B53"/>
    <w:rsid w:val="00705E4C"/>
    <w:rsid w:val="00707155"/>
    <w:rsid w:val="00710FEB"/>
    <w:rsid w:val="00730719"/>
    <w:rsid w:val="007325E7"/>
    <w:rsid w:val="00741376"/>
    <w:rsid w:val="00746EE3"/>
    <w:rsid w:val="007561FD"/>
    <w:rsid w:val="00763CD6"/>
    <w:rsid w:val="00765ABA"/>
    <w:rsid w:val="00766DED"/>
    <w:rsid w:val="007702E2"/>
    <w:rsid w:val="00772A0F"/>
    <w:rsid w:val="00776EE7"/>
    <w:rsid w:val="0077769A"/>
    <w:rsid w:val="00782D7C"/>
    <w:rsid w:val="007863AC"/>
    <w:rsid w:val="007A313B"/>
    <w:rsid w:val="007B3EF0"/>
    <w:rsid w:val="007B6429"/>
    <w:rsid w:val="007C00AC"/>
    <w:rsid w:val="007C2E7D"/>
    <w:rsid w:val="007D0A50"/>
    <w:rsid w:val="007D36F1"/>
    <w:rsid w:val="007E0B29"/>
    <w:rsid w:val="007E0BE5"/>
    <w:rsid w:val="007E7221"/>
    <w:rsid w:val="007F182C"/>
    <w:rsid w:val="007F3560"/>
    <w:rsid w:val="007F6E86"/>
    <w:rsid w:val="007F7A44"/>
    <w:rsid w:val="008278D1"/>
    <w:rsid w:val="00827955"/>
    <w:rsid w:val="008300CB"/>
    <w:rsid w:val="0083116A"/>
    <w:rsid w:val="0083228C"/>
    <w:rsid w:val="00845E50"/>
    <w:rsid w:val="0084772F"/>
    <w:rsid w:val="00853D79"/>
    <w:rsid w:val="00854D3A"/>
    <w:rsid w:val="00856CEF"/>
    <w:rsid w:val="00857861"/>
    <w:rsid w:val="00862DC8"/>
    <w:rsid w:val="0086656E"/>
    <w:rsid w:val="008746BF"/>
    <w:rsid w:val="00877F5D"/>
    <w:rsid w:val="008836F9"/>
    <w:rsid w:val="00884D6E"/>
    <w:rsid w:val="00894B6B"/>
    <w:rsid w:val="008975B9"/>
    <w:rsid w:val="008A3752"/>
    <w:rsid w:val="008B0476"/>
    <w:rsid w:val="008B281C"/>
    <w:rsid w:val="008B77C1"/>
    <w:rsid w:val="008D29CA"/>
    <w:rsid w:val="008D6240"/>
    <w:rsid w:val="008E0DC9"/>
    <w:rsid w:val="008E721C"/>
    <w:rsid w:val="008F1FE6"/>
    <w:rsid w:val="008F4D90"/>
    <w:rsid w:val="00900456"/>
    <w:rsid w:val="009036FB"/>
    <w:rsid w:val="009078CD"/>
    <w:rsid w:val="00912A17"/>
    <w:rsid w:val="00915E0B"/>
    <w:rsid w:val="00916218"/>
    <w:rsid w:val="00916972"/>
    <w:rsid w:val="009169EA"/>
    <w:rsid w:val="0092021A"/>
    <w:rsid w:val="00923ABC"/>
    <w:rsid w:val="00930CAC"/>
    <w:rsid w:val="009346AB"/>
    <w:rsid w:val="00937B6E"/>
    <w:rsid w:val="00961374"/>
    <w:rsid w:val="00966EDF"/>
    <w:rsid w:val="0097103A"/>
    <w:rsid w:val="0097148D"/>
    <w:rsid w:val="009733BB"/>
    <w:rsid w:val="009742DC"/>
    <w:rsid w:val="009770D3"/>
    <w:rsid w:val="009806EE"/>
    <w:rsid w:val="00981CE3"/>
    <w:rsid w:val="009853D8"/>
    <w:rsid w:val="00986EE1"/>
    <w:rsid w:val="009910CB"/>
    <w:rsid w:val="0099274A"/>
    <w:rsid w:val="009A664F"/>
    <w:rsid w:val="009A6DA3"/>
    <w:rsid w:val="009B0B76"/>
    <w:rsid w:val="009B4FA0"/>
    <w:rsid w:val="009C27E0"/>
    <w:rsid w:val="009C7C9E"/>
    <w:rsid w:val="009D2621"/>
    <w:rsid w:val="009D5992"/>
    <w:rsid w:val="009E1C81"/>
    <w:rsid w:val="00A053E2"/>
    <w:rsid w:val="00A218FB"/>
    <w:rsid w:val="00A378A9"/>
    <w:rsid w:val="00A54F00"/>
    <w:rsid w:val="00A5668E"/>
    <w:rsid w:val="00A722D2"/>
    <w:rsid w:val="00A847D7"/>
    <w:rsid w:val="00A97269"/>
    <w:rsid w:val="00AA5100"/>
    <w:rsid w:val="00AC0C7F"/>
    <w:rsid w:val="00AC41C2"/>
    <w:rsid w:val="00AD25F4"/>
    <w:rsid w:val="00AF2822"/>
    <w:rsid w:val="00AF3576"/>
    <w:rsid w:val="00AF781B"/>
    <w:rsid w:val="00B016F8"/>
    <w:rsid w:val="00B0421C"/>
    <w:rsid w:val="00B04CEB"/>
    <w:rsid w:val="00B06B31"/>
    <w:rsid w:val="00B22E27"/>
    <w:rsid w:val="00B24F9B"/>
    <w:rsid w:val="00B33086"/>
    <w:rsid w:val="00B35CF9"/>
    <w:rsid w:val="00B46497"/>
    <w:rsid w:val="00B46E25"/>
    <w:rsid w:val="00B537AB"/>
    <w:rsid w:val="00B547A1"/>
    <w:rsid w:val="00B628CD"/>
    <w:rsid w:val="00B80C8A"/>
    <w:rsid w:val="00B95E10"/>
    <w:rsid w:val="00BA0993"/>
    <w:rsid w:val="00BA218E"/>
    <w:rsid w:val="00BA3FD0"/>
    <w:rsid w:val="00BA6D61"/>
    <w:rsid w:val="00BB0D70"/>
    <w:rsid w:val="00BB278D"/>
    <w:rsid w:val="00BB4DEB"/>
    <w:rsid w:val="00BB5684"/>
    <w:rsid w:val="00BC4817"/>
    <w:rsid w:val="00BC4CD6"/>
    <w:rsid w:val="00BC5DDD"/>
    <w:rsid w:val="00BD05F4"/>
    <w:rsid w:val="00BD6DC0"/>
    <w:rsid w:val="00BE0BEB"/>
    <w:rsid w:val="00BE4C98"/>
    <w:rsid w:val="00BF1213"/>
    <w:rsid w:val="00BF2703"/>
    <w:rsid w:val="00BF3C74"/>
    <w:rsid w:val="00BF6025"/>
    <w:rsid w:val="00C103AF"/>
    <w:rsid w:val="00C11202"/>
    <w:rsid w:val="00C136FE"/>
    <w:rsid w:val="00C25648"/>
    <w:rsid w:val="00C33628"/>
    <w:rsid w:val="00C35C62"/>
    <w:rsid w:val="00C41FDB"/>
    <w:rsid w:val="00C427DC"/>
    <w:rsid w:val="00C44957"/>
    <w:rsid w:val="00C61484"/>
    <w:rsid w:val="00C70BE2"/>
    <w:rsid w:val="00C7612B"/>
    <w:rsid w:val="00C76A45"/>
    <w:rsid w:val="00C77122"/>
    <w:rsid w:val="00C7793A"/>
    <w:rsid w:val="00C77DDA"/>
    <w:rsid w:val="00C840D6"/>
    <w:rsid w:val="00C8605B"/>
    <w:rsid w:val="00CA0338"/>
    <w:rsid w:val="00CA3363"/>
    <w:rsid w:val="00CB1D2C"/>
    <w:rsid w:val="00CC08D5"/>
    <w:rsid w:val="00CC76D6"/>
    <w:rsid w:val="00CE0260"/>
    <w:rsid w:val="00CE3B1D"/>
    <w:rsid w:val="00CE5822"/>
    <w:rsid w:val="00D02B6A"/>
    <w:rsid w:val="00D0422D"/>
    <w:rsid w:val="00D1698F"/>
    <w:rsid w:val="00D2099F"/>
    <w:rsid w:val="00D21023"/>
    <w:rsid w:val="00D213DC"/>
    <w:rsid w:val="00D2215A"/>
    <w:rsid w:val="00D233B0"/>
    <w:rsid w:val="00D30C01"/>
    <w:rsid w:val="00D32194"/>
    <w:rsid w:val="00D338E0"/>
    <w:rsid w:val="00D41A38"/>
    <w:rsid w:val="00D512B5"/>
    <w:rsid w:val="00D53305"/>
    <w:rsid w:val="00D70D6C"/>
    <w:rsid w:val="00D742BF"/>
    <w:rsid w:val="00D74625"/>
    <w:rsid w:val="00D93235"/>
    <w:rsid w:val="00D932CF"/>
    <w:rsid w:val="00D94F95"/>
    <w:rsid w:val="00DC0779"/>
    <w:rsid w:val="00DD3005"/>
    <w:rsid w:val="00DE348C"/>
    <w:rsid w:val="00DE55A9"/>
    <w:rsid w:val="00DF4EE4"/>
    <w:rsid w:val="00E000AD"/>
    <w:rsid w:val="00E00E98"/>
    <w:rsid w:val="00E06233"/>
    <w:rsid w:val="00E32976"/>
    <w:rsid w:val="00E40A4B"/>
    <w:rsid w:val="00E40B08"/>
    <w:rsid w:val="00E414BF"/>
    <w:rsid w:val="00E42A39"/>
    <w:rsid w:val="00E51A50"/>
    <w:rsid w:val="00E56502"/>
    <w:rsid w:val="00E718C3"/>
    <w:rsid w:val="00E73148"/>
    <w:rsid w:val="00E8337D"/>
    <w:rsid w:val="00E8535D"/>
    <w:rsid w:val="00E9097E"/>
    <w:rsid w:val="00E9772E"/>
    <w:rsid w:val="00EA285C"/>
    <w:rsid w:val="00EC4835"/>
    <w:rsid w:val="00ED7F67"/>
    <w:rsid w:val="00EF1E4A"/>
    <w:rsid w:val="00EF62F2"/>
    <w:rsid w:val="00F23D96"/>
    <w:rsid w:val="00F27630"/>
    <w:rsid w:val="00F31864"/>
    <w:rsid w:val="00F31999"/>
    <w:rsid w:val="00F32253"/>
    <w:rsid w:val="00F34E06"/>
    <w:rsid w:val="00F42EC8"/>
    <w:rsid w:val="00F447E3"/>
    <w:rsid w:val="00F61AA3"/>
    <w:rsid w:val="00F63CBD"/>
    <w:rsid w:val="00F643EA"/>
    <w:rsid w:val="00F668B8"/>
    <w:rsid w:val="00F66CE7"/>
    <w:rsid w:val="00F800FE"/>
    <w:rsid w:val="00F8734D"/>
    <w:rsid w:val="00F91537"/>
    <w:rsid w:val="00F91E12"/>
    <w:rsid w:val="00F964A5"/>
    <w:rsid w:val="00FA1419"/>
    <w:rsid w:val="00FB1769"/>
    <w:rsid w:val="00FC7068"/>
    <w:rsid w:val="00FD028A"/>
    <w:rsid w:val="00FD4727"/>
    <w:rsid w:val="00FE1E2A"/>
    <w:rsid w:val="00FE61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44957"/>
    <w:rPr>
      <w:color w:val="0000FF" w:themeColor="hyperlink"/>
      <w:u w:val="single"/>
    </w:rPr>
  </w:style>
  <w:style w:type="paragraph" w:styleId="Debesliotekstas">
    <w:name w:val="Balloon Text"/>
    <w:basedOn w:val="prastasis"/>
    <w:link w:val="DebesliotekstasDiagrama"/>
    <w:uiPriority w:val="99"/>
    <w:semiHidden/>
    <w:unhideWhenUsed/>
    <w:rsid w:val="00A847D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47D7"/>
    <w:rPr>
      <w:rFonts w:ascii="Tahoma" w:hAnsi="Tahoma" w:cs="Tahoma"/>
      <w:sz w:val="16"/>
      <w:szCs w:val="16"/>
    </w:rPr>
  </w:style>
  <w:style w:type="character" w:styleId="Komentaronuoroda">
    <w:name w:val="annotation reference"/>
    <w:basedOn w:val="Numatytasispastraiposriftas"/>
    <w:uiPriority w:val="99"/>
    <w:semiHidden/>
    <w:unhideWhenUsed/>
    <w:rsid w:val="004F6E0C"/>
    <w:rPr>
      <w:sz w:val="16"/>
      <w:szCs w:val="16"/>
    </w:rPr>
  </w:style>
  <w:style w:type="paragraph" w:styleId="Komentarotekstas">
    <w:name w:val="annotation text"/>
    <w:basedOn w:val="prastasis"/>
    <w:link w:val="KomentarotekstasDiagrama"/>
    <w:uiPriority w:val="99"/>
    <w:semiHidden/>
    <w:unhideWhenUsed/>
    <w:rsid w:val="004F6E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F6E0C"/>
    <w:rPr>
      <w:sz w:val="20"/>
      <w:szCs w:val="20"/>
    </w:rPr>
  </w:style>
  <w:style w:type="paragraph" w:styleId="Komentarotema">
    <w:name w:val="annotation subject"/>
    <w:basedOn w:val="Komentarotekstas"/>
    <w:next w:val="Komentarotekstas"/>
    <w:link w:val="KomentarotemaDiagrama"/>
    <w:uiPriority w:val="99"/>
    <w:semiHidden/>
    <w:unhideWhenUsed/>
    <w:rsid w:val="004F6E0C"/>
    <w:rPr>
      <w:b/>
      <w:bCs/>
    </w:rPr>
  </w:style>
  <w:style w:type="character" w:customStyle="1" w:styleId="KomentarotemaDiagrama">
    <w:name w:val="Komentaro tema Diagrama"/>
    <w:basedOn w:val="KomentarotekstasDiagrama"/>
    <w:link w:val="Komentarotema"/>
    <w:uiPriority w:val="99"/>
    <w:semiHidden/>
    <w:rsid w:val="004F6E0C"/>
    <w:rPr>
      <w:b/>
      <w:bCs/>
      <w:sz w:val="20"/>
      <w:szCs w:val="20"/>
    </w:rPr>
  </w:style>
  <w:style w:type="character" w:customStyle="1" w:styleId="redtxt1">
    <w:name w:val="red_txt1"/>
    <w:basedOn w:val="Numatytasispastraiposriftas"/>
    <w:rsid w:val="005449B1"/>
    <w:rPr>
      <w:color w:val="EF0250"/>
      <w:shd w:val="clear" w:color="auto" w:fill="DEDEDE"/>
    </w:rPr>
  </w:style>
  <w:style w:type="paragraph" w:styleId="Sraopastraipa">
    <w:name w:val="List Paragraph"/>
    <w:basedOn w:val="prastasis"/>
    <w:uiPriority w:val="34"/>
    <w:qFormat/>
    <w:rsid w:val="00CC08D5"/>
    <w:pPr>
      <w:spacing w:after="0" w:line="240" w:lineRule="auto"/>
      <w:ind w:left="720"/>
      <w:contextualSpacing/>
    </w:pPr>
    <w:rPr>
      <w:rFonts w:ascii="Times New Roman" w:eastAsia="Times New Roman" w:hAnsi="Times New Roman" w:cs="Times New Roman"/>
      <w:sz w:val="24"/>
      <w:szCs w:val="24"/>
    </w:rPr>
  </w:style>
  <w:style w:type="paragraph" w:styleId="Pataisymai">
    <w:name w:val="Revision"/>
    <w:hidden/>
    <w:uiPriority w:val="99"/>
    <w:semiHidden/>
    <w:rsid w:val="007C2E7D"/>
    <w:pPr>
      <w:spacing w:after="0" w:line="240" w:lineRule="auto"/>
    </w:pPr>
  </w:style>
  <w:style w:type="paragraph" w:styleId="Antrats">
    <w:name w:val="header"/>
    <w:basedOn w:val="prastasis"/>
    <w:link w:val="AntratsDiagrama"/>
    <w:uiPriority w:val="99"/>
    <w:unhideWhenUsed/>
    <w:rsid w:val="002F435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F4357"/>
  </w:style>
  <w:style w:type="paragraph" w:styleId="Porat">
    <w:name w:val="footer"/>
    <w:basedOn w:val="prastasis"/>
    <w:link w:val="PoratDiagrama"/>
    <w:uiPriority w:val="99"/>
    <w:unhideWhenUsed/>
    <w:rsid w:val="002F435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F43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44957"/>
    <w:rPr>
      <w:color w:val="0000FF" w:themeColor="hyperlink"/>
      <w:u w:val="single"/>
    </w:rPr>
  </w:style>
  <w:style w:type="paragraph" w:styleId="Debesliotekstas">
    <w:name w:val="Balloon Text"/>
    <w:basedOn w:val="prastasis"/>
    <w:link w:val="DebesliotekstasDiagrama"/>
    <w:uiPriority w:val="99"/>
    <w:semiHidden/>
    <w:unhideWhenUsed/>
    <w:rsid w:val="00A847D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47D7"/>
    <w:rPr>
      <w:rFonts w:ascii="Tahoma" w:hAnsi="Tahoma" w:cs="Tahoma"/>
      <w:sz w:val="16"/>
      <w:szCs w:val="16"/>
    </w:rPr>
  </w:style>
  <w:style w:type="character" w:styleId="Komentaronuoroda">
    <w:name w:val="annotation reference"/>
    <w:basedOn w:val="Numatytasispastraiposriftas"/>
    <w:uiPriority w:val="99"/>
    <w:semiHidden/>
    <w:unhideWhenUsed/>
    <w:rsid w:val="004F6E0C"/>
    <w:rPr>
      <w:sz w:val="16"/>
      <w:szCs w:val="16"/>
    </w:rPr>
  </w:style>
  <w:style w:type="paragraph" w:styleId="Komentarotekstas">
    <w:name w:val="annotation text"/>
    <w:basedOn w:val="prastasis"/>
    <w:link w:val="KomentarotekstasDiagrama"/>
    <w:uiPriority w:val="99"/>
    <w:semiHidden/>
    <w:unhideWhenUsed/>
    <w:rsid w:val="004F6E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F6E0C"/>
    <w:rPr>
      <w:sz w:val="20"/>
      <w:szCs w:val="20"/>
    </w:rPr>
  </w:style>
  <w:style w:type="paragraph" w:styleId="Komentarotema">
    <w:name w:val="annotation subject"/>
    <w:basedOn w:val="Komentarotekstas"/>
    <w:next w:val="Komentarotekstas"/>
    <w:link w:val="KomentarotemaDiagrama"/>
    <w:uiPriority w:val="99"/>
    <w:semiHidden/>
    <w:unhideWhenUsed/>
    <w:rsid w:val="004F6E0C"/>
    <w:rPr>
      <w:b/>
      <w:bCs/>
    </w:rPr>
  </w:style>
  <w:style w:type="character" w:customStyle="1" w:styleId="KomentarotemaDiagrama">
    <w:name w:val="Komentaro tema Diagrama"/>
    <w:basedOn w:val="KomentarotekstasDiagrama"/>
    <w:link w:val="Komentarotema"/>
    <w:uiPriority w:val="99"/>
    <w:semiHidden/>
    <w:rsid w:val="004F6E0C"/>
    <w:rPr>
      <w:b/>
      <w:bCs/>
      <w:sz w:val="20"/>
      <w:szCs w:val="20"/>
    </w:rPr>
  </w:style>
  <w:style w:type="character" w:customStyle="1" w:styleId="redtxt1">
    <w:name w:val="red_txt1"/>
    <w:basedOn w:val="Numatytasispastraiposriftas"/>
    <w:rsid w:val="005449B1"/>
    <w:rPr>
      <w:color w:val="EF0250"/>
      <w:shd w:val="clear" w:color="auto" w:fill="DEDEDE"/>
    </w:rPr>
  </w:style>
  <w:style w:type="paragraph" w:styleId="Sraopastraipa">
    <w:name w:val="List Paragraph"/>
    <w:basedOn w:val="prastasis"/>
    <w:uiPriority w:val="34"/>
    <w:qFormat/>
    <w:rsid w:val="00CC08D5"/>
    <w:pPr>
      <w:spacing w:after="0" w:line="240" w:lineRule="auto"/>
      <w:ind w:left="720"/>
      <w:contextualSpacing/>
    </w:pPr>
    <w:rPr>
      <w:rFonts w:ascii="Times New Roman" w:eastAsia="Times New Roman" w:hAnsi="Times New Roman" w:cs="Times New Roman"/>
      <w:sz w:val="24"/>
      <w:szCs w:val="24"/>
    </w:rPr>
  </w:style>
  <w:style w:type="paragraph" w:styleId="Pataisymai">
    <w:name w:val="Revision"/>
    <w:hidden/>
    <w:uiPriority w:val="99"/>
    <w:semiHidden/>
    <w:rsid w:val="007C2E7D"/>
    <w:pPr>
      <w:spacing w:after="0" w:line="240" w:lineRule="auto"/>
    </w:pPr>
  </w:style>
  <w:style w:type="paragraph" w:styleId="Antrats">
    <w:name w:val="header"/>
    <w:basedOn w:val="prastasis"/>
    <w:link w:val="AntratsDiagrama"/>
    <w:uiPriority w:val="99"/>
    <w:unhideWhenUsed/>
    <w:rsid w:val="002F435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F4357"/>
  </w:style>
  <w:style w:type="paragraph" w:styleId="Porat">
    <w:name w:val="footer"/>
    <w:basedOn w:val="prastasis"/>
    <w:link w:val="PoratDiagrama"/>
    <w:uiPriority w:val="99"/>
    <w:unhideWhenUsed/>
    <w:rsid w:val="002F435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F4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521">
      <w:bodyDiv w:val="1"/>
      <w:marLeft w:val="0"/>
      <w:marRight w:val="0"/>
      <w:marTop w:val="0"/>
      <w:marBottom w:val="0"/>
      <w:divBdr>
        <w:top w:val="none" w:sz="0" w:space="0" w:color="auto"/>
        <w:left w:val="none" w:sz="0" w:space="0" w:color="auto"/>
        <w:bottom w:val="none" w:sz="0" w:space="0" w:color="auto"/>
        <w:right w:val="none" w:sz="0" w:space="0" w:color="auto"/>
      </w:divBdr>
      <w:divsChild>
        <w:div w:id="1689478017">
          <w:marLeft w:val="0"/>
          <w:marRight w:val="0"/>
          <w:marTop w:val="0"/>
          <w:marBottom w:val="0"/>
          <w:divBdr>
            <w:top w:val="none" w:sz="0" w:space="0" w:color="auto"/>
            <w:left w:val="none" w:sz="0" w:space="0" w:color="auto"/>
            <w:bottom w:val="none" w:sz="0" w:space="0" w:color="auto"/>
            <w:right w:val="none" w:sz="0" w:space="0" w:color="auto"/>
          </w:divBdr>
          <w:divsChild>
            <w:div w:id="1942567079">
              <w:marLeft w:val="0"/>
              <w:marRight w:val="0"/>
              <w:marTop w:val="0"/>
              <w:marBottom w:val="0"/>
              <w:divBdr>
                <w:top w:val="none" w:sz="0" w:space="0" w:color="auto"/>
                <w:left w:val="none" w:sz="0" w:space="0" w:color="auto"/>
                <w:bottom w:val="none" w:sz="0" w:space="0" w:color="auto"/>
                <w:right w:val="none" w:sz="0" w:space="0" w:color="auto"/>
              </w:divBdr>
              <w:divsChild>
                <w:div w:id="1562867715">
                  <w:marLeft w:val="0"/>
                  <w:marRight w:val="0"/>
                  <w:marTop w:val="0"/>
                  <w:marBottom w:val="0"/>
                  <w:divBdr>
                    <w:top w:val="none" w:sz="0" w:space="0" w:color="auto"/>
                    <w:left w:val="none" w:sz="0" w:space="0" w:color="auto"/>
                    <w:bottom w:val="none" w:sz="0" w:space="0" w:color="auto"/>
                    <w:right w:val="none" w:sz="0" w:space="0" w:color="auto"/>
                  </w:divBdr>
                </w:div>
                <w:div w:id="866329893">
                  <w:marLeft w:val="0"/>
                  <w:marRight w:val="0"/>
                  <w:marTop w:val="0"/>
                  <w:marBottom w:val="0"/>
                  <w:divBdr>
                    <w:top w:val="none" w:sz="0" w:space="0" w:color="auto"/>
                    <w:left w:val="none" w:sz="0" w:space="0" w:color="auto"/>
                    <w:bottom w:val="none" w:sz="0" w:space="0" w:color="auto"/>
                    <w:right w:val="none" w:sz="0" w:space="0" w:color="auto"/>
                  </w:divBdr>
                </w:div>
                <w:div w:id="275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5587">
      <w:bodyDiv w:val="1"/>
      <w:marLeft w:val="0"/>
      <w:marRight w:val="0"/>
      <w:marTop w:val="0"/>
      <w:marBottom w:val="0"/>
      <w:divBdr>
        <w:top w:val="none" w:sz="0" w:space="0" w:color="auto"/>
        <w:left w:val="none" w:sz="0" w:space="0" w:color="auto"/>
        <w:bottom w:val="none" w:sz="0" w:space="0" w:color="auto"/>
        <w:right w:val="none" w:sz="0" w:space="0" w:color="auto"/>
      </w:divBdr>
      <w:divsChild>
        <w:div w:id="1732920942">
          <w:marLeft w:val="0"/>
          <w:marRight w:val="0"/>
          <w:marTop w:val="0"/>
          <w:marBottom w:val="0"/>
          <w:divBdr>
            <w:top w:val="none" w:sz="0" w:space="0" w:color="auto"/>
            <w:left w:val="none" w:sz="0" w:space="0" w:color="auto"/>
            <w:bottom w:val="none" w:sz="0" w:space="0" w:color="auto"/>
            <w:right w:val="none" w:sz="0" w:space="0" w:color="auto"/>
          </w:divBdr>
          <w:divsChild>
            <w:div w:id="953513537">
              <w:marLeft w:val="0"/>
              <w:marRight w:val="0"/>
              <w:marTop w:val="0"/>
              <w:marBottom w:val="0"/>
              <w:divBdr>
                <w:top w:val="none" w:sz="0" w:space="0" w:color="auto"/>
                <w:left w:val="none" w:sz="0" w:space="0" w:color="auto"/>
                <w:bottom w:val="none" w:sz="0" w:space="0" w:color="auto"/>
                <w:right w:val="none" w:sz="0" w:space="0" w:color="auto"/>
              </w:divBdr>
              <w:divsChild>
                <w:div w:id="581185263">
                  <w:marLeft w:val="0"/>
                  <w:marRight w:val="0"/>
                  <w:marTop w:val="0"/>
                  <w:marBottom w:val="0"/>
                  <w:divBdr>
                    <w:top w:val="none" w:sz="0" w:space="0" w:color="auto"/>
                    <w:left w:val="none" w:sz="0" w:space="0" w:color="auto"/>
                    <w:bottom w:val="none" w:sz="0" w:space="0" w:color="auto"/>
                    <w:right w:val="none" w:sz="0" w:space="0" w:color="auto"/>
                  </w:divBdr>
                </w:div>
                <w:div w:id="451440805">
                  <w:marLeft w:val="0"/>
                  <w:marRight w:val="0"/>
                  <w:marTop w:val="0"/>
                  <w:marBottom w:val="0"/>
                  <w:divBdr>
                    <w:top w:val="none" w:sz="0" w:space="0" w:color="auto"/>
                    <w:left w:val="none" w:sz="0" w:space="0" w:color="auto"/>
                    <w:bottom w:val="none" w:sz="0" w:space="0" w:color="auto"/>
                    <w:right w:val="none" w:sz="0" w:space="0" w:color="auto"/>
                  </w:divBdr>
                </w:div>
                <w:div w:id="86778320">
                  <w:marLeft w:val="0"/>
                  <w:marRight w:val="0"/>
                  <w:marTop w:val="0"/>
                  <w:marBottom w:val="0"/>
                  <w:divBdr>
                    <w:top w:val="none" w:sz="0" w:space="0" w:color="auto"/>
                    <w:left w:val="none" w:sz="0" w:space="0" w:color="auto"/>
                    <w:bottom w:val="none" w:sz="0" w:space="0" w:color="auto"/>
                    <w:right w:val="none" w:sz="0" w:space="0" w:color="auto"/>
                  </w:divBdr>
                </w:div>
                <w:div w:id="1422263184">
                  <w:marLeft w:val="0"/>
                  <w:marRight w:val="0"/>
                  <w:marTop w:val="0"/>
                  <w:marBottom w:val="0"/>
                  <w:divBdr>
                    <w:top w:val="none" w:sz="0" w:space="0" w:color="auto"/>
                    <w:left w:val="none" w:sz="0" w:space="0" w:color="auto"/>
                    <w:bottom w:val="none" w:sz="0" w:space="0" w:color="auto"/>
                    <w:right w:val="none" w:sz="0" w:space="0" w:color="auto"/>
                  </w:divBdr>
                  <w:divsChild>
                    <w:div w:id="1296720184">
                      <w:marLeft w:val="0"/>
                      <w:marRight w:val="0"/>
                      <w:marTop w:val="0"/>
                      <w:marBottom w:val="0"/>
                      <w:divBdr>
                        <w:top w:val="none" w:sz="0" w:space="0" w:color="auto"/>
                        <w:left w:val="none" w:sz="0" w:space="0" w:color="auto"/>
                        <w:bottom w:val="none" w:sz="0" w:space="0" w:color="auto"/>
                        <w:right w:val="none" w:sz="0" w:space="0" w:color="auto"/>
                      </w:divBdr>
                    </w:div>
                    <w:div w:id="1016537766">
                      <w:marLeft w:val="0"/>
                      <w:marRight w:val="0"/>
                      <w:marTop w:val="0"/>
                      <w:marBottom w:val="0"/>
                      <w:divBdr>
                        <w:top w:val="none" w:sz="0" w:space="0" w:color="auto"/>
                        <w:left w:val="none" w:sz="0" w:space="0" w:color="auto"/>
                        <w:bottom w:val="none" w:sz="0" w:space="0" w:color="auto"/>
                        <w:right w:val="none" w:sz="0" w:space="0" w:color="auto"/>
                      </w:divBdr>
                    </w:div>
                  </w:divsChild>
                </w:div>
                <w:div w:id="1093933094">
                  <w:marLeft w:val="0"/>
                  <w:marRight w:val="0"/>
                  <w:marTop w:val="0"/>
                  <w:marBottom w:val="0"/>
                  <w:divBdr>
                    <w:top w:val="none" w:sz="0" w:space="0" w:color="auto"/>
                    <w:left w:val="none" w:sz="0" w:space="0" w:color="auto"/>
                    <w:bottom w:val="none" w:sz="0" w:space="0" w:color="auto"/>
                    <w:right w:val="none" w:sz="0" w:space="0" w:color="auto"/>
                  </w:divBdr>
                </w:div>
                <w:div w:id="128788552">
                  <w:marLeft w:val="0"/>
                  <w:marRight w:val="0"/>
                  <w:marTop w:val="0"/>
                  <w:marBottom w:val="0"/>
                  <w:divBdr>
                    <w:top w:val="none" w:sz="0" w:space="0" w:color="auto"/>
                    <w:left w:val="none" w:sz="0" w:space="0" w:color="auto"/>
                    <w:bottom w:val="none" w:sz="0" w:space="0" w:color="auto"/>
                    <w:right w:val="none" w:sz="0" w:space="0" w:color="auto"/>
                  </w:divBdr>
                </w:div>
                <w:div w:id="1037853559">
                  <w:marLeft w:val="0"/>
                  <w:marRight w:val="0"/>
                  <w:marTop w:val="0"/>
                  <w:marBottom w:val="0"/>
                  <w:divBdr>
                    <w:top w:val="none" w:sz="0" w:space="0" w:color="auto"/>
                    <w:left w:val="none" w:sz="0" w:space="0" w:color="auto"/>
                    <w:bottom w:val="none" w:sz="0" w:space="0" w:color="auto"/>
                    <w:right w:val="none" w:sz="0" w:space="0" w:color="auto"/>
                  </w:divBdr>
                  <w:divsChild>
                    <w:div w:id="1579366169">
                      <w:marLeft w:val="0"/>
                      <w:marRight w:val="0"/>
                      <w:marTop w:val="0"/>
                      <w:marBottom w:val="0"/>
                      <w:divBdr>
                        <w:top w:val="none" w:sz="0" w:space="0" w:color="auto"/>
                        <w:left w:val="none" w:sz="0" w:space="0" w:color="auto"/>
                        <w:bottom w:val="none" w:sz="0" w:space="0" w:color="auto"/>
                        <w:right w:val="none" w:sz="0" w:space="0" w:color="auto"/>
                      </w:divBdr>
                    </w:div>
                    <w:div w:id="1356421475">
                      <w:marLeft w:val="0"/>
                      <w:marRight w:val="0"/>
                      <w:marTop w:val="0"/>
                      <w:marBottom w:val="0"/>
                      <w:divBdr>
                        <w:top w:val="none" w:sz="0" w:space="0" w:color="auto"/>
                        <w:left w:val="none" w:sz="0" w:space="0" w:color="auto"/>
                        <w:bottom w:val="none" w:sz="0" w:space="0" w:color="auto"/>
                        <w:right w:val="none" w:sz="0" w:space="0" w:color="auto"/>
                      </w:divBdr>
                    </w:div>
                  </w:divsChild>
                </w:div>
                <w:div w:id="1790198377">
                  <w:marLeft w:val="0"/>
                  <w:marRight w:val="0"/>
                  <w:marTop w:val="0"/>
                  <w:marBottom w:val="0"/>
                  <w:divBdr>
                    <w:top w:val="none" w:sz="0" w:space="0" w:color="auto"/>
                    <w:left w:val="none" w:sz="0" w:space="0" w:color="auto"/>
                    <w:bottom w:val="none" w:sz="0" w:space="0" w:color="auto"/>
                    <w:right w:val="none" w:sz="0" w:space="0" w:color="auto"/>
                  </w:divBdr>
                </w:div>
                <w:div w:id="1225607545">
                  <w:marLeft w:val="0"/>
                  <w:marRight w:val="0"/>
                  <w:marTop w:val="0"/>
                  <w:marBottom w:val="0"/>
                  <w:divBdr>
                    <w:top w:val="none" w:sz="0" w:space="0" w:color="auto"/>
                    <w:left w:val="none" w:sz="0" w:space="0" w:color="auto"/>
                    <w:bottom w:val="none" w:sz="0" w:space="0" w:color="auto"/>
                    <w:right w:val="none" w:sz="0" w:space="0" w:color="auto"/>
                  </w:divBdr>
                </w:div>
                <w:div w:id="931817842">
                  <w:marLeft w:val="0"/>
                  <w:marRight w:val="0"/>
                  <w:marTop w:val="0"/>
                  <w:marBottom w:val="0"/>
                  <w:divBdr>
                    <w:top w:val="none" w:sz="0" w:space="0" w:color="auto"/>
                    <w:left w:val="none" w:sz="0" w:space="0" w:color="auto"/>
                    <w:bottom w:val="none" w:sz="0" w:space="0" w:color="auto"/>
                    <w:right w:val="none" w:sz="0" w:space="0" w:color="auto"/>
                  </w:divBdr>
                </w:div>
                <w:div w:id="1581065824">
                  <w:marLeft w:val="0"/>
                  <w:marRight w:val="0"/>
                  <w:marTop w:val="0"/>
                  <w:marBottom w:val="0"/>
                  <w:divBdr>
                    <w:top w:val="none" w:sz="0" w:space="0" w:color="auto"/>
                    <w:left w:val="none" w:sz="0" w:space="0" w:color="auto"/>
                    <w:bottom w:val="none" w:sz="0" w:space="0" w:color="auto"/>
                    <w:right w:val="none" w:sz="0" w:space="0" w:color="auto"/>
                  </w:divBdr>
                </w:div>
                <w:div w:id="933128386">
                  <w:marLeft w:val="0"/>
                  <w:marRight w:val="0"/>
                  <w:marTop w:val="0"/>
                  <w:marBottom w:val="0"/>
                  <w:divBdr>
                    <w:top w:val="none" w:sz="0" w:space="0" w:color="auto"/>
                    <w:left w:val="none" w:sz="0" w:space="0" w:color="auto"/>
                    <w:bottom w:val="none" w:sz="0" w:space="0" w:color="auto"/>
                    <w:right w:val="none" w:sz="0" w:space="0" w:color="auto"/>
                  </w:divBdr>
                </w:div>
                <w:div w:id="151802598">
                  <w:marLeft w:val="0"/>
                  <w:marRight w:val="0"/>
                  <w:marTop w:val="0"/>
                  <w:marBottom w:val="0"/>
                  <w:divBdr>
                    <w:top w:val="none" w:sz="0" w:space="0" w:color="auto"/>
                    <w:left w:val="none" w:sz="0" w:space="0" w:color="auto"/>
                    <w:bottom w:val="none" w:sz="0" w:space="0" w:color="auto"/>
                    <w:right w:val="none" w:sz="0" w:space="0" w:color="auto"/>
                  </w:divBdr>
                </w:div>
                <w:div w:id="1526365095">
                  <w:marLeft w:val="0"/>
                  <w:marRight w:val="0"/>
                  <w:marTop w:val="0"/>
                  <w:marBottom w:val="0"/>
                  <w:divBdr>
                    <w:top w:val="none" w:sz="0" w:space="0" w:color="auto"/>
                    <w:left w:val="none" w:sz="0" w:space="0" w:color="auto"/>
                    <w:bottom w:val="none" w:sz="0" w:space="0" w:color="auto"/>
                    <w:right w:val="none" w:sz="0" w:space="0" w:color="auto"/>
                  </w:divBdr>
                </w:div>
                <w:div w:id="1655526750">
                  <w:marLeft w:val="0"/>
                  <w:marRight w:val="0"/>
                  <w:marTop w:val="0"/>
                  <w:marBottom w:val="0"/>
                  <w:divBdr>
                    <w:top w:val="none" w:sz="0" w:space="0" w:color="auto"/>
                    <w:left w:val="none" w:sz="0" w:space="0" w:color="auto"/>
                    <w:bottom w:val="none" w:sz="0" w:space="0" w:color="auto"/>
                    <w:right w:val="none" w:sz="0" w:space="0" w:color="auto"/>
                  </w:divBdr>
                </w:div>
                <w:div w:id="480198265">
                  <w:marLeft w:val="0"/>
                  <w:marRight w:val="0"/>
                  <w:marTop w:val="0"/>
                  <w:marBottom w:val="0"/>
                  <w:divBdr>
                    <w:top w:val="none" w:sz="0" w:space="0" w:color="auto"/>
                    <w:left w:val="none" w:sz="0" w:space="0" w:color="auto"/>
                    <w:bottom w:val="none" w:sz="0" w:space="0" w:color="auto"/>
                    <w:right w:val="none" w:sz="0" w:space="0" w:color="auto"/>
                  </w:divBdr>
                </w:div>
                <w:div w:id="1238708138">
                  <w:marLeft w:val="0"/>
                  <w:marRight w:val="0"/>
                  <w:marTop w:val="0"/>
                  <w:marBottom w:val="0"/>
                  <w:divBdr>
                    <w:top w:val="none" w:sz="0" w:space="0" w:color="auto"/>
                    <w:left w:val="none" w:sz="0" w:space="0" w:color="auto"/>
                    <w:bottom w:val="none" w:sz="0" w:space="0" w:color="auto"/>
                    <w:right w:val="none" w:sz="0" w:space="0" w:color="auto"/>
                  </w:divBdr>
                </w:div>
                <w:div w:id="374282420">
                  <w:marLeft w:val="0"/>
                  <w:marRight w:val="0"/>
                  <w:marTop w:val="0"/>
                  <w:marBottom w:val="0"/>
                  <w:divBdr>
                    <w:top w:val="none" w:sz="0" w:space="0" w:color="auto"/>
                    <w:left w:val="none" w:sz="0" w:space="0" w:color="auto"/>
                    <w:bottom w:val="none" w:sz="0" w:space="0" w:color="auto"/>
                    <w:right w:val="none" w:sz="0" w:space="0" w:color="auto"/>
                  </w:divBdr>
                </w:div>
                <w:div w:id="1188717906">
                  <w:marLeft w:val="0"/>
                  <w:marRight w:val="0"/>
                  <w:marTop w:val="0"/>
                  <w:marBottom w:val="0"/>
                  <w:divBdr>
                    <w:top w:val="none" w:sz="0" w:space="0" w:color="auto"/>
                    <w:left w:val="none" w:sz="0" w:space="0" w:color="auto"/>
                    <w:bottom w:val="none" w:sz="0" w:space="0" w:color="auto"/>
                    <w:right w:val="none" w:sz="0" w:space="0" w:color="auto"/>
                  </w:divBdr>
                </w:div>
                <w:div w:id="1386485836">
                  <w:marLeft w:val="0"/>
                  <w:marRight w:val="0"/>
                  <w:marTop w:val="0"/>
                  <w:marBottom w:val="0"/>
                  <w:divBdr>
                    <w:top w:val="none" w:sz="0" w:space="0" w:color="auto"/>
                    <w:left w:val="none" w:sz="0" w:space="0" w:color="auto"/>
                    <w:bottom w:val="none" w:sz="0" w:space="0" w:color="auto"/>
                    <w:right w:val="none" w:sz="0" w:space="0" w:color="auto"/>
                  </w:divBdr>
                  <w:divsChild>
                    <w:div w:id="803473734">
                      <w:marLeft w:val="0"/>
                      <w:marRight w:val="0"/>
                      <w:marTop w:val="0"/>
                      <w:marBottom w:val="0"/>
                      <w:divBdr>
                        <w:top w:val="none" w:sz="0" w:space="0" w:color="auto"/>
                        <w:left w:val="none" w:sz="0" w:space="0" w:color="auto"/>
                        <w:bottom w:val="none" w:sz="0" w:space="0" w:color="auto"/>
                        <w:right w:val="none" w:sz="0" w:space="0" w:color="auto"/>
                      </w:divBdr>
                    </w:div>
                    <w:div w:id="15025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229">
              <w:marLeft w:val="0"/>
              <w:marRight w:val="0"/>
              <w:marTop w:val="0"/>
              <w:marBottom w:val="0"/>
              <w:divBdr>
                <w:top w:val="none" w:sz="0" w:space="0" w:color="auto"/>
                <w:left w:val="none" w:sz="0" w:space="0" w:color="auto"/>
                <w:bottom w:val="none" w:sz="0" w:space="0" w:color="auto"/>
                <w:right w:val="none" w:sz="0" w:space="0" w:color="auto"/>
              </w:divBdr>
              <w:divsChild>
                <w:div w:id="1086072470">
                  <w:marLeft w:val="0"/>
                  <w:marRight w:val="0"/>
                  <w:marTop w:val="0"/>
                  <w:marBottom w:val="0"/>
                  <w:divBdr>
                    <w:top w:val="none" w:sz="0" w:space="0" w:color="auto"/>
                    <w:left w:val="none" w:sz="0" w:space="0" w:color="auto"/>
                    <w:bottom w:val="none" w:sz="0" w:space="0" w:color="auto"/>
                    <w:right w:val="none" w:sz="0" w:space="0" w:color="auto"/>
                  </w:divBdr>
                </w:div>
                <w:div w:id="1487554802">
                  <w:marLeft w:val="0"/>
                  <w:marRight w:val="0"/>
                  <w:marTop w:val="0"/>
                  <w:marBottom w:val="0"/>
                  <w:divBdr>
                    <w:top w:val="none" w:sz="0" w:space="0" w:color="auto"/>
                    <w:left w:val="none" w:sz="0" w:space="0" w:color="auto"/>
                    <w:bottom w:val="none" w:sz="0" w:space="0" w:color="auto"/>
                    <w:right w:val="none" w:sz="0" w:space="0" w:color="auto"/>
                  </w:divBdr>
                </w:div>
                <w:div w:id="2057851499">
                  <w:marLeft w:val="0"/>
                  <w:marRight w:val="0"/>
                  <w:marTop w:val="0"/>
                  <w:marBottom w:val="0"/>
                  <w:divBdr>
                    <w:top w:val="none" w:sz="0" w:space="0" w:color="auto"/>
                    <w:left w:val="none" w:sz="0" w:space="0" w:color="auto"/>
                    <w:bottom w:val="none" w:sz="0" w:space="0" w:color="auto"/>
                    <w:right w:val="none" w:sz="0" w:space="0" w:color="auto"/>
                  </w:divBdr>
                </w:div>
                <w:div w:id="2046519140">
                  <w:marLeft w:val="0"/>
                  <w:marRight w:val="0"/>
                  <w:marTop w:val="0"/>
                  <w:marBottom w:val="0"/>
                  <w:divBdr>
                    <w:top w:val="none" w:sz="0" w:space="0" w:color="auto"/>
                    <w:left w:val="none" w:sz="0" w:space="0" w:color="auto"/>
                    <w:bottom w:val="none" w:sz="0" w:space="0" w:color="auto"/>
                    <w:right w:val="none" w:sz="0" w:space="0" w:color="auto"/>
                  </w:divBdr>
                </w:div>
              </w:divsChild>
            </w:div>
            <w:div w:id="858785102">
              <w:marLeft w:val="0"/>
              <w:marRight w:val="0"/>
              <w:marTop w:val="0"/>
              <w:marBottom w:val="0"/>
              <w:divBdr>
                <w:top w:val="none" w:sz="0" w:space="0" w:color="auto"/>
                <w:left w:val="none" w:sz="0" w:space="0" w:color="auto"/>
                <w:bottom w:val="none" w:sz="0" w:space="0" w:color="auto"/>
                <w:right w:val="none" w:sz="0" w:space="0" w:color="auto"/>
              </w:divBdr>
              <w:divsChild>
                <w:div w:id="1053310508">
                  <w:marLeft w:val="0"/>
                  <w:marRight w:val="0"/>
                  <w:marTop w:val="0"/>
                  <w:marBottom w:val="0"/>
                  <w:divBdr>
                    <w:top w:val="none" w:sz="0" w:space="0" w:color="auto"/>
                    <w:left w:val="none" w:sz="0" w:space="0" w:color="auto"/>
                    <w:bottom w:val="none" w:sz="0" w:space="0" w:color="auto"/>
                    <w:right w:val="none" w:sz="0" w:space="0" w:color="auto"/>
                  </w:divBdr>
                </w:div>
                <w:div w:id="1090085806">
                  <w:marLeft w:val="0"/>
                  <w:marRight w:val="0"/>
                  <w:marTop w:val="0"/>
                  <w:marBottom w:val="0"/>
                  <w:divBdr>
                    <w:top w:val="none" w:sz="0" w:space="0" w:color="auto"/>
                    <w:left w:val="none" w:sz="0" w:space="0" w:color="auto"/>
                    <w:bottom w:val="none" w:sz="0" w:space="0" w:color="auto"/>
                    <w:right w:val="none" w:sz="0" w:space="0" w:color="auto"/>
                  </w:divBdr>
                </w:div>
              </w:divsChild>
            </w:div>
            <w:div w:id="12119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48751">
      <w:bodyDiv w:val="1"/>
      <w:marLeft w:val="0"/>
      <w:marRight w:val="0"/>
      <w:marTop w:val="0"/>
      <w:marBottom w:val="0"/>
      <w:divBdr>
        <w:top w:val="none" w:sz="0" w:space="0" w:color="auto"/>
        <w:left w:val="none" w:sz="0" w:space="0" w:color="auto"/>
        <w:bottom w:val="none" w:sz="0" w:space="0" w:color="auto"/>
        <w:right w:val="none" w:sz="0" w:space="0" w:color="auto"/>
      </w:divBdr>
      <w:divsChild>
        <w:div w:id="1283614437">
          <w:marLeft w:val="0"/>
          <w:marRight w:val="0"/>
          <w:marTop w:val="0"/>
          <w:marBottom w:val="0"/>
          <w:divBdr>
            <w:top w:val="none" w:sz="0" w:space="0" w:color="auto"/>
            <w:left w:val="none" w:sz="0" w:space="0" w:color="auto"/>
            <w:bottom w:val="none" w:sz="0" w:space="0" w:color="auto"/>
            <w:right w:val="none" w:sz="0" w:space="0" w:color="auto"/>
          </w:divBdr>
          <w:divsChild>
            <w:div w:id="684861555">
              <w:marLeft w:val="0"/>
              <w:marRight w:val="0"/>
              <w:marTop w:val="0"/>
              <w:marBottom w:val="0"/>
              <w:divBdr>
                <w:top w:val="none" w:sz="0" w:space="0" w:color="auto"/>
                <w:left w:val="none" w:sz="0" w:space="0" w:color="auto"/>
                <w:bottom w:val="none" w:sz="0" w:space="0" w:color="auto"/>
                <w:right w:val="none" w:sz="0" w:space="0" w:color="auto"/>
              </w:divBdr>
              <w:divsChild>
                <w:div w:id="1666938906">
                  <w:marLeft w:val="0"/>
                  <w:marRight w:val="0"/>
                  <w:marTop w:val="0"/>
                  <w:marBottom w:val="0"/>
                  <w:divBdr>
                    <w:top w:val="none" w:sz="0" w:space="0" w:color="auto"/>
                    <w:left w:val="none" w:sz="0" w:space="0" w:color="auto"/>
                    <w:bottom w:val="none" w:sz="0" w:space="0" w:color="auto"/>
                    <w:right w:val="none" w:sz="0" w:space="0" w:color="auto"/>
                  </w:divBdr>
                </w:div>
                <w:div w:id="1881547676">
                  <w:marLeft w:val="0"/>
                  <w:marRight w:val="0"/>
                  <w:marTop w:val="0"/>
                  <w:marBottom w:val="0"/>
                  <w:divBdr>
                    <w:top w:val="none" w:sz="0" w:space="0" w:color="auto"/>
                    <w:left w:val="none" w:sz="0" w:space="0" w:color="auto"/>
                    <w:bottom w:val="none" w:sz="0" w:space="0" w:color="auto"/>
                    <w:right w:val="none" w:sz="0" w:space="0" w:color="auto"/>
                  </w:divBdr>
                  <w:divsChild>
                    <w:div w:id="655959841">
                      <w:marLeft w:val="0"/>
                      <w:marRight w:val="0"/>
                      <w:marTop w:val="0"/>
                      <w:marBottom w:val="0"/>
                      <w:divBdr>
                        <w:top w:val="none" w:sz="0" w:space="0" w:color="auto"/>
                        <w:left w:val="none" w:sz="0" w:space="0" w:color="auto"/>
                        <w:bottom w:val="none" w:sz="0" w:space="0" w:color="auto"/>
                        <w:right w:val="none" w:sz="0" w:space="0" w:color="auto"/>
                      </w:divBdr>
                    </w:div>
                    <w:div w:id="739258185">
                      <w:marLeft w:val="0"/>
                      <w:marRight w:val="0"/>
                      <w:marTop w:val="0"/>
                      <w:marBottom w:val="0"/>
                      <w:divBdr>
                        <w:top w:val="none" w:sz="0" w:space="0" w:color="auto"/>
                        <w:left w:val="none" w:sz="0" w:space="0" w:color="auto"/>
                        <w:bottom w:val="none" w:sz="0" w:space="0" w:color="auto"/>
                        <w:right w:val="none" w:sz="0" w:space="0" w:color="auto"/>
                      </w:divBdr>
                    </w:div>
                    <w:div w:id="108091090">
                      <w:marLeft w:val="0"/>
                      <w:marRight w:val="0"/>
                      <w:marTop w:val="0"/>
                      <w:marBottom w:val="0"/>
                      <w:divBdr>
                        <w:top w:val="none" w:sz="0" w:space="0" w:color="auto"/>
                        <w:left w:val="none" w:sz="0" w:space="0" w:color="auto"/>
                        <w:bottom w:val="none" w:sz="0" w:space="0" w:color="auto"/>
                        <w:right w:val="none" w:sz="0" w:space="0" w:color="auto"/>
                      </w:divBdr>
                    </w:div>
                    <w:div w:id="1737124194">
                      <w:marLeft w:val="0"/>
                      <w:marRight w:val="0"/>
                      <w:marTop w:val="0"/>
                      <w:marBottom w:val="0"/>
                      <w:divBdr>
                        <w:top w:val="none" w:sz="0" w:space="0" w:color="auto"/>
                        <w:left w:val="none" w:sz="0" w:space="0" w:color="auto"/>
                        <w:bottom w:val="none" w:sz="0" w:space="0" w:color="auto"/>
                        <w:right w:val="none" w:sz="0" w:space="0" w:color="auto"/>
                      </w:divBdr>
                    </w:div>
                  </w:divsChild>
                </w:div>
                <w:div w:id="1464035203">
                  <w:marLeft w:val="0"/>
                  <w:marRight w:val="0"/>
                  <w:marTop w:val="0"/>
                  <w:marBottom w:val="0"/>
                  <w:divBdr>
                    <w:top w:val="none" w:sz="0" w:space="0" w:color="auto"/>
                    <w:left w:val="none" w:sz="0" w:space="0" w:color="auto"/>
                    <w:bottom w:val="none" w:sz="0" w:space="0" w:color="auto"/>
                    <w:right w:val="none" w:sz="0" w:space="0" w:color="auto"/>
                  </w:divBdr>
                  <w:divsChild>
                    <w:div w:id="878585360">
                      <w:marLeft w:val="0"/>
                      <w:marRight w:val="0"/>
                      <w:marTop w:val="0"/>
                      <w:marBottom w:val="0"/>
                      <w:divBdr>
                        <w:top w:val="none" w:sz="0" w:space="0" w:color="auto"/>
                        <w:left w:val="none" w:sz="0" w:space="0" w:color="auto"/>
                        <w:bottom w:val="none" w:sz="0" w:space="0" w:color="auto"/>
                        <w:right w:val="none" w:sz="0" w:space="0" w:color="auto"/>
                      </w:divBdr>
                    </w:div>
                    <w:div w:id="1458328496">
                      <w:marLeft w:val="0"/>
                      <w:marRight w:val="0"/>
                      <w:marTop w:val="0"/>
                      <w:marBottom w:val="0"/>
                      <w:divBdr>
                        <w:top w:val="none" w:sz="0" w:space="0" w:color="auto"/>
                        <w:left w:val="none" w:sz="0" w:space="0" w:color="auto"/>
                        <w:bottom w:val="none" w:sz="0" w:space="0" w:color="auto"/>
                        <w:right w:val="none" w:sz="0" w:space="0" w:color="auto"/>
                      </w:divBdr>
                    </w:div>
                    <w:div w:id="785272191">
                      <w:marLeft w:val="0"/>
                      <w:marRight w:val="0"/>
                      <w:marTop w:val="0"/>
                      <w:marBottom w:val="0"/>
                      <w:divBdr>
                        <w:top w:val="none" w:sz="0" w:space="0" w:color="auto"/>
                        <w:left w:val="none" w:sz="0" w:space="0" w:color="auto"/>
                        <w:bottom w:val="none" w:sz="0" w:space="0" w:color="auto"/>
                        <w:right w:val="none" w:sz="0" w:space="0" w:color="auto"/>
                      </w:divBdr>
                    </w:div>
                    <w:div w:id="33778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825081">
      <w:bodyDiv w:val="1"/>
      <w:marLeft w:val="0"/>
      <w:marRight w:val="0"/>
      <w:marTop w:val="0"/>
      <w:marBottom w:val="0"/>
      <w:divBdr>
        <w:top w:val="none" w:sz="0" w:space="0" w:color="auto"/>
        <w:left w:val="none" w:sz="0" w:space="0" w:color="auto"/>
        <w:bottom w:val="none" w:sz="0" w:space="0" w:color="auto"/>
        <w:right w:val="none" w:sz="0" w:space="0" w:color="auto"/>
      </w:divBdr>
      <w:divsChild>
        <w:div w:id="1189760897">
          <w:marLeft w:val="0"/>
          <w:marRight w:val="0"/>
          <w:marTop w:val="0"/>
          <w:marBottom w:val="0"/>
          <w:divBdr>
            <w:top w:val="none" w:sz="0" w:space="0" w:color="auto"/>
            <w:left w:val="none" w:sz="0" w:space="0" w:color="auto"/>
            <w:bottom w:val="none" w:sz="0" w:space="0" w:color="auto"/>
            <w:right w:val="none" w:sz="0" w:space="0" w:color="auto"/>
          </w:divBdr>
          <w:divsChild>
            <w:div w:id="1138457153">
              <w:marLeft w:val="0"/>
              <w:marRight w:val="0"/>
              <w:marTop w:val="0"/>
              <w:marBottom w:val="0"/>
              <w:divBdr>
                <w:top w:val="none" w:sz="0" w:space="0" w:color="auto"/>
                <w:left w:val="none" w:sz="0" w:space="0" w:color="auto"/>
                <w:bottom w:val="none" w:sz="0" w:space="0" w:color="auto"/>
                <w:right w:val="none" w:sz="0" w:space="0" w:color="auto"/>
              </w:divBdr>
              <w:divsChild>
                <w:div w:id="1505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9255">
      <w:bodyDiv w:val="1"/>
      <w:marLeft w:val="0"/>
      <w:marRight w:val="0"/>
      <w:marTop w:val="0"/>
      <w:marBottom w:val="0"/>
      <w:divBdr>
        <w:top w:val="none" w:sz="0" w:space="0" w:color="auto"/>
        <w:left w:val="none" w:sz="0" w:space="0" w:color="auto"/>
        <w:bottom w:val="none" w:sz="0" w:space="0" w:color="auto"/>
        <w:right w:val="none" w:sz="0" w:space="0" w:color="auto"/>
      </w:divBdr>
    </w:div>
    <w:div w:id="1298488208">
      <w:bodyDiv w:val="1"/>
      <w:marLeft w:val="0"/>
      <w:marRight w:val="0"/>
      <w:marTop w:val="0"/>
      <w:marBottom w:val="0"/>
      <w:divBdr>
        <w:top w:val="none" w:sz="0" w:space="0" w:color="auto"/>
        <w:left w:val="none" w:sz="0" w:space="0" w:color="auto"/>
        <w:bottom w:val="none" w:sz="0" w:space="0" w:color="auto"/>
        <w:right w:val="none" w:sz="0" w:space="0" w:color="auto"/>
      </w:divBdr>
    </w:div>
    <w:div w:id="1752582599">
      <w:bodyDiv w:val="1"/>
      <w:marLeft w:val="0"/>
      <w:marRight w:val="0"/>
      <w:marTop w:val="0"/>
      <w:marBottom w:val="0"/>
      <w:divBdr>
        <w:top w:val="none" w:sz="0" w:space="0" w:color="auto"/>
        <w:left w:val="none" w:sz="0" w:space="0" w:color="auto"/>
        <w:bottom w:val="none" w:sz="0" w:space="0" w:color="auto"/>
        <w:right w:val="none" w:sz="0" w:space="0" w:color="auto"/>
      </w:divBdr>
      <w:divsChild>
        <w:div w:id="843738766">
          <w:marLeft w:val="0"/>
          <w:marRight w:val="0"/>
          <w:marTop w:val="0"/>
          <w:marBottom w:val="0"/>
          <w:divBdr>
            <w:top w:val="none" w:sz="0" w:space="0" w:color="auto"/>
            <w:left w:val="none" w:sz="0" w:space="0" w:color="auto"/>
            <w:bottom w:val="none" w:sz="0" w:space="0" w:color="auto"/>
            <w:right w:val="none" w:sz="0" w:space="0" w:color="auto"/>
          </w:divBdr>
          <w:divsChild>
            <w:div w:id="1679841678">
              <w:marLeft w:val="0"/>
              <w:marRight w:val="0"/>
              <w:marTop w:val="0"/>
              <w:marBottom w:val="0"/>
              <w:divBdr>
                <w:top w:val="none" w:sz="0" w:space="0" w:color="auto"/>
                <w:left w:val="none" w:sz="0" w:space="0" w:color="auto"/>
                <w:bottom w:val="none" w:sz="0" w:space="0" w:color="auto"/>
                <w:right w:val="none" w:sz="0" w:space="0" w:color="auto"/>
              </w:divBdr>
              <w:divsChild>
                <w:div w:id="160715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7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footer" Target="footer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sinvesticijos.lt"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6EF07-1FB9-4F97-8E92-DA808E23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27264</Words>
  <Characters>15542</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Liongina Beinoravičienė</dc:creator>
  <cp:lastModifiedBy>Rimantas Garbštas</cp:lastModifiedBy>
  <cp:revision>4</cp:revision>
  <cp:lastPrinted>2019-06-10T08:15:00Z</cp:lastPrinted>
  <dcterms:created xsi:type="dcterms:W3CDTF">2019-06-14T10:31:00Z</dcterms:created>
  <dcterms:modified xsi:type="dcterms:W3CDTF">2019-06-14T10:57:00Z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