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8058F" w14:textId="4525AC19" w:rsidR="008D6E8A" w:rsidRDefault="008D6E8A" w:rsidP="008D6E8A">
      <w:pPr>
        <w:tabs>
          <w:tab w:val="left" w:pos="0"/>
          <w:tab w:val="left" w:pos="1026"/>
        </w:tabs>
        <w:suppressAutoHyphens/>
        <w:jc w:val="center"/>
        <w:rPr>
          <w:b/>
          <w:szCs w:val="24"/>
          <w:lang w:eastAsia="lt-LT"/>
        </w:rPr>
      </w:pPr>
      <w:r>
        <w:rPr>
          <w:b/>
          <w:szCs w:val="24"/>
          <w:lang w:eastAsia="lt-LT"/>
        </w:rPr>
        <w:tab/>
      </w:r>
      <w:r>
        <w:rPr>
          <w:b/>
          <w:szCs w:val="24"/>
          <w:lang w:eastAsia="lt-LT"/>
        </w:rPr>
        <w:tab/>
      </w:r>
      <w:r>
        <w:rPr>
          <w:b/>
          <w:szCs w:val="24"/>
          <w:lang w:eastAsia="lt-LT"/>
        </w:rPr>
        <w:tab/>
      </w:r>
      <w:r>
        <w:rPr>
          <w:b/>
          <w:szCs w:val="24"/>
          <w:lang w:eastAsia="lt-LT"/>
        </w:rPr>
        <w:tab/>
      </w:r>
      <w:r>
        <w:rPr>
          <w:b/>
          <w:szCs w:val="24"/>
          <w:lang w:eastAsia="lt-LT"/>
        </w:rPr>
        <w:tab/>
      </w:r>
      <w:r>
        <w:rPr>
          <w:b/>
          <w:szCs w:val="24"/>
          <w:lang w:eastAsia="lt-LT"/>
        </w:rPr>
        <w:tab/>
      </w:r>
      <w:r>
        <w:rPr>
          <w:b/>
          <w:szCs w:val="24"/>
          <w:lang w:eastAsia="lt-LT"/>
        </w:rPr>
        <w:tab/>
        <w:t>Projektas</w:t>
      </w:r>
    </w:p>
    <w:p w14:paraId="49EFA992" w14:textId="20F8903F" w:rsidR="008D6E8A" w:rsidRPr="00AB0439" w:rsidRDefault="008D6E8A" w:rsidP="008D6E8A">
      <w:pPr>
        <w:tabs>
          <w:tab w:val="left" w:pos="0"/>
          <w:tab w:val="left" w:pos="1026"/>
        </w:tabs>
        <w:suppressAutoHyphens/>
        <w:jc w:val="right"/>
        <w:rPr>
          <w:szCs w:val="24"/>
          <w:lang w:eastAsia="lt-LT"/>
        </w:rPr>
      </w:pPr>
      <w:r w:rsidRPr="00AB0439">
        <w:rPr>
          <w:szCs w:val="24"/>
          <w:lang w:eastAsia="lt-LT"/>
        </w:rPr>
        <w:t>2019-05-23</w:t>
      </w:r>
    </w:p>
    <w:p w14:paraId="0BCA4EBD" w14:textId="77777777" w:rsidR="008D6E8A" w:rsidRDefault="008D6E8A" w:rsidP="008D6E8A">
      <w:pPr>
        <w:tabs>
          <w:tab w:val="left" w:pos="0"/>
          <w:tab w:val="left" w:pos="1026"/>
        </w:tabs>
        <w:suppressAutoHyphens/>
        <w:rPr>
          <w:b/>
          <w:szCs w:val="24"/>
          <w:lang w:eastAsia="lt-LT"/>
        </w:rPr>
      </w:pPr>
    </w:p>
    <w:p w14:paraId="78D89878" w14:textId="24EBF95E" w:rsidR="00860B0A" w:rsidRDefault="00860B0A" w:rsidP="00860B0A">
      <w:pPr>
        <w:tabs>
          <w:tab w:val="left" w:pos="0"/>
          <w:tab w:val="left" w:pos="1026"/>
        </w:tabs>
        <w:suppressAutoHyphens/>
        <w:jc w:val="center"/>
        <w:rPr>
          <w:b/>
          <w:szCs w:val="24"/>
          <w:lang w:eastAsia="lt-LT"/>
        </w:rPr>
      </w:pPr>
      <w:r>
        <w:rPr>
          <w:b/>
          <w:szCs w:val="24"/>
          <w:lang w:eastAsia="lt-LT"/>
        </w:rPr>
        <w:t xml:space="preserve">VEIKSMŲ PROGRAMOS PRIORITETO ĮGYVENDINIMO PRIEMONĖ </w:t>
      </w:r>
    </w:p>
    <w:p w14:paraId="285E2E67" w14:textId="77777777" w:rsidR="00860B0A" w:rsidRDefault="00860B0A" w:rsidP="00860B0A">
      <w:pPr>
        <w:tabs>
          <w:tab w:val="left" w:pos="0"/>
          <w:tab w:val="left" w:pos="1026"/>
        </w:tabs>
        <w:suppressAutoHyphens/>
        <w:ind w:hanging="119"/>
        <w:jc w:val="center"/>
        <w:rPr>
          <w:b/>
          <w:caps/>
          <w:szCs w:val="24"/>
          <w:lang w:eastAsia="lt-LT"/>
        </w:rPr>
      </w:pPr>
      <w:r>
        <w:rPr>
          <w:b/>
          <w:szCs w:val="24"/>
          <w:lang w:eastAsia="lt-LT"/>
        </w:rPr>
        <w:t xml:space="preserve">NR. </w:t>
      </w:r>
      <w:r>
        <w:rPr>
          <w:b/>
          <w:caps/>
          <w:szCs w:val="24"/>
          <w:lang w:eastAsia="lt-LT"/>
        </w:rPr>
        <w:t>05.3.2-VIPA-T-024 „nuotekų SURINKIMO TINKLŲ plėtra“</w:t>
      </w:r>
    </w:p>
    <w:p w14:paraId="4026F42B" w14:textId="77777777" w:rsidR="00860B0A" w:rsidRDefault="00860B0A" w:rsidP="00860B0A">
      <w:pPr>
        <w:tabs>
          <w:tab w:val="left" w:pos="0"/>
          <w:tab w:val="left" w:pos="1026"/>
        </w:tabs>
        <w:suppressAutoHyphens/>
        <w:ind w:hanging="119"/>
        <w:jc w:val="center"/>
        <w:rPr>
          <w:b/>
          <w:szCs w:val="24"/>
          <w:lang w:eastAsia="lt-LT"/>
        </w:rPr>
      </w:pPr>
    </w:p>
    <w:p w14:paraId="3171EBCA" w14:textId="77777777" w:rsidR="00860B0A" w:rsidRDefault="00860B0A" w:rsidP="00860B0A">
      <w:pPr>
        <w:tabs>
          <w:tab w:val="left" w:pos="567"/>
          <w:tab w:val="left" w:pos="709"/>
          <w:tab w:val="left" w:pos="851"/>
        </w:tabs>
        <w:suppressAutoHyphens/>
        <w:ind w:firstLine="709"/>
        <w:jc w:val="both"/>
        <w:rPr>
          <w:szCs w:val="24"/>
        </w:rPr>
      </w:pPr>
      <w:r>
        <w:rPr>
          <w:szCs w:val="24"/>
          <w:lang w:eastAsia="lt-LT"/>
        </w:rPr>
        <w:t>1. Priemonės Nr. 05.3.2-VIPA-T-024 „Nuotekų surinkimo tinklų plėtra“ (toliau – priemonė) aprašymas:</w:t>
      </w:r>
    </w:p>
    <w:tbl>
      <w:tblPr>
        <w:tblW w:w="9384"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101"/>
        <w:gridCol w:w="283"/>
      </w:tblGrid>
      <w:tr w:rsidR="00860B0A" w14:paraId="1521BEF9" w14:textId="77777777" w:rsidTr="00C8294C">
        <w:tc>
          <w:tcPr>
            <w:tcW w:w="9101" w:type="dxa"/>
          </w:tcPr>
          <w:p w14:paraId="7A6F79DF" w14:textId="77777777" w:rsidR="00860B0A" w:rsidRDefault="00860B0A" w:rsidP="004D3442">
            <w:pPr>
              <w:tabs>
                <w:tab w:val="left" w:pos="488"/>
                <w:tab w:val="left" w:pos="1026"/>
              </w:tabs>
              <w:suppressAutoHyphens/>
              <w:ind w:left="34" w:firstLine="312"/>
              <w:jc w:val="both"/>
              <w:rPr>
                <w:szCs w:val="24"/>
                <w:lang w:eastAsia="lt-LT"/>
              </w:rPr>
            </w:pPr>
            <w:r>
              <w:rPr>
                <w:szCs w:val="24"/>
                <w:lang w:eastAsia="lt-LT"/>
              </w:rPr>
              <w:t>1.1. priemonės įgyvendinimas finansuojamas ES Sanglaudos fondo lėšomis;</w:t>
            </w:r>
          </w:p>
        </w:tc>
        <w:tc>
          <w:tcPr>
            <w:tcW w:w="283" w:type="dxa"/>
          </w:tcPr>
          <w:p w14:paraId="21A369E2" w14:textId="77777777" w:rsidR="00860B0A" w:rsidRDefault="00860B0A" w:rsidP="004D3442">
            <w:pPr>
              <w:tabs>
                <w:tab w:val="left" w:pos="488"/>
                <w:tab w:val="left" w:pos="1026"/>
              </w:tabs>
              <w:suppressAutoHyphens/>
              <w:ind w:left="34" w:firstLine="312"/>
              <w:jc w:val="both"/>
              <w:rPr>
                <w:szCs w:val="24"/>
                <w:lang w:eastAsia="lt-LT"/>
              </w:rPr>
            </w:pPr>
          </w:p>
        </w:tc>
      </w:tr>
      <w:tr w:rsidR="00860B0A" w14:paraId="73D88333" w14:textId="77777777" w:rsidTr="00C8294C">
        <w:tc>
          <w:tcPr>
            <w:tcW w:w="9101" w:type="dxa"/>
          </w:tcPr>
          <w:p w14:paraId="4AA80EF4" w14:textId="77777777" w:rsidR="00860B0A" w:rsidRDefault="00860B0A" w:rsidP="004D3442">
            <w:pPr>
              <w:tabs>
                <w:tab w:val="left" w:pos="34"/>
                <w:tab w:val="left" w:pos="1026"/>
              </w:tabs>
              <w:suppressAutoHyphens/>
              <w:ind w:left="34" w:firstLine="312"/>
              <w:jc w:val="both"/>
              <w:rPr>
                <w:szCs w:val="24"/>
                <w:lang w:eastAsia="lt-LT"/>
              </w:rPr>
            </w:pPr>
            <w:r>
              <w:rPr>
                <w:szCs w:val="24"/>
                <w:lang w:eastAsia="lt-LT"/>
              </w:rPr>
              <w:t>1.2. įgyvendinant priemonę prisidedama prie uždavinio „Padidinti vandens tiekimo ir nuotekų tvarkymo paslaugų prieinamumą ir sistemos efektyvumą“ įgyvendinimo;</w:t>
            </w:r>
          </w:p>
        </w:tc>
        <w:tc>
          <w:tcPr>
            <w:tcW w:w="283" w:type="dxa"/>
          </w:tcPr>
          <w:p w14:paraId="2C527ED5" w14:textId="77777777" w:rsidR="00860B0A" w:rsidRDefault="00860B0A" w:rsidP="004D3442">
            <w:pPr>
              <w:tabs>
                <w:tab w:val="left" w:pos="34"/>
                <w:tab w:val="left" w:pos="1026"/>
              </w:tabs>
              <w:suppressAutoHyphens/>
              <w:ind w:left="34" w:firstLine="312"/>
              <w:jc w:val="both"/>
              <w:rPr>
                <w:szCs w:val="24"/>
                <w:lang w:eastAsia="lt-LT"/>
              </w:rPr>
            </w:pPr>
          </w:p>
        </w:tc>
      </w:tr>
      <w:tr w:rsidR="00860B0A" w14:paraId="44710DDE" w14:textId="77777777" w:rsidTr="00C8294C">
        <w:tc>
          <w:tcPr>
            <w:tcW w:w="9101" w:type="dxa"/>
          </w:tcPr>
          <w:p w14:paraId="542E22DA" w14:textId="77777777" w:rsidR="00860B0A" w:rsidRDefault="00860B0A" w:rsidP="004D3442">
            <w:pPr>
              <w:tabs>
                <w:tab w:val="left" w:pos="0"/>
                <w:tab w:val="left" w:pos="1026"/>
              </w:tabs>
              <w:suppressAutoHyphens/>
              <w:ind w:firstLine="383"/>
              <w:jc w:val="both"/>
              <w:rPr>
                <w:szCs w:val="24"/>
                <w:lang w:eastAsia="lt-LT"/>
              </w:rPr>
            </w:pPr>
            <w:r>
              <w:rPr>
                <w:szCs w:val="24"/>
                <w:lang w:eastAsia="lt-LT"/>
              </w:rPr>
              <w:t xml:space="preserve">1.3. remiama veikla – centralizuotųjų nuotekų surinkimo sistemų įrengimas ir (arba) nuotekų išleidimo tinklų tiesimas (vartotojui nuosavybės teise priklausančio ar kitaip valdomo ir (arba) naudojamo turto ribose) aglomeracijose, kuriose susidaro 2000 ir daugiau gyventojų ekvivalentų atitinkanti apkrova; </w:t>
            </w:r>
          </w:p>
        </w:tc>
        <w:tc>
          <w:tcPr>
            <w:tcW w:w="283" w:type="dxa"/>
          </w:tcPr>
          <w:p w14:paraId="08FBF19F" w14:textId="77777777" w:rsidR="00860B0A" w:rsidRDefault="00860B0A" w:rsidP="004D3442">
            <w:pPr>
              <w:tabs>
                <w:tab w:val="left" w:pos="0"/>
                <w:tab w:val="left" w:pos="1026"/>
              </w:tabs>
              <w:suppressAutoHyphens/>
              <w:ind w:firstLine="383"/>
              <w:jc w:val="both"/>
              <w:rPr>
                <w:szCs w:val="24"/>
                <w:lang w:eastAsia="lt-LT"/>
              </w:rPr>
            </w:pPr>
          </w:p>
        </w:tc>
        <w:bookmarkStart w:id="0" w:name="_GoBack"/>
        <w:bookmarkEnd w:id="0"/>
      </w:tr>
      <w:tr w:rsidR="00860B0A" w14:paraId="7622A78E" w14:textId="77777777" w:rsidTr="00C8294C">
        <w:trPr>
          <w:trHeight w:val="435"/>
        </w:trPr>
        <w:tc>
          <w:tcPr>
            <w:tcW w:w="9101" w:type="dxa"/>
          </w:tcPr>
          <w:p w14:paraId="402DE4D3" w14:textId="77777777" w:rsidR="00860B0A" w:rsidRDefault="00860B0A" w:rsidP="004D3442">
            <w:pPr>
              <w:suppressAutoHyphens/>
              <w:ind w:firstLine="346"/>
              <w:jc w:val="both"/>
              <w:rPr>
                <w:szCs w:val="24"/>
                <w:lang w:eastAsia="lt-LT"/>
              </w:rPr>
            </w:pPr>
            <w:r>
              <w:rPr>
                <w:szCs w:val="24"/>
                <w:lang w:eastAsia="lt-LT"/>
              </w:rPr>
              <w:t>1.4. galimi pareiškėjai – geriamojo vandens tiekėjai ir nuotekų tvarkytojai.</w:t>
            </w:r>
          </w:p>
        </w:tc>
        <w:tc>
          <w:tcPr>
            <w:tcW w:w="283" w:type="dxa"/>
          </w:tcPr>
          <w:p w14:paraId="3BB05110" w14:textId="77777777" w:rsidR="00860B0A" w:rsidRDefault="00860B0A" w:rsidP="004D3442">
            <w:pPr>
              <w:suppressAutoHyphens/>
              <w:ind w:firstLine="346"/>
              <w:jc w:val="both"/>
              <w:rPr>
                <w:szCs w:val="24"/>
                <w:lang w:eastAsia="lt-LT"/>
              </w:rPr>
            </w:pPr>
          </w:p>
        </w:tc>
      </w:tr>
    </w:tbl>
    <w:p w14:paraId="2A82DD23" w14:textId="77777777" w:rsidR="00860B0A" w:rsidRDefault="00860B0A" w:rsidP="00860B0A">
      <w:pPr>
        <w:rPr>
          <w:szCs w:val="24"/>
        </w:rPr>
      </w:pPr>
    </w:p>
    <w:p w14:paraId="796A4694" w14:textId="77777777" w:rsidR="00860B0A" w:rsidRDefault="00860B0A" w:rsidP="00860B0A">
      <w:pPr>
        <w:tabs>
          <w:tab w:val="left" w:pos="0"/>
          <w:tab w:val="left" w:pos="567"/>
        </w:tabs>
        <w:suppressAutoHyphens/>
        <w:ind w:left="851" w:hanging="284"/>
        <w:jc w:val="both"/>
        <w:rPr>
          <w:szCs w:val="24"/>
        </w:rPr>
      </w:pPr>
      <w:r>
        <w:rPr>
          <w:szCs w:val="24"/>
          <w:lang w:eastAsia="lt-LT"/>
        </w:rPr>
        <w:t>2. Priemonės finansavimo forma</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860B0A" w14:paraId="608EEC70" w14:textId="77777777" w:rsidTr="00C8294C">
        <w:tc>
          <w:tcPr>
            <w:tcW w:w="9385" w:type="dxa"/>
          </w:tcPr>
          <w:p w14:paraId="7D2284D0" w14:textId="77777777" w:rsidR="00860B0A" w:rsidRDefault="00860B0A" w:rsidP="004D3442">
            <w:pPr>
              <w:tabs>
                <w:tab w:val="left" w:pos="0"/>
                <w:tab w:val="left" w:pos="567"/>
              </w:tabs>
              <w:suppressAutoHyphens/>
              <w:ind w:firstLine="346"/>
              <w:jc w:val="both"/>
              <w:rPr>
                <w:szCs w:val="24"/>
                <w:lang w:eastAsia="lt-LT"/>
              </w:rPr>
            </w:pPr>
            <w:r>
              <w:rPr>
                <w:szCs w:val="24"/>
                <w:lang w:eastAsia="lt-LT"/>
              </w:rPr>
              <w:t>2.1. grąžinamoji subsidija;</w:t>
            </w:r>
          </w:p>
          <w:p w14:paraId="304E12E1" w14:textId="77777777" w:rsidR="00860B0A" w:rsidRDefault="00860B0A" w:rsidP="004D3442">
            <w:pPr>
              <w:rPr>
                <w:szCs w:val="24"/>
              </w:rPr>
            </w:pPr>
          </w:p>
          <w:p w14:paraId="3E370A32" w14:textId="77777777" w:rsidR="00860B0A" w:rsidRDefault="00860B0A" w:rsidP="004D3442">
            <w:pPr>
              <w:tabs>
                <w:tab w:val="left" w:pos="0"/>
                <w:tab w:val="left" w:pos="567"/>
              </w:tabs>
              <w:suppressAutoHyphens/>
              <w:ind w:firstLine="346"/>
              <w:jc w:val="both"/>
              <w:rPr>
                <w:szCs w:val="24"/>
                <w:lang w:eastAsia="lt-LT"/>
              </w:rPr>
            </w:pPr>
            <w:r>
              <w:rPr>
                <w:szCs w:val="24"/>
                <w:lang w:eastAsia="lt-LT"/>
              </w:rPr>
              <w:t>2.2. grįžusios lėšos bus naudojamos nuotekų tvarkymo paslaugų prieinamumo ir sistemos efektyvumo tikslams siekti.</w:t>
            </w:r>
          </w:p>
        </w:tc>
      </w:tr>
    </w:tbl>
    <w:p w14:paraId="66118171" w14:textId="77777777" w:rsidR="00860B0A" w:rsidRDefault="00860B0A" w:rsidP="00860B0A">
      <w:pPr>
        <w:rPr>
          <w:szCs w:val="24"/>
        </w:rPr>
      </w:pPr>
    </w:p>
    <w:p w14:paraId="489FB673" w14:textId="77777777" w:rsidR="00860B0A" w:rsidRDefault="00860B0A" w:rsidP="00860B0A">
      <w:pPr>
        <w:tabs>
          <w:tab w:val="left" w:pos="0"/>
          <w:tab w:val="left" w:pos="567"/>
        </w:tabs>
        <w:suppressAutoHyphens/>
        <w:ind w:left="851" w:hanging="284"/>
        <w:jc w:val="both"/>
        <w:rPr>
          <w:szCs w:val="24"/>
        </w:rPr>
      </w:pPr>
      <w:r>
        <w:rPr>
          <w:szCs w:val="24"/>
          <w:lang w:eastAsia="lt-LT"/>
        </w:rPr>
        <w:t>3. Projektų atrankos būdas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860B0A" w14:paraId="248C8ABA" w14:textId="77777777" w:rsidTr="00C8294C">
        <w:tc>
          <w:tcPr>
            <w:tcW w:w="9385" w:type="dxa"/>
          </w:tcPr>
          <w:p w14:paraId="322730EC" w14:textId="77777777" w:rsidR="00860B0A" w:rsidRDefault="00860B0A" w:rsidP="004D3442">
            <w:pPr>
              <w:tabs>
                <w:tab w:val="left" w:pos="0"/>
                <w:tab w:val="left" w:pos="567"/>
              </w:tabs>
              <w:suppressAutoHyphens/>
              <w:ind w:firstLine="346"/>
              <w:jc w:val="both"/>
              <w:rPr>
                <w:szCs w:val="24"/>
                <w:lang w:eastAsia="lt-LT"/>
              </w:rPr>
            </w:pPr>
            <w:r>
              <w:rPr>
                <w:szCs w:val="24"/>
                <w:lang w:eastAsia="lt-LT"/>
              </w:rPr>
              <w:t>Tęstinė projektų atranka</w:t>
            </w:r>
          </w:p>
        </w:tc>
      </w:tr>
    </w:tbl>
    <w:p w14:paraId="3EB2D5DD" w14:textId="77777777" w:rsidR="00860B0A" w:rsidRDefault="00860B0A" w:rsidP="00860B0A">
      <w:pPr>
        <w:rPr>
          <w:szCs w:val="24"/>
        </w:rPr>
      </w:pPr>
    </w:p>
    <w:p w14:paraId="6DC36662" w14:textId="77777777" w:rsidR="00860B0A" w:rsidRDefault="00860B0A" w:rsidP="00860B0A">
      <w:pPr>
        <w:tabs>
          <w:tab w:val="left" w:pos="0"/>
          <w:tab w:val="left" w:pos="567"/>
        </w:tabs>
        <w:suppressAutoHyphens/>
        <w:ind w:left="851" w:hanging="284"/>
        <w:jc w:val="both"/>
        <w:rPr>
          <w:szCs w:val="24"/>
        </w:rPr>
      </w:pPr>
      <w:r>
        <w:rPr>
          <w:szCs w:val="24"/>
          <w:lang w:eastAsia="lt-LT"/>
        </w:rPr>
        <w:t>4. Atsakinga įgyvendinančioji institucija</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860B0A" w14:paraId="1A915DB9" w14:textId="77777777" w:rsidTr="00C8294C">
        <w:tc>
          <w:tcPr>
            <w:tcW w:w="9385" w:type="dxa"/>
          </w:tcPr>
          <w:p w14:paraId="7C3BBB67" w14:textId="77777777" w:rsidR="00860B0A" w:rsidRDefault="00860B0A" w:rsidP="004D3442">
            <w:pPr>
              <w:tabs>
                <w:tab w:val="left" w:pos="0"/>
                <w:tab w:val="left" w:pos="567"/>
              </w:tabs>
              <w:suppressAutoHyphens/>
              <w:ind w:left="360" w:hanging="14"/>
              <w:jc w:val="both"/>
              <w:rPr>
                <w:szCs w:val="24"/>
                <w:lang w:eastAsia="lt-LT"/>
              </w:rPr>
            </w:pPr>
            <w:r>
              <w:rPr>
                <w:szCs w:val="24"/>
                <w:lang w:eastAsia="lt-LT"/>
              </w:rPr>
              <w:t>Uždaroji akcinė bendrovė Viešųjų investicijų plėtros agentūra</w:t>
            </w:r>
          </w:p>
        </w:tc>
      </w:tr>
    </w:tbl>
    <w:p w14:paraId="55C54D0F" w14:textId="77777777" w:rsidR="00860B0A" w:rsidRDefault="00860B0A" w:rsidP="00860B0A">
      <w:pPr>
        <w:rPr>
          <w:szCs w:val="24"/>
        </w:rPr>
      </w:pPr>
    </w:p>
    <w:p w14:paraId="0D2A23E6" w14:textId="77777777" w:rsidR="00860B0A" w:rsidRDefault="00860B0A" w:rsidP="00860B0A">
      <w:pPr>
        <w:tabs>
          <w:tab w:val="left" w:pos="851"/>
        </w:tabs>
        <w:suppressAutoHyphens/>
        <w:ind w:firstLine="567"/>
        <w:jc w:val="both"/>
        <w:rPr>
          <w:szCs w:val="24"/>
          <w:lang w:eastAsia="lt-LT"/>
        </w:rPr>
      </w:pPr>
      <w:r>
        <w:rPr>
          <w:szCs w:val="24"/>
          <w:lang w:eastAsia="lt-LT"/>
        </w:rPr>
        <w:t>5. Reikalavimai, taikomi priemonei atskirti nuo kitų iš ES bei kitos tarptautinės finansinės paramos finansuojamų programų priemonių</w:t>
      </w:r>
    </w:p>
    <w:p w14:paraId="24AFF42A" w14:textId="77777777" w:rsidR="00860B0A" w:rsidRDefault="00860B0A" w:rsidP="00860B0A">
      <w:pPr>
        <w:rPr>
          <w:szCs w:val="24"/>
        </w:rPr>
      </w:pPr>
    </w:p>
    <w:tbl>
      <w:tblPr>
        <w:tblW w:w="938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860B0A" w14:paraId="20E8A687" w14:textId="77777777" w:rsidTr="00C8294C">
        <w:tc>
          <w:tcPr>
            <w:tcW w:w="9384" w:type="dxa"/>
            <w:tcBorders>
              <w:left w:val="single" w:sz="4" w:space="0" w:color="auto"/>
              <w:bottom w:val="single" w:sz="4" w:space="0" w:color="auto"/>
              <w:right w:val="single" w:sz="4" w:space="0" w:color="auto"/>
            </w:tcBorders>
          </w:tcPr>
          <w:p w14:paraId="0D36BF49" w14:textId="77777777" w:rsidR="00860B0A" w:rsidRDefault="00860B0A" w:rsidP="004D3442">
            <w:pPr>
              <w:suppressAutoHyphens/>
              <w:ind w:left="61" w:firstLine="284"/>
              <w:jc w:val="both"/>
              <w:rPr>
                <w:szCs w:val="24"/>
                <w:lang w:eastAsia="lt-LT"/>
              </w:rPr>
            </w:pPr>
            <w:r>
              <w:rPr>
                <w:bCs/>
                <w:szCs w:val="24"/>
                <w:lang w:eastAsia="lt-LT"/>
              </w:rPr>
              <w:t xml:space="preserve">Pagal šią priemonę nefinansuojami projektai, kurie finansuojami pagal priemones Nr. 05.3.2-APVA-V-013 „Geriamojo vandens tiekimo ir nuotekų tvarkymo ūkio gerinimas“ </w:t>
            </w:r>
            <w:r>
              <w:rPr>
                <w:szCs w:val="24"/>
                <w:lang w:eastAsia="lt-LT"/>
              </w:rPr>
              <w:t>ir Nr. 05.3.2-APVA-R-014 „Geriamojo vandens tiekimo ir nuotekų tvarkymo sistemų renovavimas ir plėtra, įmonių valdymo tobulinimas“.</w:t>
            </w:r>
          </w:p>
          <w:p w14:paraId="085506B3" w14:textId="77777777" w:rsidR="00860B0A" w:rsidRDefault="00860B0A" w:rsidP="004D3442">
            <w:pPr>
              <w:rPr>
                <w:szCs w:val="24"/>
              </w:rPr>
            </w:pPr>
          </w:p>
          <w:p w14:paraId="40EEB6D3" w14:textId="77777777" w:rsidR="00860B0A" w:rsidRDefault="00860B0A" w:rsidP="004D3442">
            <w:pPr>
              <w:suppressAutoHyphens/>
              <w:ind w:left="61" w:firstLine="285"/>
              <w:jc w:val="both"/>
              <w:rPr>
                <w:szCs w:val="24"/>
                <w:lang w:eastAsia="lt-LT"/>
              </w:rPr>
            </w:pPr>
            <w:r>
              <w:rPr>
                <w:bCs/>
                <w:szCs w:val="24"/>
                <w:lang w:eastAsia="lt-LT"/>
              </w:rPr>
              <w:t xml:space="preserve">Pagal šią priemonę projektai derinami su priemone </w:t>
            </w:r>
            <w:r>
              <w:rPr>
                <w:szCs w:val="24"/>
                <w:lang w:eastAsia="lt-LT"/>
              </w:rPr>
              <w:t>Nr. 05.3.2-FM-F-015 „</w:t>
            </w:r>
            <w:proofErr w:type="spellStart"/>
            <w:r>
              <w:rPr>
                <w:szCs w:val="24"/>
                <w:lang w:eastAsia="lt-LT"/>
              </w:rPr>
              <w:t>Vandentvarkos</w:t>
            </w:r>
            <w:proofErr w:type="spellEnd"/>
            <w:r>
              <w:rPr>
                <w:szCs w:val="24"/>
                <w:lang w:eastAsia="lt-LT"/>
              </w:rPr>
              <w:t xml:space="preserve"> fondas“ ir finansuojami </w:t>
            </w:r>
            <w:r>
              <w:rPr>
                <w:i/>
                <w:szCs w:val="24"/>
                <w:lang w:eastAsia="lt-LT"/>
              </w:rPr>
              <w:t xml:space="preserve">pro </w:t>
            </w:r>
            <w:proofErr w:type="spellStart"/>
            <w:r>
              <w:rPr>
                <w:i/>
                <w:szCs w:val="24"/>
                <w:lang w:eastAsia="lt-LT"/>
              </w:rPr>
              <w:t>rata</w:t>
            </w:r>
            <w:proofErr w:type="spellEnd"/>
            <w:r>
              <w:rPr>
                <w:szCs w:val="24"/>
                <w:lang w:eastAsia="lt-LT"/>
              </w:rPr>
              <w:t xml:space="preserve"> principu.</w:t>
            </w:r>
          </w:p>
        </w:tc>
      </w:tr>
    </w:tbl>
    <w:p w14:paraId="506C4068" w14:textId="77777777" w:rsidR="00860B0A" w:rsidRPr="00C8294C" w:rsidRDefault="00860B0A" w:rsidP="00860B0A">
      <w:pPr>
        <w:rPr>
          <w:szCs w:val="24"/>
        </w:rPr>
      </w:pPr>
    </w:p>
    <w:p w14:paraId="63EFA774" w14:textId="77777777" w:rsidR="00860B0A" w:rsidRDefault="00860B0A" w:rsidP="00860B0A">
      <w:pPr>
        <w:suppressAutoHyphens/>
        <w:ind w:firstLine="372"/>
        <w:jc w:val="both"/>
        <w:rPr>
          <w:bCs/>
          <w:szCs w:val="24"/>
          <w:lang w:eastAsia="lt-LT"/>
        </w:rPr>
      </w:pPr>
      <w:r>
        <w:rPr>
          <w:bCs/>
          <w:szCs w:val="24"/>
          <w:lang w:eastAsia="lt-LT"/>
        </w:rPr>
        <w:t>6. Priemonės įgyvendinimo stebėsenos rodikliai</w:t>
      </w:r>
    </w:p>
    <w:tbl>
      <w:tblPr>
        <w:tblW w:w="938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3208"/>
        <w:gridCol w:w="1505"/>
        <w:gridCol w:w="1552"/>
        <w:gridCol w:w="1424"/>
      </w:tblGrid>
      <w:tr w:rsidR="00860B0A" w14:paraId="24F7F7FB" w14:textId="77777777" w:rsidTr="00C8294C">
        <w:tc>
          <w:tcPr>
            <w:tcW w:w="1695" w:type="dxa"/>
            <w:tcBorders>
              <w:top w:val="single" w:sz="4" w:space="0" w:color="auto"/>
              <w:left w:val="single" w:sz="4" w:space="0" w:color="auto"/>
              <w:bottom w:val="single" w:sz="4" w:space="0" w:color="auto"/>
              <w:right w:val="single" w:sz="4" w:space="0" w:color="auto"/>
            </w:tcBorders>
            <w:vAlign w:val="center"/>
            <w:hideMark/>
          </w:tcPr>
          <w:p w14:paraId="7BF7E687" w14:textId="77777777" w:rsidR="00860B0A" w:rsidRDefault="00860B0A" w:rsidP="004D3442">
            <w:pPr>
              <w:tabs>
                <w:tab w:val="left" w:pos="284"/>
              </w:tabs>
              <w:suppressAutoHyphens/>
              <w:jc w:val="center"/>
              <w:rPr>
                <w:szCs w:val="24"/>
                <w:lang w:eastAsia="lt-LT"/>
              </w:rPr>
            </w:pPr>
            <w:r>
              <w:rPr>
                <w:szCs w:val="24"/>
                <w:lang w:eastAsia="lt-LT"/>
              </w:rPr>
              <w:t>Stebėsenos rodiklio kodas</w:t>
            </w:r>
          </w:p>
        </w:tc>
        <w:tc>
          <w:tcPr>
            <w:tcW w:w="3208" w:type="dxa"/>
            <w:tcBorders>
              <w:top w:val="single" w:sz="4" w:space="0" w:color="auto"/>
              <w:left w:val="single" w:sz="4" w:space="0" w:color="auto"/>
              <w:bottom w:val="single" w:sz="4" w:space="0" w:color="auto"/>
              <w:right w:val="single" w:sz="4" w:space="0" w:color="auto"/>
            </w:tcBorders>
            <w:vAlign w:val="center"/>
            <w:hideMark/>
          </w:tcPr>
          <w:p w14:paraId="7053BDA1" w14:textId="77777777" w:rsidR="00860B0A" w:rsidRDefault="00860B0A" w:rsidP="004D3442">
            <w:pPr>
              <w:tabs>
                <w:tab w:val="left" w:pos="0"/>
              </w:tabs>
              <w:suppressAutoHyphens/>
              <w:jc w:val="center"/>
              <w:rPr>
                <w:szCs w:val="24"/>
                <w:lang w:eastAsia="lt-LT"/>
              </w:rPr>
            </w:pPr>
            <w:r>
              <w:rPr>
                <w:szCs w:val="24"/>
                <w:lang w:eastAsia="lt-LT"/>
              </w:rPr>
              <w:t>Stebėsenos rodiklio pavadinimas</w:t>
            </w:r>
          </w:p>
        </w:tc>
        <w:tc>
          <w:tcPr>
            <w:tcW w:w="1505" w:type="dxa"/>
            <w:tcBorders>
              <w:top w:val="single" w:sz="4" w:space="0" w:color="auto"/>
              <w:left w:val="single" w:sz="4" w:space="0" w:color="auto"/>
              <w:bottom w:val="single" w:sz="4" w:space="0" w:color="auto"/>
              <w:right w:val="single" w:sz="4" w:space="0" w:color="auto"/>
            </w:tcBorders>
            <w:vAlign w:val="center"/>
            <w:hideMark/>
          </w:tcPr>
          <w:p w14:paraId="579EBB9A" w14:textId="77777777" w:rsidR="00860B0A" w:rsidRDefault="00860B0A" w:rsidP="004D3442">
            <w:pPr>
              <w:tabs>
                <w:tab w:val="left" w:pos="0"/>
              </w:tabs>
              <w:suppressAutoHyphens/>
              <w:jc w:val="center"/>
              <w:rPr>
                <w:szCs w:val="24"/>
                <w:lang w:eastAsia="lt-LT"/>
              </w:rPr>
            </w:pPr>
            <w:r>
              <w:rPr>
                <w:szCs w:val="24"/>
                <w:lang w:eastAsia="lt-LT"/>
              </w:rPr>
              <w:t>Matavimo vienetas</w:t>
            </w:r>
          </w:p>
        </w:tc>
        <w:tc>
          <w:tcPr>
            <w:tcW w:w="1552" w:type="dxa"/>
            <w:tcBorders>
              <w:top w:val="single" w:sz="4" w:space="0" w:color="auto"/>
              <w:left w:val="single" w:sz="4" w:space="0" w:color="auto"/>
              <w:bottom w:val="single" w:sz="4" w:space="0" w:color="auto"/>
              <w:right w:val="single" w:sz="4" w:space="0" w:color="auto"/>
            </w:tcBorders>
            <w:vAlign w:val="center"/>
            <w:hideMark/>
          </w:tcPr>
          <w:p w14:paraId="7F8FF55B" w14:textId="77777777" w:rsidR="00860B0A" w:rsidRDefault="00860B0A" w:rsidP="004D3442">
            <w:pPr>
              <w:suppressAutoHyphens/>
              <w:ind w:right="-109"/>
              <w:jc w:val="center"/>
              <w:rPr>
                <w:szCs w:val="24"/>
                <w:lang w:eastAsia="lt-LT"/>
              </w:rPr>
            </w:pPr>
            <w:r>
              <w:rPr>
                <w:szCs w:val="24"/>
                <w:lang w:eastAsia="lt-LT"/>
              </w:rPr>
              <w:t xml:space="preserve">Tarpinė reikšmė </w:t>
            </w:r>
            <w:r>
              <w:rPr>
                <w:szCs w:val="24"/>
                <w:lang w:eastAsia="lt-LT"/>
              </w:rPr>
              <w:br/>
              <w:t>2018 m. gruodžio 31 d.</w:t>
            </w:r>
          </w:p>
        </w:tc>
        <w:tc>
          <w:tcPr>
            <w:tcW w:w="1424" w:type="dxa"/>
            <w:tcBorders>
              <w:top w:val="single" w:sz="4" w:space="0" w:color="auto"/>
              <w:left w:val="single" w:sz="4" w:space="0" w:color="auto"/>
              <w:bottom w:val="single" w:sz="4" w:space="0" w:color="auto"/>
              <w:right w:val="single" w:sz="4" w:space="0" w:color="auto"/>
            </w:tcBorders>
            <w:vAlign w:val="center"/>
            <w:hideMark/>
          </w:tcPr>
          <w:p w14:paraId="50C4B246" w14:textId="77777777" w:rsidR="00860B0A" w:rsidRDefault="00860B0A" w:rsidP="004D3442">
            <w:pPr>
              <w:tabs>
                <w:tab w:val="left" w:pos="0"/>
              </w:tabs>
              <w:suppressAutoHyphens/>
              <w:jc w:val="center"/>
              <w:rPr>
                <w:szCs w:val="24"/>
                <w:lang w:eastAsia="lt-LT"/>
              </w:rPr>
            </w:pPr>
            <w:r>
              <w:rPr>
                <w:szCs w:val="24"/>
                <w:lang w:eastAsia="lt-LT"/>
              </w:rPr>
              <w:t>Galutinė reikšmė 2023 m. gruodžio 31 d.</w:t>
            </w:r>
          </w:p>
        </w:tc>
      </w:tr>
      <w:tr w:rsidR="00860B0A" w14:paraId="4FE204B4" w14:textId="77777777" w:rsidTr="00C8294C">
        <w:tc>
          <w:tcPr>
            <w:tcW w:w="1695" w:type="dxa"/>
            <w:tcBorders>
              <w:top w:val="single" w:sz="4" w:space="0" w:color="auto"/>
              <w:left w:val="single" w:sz="4" w:space="0" w:color="auto"/>
              <w:bottom w:val="single" w:sz="4" w:space="0" w:color="auto"/>
              <w:right w:val="single" w:sz="4" w:space="0" w:color="auto"/>
            </w:tcBorders>
            <w:vAlign w:val="center"/>
          </w:tcPr>
          <w:p w14:paraId="57F115C6" w14:textId="77777777" w:rsidR="00860B0A" w:rsidRDefault="00860B0A" w:rsidP="004D3442">
            <w:pPr>
              <w:tabs>
                <w:tab w:val="left" w:pos="284"/>
              </w:tabs>
              <w:suppressAutoHyphens/>
              <w:jc w:val="center"/>
              <w:rPr>
                <w:szCs w:val="24"/>
                <w:lang w:eastAsia="lt-LT"/>
              </w:rPr>
            </w:pPr>
            <w:r>
              <w:rPr>
                <w:szCs w:val="24"/>
                <w:lang w:eastAsia="lt-LT"/>
              </w:rPr>
              <w:t>R.S. 329</w:t>
            </w:r>
          </w:p>
        </w:tc>
        <w:tc>
          <w:tcPr>
            <w:tcW w:w="3208" w:type="dxa"/>
            <w:tcBorders>
              <w:top w:val="single" w:sz="4" w:space="0" w:color="auto"/>
              <w:left w:val="single" w:sz="4" w:space="0" w:color="auto"/>
              <w:bottom w:val="single" w:sz="4" w:space="0" w:color="auto"/>
              <w:right w:val="single" w:sz="4" w:space="0" w:color="auto"/>
            </w:tcBorders>
            <w:vAlign w:val="center"/>
          </w:tcPr>
          <w:p w14:paraId="56DD329B" w14:textId="77777777" w:rsidR="00860B0A" w:rsidRDefault="00860B0A" w:rsidP="004D3442">
            <w:pPr>
              <w:tabs>
                <w:tab w:val="left" w:pos="0"/>
              </w:tabs>
              <w:suppressAutoHyphens/>
              <w:rPr>
                <w:szCs w:val="24"/>
                <w:lang w:eastAsia="lt-LT"/>
              </w:rPr>
            </w:pPr>
            <w:r>
              <w:rPr>
                <w:szCs w:val="24"/>
                <w:lang w:eastAsia="lt-LT"/>
              </w:rPr>
              <w:t>„Nuotekų tvarkymo paslaugų prieinamumas“</w:t>
            </w:r>
          </w:p>
        </w:tc>
        <w:tc>
          <w:tcPr>
            <w:tcW w:w="1505" w:type="dxa"/>
            <w:tcBorders>
              <w:top w:val="single" w:sz="4" w:space="0" w:color="auto"/>
              <w:left w:val="single" w:sz="4" w:space="0" w:color="auto"/>
              <w:bottom w:val="single" w:sz="4" w:space="0" w:color="auto"/>
              <w:right w:val="single" w:sz="4" w:space="0" w:color="auto"/>
            </w:tcBorders>
            <w:vAlign w:val="center"/>
          </w:tcPr>
          <w:p w14:paraId="7EEB50CD" w14:textId="77777777" w:rsidR="00860B0A" w:rsidRDefault="00860B0A" w:rsidP="004D3442">
            <w:pPr>
              <w:tabs>
                <w:tab w:val="left" w:pos="0"/>
              </w:tabs>
              <w:suppressAutoHyphens/>
              <w:jc w:val="center"/>
              <w:rPr>
                <w:szCs w:val="24"/>
                <w:lang w:eastAsia="lt-LT"/>
              </w:rPr>
            </w:pPr>
            <w:r>
              <w:rPr>
                <w:szCs w:val="24"/>
                <w:lang w:eastAsia="lt-LT"/>
              </w:rPr>
              <w:t>procentai</w:t>
            </w:r>
          </w:p>
        </w:tc>
        <w:tc>
          <w:tcPr>
            <w:tcW w:w="1552" w:type="dxa"/>
            <w:tcBorders>
              <w:top w:val="single" w:sz="4" w:space="0" w:color="auto"/>
              <w:left w:val="single" w:sz="4" w:space="0" w:color="auto"/>
              <w:bottom w:val="single" w:sz="4" w:space="0" w:color="auto"/>
              <w:right w:val="single" w:sz="4" w:space="0" w:color="auto"/>
            </w:tcBorders>
            <w:vAlign w:val="center"/>
          </w:tcPr>
          <w:p w14:paraId="2487C947" w14:textId="77777777" w:rsidR="00860B0A" w:rsidRDefault="00860B0A" w:rsidP="004D3442">
            <w:pPr>
              <w:suppressAutoHyphens/>
              <w:ind w:right="-109"/>
              <w:jc w:val="center"/>
              <w:rPr>
                <w:szCs w:val="24"/>
                <w:lang w:eastAsia="lt-LT"/>
              </w:rPr>
            </w:pPr>
            <w:r>
              <w:rPr>
                <w:szCs w:val="24"/>
                <w:lang w:eastAsia="lt-LT"/>
              </w:rPr>
              <w:t>80</w:t>
            </w:r>
          </w:p>
        </w:tc>
        <w:tc>
          <w:tcPr>
            <w:tcW w:w="1424" w:type="dxa"/>
            <w:tcBorders>
              <w:top w:val="single" w:sz="4" w:space="0" w:color="auto"/>
              <w:left w:val="single" w:sz="4" w:space="0" w:color="auto"/>
              <w:bottom w:val="single" w:sz="4" w:space="0" w:color="auto"/>
              <w:right w:val="single" w:sz="4" w:space="0" w:color="auto"/>
            </w:tcBorders>
            <w:vAlign w:val="center"/>
          </w:tcPr>
          <w:p w14:paraId="08416590" w14:textId="77777777" w:rsidR="00860B0A" w:rsidRDefault="00860B0A" w:rsidP="004D3442">
            <w:pPr>
              <w:tabs>
                <w:tab w:val="left" w:pos="0"/>
              </w:tabs>
              <w:suppressAutoHyphens/>
              <w:jc w:val="center"/>
              <w:rPr>
                <w:szCs w:val="24"/>
                <w:lang w:eastAsia="lt-LT"/>
              </w:rPr>
            </w:pPr>
            <w:r>
              <w:rPr>
                <w:szCs w:val="24"/>
                <w:lang w:eastAsia="lt-LT"/>
              </w:rPr>
              <w:t>90</w:t>
            </w:r>
          </w:p>
        </w:tc>
      </w:tr>
      <w:tr w:rsidR="00860B0A" w14:paraId="2C244D6D" w14:textId="77777777" w:rsidTr="00C8294C">
        <w:tc>
          <w:tcPr>
            <w:tcW w:w="1695" w:type="dxa"/>
            <w:tcBorders>
              <w:top w:val="single" w:sz="4" w:space="0" w:color="auto"/>
              <w:left w:val="single" w:sz="4" w:space="0" w:color="auto"/>
              <w:bottom w:val="single" w:sz="4" w:space="0" w:color="auto"/>
              <w:right w:val="single" w:sz="4" w:space="0" w:color="auto"/>
            </w:tcBorders>
            <w:vAlign w:val="center"/>
          </w:tcPr>
          <w:p w14:paraId="2CDB3A7E" w14:textId="77777777" w:rsidR="00860B0A" w:rsidRDefault="00860B0A" w:rsidP="004D3442">
            <w:pPr>
              <w:tabs>
                <w:tab w:val="left" w:pos="284"/>
              </w:tabs>
              <w:suppressAutoHyphens/>
              <w:jc w:val="center"/>
              <w:rPr>
                <w:szCs w:val="24"/>
                <w:lang w:eastAsia="lt-LT"/>
              </w:rPr>
            </w:pPr>
            <w:r>
              <w:rPr>
                <w:szCs w:val="24"/>
                <w:lang w:eastAsia="lt-LT"/>
              </w:rPr>
              <w:lastRenderedPageBreak/>
              <w:t>P.B. 219</w:t>
            </w:r>
          </w:p>
        </w:tc>
        <w:tc>
          <w:tcPr>
            <w:tcW w:w="3208" w:type="dxa"/>
            <w:tcBorders>
              <w:top w:val="single" w:sz="4" w:space="0" w:color="auto"/>
              <w:left w:val="single" w:sz="4" w:space="0" w:color="auto"/>
              <w:bottom w:val="single" w:sz="4" w:space="0" w:color="auto"/>
              <w:right w:val="single" w:sz="4" w:space="0" w:color="auto"/>
            </w:tcBorders>
            <w:vAlign w:val="center"/>
          </w:tcPr>
          <w:p w14:paraId="715FCA17" w14:textId="77777777" w:rsidR="00860B0A" w:rsidRDefault="00860B0A" w:rsidP="004D3442">
            <w:pPr>
              <w:tabs>
                <w:tab w:val="left" w:pos="0"/>
              </w:tabs>
              <w:suppressAutoHyphens/>
              <w:rPr>
                <w:szCs w:val="24"/>
                <w:lang w:eastAsia="lt-LT"/>
              </w:rPr>
            </w:pPr>
            <w:r>
              <w:rPr>
                <w:szCs w:val="24"/>
                <w:lang w:eastAsia="lt-LT"/>
              </w:rPr>
              <w:t>„Papildomi gyventojai, kuriems teikiamos pagerintos nuotekų tvarkymo paslaugos“</w:t>
            </w:r>
          </w:p>
        </w:tc>
        <w:tc>
          <w:tcPr>
            <w:tcW w:w="1505" w:type="dxa"/>
            <w:tcBorders>
              <w:top w:val="single" w:sz="4" w:space="0" w:color="auto"/>
              <w:left w:val="single" w:sz="4" w:space="0" w:color="auto"/>
              <w:bottom w:val="single" w:sz="4" w:space="0" w:color="auto"/>
              <w:right w:val="single" w:sz="4" w:space="0" w:color="auto"/>
            </w:tcBorders>
            <w:vAlign w:val="center"/>
          </w:tcPr>
          <w:p w14:paraId="02D8B7CA" w14:textId="77777777" w:rsidR="00860B0A" w:rsidRDefault="00860B0A" w:rsidP="004D3442">
            <w:pPr>
              <w:tabs>
                <w:tab w:val="left" w:pos="0"/>
              </w:tabs>
              <w:suppressAutoHyphens/>
              <w:jc w:val="center"/>
              <w:rPr>
                <w:szCs w:val="24"/>
                <w:lang w:eastAsia="lt-LT"/>
              </w:rPr>
            </w:pPr>
            <w:r>
              <w:rPr>
                <w:szCs w:val="24"/>
                <w:lang w:eastAsia="lt-LT"/>
              </w:rPr>
              <w:t>gyventojų ekvivalentas</w:t>
            </w:r>
          </w:p>
        </w:tc>
        <w:tc>
          <w:tcPr>
            <w:tcW w:w="1552" w:type="dxa"/>
            <w:tcBorders>
              <w:top w:val="single" w:sz="4" w:space="0" w:color="auto"/>
              <w:left w:val="single" w:sz="4" w:space="0" w:color="auto"/>
              <w:bottom w:val="single" w:sz="4" w:space="0" w:color="auto"/>
              <w:right w:val="single" w:sz="4" w:space="0" w:color="auto"/>
            </w:tcBorders>
            <w:vAlign w:val="center"/>
          </w:tcPr>
          <w:p w14:paraId="4F0F755B" w14:textId="77777777" w:rsidR="00860B0A" w:rsidRDefault="00860B0A" w:rsidP="004D3442">
            <w:pPr>
              <w:suppressAutoHyphens/>
              <w:ind w:right="-109"/>
              <w:jc w:val="center"/>
              <w:rPr>
                <w:szCs w:val="24"/>
                <w:lang w:eastAsia="lt-LT"/>
              </w:rPr>
            </w:pPr>
            <w:r>
              <w:rPr>
                <w:szCs w:val="24"/>
                <w:lang w:eastAsia="lt-LT"/>
              </w:rPr>
              <w:t>0</w:t>
            </w:r>
          </w:p>
        </w:tc>
        <w:tc>
          <w:tcPr>
            <w:tcW w:w="1424" w:type="dxa"/>
            <w:tcBorders>
              <w:top w:val="single" w:sz="4" w:space="0" w:color="auto"/>
              <w:left w:val="single" w:sz="4" w:space="0" w:color="auto"/>
              <w:bottom w:val="single" w:sz="4" w:space="0" w:color="auto"/>
              <w:right w:val="single" w:sz="4" w:space="0" w:color="auto"/>
            </w:tcBorders>
            <w:vAlign w:val="center"/>
          </w:tcPr>
          <w:p w14:paraId="05ED160E" w14:textId="51E2CF6D" w:rsidR="00A56C70" w:rsidRPr="00A56C70" w:rsidRDefault="00A56C70" w:rsidP="004D3442">
            <w:pPr>
              <w:tabs>
                <w:tab w:val="left" w:pos="0"/>
              </w:tabs>
              <w:suppressAutoHyphens/>
              <w:jc w:val="center"/>
              <w:rPr>
                <w:b/>
                <w:szCs w:val="24"/>
                <w:lang w:eastAsia="lt-LT"/>
              </w:rPr>
            </w:pPr>
            <w:r w:rsidRPr="00A56C70">
              <w:rPr>
                <w:b/>
                <w:szCs w:val="24"/>
                <w:lang w:eastAsia="lt-LT"/>
              </w:rPr>
              <w:t>10.000</w:t>
            </w:r>
          </w:p>
          <w:p w14:paraId="1F160E03" w14:textId="660FC45D" w:rsidR="00860B0A" w:rsidRPr="00A56C70" w:rsidRDefault="00860B0A" w:rsidP="004D3442">
            <w:pPr>
              <w:tabs>
                <w:tab w:val="left" w:pos="0"/>
              </w:tabs>
              <w:suppressAutoHyphens/>
              <w:jc w:val="center"/>
              <w:rPr>
                <w:strike/>
                <w:szCs w:val="24"/>
                <w:lang w:eastAsia="lt-LT"/>
              </w:rPr>
            </w:pPr>
            <w:r w:rsidRPr="00A56C70">
              <w:rPr>
                <w:strike/>
                <w:szCs w:val="24"/>
                <w:lang w:eastAsia="lt-LT"/>
              </w:rPr>
              <w:t>3</w:t>
            </w:r>
            <w:r w:rsidR="00A56C70" w:rsidRPr="00A56C70">
              <w:rPr>
                <w:strike/>
                <w:szCs w:val="24"/>
                <w:lang w:eastAsia="lt-LT"/>
              </w:rPr>
              <w:t>.</w:t>
            </w:r>
            <w:r w:rsidRPr="00A56C70">
              <w:rPr>
                <w:strike/>
                <w:szCs w:val="24"/>
                <w:lang w:eastAsia="lt-LT"/>
              </w:rPr>
              <w:t>300</w:t>
            </w:r>
          </w:p>
        </w:tc>
      </w:tr>
      <w:tr w:rsidR="00860B0A" w14:paraId="1D24A529" w14:textId="77777777" w:rsidTr="00C8294C">
        <w:tc>
          <w:tcPr>
            <w:tcW w:w="1695" w:type="dxa"/>
            <w:tcBorders>
              <w:top w:val="single" w:sz="4" w:space="0" w:color="auto"/>
              <w:left w:val="single" w:sz="4" w:space="0" w:color="auto"/>
              <w:bottom w:val="single" w:sz="4" w:space="0" w:color="auto"/>
              <w:right w:val="single" w:sz="4" w:space="0" w:color="auto"/>
            </w:tcBorders>
            <w:vAlign w:val="center"/>
          </w:tcPr>
          <w:p w14:paraId="07BB1B41" w14:textId="77777777" w:rsidR="00860B0A" w:rsidRDefault="00860B0A" w:rsidP="004D3442">
            <w:pPr>
              <w:tabs>
                <w:tab w:val="left" w:pos="284"/>
              </w:tabs>
              <w:suppressAutoHyphens/>
              <w:jc w:val="center"/>
              <w:rPr>
                <w:szCs w:val="24"/>
                <w:lang w:eastAsia="lt-LT"/>
              </w:rPr>
            </w:pPr>
            <w:r>
              <w:rPr>
                <w:szCs w:val="24"/>
                <w:lang w:eastAsia="lt-LT"/>
              </w:rPr>
              <w:t>P.N. 053</w:t>
            </w:r>
          </w:p>
        </w:tc>
        <w:tc>
          <w:tcPr>
            <w:tcW w:w="3208" w:type="dxa"/>
            <w:tcBorders>
              <w:top w:val="single" w:sz="4" w:space="0" w:color="auto"/>
              <w:left w:val="single" w:sz="4" w:space="0" w:color="auto"/>
              <w:bottom w:val="single" w:sz="4" w:space="0" w:color="auto"/>
              <w:right w:val="single" w:sz="4" w:space="0" w:color="auto"/>
            </w:tcBorders>
            <w:vAlign w:val="center"/>
          </w:tcPr>
          <w:p w14:paraId="3011391F" w14:textId="77777777" w:rsidR="00860B0A" w:rsidRDefault="00860B0A" w:rsidP="004D3442">
            <w:pPr>
              <w:tabs>
                <w:tab w:val="left" w:pos="0"/>
              </w:tabs>
              <w:suppressAutoHyphens/>
              <w:rPr>
                <w:szCs w:val="24"/>
                <w:lang w:eastAsia="lt-LT"/>
              </w:rPr>
            </w:pPr>
            <w:r>
              <w:rPr>
                <w:szCs w:val="24"/>
                <w:lang w:eastAsia="lt-LT"/>
              </w:rPr>
              <w:t>„Gyventojai, kuriems teikiamos paslaugos naujai pastatytais nuotekų surinkimo tinklais“</w:t>
            </w:r>
          </w:p>
        </w:tc>
        <w:tc>
          <w:tcPr>
            <w:tcW w:w="1505" w:type="dxa"/>
            <w:tcBorders>
              <w:top w:val="single" w:sz="4" w:space="0" w:color="auto"/>
              <w:left w:val="single" w:sz="4" w:space="0" w:color="auto"/>
              <w:bottom w:val="single" w:sz="4" w:space="0" w:color="auto"/>
              <w:right w:val="single" w:sz="4" w:space="0" w:color="auto"/>
            </w:tcBorders>
            <w:vAlign w:val="center"/>
          </w:tcPr>
          <w:p w14:paraId="1FC9300F" w14:textId="77777777" w:rsidR="00860B0A" w:rsidRDefault="00860B0A" w:rsidP="004D3442">
            <w:pPr>
              <w:tabs>
                <w:tab w:val="left" w:pos="0"/>
              </w:tabs>
              <w:suppressAutoHyphens/>
              <w:jc w:val="center"/>
              <w:rPr>
                <w:szCs w:val="24"/>
                <w:lang w:eastAsia="lt-LT"/>
              </w:rPr>
            </w:pPr>
            <w:r>
              <w:rPr>
                <w:szCs w:val="24"/>
                <w:lang w:eastAsia="lt-LT"/>
              </w:rPr>
              <w:t xml:space="preserve">gyventojų ekvivalentas </w:t>
            </w:r>
          </w:p>
        </w:tc>
        <w:tc>
          <w:tcPr>
            <w:tcW w:w="1552" w:type="dxa"/>
            <w:tcBorders>
              <w:top w:val="single" w:sz="4" w:space="0" w:color="auto"/>
              <w:left w:val="single" w:sz="4" w:space="0" w:color="auto"/>
              <w:bottom w:val="single" w:sz="4" w:space="0" w:color="auto"/>
              <w:right w:val="single" w:sz="4" w:space="0" w:color="auto"/>
            </w:tcBorders>
            <w:vAlign w:val="center"/>
          </w:tcPr>
          <w:p w14:paraId="0445621B" w14:textId="77777777" w:rsidR="00860B0A" w:rsidRDefault="00860B0A" w:rsidP="004D3442">
            <w:pPr>
              <w:suppressAutoHyphens/>
              <w:ind w:right="-109"/>
              <w:jc w:val="center"/>
              <w:rPr>
                <w:szCs w:val="24"/>
                <w:lang w:eastAsia="lt-LT"/>
              </w:rPr>
            </w:pPr>
            <w:r>
              <w:rPr>
                <w:szCs w:val="24"/>
                <w:lang w:eastAsia="lt-LT"/>
              </w:rPr>
              <w:t>0</w:t>
            </w:r>
          </w:p>
        </w:tc>
        <w:tc>
          <w:tcPr>
            <w:tcW w:w="1424" w:type="dxa"/>
            <w:tcBorders>
              <w:top w:val="single" w:sz="4" w:space="0" w:color="auto"/>
              <w:left w:val="single" w:sz="4" w:space="0" w:color="auto"/>
              <w:bottom w:val="single" w:sz="4" w:space="0" w:color="auto"/>
              <w:right w:val="single" w:sz="4" w:space="0" w:color="auto"/>
            </w:tcBorders>
            <w:vAlign w:val="center"/>
          </w:tcPr>
          <w:p w14:paraId="79682B0B" w14:textId="354E4A6D" w:rsidR="00A56C70" w:rsidRPr="00A56C70" w:rsidRDefault="00A56C70" w:rsidP="004D3442">
            <w:pPr>
              <w:tabs>
                <w:tab w:val="left" w:pos="0"/>
              </w:tabs>
              <w:suppressAutoHyphens/>
              <w:jc w:val="center"/>
              <w:rPr>
                <w:b/>
                <w:szCs w:val="24"/>
                <w:lang w:eastAsia="lt-LT"/>
              </w:rPr>
            </w:pPr>
            <w:r w:rsidRPr="00A56C70">
              <w:rPr>
                <w:b/>
                <w:szCs w:val="24"/>
                <w:lang w:eastAsia="lt-LT"/>
              </w:rPr>
              <w:t>10.000</w:t>
            </w:r>
          </w:p>
          <w:p w14:paraId="74D15130" w14:textId="053C67D6" w:rsidR="00860B0A" w:rsidRPr="00A56C70" w:rsidRDefault="00860B0A" w:rsidP="004D3442">
            <w:pPr>
              <w:tabs>
                <w:tab w:val="left" w:pos="0"/>
              </w:tabs>
              <w:suppressAutoHyphens/>
              <w:jc w:val="center"/>
              <w:rPr>
                <w:strike/>
                <w:szCs w:val="24"/>
                <w:lang w:eastAsia="lt-LT"/>
              </w:rPr>
            </w:pPr>
            <w:r w:rsidRPr="00A56C70">
              <w:rPr>
                <w:strike/>
                <w:szCs w:val="24"/>
                <w:lang w:eastAsia="lt-LT"/>
              </w:rPr>
              <w:t>3</w:t>
            </w:r>
            <w:r w:rsidR="00A56C70" w:rsidRPr="00A56C70">
              <w:rPr>
                <w:strike/>
                <w:szCs w:val="24"/>
                <w:lang w:eastAsia="lt-LT"/>
              </w:rPr>
              <w:t>.</w:t>
            </w:r>
            <w:r w:rsidRPr="00A56C70">
              <w:rPr>
                <w:strike/>
                <w:szCs w:val="24"/>
                <w:lang w:eastAsia="lt-LT"/>
              </w:rPr>
              <w:t>300</w:t>
            </w:r>
          </w:p>
        </w:tc>
      </w:tr>
    </w:tbl>
    <w:p w14:paraId="21E0E027" w14:textId="77777777" w:rsidR="00860B0A" w:rsidRDefault="00860B0A" w:rsidP="00860B0A">
      <w:pPr>
        <w:rPr>
          <w:szCs w:val="24"/>
        </w:rPr>
      </w:pPr>
    </w:p>
    <w:p w14:paraId="4B03EBDE" w14:textId="77777777" w:rsidR="00860B0A" w:rsidRDefault="00860B0A" w:rsidP="00860B0A">
      <w:pPr>
        <w:suppressAutoHyphens/>
        <w:ind w:firstLine="426"/>
        <w:jc w:val="both"/>
        <w:rPr>
          <w:rFonts w:eastAsia="MS Mincho"/>
          <w:i/>
          <w:iCs/>
          <w:szCs w:val="24"/>
          <w:lang w:eastAsia="lt-LT"/>
        </w:rPr>
      </w:pPr>
      <w:r>
        <w:rPr>
          <w:szCs w:val="24"/>
          <w:lang w:eastAsia="lt-LT"/>
        </w:rPr>
        <w:t xml:space="preserve">7. </w:t>
      </w:r>
      <w:r>
        <w:rPr>
          <w:bCs/>
          <w:szCs w:val="24"/>
          <w:lang w:eastAsia="lt-LT"/>
        </w:rPr>
        <w:t>Priemonės finansavimo šaltiniai</w:t>
      </w:r>
    </w:p>
    <w:p w14:paraId="707C8A39" w14:textId="77777777" w:rsidR="00860B0A" w:rsidRDefault="00860B0A" w:rsidP="00860B0A">
      <w:pPr>
        <w:tabs>
          <w:tab w:val="left" w:pos="0"/>
          <w:tab w:val="left" w:pos="142"/>
          <w:tab w:val="left" w:pos="8364"/>
        </w:tabs>
        <w:suppressAutoHyphens/>
        <w:jc w:val="right"/>
        <w:rPr>
          <w:b/>
          <w:bCs/>
          <w:szCs w:val="24"/>
          <w:lang w:eastAsia="lt-LT"/>
        </w:rPr>
      </w:pPr>
      <w:r>
        <w:rPr>
          <w:szCs w:val="24"/>
          <w:lang w:eastAsia="lt-LT"/>
        </w:rPr>
        <w:t>(eurais)</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5"/>
        <w:gridCol w:w="1417"/>
        <w:gridCol w:w="1417"/>
        <w:gridCol w:w="1418"/>
        <w:gridCol w:w="1419"/>
        <w:gridCol w:w="1163"/>
      </w:tblGrid>
      <w:tr w:rsidR="00860B0A" w14:paraId="45599996" w14:textId="77777777" w:rsidTr="00C8294C">
        <w:trPr>
          <w:trHeight w:val="454"/>
          <w:tblHeader/>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74CFA018" w14:textId="77777777" w:rsidR="00860B0A" w:rsidRDefault="00860B0A" w:rsidP="004D3442">
            <w:pPr>
              <w:tabs>
                <w:tab w:val="left" w:pos="0"/>
                <w:tab w:val="left" w:pos="142"/>
              </w:tabs>
              <w:suppressAutoHyphens/>
              <w:jc w:val="center"/>
              <w:rPr>
                <w:bCs/>
                <w:szCs w:val="24"/>
                <w:lang w:eastAsia="lt-LT"/>
              </w:rPr>
            </w:pPr>
            <w:r>
              <w:rPr>
                <w:bCs/>
                <w:szCs w:val="24"/>
                <w:lang w:eastAsia="lt-LT"/>
              </w:rPr>
              <w:t>Projektams skiriamas finansavimas</w:t>
            </w:r>
          </w:p>
        </w:tc>
        <w:tc>
          <w:tcPr>
            <w:tcW w:w="6834" w:type="dxa"/>
            <w:gridSpan w:val="5"/>
            <w:tcBorders>
              <w:top w:val="single" w:sz="4" w:space="0" w:color="auto"/>
              <w:left w:val="single" w:sz="4" w:space="0" w:color="auto"/>
              <w:bottom w:val="single" w:sz="4" w:space="0" w:color="auto"/>
              <w:right w:val="single" w:sz="4" w:space="0" w:color="auto"/>
            </w:tcBorders>
            <w:vAlign w:val="center"/>
          </w:tcPr>
          <w:p w14:paraId="5C3DAE6E" w14:textId="77777777" w:rsidR="00860B0A" w:rsidRDefault="00860B0A" w:rsidP="004D3442">
            <w:pPr>
              <w:tabs>
                <w:tab w:val="left" w:pos="0"/>
                <w:tab w:val="left" w:pos="142"/>
              </w:tabs>
              <w:suppressAutoHyphens/>
              <w:jc w:val="center"/>
              <w:rPr>
                <w:bCs/>
                <w:szCs w:val="24"/>
                <w:lang w:eastAsia="lt-LT"/>
              </w:rPr>
            </w:pPr>
            <w:r>
              <w:rPr>
                <w:bCs/>
                <w:szCs w:val="24"/>
                <w:lang w:eastAsia="lt-LT"/>
              </w:rPr>
              <w:t>Kiti projektų finansavimo šaltiniai</w:t>
            </w:r>
          </w:p>
        </w:tc>
      </w:tr>
      <w:tr w:rsidR="00860B0A" w14:paraId="6FC30493" w14:textId="77777777" w:rsidTr="00C8294C">
        <w:trPr>
          <w:trHeight w:val="272"/>
          <w:tblHeader/>
        </w:trPr>
        <w:tc>
          <w:tcPr>
            <w:tcW w:w="1418" w:type="dxa"/>
            <w:vMerge w:val="restart"/>
            <w:tcBorders>
              <w:top w:val="single" w:sz="4" w:space="0" w:color="auto"/>
              <w:left w:val="single" w:sz="4" w:space="0" w:color="auto"/>
              <w:right w:val="single" w:sz="4" w:space="0" w:color="auto"/>
            </w:tcBorders>
            <w:vAlign w:val="center"/>
          </w:tcPr>
          <w:p w14:paraId="1965F15A" w14:textId="77777777" w:rsidR="00860B0A" w:rsidRDefault="00860B0A" w:rsidP="004D3442">
            <w:pPr>
              <w:suppressAutoHyphens/>
              <w:ind w:left="-108" w:right="-108"/>
              <w:jc w:val="center"/>
              <w:rPr>
                <w:bCs/>
                <w:szCs w:val="24"/>
                <w:lang w:eastAsia="lt-LT"/>
              </w:rPr>
            </w:pPr>
            <w:r>
              <w:rPr>
                <w:bCs/>
                <w:szCs w:val="24"/>
                <w:lang w:eastAsia="lt-LT"/>
              </w:rPr>
              <w:t>ES struktūrinių fondų</w:t>
            </w:r>
          </w:p>
          <w:p w14:paraId="76E8C5B6" w14:textId="77777777" w:rsidR="00860B0A" w:rsidRDefault="00860B0A" w:rsidP="004D3442">
            <w:pPr>
              <w:rPr>
                <w:szCs w:val="24"/>
              </w:rPr>
            </w:pPr>
          </w:p>
          <w:p w14:paraId="5AF5C3E9" w14:textId="77777777" w:rsidR="00860B0A" w:rsidRDefault="00860B0A" w:rsidP="004D3442">
            <w:pPr>
              <w:suppressAutoHyphens/>
              <w:ind w:left="-108" w:right="-108"/>
              <w:jc w:val="center"/>
              <w:rPr>
                <w:bCs/>
                <w:szCs w:val="24"/>
                <w:lang w:eastAsia="lt-LT"/>
              </w:rPr>
            </w:pPr>
            <w:r>
              <w:rPr>
                <w:bCs/>
                <w:szCs w:val="24"/>
                <w:lang w:eastAsia="lt-LT"/>
              </w:rPr>
              <w:t>lėšos – iki</w:t>
            </w:r>
          </w:p>
        </w:tc>
        <w:tc>
          <w:tcPr>
            <w:tcW w:w="8109" w:type="dxa"/>
            <w:gridSpan w:val="6"/>
            <w:tcBorders>
              <w:top w:val="single" w:sz="4" w:space="0" w:color="auto"/>
              <w:left w:val="single" w:sz="4" w:space="0" w:color="auto"/>
              <w:right w:val="single" w:sz="4" w:space="0" w:color="auto"/>
            </w:tcBorders>
            <w:vAlign w:val="center"/>
          </w:tcPr>
          <w:p w14:paraId="2169B7F5" w14:textId="77777777" w:rsidR="00860B0A" w:rsidRDefault="00860B0A" w:rsidP="004D3442">
            <w:pPr>
              <w:tabs>
                <w:tab w:val="left" w:pos="0"/>
                <w:tab w:val="left" w:pos="142"/>
              </w:tabs>
              <w:suppressAutoHyphens/>
              <w:jc w:val="center"/>
              <w:rPr>
                <w:bCs/>
                <w:szCs w:val="24"/>
                <w:lang w:eastAsia="lt-LT"/>
              </w:rPr>
            </w:pPr>
            <w:r>
              <w:rPr>
                <w:bCs/>
                <w:szCs w:val="24"/>
                <w:lang w:eastAsia="lt-LT"/>
              </w:rPr>
              <w:t>Nacionalinės lėšos</w:t>
            </w:r>
          </w:p>
        </w:tc>
      </w:tr>
      <w:tr w:rsidR="00860B0A" w14:paraId="3A7AB8BA" w14:textId="77777777" w:rsidTr="00C8294C">
        <w:trPr>
          <w:cantSplit/>
          <w:trHeight w:val="247"/>
          <w:tblHeader/>
        </w:trPr>
        <w:tc>
          <w:tcPr>
            <w:tcW w:w="1418" w:type="dxa"/>
            <w:vMerge/>
            <w:tcBorders>
              <w:left w:val="single" w:sz="4" w:space="0" w:color="auto"/>
              <w:right w:val="single" w:sz="4" w:space="0" w:color="auto"/>
            </w:tcBorders>
            <w:vAlign w:val="center"/>
            <w:hideMark/>
          </w:tcPr>
          <w:p w14:paraId="27935BB0" w14:textId="77777777" w:rsidR="00860B0A" w:rsidRDefault="00860B0A" w:rsidP="004D3442">
            <w:pPr>
              <w:suppressAutoHyphens/>
              <w:jc w:val="center"/>
              <w:rPr>
                <w:bCs/>
                <w:szCs w:val="24"/>
                <w:lang w:eastAsia="lt-LT"/>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5B313226" w14:textId="77777777" w:rsidR="00860B0A" w:rsidRDefault="00860B0A" w:rsidP="004D3442">
            <w:pPr>
              <w:suppressAutoHyphens/>
              <w:jc w:val="center"/>
              <w:rPr>
                <w:bCs/>
                <w:szCs w:val="24"/>
                <w:lang w:eastAsia="lt-LT"/>
              </w:rPr>
            </w:pPr>
            <w:r>
              <w:rPr>
                <w:bCs/>
                <w:szCs w:val="24"/>
                <w:lang w:eastAsia="lt-LT"/>
              </w:rPr>
              <w:t xml:space="preserve">Lietuvos </w:t>
            </w:r>
            <w:proofErr w:type="spellStart"/>
            <w:r>
              <w:rPr>
                <w:bCs/>
                <w:szCs w:val="24"/>
                <w:lang w:eastAsia="lt-LT"/>
              </w:rPr>
              <w:t>Respubli</w:t>
            </w:r>
            <w:proofErr w:type="spellEnd"/>
            <w:r>
              <w:rPr>
                <w:bCs/>
                <w:szCs w:val="24"/>
                <w:lang w:eastAsia="lt-LT"/>
              </w:rPr>
              <w:t>-</w:t>
            </w:r>
          </w:p>
          <w:p w14:paraId="095DB306" w14:textId="77777777" w:rsidR="00860B0A" w:rsidRDefault="00860B0A" w:rsidP="004D3442">
            <w:pPr>
              <w:rPr>
                <w:szCs w:val="24"/>
              </w:rPr>
            </w:pPr>
          </w:p>
          <w:p w14:paraId="6AA9B123" w14:textId="77777777" w:rsidR="00860B0A" w:rsidRDefault="00860B0A" w:rsidP="004D3442">
            <w:pPr>
              <w:suppressAutoHyphens/>
              <w:jc w:val="center"/>
              <w:rPr>
                <w:bCs/>
                <w:szCs w:val="24"/>
                <w:lang w:eastAsia="lt-LT"/>
              </w:rPr>
            </w:pPr>
            <w:proofErr w:type="spellStart"/>
            <w:r>
              <w:rPr>
                <w:bCs/>
                <w:szCs w:val="24"/>
                <w:lang w:eastAsia="lt-LT"/>
              </w:rPr>
              <w:t>kos</w:t>
            </w:r>
            <w:proofErr w:type="spellEnd"/>
            <w:r>
              <w:rPr>
                <w:bCs/>
                <w:szCs w:val="24"/>
                <w:lang w:eastAsia="lt-LT"/>
              </w:rPr>
              <w:t xml:space="preserve"> valstybės biudžeto lėšos – iki</w:t>
            </w:r>
          </w:p>
        </w:tc>
        <w:tc>
          <w:tcPr>
            <w:tcW w:w="6834" w:type="dxa"/>
            <w:gridSpan w:val="5"/>
            <w:tcBorders>
              <w:top w:val="single" w:sz="4" w:space="0" w:color="auto"/>
              <w:left w:val="single" w:sz="4" w:space="0" w:color="auto"/>
              <w:bottom w:val="single" w:sz="4" w:space="0" w:color="auto"/>
              <w:right w:val="single" w:sz="4" w:space="0" w:color="auto"/>
            </w:tcBorders>
            <w:vAlign w:val="center"/>
          </w:tcPr>
          <w:p w14:paraId="0AFD8241" w14:textId="77777777" w:rsidR="00860B0A" w:rsidRDefault="00860B0A" w:rsidP="004D3442">
            <w:pPr>
              <w:tabs>
                <w:tab w:val="left" w:pos="0"/>
              </w:tabs>
              <w:suppressAutoHyphens/>
              <w:jc w:val="center"/>
              <w:rPr>
                <w:bCs/>
                <w:szCs w:val="24"/>
                <w:lang w:eastAsia="lt-LT"/>
              </w:rPr>
            </w:pPr>
            <w:r>
              <w:rPr>
                <w:bCs/>
                <w:szCs w:val="24"/>
                <w:lang w:eastAsia="lt-LT"/>
              </w:rPr>
              <w:t>Projektų vykdytojų lėšos</w:t>
            </w:r>
          </w:p>
        </w:tc>
      </w:tr>
      <w:tr w:rsidR="00860B0A" w14:paraId="2E839364" w14:textId="77777777" w:rsidTr="00C8294C">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14:paraId="110D8B7E" w14:textId="77777777" w:rsidR="00860B0A" w:rsidRDefault="00860B0A" w:rsidP="004D3442">
            <w:pPr>
              <w:suppressAutoHyphens/>
              <w:jc w:val="center"/>
              <w:rPr>
                <w:bCs/>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FAD2508" w14:textId="77777777" w:rsidR="00860B0A" w:rsidRDefault="00860B0A" w:rsidP="004D3442">
            <w:pPr>
              <w:suppressAutoHyphens/>
              <w:jc w:val="center"/>
              <w:rPr>
                <w:bCs/>
                <w:szCs w:val="24"/>
                <w:highlight w:val="yellow"/>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40728FF4" w14:textId="77777777" w:rsidR="00860B0A" w:rsidRDefault="00860B0A" w:rsidP="004D3442">
            <w:pPr>
              <w:tabs>
                <w:tab w:val="left" w:pos="0"/>
              </w:tabs>
              <w:suppressAutoHyphens/>
              <w:ind w:right="-108"/>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095AA3" w14:textId="77777777" w:rsidR="00860B0A" w:rsidRDefault="00860B0A" w:rsidP="004D3442">
            <w:pPr>
              <w:tabs>
                <w:tab w:val="left" w:pos="0"/>
              </w:tabs>
              <w:suppressAutoHyphens/>
              <w:ind w:right="-108"/>
              <w:jc w:val="center"/>
              <w:rPr>
                <w:bCs/>
                <w:szCs w:val="24"/>
                <w:lang w:eastAsia="lt-LT"/>
              </w:rPr>
            </w:pPr>
            <w:r>
              <w:rPr>
                <w:bCs/>
                <w:szCs w:val="24"/>
                <w:lang w:eastAsia="lt-LT"/>
              </w:rPr>
              <w:t>Lietuvos Respublikos valstybės biudžeto lėšos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E6CE45" w14:textId="77777777" w:rsidR="00860B0A" w:rsidRDefault="00860B0A" w:rsidP="004D3442">
            <w:pPr>
              <w:tabs>
                <w:tab w:val="left" w:pos="0"/>
              </w:tabs>
              <w:suppressAutoHyphens/>
              <w:ind w:right="-108"/>
              <w:jc w:val="center"/>
              <w:rPr>
                <w:bCs/>
                <w:szCs w:val="24"/>
                <w:lang w:eastAsia="lt-LT"/>
              </w:rPr>
            </w:pPr>
            <w:r>
              <w:rPr>
                <w:bCs/>
                <w:szCs w:val="24"/>
                <w:lang w:eastAsia="lt-LT"/>
              </w:rPr>
              <w:t>Savivaldybės biudžeto</w:t>
            </w:r>
          </w:p>
          <w:p w14:paraId="4484099A" w14:textId="77777777" w:rsidR="00860B0A" w:rsidRDefault="00860B0A" w:rsidP="004D3442">
            <w:pPr>
              <w:rPr>
                <w:szCs w:val="24"/>
              </w:rPr>
            </w:pPr>
          </w:p>
          <w:p w14:paraId="18713F4D" w14:textId="77777777" w:rsidR="00860B0A" w:rsidRDefault="00860B0A" w:rsidP="004D3442">
            <w:pPr>
              <w:tabs>
                <w:tab w:val="left" w:pos="0"/>
              </w:tabs>
              <w:suppressAutoHyphens/>
              <w:ind w:right="-108"/>
              <w:jc w:val="center"/>
              <w:rPr>
                <w:bCs/>
                <w:szCs w:val="24"/>
                <w:lang w:eastAsia="lt-LT"/>
              </w:rPr>
            </w:pPr>
            <w:r>
              <w:rPr>
                <w:bCs/>
                <w:szCs w:val="24"/>
                <w:lang w:eastAsia="lt-LT"/>
              </w:rPr>
              <w:t>lėšos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B962518" w14:textId="77777777" w:rsidR="00860B0A" w:rsidRDefault="00860B0A" w:rsidP="004D3442">
            <w:pPr>
              <w:tabs>
                <w:tab w:val="left" w:pos="0"/>
              </w:tabs>
              <w:suppressAutoHyphens/>
              <w:ind w:right="-108"/>
              <w:jc w:val="center"/>
              <w:rPr>
                <w:bCs/>
                <w:szCs w:val="24"/>
                <w:lang w:eastAsia="lt-LT"/>
              </w:rPr>
            </w:pPr>
            <w:r>
              <w:rPr>
                <w:bCs/>
                <w:szCs w:val="24"/>
                <w:lang w:eastAsia="lt-LT"/>
              </w:rPr>
              <w:t>Kitos viešosios lėšos</w:t>
            </w:r>
          </w:p>
        </w:tc>
        <w:tc>
          <w:tcPr>
            <w:tcW w:w="1163" w:type="dxa"/>
            <w:tcBorders>
              <w:top w:val="single" w:sz="4" w:space="0" w:color="auto"/>
              <w:left w:val="single" w:sz="4" w:space="0" w:color="auto"/>
              <w:bottom w:val="single" w:sz="4" w:space="0" w:color="auto"/>
              <w:right w:val="single" w:sz="4" w:space="0" w:color="auto"/>
            </w:tcBorders>
            <w:vAlign w:val="center"/>
            <w:hideMark/>
          </w:tcPr>
          <w:p w14:paraId="5A19E56E" w14:textId="77777777" w:rsidR="00860B0A" w:rsidRDefault="00860B0A" w:rsidP="004D3442">
            <w:pPr>
              <w:tabs>
                <w:tab w:val="left" w:pos="0"/>
              </w:tabs>
              <w:suppressAutoHyphens/>
              <w:jc w:val="center"/>
              <w:rPr>
                <w:bCs/>
                <w:szCs w:val="24"/>
                <w:lang w:eastAsia="lt-LT"/>
              </w:rPr>
            </w:pPr>
            <w:r>
              <w:rPr>
                <w:bCs/>
                <w:szCs w:val="24"/>
                <w:lang w:eastAsia="lt-LT"/>
              </w:rPr>
              <w:t>Privačios lėšos</w:t>
            </w:r>
          </w:p>
        </w:tc>
      </w:tr>
      <w:tr w:rsidR="00860B0A" w14:paraId="67C73A76" w14:textId="77777777" w:rsidTr="00C8294C">
        <w:trPr>
          <w:trHeight w:val="249"/>
        </w:trPr>
        <w:tc>
          <w:tcPr>
            <w:tcW w:w="9527" w:type="dxa"/>
            <w:gridSpan w:val="7"/>
            <w:tcBorders>
              <w:top w:val="single" w:sz="4" w:space="0" w:color="auto"/>
              <w:left w:val="single" w:sz="4" w:space="0" w:color="auto"/>
              <w:bottom w:val="single" w:sz="4" w:space="0" w:color="auto"/>
              <w:right w:val="single" w:sz="4" w:space="0" w:color="auto"/>
            </w:tcBorders>
            <w:hideMark/>
          </w:tcPr>
          <w:p w14:paraId="08BA226C" w14:textId="77777777" w:rsidR="00860B0A" w:rsidRDefault="00860B0A" w:rsidP="004D3442">
            <w:pPr>
              <w:tabs>
                <w:tab w:val="left" w:pos="0"/>
              </w:tabs>
              <w:suppressAutoHyphens/>
              <w:ind w:left="720" w:hanging="360"/>
              <w:rPr>
                <w:szCs w:val="24"/>
                <w:lang w:eastAsia="lt-LT"/>
              </w:rPr>
            </w:pPr>
            <w:r>
              <w:rPr>
                <w:szCs w:val="24"/>
                <w:lang w:eastAsia="lt-LT"/>
              </w:rPr>
              <w:t>1. Priemonės finansavimo šaltiniai, neįskaitant veiklos lėšų rezervo ir jam finansuoti skiriamų lėšų</w:t>
            </w:r>
          </w:p>
        </w:tc>
      </w:tr>
      <w:tr w:rsidR="00860B0A" w14:paraId="17F494F4" w14:textId="77777777" w:rsidTr="00C8294C">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26C327C0" w14:textId="3B2CA353" w:rsidR="00A56C70" w:rsidRPr="00A56C70" w:rsidRDefault="00A56C70" w:rsidP="004D3442">
            <w:pPr>
              <w:tabs>
                <w:tab w:val="left" w:pos="0"/>
              </w:tabs>
              <w:suppressAutoHyphens/>
              <w:jc w:val="center"/>
              <w:rPr>
                <w:b/>
                <w:bCs/>
                <w:szCs w:val="24"/>
                <w:lang w:eastAsia="lt-LT"/>
              </w:rPr>
            </w:pPr>
            <w:r w:rsidRPr="00A56C70">
              <w:rPr>
                <w:b/>
                <w:bCs/>
                <w:szCs w:val="24"/>
                <w:lang w:eastAsia="lt-LT"/>
              </w:rPr>
              <w:t>30.</w:t>
            </w:r>
            <w:r>
              <w:rPr>
                <w:b/>
                <w:bCs/>
                <w:szCs w:val="24"/>
                <w:lang w:eastAsia="lt-LT"/>
              </w:rPr>
              <w:t>000.000</w:t>
            </w:r>
          </w:p>
          <w:p w14:paraId="611AA7AB" w14:textId="178A1137" w:rsidR="00860B0A" w:rsidRPr="00A56C70" w:rsidRDefault="00860B0A" w:rsidP="004D3442">
            <w:pPr>
              <w:tabs>
                <w:tab w:val="left" w:pos="0"/>
              </w:tabs>
              <w:suppressAutoHyphens/>
              <w:jc w:val="center"/>
              <w:rPr>
                <w:bCs/>
                <w:strike/>
                <w:szCs w:val="24"/>
                <w:lang w:eastAsia="lt-LT"/>
              </w:rPr>
            </w:pPr>
            <w:r w:rsidRPr="00A56C70">
              <w:rPr>
                <w:bCs/>
                <w:strike/>
                <w:szCs w:val="24"/>
                <w:lang w:eastAsia="lt-LT"/>
              </w:rPr>
              <w:t>10.000.000</w:t>
            </w:r>
          </w:p>
        </w:tc>
        <w:tc>
          <w:tcPr>
            <w:tcW w:w="1275" w:type="dxa"/>
            <w:tcBorders>
              <w:top w:val="single" w:sz="4" w:space="0" w:color="auto"/>
              <w:left w:val="single" w:sz="4" w:space="0" w:color="auto"/>
              <w:bottom w:val="single" w:sz="4" w:space="0" w:color="auto"/>
              <w:right w:val="single" w:sz="4" w:space="0" w:color="auto"/>
            </w:tcBorders>
            <w:vAlign w:val="center"/>
          </w:tcPr>
          <w:p w14:paraId="569F2D0D" w14:textId="77777777" w:rsidR="00860B0A" w:rsidRDefault="00860B0A" w:rsidP="004D3442">
            <w:pPr>
              <w:tabs>
                <w:tab w:val="left" w:pos="0"/>
              </w:tabs>
              <w:suppressAutoHyphen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33903513" w14:textId="77777777" w:rsidR="00860B0A" w:rsidRDefault="00860B0A" w:rsidP="004D3442">
            <w:pPr>
              <w:tabs>
                <w:tab w:val="left" w:pos="0"/>
              </w:tabs>
              <w:suppressAutoHyphens/>
              <w:jc w:val="center"/>
              <w:rPr>
                <w:strike/>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3E50DC37" w14:textId="77777777" w:rsidR="00860B0A" w:rsidRDefault="00860B0A" w:rsidP="004D3442">
            <w:pPr>
              <w:tabs>
                <w:tab w:val="left" w:pos="0"/>
              </w:tabs>
              <w:suppressAutoHyphen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3F1CFA4E" w14:textId="77777777" w:rsidR="00860B0A" w:rsidRDefault="00860B0A" w:rsidP="004D3442">
            <w:pPr>
              <w:tabs>
                <w:tab w:val="left" w:pos="0"/>
              </w:tabs>
              <w:suppressAutoHyphen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55BB5162" w14:textId="77777777" w:rsidR="00860B0A" w:rsidRDefault="00860B0A" w:rsidP="004D3442">
            <w:pPr>
              <w:tabs>
                <w:tab w:val="left" w:pos="0"/>
              </w:tabs>
              <w:suppressAutoHyphens/>
              <w:jc w:val="center"/>
              <w:rPr>
                <w:bCs/>
                <w:szCs w:val="24"/>
                <w:lang w:eastAsia="lt-LT"/>
              </w:rPr>
            </w:pPr>
            <w:r>
              <w:rPr>
                <w:bCs/>
                <w:szCs w:val="24"/>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0E2E0EA5" w14:textId="77777777" w:rsidR="00860B0A" w:rsidRDefault="00860B0A" w:rsidP="004D3442">
            <w:pPr>
              <w:tabs>
                <w:tab w:val="left" w:pos="0"/>
              </w:tabs>
              <w:suppressAutoHyphens/>
              <w:jc w:val="center"/>
              <w:rPr>
                <w:szCs w:val="24"/>
                <w:lang w:eastAsia="lt-LT"/>
              </w:rPr>
            </w:pPr>
            <w:r>
              <w:rPr>
                <w:bCs/>
                <w:szCs w:val="24"/>
                <w:lang w:eastAsia="lt-LT"/>
              </w:rPr>
              <w:t>0</w:t>
            </w:r>
          </w:p>
        </w:tc>
      </w:tr>
      <w:tr w:rsidR="00860B0A" w14:paraId="1A07854E" w14:textId="77777777" w:rsidTr="00C8294C">
        <w:trPr>
          <w:trHeight w:val="249"/>
        </w:trPr>
        <w:tc>
          <w:tcPr>
            <w:tcW w:w="9527" w:type="dxa"/>
            <w:gridSpan w:val="7"/>
            <w:tcBorders>
              <w:top w:val="single" w:sz="4" w:space="0" w:color="auto"/>
              <w:left w:val="single" w:sz="4" w:space="0" w:color="auto"/>
              <w:bottom w:val="single" w:sz="4" w:space="0" w:color="auto"/>
              <w:right w:val="single" w:sz="4" w:space="0" w:color="auto"/>
            </w:tcBorders>
            <w:vAlign w:val="center"/>
            <w:hideMark/>
          </w:tcPr>
          <w:p w14:paraId="1D031348" w14:textId="77777777" w:rsidR="00860B0A" w:rsidRDefault="00860B0A" w:rsidP="004D3442">
            <w:pPr>
              <w:tabs>
                <w:tab w:val="left" w:pos="0"/>
              </w:tabs>
              <w:suppressAutoHyphens/>
              <w:ind w:left="720" w:hanging="360"/>
              <w:rPr>
                <w:szCs w:val="24"/>
                <w:lang w:eastAsia="lt-LT"/>
              </w:rPr>
            </w:pPr>
            <w:r>
              <w:rPr>
                <w:szCs w:val="24"/>
                <w:lang w:eastAsia="lt-LT"/>
              </w:rPr>
              <w:t>2. Veiklos lėšų rezervas ir jam finansuoti skiriamos nacionalinės lėšos</w:t>
            </w:r>
          </w:p>
        </w:tc>
      </w:tr>
      <w:tr w:rsidR="00860B0A" w14:paraId="22231E2A" w14:textId="77777777" w:rsidTr="00C8294C">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2D91B424" w14:textId="77777777" w:rsidR="00860B0A" w:rsidRDefault="00860B0A" w:rsidP="004D3442">
            <w:pPr>
              <w:tabs>
                <w:tab w:val="left" w:pos="0"/>
              </w:tabs>
              <w:suppressAutoHyphens/>
              <w:jc w:val="center"/>
              <w:rPr>
                <w:bCs/>
                <w:szCs w:val="24"/>
                <w:lang w:eastAsia="lt-LT"/>
              </w:rPr>
            </w:pPr>
            <w:r>
              <w:rPr>
                <w:rFonts w:eastAsia="Calibri"/>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14:paraId="49B88266" w14:textId="77777777" w:rsidR="00860B0A" w:rsidRDefault="00860B0A" w:rsidP="004D3442">
            <w:pPr>
              <w:tabs>
                <w:tab w:val="left" w:pos="0"/>
              </w:tabs>
              <w:suppressAutoHyphen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466F5B2C" w14:textId="77777777" w:rsidR="00860B0A" w:rsidRDefault="00860B0A" w:rsidP="004D3442">
            <w:pPr>
              <w:tabs>
                <w:tab w:val="left" w:pos="0"/>
              </w:tabs>
              <w:suppressAutoHyphens/>
              <w:jc w:val="center"/>
              <w:rPr>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390971D7" w14:textId="77777777" w:rsidR="00860B0A" w:rsidRDefault="00860B0A" w:rsidP="004D3442">
            <w:pPr>
              <w:tabs>
                <w:tab w:val="left" w:pos="0"/>
              </w:tabs>
              <w:suppressAutoHyphens/>
              <w:jc w:val="center"/>
              <w:rPr>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3A610A31" w14:textId="77777777" w:rsidR="00860B0A" w:rsidRDefault="00860B0A" w:rsidP="004D3442">
            <w:pPr>
              <w:tabs>
                <w:tab w:val="left" w:pos="0"/>
              </w:tabs>
              <w:suppressAutoHyphen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37D0BF69" w14:textId="77777777" w:rsidR="00860B0A" w:rsidRDefault="00860B0A" w:rsidP="004D3442">
            <w:pPr>
              <w:tabs>
                <w:tab w:val="left" w:pos="0"/>
              </w:tabs>
              <w:suppressAutoHyphens/>
              <w:jc w:val="center"/>
              <w:rPr>
                <w:bCs/>
                <w:szCs w:val="24"/>
                <w:lang w:eastAsia="lt-LT"/>
              </w:rPr>
            </w:pPr>
            <w:r>
              <w:rPr>
                <w:bCs/>
                <w:szCs w:val="24"/>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5E4BEF2B" w14:textId="77777777" w:rsidR="00860B0A" w:rsidRDefault="00860B0A" w:rsidP="004D3442">
            <w:pPr>
              <w:tabs>
                <w:tab w:val="left" w:pos="0"/>
              </w:tabs>
              <w:suppressAutoHyphens/>
              <w:jc w:val="center"/>
              <w:rPr>
                <w:szCs w:val="24"/>
                <w:lang w:eastAsia="lt-LT"/>
              </w:rPr>
            </w:pPr>
            <w:r>
              <w:rPr>
                <w:bCs/>
                <w:szCs w:val="24"/>
                <w:lang w:eastAsia="lt-LT"/>
              </w:rPr>
              <w:t>0</w:t>
            </w:r>
          </w:p>
        </w:tc>
      </w:tr>
      <w:tr w:rsidR="00860B0A" w14:paraId="5FD4EDF5" w14:textId="77777777" w:rsidTr="00C8294C">
        <w:trPr>
          <w:trHeight w:val="249"/>
        </w:trPr>
        <w:tc>
          <w:tcPr>
            <w:tcW w:w="9527" w:type="dxa"/>
            <w:gridSpan w:val="7"/>
            <w:tcBorders>
              <w:top w:val="single" w:sz="4" w:space="0" w:color="auto"/>
              <w:left w:val="single" w:sz="4" w:space="0" w:color="auto"/>
              <w:bottom w:val="single" w:sz="4" w:space="0" w:color="auto"/>
              <w:right w:val="single" w:sz="4" w:space="0" w:color="auto"/>
            </w:tcBorders>
            <w:vAlign w:val="center"/>
          </w:tcPr>
          <w:p w14:paraId="3848E70F" w14:textId="77777777" w:rsidR="00860B0A" w:rsidRDefault="00860B0A" w:rsidP="004D3442">
            <w:pPr>
              <w:tabs>
                <w:tab w:val="left" w:pos="0"/>
              </w:tabs>
              <w:suppressAutoHyphens/>
              <w:ind w:left="720" w:hanging="360"/>
              <w:rPr>
                <w:szCs w:val="24"/>
                <w:lang w:eastAsia="lt-LT"/>
              </w:rPr>
            </w:pPr>
            <w:r>
              <w:rPr>
                <w:szCs w:val="24"/>
                <w:lang w:eastAsia="lt-LT"/>
              </w:rPr>
              <w:t xml:space="preserve">3. Iš viso </w:t>
            </w:r>
          </w:p>
        </w:tc>
      </w:tr>
      <w:tr w:rsidR="00860B0A" w14:paraId="063A4716" w14:textId="77777777" w:rsidTr="00C8294C">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34AB70BA" w14:textId="60D94F8D" w:rsidR="00436783" w:rsidRPr="00436783" w:rsidRDefault="00436783" w:rsidP="00436783">
            <w:pPr>
              <w:tabs>
                <w:tab w:val="left" w:pos="0"/>
              </w:tabs>
              <w:suppressAutoHyphens/>
              <w:jc w:val="center"/>
              <w:rPr>
                <w:b/>
                <w:bCs/>
                <w:szCs w:val="24"/>
                <w:lang w:eastAsia="lt-LT"/>
              </w:rPr>
            </w:pPr>
            <w:r w:rsidRPr="00436783">
              <w:rPr>
                <w:b/>
                <w:bCs/>
                <w:szCs w:val="24"/>
                <w:lang w:eastAsia="lt-LT"/>
              </w:rPr>
              <w:t>30.000.000</w:t>
            </w:r>
          </w:p>
          <w:p w14:paraId="06B9C319" w14:textId="6A0DF636" w:rsidR="00436783" w:rsidRPr="00A56C70" w:rsidRDefault="00860B0A" w:rsidP="00436783">
            <w:pPr>
              <w:tabs>
                <w:tab w:val="left" w:pos="0"/>
              </w:tabs>
              <w:suppressAutoHyphens/>
              <w:jc w:val="center"/>
              <w:rPr>
                <w:b/>
                <w:bCs/>
                <w:strike/>
                <w:szCs w:val="24"/>
                <w:lang w:eastAsia="lt-LT"/>
              </w:rPr>
            </w:pPr>
            <w:r w:rsidRPr="00A56C70">
              <w:rPr>
                <w:b/>
                <w:bCs/>
                <w:strike/>
                <w:szCs w:val="24"/>
                <w:lang w:eastAsia="lt-LT"/>
              </w:rPr>
              <w:t>10.000.000</w:t>
            </w:r>
          </w:p>
        </w:tc>
        <w:tc>
          <w:tcPr>
            <w:tcW w:w="1275" w:type="dxa"/>
            <w:tcBorders>
              <w:top w:val="single" w:sz="4" w:space="0" w:color="auto"/>
              <w:left w:val="single" w:sz="4" w:space="0" w:color="auto"/>
              <w:bottom w:val="single" w:sz="4" w:space="0" w:color="auto"/>
              <w:right w:val="single" w:sz="4" w:space="0" w:color="auto"/>
            </w:tcBorders>
            <w:vAlign w:val="center"/>
          </w:tcPr>
          <w:p w14:paraId="1F7E498F" w14:textId="77777777" w:rsidR="00860B0A" w:rsidRDefault="00860B0A" w:rsidP="004D3442">
            <w:pPr>
              <w:tabs>
                <w:tab w:val="left" w:pos="0"/>
              </w:tabs>
              <w:suppressAutoHyphens/>
              <w:jc w:val="center"/>
              <w:rPr>
                <w:b/>
                <w:bCs/>
                <w:szCs w:val="24"/>
                <w:lang w:eastAsia="lt-LT"/>
              </w:rPr>
            </w:pPr>
            <w:r>
              <w:rPr>
                <w:b/>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4AD8C49F" w14:textId="77777777" w:rsidR="00860B0A" w:rsidRDefault="00860B0A" w:rsidP="004D3442">
            <w:pPr>
              <w:tabs>
                <w:tab w:val="left" w:pos="0"/>
              </w:tabs>
              <w:suppressAutoHyphens/>
              <w:jc w:val="center"/>
              <w:rPr>
                <w:b/>
                <w:szCs w:val="24"/>
                <w:lang w:eastAsia="lt-LT"/>
              </w:rPr>
            </w:pPr>
            <w:r>
              <w:rPr>
                <w:b/>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78FBE126" w14:textId="77777777" w:rsidR="00860B0A" w:rsidRDefault="00860B0A" w:rsidP="004D3442">
            <w:pPr>
              <w:tabs>
                <w:tab w:val="left" w:pos="0"/>
              </w:tabs>
              <w:suppressAutoHyphens/>
              <w:jc w:val="center"/>
              <w:rPr>
                <w:b/>
                <w:szCs w:val="24"/>
                <w:lang w:eastAsia="lt-LT"/>
              </w:rPr>
            </w:pPr>
            <w:r>
              <w:rPr>
                <w:b/>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71F96364" w14:textId="77777777" w:rsidR="00860B0A" w:rsidRDefault="00860B0A" w:rsidP="004D3442">
            <w:pPr>
              <w:tabs>
                <w:tab w:val="left" w:pos="0"/>
              </w:tabs>
              <w:suppressAutoHyphens/>
              <w:jc w:val="center"/>
              <w:rPr>
                <w:b/>
                <w:bCs/>
                <w:strike/>
                <w:szCs w:val="24"/>
                <w:lang w:eastAsia="lt-LT"/>
              </w:rPr>
            </w:pPr>
            <w:r>
              <w:rPr>
                <w:b/>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0766E573" w14:textId="77777777" w:rsidR="00860B0A" w:rsidRDefault="00860B0A" w:rsidP="004D3442">
            <w:pPr>
              <w:tabs>
                <w:tab w:val="left" w:pos="0"/>
              </w:tabs>
              <w:suppressAutoHyphens/>
              <w:jc w:val="center"/>
              <w:rPr>
                <w:b/>
                <w:bCs/>
                <w:szCs w:val="24"/>
                <w:lang w:eastAsia="lt-LT"/>
              </w:rPr>
            </w:pPr>
            <w:r>
              <w:rPr>
                <w:b/>
                <w:bCs/>
                <w:szCs w:val="24"/>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117D1278" w14:textId="77777777" w:rsidR="00860B0A" w:rsidRDefault="00860B0A" w:rsidP="004D3442">
            <w:pPr>
              <w:tabs>
                <w:tab w:val="left" w:pos="0"/>
              </w:tabs>
              <w:suppressAutoHyphens/>
              <w:jc w:val="center"/>
              <w:rPr>
                <w:b/>
                <w:szCs w:val="24"/>
                <w:lang w:eastAsia="lt-LT"/>
              </w:rPr>
            </w:pPr>
            <w:r>
              <w:rPr>
                <w:b/>
                <w:szCs w:val="24"/>
                <w:lang w:eastAsia="lt-LT"/>
              </w:rPr>
              <w:t>0</w:t>
            </w:r>
          </w:p>
        </w:tc>
      </w:tr>
    </w:tbl>
    <w:p w14:paraId="2B7C1F04" w14:textId="07C33D49" w:rsidR="00964DFC" w:rsidRPr="00844AD8" w:rsidRDefault="00857C22" w:rsidP="00844AD8">
      <w:pPr>
        <w:jc w:val="center"/>
        <w:rPr>
          <w:u w:val="single"/>
        </w:rPr>
      </w:pPr>
      <w:r>
        <w:rPr>
          <w:u w:val="single"/>
        </w:rPr>
        <w:t>___________________</w:t>
      </w:r>
    </w:p>
    <w:sectPr w:rsidR="00964DFC" w:rsidRPr="00844AD8" w:rsidSect="00C8294C">
      <w:headerReference w:type="default" r:id="rId6"/>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E44B3" w14:textId="77777777" w:rsidR="00C8294C" w:rsidRDefault="00C8294C" w:rsidP="00C8294C">
      <w:r>
        <w:separator/>
      </w:r>
    </w:p>
  </w:endnote>
  <w:endnote w:type="continuationSeparator" w:id="0">
    <w:p w14:paraId="0EB4C487" w14:textId="77777777" w:rsidR="00C8294C" w:rsidRDefault="00C8294C" w:rsidP="00C8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947AF" w14:textId="77777777" w:rsidR="00C8294C" w:rsidRDefault="00C8294C" w:rsidP="00C8294C">
      <w:r>
        <w:separator/>
      </w:r>
    </w:p>
  </w:footnote>
  <w:footnote w:type="continuationSeparator" w:id="0">
    <w:p w14:paraId="474762DF" w14:textId="77777777" w:rsidR="00C8294C" w:rsidRDefault="00C8294C" w:rsidP="00C82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8034764"/>
      <w:docPartObj>
        <w:docPartGallery w:val="Page Numbers (Top of Page)"/>
        <w:docPartUnique/>
      </w:docPartObj>
    </w:sdtPr>
    <w:sdtEndPr>
      <w:rPr>
        <w:noProof/>
      </w:rPr>
    </w:sdtEndPr>
    <w:sdtContent>
      <w:p w14:paraId="6D06F58A" w14:textId="7A5C97C8" w:rsidR="00C8294C" w:rsidRDefault="00C8294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601B726" w14:textId="77777777" w:rsidR="00C8294C" w:rsidRDefault="00C829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0A"/>
    <w:rsid w:val="00000D1C"/>
    <w:rsid w:val="00002260"/>
    <w:rsid w:val="000031C4"/>
    <w:rsid w:val="000064BB"/>
    <w:rsid w:val="00011B81"/>
    <w:rsid w:val="00035524"/>
    <w:rsid w:val="00036D27"/>
    <w:rsid w:val="00040583"/>
    <w:rsid w:val="00040B19"/>
    <w:rsid w:val="00041624"/>
    <w:rsid w:val="00045E19"/>
    <w:rsid w:val="000558F9"/>
    <w:rsid w:val="00056BEE"/>
    <w:rsid w:val="0005731B"/>
    <w:rsid w:val="0006032E"/>
    <w:rsid w:val="00071A48"/>
    <w:rsid w:val="00072004"/>
    <w:rsid w:val="0007514F"/>
    <w:rsid w:val="000A20BA"/>
    <w:rsid w:val="000A59D6"/>
    <w:rsid w:val="000B50C5"/>
    <w:rsid w:val="000B6F89"/>
    <w:rsid w:val="000C20D0"/>
    <w:rsid w:val="000C44E7"/>
    <w:rsid w:val="000C758B"/>
    <w:rsid w:val="000D4F39"/>
    <w:rsid w:val="000E5037"/>
    <w:rsid w:val="000E681D"/>
    <w:rsid w:val="000F66DD"/>
    <w:rsid w:val="00102F9B"/>
    <w:rsid w:val="0010305A"/>
    <w:rsid w:val="001039CA"/>
    <w:rsid w:val="00113075"/>
    <w:rsid w:val="00131271"/>
    <w:rsid w:val="00131630"/>
    <w:rsid w:val="00133C48"/>
    <w:rsid w:val="0014055D"/>
    <w:rsid w:val="00144777"/>
    <w:rsid w:val="00145E21"/>
    <w:rsid w:val="0014647F"/>
    <w:rsid w:val="00150E7E"/>
    <w:rsid w:val="0015692E"/>
    <w:rsid w:val="00157274"/>
    <w:rsid w:val="00161AE3"/>
    <w:rsid w:val="00175BDE"/>
    <w:rsid w:val="001809E6"/>
    <w:rsid w:val="001A1D3D"/>
    <w:rsid w:val="001A2093"/>
    <w:rsid w:val="001B6620"/>
    <w:rsid w:val="001B77BD"/>
    <w:rsid w:val="001C1661"/>
    <w:rsid w:val="001D70F8"/>
    <w:rsid w:val="001D711A"/>
    <w:rsid w:val="001E1509"/>
    <w:rsid w:val="00207E60"/>
    <w:rsid w:val="00214E3B"/>
    <w:rsid w:val="00216CB2"/>
    <w:rsid w:val="00223D94"/>
    <w:rsid w:val="0022520B"/>
    <w:rsid w:val="00227080"/>
    <w:rsid w:val="00236661"/>
    <w:rsid w:val="00236E87"/>
    <w:rsid w:val="00246AC5"/>
    <w:rsid w:val="002477C2"/>
    <w:rsid w:val="0025508A"/>
    <w:rsid w:val="002575E2"/>
    <w:rsid w:val="00267DA9"/>
    <w:rsid w:val="00273144"/>
    <w:rsid w:val="00273C4E"/>
    <w:rsid w:val="0027792A"/>
    <w:rsid w:val="0028018B"/>
    <w:rsid w:val="00282D3C"/>
    <w:rsid w:val="00282E96"/>
    <w:rsid w:val="0028487E"/>
    <w:rsid w:val="002B21B8"/>
    <w:rsid w:val="002B44F6"/>
    <w:rsid w:val="002B6FA5"/>
    <w:rsid w:val="002B7EAA"/>
    <w:rsid w:val="002D33B3"/>
    <w:rsid w:val="002D7A95"/>
    <w:rsid w:val="002E15F6"/>
    <w:rsid w:val="002E4D30"/>
    <w:rsid w:val="002E4EA9"/>
    <w:rsid w:val="002E54B9"/>
    <w:rsid w:val="002F17F0"/>
    <w:rsid w:val="002F7CC6"/>
    <w:rsid w:val="00300697"/>
    <w:rsid w:val="00300F42"/>
    <w:rsid w:val="00324723"/>
    <w:rsid w:val="00333894"/>
    <w:rsid w:val="00334771"/>
    <w:rsid w:val="00341328"/>
    <w:rsid w:val="003427F0"/>
    <w:rsid w:val="00345B9F"/>
    <w:rsid w:val="00346C8F"/>
    <w:rsid w:val="003527FD"/>
    <w:rsid w:val="00357EDB"/>
    <w:rsid w:val="00360E27"/>
    <w:rsid w:val="00370FD4"/>
    <w:rsid w:val="00373417"/>
    <w:rsid w:val="003805C6"/>
    <w:rsid w:val="00380FB8"/>
    <w:rsid w:val="003848F7"/>
    <w:rsid w:val="00390B00"/>
    <w:rsid w:val="00392D76"/>
    <w:rsid w:val="003951F0"/>
    <w:rsid w:val="003954A6"/>
    <w:rsid w:val="003A53A4"/>
    <w:rsid w:val="003B1B95"/>
    <w:rsid w:val="003B5109"/>
    <w:rsid w:val="003B6A33"/>
    <w:rsid w:val="003C2231"/>
    <w:rsid w:val="003C2568"/>
    <w:rsid w:val="003E5229"/>
    <w:rsid w:val="003F246E"/>
    <w:rsid w:val="003F414F"/>
    <w:rsid w:val="003F58B7"/>
    <w:rsid w:val="003F5F3A"/>
    <w:rsid w:val="003F5FFE"/>
    <w:rsid w:val="00402985"/>
    <w:rsid w:val="00406690"/>
    <w:rsid w:val="004107F2"/>
    <w:rsid w:val="0041640E"/>
    <w:rsid w:val="004211F8"/>
    <w:rsid w:val="004218B8"/>
    <w:rsid w:val="00424998"/>
    <w:rsid w:val="00424C4F"/>
    <w:rsid w:val="00427D35"/>
    <w:rsid w:val="00430546"/>
    <w:rsid w:val="00431263"/>
    <w:rsid w:val="00431936"/>
    <w:rsid w:val="00434BC7"/>
    <w:rsid w:val="00436783"/>
    <w:rsid w:val="0044250E"/>
    <w:rsid w:val="00444D6C"/>
    <w:rsid w:val="00445D89"/>
    <w:rsid w:val="00454576"/>
    <w:rsid w:val="004617DA"/>
    <w:rsid w:val="004661E6"/>
    <w:rsid w:val="00466D16"/>
    <w:rsid w:val="00467DDC"/>
    <w:rsid w:val="00470143"/>
    <w:rsid w:val="00472394"/>
    <w:rsid w:val="00490BFA"/>
    <w:rsid w:val="0049644D"/>
    <w:rsid w:val="004A154E"/>
    <w:rsid w:val="004B1495"/>
    <w:rsid w:val="004B6B8D"/>
    <w:rsid w:val="004C1155"/>
    <w:rsid w:val="004C1FCD"/>
    <w:rsid w:val="004C51FA"/>
    <w:rsid w:val="004D18D3"/>
    <w:rsid w:val="004D73E8"/>
    <w:rsid w:val="004E700C"/>
    <w:rsid w:val="004F6E89"/>
    <w:rsid w:val="004F7C56"/>
    <w:rsid w:val="005008A1"/>
    <w:rsid w:val="005023D2"/>
    <w:rsid w:val="005044BE"/>
    <w:rsid w:val="00523A17"/>
    <w:rsid w:val="005240E3"/>
    <w:rsid w:val="00535514"/>
    <w:rsid w:val="00535AAD"/>
    <w:rsid w:val="005406F8"/>
    <w:rsid w:val="00544D16"/>
    <w:rsid w:val="00546526"/>
    <w:rsid w:val="00546A63"/>
    <w:rsid w:val="005536D9"/>
    <w:rsid w:val="00560E18"/>
    <w:rsid w:val="00561821"/>
    <w:rsid w:val="00562163"/>
    <w:rsid w:val="0058043B"/>
    <w:rsid w:val="005838EF"/>
    <w:rsid w:val="00585519"/>
    <w:rsid w:val="00594115"/>
    <w:rsid w:val="005957FA"/>
    <w:rsid w:val="00595DF1"/>
    <w:rsid w:val="005A561F"/>
    <w:rsid w:val="005A734F"/>
    <w:rsid w:val="005B579E"/>
    <w:rsid w:val="005C1690"/>
    <w:rsid w:val="005D26FE"/>
    <w:rsid w:val="005D2DBB"/>
    <w:rsid w:val="005D3C46"/>
    <w:rsid w:val="005D5E32"/>
    <w:rsid w:val="005D5F8C"/>
    <w:rsid w:val="005E29B4"/>
    <w:rsid w:val="005F6D3A"/>
    <w:rsid w:val="00600DB8"/>
    <w:rsid w:val="00602E72"/>
    <w:rsid w:val="006041F3"/>
    <w:rsid w:val="00613D29"/>
    <w:rsid w:val="006311FC"/>
    <w:rsid w:val="00635C46"/>
    <w:rsid w:val="0064329F"/>
    <w:rsid w:val="00644853"/>
    <w:rsid w:val="00646F19"/>
    <w:rsid w:val="006552AB"/>
    <w:rsid w:val="00664A34"/>
    <w:rsid w:val="00666123"/>
    <w:rsid w:val="006664A3"/>
    <w:rsid w:val="006708C4"/>
    <w:rsid w:val="00673549"/>
    <w:rsid w:val="006744BF"/>
    <w:rsid w:val="00682B0A"/>
    <w:rsid w:val="006902A7"/>
    <w:rsid w:val="006A4FC9"/>
    <w:rsid w:val="006B1B50"/>
    <w:rsid w:val="006B7695"/>
    <w:rsid w:val="006D1D8A"/>
    <w:rsid w:val="006D62D6"/>
    <w:rsid w:val="006D76CE"/>
    <w:rsid w:val="006E0429"/>
    <w:rsid w:val="006E3E14"/>
    <w:rsid w:val="006E53E1"/>
    <w:rsid w:val="006E680B"/>
    <w:rsid w:val="0070193D"/>
    <w:rsid w:val="00704E62"/>
    <w:rsid w:val="00713BE5"/>
    <w:rsid w:val="00723EAD"/>
    <w:rsid w:val="00733A0F"/>
    <w:rsid w:val="00742E73"/>
    <w:rsid w:val="00745305"/>
    <w:rsid w:val="00747397"/>
    <w:rsid w:val="007571BD"/>
    <w:rsid w:val="00757C60"/>
    <w:rsid w:val="007666EF"/>
    <w:rsid w:val="00773F2D"/>
    <w:rsid w:val="00775085"/>
    <w:rsid w:val="007768A1"/>
    <w:rsid w:val="0077746B"/>
    <w:rsid w:val="00780890"/>
    <w:rsid w:val="00781DF4"/>
    <w:rsid w:val="007948BE"/>
    <w:rsid w:val="007A1F0A"/>
    <w:rsid w:val="007A3FFE"/>
    <w:rsid w:val="007A7E73"/>
    <w:rsid w:val="007B1AF1"/>
    <w:rsid w:val="007B23B1"/>
    <w:rsid w:val="007B54B4"/>
    <w:rsid w:val="007B656A"/>
    <w:rsid w:val="007C4FEA"/>
    <w:rsid w:val="007C6CFB"/>
    <w:rsid w:val="007D0C17"/>
    <w:rsid w:val="007D2ACC"/>
    <w:rsid w:val="007D4232"/>
    <w:rsid w:val="007D43E3"/>
    <w:rsid w:val="007D7CCD"/>
    <w:rsid w:val="007E3956"/>
    <w:rsid w:val="007F0FAB"/>
    <w:rsid w:val="007F7A80"/>
    <w:rsid w:val="00800156"/>
    <w:rsid w:val="0080535B"/>
    <w:rsid w:val="00807511"/>
    <w:rsid w:val="008403F9"/>
    <w:rsid w:val="00841BBC"/>
    <w:rsid w:val="00844AD8"/>
    <w:rsid w:val="008466AC"/>
    <w:rsid w:val="00847E14"/>
    <w:rsid w:val="0085208A"/>
    <w:rsid w:val="00857C22"/>
    <w:rsid w:val="00860B0A"/>
    <w:rsid w:val="00871590"/>
    <w:rsid w:val="00873103"/>
    <w:rsid w:val="00875281"/>
    <w:rsid w:val="0088759C"/>
    <w:rsid w:val="0089227C"/>
    <w:rsid w:val="008B7BA3"/>
    <w:rsid w:val="008C522C"/>
    <w:rsid w:val="008C55A5"/>
    <w:rsid w:val="008D0F59"/>
    <w:rsid w:val="008D6E8A"/>
    <w:rsid w:val="008E0906"/>
    <w:rsid w:val="008F2D6F"/>
    <w:rsid w:val="009071D0"/>
    <w:rsid w:val="00916CB2"/>
    <w:rsid w:val="009422B6"/>
    <w:rsid w:val="00942720"/>
    <w:rsid w:val="00957637"/>
    <w:rsid w:val="00963589"/>
    <w:rsid w:val="00980CE3"/>
    <w:rsid w:val="00982321"/>
    <w:rsid w:val="009908AA"/>
    <w:rsid w:val="009C1FB9"/>
    <w:rsid w:val="009C3494"/>
    <w:rsid w:val="009C7F35"/>
    <w:rsid w:val="009D28B7"/>
    <w:rsid w:val="009D57DE"/>
    <w:rsid w:val="009D7580"/>
    <w:rsid w:val="009E4871"/>
    <w:rsid w:val="009E61E8"/>
    <w:rsid w:val="009F03EF"/>
    <w:rsid w:val="009F40DE"/>
    <w:rsid w:val="009F5F71"/>
    <w:rsid w:val="00A017B9"/>
    <w:rsid w:val="00A0598E"/>
    <w:rsid w:val="00A12525"/>
    <w:rsid w:val="00A16593"/>
    <w:rsid w:val="00A17D59"/>
    <w:rsid w:val="00A31B24"/>
    <w:rsid w:val="00A32F96"/>
    <w:rsid w:val="00A413C9"/>
    <w:rsid w:val="00A417D8"/>
    <w:rsid w:val="00A41976"/>
    <w:rsid w:val="00A42A20"/>
    <w:rsid w:val="00A4627E"/>
    <w:rsid w:val="00A46537"/>
    <w:rsid w:val="00A47796"/>
    <w:rsid w:val="00A519D5"/>
    <w:rsid w:val="00A53062"/>
    <w:rsid w:val="00A56C70"/>
    <w:rsid w:val="00A60671"/>
    <w:rsid w:val="00A646F7"/>
    <w:rsid w:val="00A65535"/>
    <w:rsid w:val="00A81874"/>
    <w:rsid w:val="00A81942"/>
    <w:rsid w:val="00A831E1"/>
    <w:rsid w:val="00A854F1"/>
    <w:rsid w:val="00AB0439"/>
    <w:rsid w:val="00AB712D"/>
    <w:rsid w:val="00AC0743"/>
    <w:rsid w:val="00AC5C37"/>
    <w:rsid w:val="00AE6205"/>
    <w:rsid w:val="00AF3597"/>
    <w:rsid w:val="00B06313"/>
    <w:rsid w:val="00B11879"/>
    <w:rsid w:val="00B12752"/>
    <w:rsid w:val="00B4131F"/>
    <w:rsid w:val="00B427B5"/>
    <w:rsid w:val="00B521C8"/>
    <w:rsid w:val="00B528FB"/>
    <w:rsid w:val="00B54E25"/>
    <w:rsid w:val="00B6717A"/>
    <w:rsid w:val="00B6761D"/>
    <w:rsid w:val="00B71506"/>
    <w:rsid w:val="00B92528"/>
    <w:rsid w:val="00B95AB0"/>
    <w:rsid w:val="00BB1312"/>
    <w:rsid w:val="00BB155F"/>
    <w:rsid w:val="00BB6E9A"/>
    <w:rsid w:val="00BC05B9"/>
    <w:rsid w:val="00BC25DB"/>
    <w:rsid w:val="00BC45B9"/>
    <w:rsid w:val="00BC79DD"/>
    <w:rsid w:val="00BE2A52"/>
    <w:rsid w:val="00BE315C"/>
    <w:rsid w:val="00BE5CEC"/>
    <w:rsid w:val="00BF1F07"/>
    <w:rsid w:val="00BF1F46"/>
    <w:rsid w:val="00C00B34"/>
    <w:rsid w:val="00C00D38"/>
    <w:rsid w:val="00C04735"/>
    <w:rsid w:val="00C062F1"/>
    <w:rsid w:val="00C06874"/>
    <w:rsid w:val="00C0773D"/>
    <w:rsid w:val="00C07750"/>
    <w:rsid w:val="00C15B56"/>
    <w:rsid w:val="00C16823"/>
    <w:rsid w:val="00C207C2"/>
    <w:rsid w:val="00C2222A"/>
    <w:rsid w:val="00C25932"/>
    <w:rsid w:val="00C3284F"/>
    <w:rsid w:val="00C40472"/>
    <w:rsid w:val="00C43F81"/>
    <w:rsid w:val="00C506A0"/>
    <w:rsid w:val="00C522E0"/>
    <w:rsid w:val="00C525BE"/>
    <w:rsid w:val="00C56712"/>
    <w:rsid w:val="00C63DA3"/>
    <w:rsid w:val="00C75C4F"/>
    <w:rsid w:val="00C8294C"/>
    <w:rsid w:val="00CB29DD"/>
    <w:rsid w:val="00CC2925"/>
    <w:rsid w:val="00CC36DB"/>
    <w:rsid w:val="00CC7169"/>
    <w:rsid w:val="00CD0881"/>
    <w:rsid w:val="00CF3615"/>
    <w:rsid w:val="00D06446"/>
    <w:rsid w:val="00D07EB7"/>
    <w:rsid w:val="00D10D9E"/>
    <w:rsid w:val="00D20CF8"/>
    <w:rsid w:val="00D23D3E"/>
    <w:rsid w:val="00D24752"/>
    <w:rsid w:val="00D267D1"/>
    <w:rsid w:val="00D33BE9"/>
    <w:rsid w:val="00D52012"/>
    <w:rsid w:val="00D6204D"/>
    <w:rsid w:val="00D621F7"/>
    <w:rsid w:val="00D76568"/>
    <w:rsid w:val="00D7737E"/>
    <w:rsid w:val="00D77AB5"/>
    <w:rsid w:val="00D826B7"/>
    <w:rsid w:val="00D84138"/>
    <w:rsid w:val="00D915CC"/>
    <w:rsid w:val="00D955D2"/>
    <w:rsid w:val="00DA510C"/>
    <w:rsid w:val="00DA5F63"/>
    <w:rsid w:val="00DB5867"/>
    <w:rsid w:val="00DB78A1"/>
    <w:rsid w:val="00DB7C3F"/>
    <w:rsid w:val="00DC13B7"/>
    <w:rsid w:val="00DC400B"/>
    <w:rsid w:val="00DD12DF"/>
    <w:rsid w:val="00DD27A3"/>
    <w:rsid w:val="00DD4179"/>
    <w:rsid w:val="00DE2F5B"/>
    <w:rsid w:val="00DE64B7"/>
    <w:rsid w:val="00DF4ABD"/>
    <w:rsid w:val="00DF7DDB"/>
    <w:rsid w:val="00E07AAC"/>
    <w:rsid w:val="00E165B7"/>
    <w:rsid w:val="00E17D0F"/>
    <w:rsid w:val="00E25059"/>
    <w:rsid w:val="00E26762"/>
    <w:rsid w:val="00E36494"/>
    <w:rsid w:val="00E62057"/>
    <w:rsid w:val="00E73CF4"/>
    <w:rsid w:val="00E760EF"/>
    <w:rsid w:val="00E82BE1"/>
    <w:rsid w:val="00E8324D"/>
    <w:rsid w:val="00E83670"/>
    <w:rsid w:val="00E9685B"/>
    <w:rsid w:val="00E97DFC"/>
    <w:rsid w:val="00EA04F7"/>
    <w:rsid w:val="00EB073C"/>
    <w:rsid w:val="00EB79BA"/>
    <w:rsid w:val="00ED6176"/>
    <w:rsid w:val="00EE02ED"/>
    <w:rsid w:val="00F03A6A"/>
    <w:rsid w:val="00F04953"/>
    <w:rsid w:val="00F14F0B"/>
    <w:rsid w:val="00F15921"/>
    <w:rsid w:val="00F17203"/>
    <w:rsid w:val="00F24218"/>
    <w:rsid w:val="00F33788"/>
    <w:rsid w:val="00F45295"/>
    <w:rsid w:val="00F566EB"/>
    <w:rsid w:val="00F56A63"/>
    <w:rsid w:val="00F66F6A"/>
    <w:rsid w:val="00F7137F"/>
    <w:rsid w:val="00F827A6"/>
    <w:rsid w:val="00F83521"/>
    <w:rsid w:val="00F90FC5"/>
    <w:rsid w:val="00F916CA"/>
    <w:rsid w:val="00F91E09"/>
    <w:rsid w:val="00F958EB"/>
    <w:rsid w:val="00FA208C"/>
    <w:rsid w:val="00FA2375"/>
    <w:rsid w:val="00FC07D4"/>
    <w:rsid w:val="00FC65DF"/>
    <w:rsid w:val="00FE2768"/>
    <w:rsid w:val="00FE577A"/>
    <w:rsid w:val="00FE6806"/>
    <w:rsid w:val="00FE6C50"/>
    <w:rsid w:val="00FF29E0"/>
    <w:rsid w:val="00FF7D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B50051"/>
  <w15:chartTrackingRefBased/>
  <w15:docId w15:val="{06173E49-3BE2-443E-8645-86A62C2A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B0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94C"/>
    <w:pPr>
      <w:tabs>
        <w:tab w:val="center" w:pos="4513"/>
        <w:tab w:val="right" w:pos="9026"/>
      </w:tabs>
    </w:pPr>
  </w:style>
  <w:style w:type="character" w:customStyle="1" w:styleId="HeaderChar">
    <w:name w:val="Header Char"/>
    <w:basedOn w:val="DefaultParagraphFont"/>
    <w:link w:val="Header"/>
    <w:uiPriority w:val="99"/>
    <w:rsid w:val="00C8294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8294C"/>
    <w:pPr>
      <w:tabs>
        <w:tab w:val="center" w:pos="4513"/>
        <w:tab w:val="right" w:pos="9026"/>
      </w:tabs>
    </w:pPr>
  </w:style>
  <w:style w:type="character" w:customStyle="1" w:styleId="FooterChar">
    <w:name w:val="Footer Char"/>
    <w:basedOn w:val="DefaultParagraphFont"/>
    <w:link w:val="Footer"/>
    <w:uiPriority w:val="99"/>
    <w:rsid w:val="00C8294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1900</Words>
  <Characters>1083</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Gudaitiene</dc:creator>
  <cp:keywords/>
  <dc:description/>
  <cp:lastModifiedBy>Dalia Gudaitiene</cp:lastModifiedBy>
  <cp:revision>10</cp:revision>
  <dcterms:created xsi:type="dcterms:W3CDTF">2019-04-08T11:16:00Z</dcterms:created>
  <dcterms:modified xsi:type="dcterms:W3CDTF">2019-05-23T10:54:00Z</dcterms:modified>
</cp:coreProperties>
</file>