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8"/>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2"/>
      </w:tblGrid>
      <w:tr w:rsidR="000E78ED" w:rsidRPr="00D82EB6" w14:paraId="307ECA03" w14:textId="77777777" w:rsidTr="000A5654">
        <w:tc>
          <w:tcPr>
            <w:tcW w:w="9498" w:type="dxa"/>
          </w:tcPr>
          <w:p w14:paraId="7D3AF783" w14:textId="713D3A34" w:rsidR="008379FF" w:rsidRPr="00D82EB6" w:rsidRDefault="00563026" w:rsidP="006A194C">
            <w:pPr>
              <w:jc w:val="right"/>
              <w:rPr>
                <w:rFonts w:ascii="Times New Roman" w:hAnsi="Times New Roman" w:cs="Times New Roman"/>
                <w:i/>
                <w:sz w:val="24"/>
                <w:szCs w:val="24"/>
              </w:rPr>
            </w:pPr>
            <w:r w:rsidRPr="00D82EB6">
              <w:rPr>
                <w:rFonts w:ascii="Times New Roman" w:hAnsi="Times New Roman" w:cs="Times New Roman"/>
                <w:i/>
                <w:sz w:val="24"/>
                <w:szCs w:val="24"/>
              </w:rPr>
              <w:t>_____201</w:t>
            </w:r>
            <w:r w:rsidR="003D076A">
              <w:rPr>
                <w:rFonts w:ascii="Times New Roman" w:hAnsi="Times New Roman" w:cs="Times New Roman"/>
                <w:i/>
                <w:sz w:val="24"/>
                <w:szCs w:val="24"/>
              </w:rPr>
              <w:t>9</w:t>
            </w:r>
            <w:r w:rsidRPr="00D82EB6">
              <w:rPr>
                <w:rFonts w:ascii="Times New Roman" w:hAnsi="Times New Roman" w:cs="Times New Roman"/>
                <w:i/>
                <w:sz w:val="24"/>
                <w:szCs w:val="24"/>
              </w:rPr>
              <w:t>-</w:t>
            </w:r>
            <w:r w:rsidR="006554B5" w:rsidRPr="00D82EB6">
              <w:rPr>
                <w:rFonts w:ascii="Times New Roman" w:hAnsi="Times New Roman" w:cs="Times New Roman"/>
                <w:i/>
                <w:sz w:val="24"/>
                <w:szCs w:val="24"/>
              </w:rPr>
              <w:t>0</w:t>
            </w:r>
            <w:r w:rsidR="005B4AC5">
              <w:rPr>
                <w:rFonts w:ascii="Times New Roman" w:hAnsi="Times New Roman" w:cs="Times New Roman"/>
                <w:i/>
                <w:sz w:val="24"/>
                <w:szCs w:val="24"/>
              </w:rPr>
              <w:t>6</w:t>
            </w:r>
            <w:r w:rsidRPr="00D82EB6">
              <w:rPr>
                <w:rFonts w:ascii="Times New Roman" w:hAnsi="Times New Roman" w:cs="Times New Roman"/>
                <w:i/>
                <w:sz w:val="24"/>
                <w:szCs w:val="24"/>
              </w:rPr>
              <w:t>-</w:t>
            </w:r>
            <w:r w:rsidR="008379FF" w:rsidRPr="00D82EB6">
              <w:rPr>
                <w:rFonts w:ascii="Times New Roman" w:hAnsi="Times New Roman" w:cs="Times New Roman"/>
                <w:i/>
                <w:sz w:val="24"/>
                <w:szCs w:val="24"/>
              </w:rPr>
              <w:t>_______</w:t>
            </w:r>
          </w:p>
          <w:p w14:paraId="5A3665C8" w14:textId="77777777" w:rsidR="003B79DC" w:rsidRPr="00D82EB6" w:rsidRDefault="008379FF" w:rsidP="006A194C">
            <w:pPr>
              <w:jc w:val="right"/>
              <w:rPr>
                <w:rFonts w:ascii="Times New Roman" w:hAnsi="Times New Roman" w:cs="Times New Roman"/>
                <w:i/>
                <w:sz w:val="24"/>
                <w:szCs w:val="24"/>
              </w:rPr>
            </w:pPr>
            <w:r w:rsidRPr="00D82EB6">
              <w:rPr>
                <w:rFonts w:ascii="Times New Roman" w:hAnsi="Times New Roman" w:cs="Times New Roman"/>
                <w:i/>
                <w:sz w:val="24"/>
                <w:szCs w:val="24"/>
              </w:rPr>
              <w:t>(k</w:t>
            </w:r>
            <w:r w:rsidR="003B79DC" w:rsidRPr="00D82EB6">
              <w:rPr>
                <w:rFonts w:ascii="Times New Roman" w:hAnsi="Times New Roman" w:cs="Times New Roman"/>
                <w:i/>
                <w:sz w:val="24"/>
                <w:szCs w:val="24"/>
              </w:rPr>
              <w:t>vietimo paskelbimo data</w:t>
            </w:r>
            <w:r w:rsidRPr="00D82EB6">
              <w:rPr>
                <w:rFonts w:ascii="Times New Roman" w:hAnsi="Times New Roman" w:cs="Times New Roman"/>
                <w:i/>
                <w:sz w:val="24"/>
                <w:szCs w:val="24"/>
              </w:rPr>
              <w:t>)</w:t>
            </w:r>
          </w:p>
          <w:p w14:paraId="73EB99F9" w14:textId="77777777" w:rsidR="000E78ED" w:rsidRPr="00D82EB6" w:rsidRDefault="000E78ED" w:rsidP="00D0100B">
            <w:pPr>
              <w:jc w:val="center"/>
              <w:rPr>
                <w:rFonts w:ascii="Times New Roman" w:hAnsi="Times New Roman" w:cs="Times New Roman"/>
                <w:sz w:val="24"/>
                <w:szCs w:val="24"/>
              </w:rPr>
            </w:pPr>
          </w:p>
        </w:tc>
      </w:tr>
      <w:tr w:rsidR="000E78ED" w:rsidRPr="00D82EB6" w14:paraId="7652E6DD" w14:textId="77777777" w:rsidTr="000A5654">
        <w:tc>
          <w:tcPr>
            <w:tcW w:w="9498" w:type="dxa"/>
            <w:tcBorders>
              <w:right w:val="dotted" w:sz="4" w:space="0" w:color="4F81BD" w:themeColor="accent1"/>
            </w:tcBorders>
          </w:tcPr>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2"/>
            </w:tblGrid>
            <w:tr w:rsidR="007D52FB" w:rsidRPr="00D82EB6" w14:paraId="20B6FDEB" w14:textId="77777777" w:rsidTr="000A5654">
              <w:trPr>
                <w:trHeight w:val="1976"/>
              </w:trPr>
              <w:tc>
                <w:tcPr>
                  <w:tcW w:w="9351" w:type="dxa"/>
                  <w:gridSpan w:val="2"/>
                  <w:tcBorders>
                    <w:right w:val="dotted" w:sz="4" w:space="0" w:color="4F81BD" w:themeColor="accent1"/>
                  </w:tcBorders>
                  <w:vAlign w:val="center"/>
                </w:tcPr>
                <w:p w14:paraId="0B18A5F1" w14:textId="77777777" w:rsidR="000E78ED" w:rsidRPr="00D82EB6" w:rsidRDefault="000E78ED" w:rsidP="0005365E">
                  <w:pPr>
                    <w:framePr w:hSpace="180" w:wrap="around" w:vAnchor="text" w:hAnchor="margin" w:y="-28"/>
                    <w:jc w:val="center"/>
                    <w:rPr>
                      <w:rFonts w:ascii="Times New Roman" w:hAnsi="Times New Roman" w:cs="Times New Roman"/>
                      <w:i/>
                      <w:sz w:val="24"/>
                      <w:szCs w:val="24"/>
                    </w:rPr>
                  </w:pPr>
                </w:p>
                <w:p w14:paraId="4BA2C1A7" w14:textId="77777777" w:rsidR="000E78ED" w:rsidRPr="00D82EB6" w:rsidRDefault="00D0100B" w:rsidP="0005365E">
                  <w:pPr>
                    <w:framePr w:hSpace="180" w:wrap="around" w:vAnchor="text" w:hAnchor="margin" w:y="-28"/>
                    <w:jc w:val="center"/>
                    <w:rPr>
                      <w:rFonts w:ascii="Times New Roman" w:hAnsi="Times New Roman" w:cs="Times New Roman"/>
                      <w:sz w:val="24"/>
                      <w:szCs w:val="24"/>
                    </w:rPr>
                  </w:pPr>
                  <w:r w:rsidRPr="00D82EB6">
                    <w:rPr>
                      <w:rFonts w:ascii="Times New Roman" w:hAnsi="Times New Roman" w:cs="Times New Roman"/>
                      <w:i/>
                      <w:noProof/>
                      <w:sz w:val="24"/>
                      <w:szCs w:val="24"/>
                      <w:lang w:eastAsia="lt-LT"/>
                    </w:rPr>
                    <w:drawing>
                      <wp:inline distT="0" distB="0" distL="0" distR="0" wp14:anchorId="12900994" wp14:editId="3ACC2CD6">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3DEBF8DD" w14:textId="77777777" w:rsidR="00D0100B" w:rsidRPr="00D82EB6" w:rsidRDefault="00D0100B" w:rsidP="0005365E">
                  <w:pPr>
                    <w:framePr w:hSpace="180" w:wrap="around" w:vAnchor="text" w:hAnchor="margin" w:y="-28"/>
                    <w:jc w:val="center"/>
                    <w:rPr>
                      <w:rFonts w:ascii="Times New Roman" w:hAnsi="Times New Roman" w:cs="Times New Roman"/>
                      <w:sz w:val="24"/>
                      <w:szCs w:val="24"/>
                    </w:rPr>
                  </w:pPr>
                </w:p>
              </w:tc>
            </w:tr>
            <w:tr w:rsidR="007D52FB" w:rsidRPr="00D82EB6" w14:paraId="27496AF4" w14:textId="77777777" w:rsidTr="000A5654">
              <w:trPr>
                <w:trHeight w:val="430"/>
              </w:trPr>
              <w:tc>
                <w:tcPr>
                  <w:tcW w:w="9351" w:type="dxa"/>
                  <w:gridSpan w:val="2"/>
                  <w:tcBorders>
                    <w:right w:val="dotted" w:sz="4" w:space="0" w:color="4F81BD" w:themeColor="accent1"/>
                  </w:tcBorders>
                </w:tcPr>
                <w:p w14:paraId="2737ECBA" w14:textId="131077F6" w:rsidR="0040769E" w:rsidRPr="00D82EB6" w:rsidRDefault="00B6529D" w:rsidP="00B6529D">
                  <w:pPr>
                    <w:framePr w:hSpace="180" w:wrap="around" w:vAnchor="text" w:hAnchor="margin" w:y="-28"/>
                    <w:tabs>
                      <w:tab w:val="center" w:pos="4567"/>
                      <w:tab w:val="right" w:pos="9135"/>
                    </w:tabs>
                    <w:rPr>
                      <w:rFonts w:ascii="Times New Roman" w:hAnsi="Times New Roman" w:cs="Times New Roman"/>
                      <w:b/>
                      <w:sz w:val="24"/>
                      <w:szCs w:val="24"/>
                    </w:rPr>
                  </w:pPr>
                  <w:r w:rsidRPr="00D82EB6">
                    <w:rPr>
                      <w:rFonts w:ascii="Times New Roman" w:hAnsi="Times New Roman" w:cs="Times New Roman"/>
                      <w:b/>
                      <w:sz w:val="24"/>
                      <w:szCs w:val="24"/>
                    </w:rPr>
                    <w:tab/>
                  </w:r>
                  <w:r w:rsidR="00787614" w:rsidRPr="00D82EB6">
                    <w:rPr>
                      <w:rFonts w:ascii="Times New Roman" w:hAnsi="Times New Roman" w:cs="Times New Roman"/>
                      <w:b/>
                      <w:sz w:val="24"/>
                      <w:szCs w:val="24"/>
                    </w:rPr>
                    <w:t xml:space="preserve">Kvietimas teikti </w:t>
                  </w:r>
                  <w:r w:rsidR="003969A7">
                    <w:rPr>
                      <w:rFonts w:ascii="Times New Roman" w:hAnsi="Times New Roman" w:cs="Times New Roman"/>
                      <w:b/>
                      <w:sz w:val="24"/>
                      <w:szCs w:val="24"/>
                    </w:rPr>
                    <w:t>projektinius pasiūlymus</w:t>
                  </w:r>
                  <w:r w:rsidR="003969A7" w:rsidRPr="00D82EB6">
                    <w:rPr>
                      <w:rFonts w:ascii="Times New Roman" w:hAnsi="Times New Roman" w:cs="Times New Roman"/>
                      <w:b/>
                      <w:sz w:val="24"/>
                      <w:szCs w:val="24"/>
                    </w:rPr>
                    <w:t xml:space="preserve"> </w:t>
                  </w:r>
                  <w:r w:rsidR="00390735" w:rsidRPr="00D82EB6">
                    <w:rPr>
                      <w:rFonts w:ascii="Times New Roman" w:hAnsi="Times New Roman" w:cs="Times New Roman"/>
                      <w:b/>
                      <w:sz w:val="24"/>
                      <w:szCs w:val="24"/>
                    </w:rPr>
                    <w:t>finansuoti</w:t>
                  </w:r>
                  <w:r w:rsidR="00787614" w:rsidRPr="00D82EB6">
                    <w:rPr>
                      <w:rFonts w:ascii="Times New Roman" w:hAnsi="Times New Roman" w:cs="Times New Roman"/>
                      <w:b/>
                      <w:sz w:val="24"/>
                      <w:szCs w:val="24"/>
                    </w:rPr>
                    <w:t xml:space="preserve"> </w:t>
                  </w:r>
                  <w:r w:rsidR="00A34F18" w:rsidRPr="00D82EB6">
                    <w:rPr>
                      <w:rFonts w:ascii="Times New Roman" w:hAnsi="Times New Roman" w:cs="Times New Roman"/>
                      <w:b/>
                      <w:sz w:val="24"/>
                      <w:szCs w:val="24"/>
                    </w:rPr>
                    <w:t xml:space="preserve">projektus </w:t>
                  </w:r>
                  <w:r w:rsidR="00787614" w:rsidRPr="00D82EB6">
                    <w:rPr>
                      <w:rFonts w:ascii="Times New Roman" w:hAnsi="Times New Roman" w:cs="Times New Roman"/>
                      <w:b/>
                      <w:sz w:val="24"/>
                      <w:szCs w:val="24"/>
                    </w:rPr>
                    <w:t>pagal priemonę</w:t>
                  </w:r>
                  <w:r w:rsidR="0040769E" w:rsidRPr="00D82EB6">
                    <w:rPr>
                      <w:rFonts w:ascii="Times New Roman" w:hAnsi="Times New Roman" w:cs="Times New Roman"/>
                      <w:b/>
                      <w:sz w:val="24"/>
                      <w:szCs w:val="24"/>
                    </w:rPr>
                    <w:t xml:space="preserve"> </w:t>
                  </w:r>
                  <w:r w:rsidRPr="00D82EB6">
                    <w:rPr>
                      <w:rFonts w:ascii="Times New Roman" w:hAnsi="Times New Roman" w:cs="Times New Roman"/>
                      <w:b/>
                      <w:sz w:val="24"/>
                      <w:szCs w:val="24"/>
                    </w:rPr>
                    <w:tab/>
                  </w:r>
                </w:p>
                <w:p w14:paraId="27815292" w14:textId="3854B0C7" w:rsidR="00787614" w:rsidRPr="00D82EB6" w:rsidRDefault="002D4601" w:rsidP="00361060">
                  <w:pPr>
                    <w:framePr w:hSpace="180" w:wrap="around" w:vAnchor="text" w:hAnchor="margin" w:y="-28"/>
                    <w:jc w:val="center"/>
                    <w:rPr>
                      <w:rFonts w:ascii="Times New Roman" w:hAnsi="Times New Roman" w:cs="Times New Roman"/>
                      <w:sz w:val="24"/>
                      <w:szCs w:val="24"/>
                    </w:rPr>
                  </w:pPr>
                  <w:r w:rsidRPr="00D82EB6">
                    <w:rPr>
                      <w:rFonts w:ascii="Times New Roman" w:hAnsi="Times New Roman" w:cs="Times New Roman"/>
                      <w:b/>
                      <w:sz w:val="24"/>
                      <w:szCs w:val="24"/>
                    </w:rPr>
                    <w:t>Nr. 01.2.1-LVPA-</w:t>
                  </w:r>
                  <w:r w:rsidR="00361060" w:rsidRPr="00D82EB6">
                    <w:rPr>
                      <w:rFonts w:ascii="Times New Roman" w:hAnsi="Times New Roman" w:cs="Times New Roman"/>
                      <w:b/>
                      <w:sz w:val="24"/>
                      <w:szCs w:val="24"/>
                    </w:rPr>
                    <w:t>V</w:t>
                  </w:r>
                  <w:r w:rsidRPr="00D82EB6">
                    <w:rPr>
                      <w:rFonts w:ascii="Times New Roman" w:hAnsi="Times New Roman" w:cs="Times New Roman"/>
                      <w:b/>
                      <w:sz w:val="24"/>
                      <w:szCs w:val="24"/>
                    </w:rPr>
                    <w:t>-8</w:t>
                  </w:r>
                  <w:r w:rsidR="00361060" w:rsidRPr="00D82EB6">
                    <w:rPr>
                      <w:rFonts w:ascii="Times New Roman" w:hAnsi="Times New Roman" w:cs="Times New Roman"/>
                      <w:b/>
                      <w:sz w:val="24"/>
                      <w:szCs w:val="24"/>
                    </w:rPr>
                    <w:t>30</w:t>
                  </w:r>
                  <w:r w:rsidR="00252A14" w:rsidRPr="00D82EB6">
                    <w:rPr>
                      <w:rFonts w:ascii="Times New Roman" w:hAnsi="Times New Roman" w:cs="Times New Roman"/>
                      <w:b/>
                      <w:sz w:val="24"/>
                      <w:szCs w:val="24"/>
                    </w:rPr>
                    <w:t xml:space="preserve"> „</w:t>
                  </w:r>
                  <w:r w:rsidR="00361060" w:rsidRPr="00D82EB6">
                    <w:rPr>
                      <w:rFonts w:ascii="Times New Roman" w:hAnsi="Times New Roman" w:cs="Times New Roman"/>
                      <w:b/>
                      <w:sz w:val="24"/>
                      <w:szCs w:val="24"/>
                    </w:rPr>
                    <w:t xml:space="preserve">Smartparkas </w:t>
                  </w:r>
                  <w:r w:rsidRPr="00D82EB6">
                    <w:rPr>
                      <w:rFonts w:ascii="Times New Roman" w:hAnsi="Times New Roman" w:cs="Times New Roman"/>
                      <w:b/>
                      <w:sz w:val="24"/>
                      <w:szCs w:val="24"/>
                    </w:rPr>
                    <w:t>LT</w:t>
                  </w:r>
                  <w:r w:rsidR="00252A14" w:rsidRPr="00D82EB6">
                    <w:rPr>
                      <w:rFonts w:ascii="Times New Roman" w:hAnsi="Times New Roman" w:cs="Times New Roman"/>
                      <w:b/>
                      <w:sz w:val="24"/>
                      <w:szCs w:val="24"/>
                    </w:rPr>
                    <w:t>“</w:t>
                  </w:r>
                </w:p>
              </w:tc>
            </w:tr>
            <w:tr w:rsidR="007D52FB" w:rsidRPr="00D82EB6" w14:paraId="735BE05D" w14:textId="77777777" w:rsidTr="00EF514D">
              <w:tc>
                <w:tcPr>
                  <w:tcW w:w="9351" w:type="dxa"/>
                  <w:gridSpan w:val="2"/>
                  <w:tcBorders>
                    <w:right w:val="dotted" w:sz="4" w:space="0" w:color="4F81BD" w:themeColor="accent1"/>
                  </w:tcBorders>
                </w:tcPr>
                <w:p w14:paraId="4698EA28" w14:textId="77777777" w:rsidR="00787614" w:rsidRPr="00D82EB6" w:rsidRDefault="00787614" w:rsidP="00787614">
                  <w:pPr>
                    <w:framePr w:hSpace="180" w:wrap="around" w:vAnchor="text" w:hAnchor="margin" w:y="-28"/>
                    <w:jc w:val="center"/>
                    <w:rPr>
                      <w:rFonts w:ascii="Times New Roman" w:hAnsi="Times New Roman" w:cs="Times New Roman"/>
                      <w:i/>
                      <w:sz w:val="24"/>
                      <w:szCs w:val="24"/>
                    </w:rPr>
                  </w:pPr>
                </w:p>
              </w:tc>
            </w:tr>
            <w:tr w:rsidR="007D52FB" w:rsidRPr="00D82EB6" w14:paraId="770D3BDD" w14:textId="77777777" w:rsidTr="00EF514D">
              <w:trPr>
                <w:trHeight w:val="343"/>
              </w:trPr>
              <w:tc>
                <w:tcPr>
                  <w:tcW w:w="9351" w:type="dxa"/>
                  <w:gridSpan w:val="2"/>
                  <w:tcBorders>
                    <w:right w:val="dotted" w:sz="4" w:space="0" w:color="4F81BD" w:themeColor="accent1"/>
                  </w:tcBorders>
                </w:tcPr>
                <w:p w14:paraId="26BB35D7" w14:textId="77777777" w:rsidR="00787614" w:rsidRPr="00D82EB6" w:rsidRDefault="00787614" w:rsidP="0040769E">
                  <w:pPr>
                    <w:framePr w:hSpace="180" w:wrap="around" w:vAnchor="text" w:hAnchor="margin" w:y="-28"/>
                    <w:jc w:val="center"/>
                    <w:rPr>
                      <w:rFonts w:ascii="Times New Roman" w:hAnsi="Times New Roman" w:cs="Times New Roman"/>
                      <w:i/>
                      <w:sz w:val="24"/>
                      <w:szCs w:val="24"/>
                    </w:rPr>
                  </w:pPr>
                  <w:r w:rsidRPr="00D82EB6">
                    <w:rPr>
                      <w:rFonts w:ascii="Times New Roman" w:hAnsi="Times New Roman" w:cs="Times New Roman"/>
                      <w:b/>
                      <w:sz w:val="24"/>
                      <w:szCs w:val="24"/>
                    </w:rPr>
                    <w:t>Nr.</w:t>
                  </w:r>
                  <w:r w:rsidRPr="00D82EB6">
                    <w:rPr>
                      <w:rFonts w:ascii="Times New Roman" w:hAnsi="Times New Roman" w:cs="Times New Roman"/>
                      <w:sz w:val="24"/>
                      <w:szCs w:val="24"/>
                    </w:rPr>
                    <w:t xml:space="preserve"> </w:t>
                  </w:r>
                  <w:r w:rsidR="0040769E" w:rsidRPr="00D82EB6">
                    <w:rPr>
                      <w:rFonts w:ascii="Times New Roman" w:hAnsi="Times New Roman" w:cs="Times New Roman"/>
                      <w:b/>
                      <w:sz w:val="24"/>
                      <w:szCs w:val="24"/>
                    </w:rPr>
                    <w:t>01</w:t>
                  </w:r>
                </w:p>
              </w:tc>
            </w:tr>
            <w:tr w:rsidR="007D52FB" w:rsidRPr="00D82EB6" w14:paraId="155DF0B6" w14:textId="77777777" w:rsidTr="00EF514D">
              <w:trPr>
                <w:trHeight w:val="838"/>
              </w:trPr>
              <w:tc>
                <w:tcPr>
                  <w:tcW w:w="9351" w:type="dxa"/>
                  <w:gridSpan w:val="2"/>
                  <w:tcBorders>
                    <w:bottom w:val="dotted" w:sz="4" w:space="0" w:color="4F81BD" w:themeColor="accent1"/>
                    <w:right w:val="dotted" w:sz="4" w:space="0" w:color="4F81BD" w:themeColor="accent1"/>
                  </w:tcBorders>
                </w:tcPr>
                <w:p w14:paraId="51BE876B" w14:textId="77777777" w:rsidR="00787614" w:rsidRPr="00D82EB6" w:rsidRDefault="00787614" w:rsidP="00011C71">
                  <w:pPr>
                    <w:framePr w:hSpace="180" w:wrap="around" w:vAnchor="text" w:hAnchor="margin" w:y="-28"/>
                    <w:jc w:val="center"/>
                    <w:rPr>
                      <w:rFonts w:ascii="Times New Roman" w:hAnsi="Times New Roman" w:cs="Times New Roman"/>
                      <w:i/>
                      <w:sz w:val="24"/>
                      <w:szCs w:val="24"/>
                    </w:rPr>
                  </w:pPr>
                </w:p>
              </w:tc>
            </w:tr>
            <w:tr w:rsidR="007D52FB" w:rsidRPr="00D82EB6" w14:paraId="18DE1A67" w14:textId="77777777" w:rsidTr="000A5654">
              <w:tc>
                <w:tcPr>
                  <w:tcW w:w="9351" w:type="dxa"/>
                  <w:gridSpan w:val="2"/>
                  <w:tcBorders>
                    <w:top w:val="dotted" w:sz="4" w:space="0" w:color="4F81BD" w:themeColor="accent1"/>
                    <w:right w:val="dotted" w:sz="4" w:space="0" w:color="4F81BD" w:themeColor="accent1"/>
                  </w:tcBorders>
                </w:tcPr>
                <w:p w14:paraId="4FE82B9E" w14:textId="4C82CDE2" w:rsidR="000E78ED" w:rsidRPr="00D82EB6" w:rsidRDefault="00563026" w:rsidP="003D076A">
                  <w:pPr>
                    <w:framePr w:hSpace="180" w:wrap="around" w:vAnchor="text" w:hAnchor="margin" w:y="-28"/>
                    <w:jc w:val="both"/>
                    <w:rPr>
                      <w:rFonts w:ascii="Times New Roman" w:hAnsi="Times New Roman" w:cs="Times New Roman"/>
                      <w:sz w:val="24"/>
                      <w:szCs w:val="24"/>
                    </w:rPr>
                  </w:pPr>
                  <w:r w:rsidRPr="00D82EB6">
                    <w:rPr>
                      <w:rFonts w:ascii="Times New Roman" w:hAnsi="Times New Roman" w:cs="Times New Roman"/>
                      <w:sz w:val="24"/>
                      <w:szCs w:val="24"/>
                    </w:rPr>
                    <w:t xml:space="preserve">Lietuvos Respublikos </w:t>
                  </w:r>
                  <w:r w:rsidR="003D076A">
                    <w:rPr>
                      <w:rFonts w:ascii="Times New Roman" w:hAnsi="Times New Roman" w:cs="Times New Roman"/>
                      <w:sz w:val="24"/>
                      <w:szCs w:val="24"/>
                    </w:rPr>
                    <w:t>ekonomikos ir inovacijų ministerija</w:t>
                  </w:r>
                  <w:r w:rsidRPr="00D82EB6">
                    <w:rPr>
                      <w:rFonts w:ascii="Times New Roman" w:hAnsi="Times New Roman" w:cs="Times New Roman"/>
                      <w:sz w:val="24"/>
                      <w:szCs w:val="24"/>
                    </w:rPr>
                    <w:t xml:space="preserve"> </w:t>
                  </w:r>
                  <w:r w:rsidR="000E78ED" w:rsidRPr="00D82EB6">
                    <w:rPr>
                      <w:rFonts w:ascii="Times New Roman" w:hAnsi="Times New Roman" w:cs="Times New Roman"/>
                      <w:sz w:val="24"/>
                      <w:szCs w:val="24"/>
                    </w:rPr>
                    <w:t xml:space="preserve">kviečia teikti </w:t>
                  </w:r>
                  <w:r w:rsidR="004E48F2">
                    <w:rPr>
                      <w:rFonts w:ascii="Times New Roman" w:hAnsi="Times New Roman" w:cs="Times New Roman"/>
                      <w:sz w:val="24"/>
                      <w:szCs w:val="24"/>
                    </w:rPr>
                    <w:t>projektinius pasiūlymus</w:t>
                  </w:r>
                  <w:r w:rsidR="004E48F2" w:rsidRPr="00D82EB6">
                    <w:rPr>
                      <w:rFonts w:ascii="Times New Roman" w:hAnsi="Times New Roman" w:cs="Times New Roman"/>
                      <w:sz w:val="24"/>
                      <w:szCs w:val="24"/>
                    </w:rPr>
                    <w:t xml:space="preserve"> </w:t>
                  </w:r>
                  <w:r w:rsidR="00A34F18" w:rsidRPr="00D82EB6">
                    <w:rPr>
                      <w:rFonts w:ascii="Times New Roman" w:hAnsi="Times New Roman" w:cs="Times New Roman"/>
                      <w:sz w:val="24"/>
                      <w:szCs w:val="24"/>
                    </w:rPr>
                    <w:t>finansuoti</w:t>
                  </w:r>
                  <w:r w:rsidR="00787614" w:rsidRPr="00D82EB6">
                    <w:rPr>
                      <w:rFonts w:ascii="Times New Roman" w:hAnsi="Times New Roman" w:cs="Times New Roman"/>
                      <w:sz w:val="24"/>
                      <w:szCs w:val="24"/>
                    </w:rPr>
                    <w:t xml:space="preserve"> </w:t>
                  </w:r>
                  <w:r w:rsidR="00A34F18" w:rsidRPr="00D82EB6">
                    <w:rPr>
                      <w:rFonts w:ascii="Times New Roman" w:hAnsi="Times New Roman" w:cs="Times New Roman"/>
                      <w:sz w:val="24"/>
                      <w:szCs w:val="24"/>
                    </w:rPr>
                    <w:t xml:space="preserve">projektus </w:t>
                  </w:r>
                  <w:r w:rsidR="000E78ED" w:rsidRPr="00D82EB6">
                    <w:rPr>
                      <w:rFonts w:ascii="Times New Roman" w:hAnsi="Times New Roman" w:cs="Times New Roman"/>
                      <w:sz w:val="24"/>
                      <w:szCs w:val="24"/>
                    </w:rPr>
                    <w:t xml:space="preserve">pagal 2014–2020 m. </w:t>
                  </w:r>
                  <w:r w:rsidR="007D52FB" w:rsidRPr="00D82EB6">
                    <w:rPr>
                      <w:rFonts w:ascii="Times New Roman" w:hAnsi="Times New Roman" w:cs="Times New Roman"/>
                      <w:sz w:val="24"/>
                      <w:szCs w:val="24"/>
                    </w:rPr>
                    <w:t>Europos Sąjungos fondų</w:t>
                  </w:r>
                  <w:r w:rsidR="000E78ED" w:rsidRPr="00D82EB6">
                    <w:rPr>
                      <w:rFonts w:ascii="Times New Roman" w:hAnsi="Times New Roman" w:cs="Times New Roman"/>
                      <w:sz w:val="24"/>
                      <w:szCs w:val="24"/>
                    </w:rPr>
                    <w:t xml:space="preserve"> </w:t>
                  </w:r>
                  <w:r w:rsidR="00A34F18" w:rsidRPr="00D82EB6">
                    <w:rPr>
                      <w:rFonts w:ascii="Times New Roman" w:hAnsi="Times New Roman" w:cs="Times New Roman"/>
                      <w:sz w:val="24"/>
                      <w:szCs w:val="24"/>
                    </w:rPr>
                    <w:t xml:space="preserve">investicijų </w:t>
                  </w:r>
                  <w:r w:rsidR="000E78ED" w:rsidRPr="00D82EB6">
                    <w:rPr>
                      <w:rFonts w:ascii="Times New Roman" w:hAnsi="Times New Roman" w:cs="Times New Roman"/>
                      <w:sz w:val="24"/>
                      <w:szCs w:val="24"/>
                    </w:rPr>
                    <w:t>veiksmų programos priemonę</w:t>
                  </w:r>
                  <w:r w:rsidR="00F726EE" w:rsidRPr="00D82EB6">
                    <w:rPr>
                      <w:rFonts w:ascii="Times New Roman" w:hAnsi="Times New Roman" w:cs="Times New Roman"/>
                      <w:sz w:val="24"/>
                      <w:szCs w:val="24"/>
                    </w:rPr>
                    <w:t xml:space="preserve"> </w:t>
                  </w:r>
                  <w:r w:rsidR="00252A14" w:rsidRPr="00D82EB6">
                    <w:rPr>
                      <w:rFonts w:ascii="Times New Roman" w:hAnsi="Times New Roman" w:cs="Times New Roman"/>
                      <w:sz w:val="24"/>
                      <w:szCs w:val="24"/>
                    </w:rPr>
                    <w:t xml:space="preserve">Nr. </w:t>
                  </w:r>
                  <w:r w:rsidR="002D4601" w:rsidRPr="00D82EB6">
                    <w:rPr>
                      <w:rFonts w:ascii="Times New Roman" w:hAnsi="Times New Roman" w:cs="Times New Roman"/>
                      <w:sz w:val="24"/>
                      <w:szCs w:val="24"/>
                    </w:rPr>
                    <w:t>01.2.1-LVPA-</w:t>
                  </w:r>
                  <w:r w:rsidR="00361060" w:rsidRPr="00D82EB6">
                    <w:rPr>
                      <w:rFonts w:ascii="Times New Roman" w:hAnsi="Times New Roman" w:cs="Times New Roman"/>
                      <w:sz w:val="24"/>
                      <w:szCs w:val="24"/>
                    </w:rPr>
                    <w:t>V-830</w:t>
                  </w:r>
                  <w:r w:rsidR="002D4601" w:rsidRPr="00D82EB6">
                    <w:rPr>
                      <w:rFonts w:ascii="Times New Roman" w:hAnsi="Times New Roman" w:cs="Times New Roman"/>
                      <w:sz w:val="24"/>
                      <w:szCs w:val="24"/>
                    </w:rPr>
                    <w:t xml:space="preserve"> „</w:t>
                  </w:r>
                  <w:r w:rsidR="00361060" w:rsidRPr="00D82EB6">
                    <w:rPr>
                      <w:rFonts w:ascii="Times New Roman" w:hAnsi="Times New Roman" w:cs="Times New Roman"/>
                      <w:sz w:val="24"/>
                      <w:szCs w:val="24"/>
                    </w:rPr>
                    <w:t>Smartparkas</w:t>
                  </w:r>
                  <w:r w:rsidR="002D4601" w:rsidRPr="00D82EB6">
                    <w:rPr>
                      <w:rFonts w:ascii="Times New Roman" w:hAnsi="Times New Roman" w:cs="Times New Roman"/>
                      <w:sz w:val="24"/>
                      <w:szCs w:val="24"/>
                    </w:rPr>
                    <w:t xml:space="preserve"> LT“</w:t>
                  </w:r>
                </w:p>
              </w:tc>
            </w:tr>
            <w:tr w:rsidR="007D52FB" w:rsidRPr="00D82EB6" w14:paraId="0789410C" w14:textId="77777777" w:rsidTr="000A5654">
              <w:trPr>
                <w:trHeight w:val="304"/>
              </w:trPr>
              <w:tc>
                <w:tcPr>
                  <w:tcW w:w="9351" w:type="dxa"/>
                  <w:gridSpan w:val="2"/>
                </w:tcPr>
                <w:p w14:paraId="1BA79845" w14:textId="77777777" w:rsidR="000E78ED" w:rsidRPr="00D82EB6" w:rsidRDefault="000E78ED" w:rsidP="00A34F18">
                  <w:pPr>
                    <w:framePr w:hSpace="180" w:wrap="around" w:vAnchor="text" w:hAnchor="margin" w:y="-28"/>
                    <w:rPr>
                      <w:rFonts w:ascii="Times New Roman" w:hAnsi="Times New Roman" w:cs="Times New Roman"/>
                      <w:i/>
                      <w:sz w:val="24"/>
                      <w:szCs w:val="24"/>
                    </w:rPr>
                  </w:pPr>
                </w:p>
              </w:tc>
            </w:tr>
            <w:tr w:rsidR="007D52FB" w:rsidRPr="00D82EB6" w14:paraId="1B78BBCD" w14:textId="77777777" w:rsidTr="000A5654">
              <w:tc>
                <w:tcPr>
                  <w:tcW w:w="3119" w:type="dxa"/>
                  <w:tcBorders>
                    <w:top w:val="single" w:sz="4" w:space="0" w:color="auto"/>
                    <w:left w:val="single" w:sz="4" w:space="0" w:color="auto"/>
                    <w:bottom w:val="single" w:sz="4" w:space="0" w:color="auto"/>
                    <w:right w:val="single" w:sz="4" w:space="0" w:color="auto"/>
                  </w:tcBorders>
                </w:tcPr>
                <w:p w14:paraId="379122C1" w14:textId="77777777" w:rsidR="0028256E" w:rsidRPr="00D82EB6" w:rsidRDefault="00DE6ED1" w:rsidP="0005365E">
                  <w:pPr>
                    <w:framePr w:hSpace="180" w:wrap="around" w:vAnchor="text" w:hAnchor="margin" w:y="-28"/>
                    <w:rPr>
                      <w:rFonts w:ascii="Times New Roman" w:hAnsi="Times New Roman" w:cs="Times New Roman"/>
                      <w:sz w:val="24"/>
                      <w:szCs w:val="24"/>
                    </w:rPr>
                  </w:pPr>
                  <w:r w:rsidRPr="00D82EB6">
                    <w:rPr>
                      <w:rFonts w:ascii="Times New Roman" w:hAnsi="Times New Roman" w:cs="Times New Roman"/>
                      <w:sz w:val="24"/>
                      <w:szCs w:val="24"/>
                    </w:rPr>
                    <w:t>Finansavimo</w:t>
                  </w:r>
                  <w:r w:rsidR="0059692C" w:rsidRPr="00D82EB6">
                    <w:rPr>
                      <w:rFonts w:ascii="Times New Roman" w:hAnsi="Times New Roman" w:cs="Times New Roman"/>
                      <w:sz w:val="24"/>
                      <w:szCs w:val="24"/>
                    </w:rPr>
                    <w:t xml:space="preserve"> </w:t>
                  </w:r>
                  <w:r w:rsidR="0028256E" w:rsidRPr="00D82EB6">
                    <w:rPr>
                      <w:rFonts w:ascii="Times New Roman" w:hAnsi="Times New Roman" w:cs="Times New Roman"/>
                      <w:sz w:val="24"/>
                      <w:szCs w:val="24"/>
                    </w:rPr>
                    <w:t>tikslas:</w:t>
                  </w:r>
                </w:p>
                <w:p w14:paraId="55EF2532" w14:textId="77777777" w:rsidR="0028256E" w:rsidRPr="00D82EB6" w:rsidRDefault="0028256E" w:rsidP="0005365E">
                  <w:pPr>
                    <w:framePr w:hSpace="180" w:wrap="around" w:vAnchor="text" w:hAnchor="margin" w:y="-28"/>
                    <w:rPr>
                      <w:rFonts w:ascii="Times New Roman" w:hAnsi="Times New Roman" w:cs="Times New Roman"/>
                      <w:i/>
                      <w:sz w:val="24"/>
                      <w:szCs w:val="24"/>
                    </w:rPr>
                  </w:pPr>
                </w:p>
              </w:tc>
              <w:tc>
                <w:tcPr>
                  <w:tcW w:w="6232" w:type="dxa"/>
                  <w:tcBorders>
                    <w:top w:val="single" w:sz="4" w:space="0" w:color="auto"/>
                    <w:left w:val="single" w:sz="4" w:space="0" w:color="auto"/>
                    <w:bottom w:val="single" w:sz="4" w:space="0" w:color="auto"/>
                    <w:right w:val="single" w:sz="4" w:space="0" w:color="auto"/>
                  </w:tcBorders>
                </w:tcPr>
                <w:p w14:paraId="397FA4BE" w14:textId="1871669F" w:rsidR="00361060" w:rsidRPr="00644916" w:rsidRDefault="00361060" w:rsidP="0005365E">
                  <w:pPr>
                    <w:framePr w:hSpace="180" w:wrap="around" w:vAnchor="text" w:hAnchor="margin" w:y="-28"/>
                    <w:jc w:val="both"/>
                    <w:rPr>
                      <w:rFonts w:ascii="Times New Roman" w:hAnsi="Times New Roman" w:cs="Times New Roman"/>
                      <w:i/>
                      <w:sz w:val="24"/>
                      <w:szCs w:val="24"/>
                    </w:rPr>
                  </w:pPr>
                  <w:r w:rsidRPr="00644916">
                    <w:rPr>
                      <w:rFonts w:ascii="Times New Roman" w:hAnsi="Times New Roman" w:cs="Times New Roman"/>
                      <w:i/>
                      <w:sz w:val="24"/>
                      <w:szCs w:val="24"/>
                    </w:rPr>
                    <w:t>Sukurti ir (arba) išplėtoti pramonės parkų bei laisvųjų ekonominių zonų (toliau – LEZ) infrastruktūrą ir taip sudaryti sąlygas pritraukti tiesioginių užsienio investicijų sumaniosios specializacijos srityse.</w:t>
                  </w:r>
                </w:p>
                <w:p w14:paraId="5272DC42" w14:textId="2DDB59B7" w:rsidR="0094300F" w:rsidRPr="00D82EB6" w:rsidRDefault="0094300F" w:rsidP="0005365E">
                  <w:pPr>
                    <w:framePr w:hSpace="180" w:wrap="around" w:vAnchor="text" w:hAnchor="margin" w:y="-28"/>
                    <w:jc w:val="both"/>
                    <w:rPr>
                      <w:rFonts w:ascii="Times New Roman" w:hAnsi="Times New Roman" w:cs="Times New Roman"/>
                      <w:b/>
                      <w:i/>
                      <w:sz w:val="24"/>
                      <w:szCs w:val="24"/>
                    </w:rPr>
                  </w:pPr>
                </w:p>
              </w:tc>
            </w:tr>
            <w:tr w:rsidR="003A0D5C" w:rsidRPr="00D82EB6" w14:paraId="409C56C0" w14:textId="77777777" w:rsidTr="000A5654">
              <w:tc>
                <w:tcPr>
                  <w:tcW w:w="3119" w:type="dxa"/>
                  <w:tcBorders>
                    <w:top w:val="single" w:sz="4" w:space="0" w:color="auto"/>
                    <w:left w:val="single" w:sz="4" w:space="0" w:color="auto"/>
                    <w:bottom w:val="single" w:sz="4" w:space="0" w:color="auto"/>
                    <w:right w:val="single" w:sz="4" w:space="0" w:color="auto"/>
                  </w:tcBorders>
                </w:tcPr>
                <w:p w14:paraId="7C663C9B" w14:textId="6DA6474F" w:rsidR="003A0D5C" w:rsidRPr="00D82EB6" w:rsidRDefault="003A0D5C" w:rsidP="0005365E">
                  <w:pPr>
                    <w:framePr w:hSpace="180" w:wrap="around" w:vAnchor="text" w:hAnchor="margin" w:y="-28"/>
                    <w:rPr>
                      <w:rFonts w:ascii="Times New Roman" w:hAnsi="Times New Roman" w:cs="Times New Roman"/>
                      <w:sz w:val="24"/>
                      <w:szCs w:val="24"/>
                    </w:rPr>
                  </w:pPr>
                  <w:r w:rsidRPr="00D82EB6">
                    <w:rPr>
                      <w:rFonts w:ascii="Times New Roman" w:hAnsi="Times New Roman" w:cs="Times New Roman"/>
                      <w:sz w:val="24"/>
                      <w:szCs w:val="24"/>
                    </w:rPr>
                    <w:t>2014–2020 metų Europos Sąjungos struktūrinių fondų investicijų veiksmų programos prioritetas, investicinis prioritetas, konkretus uždavinys</w:t>
                  </w:r>
                </w:p>
              </w:tc>
              <w:tc>
                <w:tcPr>
                  <w:tcW w:w="6232" w:type="dxa"/>
                  <w:tcBorders>
                    <w:top w:val="single" w:sz="4" w:space="0" w:color="auto"/>
                    <w:left w:val="single" w:sz="4" w:space="0" w:color="auto"/>
                    <w:bottom w:val="single" w:sz="4" w:space="0" w:color="auto"/>
                    <w:right w:val="single" w:sz="4" w:space="0" w:color="auto"/>
                  </w:tcBorders>
                </w:tcPr>
                <w:p w14:paraId="284FC59E" w14:textId="47BFB885" w:rsidR="003A0D5C" w:rsidRDefault="00357F6A" w:rsidP="00993B39">
                  <w:pPr>
                    <w:tabs>
                      <w:tab w:val="left" w:pos="142"/>
                      <w:tab w:val="left" w:pos="1276"/>
                      <w:tab w:val="left" w:pos="1418"/>
                    </w:tabs>
                    <w:jc w:val="both"/>
                    <w:rPr>
                      <w:rFonts w:ascii="Times New Roman" w:hAnsi="Times New Roman" w:cs="Times New Roman"/>
                      <w:i/>
                      <w:sz w:val="24"/>
                      <w:szCs w:val="24"/>
                    </w:rPr>
                  </w:pPr>
                  <w:r w:rsidRPr="00644916">
                    <w:rPr>
                      <w:rFonts w:ascii="Times New Roman" w:hAnsi="Times New Roman" w:cs="Times New Roman"/>
                      <w:i/>
                      <w:sz w:val="24"/>
                      <w:szCs w:val="24"/>
                    </w:rPr>
                    <w:t xml:space="preserve">2014–2020 metų Europos Sąjungos fondų investicijų veiksmų programos 1 prioritetas „Mokslinių tyrimų, eksperimentinės plėtros ir inovacijų skatinimas“, </w:t>
                  </w:r>
                  <w:r w:rsidR="00993B39" w:rsidRPr="00644916">
                    <w:rPr>
                      <w:rFonts w:ascii="Times New Roman" w:hAnsi="Times New Roman" w:cs="Times New Roman"/>
                      <w:i/>
                      <w:sz w:val="24"/>
                      <w:szCs w:val="24"/>
                    </w:rPr>
                    <w:t xml:space="preserve">1.2. investicinis prioritetas „Verslo investicijų į MTI skatinimas, įmonių, MTI centrų ir aukštojo mokslo sektoriaus ryšių bei sąveikos plėtojimas, visų pirma, skatinant investicijas į produktų ir paslaugų plėtrą, technologijas, socialines ir viešosioms paslaugoms teikti skirtas inovacijas; taip pat paklausos, jungimosi į tinklus, grupių ir atvirų inovacijų skatinimas pagal pažangiosios specializacijos strategiją, remiant technologinius ir taikomųjų mokslų tyrimus, bandomųjų linijų diegimą, išankstinio produktų patvirtinimo veiksmus ir DPT pažangiosios gamybos pajėgumus, pirminės gamybos bei bendrosios paskirties technologijų sklaidą“, 1.2.1. konkretus uždavinys „Padidinti mokslinių tyrimų, eksperimentinės plėtros ir inovacijų veiklų aktyvumą privačiame sektoriuje“ siektiną pokytį – padidinti MTEPI vykdomas veiklas privačiame sektoriuje. </w:t>
                  </w:r>
                </w:p>
                <w:p w14:paraId="792FFA25" w14:textId="030D179E" w:rsidR="00644916" w:rsidRPr="00644916" w:rsidRDefault="00644916" w:rsidP="00993B39">
                  <w:pPr>
                    <w:tabs>
                      <w:tab w:val="left" w:pos="142"/>
                      <w:tab w:val="left" w:pos="1276"/>
                      <w:tab w:val="left" w:pos="1418"/>
                    </w:tabs>
                    <w:jc w:val="both"/>
                    <w:rPr>
                      <w:rFonts w:ascii="Times New Roman" w:hAnsi="Times New Roman" w:cs="Times New Roman"/>
                      <w:i/>
                      <w:sz w:val="24"/>
                      <w:szCs w:val="24"/>
                    </w:rPr>
                  </w:pPr>
                </w:p>
              </w:tc>
            </w:tr>
            <w:tr w:rsidR="007D52FB" w:rsidRPr="00D82EB6" w14:paraId="0B9408E4" w14:textId="77777777" w:rsidTr="000A5654">
              <w:tc>
                <w:tcPr>
                  <w:tcW w:w="3119" w:type="dxa"/>
                  <w:tcBorders>
                    <w:top w:val="single" w:sz="4" w:space="0" w:color="auto"/>
                    <w:left w:val="single" w:sz="4" w:space="0" w:color="auto"/>
                    <w:bottom w:val="single" w:sz="4" w:space="0" w:color="auto"/>
                    <w:right w:val="single" w:sz="4" w:space="0" w:color="auto"/>
                  </w:tcBorders>
                </w:tcPr>
                <w:p w14:paraId="01C96990" w14:textId="77777777" w:rsidR="0028256E" w:rsidRPr="00D82EB6" w:rsidRDefault="00DE6ED1" w:rsidP="0005365E">
                  <w:pPr>
                    <w:framePr w:hSpace="180" w:wrap="around" w:vAnchor="text" w:hAnchor="margin" w:y="-28"/>
                    <w:rPr>
                      <w:rFonts w:ascii="Times New Roman" w:hAnsi="Times New Roman" w:cs="Times New Roman"/>
                      <w:sz w:val="24"/>
                      <w:szCs w:val="24"/>
                    </w:rPr>
                  </w:pPr>
                  <w:r w:rsidRPr="00D82EB6">
                    <w:rPr>
                      <w:rFonts w:ascii="Times New Roman" w:hAnsi="Times New Roman" w:cs="Times New Roman"/>
                      <w:sz w:val="24"/>
                      <w:szCs w:val="24"/>
                    </w:rPr>
                    <w:t xml:space="preserve">Finansuojamos </w:t>
                  </w:r>
                  <w:r w:rsidR="0028256E" w:rsidRPr="00D82EB6">
                    <w:rPr>
                      <w:rFonts w:ascii="Times New Roman" w:hAnsi="Times New Roman" w:cs="Times New Roman"/>
                      <w:sz w:val="24"/>
                      <w:szCs w:val="24"/>
                    </w:rPr>
                    <w:t>veiklos:</w:t>
                  </w:r>
                </w:p>
                <w:p w14:paraId="26E374BC" w14:textId="77777777" w:rsidR="0028256E" w:rsidRPr="00D82EB6" w:rsidRDefault="0028256E" w:rsidP="0005365E">
                  <w:pPr>
                    <w:framePr w:hSpace="180" w:wrap="around" w:vAnchor="text" w:hAnchor="margin" w:y="-28"/>
                    <w:rPr>
                      <w:rFonts w:ascii="Times New Roman" w:hAnsi="Times New Roman" w:cs="Times New Roman"/>
                      <w:sz w:val="24"/>
                      <w:szCs w:val="24"/>
                    </w:rPr>
                  </w:pPr>
                </w:p>
              </w:tc>
              <w:tc>
                <w:tcPr>
                  <w:tcW w:w="6232" w:type="dxa"/>
                  <w:tcBorders>
                    <w:top w:val="single" w:sz="4" w:space="0" w:color="auto"/>
                    <w:left w:val="single" w:sz="4" w:space="0" w:color="auto"/>
                    <w:bottom w:val="single" w:sz="4" w:space="0" w:color="auto"/>
                    <w:right w:val="single" w:sz="4" w:space="0" w:color="auto"/>
                  </w:tcBorders>
                </w:tcPr>
                <w:p w14:paraId="4D8D1B98" w14:textId="5267628B" w:rsidR="00361060" w:rsidRPr="00644916" w:rsidRDefault="00361060" w:rsidP="00361060">
                  <w:pPr>
                    <w:tabs>
                      <w:tab w:val="left" w:pos="142"/>
                      <w:tab w:val="left" w:pos="1276"/>
                      <w:tab w:val="left" w:pos="1418"/>
                    </w:tabs>
                    <w:jc w:val="both"/>
                    <w:rPr>
                      <w:rFonts w:ascii="Times New Roman" w:hAnsi="Times New Roman" w:cs="Times New Roman"/>
                      <w:i/>
                      <w:sz w:val="24"/>
                      <w:szCs w:val="24"/>
                    </w:rPr>
                  </w:pPr>
                  <w:r w:rsidRPr="001011E0">
                    <w:rPr>
                      <w:rFonts w:ascii="Times New Roman" w:hAnsi="Times New Roman" w:cs="Times New Roman"/>
                      <w:i/>
                      <w:sz w:val="24"/>
                      <w:szCs w:val="24"/>
                    </w:rPr>
                    <w:t>1</w:t>
                  </w:r>
                  <w:r w:rsidRPr="00644916">
                    <w:rPr>
                      <w:rFonts w:ascii="Times New Roman" w:hAnsi="Times New Roman" w:cs="Times New Roman"/>
                      <w:i/>
                      <w:sz w:val="24"/>
                      <w:szCs w:val="24"/>
                    </w:rPr>
                    <w:t xml:space="preserve">. Investicijos į kuriamo ir plėtojamo pramonės parko ar LEZ, kuriuose užsienio įmonės vykdys mokslinių tyrimų, eksperimentinės plėtros ir inovacijų veiklas, inžinerinius </w:t>
                  </w:r>
                  <w:r w:rsidRPr="00644916">
                    <w:rPr>
                      <w:rFonts w:ascii="Times New Roman" w:hAnsi="Times New Roman" w:cs="Times New Roman"/>
                      <w:i/>
                      <w:sz w:val="24"/>
                      <w:szCs w:val="24"/>
                    </w:rPr>
                    <w:lastRenderedPageBreak/>
                    <w:t>tinklus ir susisiekimo komunikacijas (taip pat į jų nutiesimą, kapitalinį remontą arba rekonstravimą iki pramonės parko ar LEZ teritorijos);</w:t>
                  </w:r>
                </w:p>
                <w:p w14:paraId="56575120" w14:textId="77777777" w:rsidR="000B11C4" w:rsidRDefault="00361060" w:rsidP="00252A14">
                  <w:pPr>
                    <w:tabs>
                      <w:tab w:val="left" w:pos="142"/>
                      <w:tab w:val="left" w:pos="1276"/>
                      <w:tab w:val="left" w:pos="1418"/>
                    </w:tabs>
                    <w:jc w:val="both"/>
                    <w:rPr>
                      <w:rFonts w:ascii="Times New Roman" w:hAnsi="Times New Roman" w:cs="Times New Roman"/>
                      <w:i/>
                      <w:sz w:val="24"/>
                      <w:szCs w:val="24"/>
                    </w:rPr>
                  </w:pPr>
                  <w:r w:rsidRPr="00644916">
                    <w:rPr>
                      <w:rFonts w:ascii="Times New Roman" w:hAnsi="Times New Roman" w:cs="Times New Roman"/>
                      <w:i/>
                      <w:sz w:val="24"/>
                      <w:szCs w:val="24"/>
                    </w:rPr>
                    <w:t>2. Pramonės parko ar LEZ rinkodaros veiklos, papildančios investicinį projektą.</w:t>
                  </w:r>
                </w:p>
                <w:p w14:paraId="7F020558" w14:textId="23B448BD" w:rsidR="00644916" w:rsidRPr="00D82EB6" w:rsidRDefault="00644916" w:rsidP="00252A14">
                  <w:pPr>
                    <w:tabs>
                      <w:tab w:val="left" w:pos="142"/>
                      <w:tab w:val="left" w:pos="1276"/>
                      <w:tab w:val="left" w:pos="1418"/>
                    </w:tabs>
                    <w:jc w:val="both"/>
                    <w:rPr>
                      <w:rFonts w:ascii="Times New Roman" w:hAnsi="Times New Roman" w:cs="Times New Roman"/>
                      <w:sz w:val="24"/>
                      <w:szCs w:val="24"/>
                    </w:rPr>
                  </w:pPr>
                </w:p>
              </w:tc>
            </w:tr>
            <w:tr w:rsidR="007D52FB" w:rsidRPr="00D82EB6" w14:paraId="2D713F09" w14:textId="77777777" w:rsidTr="000A5654">
              <w:trPr>
                <w:trHeight w:val="453"/>
              </w:trPr>
              <w:tc>
                <w:tcPr>
                  <w:tcW w:w="3119" w:type="dxa"/>
                  <w:tcBorders>
                    <w:top w:val="single" w:sz="4" w:space="0" w:color="auto"/>
                    <w:left w:val="single" w:sz="4" w:space="0" w:color="auto"/>
                    <w:bottom w:val="single" w:sz="4" w:space="0" w:color="auto"/>
                    <w:right w:val="single" w:sz="4" w:space="0" w:color="auto"/>
                  </w:tcBorders>
                </w:tcPr>
                <w:p w14:paraId="4C154EE6" w14:textId="2BA6CF13" w:rsidR="0028256E" w:rsidRPr="00D82EB6" w:rsidRDefault="0028256E" w:rsidP="0005365E">
                  <w:pPr>
                    <w:framePr w:hSpace="180" w:wrap="around" w:vAnchor="text" w:hAnchor="margin" w:y="-28"/>
                    <w:rPr>
                      <w:rFonts w:ascii="Times New Roman" w:hAnsi="Times New Roman" w:cs="Times New Roman"/>
                      <w:sz w:val="24"/>
                      <w:szCs w:val="24"/>
                    </w:rPr>
                  </w:pPr>
                  <w:r w:rsidRPr="00D82EB6">
                    <w:rPr>
                      <w:rFonts w:ascii="Times New Roman" w:hAnsi="Times New Roman" w:cs="Times New Roman"/>
                      <w:sz w:val="24"/>
                      <w:szCs w:val="24"/>
                    </w:rPr>
                    <w:lastRenderedPageBreak/>
                    <w:t>Galimi pareiškėjai:</w:t>
                  </w:r>
                </w:p>
              </w:tc>
              <w:tc>
                <w:tcPr>
                  <w:tcW w:w="6232" w:type="dxa"/>
                  <w:tcBorders>
                    <w:top w:val="single" w:sz="4" w:space="0" w:color="auto"/>
                    <w:left w:val="single" w:sz="4" w:space="0" w:color="auto"/>
                    <w:bottom w:val="single" w:sz="4" w:space="0" w:color="auto"/>
                    <w:right w:val="single" w:sz="4" w:space="0" w:color="auto"/>
                  </w:tcBorders>
                </w:tcPr>
                <w:p w14:paraId="5A7E73A4" w14:textId="545EC586" w:rsidR="00361060" w:rsidRPr="00644916" w:rsidRDefault="00361060" w:rsidP="00361060">
                  <w:pPr>
                    <w:framePr w:hSpace="180" w:wrap="around" w:vAnchor="text" w:hAnchor="margin" w:y="-28"/>
                    <w:jc w:val="both"/>
                    <w:rPr>
                      <w:rFonts w:ascii="Times New Roman" w:hAnsi="Times New Roman" w:cs="Times New Roman"/>
                      <w:bCs/>
                      <w:i/>
                      <w:sz w:val="24"/>
                      <w:szCs w:val="24"/>
                    </w:rPr>
                  </w:pPr>
                  <w:r w:rsidRPr="00644916">
                    <w:rPr>
                      <w:rFonts w:ascii="Times New Roman" w:hAnsi="Times New Roman" w:cs="Times New Roman"/>
                      <w:bCs/>
                      <w:i/>
                      <w:sz w:val="24"/>
                      <w:szCs w:val="24"/>
                    </w:rPr>
                    <w:t xml:space="preserve">1. Iš savivaldybės biudžeto išlaikomos biudžetinės įstaigos; </w:t>
                  </w:r>
                </w:p>
                <w:p w14:paraId="40273983" w14:textId="66C145D0" w:rsidR="00361060" w:rsidRPr="00644916" w:rsidRDefault="00361060" w:rsidP="00361060">
                  <w:pPr>
                    <w:framePr w:hSpace="180" w:wrap="around" w:vAnchor="text" w:hAnchor="margin" w:y="-28"/>
                    <w:jc w:val="both"/>
                    <w:rPr>
                      <w:rFonts w:ascii="Times New Roman" w:hAnsi="Times New Roman" w:cs="Times New Roman"/>
                      <w:bCs/>
                      <w:i/>
                      <w:sz w:val="24"/>
                      <w:szCs w:val="24"/>
                    </w:rPr>
                  </w:pPr>
                  <w:r w:rsidRPr="00644916">
                    <w:rPr>
                      <w:rFonts w:ascii="Times New Roman" w:hAnsi="Times New Roman" w:cs="Times New Roman"/>
                      <w:bCs/>
                      <w:i/>
                      <w:sz w:val="24"/>
                      <w:szCs w:val="24"/>
                    </w:rPr>
                    <w:t>2. kiti juridiniai asmenys, kuriems valstybė ar savivaldybė gali tiesiogiai ar netiesiogiai per kitus ūkio subjektus daryti lemiamą įtaką ir kurių planuojamas įgyvendinti projektas pripažintas valstybei svarbiu ekonominiu projektu;</w:t>
                  </w:r>
                </w:p>
                <w:p w14:paraId="228454C0" w14:textId="77777777" w:rsidR="00160AB7" w:rsidRDefault="00361060" w:rsidP="0040769E">
                  <w:pPr>
                    <w:framePr w:hSpace="180" w:wrap="around" w:vAnchor="text" w:hAnchor="margin" w:y="-28"/>
                    <w:jc w:val="both"/>
                    <w:rPr>
                      <w:rFonts w:ascii="Times New Roman" w:hAnsi="Times New Roman" w:cs="Times New Roman"/>
                      <w:bCs/>
                      <w:i/>
                      <w:sz w:val="24"/>
                      <w:szCs w:val="24"/>
                    </w:rPr>
                  </w:pPr>
                  <w:r w:rsidRPr="00644916">
                    <w:rPr>
                      <w:rFonts w:ascii="Times New Roman" w:hAnsi="Times New Roman" w:cs="Times New Roman"/>
                      <w:bCs/>
                      <w:i/>
                      <w:sz w:val="24"/>
                      <w:szCs w:val="24"/>
                    </w:rPr>
                    <w:t>3. pramonės parkų operatoriai ar LEZ valdymo bendrovės.</w:t>
                  </w:r>
                </w:p>
                <w:p w14:paraId="6880BA20" w14:textId="1913AA98" w:rsidR="00644916" w:rsidRPr="00D82EB6" w:rsidRDefault="00644916" w:rsidP="0040769E">
                  <w:pPr>
                    <w:framePr w:hSpace="180" w:wrap="around" w:vAnchor="text" w:hAnchor="margin" w:y="-28"/>
                    <w:jc w:val="both"/>
                    <w:rPr>
                      <w:rFonts w:ascii="Times New Roman" w:hAnsi="Times New Roman" w:cs="Times New Roman"/>
                      <w:i/>
                      <w:sz w:val="24"/>
                      <w:szCs w:val="24"/>
                    </w:rPr>
                  </w:pPr>
                </w:p>
              </w:tc>
            </w:tr>
            <w:tr w:rsidR="007D52FB" w:rsidRPr="00D82EB6" w14:paraId="44E8ED8E" w14:textId="77777777" w:rsidTr="000A5654">
              <w:tc>
                <w:tcPr>
                  <w:tcW w:w="3119" w:type="dxa"/>
                  <w:tcBorders>
                    <w:top w:val="single" w:sz="4" w:space="0" w:color="auto"/>
                    <w:left w:val="single" w:sz="4" w:space="0" w:color="auto"/>
                    <w:bottom w:val="single" w:sz="4" w:space="0" w:color="auto"/>
                    <w:right w:val="single" w:sz="4" w:space="0" w:color="auto"/>
                  </w:tcBorders>
                </w:tcPr>
                <w:p w14:paraId="6C8BF4D7" w14:textId="77777777" w:rsidR="0028256E" w:rsidRPr="00D82EB6" w:rsidRDefault="0028256E" w:rsidP="00A23E55">
                  <w:pPr>
                    <w:framePr w:hSpace="180" w:wrap="around" w:vAnchor="text" w:hAnchor="margin" w:y="-28"/>
                    <w:rPr>
                      <w:rFonts w:ascii="Times New Roman" w:hAnsi="Times New Roman" w:cs="Times New Roman"/>
                      <w:sz w:val="24"/>
                      <w:szCs w:val="24"/>
                    </w:rPr>
                  </w:pPr>
                  <w:r w:rsidRPr="00D82EB6">
                    <w:rPr>
                      <w:rFonts w:ascii="Times New Roman" w:hAnsi="Times New Roman" w:cs="Times New Roman"/>
                      <w:sz w:val="24"/>
                      <w:szCs w:val="24"/>
                    </w:rPr>
                    <w:t>Atrankos būdas</w:t>
                  </w:r>
                  <w:r w:rsidR="00A23E55" w:rsidRPr="00D82EB6">
                    <w:rPr>
                      <w:rFonts w:ascii="Times New Roman" w:hAnsi="Times New Roman" w:cs="Times New Roman"/>
                      <w:sz w:val="24"/>
                      <w:szCs w:val="24"/>
                    </w:rPr>
                    <w:t>:</w:t>
                  </w:r>
                </w:p>
              </w:tc>
              <w:tc>
                <w:tcPr>
                  <w:tcW w:w="6232" w:type="dxa"/>
                  <w:tcBorders>
                    <w:top w:val="single" w:sz="4" w:space="0" w:color="auto"/>
                    <w:left w:val="single" w:sz="4" w:space="0" w:color="auto"/>
                    <w:bottom w:val="single" w:sz="4" w:space="0" w:color="auto"/>
                    <w:right w:val="single" w:sz="4" w:space="0" w:color="auto"/>
                  </w:tcBorders>
                </w:tcPr>
                <w:p w14:paraId="38A7A514" w14:textId="77777777" w:rsidR="0028256E" w:rsidRDefault="003A0D5C" w:rsidP="003A0D5C">
                  <w:pPr>
                    <w:framePr w:hSpace="180" w:wrap="around" w:vAnchor="text" w:hAnchor="margin" w:y="-28"/>
                    <w:rPr>
                      <w:rFonts w:ascii="Times New Roman" w:hAnsi="Times New Roman" w:cs="Times New Roman"/>
                      <w:i/>
                      <w:sz w:val="24"/>
                      <w:szCs w:val="24"/>
                    </w:rPr>
                  </w:pPr>
                  <w:r w:rsidRPr="00644916">
                    <w:rPr>
                      <w:rFonts w:ascii="Times New Roman" w:hAnsi="Times New Roman" w:cs="Times New Roman"/>
                      <w:i/>
                      <w:sz w:val="24"/>
                      <w:szCs w:val="24"/>
                    </w:rPr>
                    <w:t>Valstybės projektų planavimas</w:t>
                  </w:r>
                </w:p>
                <w:p w14:paraId="503CBB44" w14:textId="3C7D941B" w:rsidR="00644916" w:rsidRPr="00644916" w:rsidRDefault="00644916" w:rsidP="003A0D5C">
                  <w:pPr>
                    <w:framePr w:hSpace="180" w:wrap="around" w:vAnchor="text" w:hAnchor="margin" w:y="-28"/>
                    <w:rPr>
                      <w:rFonts w:ascii="Times New Roman" w:hAnsi="Times New Roman" w:cs="Times New Roman"/>
                      <w:i/>
                      <w:sz w:val="24"/>
                      <w:szCs w:val="24"/>
                    </w:rPr>
                  </w:pPr>
                </w:p>
              </w:tc>
            </w:tr>
            <w:tr w:rsidR="002F7369" w:rsidRPr="00D82EB6" w14:paraId="79485B23" w14:textId="77777777" w:rsidTr="000A5654">
              <w:tc>
                <w:tcPr>
                  <w:tcW w:w="3119" w:type="dxa"/>
                  <w:tcBorders>
                    <w:top w:val="single" w:sz="4" w:space="0" w:color="auto"/>
                    <w:left w:val="single" w:sz="4" w:space="0" w:color="auto"/>
                    <w:bottom w:val="single" w:sz="4" w:space="0" w:color="auto"/>
                    <w:right w:val="single" w:sz="4" w:space="0" w:color="auto"/>
                  </w:tcBorders>
                </w:tcPr>
                <w:p w14:paraId="4B2B7C8A" w14:textId="63685A34" w:rsidR="0082139A" w:rsidRPr="00D82EB6" w:rsidRDefault="0082139A" w:rsidP="002F7369">
                  <w:pPr>
                    <w:framePr w:hSpace="180" w:wrap="around" w:vAnchor="text" w:hAnchor="margin" w:y="-28"/>
                    <w:rPr>
                      <w:rFonts w:ascii="Times New Roman" w:hAnsi="Times New Roman" w:cs="Times New Roman"/>
                      <w:sz w:val="24"/>
                      <w:szCs w:val="24"/>
                    </w:rPr>
                  </w:pPr>
                  <w:r w:rsidRPr="00D82EB6">
                    <w:rPr>
                      <w:rFonts w:ascii="Times New Roman" w:hAnsi="Times New Roman" w:cs="Times New Roman"/>
                      <w:sz w:val="24"/>
                      <w:szCs w:val="24"/>
                    </w:rPr>
                    <w:t>Planuojama kvietimo finansavimo suma, Eur:</w:t>
                  </w:r>
                </w:p>
                <w:p w14:paraId="6AAEEB81" w14:textId="77777777" w:rsidR="002F7369" w:rsidRPr="00D82EB6" w:rsidRDefault="002F7369" w:rsidP="002F7369">
                  <w:pPr>
                    <w:framePr w:hSpace="180" w:wrap="around" w:vAnchor="text" w:hAnchor="margin" w:y="-28"/>
                    <w:rPr>
                      <w:rFonts w:ascii="Times New Roman" w:hAnsi="Times New Roman" w:cs="Times New Roman"/>
                      <w:i/>
                      <w:sz w:val="24"/>
                      <w:szCs w:val="24"/>
                    </w:rPr>
                  </w:pPr>
                </w:p>
              </w:tc>
              <w:tc>
                <w:tcPr>
                  <w:tcW w:w="6232" w:type="dxa"/>
                  <w:tcBorders>
                    <w:top w:val="single" w:sz="4" w:space="0" w:color="auto"/>
                    <w:left w:val="single" w:sz="4" w:space="0" w:color="auto"/>
                    <w:bottom w:val="single" w:sz="4" w:space="0" w:color="auto"/>
                    <w:right w:val="single" w:sz="4" w:space="0" w:color="auto"/>
                  </w:tcBorders>
                </w:tcPr>
                <w:p w14:paraId="4251E85D" w14:textId="7946ED60" w:rsidR="001011E0" w:rsidRPr="00B955DA" w:rsidRDefault="00246307" w:rsidP="001011E0">
                  <w:pPr>
                    <w:pStyle w:val="Default"/>
                    <w:jc w:val="both"/>
                  </w:pPr>
                  <w:r>
                    <w:rPr>
                      <w:bCs/>
                    </w:rPr>
                    <w:t>8 557 530</w:t>
                  </w:r>
                  <w:r w:rsidR="001011E0" w:rsidRPr="00B955DA">
                    <w:rPr>
                      <w:bCs/>
                    </w:rPr>
                    <w:t xml:space="preserve">,43 </w:t>
                  </w:r>
                  <w:r w:rsidR="00B955DA">
                    <w:rPr>
                      <w:bCs/>
                    </w:rPr>
                    <w:t>Eur (</w:t>
                  </w:r>
                  <w:r>
                    <w:rPr>
                      <w:bCs/>
                    </w:rPr>
                    <w:t>aštuoni milijoni</w:t>
                  </w:r>
                  <w:r w:rsidR="00B955DA">
                    <w:rPr>
                      <w:bCs/>
                    </w:rPr>
                    <w:t xml:space="preserve"> </w:t>
                  </w:r>
                  <w:r>
                    <w:rPr>
                      <w:bCs/>
                    </w:rPr>
                    <w:t>penki</w:t>
                  </w:r>
                  <w:r w:rsidR="006C0A2C">
                    <w:rPr>
                      <w:bCs/>
                    </w:rPr>
                    <w:t xml:space="preserve"> šimtai </w:t>
                  </w:r>
                  <w:r>
                    <w:rPr>
                      <w:bCs/>
                    </w:rPr>
                    <w:t>penkiasdešimt</w:t>
                  </w:r>
                  <w:bookmarkStart w:id="0" w:name="_GoBack"/>
                  <w:bookmarkEnd w:id="0"/>
                  <w:r w:rsidR="006C0A2C">
                    <w:rPr>
                      <w:bCs/>
                    </w:rPr>
                    <w:t xml:space="preserve"> septyni tūkstančiai penki šimtai trisdešimt eurų</w:t>
                  </w:r>
                  <w:r w:rsidR="00B955DA">
                    <w:rPr>
                      <w:bCs/>
                    </w:rPr>
                    <w:t xml:space="preserve"> ir 43 centai)</w:t>
                  </w:r>
                </w:p>
                <w:p w14:paraId="538D92DF" w14:textId="3327C475" w:rsidR="00493AE8" w:rsidRPr="00644916" w:rsidRDefault="00493AE8" w:rsidP="00D82EB6">
                  <w:pPr>
                    <w:tabs>
                      <w:tab w:val="left" w:pos="459"/>
                    </w:tabs>
                    <w:jc w:val="both"/>
                    <w:rPr>
                      <w:rFonts w:ascii="Times New Roman" w:hAnsi="Times New Roman" w:cs="Times New Roman"/>
                      <w:i/>
                      <w:sz w:val="24"/>
                      <w:szCs w:val="24"/>
                    </w:rPr>
                  </w:pPr>
                </w:p>
              </w:tc>
            </w:tr>
            <w:tr w:rsidR="002F7369" w:rsidRPr="00D82EB6" w14:paraId="04C836DB" w14:textId="77777777" w:rsidTr="000A5654">
              <w:tc>
                <w:tcPr>
                  <w:tcW w:w="3119" w:type="dxa"/>
                  <w:tcBorders>
                    <w:top w:val="single" w:sz="4" w:space="0" w:color="auto"/>
                    <w:left w:val="single" w:sz="4" w:space="0" w:color="auto"/>
                    <w:bottom w:val="single" w:sz="4" w:space="0" w:color="auto"/>
                    <w:right w:val="single" w:sz="4" w:space="0" w:color="auto"/>
                  </w:tcBorders>
                </w:tcPr>
                <w:p w14:paraId="157FDE52" w14:textId="045F3E0C" w:rsidR="0082139A" w:rsidRDefault="0082139A" w:rsidP="0082139A">
                  <w:pPr>
                    <w:framePr w:hSpace="180" w:wrap="around" w:vAnchor="text" w:hAnchor="margin" w:y="-28"/>
                    <w:rPr>
                      <w:rFonts w:ascii="Times New Roman" w:hAnsi="Times New Roman" w:cs="Times New Roman"/>
                      <w:sz w:val="24"/>
                      <w:szCs w:val="24"/>
                    </w:rPr>
                  </w:pPr>
                  <w:r w:rsidRPr="00D82EB6">
                    <w:rPr>
                      <w:rFonts w:ascii="Times New Roman" w:hAnsi="Times New Roman" w:cs="Times New Roman"/>
                      <w:sz w:val="24"/>
                      <w:szCs w:val="24"/>
                    </w:rPr>
                    <w:t>Didžiausia galima projektui skirti finansavimo lėšų suma, Eur:</w:t>
                  </w:r>
                </w:p>
                <w:p w14:paraId="67DD3DA8" w14:textId="000ECD2F" w:rsidR="002F7369" w:rsidRPr="00D82EB6" w:rsidRDefault="002F7369" w:rsidP="0082139A">
                  <w:pPr>
                    <w:framePr w:hSpace="180" w:wrap="around" w:vAnchor="text" w:hAnchor="margin" w:y="-28"/>
                    <w:rPr>
                      <w:rFonts w:ascii="Times New Roman" w:hAnsi="Times New Roman" w:cs="Times New Roman"/>
                      <w:sz w:val="24"/>
                      <w:szCs w:val="24"/>
                    </w:rPr>
                  </w:pPr>
                </w:p>
              </w:tc>
              <w:tc>
                <w:tcPr>
                  <w:tcW w:w="6232" w:type="dxa"/>
                  <w:tcBorders>
                    <w:top w:val="single" w:sz="4" w:space="0" w:color="auto"/>
                    <w:left w:val="single" w:sz="4" w:space="0" w:color="auto"/>
                    <w:bottom w:val="single" w:sz="4" w:space="0" w:color="auto"/>
                    <w:right w:val="single" w:sz="4" w:space="0" w:color="auto"/>
                  </w:tcBorders>
                </w:tcPr>
                <w:p w14:paraId="60167FA0" w14:textId="77777777" w:rsidR="00586FC7" w:rsidRPr="00644916" w:rsidRDefault="00586FC7" w:rsidP="0082139A">
                  <w:pPr>
                    <w:framePr w:hSpace="180" w:wrap="around" w:vAnchor="text" w:hAnchor="margin" w:y="-28"/>
                    <w:tabs>
                      <w:tab w:val="left" w:pos="459"/>
                    </w:tabs>
                    <w:jc w:val="both"/>
                    <w:rPr>
                      <w:rFonts w:ascii="Times New Roman" w:eastAsia="Times New Roman" w:hAnsi="Times New Roman" w:cs="Times New Roman"/>
                      <w:i/>
                      <w:sz w:val="24"/>
                      <w:szCs w:val="24"/>
                      <w:lang w:eastAsia="lt-LT"/>
                    </w:rPr>
                  </w:pPr>
                  <w:r w:rsidRPr="00644916">
                    <w:rPr>
                      <w:rFonts w:ascii="Times New Roman" w:eastAsia="Times New Roman" w:hAnsi="Times New Roman" w:cs="Times New Roman"/>
                      <w:i/>
                      <w:sz w:val="24"/>
                      <w:szCs w:val="24"/>
                      <w:lang w:eastAsia="lt-LT"/>
                    </w:rPr>
                    <w:t>Didžiausia projektui galima skirti finansavimo lėšų suma yra:</w:t>
                  </w:r>
                </w:p>
                <w:p w14:paraId="5A2B1456" w14:textId="004C8E23" w:rsidR="00586FC7" w:rsidRPr="00644916" w:rsidRDefault="00586FC7" w:rsidP="0082139A">
                  <w:pPr>
                    <w:framePr w:hSpace="180" w:wrap="around" w:vAnchor="text" w:hAnchor="margin" w:y="-28"/>
                    <w:tabs>
                      <w:tab w:val="left" w:pos="459"/>
                    </w:tabs>
                    <w:jc w:val="both"/>
                    <w:rPr>
                      <w:rFonts w:ascii="Times New Roman" w:eastAsia="Times New Roman" w:hAnsi="Times New Roman" w:cs="Times New Roman"/>
                      <w:i/>
                      <w:sz w:val="24"/>
                      <w:szCs w:val="24"/>
                      <w:lang w:eastAsia="lt-LT"/>
                    </w:rPr>
                  </w:pPr>
                  <w:r w:rsidRPr="00644916">
                    <w:rPr>
                      <w:rFonts w:ascii="Times New Roman" w:eastAsia="Times New Roman" w:hAnsi="Times New Roman" w:cs="Times New Roman"/>
                      <w:i/>
                      <w:sz w:val="24"/>
                      <w:szCs w:val="24"/>
                      <w:lang w:eastAsia="lt-LT"/>
                    </w:rPr>
                    <w:t>- Investicijoms į kuriamo ir plėtojamo pramonės parko ar LEZ, kuriuose užsienio įmonės vykdys mokslinių tyrimų, eksperimentinės plėtros ir inovacijų veiklas, inžinerinius tinklus ir susisiekimo komunikacijas (taip pat į jų nutiesimą, kapitalinį remontą arba rekonstravimą iki pramonės parko ar LEZ teritorijos) – 6 000 000 Eur (šeši milijonai eurų). Mažiausia galima skirti finansavimo lėšų suma yra 50 000 Eur (penkiasdešimt tūkstančių eurų).</w:t>
                  </w:r>
                </w:p>
                <w:p w14:paraId="41B800B5" w14:textId="7E4F4C9B" w:rsidR="00586FC7" w:rsidRPr="00644916" w:rsidRDefault="00586FC7" w:rsidP="0082139A">
                  <w:pPr>
                    <w:framePr w:hSpace="180" w:wrap="around" w:vAnchor="text" w:hAnchor="margin" w:y="-28"/>
                    <w:tabs>
                      <w:tab w:val="left" w:pos="459"/>
                    </w:tabs>
                    <w:jc w:val="both"/>
                    <w:rPr>
                      <w:rFonts w:ascii="Times New Roman" w:eastAsia="Times New Roman" w:hAnsi="Times New Roman" w:cs="Times New Roman"/>
                      <w:i/>
                      <w:sz w:val="24"/>
                      <w:szCs w:val="24"/>
                      <w:lang w:eastAsia="lt-LT"/>
                    </w:rPr>
                  </w:pPr>
                  <w:r w:rsidRPr="00644916">
                    <w:rPr>
                      <w:rFonts w:ascii="Times New Roman" w:eastAsia="Times New Roman" w:hAnsi="Times New Roman" w:cs="Times New Roman"/>
                      <w:i/>
                      <w:sz w:val="24"/>
                      <w:szCs w:val="24"/>
                      <w:lang w:eastAsia="lt-LT"/>
                    </w:rPr>
                    <w:t>- Pramonės parko ar LEZ rinkodaros veiklos, papildančios investicinį projektą – 100 000 Eur (šimtas tūkstančių eurų). Mažiausia galima skirti finansavimo lėšų suma yra 25 000 Eur (dvidešimt penki tūkstančiai eurų).</w:t>
                  </w:r>
                </w:p>
                <w:p w14:paraId="2D933E42" w14:textId="06BEC374" w:rsidR="002F7369" w:rsidRPr="00644916" w:rsidRDefault="002F7369" w:rsidP="0082139A">
                  <w:pPr>
                    <w:framePr w:hSpace="180" w:wrap="around" w:vAnchor="text" w:hAnchor="margin" w:y="-28"/>
                    <w:jc w:val="both"/>
                    <w:rPr>
                      <w:rFonts w:ascii="Times New Roman" w:hAnsi="Times New Roman" w:cs="Times New Roman"/>
                      <w:i/>
                      <w:sz w:val="24"/>
                      <w:szCs w:val="24"/>
                    </w:rPr>
                  </w:pPr>
                </w:p>
              </w:tc>
            </w:tr>
            <w:tr w:rsidR="00062C3A" w:rsidRPr="00D82EB6" w14:paraId="750A9CEF" w14:textId="77777777" w:rsidTr="000A5654">
              <w:tc>
                <w:tcPr>
                  <w:tcW w:w="3119" w:type="dxa"/>
                  <w:tcBorders>
                    <w:top w:val="single" w:sz="4" w:space="0" w:color="auto"/>
                    <w:left w:val="single" w:sz="4" w:space="0" w:color="auto"/>
                    <w:bottom w:val="single" w:sz="4" w:space="0" w:color="auto"/>
                    <w:right w:val="single" w:sz="4" w:space="0" w:color="auto"/>
                  </w:tcBorders>
                </w:tcPr>
                <w:p w14:paraId="1B0B387E" w14:textId="537F0A7C" w:rsidR="00062C3A" w:rsidRPr="00D82EB6" w:rsidRDefault="00586FC7" w:rsidP="00586FC7">
                  <w:pPr>
                    <w:framePr w:hSpace="180" w:wrap="around" w:vAnchor="text" w:hAnchor="margin" w:y="-28"/>
                    <w:rPr>
                      <w:rFonts w:ascii="Times New Roman" w:hAnsi="Times New Roman" w:cs="Times New Roman"/>
                      <w:sz w:val="24"/>
                      <w:szCs w:val="24"/>
                    </w:rPr>
                  </w:pPr>
                  <w:r w:rsidRPr="00D82EB6">
                    <w:rPr>
                      <w:rFonts w:ascii="Times New Roman" w:hAnsi="Times New Roman" w:cs="Times New Roman"/>
                      <w:sz w:val="24"/>
                      <w:szCs w:val="24"/>
                    </w:rPr>
                    <w:t xml:space="preserve">Projektiniai pasiūlymai </w:t>
                  </w:r>
                  <w:r w:rsidR="00062C3A" w:rsidRPr="00D82EB6">
                    <w:rPr>
                      <w:rFonts w:ascii="Times New Roman" w:hAnsi="Times New Roman" w:cs="Times New Roman"/>
                      <w:sz w:val="24"/>
                      <w:szCs w:val="24"/>
                    </w:rPr>
                    <w:t xml:space="preserve">gali būti </w:t>
                  </w:r>
                  <w:r w:rsidRPr="00D82EB6">
                    <w:rPr>
                      <w:rFonts w:ascii="Times New Roman" w:hAnsi="Times New Roman" w:cs="Times New Roman"/>
                      <w:sz w:val="24"/>
                      <w:szCs w:val="24"/>
                    </w:rPr>
                    <w:t xml:space="preserve">teikiami </w:t>
                  </w:r>
                  <w:r w:rsidR="00062C3A" w:rsidRPr="00D82EB6">
                    <w:rPr>
                      <w:rFonts w:ascii="Times New Roman" w:hAnsi="Times New Roman" w:cs="Times New Roman"/>
                      <w:sz w:val="24"/>
                      <w:szCs w:val="24"/>
                    </w:rPr>
                    <w:t>iki</w:t>
                  </w:r>
                  <w:r w:rsidR="005D1B0B" w:rsidRPr="00D82EB6">
                    <w:rPr>
                      <w:rFonts w:ascii="Times New Roman" w:hAnsi="Times New Roman" w:cs="Times New Roman"/>
                      <w:sz w:val="24"/>
                      <w:szCs w:val="24"/>
                    </w:rPr>
                    <w:t xml:space="preserve"> (galutinis paraiškų pateikimo terminas)</w:t>
                  </w:r>
                  <w:r w:rsidR="00062C3A" w:rsidRPr="00D82EB6">
                    <w:rPr>
                      <w:rFonts w:ascii="Times New Roman" w:hAnsi="Times New Roman" w:cs="Times New Roman"/>
                      <w:sz w:val="24"/>
                      <w:szCs w:val="24"/>
                    </w:rPr>
                    <w:t>:</w:t>
                  </w:r>
                </w:p>
              </w:tc>
              <w:tc>
                <w:tcPr>
                  <w:tcW w:w="6232" w:type="dxa"/>
                  <w:tcBorders>
                    <w:top w:val="single" w:sz="4" w:space="0" w:color="auto"/>
                    <w:left w:val="single" w:sz="4" w:space="0" w:color="auto"/>
                    <w:bottom w:val="single" w:sz="4" w:space="0" w:color="auto"/>
                    <w:right w:val="single" w:sz="4" w:space="0" w:color="auto"/>
                  </w:tcBorders>
                </w:tcPr>
                <w:p w14:paraId="188302AE" w14:textId="1FC88CC4" w:rsidR="00062C3A" w:rsidRPr="00644916" w:rsidRDefault="00296D70" w:rsidP="001011E0">
                  <w:pPr>
                    <w:widowControl w:val="0"/>
                    <w:shd w:val="clear" w:color="auto" w:fill="FFFFFF"/>
                    <w:tabs>
                      <w:tab w:val="left" w:pos="2943"/>
                    </w:tabs>
                    <w:jc w:val="both"/>
                    <w:rPr>
                      <w:rFonts w:ascii="Times New Roman" w:eastAsia="Calibri" w:hAnsi="Times New Roman" w:cs="Times New Roman"/>
                      <w:i/>
                      <w:sz w:val="24"/>
                      <w:szCs w:val="24"/>
                    </w:rPr>
                  </w:pPr>
                  <w:r w:rsidRPr="00644916">
                    <w:rPr>
                      <w:rFonts w:ascii="Times New Roman" w:eastAsia="Calibri" w:hAnsi="Times New Roman" w:cs="Times New Roman"/>
                      <w:i/>
                      <w:sz w:val="24"/>
                      <w:szCs w:val="24"/>
                    </w:rPr>
                    <w:t>201</w:t>
                  </w:r>
                  <w:r w:rsidR="001011E0">
                    <w:rPr>
                      <w:rFonts w:ascii="Times New Roman" w:eastAsia="Calibri" w:hAnsi="Times New Roman" w:cs="Times New Roman"/>
                      <w:i/>
                      <w:sz w:val="24"/>
                      <w:szCs w:val="24"/>
                    </w:rPr>
                    <w:t>9</w:t>
                  </w:r>
                  <w:r w:rsidRPr="00644916">
                    <w:rPr>
                      <w:rFonts w:ascii="Times New Roman" w:eastAsia="Calibri" w:hAnsi="Times New Roman" w:cs="Times New Roman"/>
                      <w:i/>
                      <w:sz w:val="24"/>
                      <w:szCs w:val="24"/>
                    </w:rPr>
                    <w:t>-</w:t>
                  </w:r>
                  <w:r w:rsidR="0082139A">
                    <w:rPr>
                      <w:rFonts w:ascii="Times New Roman" w:eastAsia="Calibri" w:hAnsi="Times New Roman" w:cs="Times New Roman"/>
                      <w:i/>
                      <w:sz w:val="24"/>
                      <w:szCs w:val="24"/>
                    </w:rPr>
                    <w:t>08</w:t>
                  </w:r>
                  <w:r w:rsidRPr="00644916">
                    <w:rPr>
                      <w:rFonts w:ascii="Times New Roman" w:eastAsia="Calibri" w:hAnsi="Times New Roman" w:cs="Times New Roman"/>
                      <w:i/>
                      <w:sz w:val="24"/>
                      <w:szCs w:val="24"/>
                    </w:rPr>
                    <w:t>-</w:t>
                  </w:r>
                  <w:r w:rsidR="0082139A">
                    <w:rPr>
                      <w:rFonts w:ascii="Times New Roman" w:eastAsia="Calibri" w:hAnsi="Times New Roman" w:cs="Times New Roman"/>
                      <w:i/>
                      <w:sz w:val="24"/>
                      <w:szCs w:val="24"/>
                    </w:rPr>
                    <w:t>30, 15</w:t>
                  </w:r>
                  <w:r w:rsidRPr="00644916">
                    <w:rPr>
                      <w:rFonts w:ascii="Times New Roman" w:eastAsia="Calibri" w:hAnsi="Times New Roman" w:cs="Times New Roman"/>
                      <w:i/>
                      <w:sz w:val="24"/>
                      <w:szCs w:val="24"/>
                    </w:rPr>
                    <w:t>:00</w:t>
                  </w:r>
                </w:p>
              </w:tc>
            </w:tr>
          </w:tbl>
          <w:p w14:paraId="0E2681EC" w14:textId="77777777" w:rsidR="000E78ED" w:rsidRPr="00D82EB6" w:rsidRDefault="000E78ED" w:rsidP="0005365E">
            <w:pPr>
              <w:rPr>
                <w:rFonts w:ascii="Times New Roman" w:hAnsi="Times New Roman" w:cs="Times New Roman"/>
                <w:sz w:val="24"/>
                <w:szCs w:val="24"/>
              </w:rPr>
            </w:pPr>
          </w:p>
        </w:tc>
      </w:tr>
    </w:tbl>
    <w:p w14:paraId="656FABF6" w14:textId="77777777" w:rsidR="00296D70" w:rsidRPr="00D82EB6" w:rsidRDefault="00296D70" w:rsidP="00296D70">
      <w:pPr>
        <w:spacing w:after="0"/>
        <w:rPr>
          <w:rFonts w:ascii="Times New Roman" w:hAnsi="Times New Roman" w:cs="Times New Roman"/>
          <w:b/>
          <w:sz w:val="24"/>
          <w:szCs w:val="24"/>
        </w:rPr>
      </w:pPr>
    </w:p>
    <w:p w14:paraId="0824E9FE" w14:textId="7D77BB14" w:rsidR="00912E4F" w:rsidRPr="00D82EB6" w:rsidRDefault="00912E4F" w:rsidP="00296D70">
      <w:pPr>
        <w:spacing w:after="0"/>
        <w:rPr>
          <w:rFonts w:ascii="Times New Roman" w:hAnsi="Times New Roman" w:cs="Times New Roman"/>
          <w:b/>
          <w:sz w:val="24"/>
          <w:szCs w:val="24"/>
        </w:rPr>
      </w:pPr>
      <w:r w:rsidRPr="00D82EB6">
        <w:rPr>
          <w:rFonts w:ascii="Times New Roman" w:hAnsi="Times New Roman" w:cs="Times New Roman"/>
          <w:b/>
          <w:sz w:val="24"/>
          <w:szCs w:val="24"/>
        </w:rPr>
        <w:t xml:space="preserve">Informacija </w:t>
      </w:r>
      <w:r w:rsidR="00726039" w:rsidRPr="00D82EB6">
        <w:rPr>
          <w:rFonts w:ascii="Times New Roman" w:hAnsi="Times New Roman" w:cs="Times New Roman"/>
          <w:b/>
          <w:sz w:val="24"/>
          <w:szCs w:val="24"/>
        </w:rPr>
        <w:t xml:space="preserve">apie </w:t>
      </w:r>
      <w:r w:rsidR="009437EB" w:rsidRPr="00D82EB6">
        <w:rPr>
          <w:rFonts w:ascii="Times New Roman" w:hAnsi="Times New Roman" w:cs="Times New Roman"/>
          <w:b/>
          <w:sz w:val="24"/>
          <w:szCs w:val="24"/>
        </w:rPr>
        <w:t>projektinių pasiūlymų teikimą</w:t>
      </w:r>
      <w:r w:rsidR="00726039" w:rsidRPr="00D82EB6">
        <w:rPr>
          <w:rFonts w:ascii="Times New Roman" w:hAnsi="Times New Roman" w:cs="Times New Roman"/>
          <w:b/>
          <w:sz w:val="24"/>
          <w:szCs w:val="24"/>
        </w:rPr>
        <w:t>:</w:t>
      </w:r>
    </w:p>
    <w:p w14:paraId="0B315ECA" w14:textId="77777777" w:rsidR="00296D70" w:rsidRPr="00D82EB6" w:rsidRDefault="00296D70" w:rsidP="00296D70">
      <w:pPr>
        <w:spacing w:after="0"/>
        <w:rPr>
          <w:rFonts w:ascii="Times New Roman" w:hAnsi="Times New Roman" w:cs="Times New Roman"/>
          <w:sz w:val="24"/>
          <w:szCs w:val="24"/>
        </w:rPr>
      </w:pPr>
    </w:p>
    <w:tbl>
      <w:tblPr>
        <w:tblStyle w:val="TableGrid"/>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657"/>
      </w:tblGrid>
      <w:tr w:rsidR="00154F3F" w:rsidRPr="00D82EB6" w14:paraId="6F68DFE1" w14:textId="77777777" w:rsidTr="000A5654">
        <w:trPr>
          <w:trHeight w:val="271"/>
        </w:trPr>
        <w:tc>
          <w:tcPr>
            <w:tcW w:w="2694" w:type="dxa"/>
            <w:tcBorders>
              <w:top w:val="single" w:sz="4" w:space="0" w:color="auto"/>
              <w:left w:val="single" w:sz="4" w:space="0" w:color="auto"/>
              <w:right w:val="single" w:sz="4" w:space="0" w:color="auto"/>
            </w:tcBorders>
          </w:tcPr>
          <w:p w14:paraId="000E10A0" w14:textId="77777777" w:rsidR="00154F3F" w:rsidRPr="00D82EB6" w:rsidRDefault="00154F3F" w:rsidP="00912E4F">
            <w:pPr>
              <w:rPr>
                <w:rFonts w:ascii="Times New Roman" w:hAnsi="Times New Roman" w:cs="Times New Roman"/>
                <w:sz w:val="24"/>
                <w:szCs w:val="24"/>
              </w:rPr>
            </w:pPr>
            <w:r w:rsidRPr="00D82EB6">
              <w:rPr>
                <w:rFonts w:ascii="Times New Roman" w:hAnsi="Times New Roman" w:cs="Times New Roman"/>
                <w:sz w:val="24"/>
                <w:szCs w:val="24"/>
              </w:rPr>
              <w:t>Paraiškų pateikimo būdas:</w:t>
            </w:r>
          </w:p>
        </w:tc>
        <w:tc>
          <w:tcPr>
            <w:tcW w:w="6657" w:type="dxa"/>
            <w:tcBorders>
              <w:top w:val="single" w:sz="4" w:space="0" w:color="auto"/>
              <w:left w:val="single" w:sz="4" w:space="0" w:color="auto"/>
              <w:bottom w:val="single" w:sz="4" w:space="0" w:color="auto"/>
              <w:right w:val="single" w:sz="4" w:space="0" w:color="auto"/>
            </w:tcBorders>
          </w:tcPr>
          <w:p w14:paraId="41751FC3" w14:textId="05A8D913" w:rsidR="009437EB" w:rsidRPr="00644916" w:rsidRDefault="009437EB" w:rsidP="00D82EB6">
            <w:pPr>
              <w:jc w:val="both"/>
              <w:rPr>
                <w:rFonts w:ascii="Times New Roman" w:hAnsi="Times New Roman" w:cs="Times New Roman"/>
                <w:i/>
                <w:sz w:val="24"/>
                <w:szCs w:val="24"/>
              </w:rPr>
            </w:pPr>
            <w:r w:rsidRPr="00644916">
              <w:rPr>
                <w:rFonts w:ascii="Times New Roman" w:hAnsi="Times New Roman" w:cs="Times New Roman"/>
                <w:i/>
                <w:sz w:val="24"/>
                <w:szCs w:val="24"/>
              </w:rPr>
              <w:t xml:space="preserve">Pareiškėjas užpildo projektinio pasiūlymo dėl valstybės projekto įgyvendinimo formą ir pateikia Lietuvos Respublikos </w:t>
            </w:r>
            <w:r w:rsidR="003108A5">
              <w:rPr>
                <w:rFonts w:ascii="Times New Roman" w:hAnsi="Times New Roman" w:cs="Times New Roman"/>
                <w:i/>
                <w:sz w:val="24"/>
                <w:szCs w:val="24"/>
              </w:rPr>
              <w:t>ekonomikos ir inovacijų</w:t>
            </w:r>
            <w:r w:rsidRPr="00644916">
              <w:rPr>
                <w:rFonts w:ascii="Times New Roman" w:hAnsi="Times New Roman" w:cs="Times New Roman"/>
                <w:i/>
                <w:sz w:val="24"/>
                <w:szCs w:val="24"/>
              </w:rPr>
              <w:t xml:space="preserve"> ministerijai (toliau – </w:t>
            </w:r>
            <w:r w:rsidR="003108A5">
              <w:rPr>
                <w:rFonts w:ascii="Times New Roman" w:hAnsi="Times New Roman" w:cs="Times New Roman"/>
                <w:i/>
                <w:sz w:val="24"/>
                <w:szCs w:val="24"/>
              </w:rPr>
              <w:t>Ekonomikos ir inovacijų ministerija) iki 2019</w:t>
            </w:r>
            <w:r w:rsidRPr="00644916">
              <w:rPr>
                <w:rFonts w:ascii="Times New Roman" w:hAnsi="Times New Roman" w:cs="Times New Roman"/>
                <w:i/>
                <w:sz w:val="24"/>
                <w:szCs w:val="24"/>
              </w:rPr>
              <w:t xml:space="preserve"> m. </w:t>
            </w:r>
            <w:r w:rsidR="0082139A">
              <w:rPr>
                <w:rFonts w:ascii="Times New Roman" w:hAnsi="Times New Roman" w:cs="Times New Roman"/>
                <w:i/>
                <w:sz w:val="24"/>
                <w:szCs w:val="24"/>
              </w:rPr>
              <w:t>rugpjūčio 30</w:t>
            </w:r>
            <w:r w:rsidR="001773D1" w:rsidRPr="00644916">
              <w:rPr>
                <w:rFonts w:ascii="Times New Roman" w:hAnsi="Times New Roman" w:cs="Times New Roman"/>
                <w:i/>
                <w:sz w:val="24"/>
                <w:szCs w:val="24"/>
              </w:rPr>
              <w:t xml:space="preserve"> </w:t>
            </w:r>
            <w:r w:rsidRPr="00644916">
              <w:rPr>
                <w:rFonts w:ascii="Times New Roman" w:hAnsi="Times New Roman" w:cs="Times New Roman"/>
                <w:i/>
                <w:sz w:val="24"/>
                <w:szCs w:val="24"/>
              </w:rPr>
              <w:t>d. elektroniniu paštu (</w:t>
            </w:r>
            <w:hyperlink r:id="rId9" w:history="1">
              <w:r w:rsidR="009573D5" w:rsidRPr="00504963">
                <w:rPr>
                  <w:rStyle w:val="Hyperlink"/>
                  <w:rFonts w:ascii="Times New Roman" w:hAnsi="Times New Roman" w:cs="Times New Roman"/>
                  <w:i/>
                  <w:sz w:val="24"/>
                  <w:szCs w:val="24"/>
                </w:rPr>
                <w:t>kanc@eimin.lt</w:t>
              </w:r>
            </w:hyperlink>
            <w:r w:rsidRPr="00644916">
              <w:rPr>
                <w:rFonts w:ascii="Times New Roman" w:hAnsi="Times New Roman" w:cs="Times New Roman"/>
                <w:i/>
                <w:sz w:val="24"/>
                <w:szCs w:val="24"/>
              </w:rPr>
              <w:t xml:space="preserve">) ir paštu (adresu Gedimino per. 38, LT-01104 Vilnius) arba elektroniniu paštu ir per kurjerį. </w:t>
            </w:r>
          </w:p>
          <w:p w14:paraId="6E819F0E" w14:textId="329D7CE3" w:rsidR="009437EB" w:rsidRPr="00644916" w:rsidRDefault="009437EB" w:rsidP="00563026">
            <w:pPr>
              <w:jc w:val="both"/>
              <w:rPr>
                <w:rFonts w:ascii="Times New Roman" w:hAnsi="Times New Roman" w:cs="Times New Roman"/>
                <w:i/>
                <w:sz w:val="24"/>
                <w:szCs w:val="24"/>
              </w:rPr>
            </w:pPr>
            <w:r w:rsidRPr="00644916">
              <w:rPr>
                <w:rFonts w:ascii="Times New Roman" w:hAnsi="Times New Roman" w:cs="Times New Roman"/>
                <w:i/>
                <w:sz w:val="24"/>
                <w:szCs w:val="24"/>
              </w:rPr>
              <w:t xml:space="preserve">Kartu su projektiniu pasiūlymu pareiškėjas turi pateikti (netaikoma pramonės parko ar LEZ rinkodaros veiklai) investicijų projektą, parengtą pagal Investicijų projektų, kuriems siekiama gauti finansavimą iš Europos Sąjungos paramos ir / ar valstybės biudžeto lėšų, rengimo metodiką, kuri skelbiama ES struktūrinių fondų svetainėje www.esinvesticijos.lt, jei projektu siekiama investuoti į turtą arba infrastruktūrą, reikalingą viešosioms paslaugoms, kaip jos apibrėžtos Viešojo administravimo įstatyme teikti, ir projektui </w:t>
            </w:r>
            <w:r w:rsidRPr="00644916">
              <w:rPr>
                <w:rFonts w:ascii="Times New Roman" w:hAnsi="Times New Roman" w:cs="Times New Roman"/>
                <w:i/>
                <w:sz w:val="24"/>
                <w:szCs w:val="24"/>
              </w:rPr>
              <w:lastRenderedPageBreak/>
              <w:t>įgyvendinti suplanuotų investicijų į nurodytus investavimo objektus išlaidų suma, išskyrus (atėmus) joms tenkantį pirkimo ir (arba) importo pridėtinės vertės mokestį ir išlaidas, kurios apmokomos supaprastintai pagal iš anksto nustatytus dydžius (fiksuotuosius įkainius, fiksuotąsias sumas arba fiksuotąsias normas), viršija 300 000 eurų. Kartu pateikiamas į elektroninę laikmeną įrašytas investicijų projektas, taip pat jo priedai – sąnaudų ir naudos analizės ir (arba) sąnaudų efektyvumo analizės rezultatų lentelės Excel formatu.</w:t>
            </w:r>
          </w:p>
          <w:p w14:paraId="47949C62" w14:textId="77777777" w:rsidR="00563026" w:rsidRPr="00644916" w:rsidRDefault="00563026" w:rsidP="00563026">
            <w:pPr>
              <w:jc w:val="both"/>
              <w:rPr>
                <w:rFonts w:ascii="Times New Roman" w:hAnsi="Times New Roman" w:cs="Times New Roman"/>
                <w:i/>
                <w:iCs/>
                <w:sz w:val="24"/>
                <w:szCs w:val="24"/>
              </w:rPr>
            </w:pPr>
          </w:p>
          <w:p w14:paraId="2B403D03" w14:textId="7D8B1636" w:rsidR="00563026" w:rsidRPr="00644916" w:rsidRDefault="00563026" w:rsidP="00563026">
            <w:pPr>
              <w:jc w:val="both"/>
              <w:rPr>
                <w:rFonts w:ascii="Times New Roman" w:hAnsi="Times New Roman" w:cs="Times New Roman"/>
                <w:i/>
                <w:sz w:val="24"/>
                <w:szCs w:val="24"/>
              </w:rPr>
            </w:pPr>
            <w:r w:rsidRPr="00644916">
              <w:rPr>
                <w:rFonts w:ascii="Times New Roman" w:hAnsi="Times New Roman" w:cs="Times New Roman"/>
                <w:i/>
                <w:sz w:val="24"/>
                <w:szCs w:val="24"/>
              </w:rPr>
              <w:t xml:space="preserve">Siunčiant registruotąja pašto siunta, paraiškos turi būti įteiktos pašto paslaugų </w:t>
            </w:r>
            <w:r w:rsidR="009573D5">
              <w:rPr>
                <w:rFonts w:ascii="Times New Roman" w:hAnsi="Times New Roman" w:cs="Times New Roman"/>
                <w:i/>
                <w:sz w:val="24"/>
                <w:szCs w:val="24"/>
              </w:rPr>
              <w:t>teikėjui ne vėliau kaip iki 2019</w:t>
            </w:r>
            <w:r w:rsidRPr="00644916">
              <w:rPr>
                <w:rFonts w:ascii="Times New Roman" w:hAnsi="Times New Roman" w:cs="Times New Roman"/>
                <w:i/>
                <w:sz w:val="24"/>
                <w:szCs w:val="24"/>
              </w:rPr>
              <w:t xml:space="preserve"> m. </w:t>
            </w:r>
            <w:r w:rsidR="0082139A">
              <w:rPr>
                <w:rFonts w:ascii="Times New Roman" w:hAnsi="Times New Roman" w:cs="Times New Roman"/>
                <w:i/>
                <w:sz w:val="24"/>
                <w:szCs w:val="24"/>
              </w:rPr>
              <w:t>rugpjūčio 30</w:t>
            </w:r>
            <w:r w:rsidR="001773D1" w:rsidRPr="00644916">
              <w:rPr>
                <w:rFonts w:ascii="Times New Roman" w:hAnsi="Times New Roman" w:cs="Times New Roman"/>
                <w:i/>
                <w:sz w:val="24"/>
                <w:szCs w:val="24"/>
              </w:rPr>
              <w:t xml:space="preserve"> </w:t>
            </w:r>
            <w:r w:rsidRPr="00644916">
              <w:rPr>
                <w:rFonts w:ascii="Times New Roman" w:hAnsi="Times New Roman" w:cs="Times New Roman"/>
                <w:i/>
                <w:sz w:val="24"/>
                <w:szCs w:val="24"/>
              </w:rPr>
              <w:t xml:space="preserve">d. </w:t>
            </w:r>
            <w:r w:rsidR="009437EB" w:rsidRPr="00644916">
              <w:rPr>
                <w:rFonts w:ascii="Times New Roman" w:hAnsi="Times New Roman" w:cs="Times New Roman"/>
                <w:i/>
                <w:sz w:val="24"/>
                <w:szCs w:val="24"/>
              </w:rPr>
              <w:t>12</w:t>
            </w:r>
            <w:r w:rsidRPr="00644916">
              <w:rPr>
                <w:rFonts w:ascii="Times New Roman" w:hAnsi="Times New Roman" w:cs="Times New Roman"/>
                <w:i/>
                <w:sz w:val="24"/>
                <w:szCs w:val="24"/>
              </w:rPr>
              <w:t>:00 val.</w:t>
            </w:r>
          </w:p>
          <w:p w14:paraId="5A7154A9" w14:textId="77777777" w:rsidR="00563026" w:rsidRPr="00644916" w:rsidRDefault="00563026" w:rsidP="00563026">
            <w:pPr>
              <w:jc w:val="both"/>
              <w:rPr>
                <w:rFonts w:ascii="Times New Roman" w:hAnsi="Times New Roman" w:cs="Times New Roman"/>
                <w:i/>
                <w:sz w:val="24"/>
                <w:szCs w:val="24"/>
              </w:rPr>
            </w:pPr>
          </w:p>
          <w:p w14:paraId="48C9B68E" w14:textId="358B4D89" w:rsidR="00563026" w:rsidRPr="00644916" w:rsidRDefault="00563026" w:rsidP="00563026">
            <w:pPr>
              <w:jc w:val="both"/>
              <w:rPr>
                <w:rFonts w:ascii="Times New Roman" w:hAnsi="Times New Roman" w:cs="Times New Roman"/>
                <w:i/>
                <w:sz w:val="24"/>
                <w:szCs w:val="24"/>
              </w:rPr>
            </w:pPr>
            <w:r w:rsidRPr="00644916">
              <w:rPr>
                <w:rFonts w:ascii="Times New Roman" w:hAnsi="Times New Roman" w:cs="Times New Roman"/>
                <w:i/>
                <w:sz w:val="24"/>
                <w:szCs w:val="24"/>
              </w:rPr>
              <w:t xml:space="preserve">Jei paraiška nesiunčiama registruotąja pašto siunta, ji turi būti pristatyta į </w:t>
            </w:r>
            <w:r w:rsidR="009573D5">
              <w:rPr>
                <w:rFonts w:ascii="Times New Roman" w:hAnsi="Times New Roman" w:cs="Times New Roman"/>
                <w:i/>
                <w:sz w:val="24"/>
                <w:szCs w:val="24"/>
              </w:rPr>
              <w:t>Ekonomikos ir inovacijų</w:t>
            </w:r>
            <w:r w:rsidR="009437EB" w:rsidRPr="00644916">
              <w:rPr>
                <w:rFonts w:ascii="Times New Roman" w:hAnsi="Times New Roman" w:cs="Times New Roman"/>
                <w:i/>
                <w:sz w:val="24"/>
                <w:szCs w:val="24"/>
              </w:rPr>
              <w:t xml:space="preserve"> ministeriją </w:t>
            </w:r>
            <w:r w:rsidR="009573D5">
              <w:rPr>
                <w:rFonts w:ascii="Times New Roman" w:hAnsi="Times New Roman" w:cs="Times New Roman"/>
                <w:i/>
                <w:sz w:val="24"/>
                <w:szCs w:val="24"/>
                <w:shd w:val="clear" w:color="auto" w:fill="FFFFFF" w:themeFill="background1"/>
              </w:rPr>
              <w:t>iki 2019</w:t>
            </w:r>
            <w:r w:rsidRPr="00644916">
              <w:rPr>
                <w:rFonts w:ascii="Times New Roman" w:hAnsi="Times New Roman" w:cs="Times New Roman"/>
                <w:i/>
                <w:sz w:val="24"/>
                <w:szCs w:val="24"/>
                <w:shd w:val="clear" w:color="auto" w:fill="FFFFFF" w:themeFill="background1"/>
              </w:rPr>
              <w:t xml:space="preserve"> m. </w:t>
            </w:r>
            <w:r w:rsidR="0082139A">
              <w:rPr>
                <w:rFonts w:ascii="Times New Roman" w:hAnsi="Times New Roman" w:cs="Times New Roman"/>
                <w:i/>
                <w:sz w:val="24"/>
                <w:szCs w:val="24"/>
                <w:shd w:val="clear" w:color="auto" w:fill="FFFFFF" w:themeFill="background1"/>
              </w:rPr>
              <w:t>rugpjūčio 30</w:t>
            </w:r>
            <w:r w:rsidR="001773D1" w:rsidRPr="00644916">
              <w:rPr>
                <w:rFonts w:ascii="Times New Roman" w:hAnsi="Times New Roman" w:cs="Times New Roman"/>
                <w:i/>
                <w:sz w:val="24"/>
                <w:szCs w:val="24"/>
                <w:shd w:val="clear" w:color="auto" w:fill="FFFFFF" w:themeFill="background1"/>
              </w:rPr>
              <w:t xml:space="preserve"> </w:t>
            </w:r>
            <w:r w:rsidR="0082139A">
              <w:rPr>
                <w:rFonts w:ascii="Times New Roman" w:hAnsi="Times New Roman" w:cs="Times New Roman"/>
                <w:i/>
                <w:sz w:val="24"/>
                <w:szCs w:val="24"/>
                <w:shd w:val="clear" w:color="auto" w:fill="FFFFFF" w:themeFill="background1"/>
              </w:rPr>
              <w:t>d. 15</w:t>
            </w:r>
            <w:r w:rsidRPr="00644916">
              <w:rPr>
                <w:rFonts w:ascii="Times New Roman" w:hAnsi="Times New Roman" w:cs="Times New Roman"/>
                <w:i/>
                <w:sz w:val="24"/>
                <w:szCs w:val="24"/>
                <w:shd w:val="clear" w:color="auto" w:fill="FFFFFF" w:themeFill="background1"/>
              </w:rPr>
              <w:t xml:space="preserve">:00 val. </w:t>
            </w:r>
          </w:p>
          <w:p w14:paraId="7D6D3348" w14:textId="77777777" w:rsidR="00563026" w:rsidRPr="00644916" w:rsidRDefault="00563026" w:rsidP="00563026">
            <w:pPr>
              <w:rPr>
                <w:rFonts w:ascii="Times New Roman" w:hAnsi="Times New Roman" w:cs="Times New Roman"/>
                <w:i/>
                <w:sz w:val="24"/>
                <w:szCs w:val="24"/>
              </w:rPr>
            </w:pPr>
          </w:p>
          <w:p w14:paraId="61555F38" w14:textId="679CC991" w:rsidR="00563026" w:rsidRPr="00644916" w:rsidRDefault="009573D5" w:rsidP="00563026">
            <w:pPr>
              <w:rPr>
                <w:rFonts w:ascii="Times New Roman" w:hAnsi="Times New Roman" w:cs="Times New Roman"/>
                <w:i/>
                <w:sz w:val="24"/>
                <w:szCs w:val="24"/>
              </w:rPr>
            </w:pPr>
            <w:r>
              <w:rPr>
                <w:rFonts w:ascii="Times New Roman" w:hAnsi="Times New Roman" w:cs="Times New Roman"/>
                <w:i/>
                <w:sz w:val="24"/>
                <w:szCs w:val="24"/>
              </w:rPr>
              <w:t>Ekonomikos ir inovacijų</w:t>
            </w:r>
            <w:r w:rsidR="0048529F" w:rsidRPr="00644916">
              <w:rPr>
                <w:rFonts w:ascii="Times New Roman" w:hAnsi="Times New Roman" w:cs="Times New Roman"/>
                <w:i/>
                <w:sz w:val="24"/>
                <w:szCs w:val="24"/>
              </w:rPr>
              <w:t xml:space="preserve"> ministerija </w:t>
            </w:r>
            <w:r w:rsidR="00563026" w:rsidRPr="00644916">
              <w:rPr>
                <w:rFonts w:ascii="Times New Roman" w:hAnsi="Times New Roman" w:cs="Times New Roman"/>
                <w:i/>
                <w:sz w:val="24"/>
                <w:szCs w:val="24"/>
              </w:rPr>
              <w:t>neprisiima atsakomybės dėl ne laiku pristatytų paraiškų.</w:t>
            </w:r>
          </w:p>
          <w:p w14:paraId="42E92E2B" w14:textId="4B3AA0B5" w:rsidR="0048529F" w:rsidRPr="00644916" w:rsidRDefault="0048529F" w:rsidP="00563026">
            <w:pPr>
              <w:rPr>
                <w:rFonts w:ascii="Times New Roman" w:hAnsi="Times New Roman" w:cs="Times New Roman"/>
                <w:i/>
                <w:sz w:val="24"/>
                <w:szCs w:val="24"/>
              </w:rPr>
            </w:pPr>
          </w:p>
          <w:p w14:paraId="2334286E" w14:textId="013101A4" w:rsidR="0048529F" w:rsidRPr="00644916" w:rsidRDefault="0048529F" w:rsidP="00563026">
            <w:pPr>
              <w:rPr>
                <w:rFonts w:ascii="Times New Roman" w:hAnsi="Times New Roman" w:cs="Times New Roman"/>
                <w:i/>
                <w:sz w:val="24"/>
                <w:szCs w:val="24"/>
              </w:rPr>
            </w:pPr>
            <w:r w:rsidRPr="00644916">
              <w:rPr>
                <w:rFonts w:ascii="Times New Roman" w:hAnsi="Times New Roman" w:cs="Times New Roman"/>
                <w:i/>
                <w:sz w:val="24"/>
                <w:szCs w:val="24"/>
              </w:rPr>
              <w:t>Pareiškėjas atsako už projektiniame pasiūlyme ir pridedamuose dokumentuose pateiktos informacijos tikrumą.</w:t>
            </w:r>
          </w:p>
          <w:p w14:paraId="2332D02C" w14:textId="77777777" w:rsidR="00154F3F" w:rsidRPr="00644916" w:rsidRDefault="00154F3F" w:rsidP="00154F3F">
            <w:pPr>
              <w:rPr>
                <w:rFonts w:ascii="Times New Roman" w:hAnsi="Times New Roman" w:cs="Times New Roman"/>
                <w:i/>
                <w:sz w:val="24"/>
                <w:szCs w:val="24"/>
              </w:rPr>
            </w:pPr>
          </w:p>
        </w:tc>
      </w:tr>
      <w:tr w:rsidR="00912E4F" w:rsidRPr="00D82EB6" w14:paraId="745400B1" w14:textId="77777777" w:rsidTr="003C7CE3">
        <w:trPr>
          <w:trHeight w:val="271"/>
        </w:trPr>
        <w:tc>
          <w:tcPr>
            <w:tcW w:w="2694" w:type="dxa"/>
            <w:tcBorders>
              <w:top w:val="single" w:sz="4" w:space="0" w:color="auto"/>
              <w:left w:val="single" w:sz="4" w:space="0" w:color="auto"/>
              <w:bottom w:val="single" w:sz="4" w:space="0" w:color="auto"/>
              <w:right w:val="single" w:sz="4" w:space="0" w:color="auto"/>
            </w:tcBorders>
          </w:tcPr>
          <w:p w14:paraId="5CDB6515" w14:textId="77777777" w:rsidR="0082139A" w:rsidRDefault="0048529F" w:rsidP="00912E4F">
            <w:pPr>
              <w:rPr>
                <w:rFonts w:ascii="Times New Roman" w:hAnsi="Times New Roman" w:cs="Times New Roman"/>
                <w:sz w:val="24"/>
                <w:szCs w:val="24"/>
              </w:rPr>
            </w:pPr>
            <w:r w:rsidRPr="00D82EB6">
              <w:rPr>
                <w:rFonts w:ascii="Times New Roman" w:hAnsi="Times New Roman" w:cs="Times New Roman"/>
                <w:sz w:val="24"/>
                <w:szCs w:val="24"/>
              </w:rPr>
              <w:lastRenderedPageBreak/>
              <w:t>Projektinius pasiūlymus</w:t>
            </w:r>
            <w:r w:rsidR="00912E4F" w:rsidRPr="00D82EB6">
              <w:rPr>
                <w:rFonts w:ascii="Times New Roman" w:hAnsi="Times New Roman" w:cs="Times New Roman"/>
                <w:sz w:val="24"/>
                <w:szCs w:val="24"/>
              </w:rPr>
              <w:t xml:space="preserve"> priimančios </w:t>
            </w:r>
            <w:r w:rsidRPr="00D82EB6">
              <w:rPr>
                <w:rFonts w:ascii="Times New Roman" w:hAnsi="Times New Roman" w:cs="Times New Roman"/>
                <w:sz w:val="24"/>
                <w:szCs w:val="24"/>
              </w:rPr>
              <w:t>institucijos</w:t>
            </w:r>
            <w:r w:rsidR="00912E4F" w:rsidRPr="00D82EB6">
              <w:rPr>
                <w:rFonts w:ascii="Times New Roman" w:hAnsi="Times New Roman" w:cs="Times New Roman"/>
                <w:sz w:val="24"/>
                <w:szCs w:val="24"/>
              </w:rPr>
              <w:t xml:space="preserve"> pavadinimas:</w:t>
            </w:r>
          </w:p>
          <w:p w14:paraId="2E736226" w14:textId="12D3A7DC" w:rsidR="00912E4F" w:rsidRPr="00D82EB6" w:rsidRDefault="00912E4F" w:rsidP="00912E4F">
            <w:pPr>
              <w:rPr>
                <w:rFonts w:ascii="Times New Roman" w:hAnsi="Times New Roman" w:cs="Times New Roman"/>
                <w:sz w:val="24"/>
                <w:szCs w:val="24"/>
              </w:rPr>
            </w:pPr>
          </w:p>
        </w:tc>
        <w:tc>
          <w:tcPr>
            <w:tcW w:w="6657" w:type="dxa"/>
            <w:tcBorders>
              <w:top w:val="single" w:sz="4" w:space="0" w:color="auto"/>
              <w:left w:val="single" w:sz="4" w:space="0" w:color="auto"/>
              <w:bottom w:val="single" w:sz="4" w:space="0" w:color="auto"/>
              <w:right w:val="single" w:sz="4" w:space="0" w:color="auto"/>
            </w:tcBorders>
          </w:tcPr>
          <w:p w14:paraId="1B8910BE" w14:textId="31E75037" w:rsidR="00912E4F" w:rsidRPr="00644916" w:rsidRDefault="009573D5" w:rsidP="00912E4F">
            <w:pPr>
              <w:rPr>
                <w:rFonts w:ascii="Times New Roman" w:hAnsi="Times New Roman" w:cs="Times New Roman"/>
                <w:i/>
                <w:sz w:val="24"/>
                <w:szCs w:val="24"/>
              </w:rPr>
            </w:pPr>
            <w:r>
              <w:rPr>
                <w:rFonts w:ascii="Times New Roman" w:hAnsi="Times New Roman" w:cs="Times New Roman"/>
                <w:i/>
                <w:sz w:val="24"/>
                <w:szCs w:val="24"/>
              </w:rPr>
              <w:t>Ekonomikos ir inovacijų</w:t>
            </w:r>
            <w:r w:rsidR="0048529F" w:rsidRPr="00644916">
              <w:rPr>
                <w:rFonts w:ascii="Times New Roman" w:hAnsi="Times New Roman" w:cs="Times New Roman"/>
                <w:i/>
                <w:sz w:val="24"/>
                <w:szCs w:val="24"/>
              </w:rPr>
              <w:t xml:space="preserve"> ministerija</w:t>
            </w:r>
          </w:p>
        </w:tc>
      </w:tr>
      <w:tr w:rsidR="00912E4F" w:rsidRPr="00D82EB6" w14:paraId="0338E3A6" w14:textId="77777777" w:rsidTr="003C7CE3">
        <w:trPr>
          <w:trHeight w:val="271"/>
        </w:trPr>
        <w:tc>
          <w:tcPr>
            <w:tcW w:w="2694" w:type="dxa"/>
            <w:tcBorders>
              <w:top w:val="single" w:sz="4" w:space="0" w:color="auto"/>
              <w:left w:val="single" w:sz="4" w:space="0" w:color="auto"/>
              <w:bottom w:val="single" w:sz="4" w:space="0" w:color="auto"/>
              <w:right w:val="single" w:sz="4" w:space="0" w:color="auto"/>
            </w:tcBorders>
          </w:tcPr>
          <w:p w14:paraId="24353939" w14:textId="77777777" w:rsidR="0082139A" w:rsidRDefault="0048529F" w:rsidP="00912E4F">
            <w:pPr>
              <w:rPr>
                <w:rFonts w:ascii="Times New Roman" w:hAnsi="Times New Roman" w:cs="Times New Roman"/>
                <w:sz w:val="24"/>
                <w:szCs w:val="24"/>
              </w:rPr>
            </w:pPr>
            <w:r w:rsidRPr="00D82EB6">
              <w:rPr>
                <w:rFonts w:ascii="Times New Roman" w:hAnsi="Times New Roman" w:cs="Times New Roman"/>
                <w:sz w:val="24"/>
                <w:szCs w:val="24"/>
              </w:rPr>
              <w:t>Projektinius pasiūlymus priimančios i</w:t>
            </w:r>
            <w:r w:rsidR="00912E4F" w:rsidRPr="00D82EB6">
              <w:rPr>
                <w:rFonts w:ascii="Times New Roman" w:hAnsi="Times New Roman" w:cs="Times New Roman"/>
                <w:sz w:val="24"/>
                <w:szCs w:val="24"/>
              </w:rPr>
              <w:t>nstitucijos adresas:</w:t>
            </w:r>
          </w:p>
          <w:p w14:paraId="30177767" w14:textId="14AF4D4D" w:rsidR="00912E4F" w:rsidRPr="00D82EB6" w:rsidRDefault="00912E4F" w:rsidP="00912E4F">
            <w:pPr>
              <w:rPr>
                <w:rFonts w:ascii="Times New Roman" w:hAnsi="Times New Roman" w:cs="Times New Roman"/>
                <w:sz w:val="24"/>
                <w:szCs w:val="24"/>
              </w:rPr>
            </w:pPr>
          </w:p>
        </w:tc>
        <w:tc>
          <w:tcPr>
            <w:tcW w:w="6657" w:type="dxa"/>
            <w:tcBorders>
              <w:top w:val="single" w:sz="4" w:space="0" w:color="auto"/>
              <w:left w:val="single" w:sz="4" w:space="0" w:color="auto"/>
              <w:bottom w:val="single" w:sz="4" w:space="0" w:color="auto"/>
              <w:right w:val="single" w:sz="4" w:space="0" w:color="auto"/>
            </w:tcBorders>
          </w:tcPr>
          <w:p w14:paraId="0F4C7533" w14:textId="565FB113" w:rsidR="00912E4F" w:rsidRPr="00644916" w:rsidRDefault="00246307" w:rsidP="0048529F">
            <w:pPr>
              <w:rPr>
                <w:rFonts w:ascii="Times New Roman" w:hAnsi="Times New Roman" w:cs="Times New Roman"/>
                <w:i/>
                <w:sz w:val="24"/>
                <w:szCs w:val="24"/>
              </w:rPr>
            </w:pPr>
            <w:hyperlink r:id="rId10" w:history="1">
              <w:r w:rsidR="0048529F" w:rsidRPr="00644916">
                <w:rPr>
                  <w:rStyle w:val="Hyperlink"/>
                  <w:rFonts w:ascii="Times New Roman" w:hAnsi="Times New Roman" w:cs="Times New Roman"/>
                  <w:i/>
                  <w:sz w:val="24"/>
                  <w:szCs w:val="24"/>
                </w:rPr>
                <w:t>Gedimino pr. 38, LT-01104, Vilnius</w:t>
              </w:r>
            </w:hyperlink>
          </w:p>
        </w:tc>
      </w:tr>
      <w:tr w:rsidR="00912E4F" w:rsidRPr="00D82EB6" w14:paraId="14B80013" w14:textId="77777777" w:rsidTr="003C7CE3">
        <w:trPr>
          <w:trHeight w:val="271"/>
        </w:trPr>
        <w:tc>
          <w:tcPr>
            <w:tcW w:w="2694" w:type="dxa"/>
            <w:tcBorders>
              <w:top w:val="single" w:sz="4" w:space="0" w:color="auto"/>
              <w:left w:val="single" w:sz="4" w:space="0" w:color="auto"/>
              <w:bottom w:val="single" w:sz="4" w:space="0" w:color="auto"/>
              <w:right w:val="single" w:sz="4" w:space="0" w:color="auto"/>
            </w:tcBorders>
          </w:tcPr>
          <w:p w14:paraId="1F3914FC" w14:textId="77777777" w:rsidR="0082139A" w:rsidRDefault="00912E4F" w:rsidP="00912E4F">
            <w:pPr>
              <w:rPr>
                <w:rFonts w:ascii="Times New Roman" w:hAnsi="Times New Roman" w:cs="Times New Roman"/>
                <w:sz w:val="24"/>
                <w:szCs w:val="24"/>
              </w:rPr>
            </w:pPr>
            <w:r w:rsidRPr="00D82EB6">
              <w:rPr>
                <w:rFonts w:ascii="Times New Roman" w:hAnsi="Times New Roman" w:cs="Times New Roman"/>
                <w:sz w:val="24"/>
                <w:szCs w:val="24"/>
              </w:rPr>
              <w:t xml:space="preserve">Konsultuojančių </w:t>
            </w:r>
            <w:r w:rsidR="0048529F" w:rsidRPr="00D82EB6">
              <w:rPr>
                <w:rFonts w:ascii="Times New Roman" w:hAnsi="Times New Roman" w:cs="Times New Roman"/>
                <w:sz w:val="24"/>
                <w:szCs w:val="24"/>
              </w:rPr>
              <w:t xml:space="preserve">projektinius pasiūlymus priimančios </w:t>
            </w:r>
            <w:r w:rsidRPr="00D82EB6">
              <w:rPr>
                <w:rFonts w:ascii="Times New Roman" w:hAnsi="Times New Roman" w:cs="Times New Roman"/>
                <w:sz w:val="24"/>
                <w:szCs w:val="24"/>
              </w:rPr>
              <w:t>institucijos darbuotojų vardai, pavardės, kontaktai (el. paštas, telefonas):</w:t>
            </w:r>
          </w:p>
          <w:p w14:paraId="6D7A6822" w14:textId="03C10713" w:rsidR="00912E4F" w:rsidRPr="0082139A" w:rsidRDefault="00912E4F" w:rsidP="00912E4F">
            <w:pPr>
              <w:rPr>
                <w:rFonts w:ascii="Times New Roman" w:hAnsi="Times New Roman" w:cs="Times New Roman"/>
                <w:sz w:val="24"/>
                <w:szCs w:val="24"/>
              </w:rPr>
            </w:pPr>
          </w:p>
        </w:tc>
        <w:tc>
          <w:tcPr>
            <w:tcW w:w="6657" w:type="dxa"/>
            <w:tcBorders>
              <w:top w:val="single" w:sz="4" w:space="0" w:color="auto"/>
              <w:left w:val="single" w:sz="4" w:space="0" w:color="auto"/>
              <w:bottom w:val="single" w:sz="4" w:space="0" w:color="auto"/>
              <w:right w:val="single" w:sz="4" w:space="0" w:color="auto"/>
            </w:tcBorders>
          </w:tcPr>
          <w:p w14:paraId="29FD30B9" w14:textId="77777777" w:rsidR="0048529F" w:rsidRPr="00644916" w:rsidRDefault="0048529F" w:rsidP="00563026">
            <w:pPr>
              <w:jc w:val="both"/>
              <w:rPr>
                <w:rFonts w:ascii="Times New Roman" w:hAnsi="Times New Roman" w:cs="Times New Roman"/>
                <w:i/>
                <w:sz w:val="24"/>
                <w:szCs w:val="24"/>
              </w:rPr>
            </w:pPr>
          </w:p>
          <w:p w14:paraId="23B3907A" w14:textId="6D2BBB1E" w:rsidR="0048529F" w:rsidRPr="00644916" w:rsidRDefault="006C0A2C" w:rsidP="00563026">
            <w:pPr>
              <w:jc w:val="both"/>
              <w:rPr>
                <w:rFonts w:ascii="Times New Roman" w:hAnsi="Times New Roman" w:cs="Times New Roman"/>
                <w:i/>
                <w:sz w:val="24"/>
                <w:szCs w:val="24"/>
              </w:rPr>
            </w:pPr>
            <w:r>
              <w:rPr>
                <w:rFonts w:ascii="Times New Roman" w:hAnsi="Times New Roman" w:cs="Times New Roman"/>
                <w:i/>
                <w:sz w:val="24"/>
                <w:szCs w:val="24"/>
              </w:rPr>
              <w:t>Lauryna Gružaitė</w:t>
            </w:r>
          </w:p>
          <w:p w14:paraId="5E98E79F" w14:textId="6C099964" w:rsidR="0048529F" w:rsidRPr="00644916" w:rsidRDefault="006C0A2C" w:rsidP="00563026">
            <w:pPr>
              <w:jc w:val="both"/>
              <w:rPr>
                <w:rFonts w:ascii="Times New Roman" w:hAnsi="Times New Roman" w:cs="Times New Roman"/>
                <w:i/>
                <w:sz w:val="24"/>
                <w:szCs w:val="24"/>
              </w:rPr>
            </w:pPr>
            <w:r>
              <w:rPr>
                <w:rFonts w:ascii="Times New Roman" w:hAnsi="Times New Roman" w:cs="Times New Roman"/>
                <w:i/>
                <w:sz w:val="24"/>
                <w:szCs w:val="24"/>
              </w:rPr>
              <w:t>Tel. 8 706 64 893</w:t>
            </w:r>
          </w:p>
          <w:p w14:paraId="5EC637E8" w14:textId="51205019" w:rsidR="0048529F" w:rsidRPr="00644916" w:rsidRDefault="0048529F" w:rsidP="00563026">
            <w:pPr>
              <w:jc w:val="both"/>
              <w:rPr>
                <w:rFonts w:ascii="Times New Roman" w:hAnsi="Times New Roman" w:cs="Times New Roman"/>
                <w:i/>
                <w:sz w:val="24"/>
                <w:szCs w:val="24"/>
              </w:rPr>
            </w:pPr>
            <w:r w:rsidRPr="00644916">
              <w:rPr>
                <w:rFonts w:ascii="Times New Roman" w:hAnsi="Times New Roman" w:cs="Times New Roman"/>
                <w:i/>
                <w:sz w:val="24"/>
                <w:szCs w:val="24"/>
              </w:rPr>
              <w:t xml:space="preserve">El. paštas </w:t>
            </w:r>
            <w:r w:rsidR="006C0A2C">
              <w:rPr>
                <w:rFonts w:ascii="Times New Roman" w:hAnsi="Times New Roman" w:cs="Times New Roman"/>
                <w:i/>
                <w:sz w:val="24"/>
                <w:szCs w:val="24"/>
              </w:rPr>
              <w:t>lauryna.gruzaite</w:t>
            </w:r>
            <w:r w:rsidR="006173F2">
              <w:rPr>
                <w:rFonts w:ascii="Times New Roman" w:hAnsi="Times New Roman" w:cs="Times New Roman"/>
                <w:i/>
                <w:sz w:val="24"/>
                <w:szCs w:val="24"/>
                <w:lang w:val="en-US"/>
              </w:rPr>
              <w:t>@eimin.lt</w:t>
            </w:r>
          </w:p>
          <w:p w14:paraId="5907A0FD" w14:textId="77777777" w:rsidR="00912E4F" w:rsidRPr="00644916" w:rsidRDefault="00912E4F" w:rsidP="00D82EB6">
            <w:pPr>
              <w:jc w:val="both"/>
              <w:rPr>
                <w:rFonts w:ascii="Times New Roman" w:hAnsi="Times New Roman" w:cs="Times New Roman"/>
                <w:i/>
                <w:sz w:val="24"/>
                <w:szCs w:val="24"/>
              </w:rPr>
            </w:pPr>
          </w:p>
        </w:tc>
      </w:tr>
      <w:tr w:rsidR="00912E4F" w:rsidRPr="00D82EB6" w14:paraId="2BD1B7CE" w14:textId="77777777" w:rsidTr="003C7CE3">
        <w:trPr>
          <w:trHeight w:val="271"/>
        </w:trPr>
        <w:tc>
          <w:tcPr>
            <w:tcW w:w="2694" w:type="dxa"/>
            <w:tcBorders>
              <w:top w:val="single" w:sz="4" w:space="0" w:color="auto"/>
              <w:left w:val="single" w:sz="4" w:space="0" w:color="auto"/>
              <w:bottom w:val="single" w:sz="4" w:space="0" w:color="auto"/>
              <w:right w:val="single" w:sz="4" w:space="0" w:color="auto"/>
            </w:tcBorders>
          </w:tcPr>
          <w:p w14:paraId="71E79D89" w14:textId="77777777" w:rsidR="00912E4F" w:rsidRPr="00D82EB6" w:rsidRDefault="00912E4F" w:rsidP="00912E4F">
            <w:pPr>
              <w:rPr>
                <w:rFonts w:ascii="Times New Roman" w:hAnsi="Times New Roman" w:cs="Times New Roman"/>
                <w:sz w:val="24"/>
                <w:szCs w:val="24"/>
              </w:rPr>
            </w:pPr>
            <w:r w:rsidRPr="00D82EB6">
              <w:rPr>
                <w:rFonts w:ascii="Times New Roman" w:hAnsi="Times New Roman" w:cs="Times New Roman"/>
                <w:sz w:val="24"/>
                <w:szCs w:val="24"/>
              </w:rPr>
              <w:t>Interneto svetainės, kurioje galima rasti kvietimo dokumentus, adresas:</w:t>
            </w:r>
          </w:p>
          <w:p w14:paraId="5D93794B" w14:textId="77777777" w:rsidR="00912E4F" w:rsidRPr="00D82EB6" w:rsidRDefault="00912E4F" w:rsidP="00912E4F">
            <w:pPr>
              <w:rPr>
                <w:rFonts w:ascii="Times New Roman" w:hAnsi="Times New Roman" w:cs="Times New Roman"/>
                <w:sz w:val="24"/>
                <w:szCs w:val="24"/>
              </w:rPr>
            </w:pPr>
          </w:p>
        </w:tc>
        <w:tc>
          <w:tcPr>
            <w:tcW w:w="6657" w:type="dxa"/>
            <w:tcBorders>
              <w:top w:val="single" w:sz="4" w:space="0" w:color="auto"/>
              <w:left w:val="single" w:sz="4" w:space="0" w:color="auto"/>
              <w:bottom w:val="single" w:sz="4" w:space="0" w:color="auto"/>
              <w:right w:val="single" w:sz="4" w:space="0" w:color="auto"/>
            </w:tcBorders>
          </w:tcPr>
          <w:p w14:paraId="4601CCE8" w14:textId="09AAB9C2" w:rsidR="0048529F" w:rsidRPr="00D82EB6" w:rsidRDefault="00246307" w:rsidP="00912E4F">
            <w:pPr>
              <w:rPr>
                <w:rFonts w:ascii="Times New Roman" w:hAnsi="Times New Roman" w:cs="Times New Roman"/>
                <w:i/>
                <w:sz w:val="24"/>
                <w:szCs w:val="24"/>
              </w:rPr>
            </w:pPr>
            <w:hyperlink r:id="rId11" w:history="1">
              <w:r w:rsidR="00DD44F0" w:rsidRPr="00DD44F0">
                <w:rPr>
                  <w:rStyle w:val="Hyperlink"/>
                  <w:rFonts w:ascii="Times New Roman" w:hAnsi="Times New Roman" w:cs="Times New Roman"/>
                  <w:sz w:val="24"/>
                  <w:szCs w:val="24"/>
                </w:rPr>
                <w:t>http://eimin.lrv.lt/lt/veiklos-sritys/es-parama-1/2014-2020-m/smartparkas-lt</w:t>
              </w:r>
            </w:hyperlink>
            <w:r w:rsidR="00DD44F0">
              <w:t xml:space="preserve"> </w:t>
            </w:r>
            <w:r w:rsidR="0048529F" w:rsidRPr="00D82EB6">
              <w:rPr>
                <w:rFonts w:ascii="Times New Roman" w:hAnsi="Times New Roman" w:cs="Times New Roman"/>
                <w:i/>
                <w:sz w:val="24"/>
                <w:szCs w:val="24"/>
              </w:rPr>
              <w:t xml:space="preserve"> </w:t>
            </w:r>
            <w:r w:rsidR="0048529F" w:rsidRPr="00D82EB6">
              <w:rPr>
                <w:rFonts w:ascii="Times New Roman" w:hAnsi="Times New Roman" w:cs="Times New Roman"/>
                <w:sz w:val="24"/>
                <w:szCs w:val="24"/>
              </w:rPr>
              <w:t>galima rasti</w:t>
            </w:r>
            <w:r w:rsidR="0048529F" w:rsidRPr="00D82EB6">
              <w:rPr>
                <w:rFonts w:ascii="Times New Roman" w:hAnsi="Times New Roman" w:cs="Times New Roman"/>
                <w:i/>
                <w:sz w:val="24"/>
                <w:szCs w:val="24"/>
              </w:rPr>
              <w:t>:</w:t>
            </w:r>
          </w:p>
          <w:p w14:paraId="5B3C902B" w14:textId="77777777" w:rsidR="004E6DA2" w:rsidRPr="00644916" w:rsidRDefault="00D82EB6" w:rsidP="00D82EB6">
            <w:pPr>
              <w:pStyle w:val="ListParagraph"/>
              <w:numPr>
                <w:ilvl w:val="0"/>
                <w:numId w:val="6"/>
              </w:numPr>
              <w:jc w:val="both"/>
              <w:rPr>
                <w:rFonts w:ascii="Times New Roman" w:hAnsi="Times New Roman" w:cs="Times New Roman"/>
                <w:i/>
                <w:sz w:val="24"/>
                <w:szCs w:val="24"/>
              </w:rPr>
            </w:pPr>
            <w:r w:rsidRPr="00644916">
              <w:rPr>
                <w:rFonts w:ascii="Times New Roman" w:hAnsi="Times New Roman" w:cs="Times New Roman"/>
                <w:i/>
                <w:sz w:val="24"/>
                <w:szCs w:val="24"/>
              </w:rPr>
              <w:t>Priemonės „Smartparkas LT“ projektų finansavimo sąlygų aprašą;</w:t>
            </w:r>
          </w:p>
          <w:p w14:paraId="71F0552F" w14:textId="77777777" w:rsidR="00D82EB6" w:rsidRPr="00644916" w:rsidRDefault="00D82EB6" w:rsidP="00D82EB6">
            <w:pPr>
              <w:pStyle w:val="ListParagraph"/>
              <w:numPr>
                <w:ilvl w:val="0"/>
                <w:numId w:val="6"/>
              </w:numPr>
              <w:jc w:val="both"/>
              <w:rPr>
                <w:rFonts w:ascii="Times New Roman" w:hAnsi="Times New Roman" w:cs="Times New Roman"/>
                <w:i/>
                <w:sz w:val="24"/>
                <w:szCs w:val="24"/>
              </w:rPr>
            </w:pPr>
            <w:r w:rsidRPr="00644916">
              <w:rPr>
                <w:rFonts w:ascii="Times New Roman" w:hAnsi="Times New Roman" w:cs="Times New Roman"/>
                <w:i/>
                <w:sz w:val="24"/>
                <w:szCs w:val="24"/>
              </w:rPr>
              <w:t>Šį kvietimą</w:t>
            </w:r>
          </w:p>
          <w:p w14:paraId="596B9398" w14:textId="77777777" w:rsidR="00D82EB6" w:rsidRPr="00644916" w:rsidRDefault="00D82EB6" w:rsidP="00D82EB6">
            <w:pPr>
              <w:pStyle w:val="ListParagraph"/>
              <w:numPr>
                <w:ilvl w:val="0"/>
                <w:numId w:val="6"/>
              </w:numPr>
              <w:jc w:val="both"/>
              <w:rPr>
                <w:rFonts w:ascii="Times New Roman" w:hAnsi="Times New Roman" w:cs="Times New Roman"/>
                <w:i/>
                <w:sz w:val="24"/>
                <w:szCs w:val="24"/>
              </w:rPr>
            </w:pPr>
            <w:r w:rsidRPr="00644916">
              <w:rPr>
                <w:rFonts w:ascii="Times New Roman" w:hAnsi="Times New Roman" w:cs="Times New Roman"/>
                <w:i/>
                <w:sz w:val="24"/>
                <w:szCs w:val="24"/>
              </w:rPr>
              <w:t>Projektinio pasiūlymo dėl valstybės projekto įgyvendinimo formą;</w:t>
            </w:r>
          </w:p>
          <w:p w14:paraId="227FE825" w14:textId="0DE95ECA" w:rsidR="004C1F86" w:rsidRPr="006227E7" w:rsidRDefault="004C1F86" w:rsidP="00D82EB6">
            <w:pPr>
              <w:jc w:val="both"/>
              <w:rPr>
                <w:rFonts w:ascii="Times New Roman" w:hAnsi="Times New Roman" w:cs="Times New Roman"/>
                <w:i/>
                <w:sz w:val="24"/>
                <w:szCs w:val="24"/>
              </w:rPr>
            </w:pPr>
            <w:r w:rsidRPr="006227E7">
              <w:rPr>
                <w:rFonts w:ascii="Times New Roman" w:hAnsi="Times New Roman" w:cs="Times New Roman"/>
                <w:i/>
                <w:sz w:val="24"/>
                <w:szCs w:val="24"/>
              </w:rPr>
              <w:t>Nuorodos į kitus susijusius dokumentus:</w:t>
            </w:r>
          </w:p>
          <w:p w14:paraId="7143F183" w14:textId="07CF4C81" w:rsidR="004C1F86" w:rsidRPr="00DD44F0" w:rsidRDefault="00246307" w:rsidP="00D82EB6">
            <w:pPr>
              <w:jc w:val="both"/>
              <w:rPr>
                <w:rFonts w:ascii="Times New Roman" w:hAnsi="Times New Roman" w:cs="Times New Roman"/>
                <w:sz w:val="24"/>
                <w:szCs w:val="24"/>
              </w:rPr>
            </w:pPr>
            <w:hyperlink r:id="rId12" w:history="1">
              <w:r w:rsidR="00DD44F0" w:rsidRPr="00DD44F0">
                <w:rPr>
                  <w:rStyle w:val="Hyperlink"/>
                  <w:rFonts w:ascii="Times New Roman" w:hAnsi="Times New Roman" w:cs="Times New Roman"/>
                  <w:sz w:val="24"/>
                  <w:szCs w:val="24"/>
                </w:rPr>
                <w:t>https://www.esinvesticijos.lt/lt/dokumentai/2014-2020-metu-europos-sajungos-fondu-investiciju-veiksmu-programa</w:t>
              </w:r>
            </w:hyperlink>
            <w:r w:rsidR="00DD44F0" w:rsidRPr="00DD44F0">
              <w:rPr>
                <w:rFonts w:ascii="Times New Roman" w:hAnsi="Times New Roman" w:cs="Times New Roman"/>
                <w:sz w:val="24"/>
                <w:szCs w:val="24"/>
              </w:rPr>
              <w:t xml:space="preserve"> </w:t>
            </w:r>
            <w:r w:rsidR="004C1F86" w:rsidRPr="00DD44F0">
              <w:rPr>
                <w:rFonts w:ascii="Times New Roman" w:hAnsi="Times New Roman" w:cs="Times New Roman"/>
                <w:sz w:val="24"/>
                <w:szCs w:val="24"/>
              </w:rPr>
              <w:t xml:space="preserve"> </w:t>
            </w:r>
          </w:p>
          <w:p w14:paraId="53CAF2CE" w14:textId="43FAD14D" w:rsidR="004C1F86" w:rsidRPr="00D82EB6" w:rsidRDefault="00246307" w:rsidP="0082139A">
            <w:pPr>
              <w:jc w:val="both"/>
              <w:rPr>
                <w:rFonts w:ascii="Times New Roman" w:hAnsi="Times New Roman" w:cs="Times New Roman"/>
                <w:sz w:val="24"/>
                <w:szCs w:val="24"/>
              </w:rPr>
            </w:pPr>
            <w:hyperlink r:id="rId13" w:history="1">
              <w:r w:rsidR="00DD44F0" w:rsidRPr="00DD44F0">
                <w:rPr>
                  <w:rStyle w:val="Hyperlink"/>
                  <w:rFonts w:ascii="Times New Roman" w:hAnsi="Times New Roman" w:cs="Times New Roman"/>
                  <w:sz w:val="24"/>
                  <w:szCs w:val="24"/>
                </w:rPr>
                <w:t>http://eimin.lrv.lt/lt/veiklos-sritys/investiciju-veiklos-sritis/investiciju-strategija</w:t>
              </w:r>
            </w:hyperlink>
            <w:r w:rsidR="00DD44F0" w:rsidRPr="00DD44F0">
              <w:rPr>
                <w:rFonts w:ascii="Times New Roman" w:hAnsi="Times New Roman" w:cs="Times New Roman"/>
                <w:sz w:val="24"/>
                <w:szCs w:val="24"/>
              </w:rPr>
              <w:t xml:space="preserve"> </w:t>
            </w:r>
          </w:p>
        </w:tc>
      </w:tr>
    </w:tbl>
    <w:p w14:paraId="2785340D" w14:textId="77777777" w:rsidR="0055013B" w:rsidRPr="00D82EB6" w:rsidRDefault="0055013B" w:rsidP="00F34C79">
      <w:pPr>
        <w:rPr>
          <w:rFonts w:ascii="Times New Roman" w:hAnsi="Times New Roman" w:cs="Times New Roman"/>
          <w:sz w:val="24"/>
          <w:szCs w:val="24"/>
        </w:rPr>
      </w:pPr>
    </w:p>
    <w:sectPr w:rsidR="0055013B" w:rsidRPr="00D82EB6" w:rsidSect="00377E3B">
      <w:headerReference w:type="default" r:id="rId14"/>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8D4A5" w14:textId="77777777" w:rsidR="00D2776E" w:rsidRDefault="00D2776E" w:rsidP="0039439E">
      <w:pPr>
        <w:spacing w:after="0" w:line="240" w:lineRule="auto"/>
      </w:pPr>
      <w:r>
        <w:separator/>
      </w:r>
    </w:p>
  </w:endnote>
  <w:endnote w:type="continuationSeparator" w:id="0">
    <w:p w14:paraId="2F2B6B39" w14:textId="77777777" w:rsidR="00D2776E" w:rsidRDefault="00D2776E"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06150" w14:textId="77777777" w:rsidR="00D2776E" w:rsidRDefault="00D2776E" w:rsidP="0039439E">
      <w:pPr>
        <w:spacing w:after="0" w:line="240" w:lineRule="auto"/>
      </w:pPr>
      <w:r>
        <w:separator/>
      </w:r>
    </w:p>
  </w:footnote>
  <w:footnote w:type="continuationSeparator" w:id="0">
    <w:p w14:paraId="7A6D5570" w14:textId="77777777" w:rsidR="00D2776E" w:rsidRDefault="00D2776E" w:rsidP="00394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970537"/>
      <w:docPartObj>
        <w:docPartGallery w:val="Page Numbers (Top of Page)"/>
        <w:docPartUnique/>
      </w:docPartObj>
    </w:sdtPr>
    <w:sdtEndPr/>
    <w:sdtContent>
      <w:p w14:paraId="1AB5083C" w14:textId="5EF70EEA" w:rsidR="0005365E" w:rsidRDefault="0005365E">
        <w:pPr>
          <w:pStyle w:val="Header"/>
          <w:jc w:val="center"/>
        </w:pPr>
        <w:r>
          <w:fldChar w:fldCharType="begin"/>
        </w:r>
        <w:r>
          <w:instrText>PAGE   \* MERGEFORMAT</w:instrText>
        </w:r>
        <w:r>
          <w:fldChar w:fldCharType="separate"/>
        </w:r>
        <w:r w:rsidR="00246307">
          <w:rPr>
            <w:noProof/>
          </w:rPr>
          <w:t>2</w:t>
        </w:r>
        <w:r>
          <w:fldChar w:fldCharType="end"/>
        </w:r>
      </w:p>
    </w:sdtContent>
  </w:sdt>
  <w:p w14:paraId="2E09A0C4" w14:textId="77777777" w:rsidR="0005365E" w:rsidRDefault="00053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FB77A2"/>
    <w:multiLevelType w:val="hybridMultilevel"/>
    <w:tmpl w:val="54A49056"/>
    <w:lvl w:ilvl="0" w:tplc="25660522">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1B1BB4"/>
    <w:multiLevelType w:val="hybridMultilevel"/>
    <w:tmpl w:val="3954DB26"/>
    <w:lvl w:ilvl="0" w:tplc="D1543882">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15:restartNumberingAfterBreak="0">
    <w:nsid w:val="590272B4"/>
    <w:multiLevelType w:val="hybridMultilevel"/>
    <w:tmpl w:val="BAA4CF6C"/>
    <w:lvl w:ilvl="0" w:tplc="34200636">
      <w:start w:val="200"/>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5" w15:restartNumberingAfterBreak="0">
    <w:nsid w:val="77F40EEE"/>
    <w:multiLevelType w:val="hybridMultilevel"/>
    <w:tmpl w:val="418639C4"/>
    <w:lvl w:ilvl="0" w:tplc="C2DE72C4">
      <w:start w:val="1"/>
      <w:numFmt w:val="decimal"/>
      <w:lvlText w:val="%1)"/>
      <w:lvlJc w:val="left"/>
      <w:pPr>
        <w:ind w:left="420" w:hanging="360"/>
      </w:pPr>
      <w:rPr>
        <w:rFonts w:asciiTheme="minorHAnsi" w:hAnsiTheme="minorHAnsi" w:cstheme="minorBidi" w:hint="default"/>
        <w:color w:val="0000FF" w:themeColor="hyperlink"/>
        <w:u w:val="single"/>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C71"/>
    <w:rsid w:val="0002414A"/>
    <w:rsid w:val="000323D7"/>
    <w:rsid w:val="0005365E"/>
    <w:rsid w:val="000621D0"/>
    <w:rsid w:val="00062C3A"/>
    <w:rsid w:val="000649C8"/>
    <w:rsid w:val="00067B16"/>
    <w:rsid w:val="0007387F"/>
    <w:rsid w:val="0007457F"/>
    <w:rsid w:val="00080BB6"/>
    <w:rsid w:val="00083357"/>
    <w:rsid w:val="00086E14"/>
    <w:rsid w:val="000A5654"/>
    <w:rsid w:val="000B11C4"/>
    <w:rsid w:val="000B36E8"/>
    <w:rsid w:val="000C45EC"/>
    <w:rsid w:val="000E01B1"/>
    <w:rsid w:val="000E1271"/>
    <w:rsid w:val="000E78ED"/>
    <w:rsid w:val="000F20D9"/>
    <w:rsid w:val="001011E0"/>
    <w:rsid w:val="0010178B"/>
    <w:rsid w:val="00104F84"/>
    <w:rsid w:val="0015223E"/>
    <w:rsid w:val="001528B4"/>
    <w:rsid w:val="00154F3F"/>
    <w:rsid w:val="00160AB7"/>
    <w:rsid w:val="001730FD"/>
    <w:rsid w:val="001773D1"/>
    <w:rsid w:val="001869D8"/>
    <w:rsid w:val="00196A1E"/>
    <w:rsid w:val="001B2F57"/>
    <w:rsid w:val="001B6BA0"/>
    <w:rsid w:val="001C6A7C"/>
    <w:rsid w:val="001C7EB7"/>
    <w:rsid w:val="001D2AF1"/>
    <w:rsid w:val="001E4755"/>
    <w:rsid w:val="001E7D8D"/>
    <w:rsid w:val="001F6041"/>
    <w:rsid w:val="00214507"/>
    <w:rsid w:val="00246307"/>
    <w:rsid w:val="00252A14"/>
    <w:rsid w:val="0028256E"/>
    <w:rsid w:val="00296D70"/>
    <w:rsid w:val="002A1851"/>
    <w:rsid w:val="002A7945"/>
    <w:rsid w:val="002C0DCC"/>
    <w:rsid w:val="002D07CA"/>
    <w:rsid w:val="002D4601"/>
    <w:rsid w:val="002D490B"/>
    <w:rsid w:val="002D4CF1"/>
    <w:rsid w:val="002E2626"/>
    <w:rsid w:val="002E4B51"/>
    <w:rsid w:val="002E62A4"/>
    <w:rsid w:val="002E69E6"/>
    <w:rsid w:val="002F7369"/>
    <w:rsid w:val="003108A5"/>
    <w:rsid w:val="00357F6A"/>
    <w:rsid w:val="00361060"/>
    <w:rsid w:val="00362FE9"/>
    <w:rsid w:val="003673A5"/>
    <w:rsid w:val="00370DB6"/>
    <w:rsid w:val="00372C9C"/>
    <w:rsid w:val="00374683"/>
    <w:rsid w:val="00377E3B"/>
    <w:rsid w:val="003815C2"/>
    <w:rsid w:val="00381AB0"/>
    <w:rsid w:val="00390735"/>
    <w:rsid w:val="0039439E"/>
    <w:rsid w:val="003969A7"/>
    <w:rsid w:val="003A0D5C"/>
    <w:rsid w:val="003B79DC"/>
    <w:rsid w:val="003C0ABF"/>
    <w:rsid w:val="003C64BA"/>
    <w:rsid w:val="003C7CE3"/>
    <w:rsid w:val="003D076A"/>
    <w:rsid w:val="003E0323"/>
    <w:rsid w:val="003E0927"/>
    <w:rsid w:val="003F130D"/>
    <w:rsid w:val="003F21E6"/>
    <w:rsid w:val="003F3603"/>
    <w:rsid w:val="003F4E68"/>
    <w:rsid w:val="0040769E"/>
    <w:rsid w:val="00423F72"/>
    <w:rsid w:val="0043058D"/>
    <w:rsid w:val="00431DAB"/>
    <w:rsid w:val="004405CB"/>
    <w:rsid w:val="00444F58"/>
    <w:rsid w:val="00464C75"/>
    <w:rsid w:val="00467F32"/>
    <w:rsid w:val="00483635"/>
    <w:rsid w:val="0048529F"/>
    <w:rsid w:val="00485DFB"/>
    <w:rsid w:val="00490B21"/>
    <w:rsid w:val="00493AE8"/>
    <w:rsid w:val="004A16E8"/>
    <w:rsid w:val="004B59E4"/>
    <w:rsid w:val="004C1F86"/>
    <w:rsid w:val="004D5DF9"/>
    <w:rsid w:val="004E1154"/>
    <w:rsid w:val="004E120C"/>
    <w:rsid w:val="004E3165"/>
    <w:rsid w:val="004E48F2"/>
    <w:rsid w:val="004E6DA2"/>
    <w:rsid w:val="004E7A87"/>
    <w:rsid w:val="004F4007"/>
    <w:rsid w:val="004F5E3A"/>
    <w:rsid w:val="005029E8"/>
    <w:rsid w:val="005124A8"/>
    <w:rsid w:val="005213D9"/>
    <w:rsid w:val="00527292"/>
    <w:rsid w:val="005364E0"/>
    <w:rsid w:val="0054495C"/>
    <w:rsid w:val="0055013B"/>
    <w:rsid w:val="00563026"/>
    <w:rsid w:val="00566E39"/>
    <w:rsid w:val="005723CE"/>
    <w:rsid w:val="0057307F"/>
    <w:rsid w:val="00586FC7"/>
    <w:rsid w:val="0059692C"/>
    <w:rsid w:val="005B1E46"/>
    <w:rsid w:val="005B4AC5"/>
    <w:rsid w:val="005C76B3"/>
    <w:rsid w:val="005D1B0B"/>
    <w:rsid w:val="005F1C01"/>
    <w:rsid w:val="006069C0"/>
    <w:rsid w:val="00613A43"/>
    <w:rsid w:val="006173F2"/>
    <w:rsid w:val="006227E7"/>
    <w:rsid w:val="00632DB6"/>
    <w:rsid w:val="00644916"/>
    <w:rsid w:val="00644A0F"/>
    <w:rsid w:val="00645733"/>
    <w:rsid w:val="00651541"/>
    <w:rsid w:val="006554B5"/>
    <w:rsid w:val="00673BCE"/>
    <w:rsid w:val="00682BE6"/>
    <w:rsid w:val="0069129D"/>
    <w:rsid w:val="006A0F73"/>
    <w:rsid w:val="006A194C"/>
    <w:rsid w:val="006C0A2C"/>
    <w:rsid w:val="006D1D51"/>
    <w:rsid w:val="006D69F5"/>
    <w:rsid w:val="006F52FC"/>
    <w:rsid w:val="0070149F"/>
    <w:rsid w:val="00702322"/>
    <w:rsid w:val="0071296A"/>
    <w:rsid w:val="007177F2"/>
    <w:rsid w:val="00724B0F"/>
    <w:rsid w:val="00726039"/>
    <w:rsid w:val="0073341B"/>
    <w:rsid w:val="007434D5"/>
    <w:rsid w:val="00745D29"/>
    <w:rsid w:val="0076698C"/>
    <w:rsid w:val="00766CDD"/>
    <w:rsid w:val="007726DF"/>
    <w:rsid w:val="00787614"/>
    <w:rsid w:val="0079650C"/>
    <w:rsid w:val="007973D5"/>
    <w:rsid w:val="007B06BA"/>
    <w:rsid w:val="007B7FBE"/>
    <w:rsid w:val="007C2FAA"/>
    <w:rsid w:val="007D1FE2"/>
    <w:rsid w:val="007D52FB"/>
    <w:rsid w:val="007F6BCA"/>
    <w:rsid w:val="0082139A"/>
    <w:rsid w:val="00826566"/>
    <w:rsid w:val="00826D46"/>
    <w:rsid w:val="008331AD"/>
    <w:rsid w:val="008379FF"/>
    <w:rsid w:val="008773C4"/>
    <w:rsid w:val="008A096F"/>
    <w:rsid w:val="008A129C"/>
    <w:rsid w:val="008C114A"/>
    <w:rsid w:val="008D2C3C"/>
    <w:rsid w:val="008D3109"/>
    <w:rsid w:val="008E1270"/>
    <w:rsid w:val="008E41A8"/>
    <w:rsid w:val="008E741E"/>
    <w:rsid w:val="008E7B67"/>
    <w:rsid w:val="00912E4F"/>
    <w:rsid w:val="00926030"/>
    <w:rsid w:val="0094300F"/>
    <w:rsid w:val="009437EB"/>
    <w:rsid w:val="00943DF9"/>
    <w:rsid w:val="00951E73"/>
    <w:rsid w:val="009573D5"/>
    <w:rsid w:val="00965B0C"/>
    <w:rsid w:val="009707D6"/>
    <w:rsid w:val="0098653C"/>
    <w:rsid w:val="00992423"/>
    <w:rsid w:val="00992AC6"/>
    <w:rsid w:val="00993B39"/>
    <w:rsid w:val="009A1E06"/>
    <w:rsid w:val="009A6E27"/>
    <w:rsid w:val="009B11CD"/>
    <w:rsid w:val="009F2CB1"/>
    <w:rsid w:val="00A05432"/>
    <w:rsid w:val="00A21013"/>
    <w:rsid w:val="00A23E55"/>
    <w:rsid w:val="00A26EDF"/>
    <w:rsid w:val="00A34F18"/>
    <w:rsid w:val="00A44D8C"/>
    <w:rsid w:val="00A517D3"/>
    <w:rsid w:val="00A61D91"/>
    <w:rsid w:val="00A63CFD"/>
    <w:rsid w:val="00A703A7"/>
    <w:rsid w:val="00A90645"/>
    <w:rsid w:val="00A967D9"/>
    <w:rsid w:val="00A97206"/>
    <w:rsid w:val="00AA05EF"/>
    <w:rsid w:val="00AB146C"/>
    <w:rsid w:val="00AB7E18"/>
    <w:rsid w:val="00AC4324"/>
    <w:rsid w:val="00AD4D76"/>
    <w:rsid w:val="00AE7AFB"/>
    <w:rsid w:val="00B1633E"/>
    <w:rsid w:val="00B24D93"/>
    <w:rsid w:val="00B42FF4"/>
    <w:rsid w:val="00B64206"/>
    <w:rsid w:val="00B6529D"/>
    <w:rsid w:val="00B67CD1"/>
    <w:rsid w:val="00B84A20"/>
    <w:rsid w:val="00B85A62"/>
    <w:rsid w:val="00B87033"/>
    <w:rsid w:val="00B955DA"/>
    <w:rsid w:val="00BA7A65"/>
    <w:rsid w:val="00BC0EB1"/>
    <w:rsid w:val="00BC66AE"/>
    <w:rsid w:val="00BC69A1"/>
    <w:rsid w:val="00BD4103"/>
    <w:rsid w:val="00BE213A"/>
    <w:rsid w:val="00BF1C03"/>
    <w:rsid w:val="00C05051"/>
    <w:rsid w:val="00C1392A"/>
    <w:rsid w:val="00C16ADB"/>
    <w:rsid w:val="00C20E74"/>
    <w:rsid w:val="00C336EE"/>
    <w:rsid w:val="00C458C7"/>
    <w:rsid w:val="00C54E49"/>
    <w:rsid w:val="00CC484A"/>
    <w:rsid w:val="00CD45F7"/>
    <w:rsid w:val="00CF6934"/>
    <w:rsid w:val="00CF71F6"/>
    <w:rsid w:val="00D0100B"/>
    <w:rsid w:val="00D039E5"/>
    <w:rsid w:val="00D06A15"/>
    <w:rsid w:val="00D147F5"/>
    <w:rsid w:val="00D14D15"/>
    <w:rsid w:val="00D2230D"/>
    <w:rsid w:val="00D274E9"/>
    <w:rsid w:val="00D2776E"/>
    <w:rsid w:val="00D37B95"/>
    <w:rsid w:val="00D71E42"/>
    <w:rsid w:val="00D82726"/>
    <w:rsid w:val="00D82EB6"/>
    <w:rsid w:val="00DD44F0"/>
    <w:rsid w:val="00DD5E0B"/>
    <w:rsid w:val="00DE5318"/>
    <w:rsid w:val="00DE6ED1"/>
    <w:rsid w:val="00E01724"/>
    <w:rsid w:val="00E05DD0"/>
    <w:rsid w:val="00E16CCD"/>
    <w:rsid w:val="00E20087"/>
    <w:rsid w:val="00E441E2"/>
    <w:rsid w:val="00E65D4D"/>
    <w:rsid w:val="00E83C33"/>
    <w:rsid w:val="00E960DE"/>
    <w:rsid w:val="00E97C9C"/>
    <w:rsid w:val="00EA4F4D"/>
    <w:rsid w:val="00EA680C"/>
    <w:rsid w:val="00ED3A9F"/>
    <w:rsid w:val="00ED6836"/>
    <w:rsid w:val="00EE1B8B"/>
    <w:rsid w:val="00EF2642"/>
    <w:rsid w:val="00EF3E98"/>
    <w:rsid w:val="00EF40B8"/>
    <w:rsid w:val="00EF514D"/>
    <w:rsid w:val="00F210BA"/>
    <w:rsid w:val="00F34C79"/>
    <w:rsid w:val="00F442AD"/>
    <w:rsid w:val="00F62F67"/>
    <w:rsid w:val="00F726EE"/>
    <w:rsid w:val="00F7596C"/>
    <w:rsid w:val="00F86C28"/>
    <w:rsid w:val="00F94E8B"/>
    <w:rsid w:val="00FA2952"/>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D1E22E"/>
  <w15:docId w15:val="{18CF24B9-7964-4653-9F53-4609B688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styleId="Header">
    <w:name w:val="header"/>
    <w:basedOn w:val="Normal"/>
    <w:link w:val="HeaderChar"/>
    <w:uiPriority w:val="99"/>
    <w:unhideWhenUsed/>
    <w:rsid w:val="00377E3B"/>
    <w:pPr>
      <w:tabs>
        <w:tab w:val="center" w:pos="4819"/>
        <w:tab w:val="right" w:pos="9638"/>
      </w:tabs>
      <w:spacing w:after="0" w:line="240" w:lineRule="auto"/>
    </w:pPr>
  </w:style>
  <w:style w:type="character" w:customStyle="1" w:styleId="HeaderChar">
    <w:name w:val="Header Char"/>
    <w:basedOn w:val="DefaultParagraphFont"/>
    <w:link w:val="Header"/>
    <w:uiPriority w:val="99"/>
    <w:rsid w:val="00377E3B"/>
  </w:style>
  <w:style w:type="paragraph" w:styleId="Footer">
    <w:name w:val="footer"/>
    <w:basedOn w:val="Normal"/>
    <w:link w:val="FooterChar"/>
    <w:uiPriority w:val="99"/>
    <w:unhideWhenUsed/>
    <w:rsid w:val="00377E3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77E3B"/>
  </w:style>
  <w:style w:type="character" w:styleId="FollowedHyperlink">
    <w:name w:val="FollowedHyperlink"/>
    <w:basedOn w:val="DefaultParagraphFont"/>
    <w:uiPriority w:val="99"/>
    <w:semiHidden/>
    <w:unhideWhenUsed/>
    <w:rsid w:val="004E6DA2"/>
    <w:rPr>
      <w:color w:val="800080" w:themeColor="followedHyperlink"/>
      <w:u w:val="single"/>
    </w:rPr>
  </w:style>
  <w:style w:type="paragraph" w:customStyle="1" w:styleId="Default">
    <w:name w:val="Default"/>
    <w:rsid w:val="001011E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imin.lrv.lt/lt/veiklos-sritys/investiciju-veiklos-sritis/investiciju-strateg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investicijos.lt/lt/dokumentai/2014-2020-metu-europos-sajungos-fondu-investiciju-veiksmu-program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imin.lrv.lt/lt/veiklos-sritys/es-parama-1/2014-2020-m/smartparka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vpa.lt/lt/mus-rasite" TargetMode="External"/><Relationship Id="rId4" Type="http://schemas.openxmlformats.org/officeDocument/2006/relationships/settings" Target="settings.xml"/><Relationship Id="rId9" Type="http://schemas.openxmlformats.org/officeDocument/2006/relationships/hyperlink" Target="mailto:kanc@eimin.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7784F-A03D-4DA6-BC5F-028AFB3A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4496</Words>
  <Characters>2563</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Danilkevičiūtė Alma</cp:lastModifiedBy>
  <cp:revision>12</cp:revision>
  <cp:lastPrinted>2016-05-20T07:51:00Z</cp:lastPrinted>
  <dcterms:created xsi:type="dcterms:W3CDTF">2016-07-01T12:20:00Z</dcterms:created>
  <dcterms:modified xsi:type="dcterms:W3CDTF">2019-06-26T06:38:00Z</dcterms:modified>
</cp:coreProperties>
</file>