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8653C2" w14:textId="77777777" w:rsidR="002417E2" w:rsidRDefault="002417E2" w:rsidP="00AC6887">
      <w:pPr>
        <w:widowControl w:val="0"/>
        <w:spacing w:line="259" w:lineRule="auto"/>
        <w:jc w:val="both"/>
      </w:pPr>
    </w:p>
    <w:p w14:paraId="7E4813E9" w14:textId="77777777" w:rsidR="002417E2" w:rsidRDefault="002417E2" w:rsidP="00AC6887">
      <w:pPr>
        <w:widowControl w:val="0"/>
        <w:spacing w:line="259" w:lineRule="auto"/>
        <w:jc w:val="both"/>
      </w:pPr>
    </w:p>
    <w:p w14:paraId="2E30DB10" w14:textId="77777777" w:rsidR="002417E2" w:rsidRDefault="002417E2" w:rsidP="00AC6887">
      <w:pPr>
        <w:widowControl w:val="0"/>
        <w:spacing w:line="259" w:lineRule="auto"/>
        <w:jc w:val="both"/>
      </w:pPr>
    </w:p>
    <w:p w14:paraId="2350D3C0" w14:textId="77777777" w:rsidR="002417E2" w:rsidRDefault="002417E2" w:rsidP="00AC6887">
      <w:pPr>
        <w:widowControl w:val="0"/>
        <w:spacing w:line="259" w:lineRule="auto"/>
        <w:jc w:val="both"/>
      </w:pPr>
    </w:p>
    <w:p w14:paraId="6ED8258B" w14:textId="77777777" w:rsidR="002417E2" w:rsidRDefault="005A0EC9" w:rsidP="00AC6887">
      <w:pPr>
        <w:widowControl w:val="0"/>
        <w:spacing w:line="259" w:lineRule="auto"/>
        <w:jc w:val="center"/>
      </w:pPr>
      <w:r>
        <w:rPr>
          <w:rFonts w:ascii="Times New Roman" w:eastAsia="Times New Roman" w:hAnsi="Times New Roman" w:cs="Times New Roman"/>
          <w:b/>
          <w:sz w:val="24"/>
          <w:szCs w:val="24"/>
        </w:rPr>
        <w:t>PASIŪLYMAI DĖL PROJEKTŲ ATRANKOS KRITERIJŲ NUSTATYMO IR KEITIMO</w:t>
      </w:r>
    </w:p>
    <w:p w14:paraId="7525398F" w14:textId="77777777" w:rsidR="002417E2" w:rsidRDefault="002417E2" w:rsidP="00AC6887">
      <w:pPr>
        <w:widowControl w:val="0"/>
        <w:spacing w:line="259" w:lineRule="auto"/>
        <w:jc w:val="center"/>
      </w:pPr>
    </w:p>
    <w:p w14:paraId="301E0ABA" w14:textId="300A5649" w:rsidR="002417E2" w:rsidRDefault="00AE6051" w:rsidP="00AC6887">
      <w:pPr>
        <w:widowControl w:val="0"/>
        <w:spacing w:line="259" w:lineRule="auto"/>
        <w:jc w:val="center"/>
      </w:pPr>
      <w:r>
        <w:rPr>
          <w:rFonts w:ascii="Times New Roman" w:eastAsia="Times New Roman" w:hAnsi="Times New Roman" w:cs="Times New Roman"/>
          <w:sz w:val="24"/>
          <w:szCs w:val="24"/>
        </w:rPr>
        <w:t xml:space="preserve">2019 </w:t>
      </w:r>
      <w:r w:rsidR="005A0EC9">
        <w:rPr>
          <w:rFonts w:ascii="Times New Roman" w:eastAsia="Times New Roman" w:hAnsi="Times New Roman" w:cs="Times New Roman"/>
          <w:sz w:val="24"/>
          <w:szCs w:val="24"/>
        </w:rPr>
        <w:t xml:space="preserve">m. </w:t>
      </w:r>
      <w:r w:rsidR="002A6D3E">
        <w:rPr>
          <w:rFonts w:ascii="Times New Roman" w:eastAsia="Times New Roman" w:hAnsi="Times New Roman" w:cs="Times New Roman"/>
          <w:sz w:val="24"/>
          <w:szCs w:val="24"/>
        </w:rPr>
        <w:t>liepos 23</w:t>
      </w:r>
      <w:r w:rsidR="00E40B59">
        <w:rPr>
          <w:rFonts w:ascii="Times New Roman" w:eastAsia="Times New Roman" w:hAnsi="Times New Roman" w:cs="Times New Roman"/>
          <w:sz w:val="24"/>
          <w:szCs w:val="24"/>
        </w:rPr>
        <w:t xml:space="preserve"> </w:t>
      </w:r>
      <w:r w:rsidR="00B31B6B">
        <w:rPr>
          <w:rFonts w:ascii="Times New Roman" w:eastAsia="Times New Roman" w:hAnsi="Times New Roman" w:cs="Times New Roman"/>
          <w:sz w:val="24"/>
          <w:szCs w:val="24"/>
        </w:rPr>
        <w:t>d.</w:t>
      </w:r>
    </w:p>
    <w:tbl>
      <w:tblPr>
        <w:tblStyle w:val="a"/>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8364"/>
      </w:tblGrid>
      <w:tr w:rsidR="00697989" w14:paraId="5A77AB26" w14:textId="77777777" w:rsidTr="00FE78F9">
        <w:tc>
          <w:tcPr>
            <w:tcW w:w="6804" w:type="dxa"/>
            <w:shd w:val="clear" w:color="auto" w:fill="auto"/>
          </w:tcPr>
          <w:p w14:paraId="0B8E4B14" w14:textId="77777777" w:rsidR="00697989" w:rsidRDefault="00697989" w:rsidP="00AC6887">
            <w:pPr>
              <w:widowControl w:val="0"/>
            </w:pPr>
            <w:r>
              <w:rPr>
                <w:rFonts w:ascii="Times New Roman" w:eastAsia="Times New Roman" w:hAnsi="Times New Roman" w:cs="Times New Roman"/>
                <w:b/>
                <w:sz w:val="24"/>
                <w:szCs w:val="24"/>
              </w:rPr>
              <w:t>Pasiūlymus dėl projektų atrankos kriterijų nustatymo ir (ar) keitimo teikianti institucija:</w:t>
            </w:r>
          </w:p>
        </w:tc>
        <w:tc>
          <w:tcPr>
            <w:tcW w:w="8364" w:type="dxa"/>
            <w:shd w:val="clear" w:color="auto" w:fill="auto"/>
          </w:tcPr>
          <w:p w14:paraId="6CE2F902" w14:textId="3BA472EF" w:rsidR="00697989" w:rsidRDefault="00697989" w:rsidP="002A6D3E">
            <w:pPr>
              <w:widowControl w:val="0"/>
              <w:spacing w:line="259" w:lineRule="auto"/>
            </w:pPr>
            <w:r>
              <w:rPr>
                <w:rFonts w:ascii="Times New Roman" w:eastAsia="Times New Roman" w:hAnsi="Times New Roman" w:cs="Times New Roman"/>
                <w:sz w:val="24"/>
                <w:szCs w:val="24"/>
              </w:rPr>
              <w:t>LR švietimo</w:t>
            </w:r>
            <w:r w:rsidR="002A6D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mokslo</w:t>
            </w:r>
            <w:r w:rsidR="002A6D3E">
              <w:rPr>
                <w:rFonts w:ascii="Times New Roman" w:eastAsia="Times New Roman" w:hAnsi="Times New Roman" w:cs="Times New Roman"/>
                <w:sz w:val="24"/>
                <w:szCs w:val="24"/>
              </w:rPr>
              <w:t xml:space="preserve"> ir sporto</w:t>
            </w:r>
            <w:r>
              <w:rPr>
                <w:rFonts w:ascii="Times New Roman" w:eastAsia="Times New Roman" w:hAnsi="Times New Roman" w:cs="Times New Roman"/>
                <w:sz w:val="24"/>
                <w:szCs w:val="24"/>
              </w:rPr>
              <w:t xml:space="preserve"> ministerija</w:t>
            </w:r>
          </w:p>
        </w:tc>
      </w:tr>
      <w:tr w:rsidR="00697989" w14:paraId="542CF408" w14:textId="77777777" w:rsidTr="00FE78F9">
        <w:tc>
          <w:tcPr>
            <w:tcW w:w="6804" w:type="dxa"/>
            <w:shd w:val="clear" w:color="auto" w:fill="auto"/>
          </w:tcPr>
          <w:p w14:paraId="3BEDC086" w14:textId="77777777" w:rsidR="00697989" w:rsidRDefault="00697989" w:rsidP="00AC6887">
            <w:pPr>
              <w:widowControl w:val="0"/>
            </w:pPr>
            <w:r>
              <w:rPr>
                <w:rFonts w:ascii="Times New Roman" w:eastAsia="Times New Roman" w:hAnsi="Times New Roman" w:cs="Times New Roman"/>
                <w:b/>
                <w:sz w:val="24"/>
                <w:szCs w:val="24"/>
              </w:rPr>
              <w:t>Veiksmų programos prioriteto numeris ir pavadinimas:</w:t>
            </w:r>
          </w:p>
        </w:tc>
        <w:tc>
          <w:tcPr>
            <w:tcW w:w="8364" w:type="dxa"/>
            <w:shd w:val="clear" w:color="auto" w:fill="auto"/>
          </w:tcPr>
          <w:p w14:paraId="2AFFA7DA" w14:textId="77777777" w:rsidR="00697989" w:rsidRDefault="00697989" w:rsidP="00AC6887">
            <w:pPr>
              <w:widowControl w:val="0"/>
              <w:jc w:val="both"/>
            </w:pPr>
            <w:r>
              <w:rPr>
                <w:rFonts w:ascii="Times New Roman" w:eastAsia="Times New Roman" w:hAnsi="Times New Roman" w:cs="Times New Roman"/>
                <w:sz w:val="24"/>
                <w:szCs w:val="24"/>
              </w:rPr>
              <w:t>9 prioritetas „Visuomenės švietimas ir žmogiškųjų išteklių potencialo didinimas“</w:t>
            </w:r>
          </w:p>
          <w:p w14:paraId="2CD72180" w14:textId="77777777" w:rsidR="00697989" w:rsidRDefault="00697989" w:rsidP="00AC6887">
            <w:pPr>
              <w:widowControl w:val="0"/>
              <w:jc w:val="both"/>
            </w:pPr>
          </w:p>
        </w:tc>
      </w:tr>
      <w:tr w:rsidR="00697989" w14:paraId="2812EF76" w14:textId="77777777" w:rsidTr="00FE78F9">
        <w:tc>
          <w:tcPr>
            <w:tcW w:w="6804" w:type="dxa"/>
            <w:shd w:val="clear" w:color="auto" w:fill="auto"/>
          </w:tcPr>
          <w:p w14:paraId="5B9AAA26" w14:textId="77777777" w:rsidR="00697989" w:rsidRDefault="00697989" w:rsidP="00AC6887">
            <w:pPr>
              <w:widowControl w:val="0"/>
            </w:pPr>
            <w:r>
              <w:rPr>
                <w:rFonts w:ascii="Times New Roman" w:eastAsia="Times New Roman" w:hAnsi="Times New Roman" w:cs="Times New Roman"/>
                <w:b/>
                <w:sz w:val="24"/>
                <w:szCs w:val="24"/>
              </w:rPr>
              <w:t>Veiksmų programos konkretaus uždavinio numeris ir pavadinimas:</w:t>
            </w:r>
          </w:p>
        </w:tc>
        <w:tc>
          <w:tcPr>
            <w:tcW w:w="8364" w:type="dxa"/>
            <w:shd w:val="clear" w:color="auto" w:fill="auto"/>
          </w:tcPr>
          <w:p w14:paraId="577E6C70" w14:textId="77777777" w:rsidR="00697989" w:rsidRDefault="00697989" w:rsidP="00AC6887">
            <w:pPr>
              <w:widowControl w:val="0"/>
              <w:jc w:val="both"/>
            </w:pPr>
            <w:r>
              <w:rPr>
                <w:rFonts w:ascii="Times New Roman" w:eastAsia="Times New Roman" w:hAnsi="Times New Roman" w:cs="Times New Roman"/>
                <w:sz w:val="24"/>
                <w:szCs w:val="24"/>
              </w:rPr>
              <w:t>9.2.2. konkretus uždavinys: Sumažinti anksti iš švietimo sistemos pasitraukusių ir bendrojo ugdymo programos nebaigusių asmenų skaičių</w:t>
            </w:r>
          </w:p>
        </w:tc>
      </w:tr>
      <w:tr w:rsidR="00697989" w14:paraId="0308DA24" w14:textId="77777777" w:rsidTr="00FE78F9">
        <w:tc>
          <w:tcPr>
            <w:tcW w:w="6804" w:type="dxa"/>
            <w:shd w:val="clear" w:color="auto" w:fill="auto"/>
          </w:tcPr>
          <w:p w14:paraId="7979557C" w14:textId="77777777" w:rsidR="00697989" w:rsidRDefault="00697989" w:rsidP="00AC6887">
            <w:pPr>
              <w:widowControl w:val="0"/>
            </w:pPr>
            <w:r>
              <w:rPr>
                <w:rFonts w:ascii="Times New Roman" w:eastAsia="Times New Roman" w:hAnsi="Times New Roman" w:cs="Times New Roman"/>
                <w:b/>
                <w:sz w:val="24"/>
                <w:szCs w:val="24"/>
              </w:rPr>
              <w:t>Veiksmų programos įgyvendinimo priemonės (toliau – priemonė) kodas ir pavadinimas:</w:t>
            </w:r>
          </w:p>
        </w:tc>
        <w:tc>
          <w:tcPr>
            <w:tcW w:w="8364" w:type="dxa"/>
            <w:shd w:val="clear" w:color="auto" w:fill="auto"/>
          </w:tcPr>
          <w:p w14:paraId="3ED16B29" w14:textId="77777777" w:rsidR="00697989" w:rsidRDefault="00697989" w:rsidP="00AC6887">
            <w:pPr>
              <w:widowControl w:val="0"/>
              <w:jc w:val="both"/>
            </w:pPr>
            <w:r>
              <w:rPr>
                <w:rFonts w:ascii="Times New Roman" w:eastAsia="Times New Roman" w:hAnsi="Times New Roman" w:cs="Times New Roman"/>
                <w:sz w:val="24"/>
                <w:szCs w:val="24"/>
              </w:rPr>
              <w:t xml:space="preserve">09.2.2-ESFA-K-730 </w:t>
            </w:r>
            <w:r w:rsidR="008A462B">
              <w:rPr>
                <w:rFonts w:ascii="Times New Roman" w:eastAsia="Times New Roman" w:hAnsi="Times New Roman" w:cs="Times New Roman"/>
                <w:sz w:val="24"/>
                <w:szCs w:val="24"/>
              </w:rPr>
              <w:t>„</w:t>
            </w:r>
            <w:r>
              <w:rPr>
                <w:rFonts w:ascii="Times New Roman" w:eastAsia="Times New Roman" w:hAnsi="Times New Roman" w:cs="Times New Roman"/>
                <w:sz w:val="24"/>
                <w:szCs w:val="24"/>
              </w:rPr>
              <w:t>Mokyklų pažangos skatinimas</w:t>
            </w:r>
            <w:r w:rsidR="008A462B">
              <w:rPr>
                <w:rFonts w:ascii="Times New Roman" w:eastAsia="Times New Roman" w:hAnsi="Times New Roman" w:cs="Times New Roman"/>
                <w:sz w:val="24"/>
                <w:szCs w:val="24"/>
              </w:rPr>
              <w:t>“</w:t>
            </w:r>
          </w:p>
        </w:tc>
      </w:tr>
      <w:tr w:rsidR="00697989" w14:paraId="46397D88" w14:textId="77777777" w:rsidTr="00FE78F9">
        <w:tc>
          <w:tcPr>
            <w:tcW w:w="6804" w:type="dxa"/>
            <w:shd w:val="clear" w:color="auto" w:fill="auto"/>
          </w:tcPr>
          <w:p w14:paraId="05A54D2E" w14:textId="77777777" w:rsidR="00697989" w:rsidRDefault="00697989" w:rsidP="00AC6887">
            <w:pPr>
              <w:widowControl w:val="0"/>
              <w:spacing w:line="259" w:lineRule="auto"/>
              <w:jc w:val="both"/>
            </w:pPr>
            <w:r>
              <w:rPr>
                <w:rFonts w:ascii="Times New Roman" w:eastAsia="Times New Roman" w:hAnsi="Times New Roman" w:cs="Times New Roman"/>
                <w:b/>
                <w:sz w:val="24"/>
                <w:szCs w:val="24"/>
              </w:rPr>
              <w:t xml:space="preserve">Priemonei skirtų Europos Sąjungos struktūrinių fondų lėšų suma, mln. </w:t>
            </w:r>
            <w:proofErr w:type="spellStart"/>
            <w:r>
              <w:rPr>
                <w:rFonts w:ascii="Times New Roman" w:eastAsia="Times New Roman" w:hAnsi="Times New Roman" w:cs="Times New Roman"/>
                <w:b/>
                <w:sz w:val="24"/>
                <w:szCs w:val="24"/>
              </w:rPr>
              <w:t>Eur</w:t>
            </w:r>
            <w:proofErr w:type="spellEnd"/>
            <w:r>
              <w:rPr>
                <w:rFonts w:ascii="Times New Roman" w:eastAsia="Times New Roman" w:hAnsi="Times New Roman" w:cs="Times New Roman"/>
                <w:b/>
                <w:sz w:val="24"/>
                <w:szCs w:val="24"/>
              </w:rPr>
              <w:t>:</w:t>
            </w:r>
          </w:p>
        </w:tc>
        <w:tc>
          <w:tcPr>
            <w:tcW w:w="8364" w:type="dxa"/>
            <w:shd w:val="clear" w:color="auto" w:fill="auto"/>
          </w:tcPr>
          <w:p w14:paraId="318E96BC" w14:textId="77777777" w:rsidR="00697989" w:rsidRDefault="000E1B78" w:rsidP="00AC6887">
            <w:pPr>
              <w:widowControl w:val="0"/>
              <w:spacing w:line="259" w:lineRule="auto"/>
              <w:jc w:val="both"/>
            </w:pPr>
            <w:r>
              <w:rPr>
                <w:rFonts w:ascii="Times New Roman" w:eastAsia="Times New Roman" w:hAnsi="Times New Roman" w:cs="Times New Roman"/>
                <w:sz w:val="24"/>
                <w:szCs w:val="24"/>
              </w:rPr>
              <w:t>3,76</w:t>
            </w:r>
            <w:r w:rsidR="00697989">
              <w:rPr>
                <w:rFonts w:ascii="Times New Roman" w:eastAsia="Times New Roman" w:hAnsi="Times New Roman" w:cs="Times New Roman"/>
                <w:sz w:val="24"/>
                <w:szCs w:val="24"/>
              </w:rPr>
              <w:t xml:space="preserve"> mln. </w:t>
            </w:r>
            <w:proofErr w:type="spellStart"/>
            <w:r w:rsidR="00697989">
              <w:rPr>
                <w:rFonts w:ascii="Times New Roman" w:eastAsia="Times New Roman" w:hAnsi="Times New Roman" w:cs="Times New Roman"/>
                <w:sz w:val="24"/>
                <w:szCs w:val="24"/>
              </w:rPr>
              <w:t>Eur</w:t>
            </w:r>
            <w:proofErr w:type="spellEnd"/>
          </w:p>
        </w:tc>
      </w:tr>
      <w:tr w:rsidR="00697989" w14:paraId="56C1DFD9" w14:textId="77777777" w:rsidTr="00FE78F9">
        <w:tc>
          <w:tcPr>
            <w:tcW w:w="6804" w:type="dxa"/>
            <w:shd w:val="clear" w:color="auto" w:fill="auto"/>
          </w:tcPr>
          <w:p w14:paraId="2691B3CB" w14:textId="77777777" w:rsidR="00697989" w:rsidRDefault="00697989" w:rsidP="00AC6887">
            <w:pPr>
              <w:widowControl w:val="0"/>
              <w:spacing w:line="259" w:lineRule="auto"/>
              <w:jc w:val="both"/>
            </w:pPr>
            <w:r>
              <w:rPr>
                <w:rFonts w:ascii="Times New Roman" w:eastAsia="Times New Roman" w:hAnsi="Times New Roman" w:cs="Times New Roman"/>
                <w:b/>
                <w:sz w:val="24"/>
                <w:szCs w:val="24"/>
              </w:rPr>
              <w:t>Pagal priemonę remiamos veiklos:</w:t>
            </w:r>
          </w:p>
        </w:tc>
        <w:tc>
          <w:tcPr>
            <w:tcW w:w="8364" w:type="dxa"/>
            <w:shd w:val="clear" w:color="auto" w:fill="auto"/>
          </w:tcPr>
          <w:p w14:paraId="3EAB4BC3" w14:textId="77777777" w:rsidR="006569E4" w:rsidRDefault="00697989" w:rsidP="00687953">
            <w:pPr>
              <w:pStyle w:val="Sraopastraipa"/>
              <w:widowControl w:val="0"/>
              <w:numPr>
                <w:ilvl w:val="0"/>
                <w:numId w:val="4"/>
              </w:numPr>
              <w:ind w:left="171" w:hanging="171"/>
              <w:jc w:val="both"/>
              <w:rPr>
                <w:rFonts w:ascii="Times New Roman" w:eastAsia="Times New Roman" w:hAnsi="Times New Roman" w:cs="Times New Roman"/>
                <w:sz w:val="24"/>
                <w:szCs w:val="24"/>
              </w:rPr>
            </w:pPr>
            <w:r w:rsidRPr="003577EC">
              <w:rPr>
                <w:rFonts w:ascii="Times New Roman" w:eastAsia="Times New Roman" w:hAnsi="Times New Roman" w:cs="Times New Roman"/>
                <w:sz w:val="24"/>
                <w:szCs w:val="24"/>
              </w:rPr>
              <w:t>Iniciatyvos vaikų gabumams ugdyti</w:t>
            </w:r>
            <w:r w:rsidR="0060526E" w:rsidRPr="003577EC">
              <w:rPr>
                <w:rFonts w:ascii="Times New Roman" w:eastAsia="Times New Roman" w:hAnsi="Times New Roman" w:cs="Times New Roman"/>
                <w:sz w:val="24"/>
                <w:szCs w:val="24"/>
              </w:rPr>
              <w:t>;</w:t>
            </w:r>
          </w:p>
          <w:p w14:paraId="4C864996" w14:textId="77777777" w:rsidR="0060526E" w:rsidRDefault="0060526E" w:rsidP="00687953">
            <w:pPr>
              <w:pStyle w:val="Sraopastraipa"/>
              <w:widowControl w:val="0"/>
              <w:numPr>
                <w:ilvl w:val="0"/>
                <w:numId w:val="4"/>
              </w:numPr>
              <w:tabs>
                <w:tab w:val="left" w:pos="171"/>
              </w:tabs>
              <w:ind w:left="0" w:firstLine="0"/>
              <w:jc w:val="both"/>
            </w:pPr>
            <w:r w:rsidRPr="003577EC">
              <w:rPr>
                <w:rFonts w:ascii="Times New Roman" w:eastAsia="Times New Roman" w:hAnsi="Times New Roman" w:cs="Times New Roman"/>
                <w:sz w:val="24"/>
                <w:szCs w:val="24"/>
              </w:rPr>
              <w:t>Mokinių, turinčių specialiųjų ugdymosi poreikių, įtraukties į švietimo sistemą didinimas.</w:t>
            </w:r>
          </w:p>
        </w:tc>
      </w:tr>
      <w:tr w:rsidR="00697989" w14:paraId="13BC0C3B" w14:textId="77777777" w:rsidTr="00FE78F9">
        <w:tc>
          <w:tcPr>
            <w:tcW w:w="6804" w:type="dxa"/>
            <w:shd w:val="clear" w:color="auto" w:fill="auto"/>
          </w:tcPr>
          <w:p w14:paraId="66B5784C" w14:textId="77777777" w:rsidR="00697989" w:rsidRDefault="00697989" w:rsidP="00AC6887">
            <w:pPr>
              <w:widowControl w:val="0"/>
              <w:spacing w:line="259" w:lineRule="auto"/>
              <w:jc w:val="both"/>
            </w:pPr>
            <w:r>
              <w:rPr>
                <w:rFonts w:ascii="Times New Roman" w:eastAsia="Times New Roman" w:hAnsi="Times New Roman" w:cs="Times New Roman"/>
                <w:b/>
                <w:sz w:val="24"/>
                <w:szCs w:val="24"/>
              </w:rPr>
              <w:t>Pagal priemonę remiamos veiklos arba dalis veiklų bus vykdomos:</w:t>
            </w:r>
          </w:p>
          <w:p w14:paraId="5AD4EE19" w14:textId="77777777" w:rsidR="00697989" w:rsidRDefault="00697989" w:rsidP="00FE78F9">
            <w:pPr>
              <w:widowControl w:val="0"/>
              <w:spacing w:line="259" w:lineRule="auto"/>
              <w:jc w:val="both"/>
            </w:pPr>
          </w:p>
        </w:tc>
        <w:tc>
          <w:tcPr>
            <w:tcW w:w="8364" w:type="dxa"/>
            <w:shd w:val="clear" w:color="auto" w:fill="auto"/>
          </w:tcPr>
          <w:p w14:paraId="35BF23E7" w14:textId="77777777" w:rsidR="00697989" w:rsidRDefault="00697989" w:rsidP="00FE78F9">
            <w:pPr>
              <w:widowControl w:val="0"/>
            </w:pPr>
            <w:r>
              <w:rPr>
                <w:rFonts w:ascii="Times New Roman" w:eastAsia="Times New Roman" w:hAnsi="Times New Roman" w:cs="Times New Roman"/>
                <w:b/>
                <w:i/>
                <w:sz w:val="24"/>
                <w:szCs w:val="24"/>
              </w:rPr>
              <w:t>(Stebėsenos komiteto pritarimas nereikalingas</w:t>
            </w:r>
            <w:r>
              <w:rPr>
                <w:rFonts w:ascii="Times New Roman" w:eastAsia="Times New Roman" w:hAnsi="Times New Roman" w:cs="Times New Roman"/>
                <w:sz w:val="24"/>
                <w:szCs w:val="24"/>
              </w:rPr>
              <w:t>)</w:t>
            </w:r>
          </w:p>
          <w:p w14:paraId="00D12133" w14:textId="77777777" w:rsidR="00697989" w:rsidRDefault="00697989" w:rsidP="00FE78F9">
            <w:pPr>
              <w:widowControl w:val="0"/>
            </w:pPr>
            <w:r>
              <w:rPr>
                <w:rFonts w:ascii="Times New Roman" w:eastAsia="Times New Roman" w:hAnsi="Times New Roman" w:cs="Times New Roman"/>
                <w:sz w:val="24"/>
                <w:szCs w:val="24"/>
              </w:rPr>
              <w:t>X</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vykdoma Lietuvoje (arba ES šalyse, kai projektai finansuojami iš Europos socialinio fondo);</w:t>
            </w:r>
          </w:p>
          <w:p w14:paraId="71F3518E" w14:textId="77777777" w:rsidR="00697989" w:rsidRDefault="00697989" w:rsidP="00FE78F9">
            <w:pPr>
              <w:widowControl w:val="0"/>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apribojimai veiklų vykdymo teritorijai netaikomi.</w:t>
            </w:r>
          </w:p>
          <w:p w14:paraId="1E8C9EFD" w14:textId="77777777" w:rsidR="00697989" w:rsidRDefault="00697989" w:rsidP="00FE78F9">
            <w:pPr>
              <w:widowControl w:val="0"/>
            </w:pPr>
          </w:p>
        </w:tc>
      </w:tr>
      <w:tr w:rsidR="00697989" w14:paraId="6CA30891" w14:textId="77777777" w:rsidTr="00FE78F9">
        <w:tc>
          <w:tcPr>
            <w:tcW w:w="6804" w:type="dxa"/>
            <w:shd w:val="clear" w:color="auto" w:fill="auto"/>
          </w:tcPr>
          <w:p w14:paraId="302DEF61" w14:textId="77777777" w:rsidR="00697989" w:rsidRDefault="00697989" w:rsidP="00AC6887">
            <w:pPr>
              <w:widowControl w:val="0"/>
              <w:spacing w:line="259" w:lineRule="auto"/>
              <w:jc w:val="both"/>
            </w:pPr>
            <w:r>
              <w:rPr>
                <w:rFonts w:ascii="Times New Roman" w:eastAsia="Times New Roman" w:hAnsi="Times New Roman" w:cs="Times New Roman"/>
                <w:b/>
                <w:sz w:val="24"/>
                <w:szCs w:val="24"/>
              </w:rPr>
              <w:t>Projektų atrankos būdas (finansavimo forma finansinių priemonių atveju):</w:t>
            </w:r>
          </w:p>
        </w:tc>
        <w:tc>
          <w:tcPr>
            <w:tcW w:w="8364" w:type="dxa"/>
            <w:shd w:val="clear" w:color="auto" w:fill="auto"/>
          </w:tcPr>
          <w:p w14:paraId="6D451BB3" w14:textId="77777777" w:rsidR="00697989" w:rsidRDefault="00697989" w:rsidP="00FE78F9">
            <w:pPr>
              <w:widowControl w:val="0"/>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Valstybės projektų planavimas</w:t>
            </w:r>
          </w:p>
          <w:p w14:paraId="0F449C77" w14:textId="77777777" w:rsidR="00697989" w:rsidRDefault="00697989" w:rsidP="00FE78F9">
            <w:pPr>
              <w:widowControl w:val="0"/>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Regionų projektų planavimas</w:t>
            </w:r>
          </w:p>
          <w:p w14:paraId="56332D36" w14:textId="77777777" w:rsidR="00697989" w:rsidRDefault="00697989" w:rsidP="00FE78F9">
            <w:pPr>
              <w:widowControl w:val="0"/>
            </w:pPr>
            <w:r>
              <w:rPr>
                <w:rFonts w:ascii="Times New Roman" w:eastAsia="Times New Roman" w:hAnsi="Times New Roman" w:cs="Times New Roman"/>
                <w:b/>
                <w:sz w:val="24"/>
                <w:szCs w:val="24"/>
              </w:rPr>
              <w:t>X</w:t>
            </w:r>
            <w:r>
              <w:rPr>
                <w:rFonts w:ascii="Times New Roman" w:eastAsia="Times New Roman" w:hAnsi="Times New Roman" w:cs="Times New Roman"/>
                <w:sz w:val="24"/>
                <w:szCs w:val="24"/>
              </w:rPr>
              <w:t xml:space="preserve"> Projektų konkursas</w:t>
            </w:r>
          </w:p>
          <w:p w14:paraId="045A625D" w14:textId="77777777" w:rsidR="00697989" w:rsidRDefault="00697989" w:rsidP="00FE78F9">
            <w:pPr>
              <w:widowControl w:val="0"/>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Tęstinė projektų atranka</w:t>
            </w:r>
          </w:p>
          <w:p w14:paraId="1A7C32EC" w14:textId="77777777" w:rsidR="00697989" w:rsidRDefault="00697989" w:rsidP="00FE78F9">
            <w:pPr>
              <w:widowControl w:val="0"/>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Finansinė priemonė</w:t>
            </w:r>
          </w:p>
          <w:p w14:paraId="29BA56DC" w14:textId="77777777" w:rsidR="00697989" w:rsidRDefault="00697989" w:rsidP="00FE78F9">
            <w:pPr>
              <w:widowControl w:val="0"/>
            </w:pPr>
            <w:r>
              <w:rPr>
                <w:rFonts w:ascii="Times New Roman" w:eastAsia="Times New Roman" w:hAnsi="Times New Roman" w:cs="Times New Roman"/>
                <w:i/>
                <w:sz w:val="24"/>
                <w:szCs w:val="24"/>
              </w:rPr>
              <w:t>(Pažymimas vienas iš projektų atrankos būdų (finansavimo forma finansinių priemonių atveju))</w:t>
            </w:r>
          </w:p>
        </w:tc>
      </w:tr>
      <w:tr w:rsidR="00697989" w14:paraId="3ECD8EAF" w14:textId="77777777" w:rsidTr="002A6D3E">
        <w:trPr>
          <w:trHeight w:val="246"/>
        </w:trPr>
        <w:tc>
          <w:tcPr>
            <w:tcW w:w="6804" w:type="dxa"/>
            <w:shd w:val="clear" w:color="auto" w:fill="auto"/>
          </w:tcPr>
          <w:p w14:paraId="458C89ED" w14:textId="77777777" w:rsidR="00697989" w:rsidRPr="002A6D3E" w:rsidRDefault="00697989" w:rsidP="002A6D3E">
            <w:pPr>
              <w:widowControl w:val="0"/>
              <w:rPr>
                <w:rFonts w:ascii="Times New Roman" w:hAnsi="Times New Roman" w:cs="Times New Roman"/>
              </w:rPr>
            </w:pPr>
          </w:p>
        </w:tc>
        <w:tc>
          <w:tcPr>
            <w:tcW w:w="8364" w:type="dxa"/>
            <w:shd w:val="clear" w:color="auto" w:fill="auto"/>
          </w:tcPr>
          <w:p w14:paraId="3B942EA0" w14:textId="77777777" w:rsidR="00697989" w:rsidRPr="002A6D3E" w:rsidRDefault="00697989" w:rsidP="002A6D3E">
            <w:pPr>
              <w:tabs>
                <w:tab w:val="left" w:pos="289"/>
              </w:tabs>
              <w:spacing w:after="160"/>
              <w:jc w:val="both"/>
              <w:rPr>
                <w:rFonts w:ascii="Times New Roman" w:hAnsi="Times New Roman" w:cs="Times New Roman"/>
              </w:rPr>
            </w:pPr>
          </w:p>
        </w:tc>
      </w:tr>
    </w:tbl>
    <w:tbl>
      <w:tblPr>
        <w:tblpPr w:leftFromText="180" w:rightFromText="180" w:vertAnchor="text" w:tblpX="-10"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8358"/>
      </w:tblGrid>
      <w:tr w:rsidR="00FE78F9" w:rsidRPr="00180270" w14:paraId="196C7B1A" w14:textId="77777777" w:rsidTr="00DB2816">
        <w:tc>
          <w:tcPr>
            <w:tcW w:w="6805" w:type="dxa"/>
            <w:shd w:val="clear" w:color="auto" w:fill="auto"/>
          </w:tcPr>
          <w:p w14:paraId="6EE7B241" w14:textId="77777777" w:rsidR="00FE78F9" w:rsidRPr="00180270" w:rsidRDefault="00FE78F9" w:rsidP="00FE78F9">
            <w:pPr>
              <w:widowControl w:val="0"/>
              <w:adjustRightInd w:val="0"/>
              <w:jc w:val="both"/>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Teikiamas tvirtinti:</w:t>
            </w:r>
          </w:p>
          <w:p w14:paraId="49AE49EB"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 xml:space="preserve">X SPECIALUSIS PROJEKTŲ ATRANKOS KRITERIJUS           </w:t>
            </w:r>
          </w:p>
          <w:p w14:paraId="3E56A233"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lastRenderedPageBreak/>
              <w:sym w:font="Times New Roman" w:char="F07F"/>
            </w:r>
            <w:r w:rsidRPr="00180270">
              <w:rPr>
                <w:rFonts w:ascii="Times New Roman" w:eastAsia="Times New Roman" w:hAnsi="Times New Roman" w:cs="Times New Roman"/>
                <w:b/>
                <w:bCs/>
                <w:color w:val="auto"/>
                <w:sz w:val="24"/>
                <w:szCs w:val="24"/>
              </w:rPr>
              <w:t xml:space="preserve"> PRIORITETINIS PROJEKTŲ ATRANKOS KRITERIJUS</w:t>
            </w:r>
          </w:p>
        </w:tc>
        <w:tc>
          <w:tcPr>
            <w:tcW w:w="8358" w:type="dxa"/>
            <w:shd w:val="clear" w:color="auto" w:fill="auto"/>
          </w:tcPr>
          <w:p w14:paraId="1C995299" w14:textId="77777777" w:rsidR="00FE78F9" w:rsidRPr="00180270" w:rsidRDefault="00FE78F9" w:rsidP="00FE78F9">
            <w:pPr>
              <w:widowControl w:val="0"/>
              <w:adjustRightInd w:val="0"/>
              <w:jc w:val="both"/>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lastRenderedPageBreak/>
              <w:t>X Nustatymas</w:t>
            </w:r>
          </w:p>
          <w:p w14:paraId="410289C7" w14:textId="77777777" w:rsidR="00FE78F9" w:rsidRPr="00180270" w:rsidRDefault="00FE78F9" w:rsidP="00FE78F9">
            <w:pPr>
              <w:widowControl w:val="0"/>
              <w:adjustRightInd w:val="0"/>
              <w:jc w:val="both"/>
              <w:textAlignment w:val="baseline"/>
              <w:rPr>
                <w:rFonts w:ascii="Times New Roman" w:eastAsia="Times New Roman" w:hAnsi="Times New Roman" w:cs="Times New Roman"/>
                <w:color w:val="auto"/>
                <w:sz w:val="24"/>
                <w:szCs w:val="24"/>
                <w:lang w:eastAsia="en-US"/>
              </w:rPr>
            </w:pPr>
            <w:r w:rsidRPr="00180270">
              <w:rPr>
                <w:rFonts w:ascii="Times New Roman" w:eastAsia="Times New Roman" w:hAnsi="Times New Roman" w:cs="Times New Roman"/>
                <w:b/>
                <w:bCs/>
                <w:color w:val="auto"/>
                <w:sz w:val="24"/>
                <w:szCs w:val="24"/>
              </w:rPr>
              <w:sym w:font="Times New Roman" w:char="F07F"/>
            </w:r>
            <w:r w:rsidRPr="00180270">
              <w:rPr>
                <w:rFonts w:ascii="Times New Roman" w:eastAsia="Times New Roman" w:hAnsi="Times New Roman" w:cs="Times New Roman"/>
                <w:b/>
                <w:bCs/>
                <w:color w:val="auto"/>
                <w:sz w:val="24"/>
                <w:szCs w:val="24"/>
              </w:rPr>
              <w:t xml:space="preserve"> Keitimas </w:t>
            </w:r>
            <w:bookmarkStart w:id="0" w:name="_GoBack"/>
            <w:bookmarkEnd w:id="0"/>
          </w:p>
        </w:tc>
      </w:tr>
      <w:tr w:rsidR="00FE78F9" w:rsidRPr="00180270" w14:paraId="1B59AC62" w14:textId="77777777" w:rsidTr="00DB2816">
        <w:tc>
          <w:tcPr>
            <w:tcW w:w="6805" w:type="dxa"/>
            <w:shd w:val="clear" w:color="auto" w:fill="auto"/>
          </w:tcPr>
          <w:p w14:paraId="71BB45D2"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Projektų atrankos kriterijaus numeris ir pavadinimas:</w:t>
            </w:r>
          </w:p>
        </w:tc>
        <w:tc>
          <w:tcPr>
            <w:tcW w:w="8358" w:type="dxa"/>
            <w:shd w:val="clear" w:color="auto" w:fill="auto"/>
          </w:tcPr>
          <w:p w14:paraId="38727E07" w14:textId="77777777" w:rsidR="00FE78F9" w:rsidRPr="00180270" w:rsidRDefault="00E8394A" w:rsidP="00FE78F9">
            <w:pPr>
              <w:widowControl w:val="0"/>
              <w:tabs>
                <w:tab w:val="left" w:pos="317"/>
              </w:tabs>
              <w:adjustRightInd w:val="0"/>
              <w:spacing w:after="160" w:line="259" w:lineRule="auto"/>
              <w:contextualSpacing/>
              <w:jc w:val="both"/>
              <w:textAlignment w:val="baseline"/>
              <w:rPr>
                <w:rFonts w:ascii="Times New Roman" w:eastAsia="Times New Roman" w:hAnsi="Times New Roman" w:cs="Times New Roman"/>
                <w:bCs/>
                <w:color w:val="auto"/>
                <w:sz w:val="24"/>
                <w:szCs w:val="24"/>
              </w:rPr>
            </w:pPr>
            <w:r>
              <w:rPr>
                <w:rFonts w:ascii="Times New Roman" w:eastAsia="Times New Roman" w:hAnsi="Times New Roman" w:cs="Times New Roman"/>
                <w:color w:val="auto"/>
                <w:sz w:val="24"/>
                <w:szCs w:val="24"/>
                <w:lang w:eastAsia="en-US"/>
              </w:rPr>
              <w:t>1</w:t>
            </w:r>
            <w:r w:rsidR="00FE78F9">
              <w:rPr>
                <w:rFonts w:ascii="Times New Roman" w:eastAsia="Times New Roman" w:hAnsi="Times New Roman" w:cs="Times New Roman"/>
                <w:color w:val="auto"/>
                <w:sz w:val="24"/>
                <w:szCs w:val="24"/>
                <w:lang w:eastAsia="en-US"/>
              </w:rPr>
              <w:t xml:space="preserve">. </w:t>
            </w:r>
            <w:r w:rsidR="00FE78F9" w:rsidRPr="00180270">
              <w:rPr>
                <w:rFonts w:ascii="Times New Roman" w:eastAsia="Times New Roman" w:hAnsi="Times New Roman" w:cs="Times New Roman"/>
                <w:color w:val="auto"/>
                <w:sz w:val="24"/>
                <w:szCs w:val="24"/>
                <w:lang w:eastAsia="en-US"/>
              </w:rPr>
              <w:t xml:space="preserve">Projektai turi atitikti Kokybės kultūros veiksmų plano nuostatas </w:t>
            </w:r>
          </w:p>
        </w:tc>
      </w:tr>
      <w:tr w:rsidR="00FE78F9" w:rsidRPr="00180270" w14:paraId="762578B4" w14:textId="77777777" w:rsidTr="00DB2816">
        <w:tc>
          <w:tcPr>
            <w:tcW w:w="6805" w:type="dxa"/>
            <w:shd w:val="clear" w:color="auto" w:fill="auto"/>
          </w:tcPr>
          <w:p w14:paraId="5A36FD46"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Projektų atrankos kriterijaus vertinimo aspektai ir paaiškinimai:</w:t>
            </w:r>
          </w:p>
        </w:tc>
        <w:tc>
          <w:tcPr>
            <w:tcW w:w="8358" w:type="dxa"/>
            <w:shd w:val="clear" w:color="auto" w:fill="auto"/>
          </w:tcPr>
          <w:p w14:paraId="0A9F3FD3" w14:textId="77777777" w:rsidR="00FE78F9" w:rsidRPr="00180270" w:rsidRDefault="00FE78F9" w:rsidP="00FE78F9">
            <w:pPr>
              <w:widowControl w:val="0"/>
              <w:adjustRightInd w:val="0"/>
              <w:jc w:val="both"/>
              <w:textAlignment w:val="baseline"/>
              <w:rPr>
                <w:rFonts w:ascii="Times New Roman" w:eastAsiaTheme="minorHAnsi" w:hAnsi="Times New Roman" w:cs="Times New Roman"/>
                <w:color w:val="auto"/>
                <w:sz w:val="24"/>
                <w:szCs w:val="24"/>
                <w:lang w:eastAsia="en-US"/>
              </w:rPr>
            </w:pPr>
            <w:r w:rsidRPr="00180270">
              <w:rPr>
                <w:rFonts w:ascii="Times New Roman" w:eastAsiaTheme="minorHAnsi" w:hAnsi="Times New Roman" w:cs="Times New Roman"/>
                <w:color w:val="auto"/>
                <w:sz w:val="24"/>
                <w:szCs w:val="24"/>
                <w:lang w:eastAsia="en-US"/>
              </w:rPr>
              <w:t xml:space="preserve">Būtina įsitikinti, kad projekto veiklos atitinka </w:t>
            </w:r>
            <w:hyperlink r:id="rId11" w:history="1">
              <w:r w:rsidRPr="00180270">
                <w:rPr>
                  <w:rFonts w:ascii="Times New Roman" w:eastAsiaTheme="minorHAnsi" w:hAnsi="Times New Roman" w:cs="Times New Roman"/>
                  <w:color w:val="0563C1" w:themeColor="hyperlink"/>
                  <w:sz w:val="24"/>
                  <w:szCs w:val="24"/>
                  <w:u w:val="single"/>
                  <w:lang w:eastAsia="en-US"/>
                </w:rPr>
                <w:t>Kokybės kultūros plėtros veiksmų</w:t>
              </w:r>
            </w:hyperlink>
            <w:r w:rsidRPr="00180270">
              <w:rPr>
                <w:rFonts w:ascii="Times New Roman" w:eastAsiaTheme="minorHAnsi" w:hAnsi="Times New Roman" w:cs="Times New Roman"/>
                <w:color w:val="auto"/>
                <w:sz w:val="24"/>
                <w:szCs w:val="24"/>
                <w:lang w:eastAsia="en-US"/>
              </w:rPr>
              <w:t xml:space="preserve"> plano, patvirtinto Lietuvos Respublikos švietimo ir mokslo ministro 2015 m. lapkričio 19 d. įsakymu Nr. V-1196 ,,Dėl  Kokybės kultūros plėtros veiksmų plano patvirtinimo“ (toliau – Planas) 1-o priedo 1.1.</w:t>
            </w:r>
            <w:r w:rsidR="00D11C0E">
              <w:rPr>
                <w:rFonts w:ascii="Times New Roman" w:eastAsiaTheme="minorHAnsi" w:hAnsi="Times New Roman" w:cs="Times New Roman"/>
                <w:color w:val="auto"/>
                <w:sz w:val="24"/>
                <w:szCs w:val="24"/>
                <w:lang w:eastAsia="en-US"/>
              </w:rPr>
              <w:t>3</w:t>
            </w:r>
            <w:r w:rsidRPr="00180270">
              <w:rPr>
                <w:rFonts w:ascii="Times New Roman" w:eastAsiaTheme="minorHAnsi" w:hAnsi="Times New Roman" w:cs="Times New Roman"/>
                <w:color w:val="auto"/>
                <w:sz w:val="24"/>
                <w:szCs w:val="24"/>
                <w:lang w:eastAsia="en-US"/>
              </w:rPr>
              <w:t>.4. papunktyje numatytą veiklą „Iniciatyvų didinti mokinių, turinčių specialiųjų ugdymosi poreikių, įtrauktį skatinimas“.</w:t>
            </w:r>
          </w:p>
          <w:p w14:paraId="1A602984" w14:textId="77777777" w:rsidR="00FE78F9" w:rsidRPr="00180270" w:rsidRDefault="00FE78F9" w:rsidP="00FE78F9">
            <w:pPr>
              <w:widowControl w:val="0"/>
              <w:adjustRightInd w:val="0"/>
              <w:jc w:val="both"/>
              <w:textAlignment w:val="baseline"/>
              <w:rPr>
                <w:rFonts w:ascii="Times New Roman" w:eastAsia="Times New Roman" w:hAnsi="Times New Roman" w:cs="Times New Roman"/>
                <w:bCs/>
                <w:color w:val="auto"/>
                <w:sz w:val="24"/>
                <w:szCs w:val="24"/>
              </w:rPr>
            </w:pPr>
            <w:r w:rsidRPr="00180270">
              <w:rPr>
                <w:rFonts w:ascii="Times New Roman" w:eastAsiaTheme="minorHAnsi" w:hAnsi="Times New Roman" w:cs="Times New Roman"/>
                <w:color w:val="auto"/>
                <w:sz w:val="24"/>
                <w:szCs w:val="24"/>
                <w:lang w:eastAsia="en-US"/>
              </w:rPr>
              <w:t>Šis kriterijus taikomas veiklai „</w:t>
            </w:r>
            <w:r w:rsidRPr="00180270">
              <w:rPr>
                <w:rFonts w:ascii="Times New Roman" w:eastAsia="Times New Roman" w:hAnsi="Times New Roman" w:cs="Times New Roman"/>
                <w:color w:val="auto"/>
                <w:sz w:val="24"/>
                <w:szCs w:val="24"/>
                <w:lang w:eastAsia="en-US"/>
              </w:rPr>
              <w:t>Mokinių, turinčių specialiųjų ugdymosi poreikių, įtraukties į švietimo sistemą didinimas“.</w:t>
            </w:r>
          </w:p>
        </w:tc>
      </w:tr>
      <w:tr w:rsidR="00FE78F9" w:rsidRPr="00180270" w14:paraId="27834F30" w14:textId="77777777" w:rsidTr="00DB2816">
        <w:tc>
          <w:tcPr>
            <w:tcW w:w="6805" w:type="dxa"/>
            <w:shd w:val="clear" w:color="auto" w:fill="auto"/>
          </w:tcPr>
          <w:p w14:paraId="169483BC"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Projektų atrankos kriterijaus pasirinkimo pagrindimas:</w:t>
            </w:r>
          </w:p>
        </w:tc>
        <w:tc>
          <w:tcPr>
            <w:tcW w:w="8358" w:type="dxa"/>
            <w:shd w:val="clear" w:color="auto" w:fill="auto"/>
          </w:tcPr>
          <w:p w14:paraId="5A8E7DF7" w14:textId="77777777" w:rsidR="00FE78F9" w:rsidRPr="00180270" w:rsidRDefault="00FE78F9" w:rsidP="00FE78F9">
            <w:pPr>
              <w:jc w:val="both"/>
              <w:rPr>
                <w:rFonts w:ascii="Times New Roman" w:eastAsia="Times New Roman" w:hAnsi="Times New Roman" w:cs="Times New Roman"/>
                <w:color w:val="auto"/>
                <w:sz w:val="24"/>
                <w:szCs w:val="24"/>
                <w:lang w:eastAsia="en-US"/>
              </w:rPr>
            </w:pPr>
            <w:r w:rsidRPr="00180270">
              <w:rPr>
                <w:rFonts w:ascii="Times New Roman" w:eastAsia="Times New Roman" w:hAnsi="Times New Roman" w:cs="Times New Roman"/>
                <w:color w:val="auto"/>
                <w:sz w:val="24"/>
                <w:szCs w:val="24"/>
                <w:lang w:eastAsia="en-US"/>
              </w:rPr>
              <w:t>Kokybės kultūros plėtros veiksmų planas pasirinktas, nes jis yra skirtas įgyvendinti Valstybinės švietimo 2013–2022 metų strategijos antrąjį tikslą – „įdiegti duomenų analize ir įsivertinimu grįstą švietimo kokybės kultūrą, užtikrinančią savivaldos, socialinės partnerystės ir vadovų lyderystės darną“, ikimokyklinio, priešmokyklinio ir bendrojo ugdymo srityje. Tik šiame Plane yra numatyta konkursinės priemonės ir socialinės partnerystės iniciatyvų įgyvendinimas bendrojo ugdymo srityje.</w:t>
            </w:r>
          </w:p>
        </w:tc>
      </w:tr>
      <w:tr w:rsidR="00FE78F9" w:rsidRPr="00180270" w14:paraId="287DB3C6" w14:textId="77777777" w:rsidTr="00DB2816">
        <w:tc>
          <w:tcPr>
            <w:tcW w:w="6805" w:type="dxa"/>
            <w:shd w:val="clear" w:color="auto" w:fill="auto"/>
          </w:tcPr>
          <w:p w14:paraId="7381B1D6"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p>
        </w:tc>
        <w:tc>
          <w:tcPr>
            <w:tcW w:w="8358" w:type="dxa"/>
            <w:shd w:val="clear" w:color="auto" w:fill="auto"/>
          </w:tcPr>
          <w:p w14:paraId="519050EF" w14:textId="77777777" w:rsidR="00FE78F9" w:rsidRPr="00180270" w:rsidRDefault="00FE78F9" w:rsidP="00FE78F9">
            <w:pPr>
              <w:jc w:val="both"/>
              <w:rPr>
                <w:rFonts w:ascii="Times New Roman" w:eastAsia="Times New Roman" w:hAnsi="Times New Roman" w:cs="Times New Roman"/>
                <w:color w:val="auto"/>
                <w:sz w:val="24"/>
                <w:szCs w:val="24"/>
                <w:lang w:eastAsia="en-US"/>
              </w:rPr>
            </w:pPr>
          </w:p>
        </w:tc>
      </w:tr>
      <w:tr w:rsidR="00FE78F9" w:rsidRPr="00180270" w14:paraId="6B00B0BC" w14:textId="77777777" w:rsidTr="00DB2816">
        <w:tc>
          <w:tcPr>
            <w:tcW w:w="6805" w:type="dxa"/>
            <w:tcBorders>
              <w:top w:val="single" w:sz="4" w:space="0" w:color="auto"/>
              <w:left w:val="single" w:sz="4" w:space="0" w:color="auto"/>
              <w:bottom w:val="single" w:sz="4" w:space="0" w:color="auto"/>
              <w:right w:val="single" w:sz="4" w:space="0" w:color="auto"/>
            </w:tcBorders>
            <w:shd w:val="clear" w:color="auto" w:fill="auto"/>
          </w:tcPr>
          <w:p w14:paraId="79666953"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Teikiamas tvirtinti:</w:t>
            </w:r>
          </w:p>
          <w:p w14:paraId="68E39068"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sym w:font="Times New Roman" w:char="F07F"/>
            </w:r>
            <w:r w:rsidRPr="00180270">
              <w:rPr>
                <w:rFonts w:ascii="Times New Roman" w:eastAsia="Times New Roman" w:hAnsi="Times New Roman" w:cs="Times New Roman"/>
                <w:b/>
                <w:bCs/>
                <w:color w:val="auto"/>
                <w:sz w:val="24"/>
                <w:szCs w:val="24"/>
              </w:rPr>
              <w:t xml:space="preserve">SPECIALUSIS PROJEKTŲ ATRANKOS KRITERIJUS           </w:t>
            </w:r>
          </w:p>
          <w:p w14:paraId="7D27DE56"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X  PRIORITETINIS PROJEKTŲ ATRANKOS KRITERIJUS</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7D899368" w14:textId="77777777" w:rsidR="00FE78F9" w:rsidRPr="00180270" w:rsidRDefault="00FE78F9" w:rsidP="00FE78F9">
            <w:pPr>
              <w:widowControl w:val="0"/>
              <w:adjustRightInd w:val="0"/>
              <w:jc w:val="both"/>
              <w:textAlignment w:val="baseline"/>
              <w:rPr>
                <w:rFonts w:ascii="Times New Roman" w:eastAsia="Times New Roman" w:hAnsi="Times New Roman" w:cs="Times New Roman"/>
                <w:color w:val="auto"/>
                <w:sz w:val="24"/>
                <w:szCs w:val="24"/>
                <w:lang w:eastAsia="en-US"/>
              </w:rPr>
            </w:pPr>
          </w:p>
          <w:p w14:paraId="21E8FAE3" w14:textId="77777777" w:rsidR="00FE78F9" w:rsidRPr="00180270" w:rsidRDefault="00FE78F9" w:rsidP="00FE78F9">
            <w:pPr>
              <w:widowControl w:val="0"/>
              <w:adjustRightInd w:val="0"/>
              <w:jc w:val="both"/>
              <w:textAlignment w:val="baseline"/>
              <w:rPr>
                <w:rFonts w:ascii="Times New Roman" w:eastAsia="Times New Roman" w:hAnsi="Times New Roman" w:cs="Times New Roman"/>
                <w:b/>
                <w:color w:val="auto"/>
                <w:sz w:val="24"/>
                <w:szCs w:val="24"/>
                <w:lang w:eastAsia="en-US"/>
              </w:rPr>
            </w:pPr>
            <w:r w:rsidRPr="00180270">
              <w:rPr>
                <w:rFonts w:ascii="Times New Roman" w:eastAsia="Times New Roman" w:hAnsi="Times New Roman" w:cs="Times New Roman"/>
                <w:b/>
                <w:color w:val="auto"/>
                <w:sz w:val="24"/>
                <w:szCs w:val="24"/>
                <w:lang w:eastAsia="en-US"/>
              </w:rPr>
              <w:t>X Nustatymas</w:t>
            </w:r>
          </w:p>
          <w:p w14:paraId="01EDA4EB" w14:textId="77777777" w:rsidR="00FE78F9" w:rsidRPr="00180270" w:rsidRDefault="00FE78F9" w:rsidP="00FE78F9">
            <w:pPr>
              <w:widowControl w:val="0"/>
              <w:adjustRightInd w:val="0"/>
              <w:jc w:val="both"/>
              <w:textAlignment w:val="baseline"/>
              <w:rPr>
                <w:rFonts w:ascii="Times New Roman" w:eastAsiaTheme="minorHAnsi" w:hAnsi="Times New Roman" w:cs="Times New Roman"/>
                <w:color w:val="auto"/>
                <w:sz w:val="24"/>
                <w:szCs w:val="24"/>
                <w:lang w:eastAsia="en-US"/>
              </w:rPr>
            </w:pPr>
            <w:r w:rsidRPr="00180270">
              <w:rPr>
                <w:rFonts w:ascii="Times New Roman" w:eastAsia="Times New Roman" w:hAnsi="Times New Roman" w:cs="Times New Roman"/>
                <w:b/>
                <w:color w:val="auto"/>
                <w:sz w:val="24"/>
                <w:szCs w:val="24"/>
                <w:lang w:eastAsia="en-US"/>
              </w:rPr>
              <w:sym w:font="Times New Roman" w:char="F07F"/>
            </w:r>
            <w:r w:rsidRPr="00180270">
              <w:rPr>
                <w:rFonts w:ascii="Times New Roman" w:eastAsia="Times New Roman" w:hAnsi="Times New Roman" w:cs="Times New Roman"/>
                <w:b/>
                <w:color w:val="auto"/>
                <w:sz w:val="24"/>
                <w:szCs w:val="24"/>
                <w:lang w:eastAsia="en-US"/>
              </w:rPr>
              <w:t xml:space="preserve"> Keitimas</w:t>
            </w:r>
            <w:r w:rsidRPr="00180270">
              <w:rPr>
                <w:rFonts w:ascii="Times New Roman" w:eastAsia="Times New Roman" w:hAnsi="Times New Roman" w:cs="Times New Roman"/>
                <w:color w:val="auto"/>
                <w:sz w:val="24"/>
                <w:szCs w:val="24"/>
                <w:lang w:eastAsia="en-US"/>
              </w:rPr>
              <w:t xml:space="preserve"> </w:t>
            </w:r>
            <w:r w:rsidRPr="00180270">
              <w:rPr>
                <w:rFonts w:ascii="Times New Roman" w:eastAsiaTheme="minorHAnsi" w:hAnsi="Times New Roman" w:cs="Times New Roman"/>
                <w:color w:val="auto"/>
                <w:sz w:val="24"/>
                <w:szCs w:val="24"/>
                <w:lang w:eastAsia="en-US"/>
              </w:rPr>
              <w:t xml:space="preserve"> </w:t>
            </w:r>
          </w:p>
          <w:p w14:paraId="14DC85AB" w14:textId="77777777" w:rsidR="00FE78F9" w:rsidRPr="00180270" w:rsidRDefault="00FE78F9" w:rsidP="00FE78F9">
            <w:pPr>
              <w:widowControl w:val="0"/>
              <w:adjustRightInd w:val="0"/>
              <w:jc w:val="both"/>
              <w:textAlignment w:val="baseline"/>
              <w:rPr>
                <w:rFonts w:ascii="Times New Roman" w:eastAsia="Times New Roman" w:hAnsi="Times New Roman" w:cs="Times New Roman"/>
                <w:color w:val="auto"/>
                <w:sz w:val="24"/>
                <w:szCs w:val="24"/>
                <w:lang w:eastAsia="en-US"/>
              </w:rPr>
            </w:pPr>
          </w:p>
        </w:tc>
      </w:tr>
      <w:tr w:rsidR="00FE78F9" w:rsidRPr="00180270" w14:paraId="18A197BE" w14:textId="77777777" w:rsidTr="00DB2816">
        <w:tc>
          <w:tcPr>
            <w:tcW w:w="6805" w:type="dxa"/>
            <w:tcBorders>
              <w:top w:val="single" w:sz="4" w:space="0" w:color="auto"/>
              <w:left w:val="single" w:sz="4" w:space="0" w:color="auto"/>
              <w:bottom w:val="single" w:sz="4" w:space="0" w:color="auto"/>
              <w:right w:val="single" w:sz="4" w:space="0" w:color="auto"/>
            </w:tcBorders>
            <w:shd w:val="clear" w:color="auto" w:fill="auto"/>
          </w:tcPr>
          <w:p w14:paraId="1489154F"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Projektų atrankos kriterijaus numeris ir pavadinimas:</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6A0338A9" w14:textId="77777777" w:rsidR="00FE78F9" w:rsidRPr="00180270" w:rsidRDefault="00E8394A" w:rsidP="00FE78F9">
            <w:pPr>
              <w:widowControl w:val="0"/>
              <w:adjustRightInd w:val="0"/>
              <w:jc w:val="both"/>
              <w:textAlignment w:val="baseline"/>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2</w:t>
            </w:r>
            <w:r w:rsidR="00FE78F9" w:rsidRPr="00180270">
              <w:rPr>
                <w:rFonts w:ascii="Times New Roman" w:eastAsia="Times New Roman" w:hAnsi="Times New Roman" w:cs="Times New Roman"/>
                <w:bCs/>
                <w:color w:val="auto"/>
                <w:sz w:val="24"/>
                <w:szCs w:val="24"/>
              </w:rPr>
              <w:t>. Projekto metu planuojamo diegti koordinuotai teikiamos švietimo pagalbos, socialinių ir sveikatos priežiūros paslaugų modelio aktualumas ir tvarumas.</w:t>
            </w:r>
            <w:r w:rsidR="00FE78F9" w:rsidRPr="00180270">
              <w:rPr>
                <w:rFonts w:asciiTheme="minorHAnsi" w:eastAsiaTheme="minorHAnsi" w:hAnsiTheme="minorHAnsi" w:cstheme="minorBidi"/>
                <w:color w:val="auto"/>
                <w:sz w:val="22"/>
                <w:szCs w:val="22"/>
                <w:lang w:eastAsia="en-US"/>
              </w:rPr>
              <w:t xml:space="preserve"> </w:t>
            </w:r>
          </w:p>
        </w:tc>
      </w:tr>
      <w:tr w:rsidR="00FE78F9" w:rsidRPr="00180270" w14:paraId="18E1FE64" w14:textId="77777777" w:rsidTr="00DB2816">
        <w:tc>
          <w:tcPr>
            <w:tcW w:w="6805" w:type="dxa"/>
            <w:tcBorders>
              <w:top w:val="single" w:sz="4" w:space="0" w:color="auto"/>
              <w:left w:val="single" w:sz="4" w:space="0" w:color="auto"/>
              <w:bottom w:val="single" w:sz="4" w:space="0" w:color="auto"/>
              <w:right w:val="single" w:sz="4" w:space="0" w:color="auto"/>
            </w:tcBorders>
            <w:shd w:val="clear" w:color="auto" w:fill="auto"/>
          </w:tcPr>
          <w:p w14:paraId="0A472087"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Projektų atrankos kriterijaus vertinimo aspektai ir paaiškinimai:</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65B79FFA" w14:textId="77777777" w:rsidR="00FE78F9" w:rsidRPr="00180270" w:rsidRDefault="00FE78F9" w:rsidP="00FE78F9">
            <w:pPr>
              <w:widowControl w:val="0"/>
              <w:adjustRightInd w:val="0"/>
              <w:jc w:val="both"/>
              <w:textAlignment w:val="baseline"/>
              <w:rPr>
                <w:rFonts w:ascii="Times New Roman" w:eastAsia="Times New Roman" w:hAnsi="Times New Roman" w:cs="Times New Roman"/>
                <w:bCs/>
                <w:color w:val="auto"/>
                <w:sz w:val="24"/>
                <w:szCs w:val="24"/>
              </w:rPr>
            </w:pPr>
            <w:r w:rsidRPr="00180270">
              <w:rPr>
                <w:rFonts w:ascii="Times New Roman" w:eastAsia="Times New Roman" w:hAnsi="Times New Roman" w:cs="Times New Roman"/>
                <w:bCs/>
                <w:color w:val="auto"/>
                <w:sz w:val="24"/>
                <w:szCs w:val="24"/>
              </w:rPr>
              <w:t xml:space="preserve">Projektu numatyta remti pareiškėjus, kurie diegs inovatyvius ugdymo ir  koordinuotai teikiamos švietimo pagalbos, socialinės ir sveikatos priežiūros paslaugų organizavimo modelius, skirtus </w:t>
            </w:r>
            <w:r w:rsidRPr="00180270">
              <w:rPr>
                <w:rFonts w:ascii="Times New Roman" w:eastAsiaTheme="minorHAnsi" w:hAnsi="Times New Roman" w:cs="Times New Roman"/>
                <w:color w:val="auto"/>
                <w:sz w:val="24"/>
                <w:szCs w:val="24"/>
                <w:lang w:eastAsia="en-US"/>
              </w:rPr>
              <w:t xml:space="preserve"> vaikams nuo gimimo iki 18 metų (turintiems didelių ir labai didelių specialiųjų ugdymosi poreikių – iki 21 metų) ir jų tėvams (globėjams, rūpintojams) (toliau – Modelis)</w:t>
            </w:r>
            <w:r w:rsidRPr="00180270">
              <w:rPr>
                <w:rFonts w:ascii="Times New Roman" w:eastAsia="Times New Roman" w:hAnsi="Times New Roman" w:cs="Times New Roman"/>
                <w:bCs/>
                <w:color w:val="auto"/>
                <w:sz w:val="24"/>
                <w:szCs w:val="24"/>
              </w:rPr>
              <w:t xml:space="preserve">, kuriuos įgyvendinus bus plėtojama įtrauktis švietime, mažinama socialinė atskirtis dėl asmens specialiųjų ugdymosi poreikių, neigiamos nepalankios (kultūrinės, kalbinės, pedagoginės, socialinės – ekonominės ir kt.) aplinkos įtakos. Modelių tikslinė grupė apibrėžta </w:t>
            </w:r>
            <w:r w:rsidRPr="00180270">
              <w:rPr>
                <w:rFonts w:ascii="Times New Roman" w:eastAsiaTheme="minorHAnsi" w:hAnsi="Times New Roman" w:cs="Times New Roman"/>
                <w:color w:val="auto"/>
                <w:sz w:val="24"/>
                <w:szCs w:val="24"/>
                <w:lang w:eastAsia="en-US"/>
              </w:rPr>
              <w:t xml:space="preserve"> </w:t>
            </w:r>
            <w:hyperlink r:id="rId12" w:history="1">
              <w:r w:rsidRPr="00180270">
                <w:rPr>
                  <w:rFonts w:ascii="Times New Roman" w:eastAsia="Times New Roman" w:hAnsi="Times New Roman" w:cs="Times New Roman"/>
                  <w:bCs/>
                  <w:color w:val="0563C1" w:themeColor="hyperlink"/>
                  <w:sz w:val="24"/>
                  <w:szCs w:val="24"/>
                  <w:u w:val="single"/>
                </w:rPr>
                <w:t>Lietuvos Respublikos švietimo įstatyme</w:t>
              </w:r>
            </w:hyperlink>
            <w:r w:rsidRPr="00180270">
              <w:rPr>
                <w:rFonts w:ascii="Times New Roman" w:eastAsia="Times New Roman" w:hAnsi="Times New Roman" w:cs="Times New Roman"/>
                <w:bCs/>
                <w:color w:val="auto"/>
                <w:sz w:val="24"/>
                <w:szCs w:val="24"/>
              </w:rPr>
              <w:t xml:space="preserve"> (toliau – Švietimo įstatymas)</w:t>
            </w:r>
          </w:p>
          <w:p w14:paraId="508117DB" w14:textId="77777777" w:rsidR="00FE78F9" w:rsidRPr="00180270" w:rsidRDefault="00E8394A" w:rsidP="00FE78F9">
            <w:pPr>
              <w:widowControl w:val="0"/>
              <w:adjustRightInd w:val="0"/>
              <w:jc w:val="both"/>
              <w:textAlignment w:val="baseline"/>
              <w:rPr>
                <w:rFonts w:ascii="Times New Roman" w:eastAsia="Times New Roman" w:hAnsi="Times New Roman" w:cs="Times New Roman"/>
                <w:color w:val="auto"/>
                <w:sz w:val="24"/>
                <w:szCs w:val="24"/>
                <w:lang w:eastAsia="en-US"/>
              </w:rPr>
            </w:pPr>
            <w:r>
              <w:rPr>
                <w:rFonts w:ascii="Times New Roman" w:eastAsia="Times New Roman" w:hAnsi="Times New Roman" w:cs="Times New Roman"/>
                <w:bCs/>
                <w:color w:val="auto"/>
                <w:sz w:val="24"/>
                <w:szCs w:val="24"/>
              </w:rPr>
              <w:t>2</w:t>
            </w:r>
            <w:r w:rsidR="00FE78F9" w:rsidRPr="00180270">
              <w:rPr>
                <w:rFonts w:ascii="Times New Roman" w:eastAsia="Times New Roman" w:hAnsi="Times New Roman" w:cs="Times New Roman"/>
                <w:bCs/>
                <w:color w:val="auto"/>
                <w:sz w:val="24"/>
                <w:szCs w:val="24"/>
              </w:rPr>
              <w:t xml:space="preserve">.1. Projekto veiklos privalo atitikti savivaldybės koordinuotai teikiamų švietimo pagalbos, socialinių ir sveikatos priežiūros paslaugų plėtros planą (toliau – Planas), nustatytą Švietimo įstatymo 23 str. 3 d. 2 p.  </w:t>
            </w:r>
          </w:p>
          <w:p w14:paraId="037D04D4" w14:textId="77777777" w:rsidR="00FE78F9" w:rsidRPr="00180270" w:rsidRDefault="00E8394A" w:rsidP="00FE78F9">
            <w:pPr>
              <w:widowControl w:val="0"/>
              <w:autoSpaceDE w:val="0"/>
              <w:autoSpaceDN w:val="0"/>
              <w:adjustRightInd w:val="0"/>
              <w:contextualSpacing/>
              <w:jc w:val="both"/>
              <w:textAlignment w:val="baseline"/>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2</w:t>
            </w:r>
            <w:r w:rsidR="00FE78F9" w:rsidRPr="00180270">
              <w:rPr>
                <w:rFonts w:ascii="Times New Roman" w:eastAsia="Times New Roman" w:hAnsi="Times New Roman" w:cs="Times New Roman"/>
                <w:bCs/>
                <w:color w:val="auto"/>
                <w:sz w:val="24"/>
                <w:szCs w:val="24"/>
              </w:rPr>
              <w:t xml:space="preserve">.2. </w:t>
            </w:r>
            <w:r w:rsidR="00FE78F9" w:rsidRPr="00180270">
              <w:rPr>
                <w:rFonts w:ascii="Times New Roman" w:eastAsia="Times New Roman" w:hAnsi="Times New Roman" w:cs="Times New Roman"/>
                <w:color w:val="auto"/>
                <w:sz w:val="24"/>
                <w:szCs w:val="24"/>
                <w:lang w:eastAsia="en-US"/>
              </w:rPr>
              <w:t xml:space="preserve">Vertinant projekto paraišką atsižvelgiama į šiuos aspektus ir skiriami balai </w:t>
            </w:r>
            <w:r w:rsidR="00FE78F9" w:rsidRPr="00180270">
              <w:rPr>
                <w:rFonts w:ascii="Times New Roman" w:eastAsia="Times New Roman" w:hAnsi="Times New Roman" w:cs="Times New Roman"/>
                <w:color w:val="auto"/>
                <w:sz w:val="24"/>
                <w:szCs w:val="24"/>
                <w:lang w:eastAsia="en-US"/>
              </w:rPr>
              <w:lastRenderedPageBreak/>
              <w:t>atsižvelgiant į numatomas priemones:</w:t>
            </w:r>
          </w:p>
          <w:p w14:paraId="6E2EEB71" w14:textId="77777777" w:rsidR="00FE78F9" w:rsidRPr="00180270" w:rsidRDefault="00E8394A" w:rsidP="00FE78F9">
            <w:pPr>
              <w:widowControl w:val="0"/>
              <w:adjustRightInd w:val="0"/>
              <w:jc w:val="both"/>
              <w:textAlignment w:val="baseline"/>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2</w:t>
            </w:r>
            <w:r w:rsidR="00FE78F9" w:rsidRPr="00180270">
              <w:rPr>
                <w:rFonts w:ascii="Times New Roman" w:eastAsiaTheme="minorHAnsi" w:hAnsi="Times New Roman" w:cs="Times New Roman"/>
                <w:color w:val="auto"/>
                <w:sz w:val="24"/>
                <w:szCs w:val="24"/>
                <w:lang w:eastAsia="en-US"/>
              </w:rPr>
              <w:t xml:space="preserve">.2.1. ar projektas apima </w:t>
            </w:r>
            <w:r w:rsidR="00A37091">
              <w:rPr>
                <w:rFonts w:ascii="Times New Roman" w:eastAsiaTheme="minorHAnsi" w:hAnsi="Times New Roman" w:cs="Times New Roman"/>
                <w:color w:val="auto"/>
                <w:sz w:val="24"/>
                <w:szCs w:val="24"/>
                <w:lang w:eastAsia="en-US"/>
              </w:rPr>
              <w:t xml:space="preserve">kuo </w:t>
            </w:r>
            <w:r w:rsidR="000259A9">
              <w:rPr>
                <w:rFonts w:ascii="Times New Roman" w:eastAsiaTheme="minorHAnsi" w:hAnsi="Times New Roman" w:cs="Times New Roman"/>
                <w:color w:val="auto"/>
                <w:sz w:val="24"/>
                <w:szCs w:val="24"/>
                <w:lang w:eastAsia="en-US"/>
              </w:rPr>
              <w:t>didesnę</w:t>
            </w:r>
            <w:r w:rsidR="000259A9" w:rsidRPr="00180270">
              <w:rPr>
                <w:rFonts w:ascii="Times New Roman" w:eastAsiaTheme="minorHAnsi" w:hAnsi="Times New Roman" w:cs="Times New Roman"/>
                <w:color w:val="auto"/>
                <w:sz w:val="24"/>
                <w:szCs w:val="24"/>
                <w:lang w:eastAsia="en-US"/>
              </w:rPr>
              <w:t xml:space="preserve"> savivaldybės</w:t>
            </w:r>
            <w:r w:rsidR="00FE78F9" w:rsidRPr="00180270">
              <w:rPr>
                <w:rFonts w:ascii="Times New Roman" w:eastAsiaTheme="minorHAnsi" w:hAnsi="Times New Roman" w:cs="Times New Roman"/>
                <w:color w:val="auto"/>
                <w:sz w:val="24"/>
                <w:szCs w:val="24"/>
                <w:lang w:eastAsia="en-US"/>
              </w:rPr>
              <w:t xml:space="preserve"> teritoriją</w:t>
            </w:r>
            <w:r w:rsidR="000259A9">
              <w:rPr>
                <w:rFonts w:ascii="Times New Roman" w:eastAsiaTheme="minorHAnsi" w:hAnsi="Times New Roman" w:cs="Times New Roman"/>
                <w:color w:val="auto"/>
                <w:sz w:val="24"/>
                <w:szCs w:val="24"/>
                <w:lang w:eastAsia="en-US"/>
              </w:rPr>
              <w:t>;</w:t>
            </w:r>
          </w:p>
          <w:p w14:paraId="190B3142" w14:textId="77777777" w:rsidR="00FE78F9" w:rsidRPr="00180270" w:rsidRDefault="00E8394A" w:rsidP="00FE78F9">
            <w:pPr>
              <w:widowControl w:val="0"/>
              <w:shd w:val="clear" w:color="auto" w:fill="FFFFFF"/>
              <w:adjustRightInd w:val="0"/>
              <w:jc w:val="both"/>
              <w:textAlignment w:val="baseline"/>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2</w:t>
            </w:r>
            <w:r w:rsidR="00FE78F9" w:rsidRPr="00180270">
              <w:rPr>
                <w:rFonts w:ascii="Times New Roman" w:eastAsiaTheme="minorHAnsi" w:hAnsi="Times New Roman" w:cs="Times New Roman"/>
                <w:color w:val="auto"/>
                <w:sz w:val="24"/>
                <w:szCs w:val="24"/>
                <w:lang w:eastAsia="en-US"/>
              </w:rPr>
              <w:t>.2.</w:t>
            </w:r>
            <w:r>
              <w:rPr>
                <w:rFonts w:ascii="Times New Roman" w:eastAsiaTheme="minorHAnsi" w:hAnsi="Times New Roman" w:cs="Times New Roman"/>
                <w:color w:val="auto"/>
                <w:sz w:val="24"/>
                <w:szCs w:val="24"/>
                <w:lang w:eastAsia="en-US"/>
              </w:rPr>
              <w:t>2</w:t>
            </w:r>
            <w:r w:rsidR="00FE78F9" w:rsidRPr="00180270">
              <w:rPr>
                <w:rFonts w:ascii="Times New Roman" w:eastAsiaTheme="minorHAnsi" w:hAnsi="Times New Roman" w:cs="Times New Roman"/>
                <w:color w:val="auto"/>
                <w:sz w:val="24"/>
                <w:szCs w:val="24"/>
                <w:lang w:eastAsia="en-US"/>
              </w:rPr>
              <w:t xml:space="preserve">. ar ir kaip numatoma </w:t>
            </w:r>
            <w:r w:rsidR="00576212">
              <w:rPr>
                <w:rFonts w:ascii="Times New Roman" w:eastAsiaTheme="minorHAnsi" w:hAnsi="Times New Roman" w:cs="Times New Roman"/>
                <w:color w:val="auto"/>
                <w:sz w:val="24"/>
                <w:szCs w:val="24"/>
                <w:lang w:eastAsia="en-US"/>
              </w:rPr>
              <w:t xml:space="preserve">projektu </w:t>
            </w:r>
            <w:r w:rsidR="00FE78F9" w:rsidRPr="00180270">
              <w:rPr>
                <w:rFonts w:ascii="Times New Roman" w:eastAsiaTheme="minorHAnsi" w:hAnsi="Times New Roman" w:cs="Times New Roman"/>
                <w:color w:val="auto"/>
                <w:sz w:val="24"/>
                <w:szCs w:val="24"/>
                <w:lang w:eastAsia="en-US"/>
              </w:rPr>
              <w:t>plėtoti įtrauktį švietime, skatinti ugdymo ir švietimo pagalbos teikimo formų įvairovę (</w:t>
            </w:r>
            <w:r w:rsidR="00FE78F9" w:rsidRPr="00180270">
              <w:rPr>
                <w:rFonts w:ascii="Times New Roman" w:eastAsia="Times New Roman" w:hAnsi="Times New Roman" w:cs="Times New Roman"/>
                <w:color w:val="auto"/>
                <w:sz w:val="24"/>
                <w:szCs w:val="24"/>
              </w:rPr>
              <w:t xml:space="preserve">personalizuotą ugdymą ir švietimo pagalbos teikimą, įtraukiant </w:t>
            </w:r>
            <w:r w:rsidR="00FE78F9" w:rsidRPr="00180270">
              <w:rPr>
                <w:rFonts w:ascii="Times New Roman" w:eastAsiaTheme="minorHAnsi" w:hAnsi="Times New Roman" w:cs="Times New Roman"/>
                <w:color w:val="auto"/>
                <w:sz w:val="24"/>
                <w:szCs w:val="24"/>
                <w:lang w:eastAsia="en-US"/>
              </w:rPr>
              <w:t>įvairias terapijas</w:t>
            </w:r>
            <w:r w:rsidR="005F545D">
              <w:rPr>
                <w:rFonts w:ascii="Times New Roman" w:eastAsia="Times New Roman" w:hAnsi="Times New Roman" w:cs="Times New Roman"/>
                <w:color w:val="auto"/>
                <w:sz w:val="24"/>
                <w:szCs w:val="24"/>
              </w:rPr>
              <w:t xml:space="preserve"> bei</w:t>
            </w:r>
            <w:r w:rsidR="00FE78F9" w:rsidRPr="00180270">
              <w:rPr>
                <w:rFonts w:ascii="Times New Roman" w:eastAsia="Times New Roman" w:hAnsi="Times New Roman" w:cs="Times New Roman"/>
                <w:color w:val="auto"/>
                <w:sz w:val="24"/>
                <w:szCs w:val="24"/>
              </w:rPr>
              <w:t xml:space="preserve"> pritaikant ugdymo aplinkas, plėtojant </w:t>
            </w:r>
            <w:r w:rsidR="00FE78F9" w:rsidRPr="00180270">
              <w:rPr>
                <w:rFonts w:ascii="Times New Roman" w:eastAsiaTheme="minorHAnsi" w:hAnsi="Times New Roman" w:cs="Times New Roman"/>
                <w:color w:val="auto"/>
                <w:sz w:val="24"/>
                <w:szCs w:val="24"/>
                <w:lang w:eastAsia="en-US"/>
              </w:rPr>
              <w:t xml:space="preserve">savanorystę ir </w:t>
            </w:r>
            <w:r w:rsidR="00FE78F9" w:rsidRPr="00180270">
              <w:rPr>
                <w:rFonts w:ascii="Times New Roman" w:eastAsiaTheme="minorHAnsi" w:hAnsi="Times New Roman" w:cs="Times New Roman"/>
                <w:color w:val="auto"/>
                <w:sz w:val="24"/>
                <w:szCs w:val="24"/>
                <w:shd w:val="clear" w:color="auto" w:fill="FFFFFF"/>
                <w:lang w:eastAsia="en-US"/>
              </w:rPr>
              <w:t xml:space="preserve">savanorystės principu veikiančias </w:t>
            </w:r>
            <w:r w:rsidR="00FE78F9" w:rsidRPr="00180270">
              <w:rPr>
                <w:rFonts w:ascii="Times New Roman" w:eastAsiaTheme="minorHAnsi" w:hAnsi="Times New Roman" w:cs="Times New Roman"/>
                <w:bCs/>
                <w:color w:val="auto"/>
                <w:sz w:val="24"/>
                <w:szCs w:val="24"/>
                <w:shd w:val="clear" w:color="auto" w:fill="FFFFFF"/>
                <w:lang w:eastAsia="en-US"/>
              </w:rPr>
              <w:t>programas, pvz.,</w:t>
            </w:r>
            <w:r w:rsidR="00FE78F9" w:rsidRPr="00180270">
              <w:rPr>
                <w:rFonts w:ascii="Times New Roman" w:eastAsiaTheme="minorHAnsi" w:hAnsi="Times New Roman" w:cs="Times New Roman"/>
                <w:b/>
                <w:bCs/>
                <w:color w:val="auto"/>
                <w:sz w:val="24"/>
                <w:szCs w:val="24"/>
                <w:shd w:val="clear" w:color="auto" w:fill="FFFFFF"/>
                <w:lang w:eastAsia="en-US"/>
              </w:rPr>
              <w:t xml:space="preserve"> </w:t>
            </w:r>
            <w:r w:rsidR="00FE78F9" w:rsidRPr="00180270">
              <w:rPr>
                <w:rFonts w:ascii="Times New Roman" w:eastAsiaTheme="minorHAnsi" w:hAnsi="Times New Roman" w:cs="Times New Roman"/>
                <w:color w:val="auto"/>
                <w:sz w:val="24"/>
                <w:szCs w:val="24"/>
                <w:lang w:eastAsia="en-US"/>
              </w:rPr>
              <w:t>„vyresnio draugo“,</w:t>
            </w:r>
            <w:r w:rsidR="00FE78F9" w:rsidRPr="00180270">
              <w:rPr>
                <w:rFonts w:ascii="Times New Roman" w:eastAsiaTheme="minorHAnsi" w:hAnsi="Times New Roman" w:cs="Times New Roman"/>
                <w:b/>
                <w:bCs/>
                <w:color w:val="auto"/>
                <w:sz w:val="24"/>
                <w:szCs w:val="24"/>
                <w:shd w:val="clear" w:color="auto" w:fill="FFFFFF"/>
                <w:lang w:eastAsia="en-US"/>
              </w:rPr>
              <w:t xml:space="preserve"> </w:t>
            </w:r>
            <w:r w:rsidR="00FE78F9" w:rsidRPr="00180270">
              <w:rPr>
                <w:rFonts w:ascii="Times New Roman" w:eastAsiaTheme="minorHAnsi" w:hAnsi="Times New Roman" w:cs="Times New Roman"/>
                <w:color w:val="auto"/>
                <w:sz w:val="24"/>
                <w:szCs w:val="24"/>
                <w:lang w:eastAsia="en-US"/>
              </w:rPr>
              <w:t>kitas socialines veiklas, visos dienos edukaciją įvairiose aplinkose, įgyvendinant „visos dienos mokyklos“ idėją ir kt.)</w:t>
            </w:r>
            <w:r w:rsidR="000947E2">
              <w:rPr>
                <w:rFonts w:ascii="Times New Roman" w:eastAsiaTheme="minorHAnsi" w:hAnsi="Times New Roman" w:cs="Times New Roman"/>
                <w:color w:val="auto"/>
                <w:sz w:val="24"/>
                <w:szCs w:val="24"/>
                <w:lang w:eastAsia="en-US"/>
              </w:rPr>
              <w:t xml:space="preserve">, </w:t>
            </w:r>
            <w:r w:rsidR="005F545D">
              <w:rPr>
                <w:rFonts w:ascii="Times New Roman" w:eastAsiaTheme="minorHAnsi" w:hAnsi="Times New Roman" w:cs="Times New Roman"/>
                <w:color w:val="auto"/>
                <w:sz w:val="24"/>
                <w:szCs w:val="24"/>
                <w:lang w:eastAsia="en-US"/>
              </w:rPr>
              <w:t>ypač atsižvelgiant į Plane i</w:t>
            </w:r>
            <w:r w:rsidR="008E07DA">
              <w:rPr>
                <w:rFonts w:ascii="Times New Roman" w:eastAsiaTheme="minorHAnsi" w:hAnsi="Times New Roman" w:cs="Times New Roman"/>
                <w:color w:val="auto"/>
                <w:sz w:val="24"/>
                <w:szCs w:val="24"/>
                <w:lang w:eastAsia="en-US"/>
              </w:rPr>
              <w:t xml:space="preserve">dentifikuotų </w:t>
            </w:r>
            <w:r w:rsidR="00576212">
              <w:rPr>
                <w:rFonts w:ascii="Times New Roman" w:eastAsiaTheme="minorHAnsi" w:hAnsi="Times New Roman" w:cs="Times New Roman"/>
                <w:color w:val="auto"/>
                <w:sz w:val="24"/>
                <w:szCs w:val="24"/>
                <w:lang w:eastAsia="en-US"/>
              </w:rPr>
              <w:t xml:space="preserve">trūkstamų ir savivaldybės teritorijoje </w:t>
            </w:r>
            <w:r w:rsidR="008E07DA">
              <w:rPr>
                <w:rFonts w:ascii="Times New Roman" w:eastAsiaTheme="minorHAnsi" w:hAnsi="Times New Roman" w:cs="Times New Roman"/>
                <w:color w:val="auto"/>
                <w:sz w:val="24"/>
                <w:szCs w:val="24"/>
                <w:lang w:eastAsia="en-US"/>
              </w:rPr>
              <w:t>neteikiamų</w:t>
            </w:r>
            <w:r w:rsidR="00576212">
              <w:rPr>
                <w:rFonts w:ascii="Times New Roman" w:eastAsiaTheme="minorHAnsi" w:hAnsi="Times New Roman" w:cs="Times New Roman"/>
                <w:color w:val="auto"/>
                <w:sz w:val="24"/>
                <w:szCs w:val="24"/>
                <w:lang w:eastAsia="en-US"/>
              </w:rPr>
              <w:t xml:space="preserve"> </w:t>
            </w:r>
            <w:r w:rsidR="008E07DA">
              <w:rPr>
                <w:rFonts w:ascii="Times New Roman" w:eastAsiaTheme="minorHAnsi" w:hAnsi="Times New Roman" w:cs="Times New Roman"/>
                <w:color w:val="auto"/>
                <w:sz w:val="24"/>
                <w:szCs w:val="24"/>
                <w:lang w:eastAsia="en-US"/>
              </w:rPr>
              <w:t>/ neprieinamų, tačiau reikalingų, paslaugų numatytą įtraukimą</w:t>
            </w:r>
            <w:r w:rsidR="00FE78F9" w:rsidRPr="00180270">
              <w:rPr>
                <w:rFonts w:ascii="Times New Roman" w:eastAsiaTheme="minorHAnsi" w:hAnsi="Times New Roman" w:cs="Times New Roman"/>
                <w:color w:val="auto"/>
                <w:sz w:val="24"/>
                <w:szCs w:val="24"/>
                <w:lang w:eastAsia="en-US"/>
              </w:rPr>
              <w:t>;</w:t>
            </w:r>
          </w:p>
          <w:p w14:paraId="5D6D7755" w14:textId="77777777" w:rsidR="00FE78F9" w:rsidRPr="00180270" w:rsidRDefault="00E8394A" w:rsidP="00FE78F9">
            <w:pPr>
              <w:widowControl w:val="0"/>
              <w:adjustRightInd w:val="0"/>
              <w:jc w:val="both"/>
              <w:textAlignment w:val="baseline"/>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2</w:t>
            </w:r>
            <w:r w:rsidR="00FE78F9" w:rsidRPr="00180270">
              <w:rPr>
                <w:rFonts w:ascii="Times New Roman" w:eastAsiaTheme="minorHAnsi" w:hAnsi="Times New Roman" w:cs="Times New Roman"/>
                <w:color w:val="auto"/>
                <w:sz w:val="24"/>
                <w:szCs w:val="24"/>
                <w:lang w:eastAsia="en-US"/>
              </w:rPr>
              <w:t>.2.</w:t>
            </w:r>
            <w:r>
              <w:rPr>
                <w:rFonts w:ascii="Times New Roman" w:eastAsiaTheme="minorHAnsi" w:hAnsi="Times New Roman" w:cs="Times New Roman"/>
                <w:color w:val="auto"/>
                <w:sz w:val="24"/>
                <w:szCs w:val="24"/>
                <w:lang w:eastAsia="en-US"/>
              </w:rPr>
              <w:t>3</w:t>
            </w:r>
            <w:r w:rsidR="00FE78F9" w:rsidRPr="00180270">
              <w:rPr>
                <w:rFonts w:ascii="Times New Roman" w:eastAsiaTheme="minorHAnsi" w:hAnsi="Times New Roman" w:cs="Times New Roman"/>
                <w:color w:val="auto"/>
                <w:sz w:val="24"/>
                <w:szCs w:val="24"/>
                <w:lang w:eastAsia="en-US"/>
              </w:rPr>
              <w:t>. ar ir kaip numatomos teikti mobiliosios paslaugos;</w:t>
            </w:r>
          </w:p>
          <w:p w14:paraId="4B87E739" w14:textId="77777777" w:rsidR="00FE78F9" w:rsidRPr="00180270" w:rsidRDefault="00E8394A" w:rsidP="00FE78F9">
            <w:pPr>
              <w:widowControl w:val="0"/>
              <w:adjustRightInd w:val="0"/>
              <w:jc w:val="both"/>
              <w:textAlignment w:val="baseline"/>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2</w:t>
            </w:r>
            <w:r w:rsidR="00FE78F9" w:rsidRPr="00180270">
              <w:rPr>
                <w:rFonts w:ascii="Times New Roman" w:eastAsiaTheme="minorHAnsi" w:hAnsi="Times New Roman" w:cs="Times New Roman"/>
                <w:color w:val="auto"/>
                <w:sz w:val="24"/>
                <w:szCs w:val="24"/>
                <w:lang w:eastAsia="en-US"/>
              </w:rPr>
              <w:t>.2.</w:t>
            </w:r>
            <w:r>
              <w:rPr>
                <w:rFonts w:ascii="Times New Roman" w:eastAsiaTheme="minorHAnsi" w:hAnsi="Times New Roman" w:cs="Times New Roman"/>
                <w:color w:val="auto"/>
                <w:sz w:val="24"/>
                <w:szCs w:val="24"/>
                <w:lang w:eastAsia="en-US"/>
              </w:rPr>
              <w:t>4</w:t>
            </w:r>
            <w:r w:rsidR="00FE78F9" w:rsidRPr="00180270">
              <w:rPr>
                <w:rFonts w:ascii="Times New Roman" w:eastAsiaTheme="minorHAnsi" w:hAnsi="Times New Roman" w:cs="Times New Roman"/>
                <w:color w:val="auto"/>
                <w:sz w:val="24"/>
                <w:szCs w:val="24"/>
                <w:lang w:eastAsia="en-US"/>
              </w:rPr>
              <w:t>. ar ir kaip įtraukiami kitų valdymo sričių resursai bei teikėjai (socialinių, sveikatos, kultūros, NVO, privatūs juridiniai asmenys, individualia veikla besiverčiantys asmenys);</w:t>
            </w:r>
          </w:p>
          <w:p w14:paraId="37BE4C66" w14:textId="77777777" w:rsidR="00FE78F9" w:rsidRPr="00180270" w:rsidRDefault="00E8394A" w:rsidP="00FE78F9">
            <w:pPr>
              <w:widowControl w:val="0"/>
              <w:adjustRightInd w:val="0"/>
              <w:jc w:val="both"/>
              <w:textAlignment w:val="baseline"/>
              <w:rPr>
                <w:rFonts w:ascii="Times New Roman" w:eastAsiaTheme="minorHAnsi" w:hAnsi="Times New Roman" w:cs="Times New Roman"/>
                <w:sz w:val="24"/>
                <w:szCs w:val="24"/>
                <w:lang w:eastAsia="en-US"/>
              </w:rPr>
            </w:pPr>
            <w:r>
              <w:rPr>
                <w:rFonts w:ascii="Times New Roman" w:eastAsiaTheme="minorHAnsi" w:hAnsi="Times New Roman" w:cs="Times New Roman"/>
                <w:color w:val="auto"/>
                <w:sz w:val="24"/>
                <w:szCs w:val="24"/>
                <w:lang w:eastAsia="en-US"/>
              </w:rPr>
              <w:t>2</w:t>
            </w:r>
            <w:r w:rsidR="00FE78F9" w:rsidRPr="00180270">
              <w:rPr>
                <w:rFonts w:ascii="Times New Roman" w:eastAsiaTheme="minorHAnsi" w:hAnsi="Times New Roman" w:cs="Times New Roman"/>
                <w:color w:val="auto"/>
                <w:sz w:val="24"/>
                <w:szCs w:val="24"/>
                <w:lang w:eastAsia="en-US"/>
              </w:rPr>
              <w:t>.2.</w:t>
            </w:r>
            <w:r>
              <w:rPr>
                <w:rFonts w:ascii="Times New Roman" w:eastAsiaTheme="minorHAnsi" w:hAnsi="Times New Roman" w:cs="Times New Roman"/>
                <w:color w:val="auto"/>
                <w:sz w:val="24"/>
                <w:szCs w:val="24"/>
                <w:lang w:eastAsia="en-US"/>
              </w:rPr>
              <w:t>5</w:t>
            </w:r>
            <w:r w:rsidR="00FE78F9" w:rsidRPr="00180270">
              <w:rPr>
                <w:rFonts w:ascii="Times New Roman" w:eastAsiaTheme="minorHAnsi" w:hAnsi="Times New Roman" w:cs="Times New Roman"/>
                <w:color w:val="auto"/>
                <w:sz w:val="24"/>
                <w:szCs w:val="24"/>
                <w:lang w:eastAsia="en-US"/>
              </w:rPr>
              <w:t>. ar ir kaip numatoma užtikrinti sukurto ir įdiegto modelio funkcionavimą  užbaigus projekto veiklas;</w:t>
            </w:r>
          </w:p>
          <w:p w14:paraId="1A85C4F7" w14:textId="77777777" w:rsidR="00FE78F9" w:rsidRPr="00180270" w:rsidRDefault="00FE78F9" w:rsidP="00FE78F9">
            <w:pPr>
              <w:widowControl w:val="0"/>
              <w:adjustRightInd w:val="0"/>
              <w:jc w:val="both"/>
              <w:textAlignment w:val="baseline"/>
              <w:rPr>
                <w:rFonts w:ascii="Times New Roman" w:eastAsiaTheme="minorHAnsi" w:hAnsi="Times New Roman" w:cs="Times New Roman"/>
                <w:color w:val="auto"/>
                <w:sz w:val="24"/>
                <w:szCs w:val="24"/>
                <w:lang w:eastAsia="en-US"/>
              </w:rPr>
            </w:pPr>
            <w:r w:rsidRPr="00180270">
              <w:rPr>
                <w:rFonts w:ascii="Times New Roman" w:eastAsiaTheme="minorHAnsi" w:hAnsi="Times New Roman" w:cs="Times New Roman"/>
                <w:color w:val="auto"/>
                <w:sz w:val="24"/>
                <w:szCs w:val="24"/>
                <w:lang w:eastAsia="en-US"/>
              </w:rPr>
              <w:t>Šis kriterijus taikomas veiklai</w:t>
            </w:r>
            <w:r w:rsidRPr="00180270">
              <w:rPr>
                <w:rFonts w:ascii="Times New Roman" w:eastAsia="Times New Roman" w:hAnsi="Times New Roman" w:cs="Times New Roman"/>
                <w:color w:val="auto"/>
                <w:sz w:val="24"/>
                <w:szCs w:val="24"/>
                <w:lang w:eastAsia="en-US"/>
              </w:rPr>
              <w:t xml:space="preserve"> „mokinių, turinčių specialiųjų ugdymosi poreikių, įtraukties į švietimo sistemą didinimas“.</w:t>
            </w:r>
          </w:p>
        </w:tc>
      </w:tr>
      <w:tr w:rsidR="00FE78F9" w:rsidRPr="00180270" w14:paraId="705F066D" w14:textId="77777777" w:rsidTr="00DB2816">
        <w:tc>
          <w:tcPr>
            <w:tcW w:w="6805" w:type="dxa"/>
            <w:tcBorders>
              <w:top w:val="single" w:sz="4" w:space="0" w:color="auto"/>
              <w:left w:val="single" w:sz="4" w:space="0" w:color="auto"/>
              <w:bottom w:val="single" w:sz="4" w:space="0" w:color="auto"/>
              <w:right w:val="single" w:sz="4" w:space="0" w:color="auto"/>
            </w:tcBorders>
            <w:shd w:val="clear" w:color="auto" w:fill="auto"/>
          </w:tcPr>
          <w:p w14:paraId="30E900D2"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lastRenderedPageBreak/>
              <w:t>Projektų atrankos kriterijaus pasirinkimo pagrindimas:</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75D13E7E" w14:textId="77777777" w:rsidR="00FE78F9" w:rsidRPr="00180270" w:rsidRDefault="00FE78F9" w:rsidP="00FE78F9">
            <w:pPr>
              <w:widowControl w:val="0"/>
              <w:adjustRightInd w:val="0"/>
              <w:jc w:val="both"/>
              <w:textAlignment w:val="baseline"/>
              <w:rPr>
                <w:rFonts w:ascii="Times New Roman" w:eastAsia="Times New Roman" w:hAnsi="Times New Roman" w:cs="Times New Roman"/>
                <w:bCs/>
                <w:color w:val="auto"/>
                <w:sz w:val="24"/>
                <w:szCs w:val="24"/>
              </w:rPr>
            </w:pPr>
            <w:r w:rsidRPr="00180270">
              <w:rPr>
                <w:rFonts w:ascii="Times New Roman" w:eastAsia="Times New Roman" w:hAnsi="Times New Roman" w:cs="Times New Roman"/>
                <w:bCs/>
                <w:color w:val="auto"/>
                <w:sz w:val="24"/>
                <w:szCs w:val="24"/>
              </w:rPr>
              <w:t>Būtina įsitikinti, kad projekto metu bus pasirinkta įgyvendinti geriausią Modelį ir priemones, skatinančias inovatyvumą ir efektyvumą užtikrinant mokinių, turinčių specialiųjų ugdymosi poreikių, įtrauktį į švietimo sistemą.</w:t>
            </w:r>
          </w:p>
          <w:p w14:paraId="77576F8A" w14:textId="77777777" w:rsidR="00FE78F9" w:rsidRPr="00180270" w:rsidRDefault="00FE78F9" w:rsidP="00FE78F9">
            <w:pPr>
              <w:widowControl w:val="0"/>
              <w:adjustRightInd w:val="0"/>
              <w:jc w:val="both"/>
              <w:textAlignment w:val="baseline"/>
              <w:rPr>
                <w:rFonts w:ascii="Times New Roman" w:eastAsia="Times New Roman" w:hAnsi="Times New Roman" w:cs="Times New Roman"/>
                <w:b/>
                <w:bCs/>
                <w:color w:val="auto"/>
                <w:sz w:val="24"/>
                <w:szCs w:val="24"/>
              </w:rPr>
            </w:pPr>
            <w:r w:rsidRPr="00180270">
              <w:rPr>
                <w:rFonts w:ascii="Times New Roman" w:eastAsiaTheme="minorHAnsi" w:hAnsi="Times New Roman" w:cs="Times New Roman"/>
                <w:color w:val="auto"/>
                <w:sz w:val="24"/>
                <w:szCs w:val="24"/>
                <w:lang w:eastAsia="en-US"/>
              </w:rPr>
              <w:t>Projektų atrankos kriterijus prisidės prie to, kad būtų atrenkami projektai, labiausiai prisidedantys prie veiksmų programos 9.2.2 konkretaus uždavinio</w:t>
            </w:r>
            <w:r w:rsidRPr="00180270">
              <w:rPr>
                <w:rFonts w:ascii="Times New Roman" w:eastAsia="Times New Roman" w:hAnsi="Times New Roman" w:cs="Times New Roman"/>
                <w:color w:val="auto"/>
                <w:sz w:val="24"/>
                <w:szCs w:val="24"/>
                <w:lang w:eastAsia="en-US"/>
              </w:rPr>
              <w:t>: Sumažinti anksti iš švietimo sistemos pasitraukusių ir bendrojo ugdymo programos nebaigusių asmenų skaičių</w:t>
            </w:r>
            <w:r w:rsidRPr="00180270">
              <w:rPr>
                <w:rFonts w:ascii="Times New Roman" w:eastAsiaTheme="minorHAnsi" w:hAnsi="Times New Roman" w:cs="Times New Roman"/>
                <w:color w:val="auto"/>
                <w:sz w:val="24"/>
                <w:szCs w:val="24"/>
                <w:lang w:eastAsia="en-US"/>
              </w:rPr>
              <w:t>.</w:t>
            </w:r>
          </w:p>
        </w:tc>
      </w:tr>
      <w:tr w:rsidR="00FE78F9" w:rsidRPr="00180270" w14:paraId="318409D5" w14:textId="77777777" w:rsidTr="00DB2816">
        <w:tc>
          <w:tcPr>
            <w:tcW w:w="6805" w:type="dxa"/>
            <w:tcBorders>
              <w:top w:val="single" w:sz="4" w:space="0" w:color="auto"/>
              <w:left w:val="single" w:sz="4" w:space="0" w:color="auto"/>
              <w:bottom w:val="single" w:sz="4" w:space="0" w:color="auto"/>
              <w:right w:val="single" w:sz="4" w:space="0" w:color="auto"/>
            </w:tcBorders>
            <w:shd w:val="clear" w:color="auto" w:fill="auto"/>
          </w:tcPr>
          <w:p w14:paraId="08868933" w14:textId="77777777" w:rsidR="00FE78F9" w:rsidRPr="00180270" w:rsidRDefault="00FE78F9" w:rsidP="00FE78F9">
            <w:pPr>
              <w:widowControl w:val="0"/>
              <w:adjustRightInd w:val="0"/>
              <w:jc w:val="both"/>
              <w:textAlignment w:val="baseline"/>
              <w:rPr>
                <w:rFonts w:ascii="Times New Roman" w:eastAsia="Times New Roman" w:hAnsi="Times New Roman" w:cs="Times New Roman"/>
                <w:b/>
                <w:bCs/>
                <w:color w:val="auto"/>
                <w:sz w:val="24"/>
                <w:szCs w:val="24"/>
              </w:rPr>
            </w:pP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2C4A17E9" w14:textId="77777777" w:rsidR="00FE78F9" w:rsidRPr="00180270" w:rsidRDefault="00FE78F9" w:rsidP="00FE78F9">
            <w:pPr>
              <w:widowControl w:val="0"/>
              <w:adjustRightInd w:val="0"/>
              <w:jc w:val="both"/>
              <w:textAlignment w:val="baseline"/>
              <w:rPr>
                <w:rFonts w:ascii="Times New Roman" w:eastAsia="Times New Roman" w:hAnsi="Times New Roman" w:cs="Times New Roman"/>
                <w:b/>
                <w:bCs/>
                <w:color w:val="auto"/>
                <w:sz w:val="24"/>
                <w:szCs w:val="24"/>
              </w:rPr>
            </w:pPr>
          </w:p>
        </w:tc>
      </w:tr>
      <w:tr w:rsidR="00FE78F9" w:rsidRPr="00180270" w14:paraId="144DEEB8" w14:textId="77777777" w:rsidTr="00DB2816">
        <w:tc>
          <w:tcPr>
            <w:tcW w:w="6805" w:type="dxa"/>
            <w:tcBorders>
              <w:top w:val="single" w:sz="4" w:space="0" w:color="auto"/>
              <w:left w:val="single" w:sz="4" w:space="0" w:color="auto"/>
              <w:bottom w:val="single" w:sz="4" w:space="0" w:color="auto"/>
              <w:right w:val="single" w:sz="4" w:space="0" w:color="auto"/>
            </w:tcBorders>
            <w:shd w:val="clear" w:color="auto" w:fill="auto"/>
          </w:tcPr>
          <w:p w14:paraId="3179EF18" w14:textId="77777777" w:rsidR="00FE78F9" w:rsidRPr="00180270" w:rsidRDefault="00FE78F9" w:rsidP="00FE78F9">
            <w:pPr>
              <w:widowControl w:val="0"/>
              <w:adjustRightInd w:val="0"/>
              <w:jc w:val="both"/>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Teikiamas tvirtinti:</w:t>
            </w:r>
          </w:p>
          <w:p w14:paraId="2DD646D5"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sym w:font="Times New Roman" w:char="F07F"/>
            </w:r>
            <w:r w:rsidRPr="00180270">
              <w:rPr>
                <w:rFonts w:ascii="Times New Roman" w:eastAsia="Times New Roman" w:hAnsi="Times New Roman" w:cs="Times New Roman"/>
                <w:b/>
                <w:bCs/>
                <w:color w:val="auto"/>
                <w:sz w:val="24"/>
                <w:szCs w:val="24"/>
              </w:rPr>
              <w:t xml:space="preserve"> SPECIALUSIS PROJEKTŲ ATRANKOS KRITERIJUS           </w:t>
            </w:r>
          </w:p>
          <w:p w14:paraId="10682E6D"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X PRIORITETINIS PROJEKTŲ ATRANKOS KRITERIJUS</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07C9C54C" w14:textId="77777777" w:rsidR="00FE78F9" w:rsidRPr="00180270" w:rsidRDefault="00FE78F9" w:rsidP="00FE78F9">
            <w:pPr>
              <w:widowControl w:val="0"/>
              <w:adjustRightInd w:val="0"/>
              <w:jc w:val="both"/>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X Nustatymas</w:t>
            </w:r>
          </w:p>
          <w:p w14:paraId="62A2A2D7" w14:textId="77777777" w:rsidR="00FE78F9" w:rsidRPr="00180270" w:rsidRDefault="00FE78F9" w:rsidP="00FE78F9">
            <w:pPr>
              <w:widowControl w:val="0"/>
              <w:adjustRightInd w:val="0"/>
              <w:contextualSpacing/>
              <w:jc w:val="both"/>
              <w:textAlignment w:val="baseline"/>
              <w:rPr>
                <w:rFonts w:ascii="Times New Roman" w:eastAsia="Times New Roman" w:hAnsi="Times New Roman" w:cs="Times New Roman"/>
                <w:color w:val="auto"/>
                <w:sz w:val="24"/>
                <w:szCs w:val="24"/>
                <w:lang w:eastAsia="en-US"/>
              </w:rPr>
            </w:pPr>
            <w:r w:rsidRPr="00180270">
              <w:rPr>
                <w:rFonts w:ascii="Times New Roman" w:eastAsia="Times New Roman" w:hAnsi="Times New Roman" w:cs="Times New Roman"/>
                <w:b/>
                <w:bCs/>
                <w:color w:val="auto"/>
                <w:sz w:val="24"/>
                <w:szCs w:val="24"/>
              </w:rPr>
              <w:sym w:font="Times New Roman" w:char="F07F"/>
            </w:r>
            <w:r w:rsidRPr="00180270">
              <w:rPr>
                <w:rFonts w:ascii="Times New Roman" w:eastAsia="Times New Roman" w:hAnsi="Times New Roman" w:cs="Times New Roman"/>
                <w:b/>
                <w:bCs/>
                <w:color w:val="auto"/>
                <w:sz w:val="24"/>
                <w:szCs w:val="24"/>
              </w:rPr>
              <w:t xml:space="preserve"> Keitimas </w:t>
            </w:r>
            <w:r w:rsidRPr="00180270">
              <w:rPr>
                <w:rFonts w:ascii="Times New Roman" w:eastAsiaTheme="minorHAnsi" w:hAnsi="Times New Roman" w:cs="Times New Roman"/>
                <w:color w:val="auto"/>
                <w:sz w:val="24"/>
                <w:szCs w:val="24"/>
                <w:lang w:eastAsia="en-US"/>
              </w:rPr>
              <w:t xml:space="preserve"> </w:t>
            </w:r>
            <w:r w:rsidRPr="00180270">
              <w:rPr>
                <w:rFonts w:ascii="Times New Roman" w:eastAsia="Times New Roman" w:hAnsi="Times New Roman" w:cs="Times New Roman"/>
                <w:bCs/>
                <w:color w:val="auto"/>
                <w:sz w:val="24"/>
                <w:szCs w:val="24"/>
              </w:rPr>
              <w:t xml:space="preserve"> </w:t>
            </w:r>
          </w:p>
        </w:tc>
      </w:tr>
      <w:tr w:rsidR="00FE78F9" w:rsidRPr="00180270" w14:paraId="66857ED4" w14:textId="77777777" w:rsidTr="00DB2816">
        <w:tc>
          <w:tcPr>
            <w:tcW w:w="6805" w:type="dxa"/>
            <w:tcBorders>
              <w:top w:val="single" w:sz="4" w:space="0" w:color="auto"/>
              <w:left w:val="single" w:sz="4" w:space="0" w:color="auto"/>
              <w:bottom w:val="single" w:sz="4" w:space="0" w:color="auto"/>
              <w:right w:val="single" w:sz="4" w:space="0" w:color="auto"/>
            </w:tcBorders>
            <w:shd w:val="clear" w:color="auto" w:fill="auto"/>
          </w:tcPr>
          <w:p w14:paraId="0CCBCFCE"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Projektų atrankos kriterijaus numeris ir pavadinimas:</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01EFC5D7" w14:textId="77777777" w:rsidR="00FE78F9" w:rsidRPr="00180270" w:rsidRDefault="00E8394A" w:rsidP="00FE78F9">
            <w:pPr>
              <w:widowControl w:val="0"/>
              <w:autoSpaceDE w:val="0"/>
              <w:autoSpaceDN w:val="0"/>
              <w:adjustRightInd w:val="0"/>
              <w:contextualSpacing/>
              <w:jc w:val="both"/>
              <w:textAlignment w:val="baseline"/>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3</w:t>
            </w:r>
            <w:r w:rsidR="00FE78F9" w:rsidRPr="00180270">
              <w:rPr>
                <w:rFonts w:ascii="Times New Roman" w:eastAsia="Times New Roman" w:hAnsi="Times New Roman" w:cs="Times New Roman"/>
                <w:bCs/>
                <w:color w:val="auto"/>
                <w:sz w:val="24"/>
                <w:szCs w:val="24"/>
              </w:rPr>
              <w:t>. Partnerystės – bendradarbiavimo sutartis, kuria pareiškėjas sutelkia projekto veikloms kitus savivaldybėje esančius ugdymo ir švietimo pagalbos, sveikatos apsaugos, socialinių paslaugų teikėjus bei NVO sektorių, veikiantį šiose srityse.</w:t>
            </w:r>
          </w:p>
        </w:tc>
      </w:tr>
      <w:tr w:rsidR="00FE78F9" w:rsidRPr="00180270" w14:paraId="78CF0DB5" w14:textId="77777777" w:rsidTr="00DB2816">
        <w:tc>
          <w:tcPr>
            <w:tcW w:w="6805" w:type="dxa"/>
            <w:tcBorders>
              <w:top w:val="single" w:sz="4" w:space="0" w:color="auto"/>
              <w:left w:val="single" w:sz="4" w:space="0" w:color="auto"/>
              <w:bottom w:val="single" w:sz="4" w:space="0" w:color="auto"/>
              <w:right w:val="single" w:sz="4" w:space="0" w:color="auto"/>
            </w:tcBorders>
            <w:shd w:val="clear" w:color="auto" w:fill="auto"/>
          </w:tcPr>
          <w:p w14:paraId="2A5F6DED"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Projektų atrankos kriterijaus vertinimo aspektai ir paaiškinimai:</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2A08DE96" w14:textId="77777777" w:rsidR="00FE78F9" w:rsidRPr="00180270" w:rsidRDefault="00E8394A" w:rsidP="00FE78F9">
            <w:pPr>
              <w:widowControl w:val="0"/>
              <w:autoSpaceDE w:val="0"/>
              <w:autoSpaceDN w:val="0"/>
              <w:adjustRightInd w:val="0"/>
              <w:contextualSpacing/>
              <w:jc w:val="both"/>
              <w:textAlignment w:val="baseline"/>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3</w:t>
            </w:r>
            <w:r w:rsidR="00FE78F9" w:rsidRPr="00180270">
              <w:rPr>
                <w:rFonts w:ascii="Times New Roman" w:eastAsia="Times New Roman" w:hAnsi="Times New Roman" w:cs="Times New Roman"/>
                <w:bCs/>
                <w:color w:val="auto"/>
                <w:sz w:val="24"/>
                <w:szCs w:val="24"/>
              </w:rPr>
              <w:t xml:space="preserve">.1. Būtina įsitikinti, ar projekto įgyvendinimui yra  numatytas bendradarbiavimas  ir sudaryta </w:t>
            </w:r>
            <w:r w:rsidR="00FE78F9" w:rsidRPr="002D3D49">
              <w:rPr>
                <w:rFonts w:ascii="Times New Roman" w:eastAsia="Times New Roman" w:hAnsi="Times New Roman" w:cs="Times New Roman"/>
                <w:b/>
                <w:bCs/>
                <w:color w:val="auto"/>
                <w:sz w:val="24"/>
                <w:szCs w:val="24"/>
              </w:rPr>
              <w:t>jungtinės veiklos sutartis tarp visų projekto partnerių</w:t>
            </w:r>
            <w:r w:rsidR="00FE78F9" w:rsidRPr="00180270">
              <w:rPr>
                <w:rFonts w:ascii="Times New Roman" w:eastAsia="Times New Roman" w:hAnsi="Times New Roman" w:cs="Times New Roman"/>
                <w:bCs/>
                <w:color w:val="auto"/>
                <w:sz w:val="24"/>
                <w:szCs w:val="24"/>
              </w:rPr>
              <w:t xml:space="preserve">, kurios viena iš šalių yra savivaldybė, o bent viena kita šalis yra iš pedagoginių psichologinių ar švietimo pagalbos tarnybų, mokytojų švietimo centrų,  ugdymo įstaigų, neformaliojo </w:t>
            </w:r>
            <w:r w:rsidR="00FE78F9" w:rsidRPr="00180270">
              <w:rPr>
                <w:rFonts w:ascii="Times New Roman" w:eastAsia="Times New Roman" w:hAnsi="Times New Roman" w:cs="Times New Roman"/>
                <w:bCs/>
                <w:color w:val="auto"/>
                <w:sz w:val="24"/>
                <w:szCs w:val="24"/>
              </w:rPr>
              <w:lastRenderedPageBreak/>
              <w:t xml:space="preserve">švietimo teikėjų, nevyriausybinių organizacijų, ne savivaldybės pavaldumo švietimo įstaigų, jei tokios yra savivaldybėje, kultūros paslaugų teikėjų ir kt., t. y., ar kartu su projekto paraiška, pateikta jungtinės veiklos sutartis su šiomis institucijomis. </w:t>
            </w:r>
            <w:r w:rsidR="00D8600E">
              <w:rPr>
                <w:rFonts w:ascii="Times New Roman" w:eastAsia="Times New Roman" w:hAnsi="Times New Roman" w:cs="Times New Roman"/>
                <w:bCs/>
                <w:color w:val="auto"/>
                <w:sz w:val="24"/>
                <w:szCs w:val="24"/>
              </w:rPr>
              <w:t>Rekomenduojamas didžiausias projekto partnerių skaičius – 10.</w:t>
            </w:r>
          </w:p>
          <w:p w14:paraId="314FF0E4" w14:textId="41BCBF37" w:rsidR="00FE78F9" w:rsidRPr="00180270" w:rsidRDefault="00E8394A" w:rsidP="00FE78F9">
            <w:pPr>
              <w:widowControl w:val="0"/>
              <w:autoSpaceDE w:val="0"/>
              <w:autoSpaceDN w:val="0"/>
              <w:adjustRightInd w:val="0"/>
              <w:contextualSpacing/>
              <w:jc w:val="both"/>
              <w:textAlignment w:val="baseline"/>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3</w:t>
            </w:r>
            <w:r w:rsidR="00FE78F9" w:rsidRPr="00180270">
              <w:rPr>
                <w:rFonts w:ascii="Times New Roman" w:eastAsia="Times New Roman" w:hAnsi="Times New Roman" w:cs="Times New Roman"/>
                <w:bCs/>
                <w:color w:val="auto"/>
                <w:sz w:val="24"/>
                <w:szCs w:val="24"/>
              </w:rPr>
              <w:t xml:space="preserve">.2. Didžiausią balą gauna projektai kurie jungia daugiausiai </w:t>
            </w:r>
            <w:r w:rsidR="002A428D" w:rsidRPr="00180270">
              <w:rPr>
                <w:rFonts w:ascii="Times New Roman" w:eastAsia="Times New Roman" w:hAnsi="Times New Roman" w:cs="Times New Roman"/>
                <w:bCs/>
                <w:color w:val="auto"/>
                <w:sz w:val="24"/>
                <w:szCs w:val="24"/>
              </w:rPr>
              <w:t xml:space="preserve"> skirtingų </w:t>
            </w:r>
            <w:r w:rsidR="002A428D">
              <w:rPr>
                <w:rFonts w:ascii="Times New Roman" w:eastAsia="Times New Roman" w:hAnsi="Times New Roman" w:cs="Times New Roman"/>
                <w:bCs/>
                <w:color w:val="auto"/>
                <w:sz w:val="24"/>
                <w:szCs w:val="24"/>
              </w:rPr>
              <w:t xml:space="preserve">veiklos </w:t>
            </w:r>
            <w:r w:rsidR="002A428D" w:rsidRPr="00180270">
              <w:rPr>
                <w:rFonts w:ascii="Times New Roman" w:eastAsia="Times New Roman" w:hAnsi="Times New Roman" w:cs="Times New Roman"/>
                <w:bCs/>
                <w:color w:val="auto"/>
                <w:sz w:val="24"/>
                <w:szCs w:val="24"/>
              </w:rPr>
              <w:t xml:space="preserve">sričių </w:t>
            </w:r>
            <w:r w:rsidR="002A428D">
              <w:rPr>
                <w:rFonts w:ascii="Times New Roman" w:eastAsia="Times New Roman" w:hAnsi="Times New Roman" w:cs="Times New Roman"/>
                <w:bCs/>
                <w:color w:val="auto"/>
                <w:sz w:val="24"/>
                <w:szCs w:val="24"/>
              </w:rPr>
              <w:t>(</w:t>
            </w:r>
            <w:r w:rsidR="005F4C24">
              <w:rPr>
                <w:rFonts w:ascii="Times New Roman" w:eastAsia="Times New Roman" w:hAnsi="Times New Roman" w:cs="Times New Roman"/>
                <w:bCs/>
                <w:color w:val="auto"/>
                <w:sz w:val="24"/>
                <w:szCs w:val="24"/>
              </w:rPr>
              <w:t>švietimo, socialines ir sveikatos</w:t>
            </w:r>
            <w:r w:rsidR="002A428D">
              <w:rPr>
                <w:rFonts w:ascii="Times New Roman" w:eastAsia="Times New Roman" w:hAnsi="Times New Roman" w:cs="Times New Roman"/>
                <w:bCs/>
                <w:color w:val="auto"/>
                <w:sz w:val="24"/>
                <w:szCs w:val="24"/>
              </w:rPr>
              <w:t xml:space="preserve"> apsaugos)</w:t>
            </w:r>
            <w:r w:rsidR="005F4C24">
              <w:rPr>
                <w:rFonts w:ascii="Times New Roman" w:eastAsia="Times New Roman" w:hAnsi="Times New Roman" w:cs="Times New Roman"/>
                <w:bCs/>
                <w:color w:val="auto"/>
                <w:sz w:val="24"/>
                <w:szCs w:val="24"/>
              </w:rPr>
              <w:t xml:space="preserve"> paslaugas teik</w:t>
            </w:r>
            <w:r w:rsidR="001D3C73">
              <w:rPr>
                <w:rFonts w:ascii="Times New Roman" w:eastAsia="Times New Roman" w:hAnsi="Times New Roman" w:cs="Times New Roman"/>
                <w:bCs/>
                <w:color w:val="auto"/>
                <w:sz w:val="24"/>
                <w:szCs w:val="24"/>
              </w:rPr>
              <w:t>ia</w:t>
            </w:r>
            <w:r w:rsidR="005F4C24">
              <w:rPr>
                <w:rFonts w:ascii="Times New Roman" w:eastAsia="Times New Roman" w:hAnsi="Times New Roman" w:cs="Times New Roman"/>
                <w:bCs/>
                <w:color w:val="auto"/>
                <w:sz w:val="24"/>
                <w:szCs w:val="24"/>
              </w:rPr>
              <w:t xml:space="preserve">nčių </w:t>
            </w:r>
            <w:r w:rsidR="00FE78F9" w:rsidRPr="00180270">
              <w:rPr>
                <w:rFonts w:ascii="Times New Roman" w:eastAsia="Times New Roman" w:hAnsi="Times New Roman" w:cs="Times New Roman"/>
                <w:bCs/>
                <w:color w:val="auto"/>
                <w:sz w:val="24"/>
                <w:szCs w:val="24"/>
              </w:rPr>
              <w:t xml:space="preserve">įstaigų / organizacijų į bendradarbiaujančių įstaigų tinklus, teikiančius ugdymą ir švietimo pagalbą mokiniams (įtraukiamos: švietimo įstaigos, neformaliojo švietimo teikėjai, nacionaliniai specialiojo ugdymo centrai, kultūros, socialinių ir sveikatos priežiūros paslaugų teikėjai). Projektai suranguojami nuo daugiausiai skirtingų </w:t>
            </w:r>
            <w:r w:rsidR="00195796">
              <w:rPr>
                <w:rFonts w:ascii="Times New Roman" w:eastAsia="Times New Roman" w:hAnsi="Times New Roman" w:cs="Times New Roman"/>
                <w:bCs/>
                <w:color w:val="auto"/>
                <w:sz w:val="24"/>
                <w:szCs w:val="24"/>
              </w:rPr>
              <w:t xml:space="preserve">veiklos </w:t>
            </w:r>
            <w:r w:rsidR="00FE78F9" w:rsidRPr="00180270">
              <w:rPr>
                <w:rFonts w:ascii="Times New Roman" w:eastAsia="Times New Roman" w:hAnsi="Times New Roman" w:cs="Times New Roman"/>
                <w:bCs/>
                <w:color w:val="auto"/>
                <w:sz w:val="24"/>
                <w:szCs w:val="24"/>
              </w:rPr>
              <w:t>sričių partnerių turinčių iki mažiausiai.</w:t>
            </w:r>
          </w:p>
          <w:p w14:paraId="62D930D8" w14:textId="77777777" w:rsidR="00FE78F9" w:rsidRDefault="00FE78F9" w:rsidP="00FE78F9">
            <w:pPr>
              <w:widowControl w:val="0"/>
              <w:autoSpaceDE w:val="0"/>
              <w:autoSpaceDN w:val="0"/>
              <w:adjustRightInd w:val="0"/>
              <w:contextualSpacing/>
              <w:jc w:val="both"/>
              <w:textAlignment w:val="baseline"/>
              <w:rPr>
                <w:rFonts w:ascii="Times New Roman" w:eastAsia="Times New Roman" w:hAnsi="Times New Roman" w:cs="Times New Roman"/>
                <w:bCs/>
                <w:color w:val="auto"/>
                <w:sz w:val="24"/>
                <w:szCs w:val="24"/>
              </w:rPr>
            </w:pPr>
            <w:r w:rsidRPr="00180270">
              <w:rPr>
                <w:rFonts w:ascii="Times New Roman" w:eastAsia="Times New Roman" w:hAnsi="Times New Roman" w:cs="Times New Roman"/>
                <w:bCs/>
                <w:color w:val="auto"/>
                <w:sz w:val="24"/>
                <w:szCs w:val="24"/>
              </w:rPr>
              <w:t>Šis kriterijus taikomas veiklai „mokinių, turinčių specialiųjų ugdymosi poreikių, įtraukties į švietimo sistemą didinimas“.</w:t>
            </w:r>
          </w:p>
          <w:p w14:paraId="4133BC64" w14:textId="77777777" w:rsidR="00D8600E" w:rsidRPr="00180270" w:rsidRDefault="00E8394A" w:rsidP="00D8600E">
            <w:pPr>
              <w:widowControl w:val="0"/>
              <w:autoSpaceDE w:val="0"/>
              <w:autoSpaceDN w:val="0"/>
              <w:adjustRightInd w:val="0"/>
              <w:contextualSpacing/>
              <w:jc w:val="both"/>
              <w:textAlignment w:val="baseline"/>
              <w:rPr>
                <w:rFonts w:ascii="Times New Roman" w:eastAsia="Times New Roman" w:hAnsi="Times New Roman" w:cs="Times New Roman"/>
                <w:color w:val="auto"/>
                <w:sz w:val="24"/>
                <w:szCs w:val="24"/>
                <w:lang w:eastAsia="en-US"/>
              </w:rPr>
            </w:pPr>
            <w:r>
              <w:rPr>
                <w:rFonts w:ascii="Times New Roman" w:eastAsia="Times New Roman" w:hAnsi="Times New Roman" w:cs="Times New Roman"/>
                <w:bCs/>
                <w:color w:val="auto"/>
                <w:sz w:val="24"/>
                <w:szCs w:val="24"/>
              </w:rPr>
              <w:t>3</w:t>
            </w:r>
            <w:r w:rsidR="00D8600E">
              <w:rPr>
                <w:rFonts w:ascii="Times New Roman" w:eastAsia="Times New Roman" w:hAnsi="Times New Roman" w:cs="Times New Roman"/>
                <w:bCs/>
                <w:color w:val="auto"/>
                <w:sz w:val="24"/>
                <w:szCs w:val="24"/>
              </w:rPr>
              <w:t>.3. Papildomi balai skiriami projektams, į kuriuos įtraukiama NVO.</w:t>
            </w:r>
          </w:p>
        </w:tc>
      </w:tr>
      <w:tr w:rsidR="00FE78F9" w:rsidRPr="00180270" w14:paraId="57CF3EF5" w14:textId="77777777" w:rsidTr="00DB2816">
        <w:tc>
          <w:tcPr>
            <w:tcW w:w="6805" w:type="dxa"/>
            <w:tcBorders>
              <w:top w:val="single" w:sz="4" w:space="0" w:color="auto"/>
              <w:left w:val="single" w:sz="4" w:space="0" w:color="auto"/>
              <w:bottom w:val="single" w:sz="4" w:space="0" w:color="auto"/>
              <w:right w:val="single" w:sz="4" w:space="0" w:color="auto"/>
            </w:tcBorders>
            <w:shd w:val="clear" w:color="auto" w:fill="auto"/>
          </w:tcPr>
          <w:p w14:paraId="3A4DE099"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lastRenderedPageBreak/>
              <w:t>Projektų atrankos kriterijaus pasirinkimo pagrindimas:</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58AE338F" w14:textId="77777777" w:rsidR="00FE78F9" w:rsidRPr="00180270" w:rsidRDefault="00FE78F9" w:rsidP="00FE78F9">
            <w:pPr>
              <w:widowControl w:val="0"/>
              <w:adjustRightInd w:val="0"/>
              <w:contextualSpacing/>
              <w:jc w:val="both"/>
              <w:textAlignment w:val="baseline"/>
              <w:rPr>
                <w:rFonts w:ascii="Times New Roman" w:eastAsia="Times New Roman" w:hAnsi="Times New Roman" w:cs="Times New Roman"/>
                <w:color w:val="auto"/>
                <w:sz w:val="24"/>
                <w:szCs w:val="24"/>
                <w:lang w:eastAsia="en-US"/>
              </w:rPr>
            </w:pPr>
            <w:r w:rsidRPr="00180270">
              <w:rPr>
                <w:rFonts w:ascii="Times New Roman" w:eastAsia="Times New Roman" w:hAnsi="Times New Roman" w:cs="Times New Roman"/>
                <w:color w:val="auto"/>
                <w:sz w:val="24"/>
                <w:szCs w:val="24"/>
                <w:lang w:eastAsia="en-US"/>
              </w:rPr>
              <w:t xml:space="preserve">Švietimo sistema yra glaudžiai susijusi su kitomis visuomenės gyvenimo sritimis. </w:t>
            </w:r>
          </w:p>
          <w:p w14:paraId="2DFCD6F5" w14:textId="77777777" w:rsidR="00FE78F9" w:rsidRPr="00180270" w:rsidRDefault="00FE78F9" w:rsidP="00765511">
            <w:pPr>
              <w:widowControl w:val="0"/>
              <w:adjustRightInd w:val="0"/>
              <w:contextualSpacing/>
              <w:jc w:val="both"/>
              <w:textAlignment w:val="baseline"/>
              <w:rPr>
                <w:rFonts w:ascii="Times New Roman" w:eastAsia="Times New Roman" w:hAnsi="Times New Roman" w:cs="Times New Roman"/>
                <w:color w:val="auto"/>
                <w:sz w:val="24"/>
                <w:szCs w:val="24"/>
                <w:lang w:eastAsia="en-US"/>
              </w:rPr>
            </w:pPr>
            <w:r w:rsidRPr="00180270">
              <w:rPr>
                <w:rFonts w:ascii="Times New Roman" w:eastAsia="Times New Roman" w:hAnsi="Times New Roman" w:cs="Times New Roman"/>
                <w:color w:val="auto"/>
                <w:sz w:val="24"/>
                <w:szCs w:val="24"/>
                <w:lang w:eastAsia="en-US"/>
              </w:rPr>
              <w:t xml:space="preserve">Į švietimo sistemą įtraukiami vaikai su labai įvairiais gabumais, ugdymosi poreikiais ir iš įvairios socialinės, ekonominės, kultūrinės (toliau – SEK) aplinkos. Šiuos poreikius geriausiai gali tenkinti bendradarbiavimas tarp įvairių </w:t>
            </w:r>
            <w:r w:rsidR="00765511">
              <w:rPr>
                <w:rFonts w:ascii="Times New Roman" w:eastAsia="Times New Roman" w:hAnsi="Times New Roman" w:cs="Times New Roman"/>
                <w:color w:val="auto"/>
                <w:sz w:val="24"/>
                <w:szCs w:val="24"/>
                <w:lang w:eastAsia="en-US"/>
              </w:rPr>
              <w:t xml:space="preserve">veiklos </w:t>
            </w:r>
            <w:r w:rsidRPr="00180270">
              <w:rPr>
                <w:rFonts w:ascii="Times New Roman" w:eastAsia="Times New Roman" w:hAnsi="Times New Roman" w:cs="Times New Roman"/>
                <w:color w:val="auto"/>
                <w:sz w:val="24"/>
                <w:szCs w:val="24"/>
                <w:lang w:eastAsia="en-US"/>
              </w:rPr>
              <w:t xml:space="preserve">sričių partnerių, užtikrinant vaikų, turinčių specialiųjų ugdymosi poreikių, kokybiškesnį ugdymą. </w:t>
            </w:r>
            <w:r w:rsidRPr="00180270">
              <w:rPr>
                <w:rFonts w:ascii="Times New Roman" w:eastAsiaTheme="minorHAnsi" w:hAnsi="Times New Roman" w:cs="Times New Roman"/>
                <w:sz w:val="24"/>
                <w:szCs w:val="24"/>
                <w:lang w:eastAsia="en-US"/>
              </w:rPr>
              <w:t>Koordinuotai teikiamos švietimo pagalba, socialinės ir sveikatos priežiūros paslaugos vaikams ir jų atstovams pagal įstatymą savivaldybėje</w:t>
            </w:r>
            <w:r w:rsidRPr="00180270">
              <w:rPr>
                <w:rFonts w:ascii="Times New Roman" w:eastAsia="Times New Roman" w:hAnsi="Times New Roman" w:cs="Times New Roman"/>
                <w:color w:val="auto"/>
                <w:sz w:val="24"/>
                <w:szCs w:val="24"/>
                <w:lang w:eastAsia="en-US"/>
              </w:rPr>
              <w:t xml:space="preserve"> yra esminės, kuriant palankias sąlygas vaiko gerovei</w:t>
            </w:r>
            <w:r w:rsidR="00765511">
              <w:rPr>
                <w:rFonts w:ascii="Times New Roman" w:eastAsia="Times New Roman" w:hAnsi="Times New Roman" w:cs="Times New Roman"/>
                <w:color w:val="auto"/>
                <w:sz w:val="24"/>
                <w:szCs w:val="24"/>
                <w:lang w:eastAsia="en-US"/>
              </w:rPr>
              <w:t>, nes</w:t>
            </w:r>
            <w:r w:rsidRPr="00180270">
              <w:rPr>
                <w:rFonts w:ascii="Times New Roman" w:eastAsia="Times New Roman" w:hAnsi="Times New Roman" w:cs="Times New Roman"/>
                <w:color w:val="auto"/>
                <w:sz w:val="24"/>
                <w:szCs w:val="24"/>
                <w:lang w:eastAsia="en-US"/>
              </w:rPr>
              <w:t xml:space="preserve"> vien švietimo paslaugų nepakanka. Dažnai, siekiant užkirsti kelią iškritimui iš švietimo sistemos, reikia pasirūpinti ne tik vaiku, bet ir jo šeima, o šias sąlygas geriausiai kuria koordinuotai teikiamos paslaugos. Todėl  siekiama, kad projektuose būtų įtraukiami kuo įvairesnių</w:t>
            </w:r>
            <w:r w:rsidR="00765511">
              <w:rPr>
                <w:rFonts w:ascii="Times New Roman" w:eastAsia="Times New Roman" w:hAnsi="Times New Roman" w:cs="Times New Roman"/>
                <w:color w:val="auto"/>
                <w:sz w:val="24"/>
                <w:szCs w:val="24"/>
                <w:lang w:eastAsia="en-US"/>
              </w:rPr>
              <w:t xml:space="preserve"> veiklos</w:t>
            </w:r>
            <w:r w:rsidRPr="00180270">
              <w:rPr>
                <w:rFonts w:ascii="Times New Roman" w:eastAsia="Times New Roman" w:hAnsi="Times New Roman" w:cs="Times New Roman"/>
                <w:color w:val="auto"/>
                <w:sz w:val="24"/>
                <w:szCs w:val="24"/>
                <w:lang w:eastAsia="en-US"/>
              </w:rPr>
              <w:t xml:space="preserve"> sričių partneriai, galintys atliepti kuo įvairesnius </w:t>
            </w:r>
            <w:r w:rsidR="00765511" w:rsidRPr="00180270">
              <w:rPr>
                <w:rFonts w:ascii="Times New Roman" w:eastAsia="Times New Roman" w:hAnsi="Times New Roman" w:cs="Times New Roman"/>
                <w:color w:val="auto"/>
                <w:sz w:val="24"/>
                <w:szCs w:val="24"/>
                <w:lang w:eastAsia="en-US"/>
              </w:rPr>
              <w:t xml:space="preserve"> projektų tikslinės grupės narių  </w:t>
            </w:r>
            <w:r w:rsidRPr="00180270">
              <w:rPr>
                <w:rFonts w:ascii="Times New Roman" w:eastAsia="Times New Roman" w:hAnsi="Times New Roman" w:cs="Times New Roman"/>
                <w:color w:val="auto"/>
                <w:sz w:val="24"/>
                <w:szCs w:val="24"/>
                <w:lang w:eastAsia="en-US"/>
              </w:rPr>
              <w:t>poreikius ir  plėtoti jų galimybes ugd</w:t>
            </w:r>
            <w:r w:rsidR="00765511">
              <w:rPr>
                <w:rFonts w:ascii="Times New Roman" w:eastAsia="Times New Roman" w:hAnsi="Times New Roman" w:cs="Times New Roman"/>
                <w:color w:val="auto"/>
                <w:sz w:val="24"/>
                <w:szCs w:val="24"/>
                <w:lang w:eastAsia="en-US"/>
              </w:rPr>
              <w:t>yti</w:t>
            </w:r>
            <w:r w:rsidRPr="00180270">
              <w:rPr>
                <w:rFonts w:ascii="Times New Roman" w:eastAsia="Times New Roman" w:hAnsi="Times New Roman" w:cs="Times New Roman"/>
                <w:color w:val="auto"/>
                <w:sz w:val="24"/>
                <w:szCs w:val="24"/>
                <w:lang w:eastAsia="en-US"/>
              </w:rPr>
              <w:t xml:space="preserve"> kompetencijas. Tai</w:t>
            </w:r>
            <w:r w:rsidR="00765511">
              <w:rPr>
                <w:rFonts w:ascii="Times New Roman" w:eastAsia="Times New Roman" w:hAnsi="Times New Roman" w:cs="Times New Roman"/>
                <w:color w:val="auto"/>
                <w:sz w:val="24"/>
                <w:szCs w:val="24"/>
                <w:lang w:eastAsia="en-US"/>
              </w:rPr>
              <w:t>p</w:t>
            </w:r>
            <w:r w:rsidRPr="00180270">
              <w:rPr>
                <w:rFonts w:ascii="Times New Roman" w:eastAsia="Times New Roman" w:hAnsi="Times New Roman" w:cs="Times New Roman"/>
                <w:color w:val="auto"/>
                <w:sz w:val="24"/>
                <w:szCs w:val="24"/>
                <w:lang w:eastAsia="en-US"/>
              </w:rPr>
              <w:t xml:space="preserve"> sudaro</w:t>
            </w:r>
            <w:r w:rsidR="00765511">
              <w:rPr>
                <w:rFonts w:ascii="Times New Roman" w:eastAsia="Times New Roman" w:hAnsi="Times New Roman" w:cs="Times New Roman"/>
                <w:color w:val="auto"/>
                <w:sz w:val="24"/>
                <w:szCs w:val="24"/>
                <w:lang w:eastAsia="en-US"/>
              </w:rPr>
              <w:t>mos</w:t>
            </w:r>
            <w:r w:rsidRPr="00180270">
              <w:rPr>
                <w:rFonts w:ascii="Times New Roman" w:eastAsia="Times New Roman" w:hAnsi="Times New Roman" w:cs="Times New Roman"/>
                <w:color w:val="auto"/>
                <w:sz w:val="24"/>
                <w:szCs w:val="24"/>
                <w:lang w:eastAsia="en-US"/>
              </w:rPr>
              <w:t xml:space="preserve"> </w:t>
            </w:r>
            <w:r w:rsidR="00A8528A">
              <w:rPr>
                <w:rFonts w:ascii="Times New Roman" w:eastAsia="Times New Roman" w:hAnsi="Times New Roman" w:cs="Times New Roman"/>
                <w:color w:val="auto"/>
                <w:sz w:val="24"/>
                <w:szCs w:val="24"/>
                <w:lang w:eastAsia="en-US"/>
              </w:rPr>
              <w:t>sąlygos įtraukti</w:t>
            </w:r>
            <w:r w:rsidRPr="00180270">
              <w:rPr>
                <w:rFonts w:ascii="Times New Roman" w:eastAsia="Times New Roman" w:hAnsi="Times New Roman" w:cs="Times New Roman"/>
                <w:color w:val="auto"/>
                <w:sz w:val="24"/>
                <w:szCs w:val="24"/>
                <w:lang w:eastAsia="en-US"/>
              </w:rPr>
              <w:t xml:space="preserve"> vaikus į švietimo sistemą, bei padėti tėvams sudaryti tinkamas sąlygas vaiko gerovei, užtikrinti jų saugumą, bei mažinti socialinę atskirtį, sudarant prielaidas tapti aktyviais visuomenės nariais, o tėvams dalyvauti darbo rinkoje.</w:t>
            </w:r>
          </w:p>
        </w:tc>
      </w:tr>
      <w:tr w:rsidR="00FE78F9" w:rsidRPr="00180270" w14:paraId="63A81AD5" w14:textId="77777777" w:rsidTr="00DB2816">
        <w:tc>
          <w:tcPr>
            <w:tcW w:w="6805" w:type="dxa"/>
            <w:tcBorders>
              <w:top w:val="single" w:sz="4" w:space="0" w:color="auto"/>
              <w:left w:val="single" w:sz="4" w:space="0" w:color="auto"/>
              <w:bottom w:val="single" w:sz="4" w:space="0" w:color="auto"/>
              <w:right w:val="single" w:sz="4" w:space="0" w:color="auto"/>
            </w:tcBorders>
            <w:shd w:val="clear" w:color="auto" w:fill="auto"/>
          </w:tcPr>
          <w:p w14:paraId="44AF218F" w14:textId="77777777" w:rsidR="00FE78F9" w:rsidRPr="00180270" w:rsidRDefault="00FE78F9" w:rsidP="00FE78F9">
            <w:pPr>
              <w:widowControl w:val="0"/>
              <w:adjustRightInd w:val="0"/>
              <w:jc w:val="both"/>
              <w:textAlignment w:val="baseline"/>
              <w:rPr>
                <w:rFonts w:ascii="Times New Roman" w:eastAsia="Times New Roman" w:hAnsi="Times New Roman" w:cs="Times New Roman"/>
                <w:b/>
                <w:bCs/>
                <w:color w:val="auto"/>
                <w:sz w:val="24"/>
                <w:szCs w:val="24"/>
              </w:rPr>
            </w:pP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0DA73BA6" w14:textId="77777777" w:rsidR="00FE78F9" w:rsidRPr="00180270" w:rsidRDefault="00FE78F9" w:rsidP="00FE78F9">
            <w:pPr>
              <w:widowControl w:val="0"/>
              <w:adjustRightInd w:val="0"/>
              <w:jc w:val="both"/>
              <w:textAlignment w:val="baseline"/>
              <w:rPr>
                <w:rFonts w:ascii="Times New Roman" w:eastAsia="Times New Roman" w:hAnsi="Times New Roman" w:cs="Times New Roman"/>
                <w:b/>
                <w:bCs/>
                <w:color w:val="auto"/>
                <w:sz w:val="24"/>
                <w:szCs w:val="24"/>
              </w:rPr>
            </w:pPr>
          </w:p>
        </w:tc>
      </w:tr>
      <w:tr w:rsidR="00FE78F9" w:rsidRPr="00180270" w14:paraId="106ABF5C" w14:textId="77777777" w:rsidTr="00DB2816">
        <w:tc>
          <w:tcPr>
            <w:tcW w:w="6805" w:type="dxa"/>
            <w:tcBorders>
              <w:top w:val="single" w:sz="4" w:space="0" w:color="auto"/>
              <w:left w:val="single" w:sz="4" w:space="0" w:color="auto"/>
              <w:bottom w:val="single" w:sz="4" w:space="0" w:color="auto"/>
              <w:right w:val="single" w:sz="4" w:space="0" w:color="auto"/>
            </w:tcBorders>
            <w:shd w:val="clear" w:color="auto" w:fill="auto"/>
          </w:tcPr>
          <w:p w14:paraId="431A3AD1" w14:textId="77777777" w:rsidR="00FE78F9" w:rsidRPr="00180270" w:rsidRDefault="00FE78F9" w:rsidP="00FE78F9">
            <w:pPr>
              <w:widowControl w:val="0"/>
              <w:adjustRightInd w:val="0"/>
              <w:jc w:val="both"/>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Teikiamas tvirtinti:</w:t>
            </w:r>
          </w:p>
          <w:p w14:paraId="604F2ACE"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sym w:font="Times New Roman" w:char="F07F"/>
            </w:r>
            <w:r w:rsidRPr="00180270">
              <w:rPr>
                <w:rFonts w:ascii="Times New Roman" w:eastAsia="Times New Roman" w:hAnsi="Times New Roman" w:cs="Times New Roman"/>
                <w:b/>
                <w:bCs/>
                <w:color w:val="auto"/>
                <w:sz w:val="24"/>
                <w:szCs w:val="24"/>
              </w:rPr>
              <w:t xml:space="preserve"> SPECIALUSIS PROJEKTŲ ATRANKOS KRITERIJUS           </w:t>
            </w:r>
          </w:p>
          <w:p w14:paraId="582A1A98"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X PRIORITETINIS PROJEKTŲ ATRANKOS KRITERIJUS</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624B196D" w14:textId="77777777" w:rsidR="00FE78F9" w:rsidRPr="00180270" w:rsidRDefault="00FE78F9" w:rsidP="00FE78F9">
            <w:pPr>
              <w:widowControl w:val="0"/>
              <w:adjustRightInd w:val="0"/>
              <w:jc w:val="both"/>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X Nustatymas</w:t>
            </w:r>
          </w:p>
          <w:p w14:paraId="761B4D20" w14:textId="77777777" w:rsidR="00FE78F9" w:rsidRPr="00180270" w:rsidRDefault="00FE78F9" w:rsidP="00FE78F9">
            <w:pPr>
              <w:widowControl w:val="0"/>
              <w:adjustRightInd w:val="0"/>
              <w:contextualSpacing/>
              <w:jc w:val="both"/>
              <w:textAlignment w:val="baseline"/>
              <w:rPr>
                <w:rFonts w:ascii="Times New Roman" w:eastAsia="Times New Roman" w:hAnsi="Times New Roman" w:cs="Times New Roman"/>
                <w:color w:val="auto"/>
                <w:sz w:val="24"/>
                <w:szCs w:val="24"/>
                <w:lang w:eastAsia="en-US"/>
              </w:rPr>
            </w:pPr>
            <w:r w:rsidRPr="00180270">
              <w:rPr>
                <w:rFonts w:ascii="Times New Roman" w:eastAsia="Times New Roman" w:hAnsi="Times New Roman" w:cs="Times New Roman"/>
                <w:b/>
                <w:bCs/>
                <w:color w:val="auto"/>
                <w:sz w:val="24"/>
                <w:szCs w:val="24"/>
              </w:rPr>
              <w:sym w:font="Times New Roman" w:char="F07F"/>
            </w:r>
            <w:r w:rsidRPr="00180270">
              <w:rPr>
                <w:rFonts w:ascii="Times New Roman" w:eastAsia="Times New Roman" w:hAnsi="Times New Roman" w:cs="Times New Roman"/>
                <w:b/>
                <w:bCs/>
                <w:color w:val="auto"/>
                <w:sz w:val="24"/>
                <w:szCs w:val="24"/>
              </w:rPr>
              <w:t xml:space="preserve"> Keitimas </w:t>
            </w:r>
            <w:r w:rsidRPr="00180270">
              <w:rPr>
                <w:rFonts w:ascii="Times New Roman" w:eastAsiaTheme="minorHAnsi" w:hAnsi="Times New Roman" w:cs="Times New Roman"/>
                <w:color w:val="auto"/>
                <w:sz w:val="24"/>
                <w:szCs w:val="24"/>
                <w:lang w:eastAsia="en-US"/>
              </w:rPr>
              <w:t xml:space="preserve"> </w:t>
            </w:r>
            <w:r w:rsidRPr="00180270">
              <w:rPr>
                <w:rFonts w:ascii="Times New Roman" w:eastAsia="Times New Roman" w:hAnsi="Times New Roman" w:cs="Times New Roman"/>
                <w:bCs/>
                <w:color w:val="auto"/>
                <w:sz w:val="24"/>
                <w:szCs w:val="24"/>
              </w:rPr>
              <w:t xml:space="preserve"> </w:t>
            </w:r>
          </w:p>
        </w:tc>
      </w:tr>
      <w:tr w:rsidR="00FE78F9" w:rsidRPr="00180270" w14:paraId="288EA8B9" w14:textId="77777777" w:rsidTr="00DB2816">
        <w:tc>
          <w:tcPr>
            <w:tcW w:w="6805" w:type="dxa"/>
            <w:tcBorders>
              <w:top w:val="single" w:sz="4" w:space="0" w:color="auto"/>
              <w:left w:val="single" w:sz="4" w:space="0" w:color="auto"/>
              <w:bottom w:val="single" w:sz="4" w:space="0" w:color="auto"/>
              <w:right w:val="single" w:sz="4" w:space="0" w:color="auto"/>
            </w:tcBorders>
            <w:shd w:val="clear" w:color="auto" w:fill="auto"/>
          </w:tcPr>
          <w:p w14:paraId="6A3BF447"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Projektų atrankos kriterijaus numeris ir pavadinimas:</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1917290D" w14:textId="77777777" w:rsidR="00FE78F9" w:rsidRPr="00180270" w:rsidRDefault="00E8394A" w:rsidP="00FE78F9">
            <w:pPr>
              <w:widowControl w:val="0"/>
              <w:adjustRightInd w:val="0"/>
              <w:contextualSpacing/>
              <w:jc w:val="both"/>
              <w:textAlignment w:val="baseline"/>
              <w:rPr>
                <w:rFonts w:ascii="Times New Roman" w:eastAsia="Times New Roman" w:hAnsi="Times New Roman" w:cs="Times New Roman"/>
                <w:color w:val="auto"/>
                <w:sz w:val="24"/>
                <w:szCs w:val="24"/>
                <w:lang w:eastAsia="en-US"/>
              </w:rPr>
            </w:pPr>
            <w:r>
              <w:rPr>
                <w:rFonts w:ascii="Times New Roman" w:eastAsia="Times New Roman" w:hAnsi="Times New Roman" w:cs="Times New Roman"/>
                <w:bCs/>
                <w:color w:val="auto"/>
                <w:sz w:val="24"/>
                <w:szCs w:val="24"/>
              </w:rPr>
              <w:t>4</w:t>
            </w:r>
            <w:r w:rsidR="00FE78F9" w:rsidRPr="00180270">
              <w:rPr>
                <w:rFonts w:ascii="Times New Roman" w:eastAsia="Times New Roman" w:hAnsi="Times New Roman" w:cs="Times New Roman"/>
                <w:bCs/>
                <w:color w:val="auto"/>
                <w:sz w:val="24"/>
                <w:szCs w:val="24"/>
              </w:rPr>
              <w:t xml:space="preserve">. Mokiniai,  kurie projekto įgyvendinimo metu įvairiomis formomis gaus švietimo </w:t>
            </w:r>
            <w:r w:rsidR="00FE78F9" w:rsidRPr="00180270">
              <w:rPr>
                <w:rFonts w:ascii="Times New Roman" w:eastAsia="Times New Roman" w:hAnsi="Times New Roman" w:cs="Times New Roman"/>
                <w:bCs/>
                <w:color w:val="auto"/>
                <w:sz w:val="24"/>
                <w:szCs w:val="24"/>
              </w:rPr>
              <w:lastRenderedPageBreak/>
              <w:t>pagalbą ir/ar bus įtraukti į visos dienos edukaciją</w:t>
            </w:r>
            <w:r w:rsidR="00FE78F9" w:rsidRPr="00180270">
              <w:rPr>
                <w:rFonts w:ascii="Times New Roman" w:eastAsia="Times New Roman" w:hAnsi="Times New Roman" w:cs="Times New Roman"/>
                <w:bCs/>
                <w:color w:val="auto"/>
                <w:sz w:val="24"/>
                <w:szCs w:val="24"/>
                <w:vertAlign w:val="superscript"/>
              </w:rPr>
              <w:footnoteReference w:id="1"/>
            </w:r>
            <w:r w:rsidR="00FE78F9" w:rsidRPr="00180270">
              <w:rPr>
                <w:rFonts w:ascii="Times New Roman" w:eastAsia="Times New Roman" w:hAnsi="Times New Roman" w:cs="Times New Roman"/>
                <w:bCs/>
                <w:color w:val="auto"/>
                <w:sz w:val="24"/>
                <w:szCs w:val="24"/>
              </w:rPr>
              <w:t>.</w:t>
            </w:r>
          </w:p>
        </w:tc>
      </w:tr>
      <w:tr w:rsidR="00FE78F9" w:rsidRPr="00180270" w14:paraId="1493F577" w14:textId="77777777" w:rsidTr="00DB2816">
        <w:tc>
          <w:tcPr>
            <w:tcW w:w="6805" w:type="dxa"/>
            <w:tcBorders>
              <w:top w:val="single" w:sz="4" w:space="0" w:color="auto"/>
              <w:left w:val="single" w:sz="4" w:space="0" w:color="auto"/>
              <w:bottom w:val="single" w:sz="4" w:space="0" w:color="auto"/>
              <w:right w:val="single" w:sz="4" w:space="0" w:color="auto"/>
            </w:tcBorders>
            <w:shd w:val="clear" w:color="auto" w:fill="auto"/>
          </w:tcPr>
          <w:p w14:paraId="03EB8240"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lastRenderedPageBreak/>
              <w:t>Projektų atrankos kriterijaus vertinimo aspektai ir paaiškinimai:</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7CF077D6" w14:textId="77777777" w:rsidR="00FE78F9" w:rsidRPr="00180270" w:rsidRDefault="00FE78F9" w:rsidP="00FE78F9">
            <w:pPr>
              <w:widowControl w:val="0"/>
              <w:adjustRightInd w:val="0"/>
              <w:contextualSpacing/>
              <w:jc w:val="both"/>
              <w:textAlignment w:val="baseline"/>
              <w:rPr>
                <w:rFonts w:ascii="Times New Roman" w:eastAsia="Times New Roman" w:hAnsi="Times New Roman" w:cs="Times New Roman"/>
                <w:color w:val="auto"/>
                <w:sz w:val="24"/>
                <w:szCs w:val="24"/>
                <w:lang w:eastAsia="en-US"/>
              </w:rPr>
            </w:pPr>
            <w:r w:rsidRPr="00180270">
              <w:rPr>
                <w:rFonts w:ascii="Times New Roman" w:eastAsia="Times New Roman" w:hAnsi="Times New Roman" w:cs="Times New Roman"/>
                <w:color w:val="auto"/>
                <w:sz w:val="24"/>
                <w:szCs w:val="24"/>
                <w:lang w:eastAsia="en-US"/>
              </w:rPr>
              <w:t>Pareiškėjas turi pateikti kompetentingos institucijos išduotą laisvos formos pažymą ar kitus dokumentus, patvirtinančią numatytų į projektą įtraukti mokinių priklausymą atitinkamoms grupėms</w:t>
            </w:r>
            <w:r w:rsidR="00446729">
              <w:rPr>
                <w:rFonts w:ascii="Times New Roman" w:eastAsia="Times New Roman" w:hAnsi="Times New Roman" w:cs="Times New Roman"/>
                <w:color w:val="auto"/>
                <w:sz w:val="24"/>
                <w:szCs w:val="24"/>
                <w:lang w:eastAsia="en-US"/>
              </w:rPr>
              <w:t>:</w:t>
            </w:r>
            <w:r w:rsidRPr="00180270">
              <w:rPr>
                <w:rFonts w:ascii="Times New Roman" w:eastAsia="Times New Roman" w:hAnsi="Times New Roman" w:cs="Times New Roman"/>
                <w:color w:val="auto"/>
                <w:sz w:val="24"/>
                <w:szCs w:val="24"/>
                <w:lang w:eastAsia="en-US"/>
              </w:rPr>
              <w:t xml:space="preserve"> </w:t>
            </w:r>
          </w:p>
          <w:p w14:paraId="30323B7D" w14:textId="77777777" w:rsidR="00FE78F9" w:rsidRPr="00180270" w:rsidRDefault="00E8394A" w:rsidP="00FE78F9">
            <w:pPr>
              <w:widowControl w:val="0"/>
              <w:adjustRightInd w:val="0"/>
              <w:contextualSpacing/>
              <w:jc w:val="both"/>
              <w:textAlignment w:val="baseline"/>
              <w:rPr>
                <w:rFonts w:ascii="Times New Roman" w:eastAsia="Times New Roman" w:hAnsi="Times New Roman" w:cs="Times New Roman"/>
                <w:bCs/>
                <w:color w:val="auto"/>
                <w:sz w:val="24"/>
                <w:szCs w:val="24"/>
              </w:rPr>
            </w:pPr>
            <w:r>
              <w:rPr>
                <w:rFonts w:ascii="Times New Roman" w:eastAsia="Times New Roman" w:hAnsi="Times New Roman" w:cs="Times New Roman"/>
                <w:color w:val="auto"/>
                <w:sz w:val="24"/>
                <w:szCs w:val="24"/>
                <w:lang w:eastAsia="en-US"/>
              </w:rPr>
              <w:t>4</w:t>
            </w:r>
            <w:r w:rsidR="00FE78F9" w:rsidRPr="00180270">
              <w:rPr>
                <w:rFonts w:ascii="Times New Roman" w:eastAsia="Times New Roman" w:hAnsi="Times New Roman" w:cs="Times New Roman"/>
                <w:color w:val="auto"/>
                <w:sz w:val="24"/>
                <w:szCs w:val="24"/>
                <w:lang w:eastAsia="en-US"/>
              </w:rPr>
              <w:t>.</w:t>
            </w:r>
            <w:r w:rsidR="00446729">
              <w:rPr>
                <w:rFonts w:ascii="Times New Roman" w:eastAsia="Times New Roman" w:hAnsi="Times New Roman" w:cs="Times New Roman"/>
                <w:color w:val="auto"/>
                <w:sz w:val="24"/>
                <w:szCs w:val="24"/>
                <w:lang w:eastAsia="en-US"/>
              </w:rPr>
              <w:t>1</w:t>
            </w:r>
            <w:r w:rsidR="00FE78F9" w:rsidRPr="00180270">
              <w:rPr>
                <w:rFonts w:ascii="Times New Roman" w:eastAsia="Times New Roman" w:hAnsi="Times New Roman" w:cs="Times New Roman"/>
                <w:color w:val="auto"/>
                <w:sz w:val="24"/>
                <w:szCs w:val="24"/>
                <w:lang w:eastAsia="en-US"/>
              </w:rPr>
              <w:t xml:space="preserve">. </w:t>
            </w:r>
            <w:r w:rsidR="00FE78F9" w:rsidRPr="00180270">
              <w:rPr>
                <w:rFonts w:ascii="Times New Roman" w:eastAsia="Times New Roman" w:hAnsi="Times New Roman" w:cs="Times New Roman"/>
                <w:bCs/>
                <w:color w:val="auto"/>
                <w:sz w:val="24"/>
                <w:szCs w:val="24"/>
              </w:rPr>
              <w:t xml:space="preserve"> Papildomus balus gauna projektai</w:t>
            </w:r>
            <w:r w:rsidR="00FE78F9" w:rsidRPr="00180270">
              <w:rPr>
                <w:rFonts w:ascii="Times New Roman" w:eastAsia="Times New Roman" w:hAnsi="Times New Roman" w:cs="Times New Roman"/>
                <w:color w:val="auto"/>
                <w:sz w:val="24"/>
                <w:szCs w:val="24"/>
                <w:lang w:eastAsia="en-US"/>
              </w:rPr>
              <w:t xml:space="preserve">, kuriais planuojama paslaugas teikti </w:t>
            </w:r>
            <w:r w:rsidR="00FE78F9" w:rsidRPr="00180270">
              <w:rPr>
                <w:rFonts w:ascii="Times New Roman" w:eastAsia="Times New Roman" w:hAnsi="Times New Roman" w:cs="Times New Roman"/>
                <w:bCs/>
                <w:color w:val="auto"/>
                <w:sz w:val="24"/>
                <w:szCs w:val="24"/>
              </w:rPr>
              <w:t xml:space="preserve">mokiniams, turintiems specialiųjų ugdymosi poreikių dėl elgesio ir emocijų, raidos (autizmo spektro) ir  (ar) intelekto sutrikimų. </w:t>
            </w:r>
          </w:p>
          <w:p w14:paraId="1220EFDF" w14:textId="77777777" w:rsidR="00FE78F9" w:rsidRPr="00180270" w:rsidRDefault="00E8394A" w:rsidP="00FE78F9">
            <w:pPr>
              <w:jc w:val="both"/>
              <w:rPr>
                <w:rFonts w:ascii="Times New Roman" w:eastAsia="Times New Roman" w:hAnsi="Times New Roman" w:cs="Times New Roman"/>
                <w:color w:val="auto"/>
                <w:sz w:val="24"/>
                <w:szCs w:val="24"/>
              </w:rPr>
            </w:pPr>
            <w:r>
              <w:rPr>
                <w:rFonts w:ascii="Times New Roman" w:eastAsia="Times New Roman" w:hAnsi="Times New Roman" w:cs="Times New Roman"/>
                <w:bCs/>
                <w:color w:val="auto"/>
                <w:sz w:val="24"/>
                <w:szCs w:val="24"/>
              </w:rPr>
              <w:t>4</w:t>
            </w:r>
            <w:r w:rsidR="00FE78F9" w:rsidRPr="00180270">
              <w:rPr>
                <w:rFonts w:ascii="Times New Roman" w:eastAsia="Times New Roman" w:hAnsi="Times New Roman" w:cs="Times New Roman"/>
                <w:bCs/>
                <w:color w:val="auto"/>
                <w:sz w:val="24"/>
                <w:szCs w:val="24"/>
              </w:rPr>
              <w:t>.</w:t>
            </w:r>
            <w:r w:rsidR="00446729">
              <w:rPr>
                <w:rFonts w:ascii="Times New Roman" w:eastAsia="Times New Roman" w:hAnsi="Times New Roman" w:cs="Times New Roman"/>
                <w:bCs/>
                <w:color w:val="auto"/>
                <w:sz w:val="24"/>
                <w:szCs w:val="24"/>
              </w:rPr>
              <w:t>2</w:t>
            </w:r>
            <w:r w:rsidR="00FE78F9" w:rsidRPr="00180270">
              <w:rPr>
                <w:rFonts w:ascii="Times New Roman" w:eastAsia="Times New Roman" w:hAnsi="Times New Roman" w:cs="Times New Roman"/>
                <w:bCs/>
                <w:color w:val="auto"/>
                <w:sz w:val="24"/>
                <w:szCs w:val="24"/>
              </w:rPr>
              <w:t xml:space="preserve">. Balus gauna projektai, kurių pareiškėjai </w:t>
            </w:r>
            <w:r w:rsidR="00FE78F9" w:rsidRPr="00180270">
              <w:rPr>
                <w:rFonts w:ascii="Times New Roman" w:eastAsia="Times New Roman" w:hAnsi="Times New Roman" w:cs="Times New Roman"/>
                <w:color w:val="auto"/>
                <w:sz w:val="24"/>
                <w:szCs w:val="24"/>
              </w:rPr>
              <w:t>planuoja veiklas mokiniams,</w:t>
            </w:r>
            <w:r w:rsidR="00FE78F9" w:rsidRPr="00180270">
              <w:rPr>
                <w:rFonts w:ascii="Times New Roman" w:eastAsia="Times New Roman" w:hAnsi="Times New Roman" w:cs="Times New Roman"/>
                <w:bCs/>
                <w:color w:val="auto"/>
                <w:sz w:val="24"/>
                <w:szCs w:val="24"/>
              </w:rPr>
              <w:t xml:space="preserve"> patiriantiems nepalankios (kultūrinės / kalbinės, pedagoginės, socialinės – ekonominės) aplinkos įtaką</w:t>
            </w:r>
            <w:r w:rsidR="00FE78F9" w:rsidRPr="00180270">
              <w:rPr>
                <w:rFonts w:ascii="Times New Roman" w:eastAsia="Times New Roman" w:hAnsi="Times New Roman" w:cs="Times New Roman"/>
                <w:color w:val="auto"/>
                <w:sz w:val="24"/>
                <w:szCs w:val="24"/>
              </w:rPr>
              <w:t>:</w:t>
            </w:r>
          </w:p>
          <w:p w14:paraId="149F001A" w14:textId="77777777" w:rsidR="00FE78F9" w:rsidRPr="00180270" w:rsidRDefault="00E8394A" w:rsidP="00FE78F9">
            <w:pPr>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r w:rsidR="00FE78F9" w:rsidRPr="00180270">
              <w:rPr>
                <w:rFonts w:ascii="Times New Roman" w:eastAsia="Times New Roman" w:hAnsi="Times New Roman" w:cs="Times New Roman"/>
                <w:color w:val="auto"/>
                <w:sz w:val="24"/>
                <w:szCs w:val="24"/>
              </w:rPr>
              <w:t>.</w:t>
            </w:r>
            <w:r w:rsidR="00446729">
              <w:rPr>
                <w:rFonts w:ascii="Times New Roman" w:eastAsia="Times New Roman" w:hAnsi="Times New Roman" w:cs="Times New Roman"/>
                <w:color w:val="auto"/>
                <w:sz w:val="24"/>
                <w:szCs w:val="24"/>
              </w:rPr>
              <w:t>2</w:t>
            </w:r>
            <w:r w:rsidR="00FE78F9" w:rsidRPr="00180270">
              <w:rPr>
                <w:rFonts w:ascii="Times New Roman" w:eastAsia="Times New Roman" w:hAnsi="Times New Roman" w:cs="Times New Roman"/>
                <w:color w:val="auto"/>
                <w:sz w:val="24"/>
                <w:szCs w:val="24"/>
              </w:rPr>
              <w:t>.1.</w:t>
            </w:r>
            <w:r w:rsidR="00FE78F9" w:rsidRPr="00180270">
              <w:rPr>
                <w:rFonts w:ascii="Times New Roman" w:eastAsia="Times New Roman" w:hAnsi="Times New Roman" w:cs="Times New Roman"/>
                <w:bCs/>
                <w:color w:val="auto"/>
                <w:sz w:val="24"/>
                <w:szCs w:val="24"/>
              </w:rPr>
              <w:t xml:space="preserve"> jei </w:t>
            </w:r>
            <w:r w:rsidR="00FE78F9" w:rsidRPr="00180270">
              <w:rPr>
                <w:rFonts w:ascii="Times New Roman" w:eastAsia="Times New Roman" w:hAnsi="Times New Roman" w:cs="Times New Roman"/>
                <w:color w:val="auto"/>
                <w:sz w:val="24"/>
                <w:szCs w:val="24"/>
              </w:rPr>
              <w:t>daugiau kaip 1/3 į projektą įtrauktų mokinių gauna nemokamą maitinimą</w:t>
            </w:r>
            <w:r w:rsidR="00561872">
              <w:rPr>
                <w:rFonts w:ascii="Times New Roman" w:eastAsia="Times New Roman" w:hAnsi="Times New Roman" w:cs="Times New Roman"/>
                <w:color w:val="auto"/>
                <w:sz w:val="24"/>
                <w:szCs w:val="24"/>
              </w:rPr>
              <w:t>, kitą socialinę paramą</w:t>
            </w:r>
            <w:r w:rsidR="00FE78F9" w:rsidRPr="00180270">
              <w:rPr>
                <w:rFonts w:ascii="Times New Roman" w:eastAsia="Times New Roman" w:hAnsi="Times New Roman" w:cs="Times New Roman"/>
                <w:bCs/>
                <w:color w:val="auto"/>
                <w:sz w:val="24"/>
                <w:szCs w:val="24"/>
              </w:rPr>
              <w:t>;</w:t>
            </w:r>
          </w:p>
          <w:p w14:paraId="32D3A0DD" w14:textId="77777777" w:rsidR="00FE78F9" w:rsidRPr="00180270" w:rsidRDefault="00E8394A" w:rsidP="00FE78F9">
            <w:pPr>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r w:rsidR="00FE78F9" w:rsidRPr="00180270">
              <w:rPr>
                <w:rFonts w:ascii="Times New Roman" w:eastAsia="Times New Roman" w:hAnsi="Times New Roman" w:cs="Times New Roman"/>
                <w:color w:val="auto"/>
                <w:sz w:val="24"/>
                <w:szCs w:val="24"/>
              </w:rPr>
              <w:t>.</w:t>
            </w:r>
            <w:r w:rsidR="00446729">
              <w:rPr>
                <w:rFonts w:ascii="Times New Roman" w:eastAsia="Times New Roman" w:hAnsi="Times New Roman" w:cs="Times New Roman"/>
                <w:color w:val="auto"/>
                <w:sz w:val="24"/>
                <w:szCs w:val="24"/>
              </w:rPr>
              <w:t>2</w:t>
            </w:r>
            <w:r w:rsidR="00FE78F9" w:rsidRPr="00180270">
              <w:rPr>
                <w:rFonts w:ascii="Times New Roman" w:eastAsia="Times New Roman" w:hAnsi="Times New Roman" w:cs="Times New Roman"/>
                <w:color w:val="auto"/>
                <w:sz w:val="24"/>
                <w:szCs w:val="24"/>
              </w:rPr>
              <w:t>.2. jei mokyklos yra daugiakalbėje aplinkoje valstybine mokomąja kalba; mokykloms tautinių mažumų kalba, kurios yra ne daugiakalbėje aplinkoje; mišrios mokyklos</w:t>
            </w:r>
            <w:r w:rsidR="008305C0">
              <w:rPr>
                <w:rFonts w:ascii="Times New Roman" w:eastAsia="Times New Roman" w:hAnsi="Times New Roman" w:cs="Times New Roman"/>
                <w:color w:val="auto"/>
                <w:sz w:val="24"/>
                <w:szCs w:val="24"/>
              </w:rPr>
              <w:t xml:space="preserve"> (pagal Mokymo lėšų apskaičiavimo, paskirstymo ir panaudojimo tvarkos aprašo, patvirtinto Lietuvos Respublikos Vyriausybės 2018 m. liepos 11 nutarimo </w:t>
            </w:r>
            <w:proofErr w:type="spellStart"/>
            <w:r w:rsidR="008305C0">
              <w:rPr>
                <w:rFonts w:ascii="Times New Roman" w:eastAsia="Times New Roman" w:hAnsi="Times New Roman" w:cs="Times New Roman"/>
                <w:color w:val="auto"/>
                <w:sz w:val="24"/>
                <w:szCs w:val="24"/>
              </w:rPr>
              <w:t>Nr</w:t>
            </w:r>
            <w:proofErr w:type="spellEnd"/>
            <w:r w:rsidR="008305C0">
              <w:rPr>
                <w:rFonts w:ascii="Times New Roman" w:eastAsia="Times New Roman" w:hAnsi="Times New Roman" w:cs="Times New Roman"/>
                <w:color w:val="auto"/>
                <w:sz w:val="24"/>
                <w:szCs w:val="24"/>
              </w:rPr>
              <w:t>, 679 „Dėl mokymo lėšų apskaičiavimo, paskirstymo ir panaudojimo tvarkos aprašo patvirtinimo“, 1 priedo 2.1.2 papunkčio reikalavimus</w:t>
            </w:r>
            <w:r w:rsidR="00A8528A">
              <w:rPr>
                <w:rFonts w:ascii="Times New Roman" w:eastAsia="Times New Roman" w:hAnsi="Times New Roman" w:cs="Times New Roman"/>
                <w:color w:val="auto"/>
                <w:sz w:val="24"/>
                <w:szCs w:val="24"/>
              </w:rPr>
              <w:t>).</w:t>
            </w:r>
          </w:p>
          <w:p w14:paraId="7BCF19B2" w14:textId="77777777" w:rsidR="00FE78F9" w:rsidRPr="00180270" w:rsidRDefault="00E8394A" w:rsidP="00FE78F9">
            <w:pPr>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r w:rsidR="00FE78F9" w:rsidRPr="00180270">
              <w:rPr>
                <w:rFonts w:ascii="Times New Roman" w:eastAsia="Times New Roman" w:hAnsi="Times New Roman" w:cs="Times New Roman"/>
                <w:color w:val="auto"/>
                <w:sz w:val="24"/>
                <w:szCs w:val="24"/>
              </w:rPr>
              <w:t>.</w:t>
            </w:r>
            <w:r w:rsidR="00446729">
              <w:rPr>
                <w:rFonts w:ascii="Times New Roman" w:eastAsia="Times New Roman" w:hAnsi="Times New Roman" w:cs="Times New Roman"/>
                <w:color w:val="auto"/>
                <w:sz w:val="24"/>
                <w:szCs w:val="24"/>
              </w:rPr>
              <w:t>2</w:t>
            </w:r>
            <w:r w:rsidR="00FE78F9" w:rsidRPr="00180270">
              <w:rPr>
                <w:rFonts w:ascii="Times New Roman" w:eastAsia="Times New Roman" w:hAnsi="Times New Roman" w:cs="Times New Roman"/>
                <w:color w:val="auto"/>
                <w:sz w:val="24"/>
                <w:szCs w:val="24"/>
              </w:rPr>
              <w:t>.3. jei į projekto veiklas įtraukti ikimokyklinio amžiaus vaikai, negaunantys institucinio ugdymo;</w:t>
            </w:r>
          </w:p>
          <w:p w14:paraId="5319B295" w14:textId="77777777" w:rsidR="00FE78F9" w:rsidRPr="00180270" w:rsidRDefault="00E8394A" w:rsidP="00FE78F9">
            <w:pPr>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r w:rsidR="00FE78F9" w:rsidRPr="00180270">
              <w:rPr>
                <w:rFonts w:ascii="Times New Roman" w:eastAsia="Times New Roman" w:hAnsi="Times New Roman" w:cs="Times New Roman"/>
                <w:color w:val="auto"/>
                <w:sz w:val="24"/>
                <w:szCs w:val="24"/>
              </w:rPr>
              <w:t>.</w:t>
            </w:r>
            <w:r w:rsidR="00446729">
              <w:rPr>
                <w:rFonts w:ascii="Times New Roman" w:eastAsia="Times New Roman" w:hAnsi="Times New Roman" w:cs="Times New Roman"/>
                <w:color w:val="auto"/>
                <w:sz w:val="24"/>
                <w:szCs w:val="24"/>
              </w:rPr>
              <w:t>2</w:t>
            </w:r>
            <w:r w:rsidR="00FE78F9" w:rsidRPr="00180270">
              <w:rPr>
                <w:rFonts w:ascii="Times New Roman" w:eastAsia="Times New Roman" w:hAnsi="Times New Roman" w:cs="Times New Roman"/>
                <w:color w:val="auto"/>
                <w:sz w:val="24"/>
                <w:szCs w:val="24"/>
              </w:rPr>
              <w:t xml:space="preserve">.4. </w:t>
            </w:r>
            <w:r w:rsidR="00FE78F9" w:rsidRPr="00180270">
              <w:rPr>
                <w:rFonts w:ascii="Times New Roman" w:eastAsia="Times New Roman" w:hAnsi="Times New Roman" w:cs="Times New Roman"/>
                <w:bCs/>
                <w:color w:val="auto"/>
                <w:sz w:val="24"/>
                <w:szCs w:val="24"/>
              </w:rPr>
              <w:t xml:space="preserve">jei į projektą bus įtraukta </w:t>
            </w:r>
            <w:r w:rsidR="00FE78F9" w:rsidRPr="00180270">
              <w:rPr>
                <w:rFonts w:ascii="Times New Roman" w:eastAsia="Times New Roman" w:hAnsi="Times New Roman" w:cs="Times New Roman"/>
                <w:color w:val="auto"/>
                <w:sz w:val="24"/>
                <w:szCs w:val="24"/>
              </w:rPr>
              <w:t>daugiau kaip 2/3 mokinių  iš savivaldybės socialinių įgūdžių stokojančių šeimų sąrašo;</w:t>
            </w:r>
          </w:p>
          <w:p w14:paraId="1BE4CDC8" w14:textId="77777777" w:rsidR="00FE78F9" w:rsidRPr="00180270" w:rsidRDefault="00E8394A" w:rsidP="00FE78F9">
            <w:pPr>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r w:rsidR="00FE78F9" w:rsidRPr="00180270">
              <w:rPr>
                <w:rFonts w:ascii="Times New Roman" w:eastAsia="Times New Roman" w:hAnsi="Times New Roman" w:cs="Times New Roman"/>
                <w:color w:val="auto"/>
                <w:sz w:val="24"/>
                <w:szCs w:val="24"/>
              </w:rPr>
              <w:t>.</w:t>
            </w:r>
            <w:r w:rsidR="00446729">
              <w:rPr>
                <w:rFonts w:ascii="Times New Roman" w:eastAsia="Times New Roman" w:hAnsi="Times New Roman" w:cs="Times New Roman"/>
                <w:color w:val="auto"/>
                <w:sz w:val="24"/>
                <w:szCs w:val="24"/>
              </w:rPr>
              <w:t>2</w:t>
            </w:r>
            <w:r w:rsidR="00FE78F9" w:rsidRPr="00180270">
              <w:rPr>
                <w:rFonts w:ascii="Times New Roman" w:eastAsia="Times New Roman" w:hAnsi="Times New Roman" w:cs="Times New Roman"/>
                <w:color w:val="auto"/>
                <w:sz w:val="24"/>
                <w:szCs w:val="24"/>
              </w:rPr>
              <w:t>.5. jei daugiau kaip 1/3 mokinių įtrauktų į projektą yra</w:t>
            </w:r>
            <w:r w:rsidR="00FE78F9" w:rsidRPr="00180270">
              <w:rPr>
                <w:rFonts w:ascii="Times New Roman" w:eastAsia="Times New Roman" w:hAnsi="Times New Roman" w:cs="Times New Roman"/>
                <w:bCs/>
                <w:color w:val="auto"/>
                <w:sz w:val="24"/>
                <w:szCs w:val="24"/>
              </w:rPr>
              <w:t xml:space="preserve"> </w:t>
            </w:r>
            <w:r w:rsidR="00FE78F9" w:rsidRPr="00180270">
              <w:rPr>
                <w:rFonts w:ascii="Times New Roman" w:eastAsia="Times New Roman" w:hAnsi="Times New Roman" w:cs="Times New Roman"/>
                <w:color w:val="auto"/>
                <w:sz w:val="24"/>
                <w:szCs w:val="24"/>
              </w:rPr>
              <w:t xml:space="preserve">iš </w:t>
            </w:r>
            <w:r w:rsidR="00446729">
              <w:rPr>
                <w:rFonts w:ascii="Times New Roman" w:eastAsia="Times New Roman" w:hAnsi="Times New Roman" w:cs="Times New Roman"/>
                <w:color w:val="auto"/>
                <w:sz w:val="24"/>
                <w:szCs w:val="24"/>
              </w:rPr>
              <w:t xml:space="preserve">ne miesto </w:t>
            </w:r>
            <w:r w:rsidR="00FE78F9" w:rsidRPr="00180270">
              <w:rPr>
                <w:rFonts w:ascii="Times New Roman" w:eastAsia="Times New Roman" w:hAnsi="Times New Roman" w:cs="Times New Roman"/>
                <w:color w:val="auto"/>
                <w:sz w:val="24"/>
                <w:szCs w:val="24"/>
              </w:rPr>
              <w:t>mokyklų.</w:t>
            </w:r>
          </w:p>
          <w:p w14:paraId="33B7285B" w14:textId="77777777" w:rsidR="00FE78F9" w:rsidRPr="00180270" w:rsidRDefault="00FE78F9" w:rsidP="00FE78F9">
            <w:pPr>
              <w:jc w:val="both"/>
              <w:rPr>
                <w:rFonts w:ascii="Times New Roman" w:eastAsia="Times New Roman" w:hAnsi="Times New Roman" w:cs="Times New Roman"/>
                <w:color w:val="auto"/>
                <w:sz w:val="24"/>
                <w:szCs w:val="24"/>
                <w:lang w:eastAsia="en-US"/>
              </w:rPr>
            </w:pPr>
            <w:r w:rsidRPr="00180270">
              <w:rPr>
                <w:rFonts w:ascii="Times New Roman" w:eastAsiaTheme="minorHAnsi" w:hAnsi="Times New Roman" w:cs="Times New Roman"/>
                <w:color w:val="auto"/>
                <w:sz w:val="24"/>
                <w:szCs w:val="24"/>
                <w:lang w:eastAsia="en-US"/>
              </w:rPr>
              <w:t>Šis kriterijus taikomas veiklai</w:t>
            </w:r>
            <w:r w:rsidRPr="00180270">
              <w:rPr>
                <w:rFonts w:ascii="Times New Roman" w:eastAsia="Times New Roman" w:hAnsi="Times New Roman" w:cs="Times New Roman"/>
                <w:color w:val="auto"/>
                <w:sz w:val="24"/>
                <w:szCs w:val="24"/>
                <w:lang w:eastAsia="en-US"/>
              </w:rPr>
              <w:t xml:space="preserve"> „mokinių, turinčių specialiųjų ugdymosi poreikių, įtraukties į švietimo sistemą didinimas“.</w:t>
            </w:r>
          </w:p>
        </w:tc>
      </w:tr>
      <w:tr w:rsidR="00FE78F9" w:rsidRPr="00180270" w14:paraId="45778A75" w14:textId="77777777" w:rsidTr="00DB2816">
        <w:tc>
          <w:tcPr>
            <w:tcW w:w="6805" w:type="dxa"/>
            <w:tcBorders>
              <w:top w:val="single" w:sz="4" w:space="0" w:color="auto"/>
              <w:left w:val="single" w:sz="4" w:space="0" w:color="auto"/>
              <w:bottom w:val="single" w:sz="4" w:space="0" w:color="auto"/>
              <w:right w:val="single" w:sz="4" w:space="0" w:color="auto"/>
            </w:tcBorders>
            <w:shd w:val="clear" w:color="auto" w:fill="auto"/>
          </w:tcPr>
          <w:p w14:paraId="0B3C97DF" w14:textId="77777777" w:rsidR="00FE78F9" w:rsidRPr="00180270" w:rsidRDefault="00FE78F9" w:rsidP="00FE78F9">
            <w:pPr>
              <w:widowControl w:val="0"/>
              <w:adjustRightInd w:val="0"/>
              <w:textAlignment w:val="baseline"/>
              <w:rPr>
                <w:rFonts w:ascii="Times New Roman" w:eastAsia="Times New Roman" w:hAnsi="Times New Roman" w:cs="Times New Roman"/>
                <w:b/>
                <w:bCs/>
                <w:color w:val="auto"/>
                <w:sz w:val="24"/>
                <w:szCs w:val="24"/>
              </w:rPr>
            </w:pPr>
            <w:r w:rsidRPr="00180270">
              <w:rPr>
                <w:rFonts w:ascii="Times New Roman" w:eastAsia="Times New Roman" w:hAnsi="Times New Roman" w:cs="Times New Roman"/>
                <w:b/>
                <w:bCs/>
                <w:color w:val="auto"/>
                <w:sz w:val="24"/>
                <w:szCs w:val="24"/>
              </w:rPr>
              <w:t>Projektų atrankos kriterijaus pasirinkimo pagrindimas:</w:t>
            </w: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2E9AFDFC" w14:textId="77777777" w:rsidR="00FE78F9" w:rsidRPr="00180270" w:rsidRDefault="00FE78F9" w:rsidP="00FE78F9">
            <w:pPr>
              <w:widowControl w:val="0"/>
              <w:adjustRightInd w:val="0"/>
              <w:jc w:val="both"/>
              <w:textAlignment w:val="baseline"/>
              <w:rPr>
                <w:rFonts w:ascii="Times New Roman" w:eastAsia="Times New Roman" w:hAnsi="Times New Roman" w:cs="Times New Roman"/>
                <w:bCs/>
                <w:color w:val="auto"/>
                <w:sz w:val="24"/>
                <w:szCs w:val="24"/>
              </w:rPr>
            </w:pPr>
            <w:r w:rsidRPr="00180270">
              <w:rPr>
                <w:rFonts w:ascii="Times New Roman" w:eastAsia="Times New Roman" w:hAnsi="Times New Roman" w:cs="Times New Roman"/>
                <w:bCs/>
                <w:color w:val="auto"/>
                <w:sz w:val="24"/>
                <w:szCs w:val="24"/>
              </w:rPr>
              <w:t xml:space="preserve">Rodiklis pasirinktas siekiant, kad į projektų veikslas būtų įtraukiama kuo daugiau vaikų/mokinių, turinčių specialiųjų ugdymosi poreikių dėl negalių ir sutrikimų. Tokiu būdu sudaromos galimybės išplėsti projektų tiesioginės naudos gavėjų grupę, bei suteikti paslaugas didesniam vaikų skaičiui. </w:t>
            </w:r>
          </w:p>
          <w:p w14:paraId="0B0E7A53" w14:textId="77777777" w:rsidR="00FE78F9" w:rsidRPr="00180270" w:rsidRDefault="00FE78F9" w:rsidP="00FE78F9">
            <w:pPr>
              <w:widowControl w:val="0"/>
              <w:adjustRightInd w:val="0"/>
              <w:jc w:val="both"/>
              <w:textAlignment w:val="baseline"/>
              <w:rPr>
                <w:rFonts w:ascii="Times New Roman" w:eastAsia="Times New Roman" w:hAnsi="Times New Roman" w:cs="Times New Roman"/>
                <w:bCs/>
                <w:color w:val="auto"/>
                <w:sz w:val="24"/>
                <w:szCs w:val="24"/>
              </w:rPr>
            </w:pPr>
            <w:r w:rsidRPr="00180270">
              <w:rPr>
                <w:rFonts w:ascii="Times New Roman" w:eastAsia="Times New Roman" w:hAnsi="Times New Roman" w:cs="Times New Roman"/>
                <w:bCs/>
                <w:color w:val="auto"/>
                <w:sz w:val="24"/>
                <w:szCs w:val="24"/>
              </w:rPr>
              <w:t xml:space="preserve">Taip pat labai svarbu įtraukti vaikus, kurie patiria neigiamą SEK aplinkos poveikį jų gerovei, nes dažniausiai esant tokioms aplinkybėms vaikai ir jų šeimos patiria socialinę atskirtį dėl ko kenčia jų gerovė ir pasiekimai. Įtraukiant vaikus, patiriančius neigiamą aplinkos poveikį, būtų prisidedama prie tikslo mažinti anksti iš švietimo sistemos  pasitraukusių asmenų skaičių, kadangi būtų užtikrinama galimybė  vaikams </w:t>
            </w:r>
            <w:r w:rsidRPr="00180270">
              <w:rPr>
                <w:rFonts w:ascii="Times New Roman" w:eastAsia="Times New Roman" w:hAnsi="Times New Roman" w:cs="Times New Roman"/>
                <w:bCs/>
                <w:color w:val="auto"/>
                <w:sz w:val="24"/>
                <w:szCs w:val="24"/>
              </w:rPr>
              <w:lastRenderedPageBreak/>
              <w:t xml:space="preserve">gauti jų poreikius atliepiančias </w:t>
            </w:r>
            <w:r w:rsidRPr="00180270">
              <w:rPr>
                <w:rFonts w:ascii="Times New Roman" w:eastAsiaTheme="minorHAnsi" w:hAnsi="Times New Roman" w:cs="Times New Roman"/>
                <w:sz w:val="24"/>
                <w:szCs w:val="24"/>
                <w:lang w:eastAsia="en-US"/>
              </w:rPr>
              <w:t xml:space="preserve"> koordinuotai teikiamas švietimo pagalbą, socialines ir sveikatos priežiūros paslaugas </w:t>
            </w:r>
            <w:r w:rsidRPr="00180270">
              <w:rPr>
                <w:rFonts w:ascii="Times New Roman" w:eastAsia="Times New Roman" w:hAnsi="Times New Roman" w:cs="Times New Roman"/>
                <w:bCs/>
                <w:color w:val="auto"/>
                <w:sz w:val="24"/>
                <w:szCs w:val="24"/>
              </w:rPr>
              <w:t>ir  plėtoti savo gabumus ir galias.</w:t>
            </w:r>
          </w:p>
        </w:tc>
      </w:tr>
      <w:tr w:rsidR="002A6D3E" w:rsidRPr="00180270" w14:paraId="10267548" w14:textId="77777777" w:rsidTr="00DB2816">
        <w:tc>
          <w:tcPr>
            <w:tcW w:w="6805" w:type="dxa"/>
            <w:tcBorders>
              <w:top w:val="single" w:sz="4" w:space="0" w:color="auto"/>
              <w:left w:val="single" w:sz="4" w:space="0" w:color="auto"/>
              <w:bottom w:val="single" w:sz="4" w:space="0" w:color="auto"/>
              <w:right w:val="single" w:sz="4" w:space="0" w:color="auto"/>
            </w:tcBorders>
            <w:shd w:val="clear" w:color="auto" w:fill="auto"/>
          </w:tcPr>
          <w:p w14:paraId="4C5CEBC1" w14:textId="77777777" w:rsidR="002A6D3E" w:rsidRPr="00180270" w:rsidRDefault="002A6D3E" w:rsidP="00FE78F9">
            <w:pPr>
              <w:widowControl w:val="0"/>
              <w:adjustRightInd w:val="0"/>
              <w:textAlignment w:val="baseline"/>
              <w:rPr>
                <w:rFonts w:ascii="Times New Roman" w:eastAsia="Times New Roman" w:hAnsi="Times New Roman" w:cs="Times New Roman"/>
                <w:b/>
                <w:bCs/>
                <w:color w:val="auto"/>
                <w:sz w:val="24"/>
                <w:szCs w:val="24"/>
              </w:rPr>
            </w:pPr>
          </w:p>
        </w:tc>
        <w:tc>
          <w:tcPr>
            <w:tcW w:w="8358" w:type="dxa"/>
            <w:tcBorders>
              <w:top w:val="single" w:sz="4" w:space="0" w:color="auto"/>
              <w:left w:val="single" w:sz="4" w:space="0" w:color="auto"/>
              <w:bottom w:val="single" w:sz="4" w:space="0" w:color="auto"/>
              <w:right w:val="single" w:sz="4" w:space="0" w:color="auto"/>
            </w:tcBorders>
            <w:shd w:val="clear" w:color="auto" w:fill="auto"/>
          </w:tcPr>
          <w:p w14:paraId="23CD258E" w14:textId="77777777" w:rsidR="002A6D3E" w:rsidRPr="00180270" w:rsidRDefault="002A6D3E" w:rsidP="00FE78F9">
            <w:pPr>
              <w:widowControl w:val="0"/>
              <w:adjustRightInd w:val="0"/>
              <w:jc w:val="both"/>
              <w:textAlignment w:val="baseline"/>
              <w:rPr>
                <w:rFonts w:ascii="Times New Roman" w:eastAsia="Times New Roman" w:hAnsi="Times New Roman" w:cs="Times New Roman"/>
                <w:bCs/>
                <w:color w:val="auto"/>
                <w:sz w:val="24"/>
                <w:szCs w:val="24"/>
              </w:rPr>
            </w:pPr>
          </w:p>
        </w:tc>
      </w:tr>
    </w:tbl>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8364"/>
      </w:tblGrid>
      <w:tr w:rsidR="002A6D3E" w14:paraId="73989CBA" w14:textId="77777777" w:rsidTr="00944254">
        <w:tc>
          <w:tcPr>
            <w:tcW w:w="6804" w:type="dxa"/>
            <w:shd w:val="clear" w:color="auto" w:fill="auto"/>
          </w:tcPr>
          <w:p w14:paraId="669BAD4A" w14:textId="77777777" w:rsidR="002A6D3E" w:rsidRDefault="002A6D3E" w:rsidP="00944254">
            <w:pPr>
              <w:widowControl w:val="0"/>
              <w:spacing w:line="259" w:lineRule="auto"/>
              <w:jc w:val="both"/>
            </w:pPr>
            <w:r>
              <w:rPr>
                <w:rFonts w:ascii="Times New Roman" w:eastAsia="Times New Roman" w:hAnsi="Times New Roman" w:cs="Times New Roman"/>
                <w:b/>
                <w:sz w:val="24"/>
                <w:szCs w:val="24"/>
              </w:rPr>
              <w:t>Teikiamas tvirtinti:</w:t>
            </w:r>
          </w:p>
          <w:p w14:paraId="7D53EC7C" w14:textId="77777777" w:rsidR="002A6D3E" w:rsidRDefault="002A6D3E" w:rsidP="00944254">
            <w:pPr>
              <w:widowControl w:val="0"/>
              <w:spacing w:line="259" w:lineRule="auto"/>
            </w:pPr>
            <w:r>
              <w:rPr>
                <w:rFonts w:ascii="Times New Roman" w:eastAsia="Times New Roman" w:hAnsi="Times New Roman" w:cs="Times New Roman"/>
                <w:b/>
                <w:sz w:val="24"/>
                <w:szCs w:val="24"/>
              </w:rPr>
              <w:t xml:space="preserve">X SPECIALUSIS PROJEKTŲ ATRANKOS KRITERIJUS           </w:t>
            </w:r>
          </w:p>
          <w:p w14:paraId="17A453E0" w14:textId="77777777" w:rsidR="002A6D3E" w:rsidRDefault="002A6D3E" w:rsidP="00944254">
            <w:pPr>
              <w:widowControl w:val="0"/>
              <w:spacing w:line="259" w:lineRule="auto"/>
            </w:pPr>
            <w:r>
              <w:rPr>
                <w:rFonts w:ascii="Times New Roman" w:eastAsia="Times New Roman" w:hAnsi="Times New Roman" w:cs="Times New Roman"/>
                <w:b/>
                <w:sz w:val="24"/>
                <w:szCs w:val="24"/>
              </w:rPr>
              <w:t> PRIORITETINIS PROJEKTŲ ATRANKOS KRITERIJUS</w:t>
            </w:r>
          </w:p>
        </w:tc>
        <w:tc>
          <w:tcPr>
            <w:tcW w:w="8364" w:type="dxa"/>
            <w:shd w:val="clear" w:color="auto" w:fill="auto"/>
          </w:tcPr>
          <w:p w14:paraId="1632718C" w14:textId="77777777" w:rsidR="002A6D3E" w:rsidRDefault="002A6D3E" w:rsidP="00944254">
            <w:pPr>
              <w:widowControl w:val="0"/>
              <w:spacing w:line="259" w:lineRule="auto"/>
              <w:jc w:val="both"/>
            </w:pPr>
            <w:r>
              <w:rPr>
                <w:rFonts w:ascii="Times New Roman" w:eastAsia="Times New Roman" w:hAnsi="Times New Roman" w:cs="Times New Roman"/>
                <w:b/>
                <w:sz w:val="24"/>
                <w:szCs w:val="24"/>
              </w:rPr>
              <w:t>X Nustatymas</w:t>
            </w:r>
          </w:p>
          <w:p w14:paraId="283AD20A" w14:textId="77777777" w:rsidR="002A6D3E" w:rsidRDefault="002A6D3E" w:rsidP="00944254">
            <w:pPr>
              <w:tabs>
                <w:tab w:val="left" w:pos="289"/>
              </w:tabs>
              <w:spacing w:after="160" w:line="259" w:lineRule="auto"/>
              <w:jc w:val="both"/>
            </w:pPr>
            <w:r>
              <w:rPr>
                <w:rFonts w:ascii="Times New Roman" w:eastAsia="Times New Roman" w:hAnsi="Times New Roman" w:cs="Times New Roman"/>
                <w:b/>
                <w:sz w:val="24"/>
                <w:szCs w:val="24"/>
              </w:rPr>
              <w:t xml:space="preserve"> Keitimas </w:t>
            </w:r>
          </w:p>
        </w:tc>
      </w:tr>
      <w:tr w:rsidR="002A6D3E" w14:paraId="17C5C2B8" w14:textId="77777777" w:rsidTr="00944254">
        <w:tc>
          <w:tcPr>
            <w:tcW w:w="6804" w:type="dxa"/>
            <w:shd w:val="clear" w:color="auto" w:fill="auto"/>
            <w:tcMar>
              <w:top w:w="20" w:type="dxa"/>
              <w:left w:w="20" w:type="dxa"/>
              <w:bottom w:w="20" w:type="dxa"/>
              <w:right w:w="20" w:type="dxa"/>
            </w:tcMar>
          </w:tcPr>
          <w:p w14:paraId="40C17645" w14:textId="77777777" w:rsidR="002A6D3E" w:rsidRDefault="002A6D3E" w:rsidP="00944254">
            <w:pPr>
              <w:widowControl w:val="0"/>
              <w:spacing w:line="392" w:lineRule="auto"/>
            </w:pPr>
            <w:r>
              <w:rPr>
                <w:rFonts w:ascii="Times New Roman" w:eastAsia="Times New Roman" w:hAnsi="Times New Roman" w:cs="Times New Roman"/>
                <w:b/>
                <w:sz w:val="24"/>
                <w:szCs w:val="24"/>
                <w:highlight w:val="white"/>
              </w:rPr>
              <w:t>Projektų atrankos kriterijaus numeris ir pavadinimas:</w:t>
            </w:r>
          </w:p>
        </w:tc>
        <w:tc>
          <w:tcPr>
            <w:tcW w:w="8364" w:type="dxa"/>
            <w:shd w:val="clear" w:color="auto" w:fill="auto"/>
          </w:tcPr>
          <w:p w14:paraId="58E301B8" w14:textId="4920C70A" w:rsidR="002A6D3E" w:rsidRPr="00196914" w:rsidRDefault="002A6D3E" w:rsidP="00944254">
            <w:pPr>
              <w:tabs>
                <w:tab w:val="left" w:pos="289"/>
              </w:tabs>
              <w:spacing w:line="276" w:lineRule="auto"/>
              <w:jc w:val="both"/>
              <w:rPr>
                <w:rFonts w:ascii="Times New Roman" w:hAnsi="Times New Roman" w:cs="Times New Roman"/>
              </w:rPr>
            </w:pPr>
            <w:r>
              <w:rPr>
                <w:rFonts w:ascii="Times New Roman" w:eastAsia="Times New Roman" w:hAnsi="Times New Roman" w:cs="Times New Roman"/>
                <w:sz w:val="24"/>
                <w:szCs w:val="24"/>
              </w:rPr>
              <w:t>5</w:t>
            </w:r>
            <w:r w:rsidRPr="00196914">
              <w:rPr>
                <w:rFonts w:ascii="Times New Roman" w:eastAsia="Times New Roman" w:hAnsi="Times New Roman" w:cs="Times New Roman"/>
                <w:sz w:val="24"/>
                <w:szCs w:val="24"/>
              </w:rPr>
              <w:t xml:space="preserve">. Projektas turi atitikti </w:t>
            </w:r>
            <w:r>
              <w:rPr>
                <w:rFonts w:ascii="Times New Roman" w:eastAsia="Times New Roman" w:hAnsi="Times New Roman" w:cs="Times New Roman"/>
                <w:sz w:val="24"/>
                <w:szCs w:val="24"/>
              </w:rPr>
              <w:t>Kokybės kultūros plėtros</w:t>
            </w:r>
            <w:r w:rsidRPr="00196914">
              <w:rPr>
                <w:rFonts w:ascii="Times New Roman" w:eastAsia="Times New Roman" w:hAnsi="Times New Roman" w:cs="Times New Roman"/>
                <w:sz w:val="24"/>
                <w:szCs w:val="24"/>
              </w:rPr>
              <w:t xml:space="preserve"> veiksmų plano nuostatas.</w:t>
            </w:r>
            <w:r w:rsidRPr="00196914">
              <w:rPr>
                <w:rFonts w:ascii="Times New Roman" w:hAnsi="Times New Roman" w:cs="Times New Roman"/>
                <w:sz w:val="24"/>
              </w:rPr>
              <w:t xml:space="preserve"> </w:t>
            </w:r>
          </w:p>
        </w:tc>
      </w:tr>
      <w:tr w:rsidR="002A6D3E" w14:paraId="565FE1B7" w14:textId="77777777" w:rsidTr="00944254">
        <w:tc>
          <w:tcPr>
            <w:tcW w:w="6804" w:type="dxa"/>
            <w:shd w:val="clear" w:color="auto" w:fill="auto"/>
          </w:tcPr>
          <w:p w14:paraId="18CBBC47" w14:textId="77777777" w:rsidR="002A6D3E" w:rsidRDefault="002A6D3E" w:rsidP="00944254">
            <w:pPr>
              <w:widowControl w:val="0"/>
              <w:spacing w:line="259" w:lineRule="auto"/>
            </w:pPr>
            <w:r>
              <w:rPr>
                <w:rFonts w:ascii="Times New Roman" w:eastAsia="Times New Roman" w:hAnsi="Times New Roman" w:cs="Times New Roman"/>
                <w:b/>
                <w:sz w:val="24"/>
                <w:szCs w:val="24"/>
              </w:rPr>
              <w:t>Projektų atrankos kriterijaus vertinimo aspektai ir paaiškinimai:</w:t>
            </w:r>
          </w:p>
          <w:p w14:paraId="5B02A271" w14:textId="77777777" w:rsidR="002A6D3E" w:rsidRDefault="002A6D3E" w:rsidP="00944254">
            <w:pPr>
              <w:widowControl w:val="0"/>
              <w:spacing w:line="259" w:lineRule="auto"/>
            </w:pPr>
          </w:p>
        </w:tc>
        <w:tc>
          <w:tcPr>
            <w:tcW w:w="8364" w:type="dxa"/>
            <w:shd w:val="clear" w:color="auto" w:fill="auto"/>
          </w:tcPr>
          <w:p w14:paraId="0F1EC12A" w14:textId="77777777" w:rsidR="002A6D3E" w:rsidRPr="00196914" w:rsidRDefault="002A6D3E" w:rsidP="00944254">
            <w:pPr>
              <w:widowControl w:val="0"/>
              <w:jc w:val="both"/>
            </w:pPr>
            <w:r>
              <w:rPr>
                <w:rFonts w:ascii="Times New Roman" w:eastAsia="Times New Roman" w:hAnsi="Times New Roman" w:cs="Times New Roman"/>
                <w:sz w:val="24"/>
                <w:szCs w:val="24"/>
              </w:rPr>
              <w:t>B</w:t>
            </w:r>
            <w:r w:rsidRPr="004F2E42">
              <w:rPr>
                <w:rFonts w:ascii="Times New Roman" w:eastAsia="Times New Roman" w:hAnsi="Times New Roman" w:cs="Times New Roman"/>
                <w:sz w:val="24"/>
                <w:szCs w:val="24"/>
              </w:rPr>
              <w:t xml:space="preserve">ūtina įsitikinti, kad </w:t>
            </w:r>
            <w:r>
              <w:rPr>
                <w:rFonts w:ascii="Times New Roman" w:eastAsia="Times New Roman" w:hAnsi="Times New Roman" w:cs="Times New Roman"/>
                <w:sz w:val="24"/>
                <w:szCs w:val="24"/>
              </w:rPr>
              <w:t>p</w:t>
            </w:r>
            <w:r w:rsidRPr="00196914">
              <w:rPr>
                <w:rFonts w:ascii="Times New Roman" w:eastAsia="Times New Roman" w:hAnsi="Times New Roman" w:cs="Times New Roman"/>
                <w:sz w:val="24"/>
                <w:szCs w:val="24"/>
              </w:rPr>
              <w:t xml:space="preserve">rojekto veiklos atitinka </w:t>
            </w:r>
            <w:hyperlink r:id="rId13" w:history="1">
              <w:r w:rsidRPr="00300480">
                <w:rPr>
                  <w:rStyle w:val="Hipersaitas"/>
                  <w:rFonts w:ascii="Times New Roman" w:eastAsia="Times New Roman" w:hAnsi="Times New Roman" w:cs="Times New Roman"/>
                  <w:sz w:val="24"/>
                  <w:szCs w:val="24"/>
                </w:rPr>
                <w:t>Kokybės kultūros plėtros veiksmų plano</w:t>
              </w:r>
            </w:hyperlink>
            <w:r w:rsidRPr="00196914">
              <w:rPr>
                <w:rFonts w:ascii="Times New Roman" w:eastAsia="Times New Roman" w:hAnsi="Times New Roman" w:cs="Times New Roman"/>
                <w:sz w:val="24"/>
                <w:szCs w:val="24"/>
              </w:rPr>
              <w:t>, patvirtinto Lietuvos Respublikos švietimo ir mokslo ministro 201</w:t>
            </w:r>
            <w:r>
              <w:rPr>
                <w:rFonts w:ascii="Times New Roman" w:eastAsia="Times New Roman" w:hAnsi="Times New Roman" w:cs="Times New Roman"/>
                <w:sz w:val="24"/>
                <w:szCs w:val="24"/>
              </w:rPr>
              <w:t>5</w:t>
            </w:r>
            <w:r w:rsidRPr="00196914">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lapkričio 19</w:t>
            </w:r>
            <w:r w:rsidRPr="00196914">
              <w:rPr>
                <w:rFonts w:ascii="Times New Roman" w:eastAsia="Times New Roman" w:hAnsi="Times New Roman" w:cs="Times New Roman"/>
                <w:sz w:val="24"/>
                <w:szCs w:val="24"/>
              </w:rPr>
              <w:t xml:space="preserve"> d. įsakymu Nr. V-</w:t>
            </w:r>
            <w:r>
              <w:rPr>
                <w:rFonts w:ascii="Times New Roman" w:eastAsia="Times New Roman" w:hAnsi="Times New Roman" w:cs="Times New Roman"/>
                <w:sz w:val="24"/>
                <w:szCs w:val="24"/>
              </w:rPr>
              <w:t>1196</w:t>
            </w:r>
            <w:r w:rsidRPr="00196914">
              <w:rPr>
                <w:rFonts w:ascii="Times New Roman" w:eastAsia="Times New Roman" w:hAnsi="Times New Roman" w:cs="Times New Roman"/>
                <w:sz w:val="24"/>
                <w:szCs w:val="24"/>
              </w:rPr>
              <w:t xml:space="preserve"> ,,Dėl  </w:t>
            </w:r>
            <w:r>
              <w:rPr>
                <w:rFonts w:ascii="Times New Roman" w:eastAsia="Times New Roman" w:hAnsi="Times New Roman" w:cs="Times New Roman"/>
                <w:sz w:val="24"/>
                <w:szCs w:val="24"/>
              </w:rPr>
              <w:t>Kokybės kultūros plėtros</w:t>
            </w:r>
            <w:r w:rsidRPr="00196914">
              <w:rPr>
                <w:rFonts w:ascii="Times New Roman" w:eastAsia="Times New Roman" w:hAnsi="Times New Roman" w:cs="Times New Roman"/>
                <w:sz w:val="24"/>
                <w:szCs w:val="24"/>
              </w:rPr>
              <w:t xml:space="preserve"> veiksmų plano patvirtinimo“</w:t>
            </w:r>
            <w:r>
              <w:rPr>
                <w:rFonts w:ascii="Times New Roman" w:eastAsia="Times New Roman" w:hAnsi="Times New Roman" w:cs="Times New Roman"/>
                <w:sz w:val="24"/>
                <w:szCs w:val="24"/>
              </w:rPr>
              <w:t xml:space="preserve"> (toliau – Planas)</w:t>
            </w:r>
            <w:r w:rsidRPr="00196914">
              <w:rPr>
                <w:rFonts w:ascii="Times New Roman" w:eastAsia="Times New Roman" w:hAnsi="Times New Roman" w:cs="Times New Roman"/>
                <w:sz w:val="24"/>
                <w:szCs w:val="24"/>
              </w:rPr>
              <w:t xml:space="preserve"> 1-o priedo </w:t>
            </w:r>
            <w:r>
              <w:rPr>
                <w:rFonts w:ascii="Times New Roman" w:eastAsia="Times New Roman" w:hAnsi="Times New Roman" w:cs="Times New Roman"/>
                <w:sz w:val="24"/>
                <w:szCs w:val="24"/>
              </w:rPr>
              <w:t>1.1.3.5.</w:t>
            </w:r>
            <w:r w:rsidRPr="00196914">
              <w:rPr>
                <w:rFonts w:ascii="Times New Roman" w:eastAsia="Times New Roman" w:hAnsi="Times New Roman" w:cs="Times New Roman"/>
                <w:sz w:val="24"/>
                <w:szCs w:val="24"/>
              </w:rPr>
              <w:t xml:space="preserve"> papunk</w:t>
            </w:r>
            <w:r>
              <w:rPr>
                <w:rFonts w:ascii="Times New Roman" w:eastAsia="Times New Roman" w:hAnsi="Times New Roman" w:cs="Times New Roman"/>
                <w:sz w:val="24"/>
                <w:szCs w:val="24"/>
              </w:rPr>
              <w:t>tyj</w:t>
            </w:r>
            <w:r w:rsidRPr="00196914">
              <w:rPr>
                <w:rFonts w:ascii="Times New Roman" w:eastAsia="Times New Roman" w:hAnsi="Times New Roman" w:cs="Times New Roman"/>
                <w:sz w:val="24"/>
                <w:szCs w:val="24"/>
              </w:rPr>
              <w:t>e nurodyt</w:t>
            </w:r>
            <w:r>
              <w:rPr>
                <w:rFonts w:ascii="Times New Roman" w:eastAsia="Times New Roman" w:hAnsi="Times New Roman" w:cs="Times New Roman"/>
                <w:sz w:val="24"/>
                <w:szCs w:val="24"/>
              </w:rPr>
              <w:t>ą</w:t>
            </w:r>
            <w:r w:rsidRPr="00196914">
              <w:rPr>
                <w:rFonts w:ascii="Times New Roman" w:eastAsia="Times New Roman" w:hAnsi="Times New Roman" w:cs="Times New Roman"/>
                <w:sz w:val="24"/>
                <w:szCs w:val="24"/>
              </w:rPr>
              <w:t xml:space="preserve"> veikl</w:t>
            </w:r>
            <w:r>
              <w:rPr>
                <w:rFonts w:ascii="Times New Roman" w:eastAsia="Times New Roman" w:hAnsi="Times New Roman" w:cs="Times New Roman"/>
                <w:sz w:val="24"/>
                <w:szCs w:val="24"/>
              </w:rPr>
              <w:t>ą „Iniciatyvų vaikų gabumams ugdyti skatinimas“.</w:t>
            </w:r>
          </w:p>
          <w:p w14:paraId="29E52241" w14:textId="77777777" w:rsidR="002A6D3E" w:rsidRPr="00196914" w:rsidRDefault="002A6D3E" w:rsidP="00944254">
            <w:pPr>
              <w:widowControl w:val="0"/>
              <w:jc w:val="both"/>
            </w:pPr>
            <w:r w:rsidRPr="00196914">
              <w:rPr>
                <w:rFonts w:ascii="Times New Roman" w:eastAsia="Times New Roman" w:hAnsi="Times New Roman" w:cs="Times New Roman"/>
                <w:sz w:val="24"/>
                <w:szCs w:val="24"/>
              </w:rPr>
              <w:t>Šis kriterijus taikomas veiklai „Iniciatyvos vaikų gabumams ugdyti“.</w:t>
            </w:r>
          </w:p>
        </w:tc>
      </w:tr>
      <w:tr w:rsidR="002A6D3E" w14:paraId="38B1C849" w14:textId="77777777" w:rsidTr="00944254">
        <w:tc>
          <w:tcPr>
            <w:tcW w:w="6804" w:type="dxa"/>
            <w:shd w:val="clear" w:color="auto" w:fill="auto"/>
            <w:tcMar>
              <w:top w:w="20" w:type="dxa"/>
              <w:left w:w="20" w:type="dxa"/>
              <w:bottom w:w="20" w:type="dxa"/>
              <w:right w:w="20" w:type="dxa"/>
            </w:tcMar>
          </w:tcPr>
          <w:p w14:paraId="37631BF9" w14:textId="77777777" w:rsidR="002A6D3E" w:rsidRDefault="002A6D3E" w:rsidP="00944254">
            <w:pPr>
              <w:widowControl w:val="0"/>
              <w:spacing w:line="392" w:lineRule="auto"/>
            </w:pPr>
            <w:r>
              <w:rPr>
                <w:rFonts w:ascii="Times New Roman" w:eastAsia="Times New Roman" w:hAnsi="Times New Roman" w:cs="Times New Roman"/>
                <w:b/>
                <w:sz w:val="24"/>
                <w:szCs w:val="24"/>
                <w:highlight w:val="white"/>
              </w:rPr>
              <w:t>Projektų atrankos kriterijaus pasirinkimo pagrindimas:</w:t>
            </w:r>
          </w:p>
        </w:tc>
        <w:tc>
          <w:tcPr>
            <w:tcW w:w="8364" w:type="dxa"/>
            <w:shd w:val="clear" w:color="auto" w:fill="auto"/>
          </w:tcPr>
          <w:p w14:paraId="7034E7E9" w14:textId="77777777" w:rsidR="002A6D3E" w:rsidRDefault="002A6D3E" w:rsidP="00944254">
            <w:pPr>
              <w:tabs>
                <w:tab w:val="left" w:pos="0"/>
              </w:tabs>
              <w:jc w:val="both"/>
            </w:pPr>
            <w:r>
              <w:rPr>
                <w:rFonts w:ascii="Times New Roman" w:hAnsi="Times New Roman" w:cs="Times New Roman"/>
                <w:sz w:val="24"/>
              </w:rPr>
              <w:t>Kokybės kultūros plėtros</w:t>
            </w:r>
            <w:r w:rsidRPr="00F452F2">
              <w:rPr>
                <w:rFonts w:ascii="Times New Roman" w:hAnsi="Times New Roman" w:cs="Times New Roman"/>
                <w:sz w:val="24"/>
              </w:rPr>
              <w:t xml:space="preserve"> veiksmų plan</w:t>
            </w:r>
            <w:r>
              <w:rPr>
                <w:rFonts w:ascii="Times New Roman" w:hAnsi="Times New Roman" w:cs="Times New Roman"/>
                <w:sz w:val="24"/>
              </w:rPr>
              <w:t>as</w:t>
            </w:r>
            <w:r w:rsidRPr="00F452F2">
              <w:rPr>
                <w:rFonts w:ascii="Times New Roman" w:hAnsi="Times New Roman" w:cs="Times New Roman"/>
                <w:sz w:val="24"/>
              </w:rPr>
              <w:t xml:space="preserve"> </w:t>
            </w:r>
            <w:r>
              <w:rPr>
                <w:rFonts w:ascii="Times New Roman" w:hAnsi="Times New Roman" w:cs="Times New Roman"/>
                <w:sz w:val="24"/>
              </w:rPr>
              <w:t xml:space="preserve">pasirinktas, nes jis yra skirtas įgyvendinti </w:t>
            </w:r>
            <w:r w:rsidRPr="001D1550">
              <w:rPr>
                <w:rFonts w:ascii="Times New Roman" w:hAnsi="Times New Roman" w:cs="Times New Roman"/>
                <w:sz w:val="24"/>
              </w:rPr>
              <w:t>Valstybinės švietimo 2013–2022 metų strategijos</w:t>
            </w:r>
            <w:r>
              <w:rPr>
                <w:rFonts w:ascii="Times New Roman" w:hAnsi="Times New Roman" w:cs="Times New Roman"/>
                <w:sz w:val="24"/>
              </w:rPr>
              <w:t xml:space="preserve"> </w:t>
            </w:r>
            <w:r w:rsidRPr="001D1550">
              <w:rPr>
                <w:rFonts w:ascii="Times New Roman" w:hAnsi="Times New Roman" w:cs="Times New Roman"/>
                <w:sz w:val="24"/>
              </w:rPr>
              <w:t xml:space="preserve">antrąjį tikslą – „įdiegti duomenų analize ir įsivertinimu grįstą švietimo kokybės kultūrą, užtikrinančią savivaldos, socialinės partnerystės ir vadovų lyderystės darną“, ikimokyklinio, priešmokyklinio ir bendrojo ugdymo srityje. </w:t>
            </w:r>
            <w:r>
              <w:rPr>
                <w:rFonts w:ascii="Times New Roman" w:hAnsi="Times New Roman" w:cs="Times New Roman"/>
                <w:sz w:val="24"/>
              </w:rPr>
              <w:t xml:space="preserve">Tik šiame Plane yra numatyta konkursinės priemonės ir socialinės partnerystės iniciatyvų įgyvendinimas bendrojo ugdymo srityje. </w:t>
            </w:r>
          </w:p>
        </w:tc>
      </w:tr>
      <w:tr w:rsidR="002A6D3E" w14:paraId="562B0FEB" w14:textId="77777777" w:rsidTr="00944254">
        <w:trPr>
          <w:trHeight w:val="184"/>
        </w:trPr>
        <w:tc>
          <w:tcPr>
            <w:tcW w:w="6804" w:type="dxa"/>
            <w:shd w:val="clear" w:color="auto" w:fill="auto"/>
            <w:tcMar>
              <w:top w:w="20" w:type="dxa"/>
              <w:left w:w="20" w:type="dxa"/>
              <w:bottom w:w="20" w:type="dxa"/>
              <w:right w:w="20" w:type="dxa"/>
            </w:tcMar>
          </w:tcPr>
          <w:p w14:paraId="175D6F11" w14:textId="77777777" w:rsidR="002A6D3E" w:rsidRPr="00196914" w:rsidRDefault="002A6D3E" w:rsidP="00944254">
            <w:pPr>
              <w:widowControl w:val="0"/>
              <w:spacing w:line="392" w:lineRule="auto"/>
              <w:rPr>
                <w:rFonts w:ascii="Times New Roman" w:eastAsia="Times New Roman" w:hAnsi="Times New Roman" w:cs="Times New Roman"/>
                <w:sz w:val="10"/>
                <w:szCs w:val="24"/>
                <w:highlight w:val="white"/>
              </w:rPr>
            </w:pPr>
          </w:p>
        </w:tc>
        <w:tc>
          <w:tcPr>
            <w:tcW w:w="8364" w:type="dxa"/>
            <w:shd w:val="clear" w:color="auto" w:fill="auto"/>
          </w:tcPr>
          <w:p w14:paraId="767A8AC8" w14:textId="77777777" w:rsidR="002A6D3E" w:rsidRPr="00196914" w:rsidRDefault="002A6D3E" w:rsidP="00944254">
            <w:pPr>
              <w:tabs>
                <w:tab w:val="left" w:pos="0"/>
              </w:tabs>
              <w:spacing w:line="276" w:lineRule="auto"/>
              <w:jc w:val="both"/>
              <w:rPr>
                <w:rFonts w:ascii="Times New Roman" w:hAnsi="Times New Roman" w:cs="Times New Roman"/>
                <w:sz w:val="10"/>
              </w:rPr>
            </w:pPr>
          </w:p>
        </w:tc>
      </w:tr>
      <w:tr w:rsidR="002A6D3E" w14:paraId="76B81428" w14:textId="77777777" w:rsidTr="00944254">
        <w:tc>
          <w:tcPr>
            <w:tcW w:w="6804" w:type="dxa"/>
            <w:shd w:val="clear" w:color="auto" w:fill="auto"/>
          </w:tcPr>
          <w:p w14:paraId="4D0E8E8D" w14:textId="77777777" w:rsidR="002A6D3E" w:rsidRDefault="002A6D3E" w:rsidP="00944254">
            <w:pPr>
              <w:widowControl w:val="0"/>
              <w:spacing w:line="259" w:lineRule="auto"/>
            </w:pPr>
            <w:r>
              <w:rPr>
                <w:rFonts w:ascii="Times New Roman" w:eastAsia="Times New Roman" w:hAnsi="Times New Roman" w:cs="Times New Roman"/>
                <w:b/>
                <w:sz w:val="24"/>
                <w:szCs w:val="24"/>
              </w:rPr>
              <w:t>Teikiamas tvirtinti:</w:t>
            </w:r>
          </w:p>
          <w:p w14:paraId="427F8B71" w14:textId="77777777" w:rsidR="002A6D3E" w:rsidRDefault="002A6D3E" w:rsidP="00944254">
            <w:pPr>
              <w:widowControl w:val="0"/>
              <w:spacing w:line="259" w:lineRule="auto"/>
            </w:pPr>
            <w:r>
              <w:rPr>
                <w:rFonts w:ascii="Times New Roman" w:eastAsia="Times New Roman" w:hAnsi="Times New Roman" w:cs="Times New Roman"/>
                <w:b/>
                <w:sz w:val="24"/>
                <w:szCs w:val="24"/>
              </w:rPr>
              <w:t xml:space="preserve"> SPECIALUSIS PROJEKTŲ ATRANKOS KRITERIJUS           </w:t>
            </w:r>
          </w:p>
          <w:p w14:paraId="32154E2F" w14:textId="77777777" w:rsidR="002A6D3E" w:rsidRDefault="002A6D3E" w:rsidP="00944254">
            <w:pPr>
              <w:widowControl w:val="0"/>
              <w:spacing w:line="259" w:lineRule="auto"/>
            </w:pPr>
            <w:r>
              <w:rPr>
                <w:rFonts w:ascii="Times New Roman" w:eastAsia="Times New Roman" w:hAnsi="Times New Roman" w:cs="Times New Roman"/>
                <w:b/>
                <w:sz w:val="24"/>
                <w:szCs w:val="24"/>
              </w:rPr>
              <w:t>X PRIORITETINIS PROJEKTŲ ATRANKOS KRITERIJUS</w:t>
            </w:r>
          </w:p>
        </w:tc>
        <w:tc>
          <w:tcPr>
            <w:tcW w:w="8364" w:type="dxa"/>
            <w:shd w:val="clear" w:color="auto" w:fill="auto"/>
          </w:tcPr>
          <w:p w14:paraId="76653CA2" w14:textId="77777777" w:rsidR="002A6D3E" w:rsidRDefault="002A6D3E" w:rsidP="00944254">
            <w:pPr>
              <w:tabs>
                <w:tab w:val="left" w:pos="289"/>
              </w:tabs>
              <w:spacing w:after="160"/>
              <w:jc w:val="both"/>
            </w:pPr>
            <w:r>
              <w:rPr>
                <w:rFonts w:ascii="Times New Roman" w:eastAsia="Times New Roman" w:hAnsi="Times New Roman" w:cs="Times New Roman"/>
                <w:b/>
                <w:sz w:val="24"/>
                <w:szCs w:val="24"/>
              </w:rPr>
              <w:t>X Nustatymas</w:t>
            </w:r>
          </w:p>
          <w:p w14:paraId="24D411B5" w14:textId="77777777" w:rsidR="002A6D3E" w:rsidRDefault="002A6D3E" w:rsidP="00944254">
            <w:pPr>
              <w:tabs>
                <w:tab w:val="left" w:pos="289"/>
              </w:tabs>
              <w:spacing w:after="160"/>
              <w:jc w:val="both"/>
            </w:pPr>
            <w:r>
              <w:rPr>
                <w:rFonts w:ascii="Times New Roman" w:eastAsia="Times New Roman" w:hAnsi="Times New Roman" w:cs="Times New Roman"/>
                <w:b/>
                <w:sz w:val="24"/>
                <w:szCs w:val="24"/>
              </w:rPr>
              <w:t> Keitimas</w:t>
            </w:r>
            <w:r>
              <w:rPr>
                <w:rFonts w:ascii="Times New Roman" w:eastAsia="Times New Roman" w:hAnsi="Times New Roman" w:cs="Times New Roman"/>
                <w:sz w:val="24"/>
                <w:szCs w:val="24"/>
              </w:rPr>
              <w:t xml:space="preserve"> </w:t>
            </w:r>
          </w:p>
        </w:tc>
      </w:tr>
      <w:tr w:rsidR="002A6D3E" w14:paraId="49DFAAB0" w14:textId="77777777" w:rsidTr="00944254">
        <w:tc>
          <w:tcPr>
            <w:tcW w:w="6804" w:type="dxa"/>
            <w:shd w:val="clear" w:color="auto" w:fill="auto"/>
          </w:tcPr>
          <w:p w14:paraId="0EEA46B5" w14:textId="77777777" w:rsidR="002A6D3E" w:rsidRDefault="002A6D3E" w:rsidP="00944254">
            <w:pPr>
              <w:widowControl w:val="0"/>
              <w:spacing w:line="259" w:lineRule="auto"/>
              <w:rPr>
                <w:rFonts w:ascii="Times New Roman" w:eastAsia="Times New Roman" w:hAnsi="Times New Roman" w:cs="Times New Roman"/>
                <w:b/>
                <w:sz w:val="24"/>
                <w:szCs w:val="24"/>
              </w:rPr>
            </w:pPr>
            <w:r w:rsidRPr="00932962">
              <w:rPr>
                <w:rFonts w:ascii="Times New Roman" w:eastAsia="Times New Roman" w:hAnsi="Times New Roman" w:cs="Times New Roman"/>
                <w:b/>
                <w:bCs/>
                <w:sz w:val="24"/>
                <w:szCs w:val="24"/>
              </w:rPr>
              <w:t>Projektų atrankos kriterijaus numeris ir pavadinimas:</w:t>
            </w:r>
          </w:p>
        </w:tc>
        <w:tc>
          <w:tcPr>
            <w:tcW w:w="8364" w:type="dxa"/>
            <w:shd w:val="clear" w:color="auto" w:fill="auto"/>
          </w:tcPr>
          <w:p w14:paraId="4CA7511D" w14:textId="699FC947" w:rsidR="002A6D3E" w:rsidRDefault="002A6D3E" w:rsidP="00944254">
            <w:pPr>
              <w:tabs>
                <w:tab w:val="left" w:pos="289"/>
              </w:tabs>
              <w:spacing w:after="160"/>
              <w:jc w:val="both"/>
              <w:rPr>
                <w:rFonts w:ascii="Times New Roman" w:eastAsia="Times New Roman" w:hAnsi="Times New Roman" w:cs="Times New Roman"/>
                <w:b/>
                <w:sz w:val="24"/>
                <w:szCs w:val="24"/>
              </w:rPr>
            </w:pPr>
            <w:r>
              <w:rPr>
                <w:rFonts w:ascii="Times New Roman" w:eastAsia="Times New Roman" w:hAnsi="Times New Roman" w:cs="Times New Roman"/>
                <w:color w:val="auto"/>
                <w:sz w:val="24"/>
                <w:szCs w:val="24"/>
              </w:rPr>
              <w:t>6</w:t>
            </w:r>
            <w:r w:rsidRPr="00D444F0">
              <w:rPr>
                <w:rFonts w:ascii="Times New Roman" w:eastAsia="Times New Roman" w:hAnsi="Times New Roman" w:cs="Times New Roman"/>
                <w:color w:val="auto"/>
                <w:sz w:val="24"/>
                <w:szCs w:val="24"/>
              </w:rPr>
              <w:t xml:space="preserve">. </w:t>
            </w:r>
            <w:r w:rsidRPr="00BA5EBF">
              <w:rPr>
                <w:rFonts w:ascii="Times New Roman" w:hAnsi="Times New Roman" w:cs="Times New Roman"/>
                <w:color w:val="auto"/>
                <w:sz w:val="24"/>
              </w:rPr>
              <w:t>Projekto organizavimo ir (ar) ugdymo tobulinimo idėjos inovatyvumas ir efektyvumas, jos įgyvendinimo būdai.</w:t>
            </w:r>
          </w:p>
        </w:tc>
      </w:tr>
      <w:tr w:rsidR="002A6D3E" w14:paraId="1788B09A" w14:textId="77777777" w:rsidTr="00944254">
        <w:tc>
          <w:tcPr>
            <w:tcW w:w="6804" w:type="dxa"/>
            <w:shd w:val="clear" w:color="auto" w:fill="auto"/>
          </w:tcPr>
          <w:p w14:paraId="24A40405" w14:textId="77777777" w:rsidR="002A6D3E" w:rsidRDefault="002A6D3E" w:rsidP="00944254">
            <w:pPr>
              <w:widowControl w:val="0"/>
              <w:spacing w:line="259" w:lineRule="auto"/>
              <w:rPr>
                <w:rFonts w:ascii="Times New Roman" w:eastAsia="Times New Roman" w:hAnsi="Times New Roman" w:cs="Times New Roman"/>
                <w:b/>
                <w:sz w:val="24"/>
                <w:szCs w:val="24"/>
              </w:rPr>
            </w:pPr>
            <w:r w:rsidRPr="00D5120E">
              <w:rPr>
                <w:rFonts w:ascii="Times New Roman" w:eastAsia="Times New Roman" w:hAnsi="Times New Roman" w:cs="Times New Roman"/>
                <w:b/>
                <w:bCs/>
                <w:color w:val="auto"/>
                <w:sz w:val="24"/>
                <w:szCs w:val="24"/>
              </w:rPr>
              <w:t>Projektų atrankos kriterijaus vertinimo aspektai ir paaiškinimai:</w:t>
            </w:r>
          </w:p>
        </w:tc>
        <w:tc>
          <w:tcPr>
            <w:tcW w:w="8364" w:type="dxa"/>
            <w:shd w:val="clear" w:color="auto" w:fill="auto"/>
          </w:tcPr>
          <w:p w14:paraId="433B04BD" w14:textId="77777777" w:rsidR="002A6D3E" w:rsidRPr="00D5120E" w:rsidRDefault="002A6D3E" w:rsidP="00944254">
            <w:pPr>
              <w:spacing w:line="240" w:lineRule="atLeast"/>
              <w:jc w:val="both"/>
              <w:rPr>
                <w:rFonts w:ascii="Times New Roman" w:eastAsia="Times New Roman" w:hAnsi="Times New Roman" w:cs="Times New Roman"/>
                <w:color w:val="auto"/>
                <w:sz w:val="24"/>
                <w:szCs w:val="24"/>
              </w:rPr>
            </w:pPr>
            <w:r w:rsidRPr="00D5120E">
              <w:rPr>
                <w:rFonts w:ascii="Times New Roman" w:eastAsia="Times New Roman" w:hAnsi="Times New Roman" w:cs="Times New Roman"/>
                <w:color w:val="auto"/>
                <w:sz w:val="24"/>
                <w:szCs w:val="24"/>
              </w:rPr>
              <w:t>Šis kriterijus taikomas veiklai „Iniciatyvos vaikų gabumams ugdyti“.</w:t>
            </w:r>
          </w:p>
          <w:p w14:paraId="4A31A718" w14:textId="7A428CB8" w:rsidR="002A6D3E" w:rsidRPr="00D5120E" w:rsidRDefault="002A6D3E" w:rsidP="00944254">
            <w:pPr>
              <w:spacing w:line="240" w:lineRule="atLeast"/>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w:t>
            </w:r>
            <w:r w:rsidRPr="00D5120E">
              <w:rPr>
                <w:rFonts w:ascii="Times New Roman" w:eastAsia="Times New Roman" w:hAnsi="Times New Roman" w:cs="Times New Roman"/>
                <w:color w:val="auto"/>
                <w:sz w:val="24"/>
                <w:szCs w:val="24"/>
              </w:rPr>
              <w:t xml:space="preserve">.1. Aukščiausią balą gauna projektas, kuris turi inovatyvią ir efektyvią, vaikų gabumams ugdyti organizavimo ir (ar) ugdymo tobulinimo idėją, kurią įgyvendinus galima </w:t>
            </w:r>
            <w:r w:rsidRPr="004F2E42">
              <w:rPr>
                <w:rFonts w:ascii="Times New Roman" w:eastAsia="Times New Roman" w:hAnsi="Times New Roman" w:cs="Times New Roman"/>
                <w:color w:val="auto"/>
                <w:sz w:val="24"/>
                <w:szCs w:val="24"/>
              </w:rPr>
              <w:t>sudaryti galimybes</w:t>
            </w:r>
            <w:r w:rsidRPr="00D5120E">
              <w:rPr>
                <w:rFonts w:ascii="Times New Roman" w:eastAsia="Times New Roman" w:hAnsi="Times New Roman" w:cs="Times New Roman"/>
                <w:color w:val="auto"/>
                <w:sz w:val="24"/>
                <w:szCs w:val="24"/>
              </w:rPr>
              <w:t xml:space="preserve"> mokinių gabumams atsiskleisti, padidinti mokinių motyvaciją</w:t>
            </w:r>
            <w:r>
              <w:rPr>
                <w:rFonts w:ascii="Times New Roman" w:eastAsia="Times New Roman" w:hAnsi="Times New Roman" w:cs="Times New Roman"/>
                <w:color w:val="auto"/>
                <w:sz w:val="24"/>
                <w:szCs w:val="24"/>
              </w:rPr>
              <w:t xml:space="preserve"> ir</w:t>
            </w:r>
            <w:r w:rsidRPr="00D5120E">
              <w:rPr>
                <w:rFonts w:ascii="Times New Roman" w:eastAsia="Times New Roman" w:hAnsi="Times New Roman" w:cs="Times New Roman"/>
                <w:color w:val="auto"/>
                <w:sz w:val="24"/>
                <w:szCs w:val="24"/>
              </w:rPr>
              <w:t xml:space="preserve"> pažangą, yra numatyti jos įgyvendinimo būdai panaudojant gerąją patirtį </w:t>
            </w:r>
            <w:r w:rsidRPr="00BA5EBF">
              <w:rPr>
                <w:rFonts w:ascii="Times New Roman" w:eastAsia="Times New Roman" w:hAnsi="Times New Roman" w:cs="Times New Roman"/>
                <w:color w:val="auto"/>
                <w:sz w:val="24"/>
                <w:szCs w:val="24"/>
              </w:rPr>
              <w:t>ir/ar</w:t>
            </w:r>
            <w:r w:rsidRPr="00D5120E">
              <w:rPr>
                <w:rFonts w:ascii="Times New Roman" w:eastAsia="Times New Roman" w:hAnsi="Times New Roman" w:cs="Times New Roman"/>
                <w:color w:val="auto"/>
                <w:sz w:val="24"/>
                <w:szCs w:val="24"/>
              </w:rPr>
              <w:t xml:space="preserve"> jau Lietuvoje ar kitose šalyse atliktus mokslinius tyrimus ir jų rekomendacijas;</w:t>
            </w:r>
          </w:p>
          <w:p w14:paraId="6DE414CA" w14:textId="31657B51" w:rsidR="002A6D3E" w:rsidRPr="00D5120E" w:rsidRDefault="002A6D3E" w:rsidP="00944254">
            <w:pPr>
              <w:spacing w:line="240" w:lineRule="atLeast"/>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w:t>
            </w:r>
            <w:r w:rsidRPr="00D5120E">
              <w:rPr>
                <w:rFonts w:ascii="Times New Roman" w:eastAsia="Times New Roman" w:hAnsi="Times New Roman" w:cs="Times New Roman"/>
                <w:color w:val="auto"/>
                <w:sz w:val="24"/>
                <w:szCs w:val="24"/>
              </w:rPr>
              <w:t xml:space="preserve">.2. Žemesnį balą gauna projektas, kuris turi efektyvią vaikų gabumų ugdymo, mokinių motyvacijos skatinimo, organizavimo ir (ar) ugdymo tobulinimo idėją, kurią įgyvendinus galima </w:t>
            </w:r>
            <w:r w:rsidRPr="004F2E42">
              <w:rPr>
                <w:rFonts w:ascii="Times New Roman" w:eastAsia="Times New Roman" w:hAnsi="Times New Roman" w:cs="Times New Roman"/>
                <w:color w:val="auto"/>
                <w:sz w:val="24"/>
                <w:szCs w:val="24"/>
              </w:rPr>
              <w:t>padidinti galimybes</w:t>
            </w:r>
            <w:r w:rsidRPr="00D5120E">
              <w:rPr>
                <w:rFonts w:ascii="Times New Roman" w:eastAsia="Times New Roman" w:hAnsi="Times New Roman" w:cs="Times New Roman"/>
                <w:color w:val="auto"/>
                <w:sz w:val="24"/>
                <w:szCs w:val="24"/>
              </w:rPr>
              <w:t xml:space="preserve"> mokinių gabumams atsiskleisti, padidinti </w:t>
            </w:r>
            <w:r w:rsidRPr="00D5120E">
              <w:rPr>
                <w:rFonts w:ascii="Times New Roman" w:eastAsia="Times New Roman" w:hAnsi="Times New Roman" w:cs="Times New Roman"/>
                <w:color w:val="auto"/>
                <w:sz w:val="24"/>
                <w:szCs w:val="24"/>
              </w:rPr>
              <w:lastRenderedPageBreak/>
              <w:t xml:space="preserve">pažangą ir </w:t>
            </w:r>
            <w:r>
              <w:rPr>
                <w:rFonts w:ascii="Times New Roman" w:eastAsia="Times New Roman" w:hAnsi="Times New Roman" w:cs="Times New Roman"/>
                <w:color w:val="auto"/>
                <w:sz w:val="24"/>
                <w:szCs w:val="24"/>
              </w:rPr>
              <w:t>mokymosi motyvaciją</w:t>
            </w:r>
            <w:r w:rsidRPr="00D5120E">
              <w:rPr>
                <w:rFonts w:ascii="Times New Roman" w:eastAsia="Times New Roman" w:hAnsi="Times New Roman" w:cs="Times New Roman"/>
                <w:color w:val="auto"/>
                <w:sz w:val="24"/>
                <w:szCs w:val="24"/>
              </w:rPr>
              <w:t xml:space="preserve">, yra numatyti jos įgyvendinimo būdai panaudojant gerąją patirtį. </w:t>
            </w:r>
          </w:p>
          <w:p w14:paraId="61FE77C0" w14:textId="5FBC13D2" w:rsidR="002A6D3E" w:rsidRDefault="002A6D3E" w:rsidP="00944254">
            <w:pPr>
              <w:spacing w:line="240" w:lineRule="atLeast"/>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w:t>
            </w:r>
            <w:r w:rsidRPr="00D5120E">
              <w:rPr>
                <w:rFonts w:ascii="Times New Roman" w:eastAsia="Times New Roman" w:hAnsi="Times New Roman" w:cs="Times New Roman"/>
                <w:color w:val="auto"/>
                <w:sz w:val="24"/>
                <w:szCs w:val="24"/>
              </w:rPr>
              <w:t xml:space="preserve">.3. </w:t>
            </w:r>
            <w:r>
              <w:rPr>
                <w:rFonts w:ascii="Times New Roman" w:eastAsia="Times New Roman" w:hAnsi="Times New Roman" w:cs="Times New Roman"/>
                <w:color w:val="auto"/>
                <w:sz w:val="24"/>
                <w:szCs w:val="24"/>
              </w:rPr>
              <w:t>Mažiausią balą gauna p</w:t>
            </w:r>
            <w:r w:rsidRPr="00D5120E">
              <w:rPr>
                <w:rFonts w:ascii="Times New Roman" w:eastAsia="Times New Roman" w:hAnsi="Times New Roman" w:cs="Times New Roman"/>
                <w:color w:val="auto"/>
                <w:sz w:val="24"/>
                <w:szCs w:val="24"/>
              </w:rPr>
              <w:t>rojekt</w:t>
            </w:r>
            <w:r>
              <w:rPr>
                <w:rFonts w:ascii="Times New Roman" w:eastAsia="Times New Roman" w:hAnsi="Times New Roman" w:cs="Times New Roman"/>
                <w:color w:val="auto"/>
                <w:sz w:val="24"/>
                <w:szCs w:val="24"/>
              </w:rPr>
              <w:t>as</w:t>
            </w:r>
            <w:r w:rsidRPr="00D5120E">
              <w:rPr>
                <w:rFonts w:ascii="Times New Roman" w:eastAsia="Times New Roman" w:hAnsi="Times New Roman" w:cs="Times New Roman"/>
                <w:color w:val="auto"/>
                <w:sz w:val="24"/>
                <w:szCs w:val="24"/>
              </w:rPr>
              <w:t>, kurio iniciatyvos vaikų gabumams ugdyti organizavimo ar ugdymo tobulinimo idėja tik iš dalies pagrįsta</w:t>
            </w:r>
            <w:r>
              <w:rPr>
                <w:rFonts w:ascii="Times New Roman" w:eastAsia="Times New Roman" w:hAnsi="Times New Roman" w:cs="Times New Roman"/>
                <w:color w:val="auto"/>
                <w:sz w:val="24"/>
                <w:szCs w:val="24"/>
              </w:rPr>
              <w:t xml:space="preserve"> ar</w:t>
            </w:r>
            <w:r w:rsidRPr="00D5120E">
              <w:rPr>
                <w:rFonts w:ascii="Times New Roman" w:eastAsia="Times New Roman" w:hAnsi="Times New Roman" w:cs="Times New Roman"/>
                <w:color w:val="auto"/>
                <w:sz w:val="24"/>
                <w:szCs w:val="24"/>
              </w:rPr>
              <w:t xml:space="preserve"> nėra aiškūs jos įgyvendinimo būdai</w:t>
            </w:r>
            <w:r>
              <w:rPr>
                <w:rFonts w:ascii="Times New Roman" w:eastAsia="Times New Roman" w:hAnsi="Times New Roman" w:cs="Times New Roman"/>
                <w:color w:val="auto"/>
                <w:sz w:val="24"/>
                <w:szCs w:val="24"/>
              </w:rPr>
              <w:t>;</w:t>
            </w:r>
          </w:p>
          <w:p w14:paraId="7A44F004" w14:textId="5B92FD80" w:rsidR="002A6D3E" w:rsidRDefault="002A6D3E" w:rsidP="00944254">
            <w:pPr>
              <w:spacing w:line="240" w:lineRule="atLeast"/>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.4. Projektui, kurio iniciatyvos vaikų gabumams ugdyti organizavimo ar ugdymo tobulinimo idėja yra nepagrįsta ir nėra aiškūs jos įgyvendinimo būdai, yra nevertinamas.</w:t>
            </w:r>
          </w:p>
          <w:p w14:paraId="41B8BF8A" w14:textId="7A28E449" w:rsidR="002A6D3E" w:rsidRPr="00D5120E" w:rsidRDefault="002A6D3E" w:rsidP="00944254">
            <w:pPr>
              <w:spacing w:line="240" w:lineRule="atLeast"/>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 xml:space="preserve">.5. </w:t>
            </w:r>
            <w:r w:rsidRPr="00D5120E">
              <w:rPr>
                <w:rFonts w:ascii="Times New Roman" w:eastAsia="Times New Roman" w:hAnsi="Times New Roman" w:cs="Times New Roman"/>
                <w:color w:val="auto"/>
                <w:sz w:val="24"/>
                <w:szCs w:val="24"/>
              </w:rPr>
              <w:t xml:space="preserve">Pareiškėjai turės pateikti projektus, kuriuose būtų pasirinktos tokios idėjos, kurias  įgyvendinus būtų sudarytos realios galimybės vaikų gabumams ugdyti, mokyklose įvyktų kokybiniai pokyčiai gerinant mokinių motyvaciją. Šis kriterijus padės atrinkti tuos projektus, kuriuos įgyvendinus </w:t>
            </w:r>
            <w:r w:rsidRPr="00365D1E">
              <w:rPr>
                <w:rFonts w:ascii="Times New Roman" w:eastAsia="Times New Roman" w:hAnsi="Times New Roman" w:cs="Times New Roman"/>
                <w:color w:val="auto"/>
                <w:sz w:val="24"/>
                <w:szCs w:val="24"/>
              </w:rPr>
              <w:t>realiai galima</w:t>
            </w:r>
            <w:r w:rsidRPr="005A3703">
              <w:rPr>
                <w:rFonts w:ascii="Times New Roman" w:eastAsia="Times New Roman" w:hAnsi="Times New Roman" w:cs="Times New Roman"/>
                <w:color w:val="auto"/>
                <w:sz w:val="24"/>
                <w:szCs w:val="24"/>
              </w:rPr>
              <w:t xml:space="preserve"> </w:t>
            </w:r>
            <w:r w:rsidRPr="00D5120E">
              <w:rPr>
                <w:rFonts w:ascii="Times New Roman" w:eastAsia="Times New Roman" w:hAnsi="Times New Roman" w:cs="Times New Roman"/>
                <w:color w:val="auto"/>
                <w:sz w:val="24"/>
                <w:szCs w:val="24"/>
              </w:rPr>
              <w:t xml:space="preserve">pasiekti mokinių pažangos ir </w:t>
            </w:r>
            <w:r>
              <w:rPr>
                <w:rFonts w:ascii="Times New Roman" w:eastAsia="Times New Roman" w:hAnsi="Times New Roman" w:cs="Times New Roman"/>
                <w:color w:val="auto"/>
                <w:sz w:val="24"/>
                <w:szCs w:val="24"/>
              </w:rPr>
              <w:t>didesnės motyvacijos tobulėti įvairiose srityse</w:t>
            </w:r>
            <w:r w:rsidRPr="00D5120E">
              <w:rPr>
                <w:rFonts w:ascii="Times New Roman" w:eastAsia="Times New Roman" w:hAnsi="Times New Roman" w:cs="Times New Roman"/>
                <w:color w:val="auto"/>
                <w:sz w:val="24"/>
                <w:szCs w:val="24"/>
              </w:rPr>
              <w:t xml:space="preserve">. Todėl projekto idėjos inovatyvumą ir jos įgyvendinimo būdo pasirinkimą vertins ekspertai, kurie turės </w:t>
            </w:r>
            <w:r>
              <w:rPr>
                <w:rFonts w:ascii="Times New Roman" w:eastAsia="Times New Roman" w:hAnsi="Times New Roman" w:cs="Times New Roman"/>
                <w:color w:val="auto"/>
                <w:sz w:val="24"/>
                <w:szCs w:val="24"/>
              </w:rPr>
              <w:t>įvertinti</w:t>
            </w:r>
            <w:r w:rsidRPr="00D5120E">
              <w:rPr>
                <w:rFonts w:ascii="Times New Roman" w:eastAsia="Times New Roman" w:hAnsi="Times New Roman" w:cs="Times New Roman"/>
                <w:color w:val="auto"/>
                <w:sz w:val="24"/>
                <w:szCs w:val="24"/>
              </w:rPr>
              <w:t>:</w:t>
            </w:r>
          </w:p>
          <w:p w14:paraId="6798F529" w14:textId="587F5898" w:rsidR="002A6D3E" w:rsidRPr="002A6D3E" w:rsidRDefault="002A6D3E" w:rsidP="002A6D3E">
            <w:pPr>
              <w:spacing w:line="240" w:lineRule="atLeast"/>
              <w:jc w:val="both"/>
              <w:rPr>
                <w:rFonts w:ascii="Times New Roman" w:eastAsia="Times New Roman" w:hAnsi="Times New Roman" w:cs="Times New Roman"/>
                <w:sz w:val="24"/>
                <w:szCs w:val="24"/>
              </w:rPr>
            </w:pPr>
            <w:r w:rsidRPr="002A6D3E">
              <w:rPr>
                <w:rFonts w:ascii="Times New Roman" w:eastAsia="Times New Roman" w:hAnsi="Times New Roman" w:cs="Times New Roman"/>
                <w:sz w:val="24"/>
                <w:szCs w:val="24"/>
              </w:rPr>
              <w:t>6</w:t>
            </w:r>
            <w:r w:rsidRPr="002A6D3E">
              <w:rPr>
                <w:rFonts w:ascii="Times New Roman" w:eastAsia="Times New Roman" w:hAnsi="Times New Roman" w:cs="Times New Roman"/>
                <w:sz w:val="24"/>
                <w:szCs w:val="24"/>
              </w:rPr>
              <w:t>.5.1. ar yra atskleista tai, kaip projekto idėja padės pasiekti projekto tikslus;</w:t>
            </w:r>
          </w:p>
          <w:p w14:paraId="7202128A" w14:textId="65C1DE29" w:rsidR="002A6D3E" w:rsidRPr="002A6D3E" w:rsidRDefault="002A6D3E" w:rsidP="002A6D3E">
            <w:pPr>
              <w:spacing w:line="240" w:lineRule="atLeast"/>
              <w:jc w:val="both"/>
              <w:rPr>
                <w:rFonts w:ascii="Times New Roman" w:eastAsia="Times New Roman" w:hAnsi="Times New Roman" w:cs="Times New Roman"/>
                <w:sz w:val="24"/>
                <w:szCs w:val="24"/>
              </w:rPr>
            </w:pPr>
            <w:r w:rsidRPr="002A6D3E">
              <w:rPr>
                <w:rFonts w:ascii="Times New Roman" w:eastAsia="Times New Roman" w:hAnsi="Times New Roman" w:cs="Times New Roman"/>
                <w:sz w:val="24"/>
                <w:szCs w:val="24"/>
              </w:rPr>
              <w:t>6</w:t>
            </w:r>
            <w:r w:rsidRPr="002A6D3E">
              <w:rPr>
                <w:rFonts w:ascii="Times New Roman" w:eastAsia="Times New Roman" w:hAnsi="Times New Roman" w:cs="Times New Roman"/>
                <w:sz w:val="24"/>
                <w:szCs w:val="24"/>
              </w:rPr>
              <w:t>.5.2. kiek projekto organizavimo ir ugdymo tobulinimo idėja yra inovatyvi;</w:t>
            </w:r>
          </w:p>
          <w:p w14:paraId="548E2082" w14:textId="23C82927" w:rsidR="002A6D3E" w:rsidRPr="002A6D3E" w:rsidRDefault="002A6D3E" w:rsidP="002A6D3E">
            <w:pPr>
              <w:spacing w:line="240" w:lineRule="atLeast"/>
              <w:jc w:val="both"/>
              <w:rPr>
                <w:rFonts w:ascii="Times New Roman" w:eastAsia="Times New Roman" w:hAnsi="Times New Roman" w:cs="Times New Roman"/>
                <w:sz w:val="24"/>
                <w:szCs w:val="24"/>
              </w:rPr>
            </w:pPr>
            <w:r w:rsidRPr="002A6D3E">
              <w:rPr>
                <w:rFonts w:ascii="Times New Roman" w:eastAsia="Times New Roman" w:hAnsi="Times New Roman" w:cs="Times New Roman"/>
                <w:sz w:val="24"/>
                <w:szCs w:val="24"/>
              </w:rPr>
              <w:t>6</w:t>
            </w:r>
            <w:r w:rsidRPr="002A6D3E">
              <w:rPr>
                <w:rFonts w:ascii="Times New Roman" w:eastAsia="Times New Roman" w:hAnsi="Times New Roman" w:cs="Times New Roman"/>
                <w:sz w:val="24"/>
                <w:szCs w:val="24"/>
              </w:rPr>
              <w:t>.5.3. kiek projekte pateikiama ugdymo tobulinimo idėja siejasi su Geros mokyklos koncepcija;</w:t>
            </w:r>
          </w:p>
          <w:p w14:paraId="6B81F61D" w14:textId="11EBC563" w:rsidR="002A6D3E" w:rsidRPr="002A6D3E" w:rsidRDefault="002A6D3E" w:rsidP="002A6D3E">
            <w:pPr>
              <w:spacing w:line="240" w:lineRule="atLeast"/>
              <w:jc w:val="both"/>
              <w:rPr>
                <w:rFonts w:ascii="Times New Roman" w:eastAsia="Times New Roman" w:hAnsi="Times New Roman" w:cs="Times New Roman"/>
                <w:sz w:val="24"/>
                <w:szCs w:val="24"/>
              </w:rPr>
            </w:pPr>
            <w:r w:rsidRPr="002A6D3E">
              <w:rPr>
                <w:rFonts w:ascii="Times New Roman" w:eastAsia="Times New Roman" w:hAnsi="Times New Roman" w:cs="Times New Roman"/>
                <w:sz w:val="24"/>
                <w:szCs w:val="24"/>
              </w:rPr>
              <w:t>6</w:t>
            </w:r>
            <w:r w:rsidRPr="002A6D3E">
              <w:rPr>
                <w:rFonts w:ascii="Times New Roman" w:eastAsia="Times New Roman" w:hAnsi="Times New Roman" w:cs="Times New Roman"/>
                <w:sz w:val="24"/>
                <w:szCs w:val="24"/>
              </w:rPr>
              <w:t xml:space="preserve">.5.4. kiek taikliai ir pagrįstai apibrėžti projekto rezultatai; </w:t>
            </w:r>
          </w:p>
          <w:p w14:paraId="73CB9D09" w14:textId="6218EB17" w:rsidR="002A6D3E" w:rsidRPr="002A6D3E" w:rsidRDefault="002A6D3E" w:rsidP="002A6D3E">
            <w:pPr>
              <w:spacing w:line="240" w:lineRule="atLeast"/>
              <w:jc w:val="both"/>
              <w:rPr>
                <w:rFonts w:ascii="Times New Roman" w:eastAsia="Times New Roman" w:hAnsi="Times New Roman" w:cs="Times New Roman"/>
                <w:sz w:val="24"/>
                <w:szCs w:val="24"/>
              </w:rPr>
            </w:pPr>
            <w:r w:rsidRPr="002A6D3E">
              <w:rPr>
                <w:rFonts w:ascii="Times New Roman" w:eastAsia="Times New Roman" w:hAnsi="Times New Roman" w:cs="Times New Roman"/>
                <w:sz w:val="24"/>
                <w:szCs w:val="24"/>
              </w:rPr>
              <w:t>6</w:t>
            </w:r>
            <w:r w:rsidRPr="002A6D3E">
              <w:rPr>
                <w:rFonts w:ascii="Times New Roman" w:eastAsia="Times New Roman" w:hAnsi="Times New Roman" w:cs="Times New Roman"/>
                <w:sz w:val="24"/>
                <w:szCs w:val="24"/>
              </w:rPr>
              <w:t xml:space="preserve">.5.5. ar realiai prognozuojama mokinių asmeninė pažanga; </w:t>
            </w:r>
          </w:p>
          <w:p w14:paraId="65544EB0" w14:textId="3FD73AE0" w:rsidR="002A6D3E" w:rsidRPr="002A6D3E" w:rsidRDefault="002A6D3E" w:rsidP="002A6D3E">
            <w:pPr>
              <w:spacing w:line="240" w:lineRule="atLeast"/>
              <w:jc w:val="both"/>
              <w:rPr>
                <w:rFonts w:ascii="Times New Roman" w:eastAsia="Times New Roman" w:hAnsi="Times New Roman" w:cs="Times New Roman"/>
                <w:sz w:val="24"/>
                <w:szCs w:val="24"/>
              </w:rPr>
            </w:pPr>
            <w:r w:rsidRPr="002A6D3E">
              <w:rPr>
                <w:rFonts w:ascii="Times New Roman" w:hAnsi="Times New Roman" w:cs="Times New Roman"/>
                <w:sz w:val="24"/>
                <w:szCs w:val="24"/>
              </w:rPr>
              <w:t>6</w:t>
            </w:r>
            <w:r w:rsidRPr="002A6D3E">
              <w:rPr>
                <w:rFonts w:ascii="Times New Roman" w:hAnsi="Times New Roman" w:cs="Times New Roman"/>
                <w:sz w:val="24"/>
                <w:szCs w:val="24"/>
              </w:rPr>
              <w:t>.5.6. kaip bus matuojamas projekto poveikis mokinių motyvacijai išlikti švietimo sistemoje;</w:t>
            </w:r>
          </w:p>
          <w:p w14:paraId="6E5BAFD8" w14:textId="1B5656B0" w:rsidR="002A6D3E" w:rsidRPr="002A6D3E" w:rsidRDefault="002A6D3E" w:rsidP="002A6D3E">
            <w:pPr>
              <w:spacing w:line="240" w:lineRule="atLeast"/>
              <w:jc w:val="both"/>
              <w:rPr>
                <w:rFonts w:ascii="Times New Roman" w:eastAsia="Times New Roman" w:hAnsi="Times New Roman" w:cs="Times New Roman"/>
                <w:sz w:val="24"/>
                <w:szCs w:val="24"/>
              </w:rPr>
            </w:pPr>
            <w:r w:rsidRPr="002A6D3E">
              <w:rPr>
                <w:rFonts w:ascii="Times New Roman" w:eastAsia="Times New Roman" w:hAnsi="Times New Roman" w:cs="Times New Roman"/>
                <w:sz w:val="24"/>
                <w:szCs w:val="24"/>
              </w:rPr>
              <w:t>6</w:t>
            </w:r>
            <w:r w:rsidRPr="002A6D3E">
              <w:rPr>
                <w:rFonts w:ascii="Times New Roman" w:eastAsia="Times New Roman" w:hAnsi="Times New Roman" w:cs="Times New Roman"/>
                <w:sz w:val="24"/>
                <w:szCs w:val="24"/>
              </w:rPr>
              <w:t>.5.7. kodėl būtent ši, o ne kita geroji patirtis yra pasirinkta (nagrinėtos alternatyvos),</w:t>
            </w:r>
          </w:p>
          <w:p w14:paraId="4E75DF9D" w14:textId="77777777" w:rsidR="002A6D3E" w:rsidRPr="002A6D3E" w:rsidRDefault="002A6D3E" w:rsidP="002A6D3E">
            <w:pPr>
              <w:spacing w:line="240" w:lineRule="atLeast"/>
              <w:jc w:val="both"/>
              <w:rPr>
                <w:rFonts w:ascii="Times New Roman" w:eastAsia="Times New Roman" w:hAnsi="Times New Roman" w:cs="Times New Roman"/>
                <w:sz w:val="24"/>
                <w:szCs w:val="24"/>
              </w:rPr>
            </w:pPr>
            <w:r w:rsidRPr="002A6D3E">
              <w:rPr>
                <w:rFonts w:ascii="Times New Roman" w:eastAsia="Times New Roman" w:hAnsi="Times New Roman" w:cs="Times New Roman"/>
                <w:sz w:val="24"/>
                <w:szCs w:val="24"/>
              </w:rPr>
              <w:t>kaip ji siejasi su pasirinkta projekto veikla;</w:t>
            </w:r>
          </w:p>
          <w:p w14:paraId="1B10647A" w14:textId="7B4FB156" w:rsidR="002A6D3E" w:rsidRPr="002A6D3E" w:rsidRDefault="002A6D3E" w:rsidP="002A6D3E">
            <w:pPr>
              <w:spacing w:line="240" w:lineRule="atLeast"/>
              <w:jc w:val="both"/>
              <w:rPr>
                <w:rFonts w:ascii="Times New Roman" w:eastAsia="Times New Roman" w:hAnsi="Times New Roman" w:cs="Times New Roman"/>
                <w:sz w:val="24"/>
                <w:szCs w:val="24"/>
              </w:rPr>
            </w:pPr>
            <w:r w:rsidRPr="002A6D3E">
              <w:rPr>
                <w:rFonts w:ascii="Times New Roman" w:eastAsia="Times New Roman" w:hAnsi="Times New Roman" w:cs="Times New Roman"/>
                <w:sz w:val="24"/>
                <w:szCs w:val="24"/>
              </w:rPr>
              <w:t>6</w:t>
            </w:r>
            <w:r w:rsidRPr="002A6D3E">
              <w:rPr>
                <w:rFonts w:ascii="Times New Roman" w:eastAsia="Times New Roman" w:hAnsi="Times New Roman" w:cs="Times New Roman"/>
                <w:sz w:val="24"/>
                <w:szCs w:val="24"/>
              </w:rPr>
              <w:t>.5.8. ar ir kaip gerosios patirties pasirinkimas grindžiamas argumentus siejant su informacijos apie mokinių motyvacija išlikti švietimo sistemoje;</w:t>
            </w:r>
          </w:p>
          <w:p w14:paraId="05C2A6E1" w14:textId="4C139DE9" w:rsidR="002A6D3E" w:rsidRPr="002A6D3E" w:rsidRDefault="002A6D3E" w:rsidP="002A6D3E">
            <w:pPr>
              <w:spacing w:line="240" w:lineRule="atLeast"/>
              <w:jc w:val="both"/>
              <w:rPr>
                <w:rFonts w:ascii="Times New Roman" w:eastAsia="Times New Roman" w:hAnsi="Times New Roman" w:cs="Times New Roman"/>
                <w:sz w:val="24"/>
                <w:szCs w:val="24"/>
              </w:rPr>
            </w:pPr>
            <w:r w:rsidRPr="002A6D3E">
              <w:rPr>
                <w:rFonts w:ascii="Times New Roman" w:eastAsia="Times New Roman" w:hAnsi="Times New Roman" w:cs="Times New Roman"/>
                <w:sz w:val="24"/>
                <w:szCs w:val="24"/>
              </w:rPr>
              <w:t>6</w:t>
            </w:r>
            <w:r w:rsidRPr="002A6D3E">
              <w:rPr>
                <w:rFonts w:ascii="Times New Roman" w:eastAsia="Times New Roman" w:hAnsi="Times New Roman" w:cs="Times New Roman"/>
                <w:sz w:val="24"/>
                <w:szCs w:val="24"/>
              </w:rPr>
              <w:t>.5.9. ar ir kaip į projekto veiklas įtraukiami projekto veikloms aktualių sričių mokslininkai, ekspertai, profesionalai;</w:t>
            </w:r>
          </w:p>
        </w:tc>
      </w:tr>
      <w:tr w:rsidR="002A6D3E" w14:paraId="499DA5FB" w14:textId="77777777" w:rsidTr="00944254">
        <w:tc>
          <w:tcPr>
            <w:tcW w:w="6804" w:type="dxa"/>
            <w:shd w:val="clear" w:color="auto" w:fill="auto"/>
          </w:tcPr>
          <w:p w14:paraId="71EBB386" w14:textId="77777777" w:rsidR="002A6D3E" w:rsidRDefault="002A6D3E" w:rsidP="00944254">
            <w:pPr>
              <w:widowControl w:val="0"/>
              <w:spacing w:line="259" w:lineRule="auto"/>
              <w:rPr>
                <w:rFonts w:ascii="Times New Roman" w:eastAsia="Times New Roman" w:hAnsi="Times New Roman" w:cs="Times New Roman"/>
                <w:b/>
                <w:sz w:val="24"/>
                <w:szCs w:val="24"/>
              </w:rPr>
            </w:pPr>
            <w:r w:rsidRPr="00932962">
              <w:rPr>
                <w:rFonts w:ascii="Times New Roman" w:eastAsia="Times New Roman" w:hAnsi="Times New Roman" w:cs="Times New Roman"/>
                <w:b/>
                <w:bCs/>
                <w:sz w:val="24"/>
                <w:szCs w:val="24"/>
              </w:rPr>
              <w:lastRenderedPageBreak/>
              <w:t>Projektų atrankos kriterijaus pasirinkimo pagrindimas:</w:t>
            </w:r>
          </w:p>
        </w:tc>
        <w:tc>
          <w:tcPr>
            <w:tcW w:w="8364" w:type="dxa"/>
            <w:shd w:val="clear" w:color="auto" w:fill="auto"/>
          </w:tcPr>
          <w:p w14:paraId="7A5302A1" w14:textId="77777777" w:rsidR="002A6D3E" w:rsidRPr="00D444F0" w:rsidRDefault="002A6D3E" w:rsidP="00944254">
            <w:pPr>
              <w:spacing w:line="240" w:lineRule="atLeast"/>
              <w:jc w:val="both"/>
              <w:rPr>
                <w:rFonts w:ascii="Times New Roman" w:eastAsia="Times New Roman" w:hAnsi="Times New Roman" w:cs="Times New Roman"/>
                <w:color w:val="auto"/>
                <w:sz w:val="24"/>
                <w:szCs w:val="24"/>
              </w:rPr>
            </w:pPr>
            <w:r>
              <w:rPr>
                <w:rFonts w:ascii="Times New Roman" w:eastAsia="Times New Roman" w:hAnsi="Times New Roman"/>
                <w:color w:val="auto"/>
                <w:sz w:val="24"/>
                <w:szCs w:val="24"/>
              </w:rPr>
              <w:t xml:space="preserve">Šis ekspertinis projektų atrankos kriterijus yra suformuotas taip, kad būtų galima išsamiai ir visapusiškai įvertinti siūlomo projekto kokybę, inovatyvumą ir efektyvumą. Tai labai svarbu siekiant kokybinio proveržio vaikų gabumų ugdymo srityje. </w:t>
            </w:r>
          </w:p>
          <w:p w14:paraId="5D98CA81" w14:textId="77777777" w:rsidR="002A6D3E" w:rsidRDefault="002A6D3E" w:rsidP="00944254">
            <w:pPr>
              <w:tabs>
                <w:tab w:val="left" w:pos="289"/>
              </w:tabs>
              <w:spacing w:after="160"/>
              <w:jc w:val="both"/>
              <w:rPr>
                <w:rFonts w:ascii="Times New Roman" w:eastAsia="Times New Roman" w:hAnsi="Times New Roman" w:cs="Times New Roman"/>
                <w:b/>
                <w:sz w:val="24"/>
                <w:szCs w:val="24"/>
              </w:rPr>
            </w:pPr>
            <w:r w:rsidRPr="00D444F0">
              <w:rPr>
                <w:rFonts w:ascii="Times New Roman" w:eastAsia="Times New Roman" w:hAnsi="Times New Roman" w:cs="Times New Roman"/>
                <w:bCs/>
                <w:color w:val="auto"/>
                <w:sz w:val="24"/>
                <w:szCs w:val="24"/>
              </w:rPr>
              <w:t xml:space="preserve">Atsižvelgiant į tai </w:t>
            </w:r>
            <w:r w:rsidRPr="00D444F0">
              <w:rPr>
                <w:rFonts w:ascii="Times New Roman" w:hAnsi="Times New Roman" w:cs="Times New Roman"/>
                <w:color w:val="auto"/>
                <w:sz w:val="24"/>
                <w:szCs w:val="24"/>
              </w:rPr>
              <w:t>galima teigti, kad projektų atrankos kriterijus prisidės prie to, kad būtų atrenkami projektai, labiausiai prisidedantys prie veiksmų programos 9.2.2 konkretaus uždavinio</w:t>
            </w:r>
            <w:r w:rsidRPr="00D444F0">
              <w:rPr>
                <w:rFonts w:ascii="Times New Roman" w:eastAsia="Times New Roman" w:hAnsi="Times New Roman" w:cs="Times New Roman"/>
                <w:color w:val="auto"/>
                <w:sz w:val="24"/>
                <w:szCs w:val="24"/>
              </w:rPr>
              <w:t>: Sumažinti anksti iš švietimo sistemos pasitraukusių ir bendrojo ugdymo programos nebaigusių asmenų skaičių</w:t>
            </w:r>
            <w:r w:rsidRPr="00D444F0">
              <w:rPr>
                <w:rFonts w:ascii="Times New Roman" w:hAnsi="Times New Roman" w:cs="Times New Roman"/>
                <w:color w:val="auto"/>
                <w:sz w:val="24"/>
                <w:szCs w:val="24"/>
              </w:rPr>
              <w:t>.</w:t>
            </w:r>
          </w:p>
        </w:tc>
      </w:tr>
      <w:tr w:rsidR="002A6D3E" w14:paraId="3C52A8B4" w14:textId="77777777" w:rsidTr="00944254">
        <w:tc>
          <w:tcPr>
            <w:tcW w:w="6804" w:type="dxa"/>
            <w:shd w:val="clear" w:color="auto" w:fill="auto"/>
          </w:tcPr>
          <w:p w14:paraId="3FF57656" w14:textId="77777777" w:rsidR="002A6D3E" w:rsidRPr="0009084F" w:rsidRDefault="002A6D3E" w:rsidP="00944254">
            <w:pPr>
              <w:widowControl w:val="0"/>
              <w:spacing w:line="259" w:lineRule="auto"/>
              <w:rPr>
                <w:rFonts w:ascii="Times New Roman" w:eastAsia="Times New Roman" w:hAnsi="Times New Roman" w:cs="Times New Roman"/>
                <w:b/>
                <w:bCs/>
                <w:sz w:val="10"/>
                <w:szCs w:val="24"/>
              </w:rPr>
            </w:pPr>
          </w:p>
        </w:tc>
        <w:tc>
          <w:tcPr>
            <w:tcW w:w="8364" w:type="dxa"/>
            <w:shd w:val="clear" w:color="auto" w:fill="auto"/>
          </w:tcPr>
          <w:p w14:paraId="46C98726" w14:textId="77777777" w:rsidR="002A6D3E" w:rsidRPr="0009084F" w:rsidRDefault="002A6D3E" w:rsidP="00944254">
            <w:pPr>
              <w:spacing w:line="240" w:lineRule="atLeast"/>
              <w:jc w:val="both"/>
              <w:rPr>
                <w:rFonts w:ascii="Times New Roman" w:hAnsi="Times New Roman" w:cs="Times New Roman"/>
                <w:color w:val="auto"/>
                <w:sz w:val="10"/>
                <w:szCs w:val="24"/>
              </w:rPr>
            </w:pPr>
          </w:p>
        </w:tc>
      </w:tr>
      <w:tr w:rsidR="002A6D3E" w14:paraId="32781E48" w14:textId="77777777" w:rsidTr="00944254">
        <w:tc>
          <w:tcPr>
            <w:tcW w:w="6804" w:type="dxa"/>
            <w:shd w:val="clear" w:color="auto" w:fill="auto"/>
          </w:tcPr>
          <w:p w14:paraId="4A1ECA72" w14:textId="77777777" w:rsidR="002A6D3E" w:rsidRDefault="002A6D3E" w:rsidP="00944254">
            <w:pPr>
              <w:widowControl w:val="0"/>
              <w:spacing w:line="259" w:lineRule="auto"/>
            </w:pPr>
            <w:r>
              <w:rPr>
                <w:rFonts w:ascii="Times New Roman" w:eastAsia="Times New Roman" w:hAnsi="Times New Roman" w:cs="Times New Roman"/>
                <w:b/>
                <w:sz w:val="24"/>
                <w:szCs w:val="24"/>
              </w:rPr>
              <w:t>Teikiamas tvirtinti:</w:t>
            </w:r>
          </w:p>
          <w:p w14:paraId="1A495514" w14:textId="77777777" w:rsidR="002A6D3E" w:rsidRDefault="002A6D3E" w:rsidP="00944254">
            <w:pPr>
              <w:widowControl w:val="0"/>
              <w:spacing w:line="259" w:lineRule="auto"/>
            </w:pPr>
            <w:r>
              <w:rPr>
                <w:rFonts w:ascii="Times New Roman" w:eastAsia="Times New Roman" w:hAnsi="Times New Roman" w:cs="Times New Roman"/>
                <w:b/>
                <w:sz w:val="24"/>
                <w:szCs w:val="24"/>
              </w:rPr>
              <w:t xml:space="preserve">X SPECIALUSIS PROJEKTŲ ATRANKOS KRITERIJUS           </w:t>
            </w:r>
          </w:p>
          <w:p w14:paraId="0A5195B1" w14:textId="77777777" w:rsidR="002A6D3E" w:rsidRPr="0009084F" w:rsidRDefault="002A6D3E" w:rsidP="00944254">
            <w:pPr>
              <w:widowControl w:val="0"/>
              <w:spacing w:line="259" w:lineRule="auto"/>
              <w:rPr>
                <w:rFonts w:ascii="Times New Roman" w:eastAsia="Times New Roman" w:hAnsi="Times New Roman" w:cs="Times New Roman"/>
                <w:b/>
                <w:bCs/>
                <w:sz w:val="10"/>
                <w:szCs w:val="24"/>
              </w:rPr>
            </w:pPr>
            <w:r>
              <w:rPr>
                <w:rFonts w:ascii="Times New Roman" w:eastAsia="Times New Roman" w:hAnsi="Times New Roman" w:cs="Times New Roman"/>
                <w:b/>
                <w:sz w:val="24"/>
                <w:szCs w:val="24"/>
              </w:rPr>
              <w:t xml:space="preserve"> PRIORITETINIS PROJEKTŲ ATRANKOS KRITERIJUS</w:t>
            </w:r>
          </w:p>
        </w:tc>
        <w:tc>
          <w:tcPr>
            <w:tcW w:w="8364" w:type="dxa"/>
            <w:shd w:val="clear" w:color="auto" w:fill="auto"/>
          </w:tcPr>
          <w:p w14:paraId="76E86E54" w14:textId="77777777" w:rsidR="002A6D3E" w:rsidRDefault="002A6D3E" w:rsidP="00944254">
            <w:pPr>
              <w:widowControl w:val="0"/>
              <w:jc w:val="both"/>
            </w:pPr>
          </w:p>
          <w:p w14:paraId="4DDD9436" w14:textId="77777777" w:rsidR="002A6D3E" w:rsidRDefault="002A6D3E" w:rsidP="00944254">
            <w:pPr>
              <w:widowControl w:val="0"/>
              <w:jc w:val="both"/>
            </w:pPr>
            <w:r>
              <w:rPr>
                <w:rFonts w:ascii="Times New Roman" w:eastAsia="Times New Roman" w:hAnsi="Times New Roman" w:cs="Times New Roman"/>
                <w:b/>
                <w:sz w:val="24"/>
                <w:szCs w:val="24"/>
              </w:rPr>
              <w:t>X Nustatymas</w:t>
            </w:r>
          </w:p>
          <w:p w14:paraId="488BB3A8" w14:textId="77777777" w:rsidR="002A6D3E" w:rsidRPr="0009084F" w:rsidRDefault="002A6D3E" w:rsidP="00944254">
            <w:pPr>
              <w:spacing w:line="240" w:lineRule="atLeast"/>
              <w:jc w:val="both"/>
              <w:rPr>
                <w:rFonts w:ascii="Times New Roman" w:hAnsi="Times New Roman" w:cs="Times New Roman"/>
                <w:color w:val="auto"/>
                <w:sz w:val="10"/>
                <w:szCs w:val="24"/>
              </w:rPr>
            </w:pPr>
            <w:r>
              <w:rPr>
                <w:rFonts w:ascii="Times New Roman" w:eastAsia="Times New Roman" w:hAnsi="Times New Roman" w:cs="Times New Roman"/>
                <w:b/>
                <w:sz w:val="24"/>
                <w:szCs w:val="24"/>
              </w:rPr>
              <w:t> Keitimas</w:t>
            </w:r>
            <w:r>
              <w:rPr>
                <w:rFonts w:ascii="Times New Roman" w:eastAsia="Times New Roman" w:hAnsi="Times New Roman" w:cs="Times New Roman"/>
                <w:sz w:val="24"/>
                <w:szCs w:val="24"/>
              </w:rPr>
              <w:t xml:space="preserve"> </w:t>
            </w:r>
          </w:p>
        </w:tc>
      </w:tr>
      <w:tr w:rsidR="002A6D3E" w14:paraId="5271555C" w14:textId="77777777" w:rsidTr="00944254">
        <w:tc>
          <w:tcPr>
            <w:tcW w:w="6804" w:type="dxa"/>
            <w:shd w:val="clear" w:color="auto" w:fill="auto"/>
          </w:tcPr>
          <w:p w14:paraId="452E795C" w14:textId="77777777" w:rsidR="002A6D3E" w:rsidRPr="0009084F" w:rsidRDefault="002A6D3E" w:rsidP="00944254">
            <w:pPr>
              <w:widowControl w:val="0"/>
              <w:spacing w:line="259" w:lineRule="auto"/>
              <w:rPr>
                <w:rFonts w:ascii="Times New Roman" w:eastAsia="Times New Roman" w:hAnsi="Times New Roman" w:cs="Times New Roman"/>
                <w:b/>
                <w:bCs/>
                <w:sz w:val="10"/>
                <w:szCs w:val="24"/>
              </w:rPr>
            </w:pPr>
            <w:r>
              <w:rPr>
                <w:rFonts w:ascii="Times New Roman" w:eastAsia="Times New Roman" w:hAnsi="Times New Roman" w:cs="Times New Roman"/>
                <w:b/>
                <w:sz w:val="24"/>
                <w:szCs w:val="24"/>
              </w:rPr>
              <w:t>Projektų atrankos kriterijaus numeris ir pavadinimas:</w:t>
            </w:r>
          </w:p>
        </w:tc>
        <w:tc>
          <w:tcPr>
            <w:tcW w:w="8364" w:type="dxa"/>
            <w:shd w:val="clear" w:color="auto" w:fill="auto"/>
          </w:tcPr>
          <w:p w14:paraId="22F2AA05" w14:textId="6E5F27FF" w:rsidR="002A6D3E" w:rsidRPr="0009084F" w:rsidRDefault="002A6D3E" w:rsidP="00944254">
            <w:pPr>
              <w:spacing w:line="240" w:lineRule="atLeast"/>
              <w:jc w:val="both"/>
              <w:rPr>
                <w:rFonts w:ascii="Times New Roman" w:hAnsi="Times New Roman" w:cs="Times New Roman"/>
                <w:color w:val="auto"/>
                <w:sz w:val="10"/>
                <w:szCs w:val="24"/>
              </w:rPr>
            </w:pPr>
            <w:r>
              <w:rPr>
                <w:rFonts w:ascii="Times New Roman" w:eastAsia="Times New Roman" w:hAnsi="Times New Roman" w:cs="Times New Roman"/>
                <w:sz w:val="24"/>
                <w:szCs w:val="24"/>
              </w:rPr>
              <w:t>7</w:t>
            </w:r>
            <w:r w:rsidRPr="0009084F">
              <w:rPr>
                <w:rFonts w:ascii="Times New Roman" w:eastAsia="Times New Roman" w:hAnsi="Times New Roman" w:cs="Times New Roman"/>
                <w:sz w:val="24"/>
                <w:szCs w:val="24"/>
              </w:rPr>
              <w:t>. Į projekto veiklas įtrauktos tikslinės grupės dydis ir sudėtis</w:t>
            </w:r>
          </w:p>
        </w:tc>
      </w:tr>
      <w:tr w:rsidR="002A6D3E" w14:paraId="700C5BFB" w14:textId="77777777" w:rsidTr="00944254">
        <w:tc>
          <w:tcPr>
            <w:tcW w:w="6804" w:type="dxa"/>
            <w:shd w:val="clear" w:color="auto" w:fill="auto"/>
          </w:tcPr>
          <w:p w14:paraId="60E49891" w14:textId="77777777" w:rsidR="002A6D3E" w:rsidRPr="0009084F" w:rsidRDefault="002A6D3E" w:rsidP="00944254">
            <w:pPr>
              <w:widowControl w:val="0"/>
              <w:spacing w:line="259" w:lineRule="auto"/>
              <w:rPr>
                <w:rFonts w:ascii="Times New Roman" w:eastAsia="Times New Roman" w:hAnsi="Times New Roman" w:cs="Times New Roman"/>
                <w:b/>
                <w:bCs/>
                <w:sz w:val="10"/>
                <w:szCs w:val="24"/>
              </w:rPr>
            </w:pPr>
            <w:r>
              <w:rPr>
                <w:rFonts w:ascii="Times New Roman" w:eastAsia="Times New Roman" w:hAnsi="Times New Roman" w:cs="Times New Roman"/>
                <w:b/>
                <w:sz w:val="24"/>
                <w:szCs w:val="24"/>
              </w:rPr>
              <w:t>Projektų atrankos kriterijaus vertinimo aspektai ir paaiškinimai:</w:t>
            </w:r>
          </w:p>
        </w:tc>
        <w:tc>
          <w:tcPr>
            <w:tcW w:w="8364" w:type="dxa"/>
            <w:shd w:val="clear" w:color="auto" w:fill="auto"/>
          </w:tcPr>
          <w:p w14:paraId="3CBDCCF7" w14:textId="77777777" w:rsidR="002A6D3E" w:rsidRDefault="002A6D3E" w:rsidP="00944254">
            <w:pPr>
              <w:widowControl w:val="0"/>
              <w:jc w:val="both"/>
              <w:rPr>
                <w:rFonts w:ascii="Times New Roman" w:eastAsia="Times New Roman" w:hAnsi="Times New Roman" w:cs="Times New Roman"/>
                <w:color w:val="auto"/>
                <w:sz w:val="24"/>
                <w:szCs w:val="24"/>
              </w:rPr>
            </w:pPr>
            <w:r w:rsidRPr="00D5120E">
              <w:rPr>
                <w:rFonts w:ascii="Times New Roman" w:eastAsia="Times New Roman" w:hAnsi="Times New Roman" w:cs="Times New Roman"/>
                <w:color w:val="auto"/>
                <w:sz w:val="24"/>
                <w:szCs w:val="24"/>
              </w:rPr>
              <w:t>Šis kriterijus taikomas veiklai „Iniciatyvos vaikų gabumams ugdyti“.</w:t>
            </w:r>
          </w:p>
          <w:p w14:paraId="586CF4D9" w14:textId="77777777" w:rsidR="002A6D3E" w:rsidRDefault="002A6D3E" w:rsidP="0094425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Projekto tikslinė grupė apima mokinius ir jų mokytojus, tačiau atsižvelgiant į tai, kad projekto veiklos pirmiausia skirtos mokinių gabumams ugdyti, todėl vertinamas tik įtraukiamų mokinių skaičius.</w:t>
            </w:r>
          </w:p>
          <w:p w14:paraId="66FA0FDB" w14:textId="2D2BBF45" w:rsidR="002A6D3E" w:rsidRDefault="002A6D3E" w:rsidP="00944254">
            <w:pPr>
              <w:widowControl w:val="0"/>
              <w:jc w:val="both"/>
            </w:pPr>
            <w:r>
              <w:rPr>
                <w:rFonts w:ascii="Times New Roman" w:eastAsia="Times New Roman" w:hAnsi="Times New Roman" w:cs="Times New Roman"/>
                <w:sz w:val="24"/>
                <w:szCs w:val="24"/>
              </w:rPr>
              <w:t>7</w:t>
            </w:r>
            <w:r w:rsidRPr="0074244F">
              <w:rPr>
                <w:rFonts w:ascii="Times New Roman" w:eastAsia="Times New Roman" w:hAnsi="Times New Roman" w:cs="Times New Roman"/>
                <w:sz w:val="24"/>
                <w:szCs w:val="24"/>
              </w:rPr>
              <w:t>.1. Didesnį balą gauna projektai, kuriuose numatoma vykdant projekto veiklas</w:t>
            </w:r>
            <w:r>
              <w:rPr>
                <w:rFonts w:ascii="Times New Roman" w:eastAsia="Times New Roman" w:hAnsi="Times New Roman" w:cs="Times New Roman"/>
                <w:sz w:val="24"/>
                <w:szCs w:val="24"/>
              </w:rPr>
              <w:t xml:space="preserve"> įtraukti didesnį mokinių skaičių į veiklas, skirtas vaikų gabumams ugdyti. Vertinant kriterijų </w:t>
            </w:r>
            <w:r w:rsidRPr="009D2ABE">
              <w:rPr>
                <w:rFonts w:ascii="Times New Roman" w:eastAsia="Times New Roman" w:hAnsi="Times New Roman" w:cs="Times New Roman"/>
                <w:sz w:val="24"/>
                <w:szCs w:val="24"/>
              </w:rPr>
              <w:t>balai skiriami atsižvelgiant į</w:t>
            </w:r>
            <w:r>
              <w:rPr>
                <w:rFonts w:ascii="Times New Roman" w:eastAsia="Times New Roman" w:hAnsi="Times New Roman" w:cs="Times New Roman"/>
                <w:sz w:val="24"/>
                <w:szCs w:val="24"/>
              </w:rPr>
              <w:t xml:space="preserve"> mokinių skaičių:</w:t>
            </w:r>
          </w:p>
          <w:p w14:paraId="223F3B66" w14:textId="1B08E6FC" w:rsidR="002A6D3E" w:rsidRDefault="002A6D3E" w:rsidP="00944254">
            <w:pPr>
              <w:widowControl w:val="0"/>
              <w:jc w:val="both"/>
            </w:pPr>
            <w:r>
              <w:rPr>
                <w:rFonts w:ascii="Times New Roman" w:eastAsia="Times New Roman" w:hAnsi="Times New Roman" w:cs="Times New Roman"/>
                <w:sz w:val="24"/>
                <w:szCs w:val="24"/>
              </w:rPr>
              <w:t>7</w:t>
            </w:r>
            <w:r w:rsidRPr="00D5120E">
              <w:rPr>
                <w:rFonts w:ascii="Times New Roman" w:eastAsia="Times New Roman" w:hAnsi="Times New Roman" w:cs="Times New Roman"/>
                <w:sz w:val="24"/>
                <w:szCs w:val="24"/>
              </w:rPr>
              <w:t>.1.1. Daugiausiai balų skiriama, jei projekte numatoma įtraukti ne mažiau kaip 200 mokinių</w:t>
            </w:r>
            <w:r>
              <w:rPr>
                <w:rFonts w:ascii="Times New Roman" w:eastAsia="Times New Roman" w:hAnsi="Times New Roman" w:cs="Times New Roman"/>
                <w:sz w:val="24"/>
                <w:szCs w:val="24"/>
              </w:rPr>
              <w:t>;</w:t>
            </w:r>
          </w:p>
          <w:p w14:paraId="6ED66EAD" w14:textId="3EAE403B" w:rsidR="002A6D3E" w:rsidRPr="0074244F" w:rsidRDefault="002A6D3E" w:rsidP="00944254">
            <w:pPr>
              <w:widowControl w:val="0"/>
              <w:jc w:val="both"/>
            </w:pPr>
            <w:r>
              <w:rPr>
                <w:rFonts w:ascii="Times New Roman" w:eastAsia="Times New Roman" w:hAnsi="Times New Roman" w:cs="Times New Roman"/>
                <w:sz w:val="24"/>
                <w:szCs w:val="24"/>
              </w:rPr>
              <w:t>7</w:t>
            </w:r>
            <w:r w:rsidRPr="00D5120E">
              <w:rPr>
                <w:rFonts w:ascii="Times New Roman" w:eastAsia="Times New Roman" w:hAnsi="Times New Roman" w:cs="Times New Roman"/>
                <w:sz w:val="24"/>
                <w:szCs w:val="24"/>
              </w:rPr>
              <w:t xml:space="preserve">.1.2. Mažiau balų skiriama, jei projekte numatoma įtraukti </w:t>
            </w:r>
            <w:r>
              <w:rPr>
                <w:rFonts w:ascii="Times New Roman" w:eastAsia="Times New Roman" w:hAnsi="Times New Roman" w:cs="Times New Roman"/>
                <w:sz w:val="24"/>
                <w:szCs w:val="24"/>
              </w:rPr>
              <w:t>nuo 100 iki</w:t>
            </w:r>
            <w:r w:rsidRPr="00D51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199</w:t>
            </w:r>
            <w:r w:rsidRPr="00D5120E">
              <w:rPr>
                <w:rFonts w:ascii="Times New Roman" w:eastAsia="Times New Roman" w:hAnsi="Times New Roman" w:cs="Times New Roman"/>
                <w:sz w:val="24"/>
                <w:szCs w:val="24"/>
              </w:rPr>
              <w:t xml:space="preserve"> mokinių</w:t>
            </w:r>
            <w:r>
              <w:rPr>
                <w:rFonts w:ascii="Times New Roman" w:eastAsia="Times New Roman" w:hAnsi="Times New Roman" w:cs="Times New Roman"/>
                <w:sz w:val="24"/>
                <w:szCs w:val="24"/>
              </w:rPr>
              <w:t>;</w:t>
            </w:r>
          </w:p>
          <w:p w14:paraId="3360CCA6" w14:textId="63DFF074" w:rsidR="002A6D3E" w:rsidRDefault="002A6D3E" w:rsidP="00944254">
            <w:pPr>
              <w:widowControl w:val="0"/>
              <w:jc w:val="both"/>
            </w:pPr>
            <w:r>
              <w:rPr>
                <w:rFonts w:ascii="Times New Roman" w:eastAsia="Times New Roman" w:hAnsi="Times New Roman" w:cs="Times New Roman"/>
                <w:sz w:val="24"/>
                <w:szCs w:val="24"/>
              </w:rPr>
              <w:t>7</w:t>
            </w:r>
            <w:r w:rsidRPr="0074244F">
              <w:rPr>
                <w:rFonts w:ascii="Times New Roman" w:eastAsia="Times New Roman" w:hAnsi="Times New Roman" w:cs="Times New Roman"/>
                <w:sz w:val="24"/>
                <w:szCs w:val="24"/>
              </w:rPr>
              <w:t>.1.3. Mažiausiai balų skiriama, jei projekte numatoma įtraukti mažiau kaip 100 mokinių</w:t>
            </w:r>
            <w:r>
              <w:rPr>
                <w:rFonts w:ascii="Times New Roman" w:eastAsia="Times New Roman" w:hAnsi="Times New Roman" w:cs="Times New Roman"/>
                <w:sz w:val="24"/>
                <w:szCs w:val="24"/>
              </w:rPr>
              <w:t>;</w:t>
            </w:r>
          </w:p>
          <w:p w14:paraId="0FFCBDC7" w14:textId="042B5616" w:rsidR="002A6D3E" w:rsidRDefault="002A6D3E" w:rsidP="00944254">
            <w:pPr>
              <w:jc w:val="both"/>
            </w:pPr>
            <w:r>
              <w:t>7</w:t>
            </w:r>
            <w:r w:rsidRPr="00D444F0">
              <w:rPr>
                <w:rFonts w:ascii="Times New Roman" w:eastAsia="Times New Roman" w:hAnsi="Times New Roman" w:cs="Times New Roman"/>
                <w:color w:val="auto"/>
                <w:sz w:val="24"/>
                <w:szCs w:val="24"/>
              </w:rPr>
              <w:t xml:space="preserve">.2. </w:t>
            </w:r>
            <w:r>
              <w:rPr>
                <w:rFonts w:ascii="Times New Roman" w:eastAsia="Times New Roman" w:hAnsi="Times New Roman" w:cs="Times New Roman"/>
                <w:color w:val="auto"/>
                <w:sz w:val="24"/>
                <w:szCs w:val="24"/>
              </w:rPr>
              <w:t>Papildomus balus</w:t>
            </w:r>
            <w:r w:rsidRPr="00D444F0">
              <w:rPr>
                <w:rFonts w:ascii="Times New Roman" w:eastAsia="Times New Roman" w:hAnsi="Times New Roman" w:cs="Times New Roman"/>
                <w:color w:val="auto"/>
                <w:sz w:val="24"/>
                <w:szCs w:val="24"/>
              </w:rPr>
              <w:t xml:space="preserve"> gauna projektai, kurių pareiškėjai planuojamose veiklose numato įtraukti mokinius</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sz w:val="24"/>
                <w:szCs w:val="24"/>
              </w:rPr>
              <w:t>iš mokyklų, esančių</w:t>
            </w:r>
            <w:r w:rsidRPr="00A16260">
              <w:rPr>
                <w:rFonts w:ascii="Times New Roman" w:eastAsia="Times New Roman" w:hAnsi="Times New Roman" w:cs="Times New Roman"/>
                <w:sz w:val="24"/>
                <w:szCs w:val="24"/>
              </w:rPr>
              <w:t xml:space="preserve"> daugiakalbėje aplinkoje valstybine mokomąja kalba; mokykloms tautinių mažumų kalba, kurios yra ne daugiakalbėje aplinkoje; mišrios mokyklos (pagal Mokymo lėšų apskaičiavimo, paskirstymo ir panaudojimo tvarkos aprašo, patvirtinto Lietuvos Respublikos Vyriausybės 2018 m. liepos 11 nutarimo Nr</w:t>
            </w:r>
            <w:r>
              <w:rPr>
                <w:rFonts w:ascii="Times New Roman" w:eastAsia="Times New Roman" w:hAnsi="Times New Roman" w:cs="Times New Roman"/>
                <w:sz w:val="24"/>
                <w:szCs w:val="24"/>
              </w:rPr>
              <w:t>.</w:t>
            </w:r>
            <w:r w:rsidRPr="00A16260">
              <w:rPr>
                <w:rFonts w:ascii="Times New Roman" w:eastAsia="Times New Roman" w:hAnsi="Times New Roman" w:cs="Times New Roman"/>
                <w:sz w:val="24"/>
                <w:szCs w:val="24"/>
              </w:rPr>
              <w:t>, 679 „Dėl mokymo lėšų apskaičiavimo, paskirstymo ir panaudojimo tvarkos aprašo patvirtinimo“, 1 priedo 2.1.2 papunkčio reikalavimus).</w:t>
            </w:r>
          </w:p>
          <w:p w14:paraId="6E092639" w14:textId="77777777" w:rsidR="002A6D3E" w:rsidRPr="0009084F" w:rsidRDefault="002A6D3E" w:rsidP="00944254">
            <w:pPr>
              <w:spacing w:line="240" w:lineRule="atLeast"/>
              <w:jc w:val="both"/>
              <w:rPr>
                <w:rFonts w:ascii="Times New Roman" w:hAnsi="Times New Roman" w:cs="Times New Roman"/>
                <w:color w:val="auto"/>
                <w:sz w:val="10"/>
                <w:szCs w:val="24"/>
              </w:rPr>
            </w:pPr>
          </w:p>
        </w:tc>
      </w:tr>
      <w:tr w:rsidR="002A6D3E" w14:paraId="79D78C16" w14:textId="77777777" w:rsidTr="00944254">
        <w:tc>
          <w:tcPr>
            <w:tcW w:w="6804" w:type="dxa"/>
            <w:shd w:val="clear" w:color="auto" w:fill="auto"/>
          </w:tcPr>
          <w:p w14:paraId="25318F04" w14:textId="77777777" w:rsidR="002A6D3E" w:rsidRDefault="002A6D3E" w:rsidP="00944254">
            <w:pPr>
              <w:widowControl w:val="0"/>
              <w:spacing w:line="259" w:lineRule="auto"/>
              <w:rPr>
                <w:rFonts w:ascii="Times New Roman" w:eastAsia="Times New Roman" w:hAnsi="Times New Roman" w:cs="Times New Roman"/>
                <w:b/>
                <w:sz w:val="24"/>
                <w:szCs w:val="24"/>
              </w:rPr>
            </w:pPr>
            <w:r w:rsidRPr="00F452F2">
              <w:rPr>
                <w:rFonts w:ascii="Times New Roman" w:eastAsia="Times New Roman" w:hAnsi="Times New Roman" w:cs="Times New Roman"/>
                <w:b/>
                <w:sz w:val="24"/>
                <w:szCs w:val="24"/>
              </w:rPr>
              <w:t>Projektų atrankos kriterijaus pasirinkimo pagrindimas:</w:t>
            </w:r>
          </w:p>
        </w:tc>
        <w:tc>
          <w:tcPr>
            <w:tcW w:w="8364" w:type="dxa"/>
            <w:shd w:val="clear" w:color="auto" w:fill="auto"/>
          </w:tcPr>
          <w:p w14:paraId="79485667" w14:textId="77777777" w:rsidR="002A6D3E" w:rsidRDefault="002A6D3E" w:rsidP="00944254">
            <w:pPr>
              <w:widowControl w:val="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Rodiklis pasirinktas siekiant, kad į projektų veiklas, skirtas vaikų gabumams ugdyti, būtų įtraukiama kuo daugiau </w:t>
            </w:r>
            <w:r w:rsidRPr="004A5D2D">
              <w:rPr>
                <w:rFonts w:ascii="Times New Roman" w:eastAsia="Times New Roman" w:hAnsi="Times New Roman" w:cs="Times New Roman"/>
                <w:color w:val="auto"/>
                <w:sz w:val="24"/>
                <w:szCs w:val="24"/>
              </w:rPr>
              <w:t>vaikų/mokinių</w:t>
            </w:r>
            <w:r>
              <w:rPr>
                <w:rFonts w:ascii="Times New Roman" w:eastAsia="Times New Roman" w:hAnsi="Times New Roman" w:cs="Times New Roman"/>
                <w:color w:val="auto"/>
                <w:sz w:val="24"/>
                <w:szCs w:val="24"/>
              </w:rPr>
              <w:t xml:space="preserve">. Tokiu būdu sudaromos galimybės išplėsti projektų tiesioginės naudos gavėjų grupę, bei suteikti paslaugas didesniam vaikų skaičiui. Į tikslinės grupės sudėtį įtraukti ir mokytojai, nes jie projekto veiklų įgyvendinimo metu įgys daugiau žinių ir praktikos skatinant vaikų gabumų ugdymą, taip galėdami įgytas patirtis pritaikyti ir pasibaigus projekto veikloms bei kitiems į projekto veiklas neįtrauktiems vaikams padedant atskleisti ir ugdyti gabumus. </w:t>
            </w:r>
          </w:p>
          <w:p w14:paraId="6727B855" w14:textId="77777777" w:rsidR="002A6D3E" w:rsidRPr="00D5120E" w:rsidRDefault="002A6D3E" w:rsidP="00944254">
            <w:pPr>
              <w:widowControl w:val="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Taip pat labai svarbu įtraukti vaikus, kurie patiria neigiamą aplinkos poveikį, nes dažniausiai esant tokioms aplinkybėms vaikų gabumai natūraliai nesivysto, yra slopinami įvairių veiksnių. Įtraukiant vaikus, patiriančius neigiamą aplinkos poveikį, būtų prisidedama prie tikslo mažinti anksti iš švietimo sistemos  pasitraukusių asmenų </w:t>
            </w:r>
            <w:r>
              <w:rPr>
                <w:rFonts w:ascii="Times New Roman" w:eastAsia="Times New Roman" w:hAnsi="Times New Roman" w:cs="Times New Roman"/>
                <w:color w:val="auto"/>
                <w:sz w:val="24"/>
                <w:szCs w:val="24"/>
              </w:rPr>
              <w:lastRenderedPageBreak/>
              <w:t>skaičių, kadangi būtų užtikrinama galimybė bent daliai vaikų plėtoti savo gabumus.</w:t>
            </w:r>
          </w:p>
        </w:tc>
      </w:tr>
      <w:tr w:rsidR="002A6D3E" w14:paraId="746AB46B" w14:textId="77777777" w:rsidTr="00944254">
        <w:tc>
          <w:tcPr>
            <w:tcW w:w="6804" w:type="dxa"/>
            <w:shd w:val="clear" w:color="auto" w:fill="auto"/>
          </w:tcPr>
          <w:p w14:paraId="5D2627D2" w14:textId="77777777" w:rsidR="002A6D3E" w:rsidRPr="0009084F" w:rsidRDefault="002A6D3E" w:rsidP="00944254">
            <w:pPr>
              <w:widowControl w:val="0"/>
              <w:spacing w:line="259" w:lineRule="auto"/>
              <w:rPr>
                <w:rFonts w:ascii="Times New Roman" w:eastAsia="Times New Roman" w:hAnsi="Times New Roman" w:cs="Times New Roman"/>
                <w:b/>
                <w:bCs/>
                <w:sz w:val="10"/>
                <w:szCs w:val="24"/>
              </w:rPr>
            </w:pPr>
          </w:p>
        </w:tc>
        <w:tc>
          <w:tcPr>
            <w:tcW w:w="8364" w:type="dxa"/>
            <w:shd w:val="clear" w:color="auto" w:fill="auto"/>
          </w:tcPr>
          <w:p w14:paraId="1BD278A3" w14:textId="77777777" w:rsidR="002A6D3E" w:rsidRPr="0009084F" w:rsidRDefault="002A6D3E" w:rsidP="00944254">
            <w:pPr>
              <w:spacing w:line="240" w:lineRule="atLeast"/>
              <w:jc w:val="both"/>
              <w:rPr>
                <w:rFonts w:ascii="Times New Roman" w:hAnsi="Times New Roman" w:cs="Times New Roman"/>
                <w:color w:val="auto"/>
                <w:sz w:val="10"/>
                <w:szCs w:val="24"/>
              </w:rPr>
            </w:pPr>
          </w:p>
        </w:tc>
      </w:tr>
      <w:tr w:rsidR="002A6D3E" w14:paraId="1918B538" w14:textId="77777777" w:rsidTr="00944254">
        <w:tc>
          <w:tcPr>
            <w:tcW w:w="6804" w:type="dxa"/>
            <w:shd w:val="clear" w:color="auto" w:fill="auto"/>
          </w:tcPr>
          <w:p w14:paraId="3C985758" w14:textId="77777777" w:rsidR="002A6D3E" w:rsidRDefault="002A6D3E" w:rsidP="00944254">
            <w:pPr>
              <w:widowControl w:val="0"/>
              <w:spacing w:line="259" w:lineRule="auto"/>
            </w:pPr>
            <w:r>
              <w:rPr>
                <w:rFonts w:ascii="Times New Roman" w:eastAsia="Times New Roman" w:hAnsi="Times New Roman" w:cs="Times New Roman"/>
                <w:b/>
                <w:sz w:val="24"/>
                <w:szCs w:val="24"/>
              </w:rPr>
              <w:t>Teikiamas tvirtinti:</w:t>
            </w:r>
          </w:p>
          <w:p w14:paraId="3B5BA927" w14:textId="77777777" w:rsidR="002A6D3E" w:rsidRDefault="002A6D3E" w:rsidP="00944254">
            <w:pPr>
              <w:widowControl w:val="0"/>
              <w:spacing w:line="259" w:lineRule="auto"/>
            </w:pPr>
            <w:r>
              <w:rPr>
                <w:rFonts w:ascii="Times New Roman" w:eastAsia="Times New Roman" w:hAnsi="Times New Roman" w:cs="Times New Roman"/>
                <w:b/>
                <w:sz w:val="24"/>
                <w:szCs w:val="24"/>
              </w:rPr>
              <w:t xml:space="preserve"> SPECIALUSIS PROJEKTŲ ATRANKOS KRITERIJUS           </w:t>
            </w:r>
          </w:p>
          <w:p w14:paraId="4675235F" w14:textId="77777777" w:rsidR="002A6D3E" w:rsidRPr="0009084F" w:rsidRDefault="002A6D3E" w:rsidP="00944254">
            <w:pPr>
              <w:widowControl w:val="0"/>
              <w:spacing w:line="259" w:lineRule="auto"/>
              <w:rPr>
                <w:rFonts w:ascii="Times New Roman" w:eastAsia="Times New Roman" w:hAnsi="Times New Roman" w:cs="Times New Roman"/>
                <w:b/>
                <w:bCs/>
                <w:sz w:val="10"/>
                <w:szCs w:val="24"/>
              </w:rPr>
            </w:pPr>
            <w:r>
              <w:rPr>
                <w:rFonts w:ascii="Times New Roman" w:eastAsia="Times New Roman" w:hAnsi="Times New Roman" w:cs="Times New Roman"/>
                <w:b/>
                <w:sz w:val="24"/>
                <w:szCs w:val="24"/>
              </w:rPr>
              <w:t>X PRIORITETINIS PROJEKTŲ ATRANKOS KRITERIJUS</w:t>
            </w:r>
          </w:p>
        </w:tc>
        <w:tc>
          <w:tcPr>
            <w:tcW w:w="8364" w:type="dxa"/>
            <w:shd w:val="clear" w:color="auto" w:fill="auto"/>
          </w:tcPr>
          <w:p w14:paraId="16DAC410" w14:textId="77777777" w:rsidR="002A6D3E" w:rsidRDefault="002A6D3E" w:rsidP="00944254">
            <w:pPr>
              <w:tabs>
                <w:tab w:val="left" w:pos="289"/>
              </w:tabs>
              <w:spacing w:after="160"/>
              <w:jc w:val="both"/>
            </w:pPr>
          </w:p>
          <w:p w14:paraId="61A05767" w14:textId="77777777" w:rsidR="002A6D3E" w:rsidRDefault="002A6D3E" w:rsidP="00944254">
            <w:pPr>
              <w:tabs>
                <w:tab w:val="left" w:pos="289"/>
              </w:tabs>
              <w:spacing w:after="160"/>
              <w:jc w:val="both"/>
            </w:pPr>
            <w:r>
              <w:rPr>
                <w:rFonts w:ascii="Times New Roman" w:eastAsia="Times New Roman" w:hAnsi="Times New Roman" w:cs="Times New Roman"/>
                <w:b/>
                <w:sz w:val="24"/>
                <w:szCs w:val="24"/>
              </w:rPr>
              <w:t>X Nustatymas</w:t>
            </w:r>
          </w:p>
          <w:p w14:paraId="5F45F018" w14:textId="77777777" w:rsidR="002A6D3E" w:rsidRPr="0009084F" w:rsidRDefault="002A6D3E" w:rsidP="00944254">
            <w:pPr>
              <w:spacing w:line="240" w:lineRule="atLeast"/>
              <w:jc w:val="both"/>
              <w:rPr>
                <w:rFonts w:ascii="Times New Roman" w:hAnsi="Times New Roman" w:cs="Times New Roman"/>
                <w:color w:val="auto"/>
                <w:sz w:val="10"/>
                <w:szCs w:val="24"/>
              </w:rPr>
            </w:pPr>
            <w:r>
              <w:rPr>
                <w:rFonts w:ascii="Times New Roman" w:eastAsia="Times New Roman" w:hAnsi="Times New Roman" w:cs="Times New Roman"/>
                <w:b/>
                <w:sz w:val="24"/>
                <w:szCs w:val="24"/>
              </w:rPr>
              <w:t> Keitimas</w:t>
            </w:r>
            <w:r>
              <w:rPr>
                <w:rFonts w:ascii="Times New Roman" w:eastAsia="Times New Roman" w:hAnsi="Times New Roman" w:cs="Times New Roman"/>
                <w:sz w:val="24"/>
                <w:szCs w:val="24"/>
              </w:rPr>
              <w:t xml:space="preserve"> </w:t>
            </w:r>
          </w:p>
        </w:tc>
      </w:tr>
      <w:tr w:rsidR="002A6D3E" w14:paraId="77BF22E1" w14:textId="77777777" w:rsidTr="00944254">
        <w:tc>
          <w:tcPr>
            <w:tcW w:w="6804" w:type="dxa"/>
            <w:shd w:val="clear" w:color="auto" w:fill="auto"/>
          </w:tcPr>
          <w:p w14:paraId="63ECD96B" w14:textId="77777777" w:rsidR="002A6D3E" w:rsidRPr="0009084F" w:rsidRDefault="002A6D3E" w:rsidP="00944254">
            <w:pPr>
              <w:widowControl w:val="0"/>
              <w:spacing w:line="259" w:lineRule="auto"/>
              <w:rPr>
                <w:rFonts w:ascii="Times New Roman" w:eastAsia="Times New Roman" w:hAnsi="Times New Roman" w:cs="Times New Roman"/>
                <w:b/>
                <w:bCs/>
                <w:sz w:val="10"/>
                <w:szCs w:val="24"/>
              </w:rPr>
            </w:pPr>
            <w:r>
              <w:rPr>
                <w:rFonts w:ascii="Times New Roman" w:eastAsia="Times New Roman" w:hAnsi="Times New Roman" w:cs="Times New Roman"/>
                <w:b/>
                <w:sz w:val="24"/>
                <w:szCs w:val="24"/>
              </w:rPr>
              <w:t>Projektų atrankos kriterijaus numeris ir pavadinimas:</w:t>
            </w:r>
          </w:p>
        </w:tc>
        <w:tc>
          <w:tcPr>
            <w:tcW w:w="8364" w:type="dxa"/>
            <w:shd w:val="clear" w:color="auto" w:fill="auto"/>
          </w:tcPr>
          <w:p w14:paraId="105DC0EE" w14:textId="164DC96E" w:rsidR="002A6D3E" w:rsidRPr="0009084F" w:rsidRDefault="002A6D3E" w:rsidP="00944254">
            <w:pPr>
              <w:spacing w:line="240" w:lineRule="atLeast"/>
              <w:jc w:val="both"/>
              <w:rPr>
                <w:rFonts w:ascii="Times New Roman" w:hAnsi="Times New Roman" w:cs="Times New Roman"/>
                <w:color w:val="auto"/>
                <w:sz w:val="10"/>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 Pareiškėjo ir/ arba partnerio (-</w:t>
            </w:r>
            <w:proofErr w:type="spellStart"/>
            <w:r>
              <w:rPr>
                <w:rFonts w:ascii="Times New Roman" w:eastAsia="Times New Roman" w:hAnsi="Times New Roman" w:cs="Times New Roman"/>
                <w:sz w:val="24"/>
                <w:szCs w:val="24"/>
              </w:rPr>
              <w:t>ių</w:t>
            </w:r>
            <w:proofErr w:type="spellEnd"/>
            <w:r>
              <w:rPr>
                <w:rFonts w:ascii="Times New Roman" w:eastAsia="Times New Roman" w:hAnsi="Times New Roman" w:cs="Times New Roman"/>
                <w:sz w:val="24"/>
                <w:szCs w:val="24"/>
              </w:rPr>
              <w:t>) vykdytų projektų ir / ar programų patirtis</w:t>
            </w:r>
            <w:r>
              <w:rPr>
                <w:rFonts w:ascii="Times New Roman" w:eastAsia="Times New Roman" w:hAnsi="Times New Roman" w:cs="Times New Roman"/>
                <w:color w:val="FF0000"/>
                <w:sz w:val="24"/>
                <w:szCs w:val="24"/>
              </w:rPr>
              <w:t xml:space="preserve"> </w:t>
            </w:r>
          </w:p>
        </w:tc>
      </w:tr>
      <w:tr w:rsidR="002A6D3E" w14:paraId="0745EA8C" w14:textId="77777777" w:rsidTr="00944254">
        <w:tc>
          <w:tcPr>
            <w:tcW w:w="6804" w:type="dxa"/>
            <w:shd w:val="clear" w:color="auto" w:fill="auto"/>
          </w:tcPr>
          <w:p w14:paraId="7AAA0952" w14:textId="77777777" w:rsidR="002A6D3E" w:rsidRPr="0009084F" w:rsidRDefault="002A6D3E" w:rsidP="00944254">
            <w:pPr>
              <w:widowControl w:val="0"/>
              <w:spacing w:line="259" w:lineRule="auto"/>
              <w:rPr>
                <w:rFonts w:ascii="Times New Roman" w:eastAsia="Times New Roman" w:hAnsi="Times New Roman" w:cs="Times New Roman"/>
                <w:b/>
                <w:bCs/>
                <w:sz w:val="10"/>
                <w:szCs w:val="24"/>
              </w:rPr>
            </w:pPr>
            <w:r>
              <w:rPr>
                <w:rFonts w:ascii="Times New Roman" w:eastAsia="Times New Roman" w:hAnsi="Times New Roman" w:cs="Times New Roman"/>
                <w:b/>
                <w:sz w:val="24"/>
                <w:szCs w:val="24"/>
              </w:rPr>
              <w:t>Projektų atrankos kriterijaus vertinimo aspektai ir paaiškinimai:</w:t>
            </w:r>
          </w:p>
        </w:tc>
        <w:tc>
          <w:tcPr>
            <w:tcW w:w="8364" w:type="dxa"/>
            <w:shd w:val="clear" w:color="auto" w:fill="auto"/>
          </w:tcPr>
          <w:p w14:paraId="68348B18" w14:textId="77777777" w:rsidR="002A6D3E" w:rsidRPr="00496E8D" w:rsidRDefault="002A6D3E" w:rsidP="00944254">
            <w:pPr>
              <w:widowControl w:val="0"/>
              <w:jc w:val="both"/>
              <w:rPr>
                <w:rFonts w:ascii="Times New Roman" w:eastAsia="Times New Roman" w:hAnsi="Times New Roman" w:cs="Times New Roman"/>
                <w:color w:val="auto"/>
                <w:sz w:val="24"/>
                <w:szCs w:val="24"/>
              </w:rPr>
            </w:pPr>
            <w:r w:rsidRPr="00496E8D">
              <w:rPr>
                <w:rFonts w:ascii="Times New Roman" w:eastAsia="Times New Roman" w:hAnsi="Times New Roman" w:cs="Times New Roman"/>
                <w:color w:val="auto"/>
                <w:sz w:val="24"/>
                <w:szCs w:val="24"/>
              </w:rPr>
              <w:t>Šis kriterijus taikomas veiklai „Iniciatyvos vaikų gabumams ugdyti</w:t>
            </w:r>
            <w:r w:rsidRPr="00496E8D">
              <w:rPr>
                <w:rFonts w:ascii="Times New Roman" w:eastAsia="Times New Roman" w:hAnsi="Times New Roman" w:cs="Times New Roman"/>
                <w:color w:val="auto"/>
                <w:sz w:val="24"/>
                <w:szCs w:val="24"/>
              </w:rPr>
              <w:br w:type="column"/>
              <w:t>“.</w:t>
            </w:r>
          </w:p>
          <w:p w14:paraId="42C8FEBF" w14:textId="77777777" w:rsidR="002A6D3E" w:rsidRPr="00496E8D" w:rsidRDefault="002A6D3E" w:rsidP="00944254">
            <w:pPr>
              <w:widowControl w:val="0"/>
              <w:jc w:val="both"/>
              <w:rPr>
                <w:color w:val="auto"/>
              </w:rPr>
            </w:pPr>
            <w:r w:rsidRPr="00496E8D">
              <w:rPr>
                <w:rFonts w:ascii="Times New Roman" w:eastAsia="Times New Roman" w:hAnsi="Times New Roman" w:cs="Times New Roman"/>
                <w:color w:val="auto"/>
                <w:sz w:val="24"/>
                <w:szCs w:val="24"/>
              </w:rPr>
              <w:t>Didesnį balą gauna projektai, kurių pareiškėjas arba bent vienas partneris, kurie numato vykdyti vaikų gabumų ugdymo srities</w:t>
            </w:r>
            <w:r>
              <w:rPr>
                <w:rFonts w:ascii="Times New Roman" w:eastAsia="Times New Roman" w:hAnsi="Times New Roman" w:cs="Times New Roman"/>
                <w:color w:val="auto"/>
                <w:sz w:val="24"/>
                <w:szCs w:val="24"/>
              </w:rPr>
              <w:t xml:space="preserve"> (intelektinės, kūrybinės, socialinės, emocinės) </w:t>
            </w:r>
            <w:r w:rsidRPr="00496E8D">
              <w:rPr>
                <w:rFonts w:ascii="Times New Roman" w:eastAsia="Times New Roman" w:hAnsi="Times New Roman" w:cs="Times New Roman"/>
                <w:color w:val="auto"/>
                <w:sz w:val="24"/>
                <w:szCs w:val="24"/>
              </w:rPr>
              <w:t xml:space="preserve">veiklas, turi patirties planuojamo </w:t>
            </w:r>
            <w:r w:rsidRPr="001F4C1E">
              <w:rPr>
                <w:rFonts w:ascii="Times New Roman" w:eastAsia="Times New Roman" w:hAnsi="Times New Roman" w:cs="Times New Roman"/>
                <w:color w:val="auto"/>
                <w:sz w:val="24"/>
                <w:szCs w:val="24"/>
              </w:rPr>
              <w:t>projekto srityje</w:t>
            </w:r>
            <w:r>
              <w:rPr>
                <w:rFonts w:ascii="Times New Roman" w:eastAsia="Times New Roman" w:hAnsi="Times New Roman" w:cs="Times New Roman"/>
                <w:color w:val="auto"/>
                <w:sz w:val="24"/>
                <w:szCs w:val="24"/>
              </w:rPr>
              <w:t xml:space="preserve"> per paskutinius 5 metus iki paraiškos pateikimo</w:t>
            </w:r>
            <w:r w:rsidRPr="00496E8D">
              <w:rPr>
                <w:rFonts w:ascii="Times New Roman" w:eastAsia="Times New Roman" w:hAnsi="Times New Roman" w:cs="Times New Roman"/>
                <w:color w:val="auto"/>
                <w:sz w:val="24"/>
                <w:szCs w:val="24"/>
              </w:rPr>
              <w:t>.</w:t>
            </w:r>
          </w:p>
          <w:p w14:paraId="33E1B5DC" w14:textId="0BE37C17" w:rsidR="002A6D3E" w:rsidRPr="00496E8D" w:rsidRDefault="002A6D3E" w:rsidP="00944254">
            <w:pPr>
              <w:widowControl w:val="0"/>
              <w:jc w:val="both"/>
              <w:rPr>
                <w:color w:val="auto"/>
              </w:rPr>
            </w:pPr>
            <w:r>
              <w:rPr>
                <w:rFonts w:ascii="Times New Roman" w:eastAsia="Times New Roman" w:hAnsi="Times New Roman" w:cs="Times New Roman"/>
                <w:color w:val="auto"/>
                <w:sz w:val="24"/>
                <w:szCs w:val="24"/>
              </w:rPr>
              <w:t>8</w:t>
            </w:r>
            <w:r w:rsidRPr="00496E8D">
              <w:rPr>
                <w:rFonts w:ascii="Times New Roman" w:eastAsia="Times New Roman" w:hAnsi="Times New Roman" w:cs="Times New Roman"/>
                <w:color w:val="auto"/>
                <w:sz w:val="24"/>
                <w:szCs w:val="24"/>
              </w:rPr>
              <w:t xml:space="preserve">.1. Pareiškėjo ir partnerių projektų </w:t>
            </w:r>
            <w:r>
              <w:rPr>
                <w:rFonts w:ascii="Times New Roman" w:eastAsia="Times New Roman" w:hAnsi="Times New Roman" w:cs="Times New Roman"/>
                <w:color w:val="auto"/>
                <w:sz w:val="24"/>
                <w:szCs w:val="24"/>
              </w:rPr>
              <w:t xml:space="preserve">ir / arba edukacinių programų, neformaliojo švietimo veiklų </w:t>
            </w:r>
            <w:r w:rsidRPr="00496E8D">
              <w:rPr>
                <w:rFonts w:ascii="Times New Roman" w:eastAsia="Times New Roman" w:hAnsi="Times New Roman" w:cs="Times New Roman"/>
                <w:color w:val="auto"/>
                <w:sz w:val="24"/>
                <w:szCs w:val="24"/>
              </w:rPr>
              <w:t>vykdymo patirtis apskaičiuojama sumuojant pareiškėjo ir</w:t>
            </w:r>
            <w:r>
              <w:rPr>
                <w:rFonts w:ascii="Times New Roman" w:eastAsia="Times New Roman" w:hAnsi="Times New Roman" w:cs="Times New Roman"/>
                <w:color w:val="auto"/>
                <w:sz w:val="24"/>
                <w:szCs w:val="24"/>
              </w:rPr>
              <w:t>/ arba</w:t>
            </w:r>
            <w:r w:rsidRPr="00496E8D">
              <w:rPr>
                <w:rFonts w:ascii="Times New Roman" w:eastAsia="Times New Roman" w:hAnsi="Times New Roman" w:cs="Times New Roman"/>
                <w:color w:val="auto"/>
                <w:sz w:val="24"/>
                <w:szCs w:val="24"/>
              </w:rPr>
              <w:t xml:space="preserve"> partnerio(-</w:t>
            </w:r>
            <w:proofErr w:type="spellStart"/>
            <w:r w:rsidRPr="00496E8D">
              <w:rPr>
                <w:rFonts w:ascii="Times New Roman" w:eastAsia="Times New Roman" w:hAnsi="Times New Roman" w:cs="Times New Roman"/>
                <w:color w:val="auto"/>
                <w:sz w:val="24"/>
                <w:szCs w:val="24"/>
              </w:rPr>
              <w:t>ių</w:t>
            </w:r>
            <w:proofErr w:type="spellEnd"/>
            <w:r w:rsidRPr="00496E8D">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vykdytų </w:t>
            </w:r>
            <w:r w:rsidRPr="00496E8D">
              <w:rPr>
                <w:rFonts w:ascii="Times New Roman" w:eastAsia="Times New Roman" w:hAnsi="Times New Roman" w:cs="Times New Roman"/>
                <w:color w:val="auto"/>
                <w:sz w:val="24"/>
                <w:szCs w:val="24"/>
              </w:rPr>
              <w:t>projektų</w:t>
            </w:r>
            <w:r>
              <w:rPr>
                <w:rFonts w:ascii="Times New Roman" w:eastAsia="Times New Roman" w:hAnsi="Times New Roman" w:cs="Times New Roman"/>
                <w:color w:val="auto"/>
                <w:sz w:val="24"/>
                <w:szCs w:val="24"/>
              </w:rPr>
              <w:t xml:space="preserve"> / programų skaičių.</w:t>
            </w:r>
            <w:r w:rsidRPr="00496E8D">
              <w:rPr>
                <w:rFonts w:ascii="Times New Roman" w:eastAsia="Times New Roman" w:hAnsi="Times New Roman" w:cs="Times New Roman"/>
                <w:color w:val="auto"/>
                <w:sz w:val="24"/>
                <w:szCs w:val="24"/>
              </w:rPr>
              <w:t xml:space="preserve"> </w:t>
            </w:r>
          </w:p>
          <w:p w14:paraId="750A95E8" w14:textId="6B86021C" w:rsidR="002A6D3E" w:rsidRPr="00496E8D" w:rsidRDefault="002A6D3E" w:rsidP="00944254">
            <w:pPr>
              <w:widowControl w:val="0"/>
              <w:jc w:val="both"/>
              <w:rPr>
                <w:color w:val="auto"/>
              </w:rPr>
            </w:pPr>
            <w:r>
              <w:rPr>
                <w:rFonts w:ascii="Times New Roman" w:eastAsia="Times New Roman" w:hAnsi="Times New Roman" w:cs="Times New Roman"/>
                <w:color w:val="auto"/>
                <w:sz w:val="24"/>
                <w:szCs w:val="24"/>
              </w:rPr>
              <w:t>8</w:t>
            </w:r>
            <w:r w:rsidRPr="00496E8D">
              <w:rPr>
                <w:rFonts w:ascii="Times New Roman" w:eastAsia="Times New Roman" w:hAnsi="Times New Roman" w:cs="Times New Roman"/>
                <w:color w:val="auto"/>
                <w:sz w:val="24"/>
                <w:szCs w:val="24"/>
              </w:rPr>
              <w:t xml:space="preserve">.1.1. Daugiausiai balų skiriama projektams, kurių pareiškėjas ir/arba partneriai vykdė ne mažiau kaip </w:t>
            </w:r>
            <w:r>
              <w:rPr>
                <w:rFonts w:ascii="Times New Roman" w:eastAsia="Times New Roman" w:hAnsi="Times New Roman" w:cs="Times New Roman"/>
                <w:color w:val="auto"/>
                <w:sz w:val="24"/>
                <w:szCs w:val="24"/>
              </w:rPr>
              <w:t>3</w:t>
            </w:r>
            <w:r w:rsidRPr="00496E8D">
              <w:rPr>
                <w:rFonts w:ascii="Times New Roman" w:eastAsia="Times New Roman" w:hAnsi="Times New Roman" w:cs="Times New Roman"/>
                <w:color w:val="auto"/>
                <w:sz w:val="24"/>
                <w:szCs w:val="24"/>
              </w:rPr>
              <w:t xml:space="preserve"> projektus</w:t>
            </w:r>
            <w:r>
              <w:rPr>
                <w:rFonts w:ascii="Times New Roman" w:eastAsia="Times New Roman" w:hAnsi="Times New Roman" w:cs="Times New Roman"/>
                <w:color w:val="auto"/>
                <w:sz w:val="24"/>
                <w:szCs w:val="24"/>
              </w:rPr>
              <w:t xml:space="preserve"> / programas</w:t>
            </w:r>
            <w:r w:rsidRPr="00496E8D">
              <w:rPr>
                <w:rFonts w:ascii="Times New Roman" w:eastAsia="Times New Roman" w:hAnsi="Times New Roman" w:cs="Times New Roman"/>
                <w:color w:val="auto"/>
                <w:sz w:val="24"/>
                <w:szCs w:val="24"/>
              </w:rPr>
              <w:t>, susijusius su vaikų gabumų ugdymu,</w:t>
            </w:r>
          </w:p>
          <w:p w14:paraId="3225CF15" w14:textId="7DE06A69" w:rsidR="002A6D3E" w:rsidRPr="00496E8D" w:rsidRDefault="002A6D3E" w:rsidP="00944254">
            <w:pPr>
              <w:widowControl w:val="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r w:rsidRPr="00496E8D">
              <w:rPr>
                <w:rFonts w:ascii="Times New Roman" w:eastAsia="Times New Roman" w:hAnsi="Times New Roman" w:cs="Times New Roman"/>
                <w:color w:val="auto"/>
                <w:sz w:val="24"/>
                <w:szCs w:val="24"/>
              </w:rPr>
              <w:t xml:space="preserve">.1.2. Mažiau balų skiriama projektams, kurių pareiškėjas ir/arba partneriai vykdė ne mažiau kaip </w:t>
            </w:r>
            <w:r>
              <w:rPr>
                <w:rFonts w:ascii="Times New Roman" w:eastAsia="Times New Roman" w:hAnsi="Times New Roman" w:cs="Times New Roman"/>
                <w:color w:val="auto"/>
                <w:sz w:val="24"/>
                <w:szCs w:val="24"/>
              </w:rPr>
              <w:t>2</w:t>
            </w:r>
            <w:r w:rsidRPr="00496E8D">
              <w:rPr>
                <w:rFonts w:ascii="Times New Roman" w:eastAsia="Times New Roman" w:hAnsi="Times New Roman" w:cs="Times New Roman"/>
                <w:color w:val="auto"/>
                <w:sz w:val="24"/>
                <w:szCs w:val="24"/>
              </w:rPr>
              <w:t xml:space="preserve"> projektus</w:t>
            </w:r>
            <w:r>
              <w:rPr>
                <w:rFonts w:ascii="Times New Roman" w:eastAsia="Times New Roman" w:hAnsi="Times New Roman" w:cs="Times New Roman"/>
                <w:color w:val="auto"/>
                <w:sz w:val="24"/>
                <w:szCs w:val="24"/>
              </w:rPr>
              <w:t xml:space="preserve"> / programas</w:t>
            </w:r>
            <w:r w:rsidRPr="00496E8D">
              <w:rPr>
                <w:rFonts w:ascii="Times New Roman" w:eastAsia="Times New Roman" w:hAnsi="Times New Roman" w:cs="Times New Roman"/>
                <w:color w:val="auto"/>
                <w:sz w:val="24"/>
                <w:szCs w:val="24"/>
              </w:rPr>
              <w:t>, susijusius su vaikų gabumų ugdymu,</w:t>
            </w:r>
          </w:p>
          <w:p w14:paraId="6F861E62" w14:textId="5F99C778" w:rsidR="002A6D3E" w:rsidRDefault="002A6D3E" w:rsidP="00944254">
            <w:pPr>
              <w:widowControl w:val="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r w:rsidRPr="00496E8D">
              <w:rPr>
                <w:rFonts w:ascii="Times New Roman" w:eastAsia="Times New Roman" w:hAnsi="Times New Roman" w:cs="Times New Roman"/>
                <w:color w:val="auto"/>
                <w:sz w:val="24"/>
                <w:szCs w:val="24"/>
              </w:rPr>
              <w:t>.1.3. Mažiausiai balų skiriama projektams, kurių pareiškėjas ir/arba partneriai vykdė bent 1 projektą</w:t>
            </w:r>
            <w:r>
              <w:rPr>
                <w:rFonts w:ascii="Times New Roman" w:eastAsia="Times New Roman" w:hAnsi="Times New Roman" w:cs="Times New Roman"/>
                <w:color w:val="auto"/>
                <w:sz w:val="24"/>
                <w:szCs w:val="24"/>
              </w:rPr>
              <w:t xml:space="preserve"> ar programą</w:t>
            </w:r>
            <w:r w:rsidRPr="00496E8D">
              <w:rPr>
                <w:rFonts w:ascii="Times New Roman" w:eastAsia="Times New Roman" w:hAnsi="Times New Roman" w:cs="Times New Roman"/>
                <w:color w:val="auto"/>
                <w:sz w:val="24"/>
                <w:szCs w:val="24"/>
              </w:rPr>
              <w:t>, susijusį</w:t>
            </w:r>
            <w:r>
              <w:rPr>
                <w:rFonts w:ascii="Times New Roman" w:eastAsia="Times New Roman" w:hAnsi="Times New Roman" w:cs="Times New Roman"/>
                <w:color w:val="auto"/>
                <w:sz w:val="24"/>
                <w:szCs w:val="24"/>
              </w:rPr>
              <w:t>/-</w:t>
            </w:r>
            <w:proofErr w:type="spellStart"/>
            <w:r>
              <w:rPr>
                <w:rFonts w:ascii="Times New Roman" w:eastAsia="Times New Roman" w:hAnsi="Times New Roman" w:cs="Times New Roman"/>
                <w:color w:val="auto"/>
                <w:sz w:val="24"/>
                <w:szCs w:val="24"/>
              </w:rPr>
              <w:t>ią</w:t>
            </w:r>
            <w:proofErr w:type="spellEnd"/>
            <w:r w:rsidRPr="00496E8D">
              <w:rPr>
                <w:rFonts w:ascii="Times New Roman" w:eastAsia="Times New Roman" w:hAnsi="Times New Roman" w:cs="Times New Roman"/>
                <w:color w:val="auto"/>
                <w:sz w:val="24"/>
                <w:szCs w:val="24"/>
              </w:rPr>
              <w:t xml:space="preserve"> su vaikų gabumų ugdymu.</w:t>
            </w:r>
          </w:p>
          <w:p w14:paraId="074899EE" w14:textId="7919EB5B" w:rsidR="002A6D3E" w:rsidRPr="0009084F" w:rsidRDefault="002A6D3E" w:rsidP="00944254">
            <w:pPr>
              <w:widowControl w:val="0"/>
              <w:jc w:val="both"/>
              <w:rPr>
                <w:rFonts w:ascii="Times New Roman" w:hAnsi="Times New Roman" w:cs="Times New Roman"/>
                <w:color w:val="auto"/>
                <w:sz w:val="10"/>
                <w:szCs w:val="24"/>
              </w:rPr>
            </w:pPr>
            <w:r>
              <w:rPr>
                <w:rFonts w:ascii="Times New Roman" w:eastAsia="Times New Roman" w:hAnsi="Times New Roman" w:cs="Times New Roman"/>
                <w:color w:val="auto"/>
                <w:sz w:val="24"/>
                <w:szCs w:val="24"/>
              </w:rPr>
              <w:t>8</w:t>
            </w:r>
            <w:r>
              <w:rPr>
                <w:rFonts w:ascii="Times New Roman" w:eastAsia="Times New Roman" w:hAnsi="Times New Roman" w:cs="Times New Roman"/>
                <w:color w:val="auto"/>
                <w:sz w:val="24"/>
                <w:szCs w:val="24"/>
              </w:rPr>
              <w:t xml:space="preserve">.2. vykdomų ar vykdytų edukacinių programų ar neformaliojo švietimo veiklų trukmė turi būtų </w:t>
            </w:r>
            <w:r w:rsidRPr="008C0CD1">
              <w:rPr>
                <w:rFonts w:ascii="Times New Roman" w:eastAsia="Times New Roman" w:hAnsi="Times New Roman" w:cs="Times New Roman"/>
                <w:color w:val="auto"/>
                <w:sz w:val="24"/>
                <w:szCs w:val="24"/>
              </w:rPr>
              <w:t>pagrįstai pakankama, ne vienkartinė ar itin trumpalaikė</w:t>
            </w:r>
            <w:r>
              <w:rPr>
                <w:rFonts w:ascii="Times New Roman" w:eastAsia="Times New Roman" w:hAnsi="Times New Roman" w:cs="Times New Roman"/>
                <w:color w:val="auto"/>
                <w:sz w:val="24"/>
                <w:szCs w:val="24"/>
              </w:rPr>
              <w:t xml:space="preserve">. </w:t>
            </w:r>
          </w:p>
        </w:tc>
      </w:tr>
      <w:tr w:rsidR="002A6D3E" w14:paraId="2AC36394" w14:textId="77777777" w:rsidTr="00944254">
        <w:tc>
          <w:tcPr>
            <w:tcW w:w="6804" w:type="dxa"/>
            <w:shd w:val="clear" w:color="auto" w:fill="auto"/>
          </w:tcPr>
          <w:p w14:paraId="2043C159" w14:textId="77777777" w:rsidR="002A6D3E" w:rsidRPr="0009084F" w:rsidRDefault="002A6D3E" w:rsidP="00944254">
            <w:pPr>
              <w:widowControl w:val="0"/>
              <w:spacing w:line="259" w:lineRule="auto"/>
              <w:rPr>
                <w:rFonts w:ascii="Times New Roman" w:eastAsia="Times New Roman" w:hAnsi="Times New Roman" w:cs="Times New Roman"/>
                <w:b/>
                <w:bCs/>
                <w:sz w:val="10"/>
                <w:szCs w:val="24"/>
              </w:rPr>
            </w:pPr>
            <w:r>
              <w:rPr>
                <w:rFonts w:ascii="Times New Roman" w:eastAsia="Times New Roman" w:hAnsi="Times New Roman" w:cs="Times New Roman"/>
                <w:b/>
                <w:sz w:val="24"/>
                <w:szCs w:val="24"/>
              </w:rPr>
              <w:t>Projektų atrankos kriterijaus pasirinkimo pagrindimas:</w:t>
            </w:r>
          </w:p>
        </w:tc>
        <w:tc>
          <w:tcPr>
            <w:tcW w:w="8364" w:type="dxa"/>
            <w:shd w:val="clear" w:color="auto" w:fill="auto"/>
          </w:tcPr>
          <w:p w14:paraId="625D278E" w14:textId="77777777" w:rsidR="002A6D3E" w:rsidRPr="00595F4A" w:rsidRDefault="002A6D3E" w:rsidP="00944254">
            <w:pPr>
              <w:spacing w:line="240" w:lineRule="atLeast"/>
              <w:jc w:val="both"/>
              <w:rPr>
                <w:rFonts w:ascii="Times New Roman" w:hAnsi="Times New Roman" w:cs="Times New Roman"/>
                <w:color w:val="auto"/>
                <w:sz w:val="24"/>
                <w:szCs w:val="24"/>
              </w:rPr>
            </w:pPr>
            <w:r>
              <w:rPr>
                <w:rFonts w:ascii="Times New Roman" w:hAnsi="Times New Roman" w:cs="Times New Roman"/>
                <w:color w:val="auto"/>
                <w:sz w:val="24"/>
                <w:szCs w:val="24"/>
              </w:rPr>
              <w:t>Projekto ir/ arba partnerių projektų ir / arba edukacinių programų vykdymo patirtis yra svarbus kriterijus, pagal kurį galima spręsti, ar projektas gali būti kokybiškai ir laiku įgyvendinamas ir tinkamai suplanuotas, kokybiškai organizuojamos edukacinės veiklos, atitinkamai galima prognozuoti projekto sėkmę, mokinių motyvacijos išlikti švietimo sistemoje pokyčius, laiku vykdomus įsipareigojimus bei atsiskaitymus. Taip pat mažinama rizika dėl ginčų tarp projekto vykdytojo ir tarpinės institucijos dėl projektų veiklų įgyvendinimo procedūrų, išlaidų tinkamumo ir pan. Šis kriterijus taip pat svarbus siekiant įsitikinti, kad projekto vykdytojas su partneriais turi gebėjimų organizuoti bei vykdyti vaikų gabumų ugdymo srities veiklas.</w:t>
            </w:r>
          </w:p>
        </w:tc>
      </w:tr>
      <w:tr w:rsidR="002A6D3E" w14:paraId="54A6B062" w14:textId="77777777" w:rsidTr="00944254">
        <w:tc>
          <w:tcPr>
            <w:tcW w:w="6804" w:type="dxa"/>
            <w:shd w:val="clear" w:color="auto" w:fill="auto"/>
          </w:tcPr>
          <w:p w14:paraId="24CFFB4F" w14:textId="77777777" w:rsidR="002A6D3E" w:rsidRPr="00AC6887" w:rsidRDefault="002A6D3E" w:rsidP="00944254">
            <w:pPr>
              <w:widowControl w:val="0"/>
              <w:spacing w:line="259" w:lineRule="auto"/>
              <w:rPr>
                <w:rFonts w:ascii="Times New Roman" w:eastAsia="Times New Roman" w:hAnsi="Times New Roman" w:cs="Times New Roman"/>
                <w:b/>
                <w:sz w:val="16"/>
                <w:szCs w:val="24"/>
              </w:rPr>
            </w:pPr>
          </w:p>
        </w:tc>
        <w:tc>
          <w:tcPr>
            <w:tcW w:w="8364" w:type="dxa"/>
            <w:shd w:val="clear" w:color="auto" w:fill="auto"/>
          </w:tcPr>
          <w:p w14:paraId="59E8D7AB" w14:textId="77777777" w:rsidR="002A6D3E" w:rsidRDefault="002A6D3E" w:rsidP="00944254">
            <w:pPr>
              <w:spacing w:line="240" w:lineRule="atLeast"/>
              <w:jc w:val="both"/>
              <w:rPr>
                <w:rFonts w:ascii="Times New Roman" w:hAnsi="Times New Roman" w:cs="Times New Roman"/>
                <w:color w:val="auto"/>
                <w:sz w:val="24"/>
                <w:szCs w:val="24"/>
              </w:rPr>
            </w:pPr>
          </w:p>
        </w:tc>
      </w:tr>
      <w:tr w:rsidR="002A6D3E" w14:paraId="64FB8970" w14:textId="77777777" w:rsidTr="00944254">
        <w:tc>
          <w:tcPr>
            <w:tcW w:w="6804" w:type="dxa"/>
            <w:shd w:val="clear" w:color="auto" w:fill="auto"/>
          </w:tcPr>
          <w:p w14:paraId="19C983B5" w14:textId="77777777" w:rsidR="002A6D3E" w:rsidRDefault="002A6D3E" w:rsidP="00944254">
            <w:pPr>
              <w:widowControl w:val="0"/>
              <w:spacing w:line="259" w:lineRule="auto"/>
            </w:pPr>
            <w:r>
              <w:rPr>
                <w:rFonts w:ascii="Times New Roman" w:eastAsia="Times New Roman" w:hAnsi="Times New Roman" w:cs="Times New Roman"/>
                <w:b/>
                <w:sz w:val="24"/>
                <w:szCs w:val="24"/>
              </w:rPr>
              <w:t>Teikiamas tvirtinti:</w:t>
            </w:r>
          </w:p>
          <w:p w14:paraId="62CE8401" w14:textId="77777777" w:rsidR="002A6D3E" w:rsidRDefault="002A6D3E" w:rsidP="00944254">
            <w:pPr>
              <w:widowControl w:val="0"/>
              <w:spacing w:line="259" w:lineRule="auto"/>
            </w:pPr>
            <w:r>
              <w:rPr>
                <w:rFonts w:ascii="Times New Roman" w:eastAsia="Times New Roman" w:hAnsi="Times New Roman" w:cs="Times New Roman"/>
                <w:b/>
                <w:sz w:val="24"/>
                <w:szCs w:val="24"/>
              </w:rPr>
              <w:t xml:space="preserve"> SPECIALUSIS PROJEKTŲ ATRANKOS KRITERIJUS           </w:t>
            </w:r>
          </w:p>
          <w:p w14:paraId="27AAFE9F" w14:textId="77777777" w:rsidR="002A6D3E" w:rsidRDefault="002A6D3E" w:rsidP="00944254">
            <w:pPr>
              <w:widowControl w:val="0"/>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X PRIORITETINIS PROJEKTŲ ATRANKOS KRITERIJUS</w:t>
            </w:r>
          </w:p>
        </w:tc>
        <w:tc>
          <w:tcPr>
            <w:tcW w:w="8364" w:type="dxa"/>
            <w:shd w:val="clear" w:color="auto" w:fill="auto"/>
          </w:tcPr>
          <w:p w14:paraId="65F6CE96" w14:textId="77777777" w:rsidR="002A6D3E" w:rsidRDefault="002A6D3E" w:rsidP="00944254">
            <w:pPr>
              <w:tabs>
                <w:tab w:val="left" w:pos="289"/>
              </w:tabs>
              <w:spacing w:after="160"/>
              <w:jc w:val="both"/>
            </w:pPr>
          </w:p>
          <w:p w14:paraId="48602C81" w14:textId="77777777" w:rsidR="002A6D3E" w:rsidRDefault="002A6D3E" w:rsidP="00944254">
            <w:pPr>
              <w:tabs>
                <w:tab w:val="left" w:pos="289"/>
              </w:tabs>
              <w:spacing w:after="160"/>
              <w:jc w:val="both"/>
            </w:pPr>
            <w:r w:rsidRPr="00496E8D">
              <w:rPr>
                <w:rFonts w:ascii="Times New Roman" w:eastAsia="Times New Roman" w:hAnsi="Times New Roman" w:cs="Times New Roman"/>
                <w:b/>
                <w:sz w:val="24"/>
                <w:szCs w:val="24"/>
              </w:rPr>
              <w:t>X Nustatymas</w:t>
            </w:r>
          </w:p>
          <w:p w14:paraId="2C982CCD" w14:textId="77777777" w:rsidR="002A6D3E" w:rsidRPr="00D444F0" w:rsidRDefault="002A6D3E" w:rsidP="00944254">
            <w:pPr>
              <w:spacing w:line="240" w:lineRule="atLeast"/>
              <w:jc w:val="both"/>
              <w:rPr>
                <w:rFonts w:ascii="Times New Roman" w:hAnsi="Times New Roman" w:cs="Times New Roman"/>
                <w:color w:val="auto"/>
                <w:sz w:val="24"/>
                <w:szCs w:val="24"/>
              </w:rPr>
            </w:pPr>
            <w:r>
              <w:rPr>
                <w:rFonts w:ascii="Times New Roman" w:eastAsia="Times New Roman" w:hAnsi="Times New Roman" w:cs="Times New Roman"/>
                <w:b/>
                <w:sz w:val="24"/>
                <w:szCs w:val="24"/>
              </w:rPr>
              <w:lastRenderedPageBreak/>
              <w:t> Keitimas</w:t>
            </w:r>
            <w:r>
              <w:rPr>
                <w:rFonts w:ascii="Times New Roman" w:eastAsia="Times New Roman" w:hAnsi="Times New Roman" w:cs="Times New Roman"/>
                <w:sz w:val="24"/>
                <w:szCs w:val="24"/>
              </w:rPr>
              <w:t xml:space="preserve"> </w:t>
            </w:r>
          </w:p>
        </w:tc>
      </w:tr>
      <w:tr w:rsidR="002A6D3E" w14:paraId="0BD525FD" w14:textId="77777777" w:rsidTr="00944254">
        <w:tc>
          <w:tcPr>
            <w:tcW w:w="6804" w:type="dxa"/>
            <w:shd w:val="clear" w:color="auto" w:fill="auto"/>
          </w:tcPr>
          <w:p w14:paraId="20D48D25" w14:textId="77777777" w:rsidR="002A6D3E" w:rsidRDefault="002A6D3E" w:rsidP="00944254">
            <w:pPr>
              <w:widowControl w:val="0"/>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Projektų atrankos kriterijaus numeris ir pavadinimas:</w:t>
            </w:r>
          </w:p>
        </w:tc>
        <w:tc>
          <w:tcPr>
            <w:tcW w:w="8364" w:type="dxa"/>
            <w:shd w:val="clear" w:color="auto" w:fill="auto"/>
          </w:tcPr>
          <w:p w14:paraId="153776CC" w14:textId="0AC8B64B" w:rsidR="002A6D3E" w:rsidRPr="00D444F0" w:rsidRDefault="002A6D3E" w:rsidP="00944254">
            <w:pPr>
              <w:spacing w:line="240" w:lineRule="atLeast"/>
              <w:jc w:val="both"/>
              <w:rPr>
                <w:rFonts w:ascii="Times New Roman" w:hAnsi="Times New Roman" w:cs="Times New Roman"/>
                <w:color w:val="auto"/>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Projekto partnerystės </w:t>
            </w:r>
          </w:p>
        </w:tc>
      </w:tr>
      <w:tr w:rsidR="002A6D3E" w14:paraId="1BBD5422" w14:textId="77777777" w:rsidTr="00944254">
        <w:tc>
          <w:tcPr>
            <w:tcW w:w="6804" w:type="dxa"/>
            <w:shd w:val="clear" w:color="auto" w:fill="auto"/>
          </w:tcPr>
          <w:p w14:paraId="0B1EFF07" w14:textId="77777777" w:rsidR="002A6D3E" w:rsidRDefault="002A6D3E" w:rsidP="00944254">
            <w:pPr>
              <w:widowControl w:val="0"/>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Projektų atrankos kriterijaus vertinimo aspektai ir paaiškinimai:</w:t>
            </w:r>
          </w:p>
        </w:tc>
        <w:tc>
          <w:tcPr>
            <w:tcW w:w="8364" w:type="dxa"/>
            <w:shd w:val="clear" w:color="auto" w:fill="auto"/>
          </w:tcPr>
          <w:p w14:paraId="3F2A7826" w14:textId="77777777" w:rsidR="002A6D3E" w:rsidRPr="00D349BA" w:rsidRDefault="002A6D3E" w:rsidP="00944254">
            <w:pPr>
              <w:widowControl w:val="0"/>
              <w:jc w:val="both"/>
              <w:rPr>
                <w:rFonts w:ascii="Times New Roman" w:eastAsia="Times New Roman" w:hAnsi="Times New Roman" w:cs="Times New Roman"/>
                <w:color w:val="auto"/>
                <w:sz w:val="24"/>
                <w:szCs w:val="24"/>
              </w:rPr>
            </w:pPr>
            <w:r w:rsidRPr="00D349BA">
              <w:rPr>
                <w:rFonts w:ascii="Times New Roman" w:eastAsia="Times New Roman" w:hAnsi="Times New Roman" w:cs="Times New Roman"/>
                <w:color w:val="auto"/>
                <w:sz w:val="24"/>
                <w:szCs w:val="24"/>
              </w:rPr>
              <w:t>Šis kriterijus taikomas veiklai „Iniciatyvos vaikų gabumams ugdyti“.</w:t>
            </w:r>
          </w:p>
          <w:p w14:paraId="5B502404" w14:textId="77777777" w:rsidR="002A6D3E" w:rsidRPr="00BA5EBF" w:rsidRDefault="002A6D3E" w:rsidP="00944254">
            <w:pPr>
              <w:widowControl w:val="0"/>
              <w:jc w:val="both"/>
              <w:rPr>
                <w:color w:val="auto"/>
              </w:rPr>
            </w:pPr>
            <w:r w:rsidRPr="00BA5EBF">
              <w:rPr>
                <w:rFonts w:ascii="Times New Roman" w:eastAsia="Times New Roman" w:hAnsi="Times New Roman" w:cs="Times New Roman"/>
                <w:color w:val="auto"/>
                <w:sz w:val="24"/>
                <w:szCs w:val="24"/>
              </w:rPr>
              <w:t xml:space="preserve">Vertinamas  projekto įgyvendinimui suburtų skirtingų </w:t>
            </w:r>
            <w:r>
              <w:rPr>
                <w:rFonts w:ascii="Times New Roman" w:eastAsia="Times New Roman" w:hAnsi="Times New Roman" w:cs="Times New Roman"/>
                <w:color w:val="auto"/>
                <w:sz w:val="24"/>
                <w:szCs w:val="24"/>
              </w:rPr>
              <w:t>tipų</w:t>
            </w:r>
            <w:r w:rsidRPr="00BA5EBF">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(savivaldybė, mokykla, kultūros įstaiga / organizacija, verslo organizacija, vaikų neformaliojo švietimo paslaugų teikėjas, mokslo įstaiga)</w:t>
            </w:r>
            <w:r w:rsidRPr="00BA5EBF">
              <w:rPr>
                <w:rFonts w:ascii="Times New Roman" w:eastAsia="Times New Roman" w:hAnsi="Times New Roman" w:cs="Times New Roman"/>
                <w:color w:val="auto"/>
                <w:sz w:val="24"/>
                <w:szCs w:val="24"/>
              </w:rPr>
              <w:t xml:space="preserve"> partnerių kiekis</w:t>
            </w:r>
            <w:r>
              <w:rPr>
                <w:rFonts w:ascii="Times New Roman" w:eastAsia="Times New Roman" w:hAnsi="Times New Roman" w:cs="Times New Roman"/>
                <w:color w:val="auto"/>
                <w:sz w:val="24"/>
                <w:szCs w:val="24"/>
              </w:rPr>
              <w:t>. Pareiškėjas ir kiekvienas partneris paraiškoje deklaruoja tik po vieną tipą, kurią atstovauja atsižvelgiant į pateiktą partnerio organizacijos veiklos aprašymą.</w:t>
            </w:r>
            <w:r w:rsidRPr="00BA5EBF">
              <w:rPr>
                <w:rFonts w:ascii="Times New Roman" w:eastAsia="Times New Roman" w:hAnsi="Times New Roman" w:cs="Times New Roman"/>
                <w:color w:val="auto"/>
                <w:sz w:val="24"/>
                <w:szCs w:val="24"/>
              </w:rPr>
              <w:t xml:space="preserve"> </w:t>
            </w:r>
          </w:p>
          <w:p w14:paraId="2C82A1F8" w14:textId="057626DF" w:rsidR="002A6D3E" w:rsidRPr="00BA5EBF" w:rsidRDefault="002A6D3E" w:rsidP="00944254">
            <w:pPr>
              <w:tabs>
                <w:tab w:val="left" w:pos="289"/>
              </w:tabs>
              <w:spacing w:line="259" w:lineRule="auto"/>
              <w:jc w:val="both"/>
              <w:rPr>
                <w:color w:val="auto"/>
              </w:rPr>
            </w:pPr>
            <w:r>
              <w:rPr>
                <w:rFonts w:ascii="Times New Roman" w:eastAsia="Times New Roman" w:hAnsi="Times New Roman" w:cs="Times New Roman"/>
                <w:color w:val="auto"/>
                <w:sz w:val="24"/>
                <w:szCs w:val="24"/>
              </w:rPr>
              <w:t>9</w:t>
            </w:r>
            <w:r w:rsidRPr="00BA5EBF">
              <w:rPr>
                <w:rFonts w:ascii="Times New Roman" w:eastAsia="Times New Roman" w:hAnsi="Times New Roman" w:cs="Times New Roman"/>
                <w:color w:val="auto"/>
                <w:sz w:val="24"/>
                <w:szCs w:val="24"/>
              </w:rPr>
              <w:t xml:space="preserve">.1. daugiausiai balų gauna tas projektas, į kurio veiklas įtraukti </w:t>
            </w:r>
            <w:r>
              <w:rPr>
                <w:rFonts w:ascii="Times New Roman" w:eastAsia="Times New Roman" w:hAnsi="Times New Roman" w:cs="Times New Roman"/>
                <w:color w:val="auto"/>
                <w:sz w:val="24"/>
                <w:szCs w:val="24"/>
              </w:rPr>
              <w:t xml:space="preserve">trijų ar daugiau tipų pareiškėjas ir </w:t>
            </w:r>
            <w:r w:rsidRPr="00BA5EBF">
              <w:rPr>
                <w:rFonts w:ascii="Times New Roman" w:eastAsia="Times New Roman" w:hAnsi="Times New Roman" w:cs="Times New Roman"/>
                <w:color w:val="auto"/>
                <w:sz w:val="24"/>
                <w:szCs w:val="24"/>
              </w:rPr>
              <w:t>partneriai;</w:t>
            </w:r>
          </w:p>
          <w:p w14:paraId="2A8C6BE1" w14:textId="12AF0D6E" w:rsidR="002A6D3E" w:rsidRPr="00BA5EBF" w:rsidRDefault="002A6D3E" w:rsidP="00944254">
            <w:pPr>
              <w:tabs>
                <w:tab w:val="left" w:pos="289"/>
              </w:tabs>
              <w:spacing w:line="259" w:lineRule="auto"/>
              <w:jc w:val="both"/>
              <w:rPr>
                <w:color w:val="auto"/>
              </w:rPr>
            </w:pPr>
            <w:r>
              <w:rPr>
                <w:rFonts w:ascii="Times New Roman" w:eastAsia="Times New Roman" w:hAnsi="Times New Roman" w:cs="Times New Roman"/>
                <w:color w:val="auto"/>
                <w:sz w:val="24"/>
                <w:szCs w:val="24"/>
              </w:rPr>
              <w:t>9</w:t>
            </w:r>
            <w:r w:rsidRPr="00BA5EBF">
              <w:rPr>
                <w:rFonts w:ascii="Times New Roman" w:eastAsia="Times New Roman" w:hAnsi="Times New Roman" w:cs="Times New Roman"/>
                <w:color w:val="auto"/>
                <w:sz w:val="24"/>
                <w:szCs w:val="24"/>
              </w:rPr>
              <w:t xml:space="preserve">.2. mažiau balų gauna tas projektas, į kurio veiklas įtraukti </w:t>
            </w:r>
            <w:r>
              <w:rPr>
                <w:rFonts w:ascii="Times New Roman" w:eastAsia="Times New Roman" w:hAnsi="Times New Roman" w:cs="Times New Roman"/>
                <w:color w:val="auto"/>
                <w:sz w:val="24"/>
                <w:szCs w:val="24"/>
              </w:rPr>
              <w:t xml:space="preserve">dviejų tipų pareiškėjas ir </w:t>
            </w:r>
            <w:r w:rsidRPr="00BA5EBF">
              <w:rPr>
                <w:rFonts w:ascii="Times New Roman" w:eastAsia="Times New Roman" w:hAnsi="Times New Roman" w:cs="Times New Roman"/>
                <w:color w:val="auto"/>
                <w:sz w:val="24"/>
                <w:szCs w:val="24"/>
              </w:rPr>
              <w:t xml:space="preserve">partneriai; </w:t>
            </w:r>
          </w:p>
          <w:p w14:paraId="681366D6" w14:textId="559E2756" w:rsidR="002A6D3E" w:rsidRDefault="002A6D3E" w:rsidP="00944254">
            <w:pPr>
              <w:spacing w:line="240" w:lineRule="atLeast"/>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w:t>
            </w:r>
            <w:r w:rsidRPr="00BA5EBF">
              <w:rPr>
                <w:rFonts w:ascii="Times New Roman" w:eastAsia="Times New Roman" w:hAnsi="Times New Roman" w:cs="Times New Roman"/>
                <w:color w:val="auto"/>
                <w:sz w:val="24"/>
                <w:szCs w:val="24"/>
              </w:rPr>
              <w:t>.3. mažiausiai balų</w:t>
            </w:r>
            <w:r w:rsidRPr="00D349BA">
              <w:rPr>
                <w:rFonts w:ascii="Times New Roman" w:eastAsia="Times New Roman" w:hAnsi="Times New Roman" w:cs="Times New Roman"/>
                <w:color w:val="auto"/>
                <w:sz w:val="24"/>
                <w:szCs w:val="24"/>
              </w:rPr>
              <w:t xml:space="preserve"> gauna tas projektas, į kurio veikl</w:t>
            </w:r>
            <w:r>
              <w:rPr>
                <w:rFonts w:ascii="Times New Roman" w:eastAsia="Times New Roman" w:hAnsi="Times New Roman" w:cs="Times New Roman"/>
                <w:color w:val="auto"/>
                <w:sz w:val="24"/>
                <w:szCs w:val="24"/>
              </w:rPr>
              <w:t>a</w:t>
            </w:r>
            <w:r w:rsidRPr="00D349BA">
              <w:rPr>
                <w:rFonts w:ascii="Times New Roman" w:eastAsia="Times New Roman" w:hAnsi="Times New Roman" w:cs="Times New Roman"/>
                <w:color w:val="auto"/>
                <w:sz w:val="24"/>
                <w:szCs w:val="24"/>
              </w:rPr>
              <w:t>s įtraukti</w:t>
            </w:r>
            <w:r>
              <w:rPr>
                <w:rFonts w:ascii="Times New Roman" w:eastAsia="Times New Roman" w:hAnsi="Times New Roman" w:cs="Times New Roman"/>
                <w:color w:val="auto"/>
                <w:sz w:val="24"/>
                <w:szCs w:val="24"/>
              </w:rPr>
              <w:t xml:space="preserve"> tik vieno tipo pareiškėjas ir</w:t>
            </w:r>
            <w:r w:rsidRPr="00D349BA">
              <w:rPr>
                <w:rFonts w:ascii="Times New Roman" w:eastAsia="Times New Roman" w:hAnsi="Times New Roman" w:cs="Times New Roman"/>
                <w:color w:val="auto"/>
                <w:sz w:val="24"/>
                <w:szCs w:val="24"/>
              </w:rPr>
              <w:t xml:space="preserve"> partneriai</w:t>
            </w:r>
            <w:r>
              <w:rPr>
                <w:rFonts w:ascii="Times New Roman" w:eastAsia="Times New Roman" w:hAnsi="Times New Roman" w:cs="Times New Roman"/>
                <w:color w:val="auto"/>
                <w:sz w:val="24"/>
                <w:szCs w:val="24"/>
              </w:rPr>
              <w:t>;</w:t>
            </w:r>
          </w:p>
          <w:p w14:paraId="4B5D0040" w14:textId="414B4C3E" w:rsidR="002A6D3E" w:rsidRDefault="002A6D3E" w:rsidP="00944254">
            <w:pPr>
              <w:spacing w:line="240" w:lineRule="atLeast"/>
              <w:jc w:val="both"/>
              <w:rPr>
                <w:rFonts w:ascii="Times New Roman" w:hAnsi="Times New Roman" w:cs="Times New Roman"/>
                <w:color w:val="auto"/>
                <w:sz w:val="24"/>
                <w:szCs w:val="24"/>
              </w:rPr>
            </w:pPr>
            <w:r>
              <w:rPr>
                <w:rFonts w:ascii="Times New Roman" w:hAnsi="Times New Roman" w:cs="Times New Roman"/>
                <w:color w:val="auto"/>
                <w:sz w:val="24"/>
                <w:szCs w:val="24"/>
              </w:rPr>
              <w:t>9</w:t>
            </w:r>
            <w:r>
              <w:rPr>
                <w:rFonts w:ascii="Times New Roman" w:hAnsi="Times New Roman" w:cs="Times New Roman"/>
                <w:color w:val="auto"/>
                <w:sz w:val="24"/>
                <w:szCs w:val="24"/>
              </w:rPr>
              <w:t>.4. papildomas balas skiriamas jeigu į projekto veiklas įtrauktas bent vienas partneris yra iš NVO sektoriaus.</w:t>
            </w:r>
          </w:p>
          <w:p w14:paraId="49DF6F4A" w14:textId="77777777" w:rsidR="002A6D3E" w:rsidRPr="00D444F0" w:rsidRDefault="002A6D3E" w:rsidP="00944254">
            <w:pPr>
              <w:spacing w:line="240" w:lineRule="atLeast"/>
              <w:jc w:val="both"/>
              <w:rPr>
                <w:rFonts w:ascii="Times New Roman" w:hAnsi="Times New Roman" w:cs="Times New Roman"/>
                <w:color w:val="auto"/>
                <w:sz w:val="24"/>
                <w:szCs w:val="24"/>
              </w:rPr>
            </w:pPr>
          </w:p>
        </w:tc>
      </w:tr>
      <w:tr w:rsidR="002A6D3E" w14:paraId="4350458B" w14:textId="77777777" w:rsidTr="00944254">
        <w:tc>
          <w:tcPr>
            <w:tcW w:w="6804" w:type="dxa"/>
            <w:shd w:val="clear" w:color="auto" w:fill="auto"/>
          </w:tcPr>
          <w:p w14:paraId="4951658E" w14:textId="77777777" w:rsidR="002A6D3E" w:rsidRDefault="002A6D3E" w:rsidP="00944254">
            <w:pPr>
              <w:widowControl w:val="0"/>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Projektų atrankos kriterijaus pasirinkimo pagrindimas:</w:t>
            </w:r>
          </w:p>
        </w:tc>
        <w:tc>
          <w:tcPr>
            <w:tcW w:w="8364" w:type="dxa"/>
            <w:shd w:val="clear" w:color="auto" w:fill="auto"/>
          </w:tcPr>
          <w:p w14:paraId="52B1E42F" w14:textId="77777777" w:rsidR="002A6D3E" w:rsidRDefault="002A6D3E" w:rsidP="00944254">
            <w:pPr>
              <w:spacing w:line="240" w:lineRule="atLeast"/>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Švietimo sistema yra glaudžiai susijusi su kitomis visuomenės gyvenimo sritimis. </w:t>
            </w:r>
          </w:p>
          <w:p w14:paraId="0D8BB29F" w14:textId="77777777" w:rsidR="002A6D3E" w:rsidRPr="00D444F0" w:rsidRDefault="002A6D3E" w:rsidP="00944254">
            <w:pPr>
              <w:spacing w:line="240" w:lineRule="atLeast"/>
              <w:jc w:val="both"/>
              <w:rPr>
                <w:rFonts w:ascii="Times New Roman" w:hAnsi="Times New Roman" w:cs="Times New Roman"/>
                <w:color w:val="auto"/>
                <w:sz w:val="24"/>
                <w:szCs w:val="24"/>
              </w:rPr>
            </w:pPr>
            <w:r>
              <w:rPr>
                <w:rFonts w:ascii="Times New Roman" w:hAnsi="Times New Roman" w:cs="Times New Roman"/>
                <w:color w:val="auto"/>
                <w:sz w:val="24"/>
                <w:szCs w:val="24"/>
              </w:rPr>
              <w:t>Į švietimo sistemą įtraukiami vaikai su labai įvairių krypčių gabumais ir poreikiais. Bendradarbiavimas su įvairių sričių partneriai ugdant vaikų gabumus yra esminis, nes taip užtikrinamas patirties ir praktikos perdavimas ugdomiems vaikams – būsimiems socialiai aktyviems visuomenės nariams. Siekiama, kad projektuose būtų įtraukiami kuo įvairesnių sričių partneriai, kad  kuo didesnės projektų tikslinės grupės nariai galėtų ugdyti kuo įvairesnius visuomenei naudingus gabumus. Tai sudaro prielaidas labiau sudominti vaikus ne tik siekti mokslo ir kitų sričių aukštumų, tačiau gali paskatinti vaikus, galinčius iškristi iš švietimo sistemos, pasilikti ir tęsti mokslus.</w:t>
            </w:r>
          </w:p>
        </w:tc>
      </w:tr>
      <w:tr w:rsidR="002A6D3E" w14:paraId="3C45C0BE" w14:textId="77777777" w:rsidTr="00944254">
        <w:tc>
          <w:tcPr>
            <w:tcW w:w="6804" w:type="dxa"/>
            <w:shd w:val="clear" w:color="auto" w:fill="auto"/>
          </w:tcPr>
          <w:p w14:paraId="7988BFC8" w14:textId="77777777" w:rsidR="002A6D3E" w:rsidRDefault="002A6D3E" w:rsidP="00944254">
            <w:pPr>
              <w:widowControl w:val="0"/>
              <w:spacing w:line="259" w:lineRule="auto"/>
              <w:rPr>
                <w:rFonts w:ascii="Times New Roman" w:eastAsia="Times New Roman" w:hAnsi="Times New Roman" w:cs="Times New Roman"/>
                <w:b/>
                <w:sz w:val="24"/>
                <w:szCs w:val="24"/>
              </w:rPr>
            </w:pPr>
          </w:p>
        </w:tc>
        <w:tc>
          <w:tcPr>
            <w:tcW w:w="8364" w:type="dxa"/>
            <w:shd w:val="clear" w:color="auto" w:fill="auto"/>
          </w:tcPr>
          <w:p w14:paraId="0E325724" w14:textId="77777777" w:rsidR="002A6D3E" w:rsidRPr="00D444F0" w:rsidRDefault="002A6D3E" w:rsidP="00944254">
            <w:pPr>
              <w:spacing w:line="240" w:lineRule="atLeast"/>
              <w:jc w:val="both"/>
              <w:rPr>
                <w:rFonts w:ascii="Times New Roman" w:hAnsi="Times New Roman" w:cs="Times New Roman"/>
                <w:color w:val="auto"/>
                <w:sz w:val="24"/>
                <w:szCs w:val="24"/>
              </w:rPr>
            </w:pPr>
          </w:p>
        </w:tc>
      </w:tr>
      <w:tr w:rsidR="002A6D3E" w14:paraId="6DDD5C42" w14:textId="77777777" w:rsidTr="00944254">
        <w:tc>
          <w:tcPr>
            <w:tcW w:w="6804" w:type="dxa"/>
            <w:shd w:val="clear" w:color="auto" w:fill="auto"/>
          </w:tcPr>
          <w:p w14:paraId="5B00097F" w14:textId="77777777" w:rsidR="002A6D3E" w:rsidRDefault="002A6D3E" w:rsidP="00944254">
            <w:pPr>
              <w:widowControl w:val="0"/>
              <w:spacing w:line="259" w:lineRule="auto"/>
            </w:pPr>
            <w:r>
              <w:rPr>
                <w:rFonts w:ascii="Times New Roman" w:eastAsia="Times New Roman" w:hAnsi="Times New Roman" w:cs="Times New Roman"/>
                <w:b/>
                <w:sz w:val="24"/>
                <w:szCs w:val="24"/>
              </w:rPr>
              <w:t>Teikiamas tvirtinti:</w:t>
            </w:r>
          </w:p>
          <w:p w14:paraId="2B792A20" w14:textId="77777777" w:rsidR="002A6D3E" w:rsidRDefault="002A6D3E" w:rsidP="00944254">
            <w:pPr>
              <w:widowControl w:val="0"/>
              <w:spacing w:line="259" w:lineRule="auto"/>
            </w:pPr>
            <w:r>
              <w:rPr>
                <w:rFonts w:ascii="Times New Roman" w:eastAsia="Times New Roman" w:hAnsi="Times New Roman" w:cs="Times New Roman"/>
                <w:b/>
                <w:sz w:val="24"/>
                <w:szCs w:val="24"/>
              </w:rPr>
              <w:t xml:space="preserve"> SPECIALUSIS PROJEKTŲ ATRANKOS KRITERIJUS           </w:t>
            </w:r>
          </w:p>
          <w:p w14:paraId="6251D10F" w14:textId="77777777" w:rsidR="002A6D3E" w:rsidRDefault="002A6D3E" w:rsidP="00944254">
            <w:pPr>
              <w:widowControl w:val="0"/>
              <w:spacing w:line="259" w:lineRule="auto"/>
            </w:pPr>
            <w:r>
              <w:rPr>
                <w:rFonts w:ascii="Times New Roman" w:eastAsia="Times New Roman" w:hAnsi="Times New Roman" w:cs="Times New Roman"/>
                <w:b/>
                <w:sz w:val="24"/>
                <w:szCs w:val="24"/>
              </w:rPr>
              <w:t>X PRIORITETINIS PROJEKTŲ ATRANKOS KRITERIJUS</w:t>
            </w:r>
          </w:p>
        </w:tc>
        <w:tc>
          <w:tcPr>
            <w:tcW w:w="8364" w:type="dxa"/>
            <w:shd w:val="clear" w:color="auto" w:fill="auto"/>
          </w:tcPr>
          <w:p w14:paraId="77CE1891" w14:textId="77777777" w:rsidR="002A6D3E" w:rsidRDefault="002A6D3E" w:rsidP="00944254">
            <w:pPr>
              <w:tabs>
                <w:tab w:val="left" w:pos="289"/>
              </w:tabs>
              <w:spacing w:after="160"/>
              <w:jc w:val="both"/>
            </w:pPr>
          </w:p>
          <w:p w14:paraId="38917700" w14:textId="77777777" w:rsidR="002A6D3E" w:rsidRDefault="002A6D3E" w:rsidP="00944254">
            <w:pPr>
              <w:tabs>
                <w:tab w:val="left" w:pos="289"/>
              </w:tabs>
              <w:spacing w:after="160"/>
              <w:jc w:val="both"/>
            </w:pPr>
            <w:r>
              <w:rPr>
                <w:rFonts w:ascii="Times New Roman" w:eastAsia="Times New Roman" w:hAnsi="Times New Roman" w:cs="Times New Roman"/>
                <w:b/>
                <w:sz w:val="24"/>
                <w:szCs w:val="24"/>
              </w:rPr>
              <w:t>X Nustatymas</w:t>
            </w:r>
          </w:p>
          <w:p w14:paraId="3F8F0C73" w14:textId="77777777" w:rsidR="002A6D3E" w:rsidRDefault="002A6D3E" w:rsidP="00944254">
            <w:pPr>
              <w:tabs>
                <w:tab w:val="left" w:pos="289"/>
              </w:tabs>
              <w:spacing w:after="160"/>
              <w:jc w:val="both"/>
            </w:pPr>
            <w:r>
              <w:rPr>
                <w:rFonts w:ascii="Times New Roman" w:eastAsia="Times New Roman" w:hAnsi="Times New Roman" w:cs="Times New Roman"/>
                <w:b/>
                <w:sz w:val="24"/>
                <w:szCs w:val="24"/>
              </w:rPr>
              <w:t> Keitimas</w:t>
            </w:r>
            <w:r>
              <w:rPr>
                <w:rFonts w:ascii="Times New Roman" w:eastAsia="Times New Roman" w:hAnsi="Times New Roman" w:cs="Times New Roman"/>
                <w:sz w:val="24"/>
                <w:szCs w:val="24"/>
              </w:rPr>
              <w:t xml:space="preserve"> </w:t>
            </w:r>
          </w:p>
        </w:tc>
      </w:tr>
      <w:tr w:rsidR="002A6D3E" w14:paraId="5D8B79C4" w14:textId="77777777" w:rsidTr="00944254">
        <w:tc>
          <w:tcPr>
            <w:tcW w:w="6804" w:type="dxa"/>
            <w:shd w:val="clear" w:color="auto" w:fill="auto"/>
          </w:tcPr>
          <w:p w14:paraId="602950ED" w14:textId="77777777" w:rsidR="002A6D3E" w:rsidRDefault="002A6D3E" w:rsidP="00944254">
            <w:pPr>
              <w:widowControl w:val="0"/>
              <w:spacing w:line="259" w:lineRule="auto"/>
            </w:pPr>
            <w:r>
              <w:rPr>
                <w:rFonts w:ascii="Times New Roman" w:eastAsia="Times New Roman" w:hAnsi="Times New Roman" w:cs="Times New Roman"/>
                <w:b/>
                <w:sz w:val="24"/>
                <w:szCs w:val="24"/>
              </w:rPr>
              <w:t>Projektų atrankos kriterijaus numeris ir pavadinimas:</w:t>
            </w:r>
          </w:p>
        </w:tc>
        <w:tc>
          <w:tcPr>
            <w:tcW w:w="8364" w:type="dxa"/>
            <w:shd w:val="clear" w:color="auto" w:fill="auto"/>
          </w:tcPr>
          <w:p w14:paraId="2C12852A" w14:textId="71B374EE" w:rsidR="002A6D3E" w:rsidRPr="0074244F" w:rsidRDefault="002A6D3E" w:rsidP="00944254">
            <w:pPr>
              <w:tabs>
                <w:tab w:val="left" w:pos="289"/>
              </w:tabs>
              <w:spacing w:after="160"/>
              <w:jc w:val="both"/>
            </w:pPr>
            <w:r>
              <w:rPr>
                <w:rFonts w:ascii="Times New Roman" w:eastAsia="Times New Roman" w:hAnsi="Times New Roman" w:cs="Times New Roman"/>
                <w:sz w:val="24"/>
                <w:szCs w:val="24"/>
              </w:rPr>
              <w:t>10</w:t>
            </w:r>
            <w:r w:rsidRPr="0074244F">
              <w:rPr>
                <w:rFonts w:ascii="Times New Roman" w:eastAsia="Times New Roman" w:hAnsi="Times New Roman" w:cs="Times New Roman"/>
                <w:sz w:val="24"/>
                <w:szCs w:val="24"/>
              </w:rPr>
              <w:t>. Planuojamo projekto įgyvendinimo teritorija</w:t>
            </w:r>
          </w:p>
        </w:tc>
      </w:tr>
      <w:tr w:rsidR="002A6D3E" w14:paraId="7E9EFDE3" w14:textId="77777777" w:rsidTr="00944254">
        <w:tc>
          <w:tcPr>
            <w:tcW w:w="6804" w:type="dxa"/>
            <w:tcBorders>
              <w:bottom w:val="single" w:sz="4" w:space="0" w:color="auto"/>
            </w:tcBorders>
            <w:shd w:val="clear" w:color="auto" w:fill="auto"/>
          </w:tcPr>
          <w:p w14:paraId="4ACB486B" w14:textId="77777777" w:rsidR="002A6D3E" w:rsidRDefault="002A6D3E" w:rsidP="00944254">
            <w:pPr>
              <w:widowControl w:val="0"/>
              <w:spacing w:line="259" w:lineRule="auto"/>
            </w:pPr>
            <w:r>
              <w:rPr>
                <w:rFonts w:ascii="Times New Roman" w:eastAsia="Times New Roman" w:hAnsi="Times New Roman" w:cs="Times New Roman"/>
                <w:b/>
                <w:sz w:val="24"/>
                <w:szCs w:val="24"/>
              </w:rPr>
              <w:t>Projektų atrankos kriterijaus vertinimo aspektai ir paaiškinimai:</w:t>
            </w:r>
          </w:p>
        </w:tc>
        <w:tc>
          <w:tcPr>
            <w:tcW w:w="8364" w:type="dxa"/>
            <w:tcBorders>
              <w:bottom w:val="single" w:sz="4" w:space="0" w:color="auto"/>
            </w:tcBorders>
            <w:shd w:val="clear" w:color="auto" w:fill="auto"/>
          </w:tcPr>
          <w:p w14:paraId="73A60024" w14:textId="77777777" w:rsidR="002A6D3E" w:rsidRPr="008513DE" w:rsidRDefault="002A6D3E" w:rsidP="00944254">
            <w:pPr>
              <w:widowControl w:val="0"/>
              <w:jc w:val="both"/>
              <w:rPr>
                <w:rFonts w:ascii="Times New Roman" w:eastAsia="Times New Roman" w:hAnsi="Times New Roman" w:cs="Times New Roman"/>
                <w:color w:val="auto"/>
                <w:sz w:val="24"/>
                <w:szCs w:val="24"/>
              </w:rPr>
            </w:pPr>
            <w:r w:rsidRPr="008513DE">
              <w:rPr>
                <w:rFonts w:ascii="Times New Roman" w:eastAsia="Times New Roman" w:hAnsi="Times New Roman" w:cs="Times New Roman"/>
                <w:color w:val="auto"/>
                <w:sz w:val="24"/>
                <w:szCs w:val="24"/>
              </w:rPr>
              <w:t>Šis kriterijus taikomas veiklai „Iniciatyvos vaikų gabumams ugdyti“.</w:t>
            </w:r>
          </w:p>
          <w:p w14:paraId="42606C06" w14:textId="77777777" w:rsidR="002A6D3E" w:rsidRDefault="002A6D3E" w:rsidP="00944254">
            <w:pPr>
              <w:widowControl w:val="0"/>
              <w:jc w:val="both"/>
              <w:rPr>
                <w:rFonts w:ascii="Times New Roman" w:eastAsia="Times New Roman" w:hAnsi="Times New Roman" w:cs="Times New Roman"/>
                <w:sz w:val="24"/>
                <w:szCs w:val="24"/>
              </w:rPr>
            </w:pPr>
            <w:r w:rsidRPr="00C65D9D">
              <w:rPr>
                <w:rFonts w:ascii="Times New Roman" w:eastAsia="Times New Roman" w:hAnsi="Times New Roman" w:cs="Times New Roman"/>
                <w:sz w:val="24"/>
                <w:szCs w:val="24"/>
              </w:rPr>
              <w:t xml:space="preserve">Balai skiriami </w:t>
            </w:r>
            <w:r>
              <w:rPr>
                <w:rFonts w:ascii="Times New Roman" w:hAnsi="Times New Roman" w:cs="Times New Roman"/>
                <w:sz w:val="24"/>
                <w:szCs w:val="24"/>
              </w:rPr>
              <w:t xml:space="preserve">vertinant projekto įgyvendinimo teritorijos aprėptį pagal savivaldybių, </w:t>
            </w:r>
            <w:r>
              <w:rPr>
                <w:rFonts w:ascii="Times New Roman" w:hAnsi="Times New Roman" w:cs="Times New Roman"/>
                <w:sz w:val="24"/>
                <w:szCs w:val="24"/>
              </w:rPr>
              <w:lastRenderedPageBreak/>
              <w:t>kurių teritorijoje esančios mokyklos dalyvauja projekto veiklose, skaičių:</w:t>
            </w:r>
          </w:p>
          <w:p w14:paraId="081D0144" w14:textId="2C683A37" w:rsidR="002A6D3E" w:rsidRPr="00BA5EBF" w:rsidRDefault="002A6D3E" w:rsidP="0094425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BA5EBF">
              <w:rPr>
                <w:rFonts w:ascii="Times New Roman" w:eastAsia="Times New Roman" w:hAnsi="Times New Roman" w:cs="Times New Roman"/>
                <w:sz w:val="24"/>
                <w:szCs w:val="24"/>
              </w:rPr>
              <w:t>.1. Daugiausiai balų gauna tie projektai, kurių veiklos numatomos įgyvendinti bent 5 savivaldybių teritorijose;</w:t>
            </w:r>
          </w:p>
          <w:p w14:paraId="5BC6546F" w14:textId="75F75AA9" w:rsidR="002A6D3E" w:rsidRPr="00BA5EBF" w:rsidRDefault="002A6D3E" w:rsidP="00944254">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BA5EBF">
              <w:rPr>
                <w:rFonts w:ascii="Times New Roman" w:eastAsia="Times New Roman" w:hAnsi="Times New Roman" w:cs="Times New Roman"/>
                <w:sz w:val="24"/>
                <w:szCs w:val="24"/>
              </w:rPr>
              <w:t>.2. Mažiau balų gauna tie projektai, kurių veiklos numatomos įgyvendinti bent trijų savivaldybių teritorijose.</w:t>
            </w:r>
          </w:p>
          <w:p w14:paraId="62A21225" w14:textId="09FEE6E6" w:rsidR="002A6D3E" w:rsidRDefault="002A6D3E" w:rsidP="00944254">
            <w:pPr>
              <w:widowControl w:val="0"/>
              <w:jc w:val="both"/>
            </w:pPr>
            <w:r>
              <w:rPr>
                <w:rFonts w:ascii="Times New Roman" w:eastAsia="Times New Roman" w:hAnsi="Times New Roman" w:cs="Times New Roman"/>
                <w:sz w:val="24"/>
                <w:szCs w:val="24"/>
              </w:rPr>
              <w:t>10</w:t>
            </w:r>
            <w:r w:rsidRPr="00BA5EBF">
              <w:rPr>
                <w:rFonts w:ascii="Times New Roman" w:eastAsia="Times New Roman" w:hAnsi="Times New Roman" w:cs="Times New Roman"/>
                <w:sz w:val="24"/>
                <w:szCs w:val="24"/>
              </w:rPr>
              <w:t>.3. Mažiausiai balų gauna tie projektai, kurių veiklos numatomos įgyvendinti mažiau kaip 3 savivaldybių teritorijose.</w:t>
            </w:r>
          </w:p>
        </w:tc>
      </w:tr>
      <w:tr w:rsidR="002A6D3E" w14:paraId="15B41F6B" w14:textId="77777777" w:rsidTr="00944254">
        <w:tc>
          <w:tcPr>
            <w:tcW w:w="6804" w:type="dxa"/>
            <w:tcBorders>
              <w:top w:val="single" w:sz="4" w:space="0" w:color="auto"/>
              <w:left w:val="single" w:sz="4" w:space="0" w:color="auto"/>
              <w:bottom w:val="single" w:sz="4" w:space="0" w:color="auto"/>
              <w:right w:val="single" w:sz="4" w:space="0" w:color="auto"/>
            </w:tcBorders>
            <w:shd w:val="clear" w:color="auto" w:fill="auto"/>
          </w:tcPr>
          <w:p w14:paraId="347EF59C" w14:textId="77777777" w:rsidR="002A6D3E" w:rsidRDefault="002A6D3E" w:rsidP="00944254">
            <w:pPr>
              <w:widowControl w:val="0"/>
              <w:spacing w:line="259" w:lineRule="auto"/>
            </w:pPr>
            <w:r>
              <w:rPr>
                <w:rFonts w:ascii="Times New Roman" w:eastAsia="Times New Roman" w:hAnsi="Times New Roman" w:cs="Times New Roman"/>
                <w:b/>
                <w:sz w:val="24"/>
                <w:szCs w:val="24"/>
              </w:rPr>
              <w:lastRenderedPageBreak/>
              <w:t>Projektų atrankos kriterijaus pasirinkimo pagrindimas:</w:t>
            </w: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05A13D2A" w14:textId="77777777" w:rsidR="002A6D3E" w:rsidRPr="00DD086D" w:rsidRDefault="002A6D3E" w:rsidP="00944254">
            <w:pPr>
              <w:tabs>
                <w:tab w:val="left" w:pos="289"/>
              </w:tabs>
              <w:spacing w:after="160" w:line="259" w:lineRule="auto"/>
              <w:jc w:val="both"/>
              <w:rPr>
                <w:rFonts w:ascii="Times New Roman" w:hAnsi="Times New Roman" w:cs="Times New Roman"/>
                <w:sz w:val="24"/>
              </w:rPr>
            </w:pPr>
            <w:r>
              <w:rPr>
                <w:rFonts w:ascii="Times New Roman" w:hAnsi="Times New Roman" w:cs="Times New Roman"/>
                <w:sz w:val="24"/>
              </w:rPr>
              <w:t>Kriterijus pasirinktas siekiant skatinti globalesnį vaikų gabumų ugdymą bei labiau išnaudoti projekte dalyvaujančių mokyklų bendradarbiavimo galimybes bei partnerių turimas galimybes bei resursus siekiant sinerginio efekto , taip sudarant galimybes gauti kuo aukštesnės kokybės paslaugas vaikų gabumų ugdymui. Tai skatina įvairių bendradarbiavimo tinklų kūrimą, partnerystę bei platesnius socialinius kontaktus.</w:t>
            </w:r>
          </w:p>
        </w:tc>
      </w:tr>
    </w:tbl>
    <w:p w14:paraId="16078F36" w14:textId="77777777" w:rsidR="002417E2" w:rsidRDefault="002417E2" w:rsidP="00AC6887">
      <w:pPr>
        <w:widowControl w:val="0"/>
        <w:spacing w:line="259" w:lineRule="auto"/>
        <w:jc w:val="both"/>
      </w:pPr>
    </w:p>
    <w:p w14:paraId="3B0DC2E4" w14:textId="77777777" w:rsidR="00381AFA" w:rsidRDefault="00381AFA" w:rsidP="00FE78F9">
      <w:pPr>
        <w:widowControl w:val="0"/>
        <w:spacing w:line="259" w:lineRule="auto"/>
      </w:pPr>
    </w:p>
    <w:p w14:paraId="19FA681E" w14:textId="77777777" w:rsidR="002417E2" w:rsidRDefault="00CB4477" w:rsidP="00FE78F9">
      <w:pPr>
        <w:widowControl w:val="0"/>
        <w:spacing w:line="259" w:lineRule="auto"/>
      </w:pPr>
      <w:r>
        <w:rPr>
          <w:rFonts w:ascii="Times New Roman" w:eastAsia="Times New Roman" w:hAnsi="Times New Roman" w:cs="Times New Roman"/>
          <w:sz w:val="24"/>
          <w:szCs w:val="24"/>
          <w:u w:val="single"/>
        </w:rPr>
        <w:t>Ministerijos kancleris</w:t>
      </w:r>
      <w:r w:rsidR="00944F93">
        <w:rPr>
          <w:rFonts w:ascii="Times New Roman" w:eastAsia="Times New Roman" w:hAnsi="Times New Roman" w:cs="Times New Roman"/>
          <w:sz w:val="24"/>
          <w:szCs w:val="24"/>
          <w:u w:val="single"/>
        </w:rPr>
        <w:tab/>
      </w:r>
      <w:r w:rsidR="00381AFA">
        <w:rPr>
          <w:rFonts w:ascii="Times New Roman" w:eastAsia="Times New Roman" w:hAnsi="Times New Roman" w:cs="Times New Roman"/>
          <w:sz w:val="24"/>
          <w:szCs w:val="24"/>
        </w:rPr>
        <w:tab/>
        <w:t xml:space="preserve">  </w:t>
      </w:r>
      <w:r w:rsidR="005A0E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A0EC9">
        <w:rPr>
          <w:rFonts w:ascii="Times New Roman" w:eastAsia="Times New Roman" w:hAnsi="Times New Roman" w:cs="Times New Roman"/>
          <w:sz w:val="24"/>
          <w:szCs w:val="24"/>
        </w:rPr>
        <w:t xml:space="preserve">        _________________</w:t>
      </w:r>
      <w:r w:rsidR="0058255F">
        <w:rPr>
          <w:rFonts w:ascii="Times New Roman" w:eastAsia="Times New Roman" w:hAnsi="Times New Roman" w:cs="Times New Roman"/>
          <w:sz w:val="24"/>
          <w:szCs w:val="24"/>
        </w:rPr>
        <w:t xml:space="preserve">                          __</w:t>
      </w:r>
      <w:r>
        <w:rPr>
          <w:rFonts w:ascii="Times New Roman" w:eastAsia="Times New Roman" w:hAnsi="Times New Roman" w:cs="Times New Roman"/>
          <w:sz w:val="24"/>
          <w:szCs w:val="24"/>
          <w:u w:val="single"/>
        </w:rPr>
        <w:t>Tomas Daukantas</w:t>
      </w:r>
      <w:r w:rsidR="0058255F">
        <w:rPr>
          <w:rFonts w:ascii="Times New Roman" w:eastAsia="Times New Roman" w:hAnsi="Times New Roman" w:cs="Times New Roman"/>
          <w:sz w:val="24"/>
          <w:szCs w:val="24"/>
        </w:rPr>
        <w:t>_______________</w:t>
      </w:r>
    </w:p>
    <w:p w14:paraId="3678FEB9" w14:textId="77777777" w:rsidR="002417E2" w:rsidRDefault="005A0EC9" w:rsidP="00FE78F9">
      <w:pPr>
        <w:widowControl w:val="0"/>
        <w:spacing w:line="259" w:lineRule="auto"/>
        <w:jc w:val="both"/>
      </w:pPr>
      <w:r>
        <w:rPr>
          <w:rFonts w:ascii="Times New Roman" w:eastAsia="Times New Roman" w:hAnsi="Times New Roman" w:cs="Times New Roman"/>
          <w:sz w:val="24"/>
          <w:szCs w:val="24"/>
        </w:rPr>
        <w:t xml:space="preserve"> (ministerijos atsakingo asmens pareigų pavadinimas)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(parašas)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(vardas ir pavardė)</w:t>
      </w:r>
    </w:p>
    <w:p w14:paraId="5AD0BF0B" w14:textId="77777777" w:rsidR="002417E2" w:rsidRDefault="002417E2" w:rsidP="00FE78F9">
      <w:pPr>
        <w:widowControl w:val="0"/>
        <w:spacing w:line="259" w:lineRule="auto"/>
        <w:ind w:firstLine="720"/>
        <w:jc w:val="both"/>
      </w:pPr>
    </w:p>
    <w:p w14:paraId="153DFFE9" w14:textId="77777777" w:rsidR="002417E2" w:rsidRDefault="002417E2" w:rsidP="00FE78F9">
      <w:pPr>
        <w:widowControl w:val="0"/>
        <w:spacing w:line="259" w:lineRule="auto"/>
        <w:jc w:val="both"/>
      </w:pPr>
    </w:p>
    <w:p w14:paraId="068F4B3D" w14:textId="77777777" w:rsidR="002417E2" w:rsidRDefault="002417E2" w:rsidP="00FE78F9">
      <w:pPr>
        <w:spacing w:line="259" w:lineRule="auto"/>
      </w:pPr>
    </w:p>
    <w:sectPr w:rsidR="002417E2" w:rsidSect="005B3E29">
      <w:headerReference w:type="default" r:id="rId14"/>
      <w:pgSz w:w="16838" w:h="11906" w:orient="landscape"/>
      <w:pgMar w:top="1134" w:right="851" w:bottom="567" w:left="851" w:header="567" w:footer="567" w:gutter="0"/>
      <w:pgNumType w:start="1"/>
      <w:cols w:space="1296"/>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2F45D4" w16cid:durableId="209BA85C"/>
  <w16cid:commentId w16cid:paraId="41A167D6" w16cid:durableId="20AE0BE3"/>
  <w16cid:commentId w16cid:paraId="565E60C0" w16cid:durableId="20AE0BE4"/>
  <w16cid:commentId w16cid:paraId="2B009145" w16cid:durableId="20AE0BE5"/>
  <w16cid:commentId w16cid:paraId="514CD047" w16cid:durableId="20AE0BE6"/>
  <w16cid:commentId w16cid:paraId="31713DAE" w16cid:durableId="209B717B"/>
  <w16cid:commentId w16cid:paraId="38C9483C" w16cid:durableId="209B6CCD"/>
  <w16cid:commentId w16cid:paraId="3BD05B41" w16cid:durableId="20AE0BE9"/>
  <w16cid:commentId w16cid:paraId="35E065A8" w16cid:durableId="209BA935"/>
  <w16cid:commentId w16cid:paraId="44B0BA62" w16cid:durableId="20AE0BEB"/>
  <w16cid:commentId w16cid:paraId="4895B1E9" w16cid:durableId="209B6D73"/>
  <w16cid:commentId w16cid:paraId="76304F86" w16cid:durableId="209B7006"/>
  <w16cid:commentId w16cid:paraId="5A0468A6" w16cid:durableId="20AE0BEE"/>
  <w16cid:commentId w16cid:paraId="4AA4243F" w16cid:durableId="20AE0C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C38ED" w14:textId="77777777" w:rsidR="00111F93" w:rsidRDefault="00111F93">
      <w:r>
        <w:separator/>
      </w:r>
    </w:p>
  </w:endnote>
  <w:endnote w:type="continuationSeparator" w:id="0">
    <w:p w14:paraId="0A8053F3" w14:textId="77777777" w:rsidR="00111F93" w:rsidRDefault="0011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46092" w14:textId="77777777" w:rsidR="00111F93" w:rsidRDefault="00111F93">
      <w:r>
        <w:separator/>
      </w:r>
    </w:p>
  </w:footnote>
  <w:footnote w:type="continuationSeparator" w:id="0">
    <w:p w14:paraId="260FDAB5" w14:textId="77777777" w:rsidR="00111F93" w:rsidRDefault="00111F93">
      <w:r>
        <w:continuationSeparator/>
      </w:r>
    </w:p>
  </w:footnote>
  <w:footnote w:id="1">
    <w:p w14:paraId="1DBBF5D6" w14:textId="77777777" w:rsidR="00BF5FFD" w:rsidRPr="00AD3BB9" w:rsidRDefault="00BF5FFD" w:rsidP="00FE78F9">
      <w:pPr>
        <w:pStyle w:val="Puslapioinaostekstas"/>
        <w:rPr>
          <w:rFonts w:ascii="Times New Roman" w:hAnsi="Times New Roman" w:cs="Times New Roman"/>
          <w:sz w:val="18"/>
          <w:szCs w:val="18"/>
        </w:rPr>
      </w:pPr>
      <w:r w:rsidRPr="00AD3BB9">
        <w:rPr>
          <w:rStyle w:val="Puslapioinaosnuoroda"/>
          <w:rFonts w:ascii="Times New Roman" w:hAnsi="Times New Roman" w:cs="Times New Roman"/>
          <w:sz w:val="18"/>
          <w:szCs w:val="18"/>
        </w:rPr>
        <w:footnoteRef/>
      </w:r>
      <w:r w:rsidRPr="00AD3BB9">
        <w:rPr>
          <w:rFonts w:ascii="Times New Roman" w:hAnsi="Times New Roman" w:cs="Times New Roman"/>
          <w:sz w:val="18"/>
          <w:szCs w:val="18"/>
        </w:rPr>
        <w:t xml:space="preserve"> Visos dienos edukacija suprantama kaip visos dienos ugdymas/</w:t>
      </w:r>
      <w:proofErr w:type="spellStart"/>
      <w:r w:rsidRPr="00AD3BB9">
        <w:rPr>
          <w:rFonts w:ascii="Times New Roman" w:hAnsi="Times New Roman" w:cs="Times New Roman"/>
          <w:sz w:val="18"/>
          <w:szCs w:val="18"/>
        </w:rPr>
        <w:t>is</w:t>
      </w:r>
      <w:proofErr w:type="spellEnd"/>
      <w:r w:rsidRPr="00AD3BB9">
        <w:rPr>
          <w:rFonts w:ascii="Times New Roman" w:hAnsi="Times New Roman" w:cs="Times New Roman"/>
          <w:sz w:val="18"/>
          <w:szCs w:val="18"/>
        </w:rPr>
        <w:t xml:space="preserve"> po pamokų, į kurį įtraukiamos neformaliojo švietimo veiklos, edukacinių programų įgyvendinimas, mokymosi ir švietimo pagalbos teikimas, socialinės, pilietinės ir visuomenei naudingos veiklos, </w:t>
      </w:r>
      <w:r w:rsidRPr="00AD3BB9">
        <w:rPr>
          <w:rFonts w:ascii="Times New Roman" w:hAnsi="Times New Roman"/>
          <w:sz w:val="18"/>
          <w:szCs w:val="18"/>
        </w:rPr>
        <w:t>švietimą paremiančios (</w:t>
      </w:r>
      <w:r>
        <w:rPr>
          <w:rFonts w:ascii="Times New Roman" w:hAnsi="Times New Roman" w:cs="Times New Roman"/>
          <w:sz w:val="18"/>
          <w:szCs w:val="18"/>
        </w:rPr>
        <w:t>socialinės,</w:t>
      </w:r>
      <w:r w:rsidRPr="00AD3BB9">
        <w:rPr>
          <w:rFonts w:ascii="Times New Roman" w:hAnsi="Times New Roman" w:cs="Times New Roman"/>
          <w:sz w:val="18"/>
          <w:szCs w:val="18"/>
        </w:rPr>
        <w:t xml:space="preserve"> sveikatos priežiūros</w:t>
      </w:r>
      <w:r>
        <w:rPr>
          <w:rFonts w:ascii="Times New Roman" w:hAnsi="Times New Roman" w:cs="Times New Roman"/>
          <w:sz w:val="18"/>
          <w:szCs w:val="18"/>
        </w:rPr>
        <w:t xml:space="preserve">, </w:t>
      </w:r>
      <w:r w:rsidRPr="00872FE6">
        <w:rPr>
          <w:rFonts w:ascii="Times New Roman" w:hAnsi="Times New Roman" w:cs="Times New Roman"/>
          <w:sz w:val="18"/>
          <w:szCs w:val="18"/>
        </w:rPr>
        <w:t>kultūros</w:t>
      </w:r>
      <w:r w:rsidRPr="00AD3BB9">
        <w:rPr>
          <w:rFonts w:ascii="Times New Roman" w:hAnsi="Times New Roman" w:cs="Times New Roman"/>
          <w:sz w:val="18"/>
          <w:szCs w:val="18"/>
        </w:rPr>
        <w:t xml:space="preserve">) paslaugos.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422835"/>
      <w:docPartObj>
        <w:docPartGallery w:val="Page Numbers (Top of Page)"/>
        <w:docPartUnique/>
      </w:docPartObj>
    </w:sdtPr>
    <w:sdtEndPr/>
    <w:sdtContent>
      <w:p w14:paraId="64395CFE" w14:textId="65992B03" w:rsidR="00BF5FFD" w:rsidRDefault="00BF5FFD">
        <w:pPr>
          <w:pStyle w:val="Antrats"/>
          <w:jc w:val="center"/>
        </w:pPr>
        <w:r>
          <w:fldChar w:fldCharType="begin"/>
        </w:r>
        <w:r>
          <w:instrText>PAGE   \* MERGEFORMAT</w:instrText>
        </w:r>
        <w:r>
          <w:fldChar w:fldCharType="separate"/>
        </w:r>
        <w:r w:rsidR="002A6D3E">
          <w:rPr>
            <w:noProof/>
          </w:rPr>
          <w:t>11</w:t>
        </w:r>
        <w:r>
          <w:fldChar w:fldCharType="end"/>
        </w:r>
      </w:p>
    </w:sdtContent>
  </w:sdt>
  <w:p w14:paraId="07B15D62" w14:textId="77777777" w:rsidR="00BF5FFD" w:rsidRDefault="00BF5F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C2E"/>
    <w:multiLevelType w:val="hybridMultilevel"/>
    <w:tmpl w:val="75B42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45339A"/>
    <w:multiLevelType w:val="hybridMultilevel"/>
    <w:tmpl w:val="986E2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4579B3"/>
    <w:multiLevelType w:val="hybridMultilevel"/>
    <w:tmpl w:val="36585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800C13"/>
    <w:multiLevelType w:val="hybridMultilevel"/>
    <w:tmpl w:val="9D88D83A"/>
    <w:lvl w:ilvl="0" w:tplc="A006ABF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3B127E7"/>
    <w:multiLevelType w:val="hybridMultilevel"/>
    <w:tmpl w:val="C43A67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E01B08"/>
    <w:multiLevelType w:val="hybridMultilevel"/>
    <w:tmpl w:val="72D0F90A"/>
    <w:lvl w:ilvl="0" w:tplc="61DE18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7E2"/>
    <w:rsid w:val="00005086"/>
    <w:rsid w:val="00011086"/>
    <w:rsid w:val="00012AF3"/>
    <w:rsid w:val="0001412E"/>
    <w:rsid w:val="000259A9"/>
    <w:rsid w:val="000326D5"/>
    <w:rsid w:val="00035331"/>
    <w:rsid w:val="000365A2"/>
    <w:rsid w:val="000372F3"/>
    <w:rsid w:val="00047621"/>
    <w:rsid w:val="00057183"/>
    <w:rsid w:val="000619D4"/>
    <w:rsid w:val="000829CD"/>
    <w:rsid w:val="000840DD"/>
    <w:rsid w:val="0008627F"/>
    <w:rsid w:val="0008684D"/>
    <w:rsid w:val="0009084F"/>
    <w:rsid w:val="00093BD6"/>
    <w:rsid w:val="000947E2"/>
    <w:rsid w:val="000A21FC"/>
    <w:rsid w:val="000B6F83"/>
    <w:rsid w:val="000E12A3"/>
    <w:rsid w:val="000E1B78"/>
    <w:rsid w:val="000E2A70"/>
    <w:rsid w:val="000F2B9A"/>
    <w:rsid w:val="00111F93"/>
    <w:rsid w:val="001147FB"/>
    <w:rsid w:val="00116DDE"/>
    <w:rsid w:val="0012655D"/>
    <w:rsid w:val="001309D7"/>
    <w:rsid w:val="00134DBC"/>
    <w:rsid w:val="00172DAB"/>
    <w:rsid w:val="00173B14"/>
    <w:rsid w:val="00180270"/>
    <w:rsid w:val="00195796"/>
    <w:rsid w:val="00196914"/>
    <w:rsid w:val="001A0F8F"/>
    <w:rsid w:val="001B4804"/>
    <w:rsid w:val="001C65F9"/>
    <w:rsid w:val="001D080A"/>
    <w:rsid w:val="001D1550"/>
    <w:rsid w:val="001D3C73"/>
    <w:rsid w:val="001D6E0B"/>
    <w:rsid w:val="001F4C1E"/>
    <w:rsid w:val="002131B1"/>
    <w:rsid w:val="00224BB5"/>
    <w:rsid w:val="002417E2"/>
    <w:rsid w:val="00243B98"/>
    <w:rsid w:val="002465E5"/>
    <w:rsid w:val="00252B65"/>
    <w:rsid w:val="002530C6"/>
    <w:rsid w:val="00253B46"/>
    <w:rsid w:val="00257813"/>
    <w:rsid w:val="002714A7"/>
    <w:rsid w:val="00292E0B"/>
    <w:rsid w:val="002A428D"/>
    <w:rsid w:val="002A6D3E"/>
    <w:rsid w:val="002A6ECE"/>
    <w:rsid w:val="002C1E9C"/>
    <w:rsid w:val="002D3D49"/>
    <w:rsid w:val="002D6613"/>
    <w:rsid w:val="002D7A67"/>
    <w:rsid w:val="002D7BE0"/>
    <w:rsid w:val="002E4A82"/>
    <w:rsid w:val="002E684F"/>
    <w:rsid w:val="00300398"/>
    <w:rsid w:val="00300480"/>
    <w:rsid w:val="00301035"/>
    <w:rsid w:val="003120A7"/>
    <w:rsid w:val="0031758F"/>
    <w:rsid w:val="00336E2F"/>
    <w:rsid w:val="00342BCE"/>
    <w:rsid w:val="003462B2"/>
    <w:rsid w:val="00354855"/>
    <w:rsid w:val="00355D89"/>
    <w:rsid w:val="003577EC"/>
    <w:rsid w:val="00357A6E"/>
    <w:rsid w:val="0036307C"/>
    <w:rsid w:val="00365D1E"/>
    <w:rsid w:val="00372460"/>
    <w:rsid w:val="00372C95"/>
    <w:rsid w:val="00381AFA"/>
    <w:rsid w:val="0038363C"/>
    <w:rsid w:val="00383B59"/>
    <w:rsid w:val="00384775"/>
    <w:rsid w:val="00397A98"/>
    <w:rsid w:val="003A63E9"/>
    <w:rsid w:val="003A6DBF"/>
    <w:rsid w:val="003B084F"/>
    <w:rsid w:val="003B5670"/>
    <w:rsid w:val="003C24D7"/>
    <w:rsid w:val="003E6ECA"/>
    <w:rsid w:val="004036A9"/>
    <w:rsid w:val="00403A1B"/>
    <w:rsid w:val="00403CEC"/>
    <w:rsid w:val="00407287"/>
    <w:rsid w:val="004229ED"/>
    <w:rsid w:val="00425B62"/>
    <w:rsid w:val="00446729"/>
    <w:rsid w:val="0045148C"/>
    <w:rsid w:val="0045546B"/>
    <w:rsid w:val="00470E45"/>
    <w:rsid w:val="00484929"/>
    <w:rsid w:val="00496E8D"/>
    <w:rsid w:val="004A4720"/>
    <w:rsid w:val="004B1B04"/>
    <w:rsid w:val="004B1E1E"/>
    <w:rsid w:val="004B27D3"/>
    <w:rsid w:val="004C2241"/>
    <w:rsid w:val="004D6B1B"/>
    <w:rsid w:val="004D70B2"/>
    <w:rsid w:val="004D7EB2"/>
    <w:rsid w:val="004E18E9"/>
    <w:rsid w:val="004F2E42"/>
    <w:rsid w:val="005117B6"/>
    <w:rsid w:val="0052750C"/>
    <w:rsid w:val="005328B3"/>
    <w:rsid w:val="00546B91"/>
    <w:rsid w:val="00546E1B"/>
    <w:rsid w:val="00561872"/>
    <w:rsid w:val="005711D3"/>
    <w:rsid w:val="005746BE"/>
    <w:rsid w:val="00576212"/>
    <w:rsid w:val="0057677A"/>
    <w:rsid w:val="00576B67"/>
    <w:rsid w:val="0058255F"/>
    <w:rsid w:val="00595F4A"/>
    <w:rsid w:val="005A0EC9"/>
    <w:rsid w:val="005A26BF"/>
    <w:rsid w:val="005A3703"/>
    <w:rsid w:val="005B24D5"/>
    <w:rsid w:val="005B3E29"/>
    <w:rsid w:val="005D032F"/>
    <w:rsid w:val="005D396C"/>
    <w:rsid w:val="005D6EFF"/>
    <w:rsid w:val="005D78D9"/>
    <w:rsid w:val="005E33D0"/>
    <w:rsid w:val="005F4C24"/>
    <w:rsid w:val="005F545D"/>
    <w:rsid w:val="006006E6"/>
    <w:rsid w:val="00604A41"/>
    <w:rsid w:val="00604F10"/>
    <w:rsid w:val="0060526E"/>
    <w:rsid w:val="006257D5"/>
    <w:rsid w:val="0063213B"/>
    <w:rsid w:val="0065079D"/>
    <w:rsid w:val="006569E4"/>
    <w:rsid w:val="00661A2E"/>
    <w:rsid w:val="006629A4"/>
    <w:rsid w:val="00670B93"/>
    <w:rsid w:val="006716F7"/>
    <w:rsid w:val="006747E0"/>
    <w:rsid w:val="00687953"/>
    <w:rsid w:val="00697989"/>
    <w:rsid w:val="006C6B1F"/>
    <w:rsid w:val="006E3730"/>
    <w:rsid w:val="00723835"/>
    <w:rsid w:val="0073382E"/>
    <w:rsid w:val="00740829"/>
    <w:rsid w:val="0074244F"/>
    <w:rsid w:val="007478B0"/>
    <w:rsid w:val="007500FE"/>
    <w:rsid w:val="00750CB9"/>
    <w:rsid w:val="00752BD6"/>
    <w:rsid w:val="00754D46"/>
    <w:rsid w:val="00754DB8"/>
    <w:rsid w:val="00760E5D"/>
    <w:rsid w:val="00765511"/>
    <w:rsid w:val="007830D7"/>
    <w:rsid w:val="00783103"/>
    <w:rsid w:val="00785C83"/>
    <w:rsid w:val="007F449E"/>
    <w:rsid w:val="00803EA4"/>
    <w:rsid w:val="0080529F"/>
    <w:rsid w:val="00805EFA"/>
    <w:rsid w:val="0080675C"/>
    <w:rsid w:val="008305C0"/>
    <w:rsid w:val="00832AD9"/>
    <w:rsid w:val="008370D5"/>
    <w:rsid w:val="008513DE"/>
    <w:rsid w:val="00853757"/>
    <w:rsid w:val="00855DDA"/>
    <w:rsid w:val="00873582"/>
    <w:rsid w:val="008755FD"/>
    <w:rsid w:val="00881120"/>
    <w:rsid w:val="00881A94"/>
    <w:rsid w:val="0088639A"/>
    <w:rsid w:val="008913DD"/>
    <w:rsid w:val="008927DA"/>
    <w:rsid w:val="00892FB4"/>
    <w:rsid w:val="008A2F27"/>
    <w:rsid w:val="008A462B"/>
    <w:rsid w:val="008A5934"/>
    <w:rsid w:val="008B737E"/>
    <w:rsid w:val="008C5C1B"/>
    <w:rsid w:val="008E07DA"/>
    <w:rsid w:val="008E3BB0"/>
    <w:rsid w:val="008F6758"/>
    <w:rsid w:val="0091112A"/>
    <w:rsid w:val="00920739"/>
    <w:rsid w:val="00932A49"/>
    <w:rsid w:val="00944F93"/>
    <w:rsid w:val="00965A23"/>
    <w:rsid w:val="009715E2"/>
    <w:rsid w:val="009737F5"/>
    <w:rsid w:val="00981BF2"/>
    <w:rsid w:val="0098606C"/>
    <w:rsid w:val="009906A1"/>
    <w:rsid w:val="009B56FC"/>
    <w:rsid w:val="009C1637"/>
    <w:rsid w:val="009C562F"/>
    <w:rsid w:val="009D1212"/>
    <w:rsid w:val="009D7CE0"/>
    <w:rsid w:val="009E4273"/>
    <w:rsid w:val="009F0075"/>
    <w:rsid w:val="009F38E4"/>
    <w:rsid w:val="009F7BD7"/>
    <w:rsid w:val="00A011BD"/>
    <w:rsid w:val="00A10764"/>
    <w:rsid w:val="00A10CCB"/>
    <w:rsid w:val="00A24346"/>
    <w:rsid w:val="00A2765A"/>
    <w:rsid w:val="00A30756"/>
    <w:rsid w:val="00A30EA5"/>
    <w:rsid w:val="00A34063"/>
    <w:rsid w:val="00A37091"/>
    <w:rsid w:val="00A500E6"/>
    <w:rsid w:val="00A55228"/>
    <w:rsid w:val="00A8399E"/>
    <w:rsid w:val="00A8528A"/>
    <w:rsid w:val="00A87E06"/>
    <w:rsid w:val="00A91E79"/>
    <w:rsid w:val="00A936A1"/>
    <w:rsid w:val="00A96CE0"/>
    <w:rsid w:val="00AA03AA"/>
    <w:rsid w:val="00AA7354"/>
    <w:rsid w:val="00AC3A53"/>
    <w:rsid w:val="00AC5F87"/>
    <w:rsid w:val="00AC6887"/>
    <w:rsid w:val="00AD2047"/>
    <w:rsid w:val="00AE0CA6"/>
    <w:rsid w:val="00AE3460"/>
    <w:rsid w:val="00AE39CB"/>
    <w:rsid w:val="00AE6051"/>
    <w:rsid w:val="00AE7335"/>
    <w:rsid w:val="00AF05C6"/>
    <w:rsid w:val="00AF6CF6"/>
    <w:rsid w:val="00B024FF"/>
    <w:rsid w:val="00B31B6B"/>
    <w:rsid w:val="00B37C53"/>
    <w:rsid w:val="00B45AAA"/>
    <w:rsid w:val="00B50E43"/>
    <w:rsid w:val="00B51F1A"/>
    <w:rsid w:val="00BA365C"/>
    <w:rsid w:val="00BA5EBF"/>
    <w:rsid w:val="00BC71FC"/>
    <w:rsid w:val="00BE0722"/>
    <w:rsid w:val="00BE1C67"/>
    <w:rsid w:val="00BF4D25"/>
    <w:rsid w:val="00BF5FFD"/>
    <w:rsid w:val="00BF682A"/>
    <w:rsid w:val="00C025A5"/>
    <w:rsid w:val="00C02BD8"/>
    <w:rsid w:val="00C05691"/>
    <w:rsid w:val="00C129B8"/>
    <w:rsid w:val="00C15F49"/>
    <w:rsid w:val="00C244C0"/>
    <w:rsid w:val="00C24ECD"/>
    <w:rsid w:val="00C31238"/>
    <w:rsid w:val="00C314DE"/>
    <w:rsid w:val="00C34C05"/>
    <w:rsid w:val="00C34EC9"/>
    <w:rsid w:val="00C36FAD"/>
    <w:rsid w:val="00C46AAA"/>
    <w:rsid w:val="00C656C5"/>
    <w:rsid w:val="00C818D1"/>
    <w:rsid w:val="00C84155"/>
    <w:rsid w:val="00C92CE3"/>
    <w:rsid w:val="00C92F7C"/>
    <w:rsid w:val="00C92F86"/>
    <w:rsid w:val="00CA3F40"/>
    <w:rsid w:val="00CB17B9"/>
    <w:rsid w:val="00CB4477"/>
    <w:rsid w:val="00CB5B3A"/>
    <w:rsid w:val="00CC3064"/>
    <w:rsid w:val="00CE412A"/>
    <w:rsid w:val="00CF4E49"/>
    <w:rsid w:val="00D05B9D"/>
    <w:rsid w:val="00D07450"/>
    <w:rsid w:val="00D10A3E"/>
    <w:rsid w:val="00D10CD9"/>
    <w:rsid w:val="00D11C0E"/>
    <w:rsid w:val="00D141AA"/>
    <w:rsid w:val="00D16F49"/>
    <w:rsid w:val="00D229FA"/>
    <w:rsid w:val="00D349BA"/>
    <w:rsid w:val="00D444F0"/>
    <w:rsid w:val="00D5120E"/>
    <w:rsid w:val="00D51B9C"/>
    <w:rsid w:val="00D57B87"/>
    <w:rsid w:val="00D63307"/>
    <w:rsid w:val="00D70252"/>
    <w:rsid w:val="00D70971"/>
    <w:rsid w:val="00D83C13"/>
    <w:rsid w:val="00D8600E"/>
    <w:rsid w:val="00DA18BF"/>
    <w:rsid w:val="00DB2816"/>
    <w:rsid w:val="00DB623A"/>
    <w:rsid w:val="00DC1A99"/>
    <w:rsid w:val="00DD086D"/>
    <w:rsid w:val="00DD489B"/>
    <w:rsid w:val="00DE519A"/>
    <w:rsid w:val="00E207D2"/>
    <w:rsid w:val="00E40B59"/>
    <w:rsid w:val="00E4179F"/>
    <w:rsid w:val="00E439D9"/>
    <w:rsid w:val="00E8394A"/>
    <w:rsid w:val="00E850D2"/>
    <w:rsid w:val="00E9218D"/>
    <w:rsid w:val="00E93F1C"/>
    <w:rsid w:val="00E9684B"/>
    <w:rsid w:val="00EB0646"/>
    <w:rsid w:val="00EB13F5"/>
    <w:rsid w:val="00EB66E4"/>
    <w:rsid w:val="00EB6E7D"/>
    <w:rsid w:val="00EC0484"/>
    <w:rsid w:val="00EC1186"/>
    <w:rsid w:val="00ED17AD"/>
    <w:rsid w:val="00EF6274"/>
    <w:rsid w:val="00F02936"/>
    <w:rsid w:val="00F03407"/>
    <w:rsid w:val="00F0392D"/>
    <w:rsid w:val="00F04B72"/>
    <w:rsid w:val="00F04E62"/>
    <w:rsid w:val="00F05669"/>
    <w:rsid w:val="00F077D6"/>
    <w:rsid w:val="00F15167"/>
    <w:rsid w:val="00F16A88"/>
    <w:rsid w:val="00F242CB"/>
    <w:rsid w:val="00F37F25"/>
    <w:rsid w:val="00F43BD1"/>
    <w:rsid w:val="00F452F2"/>
    <w:rsid w:val="00F53608"/>
    <w:rsid w:val="00F61472"/>
    <w:rsid w:val="00F848FE"/>
    <w:rsid w:val="00FC2734"/>
    <w:rsid w:val="00FE3612"/>
    <w:rsid w:val="00FE7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D00E"/>
  <w15:docId w15:val="{A9F815AC-800F-49B1-A24A-06380EB6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80" w:after="120"/>
      <w:contextualSpacing/>
      <w:outlineLvl w:val="0"/>
    </w:pPr>
    <w:rPr>
      <w:b/>
      <w:sz w:val="48"/>
      <w:szCs w:val="48"/>
    </w:rPr>
  </w:style>
  <w:style w:type="paragraph" w:styleId="Antrat2">
    <w:name w:val="heading 2"/>
    <w:basedOn w:val="prastasis"/>
    <w:next w:val="prastasis"/>
    <w:pPr>
      <w:keepNext/>
      <w:keepLines/>
      <w:spacing w:before="360" w:after="80"/>
      <w:contextualSpacing/>
      <w:outlineLvl w:val="1"/>
    </w:pPr>
    <w:rPr>
      <w:b/>
      <w:sz w:val="36"/>
      <w:szCs w:val="36"/>
    </w:rPr>
  </w:style>
  <w:style w:type="paragraph" w:styleId="Antrat3">
    <w:name w:val="heading 3"/>
    <w:basedOn w:val="prastasis"/>
    <w:next w:val="prastasis"/>
    <w:pPr>
      <w:keepNext/>
      <w:keepLines/>
      <w:spacing w:before="280" w:after="80"/>
      <w:contextualSpacing/>
      <w:outlineLvl w:val="2"/>
    </w:pPr>
    <w:rPr>
      <w:b/>
      <w:sz w:val="28"/>
      <w:szCs w:val="28"/>
    </w:rPr>
  </w:style>
  <w:style w:type="paragraph" w:styleId="Antrat4">
    <w:name w:val="heading 4"/>
    <w:basedOn w:val="prastasis"/>
    <w:next w:val="prastasis"/>
    <w:pPr>
      <w:keepNext/>
      <w:keepLines/>
      <w:spacing w:before="240" w:after="40"/>
      <w:contextualSpacing/>
      <w:outlineLvl w:val="3"/>
    </w:pPr>
    <w:rPr>
      <w:b/>
      <w:sz w:val="24"/>
      <w:szCs w:val="24"/>
    </w:rPr>
  </w:style>
  <w:style w:type="paragraph" w:styleId="Antrat5">
    <w:name w:val="heading 5"/>
    <w:basedOn w:val="prastasis"/>
    <w:next w:val="prastasis"/>
    <w:pPr>
      <w:keepNext/>
      <w:keepLines/>
      <w:spacing w:before="220" w:after="40"/>
      <w:contextualSpacing/>
      <w:outlineLvl w:val="4"/>
    </w:pPr>
    <w:rPr>
      <w:b/>
      <w:sz w:val="22"/>
      <w:szCs w:val="22"/>
    </w:rPr>
  </w:style>
  <w:style w:type="paragraph" w:styleId="Antrat6">
    <w:name w:val="heading 6"/>
    <w:basedOn w:val="prastasis"/>
    <w:next w:val="prastasis"/>
    <w:pPr>
      <w:keepNext/>
      <w:keepLines/>
      <w:spacing w:before="200" w:after="40"/>
      <w:contextualSpacing/>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contextualSpacing/>
    </w:pPr>
    <w:rPr>
      <w:b/>
      <w:sz w:val="72"/>
      <w:szCs w:val="72"/>
    </w:rPr>
  </w:style>
  <w:style w:type="paragraph" w:styleId="Paantrat">
    <w:name w:val="Subtitle"/>
    <w:basedOn w:val="prastasis"/>
    <w:next w:val="prastasis"/>
    <w:pPr>
      <w:keepNext/>
      <w:keepLines/>
      <w:spacing w:before="360" w:after="80"/>
      <w:contextualSpacing/>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Sraopastraipa">
    <w:name w:val="List Paragraph"/>
    <w:basedOn w:val="prastasis"/>
    <w:uiPriority w:val="99"/>
    <w:qFormat/>
    <w:rsid w:val="00697989"/>
    <w:pPr>
      <w:spacing w:after="160" w:line="259" w:lineRule="auto"/>
      <w:ind w:left="720"/>
      <w:contextualSpacing/>
    </w:pPr>
    <w:rPr>
      <w:rFonts w:asciiTheme="minorHAnsi" w:eastAsiaTheme="minorHAnsi" w:hAnsiTheme="minorHAnsi" w:cstheme="minorBidi"/>
      <w:color w:val="auto"/>
      <w:sz w:val="22"/>
      <w:szCs w:val="22"/>
      <w:lang w:eastAsia="en-US"/>
    </w:rPr>
  </w:style>
  <w:style w:type="character" w:styleId="Komentaronuoroda">
    <w:name w:val="annotation reference"/>
    <w:basedOn w:val="Numatytasispastraiposriftas"/>
    <w:uiPriority w:val="99"/>
    <w:semiHidden/>
    <w:unhideWhenUsed/>
    <w:rsid w:val="008755FD"/>
    <w:rPr>
      <w:sz w:val="16"/>
      <w:szCs w:val="16"/>
    </w:rPr>
  </w:style>
  <w:style w:type="paragraph" w:styleId="Komentarotekstas">
    <w:name w:val="annotation text"/>
    <w:basedOn w:val="prastasis"/>
    <w:link w:val="KomentarotekstasDiagrama"/>
    <w:uiPriority w:val="99"/>
    <w:unhideWhenUsed/>
    <w:rsid w:val="008755FD"/>
  </w:style>
  <w:style w:type="character" w:customStyle="1" w:styleId="KomentarotekstasDiagrama">
    <w:name w:val="Komentaro tekstas Diagrama"/>
    <w:basedOn w:val="Numatytasispastraiposriftas"/>
    <w:link w:val="Komentarotekstas"/>
    <w:uiPriority w:val="99"/>
    <w:rsid w:val="008755FD"/>
  </w:style>
  <w:style w:type="paragraph" w:styleId="Komentarotema">
    <w:name w:val="annotation subject"/>
    <w:basedOn w:val="Komentarotekstas"/>
    <w:next w:val="Komentarotekstas"/>
    <w:link w:val="KomentarotemaDiagrama"/>
    <w:uiPriority w:val="99"/>
    <w:semiHidden/>
    <w:unhideWhenUsed/>
    <w:rsid w:val="008755FD"/>
    <w:rPr>
      <w:b/>
      <w:bCs/>
    </w:rPr>
  </w:style>
  <w:style w:type="character" w:customStyle="1" w:styleId="KomentarotemaDiagrama">
    <w:name w:val="Komentaro tema Diagrama"/>
    <w:basedOn w:val="KomentarotekstasDiagrama"/>
    <w:link w:val="Komentarotema"/>
    <w:uiPriority w:val="99"/>
    <w:semiHidden/>
    <w:rsid w:val="008755FD"/>
    <w:rPr>
      <w:b/>
      <w:bCs/>
    </w:rPr>
  </w:style>
  <w:style w:type="paragraph" w:styleId="Debesliotekstas">
    <w:name w:val="Balloon Text"/>
    <w:basedOn w:val="prastasis"/>
    <w:link w:val="DebesliotekstasDiagrama"/>
    <w:uiPriority w:val="99"/>
    <w:semiHidden/>
    <w:unhideWhenUsed/>
    <w:rsid w:val="008755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55FD"/>
    <w:rPr>
      <w:rFonts w:ascii="Segoe UI" w:hAnsi="Segoe UI" w:cs="Segoe UI"/>
      <w:sz w:val="18"/>
      <w:szCs w:val="18"/>
    </w:rPr>
  </w:style>
  <w:style w:type="character" w:styleId="Hipersaitas">
    <w:name w:val="Hyperlink"/>
    <w:basedOn w:val="Numatytasispastraiposriftas"/>
    <w:uiPriority w:val="99"/>
    <w:unhideWhenUsed/>
    <w:rsid w:val="003A63E9"/>
    <w:rPr>
      <w:color w:val="0563C1" w:themeColor="hyperlink"/>
      <w:u w:val="single"/>
    </w:rPr>
  </w:style>
  <w:style w:type="character" w:styleId="Perirtashipersaitas">
    <w:name w:val="FollowedHyperlink"/>
    <w:basedOn w:val="Numatytasispastraiposriftas"/>
    <w:uiPriority w:val="99"/>
    <w:semiHidden/>
    <w:unhideWhenUsed/>
    <w:rsid w:val="00F452F2"/>
    <w:rPr>
      <w:color w:val="954F72" w:themeColor="followedHyperlink"/>
      <w:u w:val="single"/>
    </w:rPr>
  </w:style>
  <w:style w:type="character" w:styleId="Emfaz">
    <w:name w:val="Emphasis"/>
    <w:basedOn w:val="Numatytasispastraiposriftas"/>
    <w:uiPriority w:val="20"/>
    <w:qFormat/>
    <w:rsid w:val="003577EC"/>
    <w:rPr>
      <w:i/>
      <w:iCs/>
    </w:rPr>
  </w:style>
  <w:style w:type="paragraph" w:styleId="Puslapioinaostekstas">
    <w:name w:val="footnote text"/>
    <w:basedOn w:val="prastasis"/>
    <w:link w:val="PuslapioinaostekstasDiagrama"/>
    <w:uiPriority w:val="99"/>
    <w:semiHidden/>
    <w:unhideWhenUsed/>
    <w:rsid w:val="003577EC"/>
    <w:rPr>
      <w:rFonts w:asciiTheme="minorHAnsi" w:eastAsiaTheme="minorHAnsi" w:hAnsiTheme="minorHAnsi" w:cstheme="minorBidi"/>
      <w:color w:val="auto"/>
      <w:lang w:eastAsia="en-US"/>
    </w:rPr>
  </w:style>
  <w:style w:type="character" w:customStyle="1" w:styleId="PuslapioinaostekstasDiagrama">
    <w:name w:val="Puslapio išnašos tekstas Diagrama"/>
    <w:basedOn w:val="Numatytasispastraiposriftas"/>
    <w:link w:val="Puslapioinaostekstas"/>
    <w:uiPriority w:val="99"/>
    <w:semiHidden/>
    <w:rsid w:val="003577EC"/>
    <w:rPr>
      <w:rFonts w:asciiTheme="minorHAnsi" w:eastAsiaTheme="minorHAnsi" w:hAnsiTheme="minorHAnsi" w:cstheme="minorBidi"/>
      <w:color w:val="auto"/>
      <w:lang w:eastAsia="en-US"/>
    </w:rPr>
  </w:style>
  <w:style w:type="character" w:styleId="Puslapioinaosnuoroda">
    <w:name w:val="footnote reference"/>
    <w:basedOn w:val="Numatytasispastraiposriftas"/>
    <w:uiPriority w:val="99"/>
    <w:semiHidden/>
    <w:unhideWhenUsed/>
    <w:rsid w:val="003577EC"/>
    <w:rPr>
      <w:vertAlign w:val="superscript"/>
    </w:rPr>
  </w:style>
  <w:style w:type="paragraph" w:styleId="Antrats">
    <w:name w:val="header"/>
    <w:basedOn w:val="prastasis"/>
    <w:link w:val="AntratsDiagrama"/>
    <w:uiPriority w:val="99"/>
    <w:unhideWhenUsed/>
    <w:rsid w:val="00BF4D25"/>
    <w:pPr>
      <w:tabs>
        <w:tab w:val="center" w:pos="4819"/>
        <w:tab w:val="right" w:pos="9638"/>
      </w:tabs>
    </w:pPr>
  </w:style>
  <w:style w:type="character" w:customStyle="1" w:styleId="AntratsDiagrama">
    <w:name w:val="Antraštės Diagrama"/>
    <w:basedOn w:val="Numatytasispastraiposriftas"/>
    <w:link w:val="Antrats"/>
    <w:uiPriority w:val="99"/>
    <w:rsid w:val="00BF4D25"/>
  </w:style>
  <w:style w:type="paragraph" w:styleId="Porat">
    <w:name w:val="footer"/>
    <w:basedOn w:val="prastasis"/>
    <w:link w:val="PoratDiagrama"/>
    <w:uiPriority w:val="99"/>
    <w:unhideWhenUsed/>
    <w:rsid w:val="00BF4D25"/>
    <w:pPr>
      <w:tabs>
        <w:tab w:val="center" w:pos="4819"/>
        <w:tab w:val="right" w:pos="9638"/>
      </w:tabs>
    </w:pPr>
  </w:style>
  <w:style w:type="character" w:customStyle="1" w:styleId="PoratDiagrama">
    <w:name w:val="Poraštė Diagrama"/>
    <w:basedOn w:val="Numatytasispastraiposriftas"/>
    <w:link w:val="Porat"/>
    <w:uiPriority w:val="99"/>
    <w:rsid w:val="00BF4D25"/>
  </w:style>
  <w:style w:type="paragraph" w:styleId="Pataisymai">
    <w:name w:val="Revision"/>
    <w:hidden/>
    <w:uiPriority w:val="99"/>
    <w:semiHidden/>
    <w:rsid w:val="00576B67"/>
  </w:style>
  <w:style w:type="character" w:customStyle="1" w:styleId="UnresolvedMention1">
    <w:name w:val="Unresolved Mention1"/>
    <w:basedOn w:val="Numatytasispastraiposriftas"/>
    <w:uiPriority w:val="99"/>
    <w:semiHidden/>
    <w:unhideWhenUsed/>
    <w:rsid w:val="00C46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2360a3d08e9711e5a6f4e928c954d72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9A3AD08EA5D0/OgxbmOzXGt"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2360a3d08e9711e5a6f4e928c954d72b/oePUxshGF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47F34-968D-4AEC-BCCA-29F24B0337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DF1FBD-AAB9-48D4-8DC5-38FA4E396B69}">
  <ds:schemaRefs>
    <ds:schemaRef ds:uri="http://schemas.microsoft.com/sharepoint/v3/contenttype/forms"/>
  </ds:schemaRefs>
</ds:datastoreItem>
</file>

<file path=customXml/itemProps3.xml><?xml version="1.0" encoding="utf-8"?>
<ds:datastoreItem xmlns:ds="http://schemas.openxmlformats.org/officeDocument/2006/customXml" ds:itemID="{E72C9118-24B5-45EB-AF59-E989EBC3C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A5B491-02D8-4E1D-8C73-345FAEA0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16566</Words>
  <Characters>9444</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fd376bde-a359-4c9d-a5e2-074e6ab35d08</vt:lpstr>
      <vt:lpstr>fd376bde-a359-4c9d-a5e2-074e6ab35d08</vt:lpstr>
    </vt:vector>
  </TitlesOfParts>
  <Company/>
  <LinksUpToDate>false</LinksUpToDate>
  <CharactersWithSpaces>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fd376bde-a359-4c9d-a5e2-074e6ab35d08</dc:title>
  <dc:creator>smm</dc:creator>
  <cp:lastModifiedBy>Jakubauskas Marius</cp:lastModifiedBy>
  <cp:revision>3</cp:revision>
  <cp:lastPrinted>2016-12-22T14:48:00Z</cp:lastPrinted>
  <dcterms:created xsi:type="dcterms:W3CDTF">2019-06-18T09:26:00Z</dcterms:created>
  <dcterms:modified xsi:type="dcterms:W3CDTF">2019-07-23T05:49:00Z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