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4C21" w14:textId="77777777" w:rsidR="009D339E" w:rsidRPr="00B35EFA" w:rsidRDefault="009D339E" w:rsidP="009D339E">
      <w:pPr>
        <w:spacing w:line="240" w:lineRule="auto"/>
        <w:ind w:left="10348"/>
        <w:rPr>
          <w:lang w:val="lt-LT"/>
        </w:rPr>
      </w:pPr>
      <w:r w:rsidRPr="00B35EFA">
        <w:rPr>
          <w:lang w:val="lt-LT"/>
        </w:rPr>
        <w:t>FORMAI PRITARTA</w:t>
      </w:r>
      <w:proofErr w:type="gramStart"/>
      <w:r w:rsidRPr="00B35EFA">
        <w:rPr>
          <w:lang w:val="lt-LT"/>
        </w:rPr>
        <w:t xml:space="preserve">  </w:t>
      </w:r>
      <w:proofErr w:type="gramEnd"/>
    </w:p>
    <w:p w14:paraId="47AA4C22" w14:textId="77777777" w:rsidR="00353936" w:rsidRPr="00B35EFA" w:rsidRDefault="009D339E" w:rsidP="009D339E">
      <w:pPr>
        <w:spacing w:line="240" w:lineRule="auto"/>
        <w:ind w:left="10348"/>
        <w:rPr>
          <w:lang w:val="lt-LT"/>
        </w:rPr>
      </w:pPr>
      <w:r w:rsidRPr="00B35EFA">
        <w:rPr>
          <w:lang w:val="lt-LT"/>
        </w:rPr>
        <w:t>2014–2020 m. Europos Sąjungos struktūrinių fondų administravimo darbo grupės, sudarytos Lietuvos Respublikos finansų ministro 2013 m. liepos 11 d. įsakymu Nr. 1K-243 „Dėl darbo grupės sudarymo“, 2017 m. liepos 21 d. protokolu Nr. 4 (37)</w:t>
      </w:r>
    </w:p>
    <w:p w14:paraId="47AA4C23" w14:textId="77777777" w:rsidR="00895B79" w:rsidRPr="00B35EFA" w:rsidRDefault="00895B79" w:rsidP="002A2DCD">
      <w:pPr>
        <w:spacing w:line="240" w:lineRule="auto"/>
        <w:jc w:val="right"/>
        <w:rPr>
          <w:highlight w:val="yellow"/>
          <w:lang w:val="lt-LT"/>
        </w:rPr>
      </w:pPr>
    </w:p>
    <w:p w14:paraId="47AA4C25" w14:textId="77777777" w:rsidR="00E319A0" w:rsidRPr="00B35EFA" w:rsidRDefault="00804349" w:rsidP="002A2DCD">
      <w:pPr>
        <w:spacing w:line="240" w:lineRule="auto"/>
        <w:jc w:val="center"/>
        <w:rPr>
          <w:b/>
          <w:lang w:val="lt-LT"/>
        </w:rPr>
      </w:pPr>
      <w:r w:rsidRPr="00B35EFA">
        <w:rPr>
          <w:b/>
          <w:lang w:val="lt-LT"/>
        </w:rPr>
        <w:t xml:space="preserve">PASIŪLYMAI DĖL </w:t>
      </w:r>
      <w:r w:rsidR="00E319A0" w:rsidRPr="00B35EFA">
        <w:rPr>
          <w:b/>
          <w:lang w:val="lt-LT"/>
        </w:rPr>
        <w:t>PROJEKTŲ ATRANKOS KRITERIJŲ NUSTATYMO IR KEITIMO</w:t>
      </w:r>
    </w:p>
    <w:p w14:paraId="47AA4C26" w14:textId="77777777" w:rsidR="00E319A0" w:rsidRPr="00B35EFA" w:rsidRDefault="00E319A0" w:rsidP="002A2DCD">
      <w:pPr>
        <w:spacing w:line="240" w:lineRule="auto"/>
        <w:jc w:val="center"/>
        <w:rPr>
          <w:lang w:val="lt-LT"/>
        </w:rPr>
      </w:pPr>
    </w:p>
    <w:p w14:paraId="47AA4C27" w14:textId="2997DB32" w:rsidR="00E319A0" w:rsidRPr="00B35EFA" w:rsidRDefault="00961889" w:rsidP="002A2DCD">
      <w:pPr>
        <w:spacing w:line="240" w:lineRule="auto"/>
        <w:jc w:val="center"/>
        <w:rPr>
          <w:lang w:val="lt-LT"/>
        </w:rPr>
      </w:pPr>
      <w:r w:rsidRPr="00B35EFA">
        <w:rPr>
          <w:lang w:val="lt-LT"/>
        </w:rPr>
        <w:t>201</w:t>
      </w:r>
      <w:r w:rsidR="00630E40" w:rsidRPr="00B35EFA">
        <w:rPr>
          <w:lang w:val="lt-LT"/>
        </w:rPr>
        <w:t>9</w:t>
      </w:r>
      <w:r w:rsidR="00353936" w:rsidRPr="00B35EFA">
        <w:rPr>
          <w:lang w:val="lt-LT"/>
        </w:rPr>
        <w:t xml:space="preserve"> </w:t>
      </w:r>
      <w:r w:rsidR="00E319A0" w:rsidRPr="00B35EFA">
        <w:rPr>
          <w:lang w:val="lt-LT"/>
        </w:rPr>
        <w:t xml:space="preserve">m. </w:t>
      </w:r>
      <w:r w:rsidR="00065A52" w:rsidRPr="00B35EFA">
        <w:rPr>
          <w:lang w:val="lt-LT"/>
        </w:rPr>
        <w:t>liepos</w:t>
      </w:r>
      <w:proofErr w:type="gramStart"/>
      <w:r w:rsidR="00065A52" w:rsidRPr="00B35EFA">
        <w:rPr>
          <w:lang w:val="lt-LT"/>
        </w:rPr>
        <w:t xml:space="preserve">     </w:t>
      </w:r>
      <w:proofErr w:type="gramEnd"/>
      <w:r w:rsidR="00E319A0" w:rsidRPr="00B35EFA">
        <w:rPr>
          <w:lang w:val="lt-LT"/>
        </w:rPr>
        <w:t>d.</w:t>
      </w:r>
    </w:p>
    <w:p w14:paraId="47AA4C28" w14:textId="77777777" w:rsidR="001E1A85" w:rsidRPr="00B35EFA" w:rsidRDefault="001E1A85" w:rsidP="002A2DCD">
      <w:pPr>
        <w:spacing w:line="240" w:lineRule="auto"/>
        <w:jc w:val="left"/>
        <w:rPr>
          <w:bCs/>
          <w:i/>
          <w:lang w:val="lt-LT"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11169"/>
      </w:tblGrid>
      <w:tr w:rsidR="00FF1278" w:rsidRPr="00B35EFA" w14:paraId="47AA4C2B" w14:textId="0AFB73E8" w:rsidTr="003205EB">
        <w:tc>
          <w:tcPr>
            <w:tcW w:w="3994" w:type="dxa"/>
            <w:shd w:val="clear" w:color="auto" w:fill="auto"/>
          </w:tcPr>
          <w:p w14:paraId="47AA4C29" w14:textId="77777777" w:rsidR="00FF1278" w:rsidRPr="00B35EFA" w:rsidRDefault="00FF1278" w:rsidP="002A2DCD">
            <w:pPr>
              <w:spacing w:line="240" w:lineRule="auto"/>
              <w:jc w:val="left"/>
              <w:rPr>
                <w:b/>
                <w:lang w:val="lt-LT"/>
              </w:rPr>
            </w:pPr>
            <w:r w:rsidRPr="00B35EFA">
              <w:rPr>
                <w:b/>
                <w:lang w:val="lt-LT"/>
              </w:rPr>
              <w:t>Pasiūlymus dėl projektų atrankos kriterijų nustatymo ir (ar) keitimo teikianti institucija:</w:t>
            </w:r>
          </w:p>
        </w:tc>
        <w:tc>
          <w:tcPr>
            <w:tcW w:w="11169" w:type="dxa"/>
            <w:shd w:val="clear" w:color="auto" w:fill="auto"/>
          </w:tcPr>
          <w:p w14:paraId="47AA4C2A" w14:textId="77777777" w:rsidR="00FF1278" w:rsidRPr="00B35EFA" w:rsidRDefault="00FF1278" w:rsidP="002A2DCD">
            <w:pPr>
              <w:spacing w:line="240" w:lineRule="auto"/>
              <w:jc w:val="left"/>
              <w:rPr>
                <w:lang w:val="lt-LT"/>
              </w:rPr>
            </w:pPr>
            <w:r w:rsidRPr="00B35EFA">
              <w:rPr>
                <w:lang w:val="lt-LT"/>
              </w:rPr>
              <w:t>Lietuvos Respublikos ekonomikos ir inovacijų ministerija</w:t>
            </w:r>
          </w:p>
        </w:tc>
      </w:tr>
      <w:tr w:rsidR="00FF1278" w:rsidRPr="00B35EFA" w14:paraId="47AA4C2E" w14:textId="182CC13A" w:rsidTr="003205EB">
        <w:tc>
          <w:tcPr>
            <w:tcW w:w="3994" w:type="dxa"/>
            <w:shd w:val="clear" w:color="auto" w:fill="auto"/>
          </w:tcPr>
          <w:p w14:paraId="47AA4C2C" w14:textId="77777777" w:rsidR="00FF1278" w:rsidRPr="00B35EFA" w:rsidRDefault="00FF1278" w:rsidP="002A2DCD">
            <w:pPr>
              <w:spacing w:line="240" w:lineRule="auto"/>
              <w:jc w:val="left"/>
              <w:rPr>
                <w:b/>
                <w:lang w:val="lt-LT"/>
              </w:rPr>
            </w:pPr>
            <w:r w:rsidRPr="00B35EFA">
              <w:rPr>
                <w:b/>
                <w:lang w:val="lt-LT"/>
              </w:rPr>
              <w:t>Veiksmų programos prioriteto numeris ir pavadinimas:</w:t>
            </w:r>
          </w:p>
        </w:tc>
        <w:tc>
          <w:tcPr>
            <w:tcW w:w="11169" w:type="dxa"/>
            <w:shd w:val="clear" w:color="auto" w:fill="auto"/>
          </w:tcPr>
          <w:p w14:paraId="47AA4C2D" w14:textId="77777777" w:rsidR="00FF1278" w:rsidRPr="00B35EFA" w:rsidRDefault="00FF1278" w:rsidP="002A2DCD">
            <w:pPr>
              <w:spacing w:line="240" w:lineRule="auto"/>
              <w:jc w:val="left"/>
              <w:rPr>
                <w:lang w:val="lt-LT"/>
              </w:rPr>
            </w:pPr>
            <w:r w:rsidRPr="00B35EFA">
              <w:rPr>
                <w:lang w:val="lt-LT"/>
              </w:rPr>
              <w:t>1 prioritetas „Mokslinių tyrimų, eksperimentinės plėtros ir inovacijų skatinimas“</w:t>
            </w:r>
          </w:p>
        </w:tc>
      </w:tr>
      <w:tr w:rsidR="00FF1278" w:rsidRPr="00B35EFA" w14:paraId="47AA4C31" w14:textId="26B28341" w:rsidTr="003205EB">
        <w:tc>
          <w:tcPr>
            <w:tcW w:w="3994" w:type="dxa"/>
            <w:shd w:val="clear" w:color="auto" w:fill="auto"/>
          </w:tcPr>
          <w:p w14:paraId="47AA4C2F" w14:textId="77777777" w:rsidR="00FF1278" w:rsidRPr="00B35EFA" w:rsidRDefault="00FF1278" w:rsidP="002A2DCD">
            <w:pPr>
              <w:spacing w:line="240" w:lineRule="auto"/>
              <w:jc w:val="left"/>
              <w:rPr>
                <w:b/>
                <w:lang w:val="lt-LT"/>
              </w:rPr>
            </w:pPr>
            <w:r w:rsidRPr="00B35EFA">
              <w:rPr>
                <w:b/>
                <w:lang w:val="lt-LT"/>
              </w:rPr>
              <w:t>Veiksmų programos konkretaus uždavinio numeris ir pavadinimas:</w:t>
            </w:r>
          </w:p>
        </w:tc>
        <w:tc>
          <w:tcPr>
            <w:tcW w:w="11169" w:type="dxa"/>
            <w:shd w:val="clear" w:color="auto" w:fill="auto"/>
          </w:tcPr>
          <w:p w14:paraId="47AA4C30" w14:textId="77777777" w:rsidR="00FF1278" w:rsidRPr="00B35EFA" w:rsidRDefault="00FF1278" w:rsidP="002A2DCD">
            <w:pPr>
              <w:spacing w:line="240" w:lineRule="auto"/>
              <w:jc w:val="left"/>
              <w:rPr>
                <w:lang w:val="lt-LT"/>
              </w:rPr>
            </w:pPr>
            <w:r w:rsidRPr="00B35EFA">
              <w:rPr>
                <w:lang w:val="lt-LT"/>
              </w:rPr>
              <w:t>1.2.1 konkretus uždavinys „Padidinti mokslinių tyrimų, eksperimentinės plėtros ir inovacijų veiklų aktyvumą privačiame sektoriuje“</w:t>
            </w:r>
          </w:p>
        </w:tc>
      </w:tr>
      <w:tr w:rsidR="00FF1278" w:rsidRPr="00B35EFA" w14:paraId="47AA4C34" w14:textId="31F6DF5B" w:rsidTr="003205EB">
        <w:tc>
          <w:tcPr>
            <w:tcW w:w="3994" w:type="dxa"/>
            <w:shd w:val="clear" w:color="auto" w:fill="auto"/>
          </w:tcPr>
          <w:p w14:paraId="47AA4C32" w14:textId="77777777" w:rsidR="00FF1278" w:rsidRPr="00B35EFA" w:rsidRDefault="00FF1278" w:rsidP="002A2DCD">
            <w:pPr>
              <w:spacing w:line="240" w:lineRule="auto"/>
              <w:jc w:val="left"/>
              <w:rPr>
                <w:b/>
                <w:lang w:val="lt-LT"/>
              </w:rPr>
            </w:pPr>
            <w:r w:rsidRPr="00B35EFA">
              <w:rPr>
                <w:b/>
                <w:lang w:val="lt-LT"/>
              </w:rPr>
              <w:t>Veiksmų programos įgyvendinimo priemonės (toliau – priemonė) kodas ir pavadinimas:</w:t>
            </w:r>
          </w:p>
        </w:tc>
        <w:tc>
          <w:tcPr>
            <w:tcW w:w="11169" w:type="dxa"/>
            <w:shd w:val="clear" w:color="auto" w:fill="auto"/>
          </w:tcPr>
          <w:p w14:paraId="47AA4C33" w14:textId="752135CB" w:rsidR="00FF1278" w:rsidRPr="00B35EFA" w:rsidRDefault="00BA06C8" w:rsidP="00BA06C8">
            <w:pPr>
              <w:spacing w:line="240" w:lineRule="auto"/>
              <w:jc w:val="left"/>
              <w:rPr>
                <w:lang w:val="lt-LT"/>
              </w:rPr>
            </w:pPr>
            <w:r w:rsidRPr="00B35EFA">
              <w:rPr>
                <w:lang w:val="lt-LT" w:eastAsia="lt-LT"/>
              </w:rPr>
              <w:t>Nr. 01.2.1-LVPA</w:t>
            </w:r>
            <w:proofErr w:type="gramStart"/>
            <w:r w:rsidRPr="00B35EFA">
              <w:rPr>
                <w:lang w:val="lt-LT" w:eastAsia="lt-LT"/>
              </w:rPr>
              <w:t>-</w:t>
            </w:r>
            <w:proofErr w:type="gramEnd"/>
            <w:r w:rsidRPr="00B35EFA">
              <w:rPr>
                <w:lang w:val="lt-LT" w:eastAsia="lt-LT"/>
              </w:rPr>
              <w:t xml:space="preserve">V-822 </w:t>
            </w:r>
            <w:r w:rsidRPr="00B35EFA">
              <w:rPr>
                <w:rFonts w:eastAsia="Calibri"/>
                <w:lang w:val="lt-LT" w:eastAsia="lt-LT"/>
              </w:rPr>
              <w:t>„</w:t>
            </w:r>
            <w:proofErr w:type="spellStart"/>
            <w:r w:rsidRPr="00B35EFA">
              <w:rPr>
                <w:rFonts w:eastAsia="Calibri"/>
                <w:lang w:val="lt-LT" w:eastAsia="lt-LT"/>
              </w:rPr>
              <w:t>SmartInvest</w:t>
            </w:r>
            <w:proofErr w:type="spellEnd"/>
            <w:r w:rsidRPr="00B35EFA">
              <w:rPr>
                <w:rFonts w:eastAsia="Calibri"/>
                <w:lang w:val="lt-LT" w:eastAsia="lt-LT"/>
              </w:rPr>
              <w:t xml:space="preserve"> LT</w:t>
            </w:r>
            <w:r w:rsidRPr="00B35EFA">
              <w:rPr>
                <w:lang w:val="lt-LT" w:eastAsia="lt-LT"/>
              </w:rPr>
              <w:t>“</w:t>
            </w:r>
          </w:p>
        </w:tc>
      </w:tr>
      <w:tr w:rsidR="00FF1278" w:rsidRPr="00B35EFA" w14:paraId="47AA4C37" w14:textId="3D950FEC" w:rsidTr="003205EB">
        <w:trPr>
          <w:trHeight w:val="70"/>
        </w:trPr>
        <w:tc>
          <w:tcPr>
            <w:tcW w:w="3994" w:type="dxa"/>
            <w:shd w:val="clear" w:color="auto" w:fill="auto"/>
          </w:tcPr>
          <w:p w14:paraId="47AA4C35" w14:textId="77777777" w:rsidR="00FF1278" w:rsidRPr="00B35EFA" w:rsidRDefault="00FF1278" w:rsidP="002A2DCD">
            <w:pPr>
              <w:spacing w:line="240" w:lineRule="auto"/>
              <w:rPr>
                <w:b/>
                <w:lang w:val="lt-LT"/>
              </w:rPr>
            </w:pPr>
            <w:r w:rsidRPr="00B35EFA">
              <w:rPr>
                <w:b/>
                <w:lang w:val="lt-LT"/>
              </w:rPr>
              <w:t xml:space="preserve">Priemonei skirtų Europos Sąjungos struktūrinių fondų lėšų suma, mln. </w:t>
            </w:r>
            <w:proofErr w:type="spellStart"/>
            <w:r w:rsidRPr="00B35EFA">
              <w:rPr>
                <w:b/>
                <w:lang w:val="lt-LT"/>
              </w:rPr>
              <w:t>Eur</w:t>
            </w:r>
            <w:proofErr w:type="spellEnd"/>
            <w:r w:rsidRPr="00B35EFA">
              <w:rPr>
                <w:b/>
                <w:lang w:val="lt-LT"/>
              </w:rPr>
              <w:t>:</w:t>
            </w:r>
          </w:p>
        </w:tc>
        <w:tc>
          <w:tcPr>
            <w:tcW w:w="11169" w:type="dxa"/>
            <w:shd w:val="clear" w:color="auto" w:fill="auto"/>
          </w:tcPr>
          <w:p w14:paraId="47AA4C36" w14:textId="284CD9FE" w:rsidR="00FF1278" w:rsidRPr="00B35EFA" w:rsidRDefault="00BA06C8" w:rsidP="002A2DCD">
            <w:pPr>
              <w:spacing w:line="240" w:lineRule="auto"/>
              <w:jc w:val="left"/>
              <w:rPr>
                <w:lang w:val="lt-LT"/>
              </w:rPr>
            </w:pPr>
            <w:r w:rsidRPr="00B35EFA">
              <w:rPr>
                <w:lang w:val="lt-LT"/>
              </w:rPr>
              <w:t>7,122</w:t>
            </w:r>
            <w:r w:rsidR="00FF1278" w:rsidRPr="00B35EFA">
              <w:rPr>
                <w:lang w:val="lt-LT"/>
              </w:rPr>
              <w:t xml:space="preserve"> mln. </w:t>
            </w:r>
            <w:proofErr w:type="spellStart"/>
            <w:r w:rsidR="00FF1278" w:rsidRPr="00B35EFA">
              <w:rPr>
                <w:lang w:val="lt-LT"/>
              </w:rPr>
              <w:t>Eur</w:t>
            </w:r>
            <w:proofErr w:type="spellEnd"/>
          </w:p>
        </w:tc>
      </w:tr>
      <w:tr w:rsidR="00FF1278" w:rsidRPr="00B35EFA" w14:paraId="47AA4C3C" w14:textId="38D5F321" w:rsidTr="003205EB">
        <w:tc>
          <w:tcPr>
            <w:tcW w:w="3994" w:type="dxa"/>
            <w:tcBorders>
              <w:bottom w:val="single" w:sz="4" w:space="0" w:color="auto"/>
            </w:tcBorders>
            <w:shd w:val="clear" w:color="auto" w:fill="auto"/>
          </w:tcPr>
          <w:p w14:paraId="47AA4C38" w14:textId="77777777" w:rsidR="00FF1278" w:rsidRPr="00B35EFA" w:rsidRDefault="00FF1278" w:rsidP="002A2DCD">
            <w:pPr>
              <w:spacing w:line="240" w:lineRule="auto"/>
              <w:rPr>
                <w:b/>
                <w:lang w:val="lt-LT"/>
              </w:rPr>
            </w:pPr>
            <w:r w:rsidRPr="00B35EFA">
              <w:rPr>
                <w:b/>
                <w:lang w:val="lt-LT"/>
              </w:rPr>
              <w:t>Pagal priemonę remiamos veiklos:</w:t>
            </w:r>
          </w:p>
        </w:tc>
        <w:tc>
          <w:tcPr>
            <w:tcW w:w="11169" w:type="dxa"/>
            <w:tcBorders>
              <w:bottom w:val="single" w:sz="4" w:space="0" w:color="auto"/>
            </w:tcBorders>
            <w:shd w:val="clear" w:color="auto" w:fill="auto"/>
          </w:tcPr>
          <w:p w14:paraId="47AA4C3B" w14:textId="04D67CF2" w:rsidR="00FF1278" w:rsidRPr="00B35EFA" w:rsidRDefault="00FF1278" w:rsidP="002A2DCD">
            <w:pPr>
              <w:spacing w:line="240" w:lineRule="auto"/>
              <w:rPr>
                <w:lang w:val="lt-LT"/>
              </w:rPr>
            </w:pPr>
            <w:r w:rsidRPr="00B35EFA">
              <w:rPr>
                <w:lang w:val="lt-LT"/>
              </w:rPr>
              <w:t xml:space="preserve">- </w:t>
            </w:r>
            <w:r w:rsidR="00BA06C8" w:rsidRPr="00B35EFA">
              <w:rPr>
                <w:lang w:val="lt-LT"/>
              </w:rPr>
              <w:t>veikla, skirta tiesioginėms užsienio investicijoms MTEPI srityje pagal sumaniosios specializacijos kryptis pritraukti</w:t>
            </w:r>
            <w:r w:rsidRPr="00B35EFA">
              <w:rPr>
                <w:lang w:val="lt-LT"/>
              </w:rPr>
              <w:t>.</w:t>
            </w:r>
          </w:p>
        </w:tc>
      </w:tr>
      <w:tr w:rsidR="00FF1278" w:rsidRPr="00B35EFA" w14:paraId="47AA4C41" w14:textId="75FA22C1" w:rsidTr="003205EB">
        <w:tc>
          <w:tcPr>
            <w:tcW w:w="3994" w:type="dxa"/>
            <w:tcBorders>
              <w:bottom w:val="single" w:sz="4" w:space="0" w:color="auto"/>
            </w:tcBorders>
            <w:shd w:val="clear" w:color="auto" w:fill="auto"/>
          </w:tcPr>
          <w:p w14:paraId="47AA4C3E" w14:textId="67E35DA1" w:rsidR="00FF1278" w:rsidRPr="00B35EFA" w:rsidRDefault="00FF1278" w:rsidP="00065A52">
            <w:pPr>
              <w:spacing w:line="240" w:lineRule="auto"/>
              <w:rPr>
                <w:b/>
                <w:lang w:val="lt-LT"/>
              </w:rPr>
            </w:pPr>
            <w:r w:rsidRPr="00B35EFA">
              <w:rPr>
                <w:b/>
                <w:lang w:val="lt-LT"/>
              </w:rPr>
              <w:t>Pagal priemonę remiamos veiklos arba dalis veiklų bus vykdomos:</w:t>
            </w:r>
          </w:p>
        </w:tc>
        <w:tc>
          <w:tcPr>
            <w:tcW w:w="11169" w:type="dxa"/>
            <w:tcBorders>
              <w:bottom w:val="single" w:sz="4" w:space="0" w:color="auto"/>
            </w:tcBorders>
            <w:shd w:val="clear" w:color="auto" w:fill="auto"/>
          </w:tcPr>
          <w:p w14:paraId="47AA4C40" w14:textId="42BB08C4" w:rsidR="00FF1278" w:rsidRPr="00B35EFA" w:rsidRDefault="004747F2" w:rsidP="00305C3B">
            <w:pPr>
              <w:spacing w:line="276" w:lineRule="auto"/>
              <w:rPr>
                <w:lang w:val="lt-LT"/>
              </w:rPr>
            </w:pPr>
            <w:r w:rsidRPr="00B35EFA">
              <w:rPr>
                <w:bCs/>
                <w:lang w:val="lt-LT"/>
              </w:rPr>
              <w:t xml:space="preserve">- </w:t>
            </w:r>
            <w:r w:rsidR="00FF1278" w:rsidRPr="00B35EFA">
              <w:rPr>
                <w:bCs/>
                <w:lang w:val="lt-LT"/>
              </w:rPr>
              <w:t xml:space="preserve">Stebėsenos komiteto pritarimas veiklų ar jų dalies vykdymui ne Veiksmų programos teritorijoje gautas </w:t>
            </w:r>
            <w:r w:rsidR="00305C3B" w:rsidRPr="00B35EFA">
              <w:rPr>
                <w:bCs/>
                <w:lang w:val="lt-LT"/>
              </w:rPr>
              <w:t xml:space="preserve">2015 m. liepos 9 d. posėdžio nutarimu Nr. </w:t>
            </w:r>
            <w:r w:rsidR="00305C3B" w:rsidRPr="00B35EFA">
              <w:rPr>
                <w:rFonts w:eastAsia="Calibri"/>
                <w:lang w:val="lt-LT"/>
              </w:rPr>
              <w:t>44(P)-6.1(8).</w:t>
            </w:r>
          </w:p>
        </w:tc>
      </w:tr>
      <w:tr w:rsidR="00FF1278" w:rsidRPr="00B35EFA" w14:paraId="47AA4C48" w14:textId="5B2B4D80" w:rsidTr="000F2096">
        <w:tc>
          <w:tcPr>
            <w:tcW w:w="3994" w:type="dxa"/>
            <w:tcBorders>
              <w:bottom w:val="single" w:sz="8" w:space="0" w:color="auto"/>
            </w:tcBorders>
            <w:shd w:val="clear" w:color="auto" w:fill="auto"/>
          </w:tcPr>
          <w:p w14:paraId="47AA4C42" w14:textId="77777777" w:rsidR="00FF1278" w:rsidRPr="00B35EFA" w:rsidRDefault="00FF1278" w:rsidP="002A2DCD">
            <w:pPr>
              <w:spacing w:line="240" w:lineRule="auto"/>
              <w:rPr>
                <w:b/>
                <w:lang w:val="lt-LT"/>
              </w:rPr>
            </w:pPr>
            <w:r w:rsidRPr="00B35EFA">
              <w:rPr>
                <w:b/>
                <w:lang w:val="lt-LT"/>
              </w:rPr>
              <w:t>Projektų atrankos būdas (finansavimo forma finansinių priemonių atveju):</w:t>
            </w:r>
          </w:p>
        </w:tc>
        <w:tc>
          <w:tcPr>
            <w:tcW w:w="11169" w:type="dxa"/>
            <w:tcBorders>
              <w:bottom w:val="single" w:sz="8" w:space="0" w:color="auto"/>
            </w:tcBorders>
            <w:shd w:val="clear" w:color="auto" w:fill="auto"/>
          </w:tcPr>
          <w:p w14:paraId="47AA4C43" w14:textId="24D4A641" w:rsidR="00FF1278" w:rsidRPr="00B35EFA" w:rsidRDefault="004747F2" w:rsidP="002A2DCD">
            <w:pPr>
              <w:spacing w:line="240" w:lineRule="auto"/>
              <w:jc w:val="left"/>
              <w:rPr>
                <w:lang w:val="lt-LT"/>
              </w:rPr>
            </w:pPr>
            <w:r w:rsidRPr="00B35EFA">
              <w:rPr>
                <w:b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35EFA">
              <w:rPr>
                <w:b/>
                <w:lang w:val="lt-LT"/>
              </w:rPr>
              <w:instrText xml:space="preserve"> FORMCHECKBOX </w:instrText>
            </w:r>
            <w:r w:rsidR="00C47616">
              <w:rPr>
                <w:b/>
                <w:lang w:val="lt-LT"/>
              </w:rPr>
            </w:r>
            <w:r w:rsidR="00C47616">
              <w:rPr>
                <w:b/>
                <w:lang w:val="lt-LT"/>
              </w:rPr>
              <w:fldChar w:fldCharType="separate"/>
            </w:r>
            <w:r w:rsidRPr="00B35EFA">
              <w:rPr>
                <w:b/>
                <w:lang w:val="lt-LT"/>
              </w:rPr>
              <w:fldChar w:fldCharType="end"/>
            </w:r>
            <w:r w:rsidR="00FF1278" w:rsidRPr="00B35EFA">
              <w:rPr>
                <w:lang w:val="lt-LT"/>
              </w:rPr>
              <w:t xml:space="preserve"> Valstybės projektų planavimas</w:t>
            </w:r>
          </w:p>
          <w:p w14:paraId="47AA4C44" w14:textId="77777777" w:rsidR="00FF1278" w:rsidRPr="00B35EFA" w:rsidRDefault="00FF1278" w:rsidP="002A2DCD">
            <w:pPr>
              <w:spacing w:line="240" w:lineRule="auto"/>
              <w:jc w:val="left"/>
              <w:rPr>
                <w:lang w:val="lt-LT"/>
              </w:rPr>
            </w:pPr>
            <w:r w:rsidRPr="00B35EFA">
              <w:rPr>
                <w:b/>
                <w:bCs/>
                <w:lang w:val="lt-LT" w:eastAsia="lt-LT"/>
              </w:rPr>
              <w:sym w:font="Times New Roman" w:char="F07F"/>
            </w:r>
            <w:r w:rsidRPr="00B35EFA">
              <w:rPr>
                <w:lang w:val="lt-LT"/>
              </w:rPr>
              <w:t xml:space="preserve"> Regionų projektų planavimas</w:t>
            </w:r>
          </w:p>
          <w:p w14:paraId="47AA4C45" w14:textId="77777777" w:rsidR="00FF1278" w:rsidRPr="00B35EFA" w:rsidRDefault="00FF1278" w:rsidP="002A2DCD">
            <w:pPr>
              <w:spacing w:line="240" w:lineRule="auto"/>
              <w:jc w:val="left"/>
              <w:rPr>
                <w:lang w:val="lt-LT"/>
              </w:rPr>
            </w:pPr>
            <w:r w:rsidRPr="00B35EFA">
              <w:rPr>
                <w:b/>
                <w:bCs/>
                <w:lang w:val="lt-LT" w:eastAsia="lt-LT"/>
              </w:rPr>
              <w:sym w:font="Times New Roman" w:char="F07F"/>
            </w:r>
            <w:r w:rsidRPr="00B35EFA">
              <w:rPr>
                <w:lang w:val="lt-LT"/>
              </w:rPr>
              <w:t xml:space="preserve"> Projektų konkursas</w:t>
            </w:r>
          </w:p>
          <w:p w14:paraId="47AA4C46" w14:textId="7A65E761" w:rsidR="00FF1278" w:rsidRPr="00B35EFA" w:rsidRDefault="004747F2" w:rsidP="002A2DCD">
            <w:pPr>
              <w:spacing w:line="240" w:lineRule="auto"/>
              <w:jc w:val="left"/>
              <w:rPr>
                <w:lang w:val="lt-LT"/>
              </w:rPr>
            </w:pPr>
            <w:r w:rsidRPr="00B35EFA">
              <w:rPr>
                <w:b/>
                <w:bCs/>
                <w:lang w:val="lt-LT" w:eastAsia="lt-LT"/>
              </w:rPr>
              <w:lastRenderedPageBreak/>
              <w:sym w:font="Times New Roman" w:char="F07F"/>
            </w:r>
            <w:r w:rsidR="00FF1278" w:rsidRPr="00B35EFA">
              <w:rPr>
                <w:lang w:val="lt-LT"/>
              </w:rPr>
              <w:t xml:space="preserve"> Tęstinė projektų atranka</w:t>
            </w:r>
          </w:p>
          <w:p w14:paraId="47AA4C47" w14:textId="77777777" w:rsidR="00FF1278" w:rsidRPr="00B35EFA" w:rsidRDefault="00FF1278" w:rsidP="002A2DCD">
            <w:pPr>
              <w:spacing w:line="240" w:lineRule="auto"/>
              <w:jc w:val="left"/>
              <w:rPr>
                <w:lang w:val="lt-LT"/>
              </w:rPr>
            </w:pPr>
            <w:r w:rsidRPr="00B35EFA">
              <w:rPr>
                <w:b/>
                <w:bCs/>
                <w:lang w:val="lt-LT" w:eastAsia="lt-LT"/>
              </w:rPr>
              <w:sym w:font="Times New Roman" w:char="F07F"/>
            </w:r>
            <w:r w:rsidRPr="00B35EFA">
              <w:rPr>
                <w:b/>
                <w:bCs/>
                <w:lang w:val="lt-LT" w:eastAsia="lt-LT"/>
              </w:rPr>
              <w:t xml:space="preserve"> </w:t>
            </w:r>
            <w:r w:rsidRPr="00B35EFA">
              <w:rPr>
                <w:bCs/>
                <w:lang w:val="lt-LT" w:eastAsia="lt-LT"/>
              </w:rPr>
              <w:t>Finansinė priemonė</w:t>
            </w:r>
          </w:p>
        </w:tc>
      </w:tr>
      <w:tr w:rsidR="00FF1278" w:rsidRPr="00B35EFA" w14:paraId="47AA4C4D" w14:textId="35FEE134" w:rsidTr="00E60B04"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A4C49" w14:textId="77777777" w:rsidR="00FF1278" w:rsidRPr="00B35EFA" w:rsidRDefault="00FF1278" w:rsidP="002A2DCD">
            <w:pPr>
              <w:spacing w:line="240" w:lineRule="auto"/>
              <w:rPr>
                <w:b/>
                <w:bCs/>
                <w:lang w:val="lt-LT" w:eastAsia="lt-LT"/>
              </w:rPr>
            </w:pPr>
            <w:r w:rsidRPr="00B35EFA">
              <w:rPr>
                <w:lang w:val="lt-LT"/>
              </w:rPr>
              <w:lastRenderedPageBreak/>
              <w:br w:type="page"/>
            </w:r>
            <w:r w:rsidRPr="00B35EFA">
              <w:rPr>
                <w:b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35EFA">
              <w:rPr>
                <w:b/>
                <w:lang w:val="lt-LT"/>
              </w:rPr>
              <w:instrText xml:space="preserve"> FORMCHECKBOX </w:instrText>
            </w:r>
            <w:r w:rsidR="00C47616">
              <w:rPr>
                <w:b/>
                <w:lang w:val="lt-LT"/>
              </w:rPr>
            </w:r>
            <w:r w:rsidR="00C47616">
              <w:rPr>
                <w:b/>
                <w:lang w:val="lt-LT"/>
              </w:rPr>
              <w:fldChar w:fldCharType="separate"/>
            </w:r>
            <w:r w:rsidRPr="00B35EFA">
              <w:rPr>
                <w:b/>
                <w:lang w:val="lt-LT"/>
              </w:rPr>
              <w:fldChar w:fldCharType="end"/>
            </w:r>
            <w:r w:rsidRPr="00B35EFA">
              <w:rPr>
                <w:b/>
                <w:bCs/>
                <w:lang w:val="lt-LT" w:eastAsia="lt-LT"/>
              </w:rPr>
              <w:t xml:space="preserve"> SPECIALUSIS PROJEKTŲ ATRANKOS KRITERIJUS</w:t>
            </w:r>
            <w:proofErr w:type="gramStart"/>
            <w:r w:rsidRPr="00B35EFA">
              <w:rPr>
                <w:b/>
                <w:bCs/>
                <w:lang w:val="lt-LT" w:eastAsia="lt-LT"/>
              </w:rPr>
              <w:t xml:space="preserve">           </w:t>
            </w:r>
            <w:proofErr w:type="gramEnd"/>
          </w:p>
          <w:p w14:paraId="47AA4C4A" w14:textId="77777777" w:rsidR="00FF1278" w:rsidRPr="00B35EFA" w:rsidRDefault="00FF1278" w:rsidP="002A2DCD">
            <w:pPr>
              <w:spacing w:line="240" w:lineRule="auto"/>
              <w:rPr>
                <w:b/>
                <w:bCs/>
                <w:lang w:val="lt-LT" w:eastAsia="lt-LT"/>
              </w:rPr>
            </w:pPr>
            <w:r w:rsidRPr="00B35EFA">
              <w:rPr>
                <w:b/>
                <w:bCs/>
                <w:lang w:val="lt-LT" w:eastAsia="lt-LT"/>
              </w:rPr>
              <w:sym w:font="Times New Roman" w:char="F07F"/>
            </w:r>
            <w:r w:rsidRPr="00B35EFA">
              <w:rPr>
                <w:b/>
                <w:bCs/>
                <w:lang w:val="lt-LT" w:eastAsia="lt-LT"/>
              </w:rPr>
              <w:t xml:space="preserve"> PRIORITETINIS PROJEKTŲ ATRANKOS KRITERIJUS</w:t>
            </w:r>
          </w:p>
        </w:tc>
        <w:tc>
          <w:tcPr>
            <w:tcW w:w="1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A4C4C" w14:textId="3669B276" w:rsidR="006E29F9" w:rsidRPr="00B35EFA" w:rsidRDefault="007856B1" w:rsidP="00DF7E24">
            <w:pPr>
              <w:spacing w:line="24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Kriterijui pritarta 2015 m. liepos 9 d. Stebėsenos komiteto nutarimu Nr. </w:t>
            </w:r>
            <w:r w:rsidR="00DF7E24" w:rsidRPr="00DF7E24">
              <w:rPr>
                <w:b/>
                <w:lang w:val="lt-LT"/>
              </w:rPr>
              <w:t>44(P)-6.1(8)</w:t>
            </w:r>
            <w:r w:rsidR="00DF7E24">
              <w:rPr>
                <w:b/>
                <w:lang w:val="lt-LT"/>
              </w:rPr>
              <w:t>.</w:t>
            </w:r>
          </w:p>
        </w:tc>
      </w:tr>
      <w:tr w:rsidR="00FF1278" w:rsidRPr="00B35EFA" w14:paraId="47AA4C50" w14:textId="6EC99C4E" w:rsidTr="000F2096"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A4C4E" w14:textId="77777777" w:rsidR="00FF1278" w:rsidRPr="00B35EFA" w:rsidRDefault="00FF1278" w:rsidP="002A2DCD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B35EFA">
              <w:rPr>
                <w:b/>
                <w:bCs/>
                <w:lang w:val="lt-LT" w:eastAsia="lt-LT"/>
              </w:rPr>
              <w:t>Projektų atrankos kriterijaus numeris ir pavadinimas:</w:t>
            </w:r>
          </w:p>
        </w:tc>
        <w:tc>
          <w:tcPr>
            <w:tcW w:w="1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A4C4F" w14:textId="4DEDABAB" w:rsidR="00FF1278" w:rsidRPr="00B35EFA" w:rsidRDefault="00FF1278" w:rsidP="006E29F9">
            <w:pPr>
              <w:spacing w:line="240" w:lineRule="auto"/>
              <w:rPr>
                <w:b/>
                <w:bCs/>
                <w:i/>
                <w:lang w:val="lt-LT" w:eastAsia="lt-LT"/>
              </w:rPr>
            </w:pPr>
            <w:r w:rsidRPr="00B35EFA">
              <w:rPr>
                <w:bCs/>
                <w:lang w:val="lt-LT" w:eastAsia="lt-LT"/>
              </w:rPr>
              <w:t xml:space="preserve">1. </w:t>
            </w:r>
            <w:r w:rsidR="006E29F9" w:rsidRPr="00B35EFA">
              <w:rPr>
                <w:lang w:val="lt-LT" w:eastAsia="lt-LT"/>
              </w:rPr>
              <w:t xml:space="preserve">Projektas atitinka </w:t>
            </w:r>
            <w:hyperlink r:id="rId8" w:history="1">
              <w:r w:rsidR="006E29F9" w:rsidRPr="00C47616">
                <w:rPr>
                  <w:rStyle w:val="Hyperlink"/>
                  <w:lang w:val="lt-LT" w:eastAsia="lt-LT"/>
                </w:rPr>
                <w:t>Investicijų s</w:t>
              </w:r>
              <w:bookmarkStart w:id="0" w:name="_GoBack"/>
              <w:bookmarkEnd w:id="0"/>
              <w:r w:rsidR="006E29F9" w:rsidRPr="00C47616">
                <w:rPr>
                  <w:rStyle w:val="Hyperlink"/>
                  <w:lang w:val="lt-LT" w:eastAsia="lt-LT"/>
                </w:rPr>
                <w:t>k</w:t>
              </w:r>
              <w:r w:rsidR="006E29F9" w:rsidRPr="00C47616">
                <w:rPr>
                  <w:rStyle w:val="Hyperlink"/>
                  <w:lang w:val="lt-LT" w:eastAsia="lt-LT"/>
                </w:rPr>
                <w:t>atinimo ir pramonės plėtros 2014–2020 metų programos</w:t>
              </w:r>
            </w:hyperlink>
            <w:r w:rsidR="006E29F9" w:rsidRPr="00B35EFA">
              <w:rPr>
                <w:lang w:val="lt-LT" w:eastAsia="lt-LT"/>
              </w:rPr>
              <w:t>, patvirtintos Lietuvos Respublikos Vyriausybės 2014 m. rugsėjo 17 d. nutarimu Nr. 986 „Dėl Investicijų skatinimo ir pramonės plėtros 2014–2020 metų programos patvirtinimo“, pirmojo tikslo „Didinti tiesiogines investicijas į gamybos ir paslaugų sektorius“ pirmąjį uždavinį „Gerinti investicinę aplinką“.</w:t>
            </w:r>
          </w:p>
        </w:tc>
      </w:tr>
      <w:tr w:rsidR="00FF1278" w:rsidRPr="00B35EFA" w14:paraId="47AA4C53" w14:textId="55800E27" w:rsidTr="000F2096"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A4C51" w14:textId="77777777" w:rsidR="00FF1278" w:rsidRPr="00B35EFA" w:rsidRDefault="00FF1278" w:rsidP="002A2DCD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B35EFA">
              <w:rPr>
                <w:b/>
                <w:bCs/>
                <w:lang w:val="lt-LT" w:eastAsia="lt-LT"/>
              </w:rPr>
              <w:t>Projektų atrankos kriterijaus vertinimo aspektai ir paaiškinimai:</w:t>
            </w:r>
          </w:p>
        </w:tc>
        <w:tc>
          <w:tcPr>
            <w:tcW w:w="1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A4C52" w14:textId="7AA4EF86" w:rsidR="00FF1278" w:rsidRPr="00B35EFA" w:rsidRDefault="00E60B04" w:rsidP="007856B1">
            <w:pPr>
              <w:spacing w:line="240" w:lineRule="auto"/>
              <w:rPr>
                <w:bCs/>
                <w:lang w:val="lt-LT" w:eastAsia="lt-LT"/>
              </w:rPr>
            </w:pPr>
            <w:r w:rsidRPr="00B35EFA">
              <w:rPr>
                <w:lang w:val="lt-LT" w:eastAsia="lt-LT"/>
              </w:rPr>
              <w:t xml:space="preserve">Vertinama, ar projektas atitinka Investicijų skatinimo ir pramonės plėtros 2014–2020 metų programos pirmojo tikslo „Didinti tiesiogines investicijas į gamybos ir paslaugų sektorius“ </w:t>
            </w:r>
            <w:proofErr w:type="gramStart"/>
            <w:r w:rsidRPr="00B35EFA">
              <w:rPr>
                <w:lang w:val="lt-LT" w:eastAsia="lt-LT"/>
              </w:rPr>
              <w:t>pirmojo</w:t>
            </w:r>
            <w:proofErr w:type="gramEnd"/>
            <w:r w:rsidRPr="00B35EFA">
              <w:rPr>
                <w:lang w:val="lt-LT" w:eastAsia="lt-LT"/>
              </w:rPr>
              <w:t xml:space="preserve"> uždavinio „Gerinti investicinę aplinką“ aprašyme nurodytas užsienio investicijų pritraukimo veiklas, o projekto vykdytojas – šio uždavinio aprašyme minima už priemonės įgyvendinimą atsakingos institucijos (</w:t>
            </w:r>
            <w:r w:rsidRPr="007856B1">
              <w:rPr>
                <w:lang w:val="lt-LT" w:eastAsia="lt-LT"/>
              </w:rPr>
              <w:t>Ūkio</w:t>
            </w:r>
            <w:r w:rsidRPr="00B35EFA">
              <w:rPr>
                <w:lang w:val="lt-LT" w:eastAsia="lt-LT"/>
              </w:rPr>
              <w:t xml:space="preserve"> ministerijos) remiantis Lietuvos Respublikos investicijų įstatymo 13 straipsnio 4 dalimi ir </w:t>
            </w:r>
            <w:r w:rsidRPr="00B35EFA">
              <w:rPr>
                <w:lang w:val="lt-LT"/>
              </w:rPr>
              <w:t xml:space="preserve">Lietuvos Respublikos ūkio ministro 2012 m. lapkričio 7 d. įsakymu Nr. 4-1074 </w:t>
            </w:r>
            <w:r w:rsidRPr="00B35EFA">
              <w:rPr>
                <w:lang w:val="lt-LT" w:eastAsia="lt-LT"/>
              </w:rPr>
              <w:t>„Dėl įgaliojimų suteikimo viešajai įstaigai „Investuok Lietuvoje“ įgaliota viešoji įstaiga.</w:t>
            </w:r>
          </w:p>
        </w:tc>
      </w:tr>
      <w:tr w:rsidR="00FF1278" w:rsidRPr="00B35EFA" w14:paraId="47AA4C57" w14:textId="562A5AA1" w:rsidTr="00470726">
        <w:trPr>
          <w:trHeight w:val="591"/>
        </w:trPr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A4C54" w14:textId="77777777" w:rsidR="00FF1278" w:rsidRPr="00B35EFA" w:rsidRDefault="00FF1278" w:rsidP="002A2DCD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B35EFA">
              <w:rPr>
                <w:b/>
                <w:bCs/>
                <w:lang w:val="lt-LT" w:eastAsia="lt-LT"/>
              </w:rPr>
              <w:t>Projektų atrankos kriterijaus pasirinkimo pagrindimas:</w:t>
            </w:r>
          </w:p>
        </w:tc>
        <w:tc>
          <w:tcPr>
            <w:tcW w:w="1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A4C56" w14:textId="491B011C" w:rsidR="00FF1278" w:rsidRPr="00B35EFA" w:rsidRDefault="005D661F" w:rsidP="002A2DCD">
            <w:pPr>
              <w:spacing w:line="240" w:lineRule="auto"/>
              <w:rPr>
                <w:bCs/>
                <w:lang w:val="lt-LT" w:eastAsia="lt-LT"/>
              </w:rPr>
            </w:pPr>
            <w:r w:rsidRPr="00B35EFA">
              <w:rPr>
                <w:bCs/>
                <w:lang w:val="lt-LT" w:eastAsia="lt-LT"/>
              </w:rPr>
              <w:t>Nustatytas kriterijus padės atrinkti tuos projektus, kuriais atrenkami tiesioginių užsienio investicijų pritraukimui skirti projektai.</w:t>
            </w:r>
          </w:p>
        </w:tc>
      </w:tr>
      <w:tr w:rsidR="00FF1278" w:rsidRPr="00B35EFA" w14:paraId="47AA4C5D" w14:textId="07903618" w:rsidTr="00470726"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A4C58" w14:textId="77777777" w:rsidR="00FF1278" w:rsidRPr="00B35EFA" w:rsidRDefault="00FF1278" w:rsidP="002A2DCD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B35EFA">
              <w:rPr>
                <w:b/>
                <w:bCs/>
                <w:lang w:val="lt-LT" w:eastAsia="lt-LT"/>
              </w:rPr>
              <w:br w:type="page"/>
              <w:t>Teikiamas tvirtinti:</w:t>
            </w:r>
          </w:p>
          <w:p w14:paraId="47AA4C59" w14:textId="77777777" w:rsidR="00FF1278" w:rsidRPr="00B35EFA" w:rsidRDefault="00FF1278" w:rsidP="002A2DCD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B35EFA">
              <w:rPr>
                <w:b/>
                <w:bCs/>
                <w:lang w:val="lt-LT"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35EFA">
              <w:rPr>
                <w:b/>
                <w:bCs/>
                <w:lang w:val="lt-LT" w:eastAsia="lt-LT"/>
              </w:rPr>
              <w:instrText xml:space="preserve"> FORMCHECKBOX </w:instrText>
            </w:r>
            <w:r w:rsidR="00C47616">
              <w:rPr>
                <w:b/>
                <w:bCs/>
                <w:lang w:val="lt-LT" w:eastAsia="lt-LT"/>
              </w:rPr>
            </w:r>
            <w:r w:rsidR="00C47616">
              <w:rPr>
                <w:b/>
                <w:bCs/>
                <w:lang w:val="lt-LT" w:eastAsia="lt-LT"/>
              </w:rPr>
              <w:fldChar w:fldCharType="separate"/>
            </w:r>
            <w:r w:rsidRPr="00B35EFA">
              <w:rPr>
                <w:b/>
                <w:bCs/>
                <w:lang w:val="lt-LT" w:eastAsia="lt-LT"/>
              </w:rPr>
              <w:fldChar w:fldCharType="end"/>
            </w:r>
            <w:r w:rsidRPr="00B35EFA">
              <w:rPr>
                <w:b/>
                <w:bCs/>
                <w:lang w:val="lt-LT" w:eastAsia="lt-LT"/>
              </w:rPr>
              <w:t xml:space="preserve"> SPECIALUSIS PROJEKTŲ ATRANKOS KRITERIJUS</w:t>
            </w:r>
            <w:proofErr w:type="gramStart"/>
            <w:r w:rsidRPr="00B35EFA">
              <w:rPr>
                <w:b/>
                <w:bCs/>
                <w:lang w:val="lt-LT" w:eastAsia="lt-LT"/>
              </w:rPr>
              <w:t xml:space="preserve">           </w:t>
            </w:r>
            <w:proofErr w:type="gramEnd"/>
          </w:p>
          <w:p w14:paraId="47AA4C5A" w14:textId="77777777" w:rsidR="00FF1278" w:rsidRPr="00B35EFA" w:rsidRDefault="00FF1278" w:rsidP="002A2DCD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B35EFA">
              <w:rPr>
                <w:b/>
                <w:bCs/>
                <w:lang w:val="lt-LT" w:eastAsia="lt-LT"/>
              </w:rPr>
              <w:sym w:font="Times New Roman" w:char="F07F"/>
            </w:r>
            <w:r w:rsidRPr="00B35EFA">
              <w:rPr>
                <w:b/>
                <w:bCs/>
                <w:lang w:val="lt-LT" w:eastAsia="lt-LT"/>
              </w:rPr>
              <w:t xml:space="preserve"> PRIORITETINIS PROJEKTŲ ATRANKOS KRITERIJUS</w:t>
            </w:r>
          </w:p>
        </w:tc>
        <w:tc>
          <w:tcPr>
            <w:tcW w:w="1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1FBDE6" w14:textId="77777777" w:rsidR="00470726" w:rsidRPr="00B35EFA" w:rsidRDefault="00470726" w:rsidP="00470726">
            <w:pPr>
              <w:spacing w:line="240" w:lineRule="auto"/>
              <w:rPr>
                <w:b/>
                <w:bCs/>
                <w:lang w:val="lt-LT" w:eastAsia="lt-LT"/>
              </w:rPr>
            </w:pPr>
            <w:r w:rsidRPr="00B35EFA">
              <w:rPr>
                <w:b/>
                <w:bCs/>
                <w:lang w:val="lt-LT" w:eastAsia="lt-LT"/>
              </w:rPr>
              <w:sym w:font="Times New Roman" w:char="F07F"/>
            </w:r>
            <w:r w:rsidRPr="00B35EFA">
              <w:rPr>
                <w:b/>
                <w:bCs/>
                <w:lang w:val="lt-LT" w:eastAsia="lt-LT"/>
              </w:rPr>
              <w:t>Nustatymas</w:t>
            </w:r>
          </w:p>
          <w:p w14:paraId="33C4E963" w14:textId="77777777" w:rsidR="00470726" w:rsidRPr="00B35EFA" w:rsidRDefault="00470726" w:rsidP="00470726">
            <w:pPr>
              <w:spacing w:line="240" w:lineRule="auto"/>
              <w:rPr>
                <w:b/>
                <w:lang w:val="lt-LT"/>
              </w:rPr>
            </w:pPr>
            <w:r w:rsidRPr="00B35EFA">
              <w:rPr>
                <w:b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35EFA">
              <w:rPr>
                <w:b/>
                <w:lang w:val="lt-LT"/>
              </w:rPr>
              <w:instrText xml:space="preserve"> FORMCHECKBOX </w:instrText>
            </w:r>
            <w:r w:rsidR="00C47616">
              <w:rPr>
                <w:b/>
                <w:lang w:val="lt-LT"/>
              </w:rPr>
            </w:r>
            <w:r w:rsidR="00C47616">
              <w:rPr>
                <w:b/>
                <w:lang w:val="lt-LT"/>
              </w:rPr>
              <w:fldChar w:fldCharType="separate"/>
            </w:r>
            <w:r w:rsidRPr="00B35EFA">
              <w:rPr>
                <w:b/>
                <w:lang w:val="lt-LT"/>
              </w:rPr>
              <w:fldChar w:fldCharType="end"/>
            </w:r>
            <w:r w:rsidRPr="00B35EFA">
              <w:rPr>
                <w:lang w:val="lt-LT"/>
              </w:rPr>
              <w:t xml:space="preserve"> </w:t>
            </w:r>
            <w:r w:rsidRPr="00B35EFA">
              <w:rPr>
                <w:b/>
                <w:bCs/>
                <w:lang w:val="lt-LT" w:eastAsia="lt-LT"/>
              </w:rPr>
              <w:t>Keitimas</w:t>
            </w:r>
          </w:p>
          <w:p w14:paraId="47AA4C5C" w14:textId="25C048A4" w:rsidR="00FF1278" w:rsidRPr="00B35EFA" w:rsidRDefault="00FF1278" w:rsidP="002A2DCD">
            <w:pPr>
              <w:spacing w:line="240" w:lineRule="auto"/>
              <w:jc w:val="left"/>
              <w:rPr>
                <w:bCs/>
                <w:i/>
                <w:lang w:val="lt-LT" w:eastAsia="lt-LT"/>
              </w:rPr>
            </w:pPr>
          </w:p>
        </w:tc>
      </w:tr>
      <w:tr w:rsidR="00FF1278" w:rsidRPr="00B35EFA" w14:paraId="47AA4C60" w14:textId="0EFB5F58" w:rsidTr="00470726"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A4C5E" w14:textId="77777777" w:rsidR="00FF1278" w:rsidRPr="00B35EFA" w:rsidRDefault="00FF1278" w:rsidP="002A2DCD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B35EFA">
              <w:rPr>
                <w:b/>
                <w:bCs/>
                <w:lang w:val="lt-LT" w:eastAsia="lt-LT"/>
              </w:rPr>
              <w:t>Projektų atrankos kriterijaus numeris ir pavadinimas:</w:t>
            </w:r>
          </w:p>
        </w:tc>
        <w:tc>
          <w:tcPr>
            <w:tcW w:w="1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A4C5F" w14:textId="349D251E" w:rsidR="00641076" w:rsidRPr="00B35EFA" w:rsidRDefault="00FF1278" w:rsidP="00D87F9A">
            <w:pPr>
              <w:spacing w:line="240" w:lineRule="auto"/>
              <w:rPr>
                <w:bCs/>
                <w:strike/>
                <w:lang w:val="lt-LT" w:eastAsia="lt-LT"/>
              </w:rPr>
            </w:pPr>
            <w:r w:rsidRPr="00B35EFA">
              <w:rPr>
                <w:bCs/>
                <w:lang w:val="lt-LT" w:eastAsia="lt-LT"/>
              </w:rPr>
              <w:t xml:space="preserve">2. </w:t>
            </w:r>
            <w:r w:rsidR="007D7658" w:rsidRPr="00B35EFA">
              <w:rPr>
                <w:lang w:val="lt-LT" w:eastAsia="lt-LT"/>
              </w:rPr>
              <w:t xml:space="preserve">Projektas atitinka </w:t>
            </w:r>
            <w:hyperlink r:id="rId9" w:history="1">
              <w:r w:rsidR="007D7658" w:rsidRPr="00B35EFA">
                <w:rPr>
                  <w:rStyle w:val="Hyperlink"/>
                  <w:lang w:val="lt-LT" w:eastAsia="lt-LT"/>
                </w:rPr>
                <w:t xml:space="preserve">Prioritetinių mokslinių tyrimų ir eksperimentinės </w:t>
              </w:r>
              <w:r w:rsidR="007D7658" w:rsidRPr="00B35EFA">
                <w:rPr>
                  <w:rStyle w:val="Hyperlink"/>
                  <w:strike/>
                  <w:lang w:val="lt-LT" w:eastAsia="lt-LT"/>
                </w:rPr>
                <w:t xml:space="preserve">(socialinės, kultūrinės) </w:t>
              </w:r>
              <w:r w:rsidR="007D7658" w:rsidRPr="00B35EFA">
                <w:rPr>
                  <w:rStyle w:val="Hyperlink"/>
                  <w:lang w:val="lt-LT" w:eastAsia="lt-LT"/>
                </w:rPr>
                <w:t>plėtros ir inovacijų raidos (sumanios</w:t>
              </w:r>
              <w:r w:rsidR="007D7658" w:rsidRPr="00BD1736">
                <w:rPr>
                  <w:rStyle w:val="Hyperlink"/>
                  <w:b/>
                  <w:lang w:val="lt-LT" w:eastAsia="lt-LT"/>
                </w:rPr>
                <w:t>ios</w:t>
              </w:r>
              <w:r w:rsidR="007D7658" w:rsidRPr="00B35EFA">
                <w:rPr>
                  <w:rStyle w:val="Hyperlink"/>
                  <w:lang w:val="lt-LT" w:eastAsia="lt-LT"/>
                </w:rPr>
                <w:t xml:space="preserve"> specializacijos) </w:t>
              </w:r>
              <w:r w:rsidR="007D7658" w:rsidRPr="00B35EFA">
                <w:rPr>
                  <w:rStyle w:val="Hyperlink"/>
                  <w:strike/>
                  <w:lang w:val="lt-LT" w:eastAsia="lt-LT"/>
                </w:rPr>
                <w:t xml:space="preserve">krypčių ir jų </w:t>
              </w:r>
              <w:r w:rsidR="007D7658" w:rsidRPr="00B35EFA">
                <w:rPr>
                  <w:rStyle w:val="Hyperlink"/>
                  <w:lang w:val="lt-LT" w:eastAsia="lt-LT"/>
                </w:rPr>
                <w:t>prioritetų įgyvendinimo programos</w:t>
              </w:r>
            </w:hyperlink>
            <w:r w:rsidR="007D7658" w:rsidRPr="00B35EFA">
              <w:rPr>
                <w:lang w:val="lt-LT" w:eastAsia="lt-LT"/>
              </w:rPr>
              <w:t xml:space="preserve">, patvirtintos Lietuvos Respublikos Vyriausybės 2014 m. balandžio 30 d. nutarimu Nr. 411 „Dėl Prioritetinių mokslinių tyrimų ir eksperimentinės </w:t>
            </w:r>
            <w:r w:rsidR="007D7658" w:rsidRPr="00B35EFA">
              <w:rPr>
                <w:strike/>
                <w:lang w:val="lt-LT" w:eastAsia="lt-LT"/>
              </w:rPr>
              <w:t xml:space="preserve">(socialinės, kultūrinės) </w:t>
            </w:r>
            <w:r w:rsidR="007D7658" w:rsidRPr="00B35EFA">
              <w:rPr>
                <w:lang w:val="lt-LT" w:eastAsia="lt-LT"/>
              </w:rPr>
              <w:t>plėtros ir inovacijų raidos (sumanios</w:t>
            </w:r>
            <w:r w:rsidR="007D7658" w:rsidRPr="00BD1736">
              <w:rPr>
                <w:b/>
                <w:lang w:val="lt-LT" w:eastAsia="lt-LT"/>
              </w:rPr>
              <w:t>ios</w:t>
            </w:r>
            <w:r w:rsidR="007D7658" w:rsidRPr="00B35EFA">
              <w:rPr>
                <w:lang w:val="lt-LT" w:eastAsia="lt-LT"/>
              </w:rPr>
              <w:t xml:space="preserve"> specializacijos) </w:t>
            </w:r>
            <w:r w:rsidR="007D7658" w:rsidRPr="00B35EFA">
              <w:rPr>
                <w:strike/>
                <w:lang w:val="lt-LT" w:eastAsia="lt-LT"/>
              </w:rPr>
              <w:t>krypčių ir jų</w:t>
            </w:r>
            <w:r w:rsidR="007D7658" w:rsidRPr="00B35EFA">
              <w:rPr>
                <w:lang w:val="lt-LT" w:eastAsia="lt-LT"/>
              </w:rPr>
              <w:t xml:space="preserve"> prioritetų įgyvendinimo programos patvirtinimo“, nuostatas ir bent vieno </w:t>
            </w:r>
            <w:r w:rsidR="007D7658" w:rsidRPr="00B35EFA">
              <w:rPr>
                <w:strike/>
                <w:lang w:val="lt-LT" w:eastAsia="lt-LT"/>
              </w:rPr>
              <w:t xml:space="preserve">šioje programoje nustatyto </w:t>
            </w:r>
            <w:r w:rsidR="007D7658" w:rsidRPr="00B35EFA">
              <w:rPr>
                <w:lang w:val="lt-LT" w:eastAsia="lt-LT"/>
              </w:rPr>
              <w:t>prioriteto</w:t>
            </w:r>
            <w:r w:rsidR="007D7658" w:rsidRPr="00B35EFA">
              <w:rPr>
                <w:b/>
                <w:lang w:val="lt-LT" w:eastAsia="lt-LT"/>
              </w:rPr>
              <w:t xml:space="preserve"> </w:t>
            </w:r>
            <w:r w:rsidR="007D7658" w:rsidRPr="00B35EFA">
              <w:rPr>
                <w:strike/>
                <w:lang w:val="lt-LT" w:eastAsia="lt-LT"/>
              </w:rPr>
              <w:t>veiksmų planą</w:t>
            </w:r>
            <w:r w:rsidR="007D7658" w:rsidRPr="00B35EFA">
              <w:rPr>
                <w:lang w:val="lt-LT" w:eastAsia="lt-LT"/>
              </w:rPr>
              <w:t xml:space="preserve"> </w:t>
            </w:r>
            <w:r w:rsidR="007D7658" w:rsidRPr="00B35EFA">
              <w:rPr>
                <w:b/>
                <w:lang w:val="lt-LT" w:eastAsia="lt-LT"/>
              </w:rPr>
              <w:t>įgyvendinimo tematiką</w:t>
            </w:r>
            <w:r w:rsidR="007D7658" w:rsidRPr="00B35EFA">
              <w:rPr>
                <w:lang w:val="lt-LT" w:eastAsia="lt-LT"/>
              </w:rPr>
              <w:t>.</w:t>
            </w:r>
          </w:p>
        </w:tc>
      </w:tr>
      <w:tr w:rsidR="00FF1278" w:rsidRPr="00B35EFA" w14:paraId="47AA4C63" w14:textId="0852AB93" w:rsidTr="00470726"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A4C61" w14:textId="77777777" w:rsidR="00FF1278" w:rsidRPr="00B35EFA" w:rsidRDefault="00FF1278" w:rsidP="002A2DCD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B35EFA">
              <w:rPr>
                <w:b/>
                <w:bCs/>
                <w:lang w:val="lt-LT" w:eastAsia="lt-LT"/>
              </w:rPr>
              <w:t>Projektų atrankos kriterijaus vertinimo aspektai ir paaiškinimai:</w:t>
            </w:r>
          </w:p>
        </w:tc>
        <w:tc>
          <w:tcPr>
            <w:tcW w:w="1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A4C62" w14:textId="29844BF6" w:rsidR="00641076" w:rsidRPr="00B35EFA" w:rsidRDefault="007D7658" w:rsidP="00D87F9A">
            <w:pPr>
              <w:spacing w:line="240" w:lineRule="auto"/>
              <w:rPr>
                <w:bCs/>
                <w:strike/>
                <w:lang w:val="lt-LT" w:eastAsia="lt-LT"/>
              </w:rPr>
            </w:pPr>
            <w:r w:rsidRPr="00B35EFA">
              <w:rPr>
                <w:lang w:val="lt-LT" w:eastAsia="lt-LT"/>
              </w:rPr>
              <w:t>Vertinama, ar projektas prisideda</w:t>
            </w:r>
            <w:r w:rsidRPr="00B35EFA">
              <w:rPr>
                <w:lang w:val="lt-LT"/>
              </w:rPr>
              <w:t xml:space="preserve"> prie </w:t>
            </w:r>
            <w:r w:rsidRPr="00B35EFA">
              <w:rPr>
                <w:lang w:val="lt-LT" w:eastAsia="lt-LT"/>
              </w:rPr>
              <w:t xml:space="preserve">Prioritetinių mokslinių tyrimų ir eksperimentinės </w:t>
            </w:r>
            <w:r w:rsidRPr="00B35EFA">
              <w:rPr>
                <w:strike/>
                <w:lang w:val="lt-LT" w:eastAsia="lt-LT"/>
              </w:rPr>
              <w:t xml:space="preserve">(socialinės, kultūrinės) </w:t>
            </w:r>
            <w:r w:rsidRPr="00B35EFA">
              <w:rPr>
                <w:lang w:val="lt-LT" w:eastAsia="lt-LT"/>
              </w:rPr>
              <w:t>plėtros ir inovacijų raidos (sumanios</w:t>
            </w:r>
            <w:r w:rsidRPr="00BD1736">
              <w:rPr>
                <w:b/>
                <w:lang w:val="lt-LT" w:eastAsia="lt-LT"/>
              </w:rPr>
              <w:t>ios</w:t>
            </w:r>
            <w:r w:rsidRPr="00B35EFA">
              <w:rPr>
                <w:lang w:val="lt-LT" w:eastAsia="lt-LT"/>
              </w:rPr>
              <w:t xml:space="preserve"> specializacijos) </w:t>
            </w:r>
            <w:r w:rsidRPr="00B35EFA">
              <w:rPr>
                <w:strike/>
                <w:lang w:val="lt-LT" w:eastAsia="lt-LT"/>
              </w:rPr>
              <w:t xml:space="preserve">krypčių ir </w:t>
            </w:r>
            <w:proofErr w:type="spellStart"/>
            <w:r w:rsidRPr="00B35EFA">
              <w:rPr>
                <w:strike/>
                <w:lang w:val="lt-LT" w:eastAsia="lt-LT"/>
              </w:rPr>
              <w:t>jų</w:t>
            </w:r>
            <w:r w:rsidRPr="00B35EFA">
              <w:rPr>
                <w:lang w:val="lt-LT" w:eastAsia="lt-LT"/>
              </w:rPr>
              <w:t>prioritetų</w:t>
            </w:r>
            <w:proofErr w:type="spellEnd"/>
            <w:r w:rsidRPr="00B35EFA">
              <w:rPr>
                <w:lang w:val="lt-LT" w:eastAsia="lt-LT"/>
              </w:rPr>
              <w:t xml:space="preserve"> įgyvendinimo programos</w:t>
            </w:r>
            <w:r w:rsidRPr="00B35EFA">
              <w:rPr>
                <w:lang w:val="lt-LT"/>
              </w:rPr>
              <w:t xml:space="preserve"> ir </w:t>
            </w:r>
            <w:r w:rsidRPr="00B35EFA">
              <w:rPr>
                <w:strike/>
                <w:lang w:val="lt-LT"/>
              </w:rPr>
              <w:t>bent vieno šioje programoje nustatyto prioriteto veiksmų plano uždavinio įgyvendinimo ir</w:t>
            </w:r>
            <w:r w:rsidRPr="00B35EFA">
              <w:rPr>
                <w:lang w:val="lt-LT"/>
              </w:rPr>
              <w:t xml:space="preserve"> atitinka </w:t>
            </w:r>
            <w:r w:rsidRPr="00B35EFA">
              <w:rPr>
                <w:strike/>
                <w:lang w:val="lt-LT"/>
              </w:rPr>
              <w:t>konkretaus</w:t>
            </w:r>
            <w:r w:rsidRPr="00B35EFA">
              <w:rPr>
                <w:lang w:val="lt-LT"/>
              </w:rPr>
              <w:t xml:space="preserve"> </w:t>
            </w:r>
            <w:r w:rsidRPr="00B35EFA">
              <w:rPr>
                <w:b/>
                <w:lang w:val="lt-LT"/>
              </w:rPr>
              <w:t>bent</w:t>
            </w:r>
            <w:r w:rsidRPr="00B35EFA">
              <w:rPr>
                <w:b/>
                <w:strike/>
                <w:lang w:val="lt-LT"/>
              </w:rPr>
              <w:t xml:space="preserve"> </w:t>
            </w:r>
            <w:r w:rsidRPr="00B35EFA">
              <w:rPr>
                <w:b/>
                <w:lang w:val="lt-LT"/>
              </w:rPr>
              <w:lastRenderedPageBreak/>
              <w:t xml:space="preserve">vieno </w:t>
            </w:r>
            <w:r w:rsidRPr="00B35EFA">
              <w:rPr>
                <w:lang w:val="lt-LT"/>
              </w:rPr>
              <w:t xml:space="preserve">prioriteto </w:t>
            </w:r>
            <w:r w:rsidRPr="00B35EFA">
              <w:rPr>
                <w:strike/>
                <w:lang w:val="lt-LT"/>
              </w:rPr>
              <w:t>veiksmų plane nustatytą prioriteto teminį specifiškumą</w:t>
            </w:r>
            <w:r w:rsidRPr="00B35EFA">
              <w:rPr>
                <w:b/>
                <w:lang w:val="lt-LT" w:eastAsia="lt-LT"/>
              </w:rPr>
              <w:t xml:space="preserve"> įgyvendinimo tematiką</w:t>
            </w:r>
            <w:r w:rsidR="00D87F9A" w:rsidRPr="00B35EFA">
              <w:rPr>
                <w:lang w:val="lt-LT" w:eastAsia="lt-LT"/>
              </w:rPr>
              <w:t>.</w:t>
            </w:r>
          </w:p>
        </w:tc>
      </w:tr>
      <w:tr w:rsidR="00FF1278" w:rsidRPr="00B35EFA" w14:paraId="47AA4C67" w14:textId="4777DCEA" w:rsidTr="00470726">
        <w:tc>
          <w:tcPr>
            <w:tcW w:w="3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A4C64" w14:textId="77777777" w:rsidR="00FF1278" w:rsidRPr="00B35EFA" w:rsidRDefault="00FF1278" w:rsidP="002A2DCD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B35EFA">
              <w:rPr>
                <w:b/>
                <w:bCs/>
                <w:lang w:val="lt-LT" w:eastAsia="lt-LT"/>
              </w:rPr>
              <w:lastRenderedPageBreak/>
              <w:t>Projektų atrankos kriterijaus pasirinkimo pagrindimas:</w:t>
            </w:r>
          </w:p>
        </w:tc>
        <w:tc>
          <w:tcPr>
            <w:tcW w:w="1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A4C66" w14:textId="261BD80E" w:rsidR="00FF1278" w:rsidRPr="00B35EFA" w:rsidRDefault="00641076" w:rsidP="002A2DCD">
            <w:pPr>
              <w:spacing w:line="240" w:lineRule="auto"/>
              <w:rPr>
                <w:bCs/>
                <w:strike/>
                <w:lang w:val="lt-LT" w:eastAsia="lt-LT"/>
              </w:rPr>
            </w:pPr>
            <w:r w:rsidRPr="00B35EFA">
              <w:rPr>
                <w:bCs/>
                <w:lang w:val="lt-LT" w:eastAsia="lt-LT"/>
              </w:rPr>
              <w:t>Nustatytas kriterijus</w:t>
            </w:r>
            <w:r w:rsidRPr="00B35EFA">
              <w:rPr>
                <w:lang w:val="lt-LT"/>
              </w:rPr>
              <w:t xml:space="preserve"> </w:t>
            </w:r>
            <w:r w:rsidRPr="00B35EFA">
              <w:rPr>
                <w:bCs/>
                <w:lang w:val="lt-LT" w:eastAsia="lt-LT"/>
              </w:rPr>
              <w:t xml:space="preserve">padės atrinkti tuos projektus, kurie geriausiai padeda pasiekti </w:t>
            </w:r>
            <w:r w:rsidRPr="00B35EFA">
              <w:rPr>
                <w:lang w:val="lt-LT" w:eastAsia="lt-LT"/>
              </w:rPr>
              <w:t xml:space="preserve">Prioritetinių mokslinių tyrimų ir eksperimentinės </w:t>
            </w:r>
            <w:r w:rsidRPr="00B35EFA">
              <w:rPr>
                <w:strike/>
                <w:lang w:val="lt-LT" w:eastAsia="lt-LT"/>
              </w:rPr>
              <w:t xml:space="preserve">(socialinės, kultūrinės) </w:t>
            </w:r>
            <w:r w:rsidRPr="00B35EFA">
              <w:rPr>
                <w:lang w:val="lt-LT" w:eastAsia="lt-LT"/>
              </w:rPr>
              <w:t>plėtros ir inovacijų raidos (sumanios</w:t>
            </w:r>
            <w:r w:rsidRPr="00BD1736">
              <w:rPr>
                <w:b/>
                <w:lang w:val="lt-LT" w:eastAsia="lt-LT"/>
              </w:rPr>
              <w:t>ios</w:t>
            </w:r>
            <w:r w:rsidRPr="00B35EFA">
              <w:rPr>
                <w:lang w:val="lt-LT" w:eastAsia="lt-LT"/>
              </w:rPr>
              <w:t xml:space="preserve"> specializacijos) </w:t>
            </w:r>
            <w:r w:rsidRPr="00B35EFA">
              <w:rPr>
                <w:strike/>
                <w:lang w:val="lt-LT" w:eastAsia="lt-LT"/>
              </w:rPr>
              <w:t>krypčių ir jų</w:t>
            </w:r>
            <w:r w:rsidRPr="00B35EFA">
              <w:rPr>
                <w:lang w:val="lt-LT" w:eastAsia="lt-LT"/>
              </w:rPr>
              <w:t xml:space="preserve"> prioritetų įgyvendinimo programoje numaty</w:t>
            </w:r>
            <w:r w:rsidRPr="00B35EFA">
              <w:rPr>
                <w:bCs/>
                <w:lang w:val="lt-LT" w:eastAsia="lt-LT"/>
              </w:rPr>
              <w:t>tus tikslus.</w:t>
            </w:r>
          </w:p>
        </w:tc>
      </w:tr>
    </w:tbl>
    <w:p w14:paraId="47AA4CA9" w14:textId="77777777" w:rsidR="00C33786" w:rsidRPr="00B35EFA" w:rsidRDefault="00C33786" w:rsidP="002A2DCD">
      <w:pPr>
        <w:spacing w:line="240" w:lineRule="auto"/>
        <w:rPr>
          <w:b/>
          <w:lang w:val="lt-LT"/>
        </w:rPr>
      </w:pPr>
    </w:p>
    <w:p w14:paraId="47AA4CAA" w14:textId="77777777" w:rsidR="001F59A3" w:rsidRPr="00B35EFA" w:rsidRDefault="001F59A3" w:rsidP="002A2DCD">
      <w:pPr>
        <w:spacing w:line="240" w:lineRule="auto"/>
        <w:ind w:firstLine="720"/>
        <w:rPr>
          <w:lang w:val="lt-LT"/>
        </w:rPr>
      </w:pPr>
    </w:p>
    <w:p w14:paraId="47AA4CAB" w14:textId="77777777" w:rsidR="00E71280" w:rsidRPr="00B35EFA" w:rsidRDefault="00734022" w:rsidP="002A2DCD">
      <w:pPr>
        <w:spacing w:line="240" w:lineRule="auto"/>
        <w:rPr>
          <w:lang w:val="lt-LT"/>
        </w:rPr>
      </w:pPr>
      <w:r w:rsidRPr="00B35EFA">
        <w:rPr>
          <w:lang w:val="lt-LT"/>
        </w:rPr>
        <w:tab/>
      </w:r>
      <w:r w:rsidRPr="00B35EFA">
        <w:rPr>
          <w:lang w:val="lt-LT"/>
        </w:rPr>
        <w:tab/>
      </w:r>
      <w:r w:rsidR="003157C1" w:rsidRPr="00B35EFA">
        <w:rPr>
          <w:lang w:val="lt-LT"/>
        </w:rPr>
        <w:tab/>
      </w:r>
      <w:r w:rsidR="003157C1" w:rsidRPr="00B35EFA">
        <w:rPr>
          <w:lang w:val="lt-LT"/>
        </w:rPr>
        <w:tab/>
      </w:r>
      <w:r w:rsidR="003157C1" w:rsidRPr="00B35EFA">
        <w:rPr>
          <w:lang w:val="lt-LT"/>
        </w:rPr>
        <w:tab/>
      </w:r>
      <w:r w:rsidR="003157C1" w:rsidRPr="00B35EFA">
        <w:rPr>
          <w:lang w:val="lt-LT"/>
        </w:rPr>
        <w:tab/>
      </w:r>
      <w:r w:rsidR="00E71280" w:rsidRPr="00B35EFA">
        <w:rPr>
          <w:lang w:val="lt-LT"/>
        </w:rPr>
        <w:tab/>
      </w:r>
      <w:r w:rsidR="00E71280" w:rsidRPr="00B35EFA">
        <w:rPr>
          <w:lang w:val="lt-LT"/>
        </w:rPr>
        <w:tab/>
      </w:r>
      <w:r w:rsidR="00E71280" w:rsidRPr="00B35EFA">
        <w:rPr>
          <w:lang w:val="lt-LT"/>
        </w:rPr>
        <w:tab/>
      </w:r>
      <w:r w:rsidR="00E71280" w:rsidRPr="00B35EFA">
        <w:rPr>
          <w:lang w:val="lt-LT"/>
        </w:rPr>
        <w:tab/>
      </w:r>
      <w:r w:rsidR="00E71280" w:rsidRPr="00B35EFA">
        <w:rPr>
          <w:lang w:val="lt-LT"/>
        </w:rPr>
        <w:tab/>
      </w:r>
    </w:p>
    <w:p w14:paraId="47AA4CAC" w14:textId="75E0AB7F" w:rsidR="00E319A0" w:rsidRPr="00B35EFA" w:rsidRDefault="007E18CE" w:rsidP="007E18CE">
      <w:pPr>
        <w:spacing w:line="240" w:lineRule="auto"/>
        <w:jc w:val="left"/>
        <w:rPr>
          <w:lang w:val="lt-LT"/>
        </w:rPr>
      </w:pPr>
      <w:r w:rsidRPr="00B35EFA">
        <w:rPr>
          <w:lang w:val="lt-LT"/>
        </w:rPr>
        <w:t xml:space="preserve">Ekonomikos ir inovacijų viceministras </w:t>
      </w:r>
      <w:r w:rsidR="00331D0A" w:rsidRPr="00B35EFA">
        <w:rPr>
          <w:lang w:val="lt-LT"/>
        </w:rPr>
        <w:tab/>
      </w:r>
      <w:r w:rsidR="00331D0A" w:rsidRPr="00B35EFA">
        <w:rPr>
          <w:lang w:val="lt-LT"/>
        </w:rPr>
        <w:tab/>
      </w:r>
      <w:r w:rsidR="00331D0A" w:rsidRPr="00B35EFA">
        <w:rPr>
          <w:lang w:val="lt-LT"/>
        </w:rPr>
        <w:tab/>
      </w:r>
      <w:r w:rsidR="00331D0A" w:rsidRPr="00B35EFA">
        <w:rPr>
          <w:lang w:val="lt-LT"/>
        </w:rPr>
        <w:tab/>
      </w:r>
      <w:r w:rsidR="00331D0A" w:rsidRPr="00B35EFA">
        <w:rPr>
          <w:lang w:val="lt-LT"/>
        </w:rPr>
        <w:tab/>
      </w:r>
      <w:r w:rsidR="00331D0A" w:rsidRPr="00B35EFA">
        <w:rPr>
          <w:lang w:val="lt-LT"/>
        </w:rPr>
        <w:tab/>
      </w:r>
      <w:r w:rsidR="00331D0A" w:rsidRPr="00B35EFA">
        <w:rPr>
          <w:lang w:val="lt-LT"/>
        </w:rPr>
        <w:tab/>
      </w:r>
      <w:r w:rsidRPr="00B35EFA">
        <w:rPr>
          <w:lang w:val="lt-LT"/>
        </w:rPr>
        <w:tab/>
      </w:r>
      <w:proofErr w:type="gramStart"/>
      <w:r w:rsidR="00B35EFA">
        <w:rPr>
          <w:lang w:val="lt-LT"/>
        </w:rPr>
        <w:t xml:space="preserve">           </w:t>
      </w:r>
      <w:proofErr w:type="gramEnd"/>
      <w:r w:rsidR="00065A52" w:rsidRPr="00B35EFA">
        <w:rPr>
          <w:lang w:val="lt-LT"/>
        </w:rPr>
        <w:t>Marius Skuodis</w:t>
      </w:r>
      <w:r w:rsidR="00331D0A" w:rsidRPr="00B35EFA">
        <w:rPr>
          <w:lang w:val="lt-LT"/>
        </w:rPr>
        <w:tab/>
      </w:r>
      <w:r w:rsidR="003157C1" w:rsidRPr="00B35EFA">
        <w:rPr>
          <w:lang w:val="lt-LT"/>
        </w:rPr>
        <w:tab/>
      </w:r>
      <w:r w:rsidR="003157C1" w:rsidRPr="00B35EFA">
        <w:rPr>
          <w:lang w:val="lt-LT"/>
        </w:rPr>
        <w:tab/>
      </w:r>
      <w:r w:rsidR="003157C1" w:rsidRPr="00B35EFA">
        <w:rPr>
          <w:lang w:val="lt-LT"/>
        </w:rPr>
        <w:tab/>
      </w:r>
      <w:r w:rsidR="003157C1" w:rsidRPr="00B35EFA">
        <w:rPr>
          <w:lang w:val="lt-LT"/>
        </w:rPr>
        <w:tab/>
      </w:r>
      <w:r w:rsidR="003157C1" w:rsidRPr="00B35EFA">
        <w:rPr>
          <w:lang w:val="lt-LT"/>
        </w:rPr>
        <w:tab/>
      </w:r>
      <w:r w:rsidR="003157C1" w:rsidRPr="00B35EFA">
        <w:rPr>
          <w:lang w:val="lt-LT"/>
        </w:rPr>
        <w:tab/>
      </w:r>
      <w:r w:rsidR="003157C1" w:rsidRPr="00B35EFA">
        <w:rPr>
          <w:lang w:val="lt-LT"/>
        </w:rPr>
        <w:tab/>
      </w:r>
      <w:r w:rsidR="003157C1" w:rsidRPr="00B35EFA">
        <w:rPr>
          <w:lang w:val="lt-LT"/>
        </w:rPr>
        <w:tab/>
        <w:t xml:space="preserve"> </w:t>
      </w:r>
      <w:r w:rsidR="003157C1" w:rsidRPr="00B35EFA">
        <w:rPr>
          <w:lang w:val="lt-LT"/>
        </w:rPr>
        <w:tab/>
        <w:t xml:space="preserve">       </w:t>
      </w:r>
    </w:p>
    <w:p w14:paraId="47AA4CAD" w14:textId="77777777" w:rsidR="002A2DCD" w:rsidRPr="00B35EFA" w:rsidRDefault="002A2DCD">
      <w:pPr>
        <w:spacing w:line="240" w:lineRule="auto"/>
        <w:rPr>
          <w:lang w:val="lt-LT"/>
        </w:rPr>
      </w:pPr>
    </w:p>
    <w:sectPr w:rsidR="002A2DCD" w:rsidRPr="00B35EFA" w:rsidSect="00B35EFA">
      <w:headerReference w:type="default" r:id="rId10"/>
      <w:pgSz w:w="16838" w:h="11906" w:orient="landscape" w:code="9"/>
      <w:pgMar w:top="1134" w:right="567" w:bottom="1560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71AD0" w14:textId="77777777" w:rsidR="00767FD5" w:rsidRDefault="00767FD5" w:rsidP="00E71280">
      <w:pPr>
        <w:spacing w:line="240" w:lineRule="auto"/>
      </w:pPr>
      <w:r>
        <w:separator/>
      </w:r>
    </w:p>
  </w:endnote>
  <w:endnote w:type="continuationSeparator" w:id="0">
    <w:p w14:paraId="1B54A691" w14:textId="77777777" w:rsidR="00767FD5" w:rsidRDefault="00767FD5" w:rsidP="00E71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BCA28" w14:textId="77777777" w:rsidR="00767FD5" w:rsidRDefault="00767FD5" w:rsidP="00E71280">
      <w:pPr>
        <w:spacing w:line="240" w:lineRule="auto"/>
      </w:pPr>
      <w:r>
        <w:separator/>
      </w:r>
    </w:p>
  </w:footnote>
  <w:footnote w:type="continuationSeparator" w:id="0">
    <w:p w14:paraId="6E5B49AE" w14:textId="77777777" w:rsidR="00767FD5" w:rsidRDefault="00767FD5" w:rsidP="00E71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22337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AA4CB2" w14:textId="0949185D" w:rsidR="006A4BBF" w:rsidRDefault="006A4BB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6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AA4CB3" w14:textId="77777777" w:rsidR="00FF56A3" w:rsidRDefault="00FF56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854DE"/>
    <w:multiLevelType w:val="hybridMultilevel"/>
    <w:tmpl w:val="AB00C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614C9"/>
    <w:multiLevelType w:val="hybridMultilevel"/>
    <w:tmpl w:val="A546F9EC"/>
    <w:lvl w:ilvl="0" w:tplc="287692C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43079"/>
    <w:multiLevelType w:val="hybridMultilevel"/>
    <w:tmpl w:val="E7EABCC0"/>
    <w:lvl w:ilvl="0" w:tplc="9A9E2676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CA"/>
    <w:rsid w:val="00040382"/>
    <w:rsid w:val="00044027"/>
    <w:rsid w:val="0004691A"/>
    <w:rsid w:val="00050D1A"/>
    <w:rsid w:val="00052AF2"/>
    <w:rsid w:val="000543C2"/>
    <w:rsid w:val="00065636"/>
    <w:rsid w:val="00065A52"/>
    <w:rsid w:val="000747BA"/>
    <w:rsid w:val="00084E8B"/>
    <w:rsid w:val="00086343"/>
    <w:rsid w:val="000C0CD8"/>
    <w:rsid w:val="000D425B"/>
    <w:rsid w:val="000F2096"/>
    <w:rsid w:val="000F741E"/>
    <w:rsid w:val="001051E7"/>
    <w:rsid w:val="00110967"/>
    <w:rsid w:val="0011201E"/>
    <w:rsid w:val="00112884"/>
    <w:rsid w:val="00112B5C"/>
    <w:rsid w:val="0011770B"/>
    <w:rsid w:val="00120E54"/>
    <w:rsid w:val="00122FED"/>
    <w:rsid w:val="001232ED"/>
    <w:rsid w:val="00125748"/>
    <w:rsid w:val="00131AFB"/>
    <w:rsid w:val="00134F92"/>
    <w:rsid w:val="00137B81"/>
    <w:rsid w:val="00145CF5"/>
    <w:rsid w:val="00151260"/>
    <w:rsid w:val="00154D5E"/>
    <w:rsid w:val="001624CD"/>
    <w:rsid w:val="00167B07"/>
    <w:rsid w:val="00174DD8"/>
    <w:rsid w:val="00183EC7"/>
    <w:rsid w:val="001B6B03"/>
    <w:rsid w:val="001C0148"/>
    <w:rsid w:val="001C654F"/>
    <w:rsid w:val="001C7EFA"/>
    <w:rsid w:val="001E1361"/>
    <w:rsid w:val="001E1A85"/>
    <w:rsid w:val="001E635C"/>
    <w:rsid w:val="001F59A3"/>
    <w:rsid w:val="001F5DA0"/>
    <w:rsid w:val="0020393C"/>
    <w:rsid w:val="002056A4"/>
    <w:rsid w:val="002064A9"/>
    <w:rsid w:val="00211D81"/>
    <w:rsid w:val="002213D6"/>
    <w:rsid w:val="00225A47"/>
    <w:rsid w:val="00232554"/>
    <w:rsid w:val="002335AB"/>
    <w:rsid w:val="0023577B"/>
    <w:rsid w:val="00237A21"/>
    <w:rsid w:val="00264DA9"/>
    <w:rsid w:val="002746C2"/>
    <w:rsid w:val="0027780F"/>
    <w:rsid w:val="00285845"/>
    <w:rsid w:val="0028657C"/>
    <w:rsid w:val="002959FF"/>
    <w:rsid w:val="00297544"/>
    <w:rsid w:val="002A2DCD"/>
    <w:rsid w:val="002B1857"/>
    <w:rsid w:val="002C0073"/>
    <w:rsid w:val="002C195D"/>
    <w:rsid w:val="002C2B77"/>
    <w:rsid w:val="002C61FE"/>
    <w:rsid w:val="002D1591"/>
    <w:rsid w:val="002E1E0E"/>
    <w:rsid w:val="002E31B4"/>
    <w:rsid w:val="002E36F4"/>
    <w:rsid w:val="00305C3B"/>
    <w:rsid w:val="00310EC5"/>
    <w:rsid w:val="003157C1"/>
    <w:rsid w:val="003205EB"/>
    <w:rsid w:val="0032080D"/>
    <w:rsid w:val="00322A77"/>
    <w:rsid w:val="00331D0A"/>
    <w:rsid w:val="003359DC"/>
    <w:rsid w:val="0034793E"/>
    <w:rsid w:val="00353936"/>
    <w:rsid w:val="003549B8"/>
    <w:rsid w:val="00354B5A"/>
    <w:rsid w:val="003564C5"/>
    <w:rsid w:val="0037730B"/>
    <w:rsid w:val="00381EE2"/>
    <w:rsid w:val="00390029"/>
    <w:rsid w:val="003A3A7F"/>
    <w:rsid w:val="003A5DD3"/>
    <w:rsid w:val="003B48F0"/>
    <w:rsid w:val="003C11C0"/>
    <w:rsid w:val="003E1182"/>
    <w:rsid w:val="003E257B"/>
    <w:rsid w:val="004226AB"/>
    <w:rsid w:val="00426102"/>
    <w:rsid w:val="0043180F"/>
    <w:rsid w:val="00432012"/>
    <w:rsid w:val="00436AA3"/>
    <w:rsid w:val="00437E8E"/>
    <w:rsid w:val="00470726"/>
    <w:rsid w:val="004747F2"/>
    <w:rsid w:val="0048787A"/>
    <w:rsid w:val="004A451C"/>
    <w:rsid w:val="004A54D1"/>
    <w:rsid w:val="004B7163"/>
    <w:rsid w:val="004D02FC"/>
    <w:rsid w:val="004E5ED5"/>
    <w:rsid w:val="004E5FF7"/>
    <w:rsid w:val="004F153D"/>
    <w:rsid w:val="004F5B10"/>
    <w:rsid w:val="004F5E52"/>
    <w:rsid w:val="004F5EDA"/>
    <w:rsid w:val="004F7F82"/>
    <w:rsid w:val="00501861"/>
    <w:rsid w:val="0050334F"/>
    <w:rsid w:val="00507894"/>
    <w:rsid w:val="00511A0B"/>
    <w:rsid w:val="0053178B"/>
    <w:rsid w:val="0053235D"/>
    <w:rsid w:val="00535DC9"/>
    <w:rsid w:val="00554230"/>
    <w:rsid w:val="00561982"/>
    <w:rsid w:val="0056258C"/>
    <w:rsid w:val="0056276D"/>
    <w:rsid w:val="00567CA2"/>
    <w:rsid w:val="00574961"/>
    <w:rsid w:val="0058607F"/>
    <w:rsid w:val="00596A33"/>
    <w:rsid w:val="005B77EE"/>
    <w:rsid w:val="005C4114"/>
    <w:rsid w:val="005D291B"/>
    <w:rsid w:val="005D661F"/>
    <w:rsid w:val="005E2A2E"/>
    <w:rsid w:val="00602CC3"/>
    <w:rsid w:val="00605388"/>
    <w:rsid w:val="006075A1"/>
    <w:rsid w:val="00627558"/>
    <w:rsid w:val="00630E40"/>
    <w:rsid w:val="00633DEC"/>
    <w:rsid w:val="00641076"/>
    <w:rsid w:val="006668AE"/>
    <w:rsid w:val="00672557"/>
    <w:rsid w:val="00673473"/>
    <w:rsid w:val="00677A7A"/>
    <w:rsid w:val="00680BC2"/>
    <w:rsid w:val="006915EB"/>
    <w:rsid w:val="00692D5C"/>
    <w:rsid w:val="006955BE"/>
    <w:rsid w:val="006A087C"/>
    <w:rsid w:val="006A4BBF"/>
    <w:rsid w:val="006A71BC"/>
    <w:rsid w:val="006B147E"/>
    <w:rsid w:val="006B7150"/>
    <w:rsid w:val="006C481D"/>
    <w:rsid w:val="006D00DA"/>
    <w:rsid w:val="006D383F"/>
    <w:rsid w:val="006D7A7D"/>
    <w:rsid w:val="006E29F9"/>
    <w:rsid w:val="006E5255"/>
    <w:rsid w:val="006F114F"/>
    <w:rsid w:val="00701FF9"/>
    <w:rsid w:val="007020A5"/>
    <w:rsid w:val="00706316"/>
    <w:rsid w:val="007129E5"/>
    <w:rsid w:val="00713005"/>
    <w:rsid w:val="0073391D"/>
    <w:rsid w:val="00734022"/>
    <w:rsid w:val="0074677F"/>
    <w:rsid w:val="00746819"/>
    <w:rsid w:val="00747613"/>
    <w:rsid w:val="0075383C"/>
    <w:rsid w:val="00766129"/>
    <w:rsid w:val="007668DE"/>
    <w:rsid w:val="00767E42"/>
    <w:rsid w:val="00767FD5"/>
    <w:rsid w:val="00776F6A"/>
    <w:rsid w:val="00781AD3"/>
    <w:rsid w:val="007856B1"/>
    <w:rsid w:val="00792D46"/>
    <w:rsid w:val="007937D9"/>
    <w:rsid w:val="007A164C"/>
    <w:rsid w:val="007A7873"/>
    <w:rsid w:val="007B4902"/>
    <w:rsid w:val="007C19EA"/>
    <w:rsid w:val="007C7EB3"/>
    <w:rsid w:val="007D226B"/>
    <w:rsid w:val="007D42FC"/>
    <w:rsid w:val="007D4935"/>
    <w:rsid w:val="007D7658"/>
    <w:rsid w:val="007E15AD"/>
    <w:rsid w:val="007E18CE"/>
    <w:rsid w:val="007E2E9E"/>
    <w:rsid w:val="007F3C36"/>
    <w:rsid w:val="00804349"/>
    <w:rsid w:val="00812C3E"/>
    <w:rsid w:val="008136F6"/>
    <w:rsid w:val="00814E2B"/>
    <w:rsid w:val="0081656F"/>
    <w:rsid w:val="00840DF0"/>
    <w:rsid w:val="00847394"/>
    <w:rsid w:val="008670DF"/>
    <w:rsid w:val="00874931"/>
    <w:rsid w:val="00880898"/>
    <w:rsid w:val="00895B79"/>
    <w:rsid w:val="008A00B1"/>
    <w:rsid w:val="008B46BE"/>
    <w:rsid w:val="008B5DC8"/>
    <w:rsid w:val="008B7342"/>
    <w:rsid w:val="008B7F71"/>
    <w:rsid w:val="008C23ED"/>
    <w:rsid w:val="008D415C"/>
    <w:rsid w:val="008E6B3B"/>
    <w:rsid w:val="00900F97"/>
    <w:rsid w:val="00927F95"/>
    <w:rsid w:val="00944376"/>
    <w:rsid w:val="00950E2B"/>
    <w:rsid w:val="00953EAF"/>
    <w:rsid w:val="00955749"/>
    <w:rsid w:val="00961889"/>
    <w:rsid w:val="00964453"/>
    <w:rsid w:val="00981CB9"/>
    <w:rsid w:val="0098536E"/>
    <w:rsid w:val="00993B79"/>
    <w:rsid w:val="009944CC"/>
    <w:rsid w:val="009A036B"/>
    <w:rsid w:val="009C6085"/>
    <w:rsid w:val="009D0412"/>
    <w:rsid w:val="009D3133"/>
    <w:rsid w:val="009D339E"/>
    <w:rsid w:val="009D5E39"/>
    <w:rsid w:val="009E1B2B"/>
    <w:rsid w:val="009F193D"/>
    <w:rsid w:val="00A13B89"/>
    <w:rsid w:val="00A173B1"/>
    <w:rsid w:val="00A2561A"/>
    <w:rsid w:val="00A35064"/>
    <w:rsid w:val="00A40869"/>
    <w:rsid w:val="00A40E9F"/>
    <w:rsid w:val="00A479DB"/>
    <w:rsid w:val="00A55884"/>
    <w:rsid w:val="00A71C1A"/>
    <w:rsid w:val="00A731CD"/>
    <w:rsid w:val="00A76BAB"/>
    <w:rsid w:val="00A84794"/>
    <w:rsid w:val="00A91F4F"/>
    <w:rsid w:val="00A945C6"/>
    <w:rsid w:val="00AC6FBB"/>
    <w:rsid w:val="00AE2DF8"/>
    <w:rsid w:val="00B24C84"/>
    <w:rsid w:val="00B35EFA"/>
    <w:rsid w:val="00B40CFE"/>
    <w:rsid w:val="00B53AC1"/>
    <w:rsid w:val="00B57A4B"/>
    <w:rsid w:val="00B7021C"/>
    <w:rsid w:val="00B713CA"/>
    <w:rsid w:val="00B71449"/>
    <w:rsid w:val="00B73DA3"/>
    <w:rsid w:val="00B82437"/>
    <w:rsid w:val="00B84359"/>
    <w:rsid w:val="00B85B55"/>
    <w:rsid w:val="00BA06C8"/>
    <w:rsid w:val="00BC413A"/>
    <w:rsid w:val="00BD1736"/>
    <w:rsid w:val="00BD5365"/>
    <w:rsid w:val="00BD762B"/>
    <w:rsid w:val="00BF0FD1"/>
    <w:rsid w:val="00BF7034"/>
    <w:rsid w:val="00C17947"/>
    <w:rsid w:val="00C2769D"/>
    <w:rsid w:val="00C33786"/>
    <w:rsid w:val="00C36AD1"/>
    <w:rsid w:val="00C424B4"/>
    <w:rsid w:val="00C45AF0"/>
    <w:rsid w:val="00C47616"/>
    <w:rsid w:val="00C72F8E"/>
    <w:rsid w:val="00C74BDB"/>
    <w:rsid w:val="00C76238"/>
    <w:rsid w:val="00C83306"/>
    <w:rsid w:val="00C914C1"/>
    <w:rsid w:val="00C93888"/>
    <w:rsid w:val="00CA0866"/>
    <w:rsid w:val="00CA2325"/>
    <w:rsid w:val="00CA47A0"/>
    <w:rsid w:val="00CA7547"/>
    <w:rsid w:val="00CB1432"/>
    <w:rsid w:val="00CB2377"/>
    <w:rsid w:val="00CB26E8"/>
    <w:rsid w:val="00CB60B2"/>
    <w:rsid w:val="00CC59A1"/>
    <w:rsid w:val="00CC6A27"/>
    <w:rsid w:val="00CE6507"/>
    <w:rsid w:val="00CF015A"/>
    <w:rsid w:val="00D06EB7"/>
    <w:rsid w:val="00D11981"/>
    <w:rsid w:val="00D143F5"/>
    <w:rsid w:val="00D14CA0"/>
    <w:rsid w:val="00D15B25"/>
    <w:rsid w:val="00D27EF5"/>
    <w:rsid w:val="00D36371"/>
    <w:rsid w:val="00D36830"/>
    <w:rsid w:val="00D52CDD"/>
    <w:rsid w:val="00D5376C"/>
    <w:rsid w:val="00D5665F"/>
    <w:rsid w:val="00D7517E"/>
    <w:rsid w:val="00D76255"/>
    <w:rsid w:val="00D80124"/>
    <w:rsid w:val="00D8361D"/>
    <w:rsid w:val="00D87C13"/>
    <w:rsid w:val="00D87F9A"/>
    <w:rsid w:val="00D90161"/>
    <w:rsid w:val="00DA2980"/>
    <w:rsid w:val="00DD6F20"/>
    <w:rsid w:val="00DD756F"/>
    <w:rsid w:val="00DE5BC1"/>
    <w:rsid w:val="00DF7E24"/>
    <w:rsid w:val="00E17ECA"/>
    <w:rsid w:val="00E21801"/>
    <w:rsid w:val="00E25DE4"/>
    <w:rsid w:val="00E2776E"/>
    <w:rsid w:val="00E30294"/>
    <w:rsid w:val="00E319A0"/>
    <w:rsid w:val="00E33CCC"/>
    <w:rsid w:val="00E4758F"/>
    <w:rsid w:val="00E60B04"/>
    <w:rsid w:val="00E6448D"/>
    <w:rsid w:val="00E65AD0"/>
    <w:rsid w:val="00E71280"/>
    <w:rsid w:val="00E738B4"/>
    <w:rsid w:val="00E777D4"/>
    <w:rsid w:val="00E80D1C"/>
    <w:rsid w:val="00EB1113"/>
    <w:rsid w:val="00EC06D9"/>
    <w:rsid w:val="00EC405C"/>
    <w:rsid w:val="00EC74EA"/>
    <w:rsid w:val="00ED75CE"/>
    <w:rsid w:val="00ED7639"/>
    <w:rsid w:val="00EF26E7"/>
    <w:rsid w:val="00EF2FB6"/>
    <w:rsid w:val="00EF5549"/>
    <w:rsid w:val="00EF6E14"/>
    <w:rsid w:val="00EF7AB7"/>
    <w:rsid w:val="00F23B12"/>
    <w:rsid w:val="00F24864"/>
    <w:rsid w:val="00F302D1"/>
    <w:rsid w:val="00F50350"/>
    <w:rsid w:val="00F51AE8"/>
    <w:rsid w:val="00F572F8"/>
    <w:rsid w:val="00F60BB1"/>
    <w:rsid w:val="00F61E65"/>
    <w:rsid w:val="00F77C49"/>
    <w:rsid w:val="00F826F0"/>
    <w:rsid w:val="00FA6247"/>
    <w:rsid w:val="00FA7897"/>
    <w:rsid w:val="00FB0BDF"/>
    <w:rsid w:val="00FB1C04"/>
    <w:rsid w:val="00FB552E"/>
    <w:rsid w:val="00FC76CF"/>
    <w:rsid w:val="00FD2D55"/>
    <w:rsid w:val="00FD6E6D"/>
    <w:rsid w:val="00FE6CC2"/>
    <w:rsid w:val="00FF0A28"/>
    <w:rsid w:val="00FF1278"/>
    <w:rsid w:val="00FF2C4C"/>
    <w:rsid w:val="00FF54E8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7AA4C21"/>
  <w15:docId w15:val="{ADEEA4AA-749B-4FE4-AC5E-37AA5A07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FBB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pPr>
      <w:widowControl w:val="0"/>
      <w:adjustRightInd w:val="0"/>
      <w:spacing w:line="360" w:lineRule="atLeast"/>
      <w:jc w:val="both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E1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A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E1A8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A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A8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4F7F82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MS Mincho"/>
      <w:lang w:val="lt-LT" w:eastAsia="lt-LT"/>
    </w:rPr>
  </w:style>
  <w:style w:type="paragraph" w:styleId="Revision">
    <w:name w:val="Revision"/>
    <w:hidden/>
    <w:uiPriority w:val="99"/>
    <w:semiHidden/>
    <w:rsid w:val="000C0CD8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02C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13D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E71280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28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280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280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A78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89318200457911e483c6e89f9dba57fd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f416d360d77c11e3bb00c40fca124f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D703-52B0-4229-BB24-FC6FBE3E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573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Petrauskaite Agne</cp:lastModifiedBy>
  <cp:revision>6</cp:revision>
  <cp:lastPrinted>2017-02-27T08:31:00Z</cp:lastPrinted>
  <dcterms:created xsi:type="dcterms:W3CDTF">2019-07-24T13:45:00Z</dcterms:created>
  <dcterms:modified xsi:type="dcterms:W3CDTF">2019-07-25T09:15:00Z</dcterms:modified>
</cp:coreProperties>
</file>