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D31E47" w:rsidRDefault="009D339E" w:rsidP="009D339E">
      <w:pPr>
        <w:spacing w:line="240" w:lineRule="auto"/>
        <w:ind w:left="10348"/>
        <w:rPr>
          <w:lang w:val="lt-LT"/>
        </w:rPr>
      </w:pPr>
      <w:r w:rsidRPr="00D31E47">
        <w:rPr>
          <w:lang w:val="lt-LT"/>
        </w:rPr>
        <w:t>FORMAI PRITARTA</w:t>
      </w:r>
      <w:proofErr w:type="gramStart"/>
      <w:r w:rsidRPr="00D31E47">
        <w:rPr>
          <w:lang w:val="lt-LT"/>
        </w:rPr>
        <w:t xml:space="preserve">  </w:t>
      </w:r>
      <w:proofErr w:type="gramEnd"/>
    </w:p>
    <w:p w14:paraId="47AA4C22" w14:textId="77777777" w:rsidR="00353936" w:rsidRPr="00D31E47" w:rsidRDefault="009D339E" w:rsidP="009D339E">
      <w:pPr>
        <w:spacing w:line="240" w:lineRule="auto"/>
        <w:ind w:left="10348"/>
        <w:rPr>
          <w:lang w:val="lt-LT"/>
        </w:rPr>
      </w:pPr>
      <w:r w:rsidRPr="00D31E47">
        <w:rPr>
          <w:lang w:val="lt-LT"/>
        </w:rPr>
        <w:t>2014–2020 m. Europos Sąjungos struktūrinių fondų administravimo darbo grupės, sudarytos Lietuvos Respublikos finansų ministro 2013 m. liepos 11 d. įsakymu Nr. 1K-243 „Dėl darbo grupės sudarymo“, 2017 m. liepos 21 d. protokolu Nr. 4 (37)</w:t>
      </w:r>
    </w:p>
    <w:p w14:paraId="47AA4C23" w14:textId="77777777" w:rsidR="00895B79" w:rsidRPr="00D31E47" w:rsidRDefault="00895B79" w:rsidP="002A2DCD">
      <w:pPr>
        <w:spacing w:line="240" w:lineRule="auto"/>
        <w:jc w:val="right"/>
        <w:rPr>
          <w:highlight w:val="yellow"/>
          <w:lang w:val="lt-LT"/>
        </w:rPr>
      </w:pPr>
    </w:p>
    <w:p w14:paraId="47AA4C25" w14:textId="77777777" w:rsidR="00E319A0" w:rsidRPr="00D31E47" w:rsidRDefault="00804349" w:rsidP="002A2DCD">
      <w:pPr>
        <w:spacing w:line="240" w:lineRule="auto"/>
        <w:jc w:val="center"/>
        <w:rPr>
          <w:b/>
          <w:lang w:val="lt-LT"/>
        </w:rPr>
      </w:pPr>
      <w:r w:rsidRPr="00D31E47">
        <w:rPr>
          <w:b/>
          <w:lang w:val="lt-LT"/>
        </w:rPr>
        <w:t xml:space="preserve">PASIŪLYMAI DĖL </w:t>
      </w:r>
      <w:r w:rsidR="00E319A0" w:rsidRPr="00D31E47">
        <w:rPr>
          <w:b/>
          <w:lang w:val="lt-LT"/>
        </w:rPr>
        <w:t>PROJEKTŲ ATRANKOS KRITERIJŲ NUSTATYMO IR KEITIMO</w:t>
      </w:r>
    </w:p>
    <w:p w14:paraId="47AA4C26" w14:textId="77777777" w:rsidR="00E319A0" w:rsidRPr="00D31E47" w:rsidRDefault="00E319A0" w:rsidP="002A2DCD">
      <w:pPr>
        <w:spacing w:line="240" w:lineRule="auto"/>
        <w:jc w:val="center"/>
        <w:rPr>
          <w:lang w:val="lt-LT"/>
        </w:rPr>
      </w:pPr>
    </w:p>
    <w:p w14:paraId="47AA4C27" w14:textId="2997DB32" w:rsidR="00E319A0" w:rsidRPr="00D31E47" w:rsidRDefault="00961889" w:rsidP="002A2DCD">
      <w:pPr>
        <w:spacing w:line="240" w:lineRule="auto"/>
        <w:jc w:val="center"/>
        <w:rPr>
          <w:lang w:val="lt-LT"/>
        </w:rPr>
      </w:pPr>
      <w:r w:rsidRPr="00D31E47">
        <w:rPr>
          <w:lang w:val="lt-LT"/>
        </w:rPr>
        <w:t>201</w:t>
      </w:r>
      <w:r w:rsidR="00630E40" w:rsidRPr="00D31E47">
        <w:rPr>
          <w:lang w:val="lt-LT"/>
        </w:rPr>
        <w:t>9</w:t>
      </w:r>
      <w:r w:rsidR="00353936" w:rsidRPr="00D31E47">
        <w:rPr>
          <w:lang w:val="lt-LT"/>
        </w:rPr>
        <w:t xml:space="preserve"> </w:t>
      </w:r>
      <w:r w:rsidR="00E319A0" w:rsidRPr="00D31E47">
        <w:rPr>
          <w:lang w:val="lt-LT"/>
        </w:rPr>
        <w:t xml:space="preserve">m. </w:t>
      </w:r>
      <w:r w:rsidR="00065A52" w:rsidRPr="00D31E47">
        <w:rPr>
          <w:lang w:val="lt-LT"/>
        </w:rPr>
        <w:t>liepos</w:t>
      </w:r>
      <w:proofErr w:type="gramStart"/>
      <w:r w:rsidR="00065A52" w:rsidRPr="00D31E47">
        <w:rPr>
          <w:lang w:val="lt-LT"/>
        </w:rPr>
        <w:t xml:space="preserve">     </w:t>
      </w:r>
      <w:proofErr w:type="gramEnd"/>
      <w:r w:rsidR="00E319A0" w:rsidRPr="00D31E47">
        <w:rPr>
          <w:lang w:val="lt-LT"/>
        </w:rPr>
        <w:t>d.</w:t>
      </w:r>
    </w:p>
    <w:p w14:paraId="47AA4C28" w14:textId="77777777" w:rsidR="001E1A85" w:rsidRPr="00D31E47" w:rsidRDefault="001E1A85" w:rsidP="002A2DCD">
      <w:pPr>
        <w:spacing w:line="240" w:lineRule="auto"/>
        <w:jc w:val="left"/>
        <w:rPr>
          <w:bCs/>
          <w:i/>
          <w:lang w:val="lt-LT"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11169"/>
      </w:tblGrid>
      <w:tr w:rsidR="00FF1278" w:rsidRPr="00D31E47" w14:paraId="47AA4C2B" w14:textId="0AFB73E8" w:rsidTr="003205EB">
        <w:tc>
          <w:tcPr>
            <w:tcW w:w="3994" w:type="dxa"/>
            <w:shd w:val="clear" w:color="auto" w:fill="auto"/>
          </w:tcPr>
          <w:p w14:paraId="47AA4C29" w14:textId="77777777" w:rsidR="00FF1278" w:rsidRPr="00D31E47" w:rsidRDefault="00FF1278" w:rsidP="002A2DCD">
            <w:pPr>
              <w:spacing w:line="240" w:lineRule="auto"/>
              <w:jc w:val="left"/>
              <w:rPr>
                <w:b/>
                <w:lang w:val="lt-LT"/>
              </w:rPr>
            </w:pPr>
            <w:r w:rsidRPr="00D31E47">
              <w:rPr>
                <w:b/>
                <w:lang w:val="lt-LT"/>
              </w:rPr>
              <w:t>Pasiūlymus dėl projektų atrankos kriterijų nustatymo ir (ar) keitimo teikianti institucija:</w:t>
            </w:r>
          </w:p>
        </w:tc>
        <w:tc>
          <w:tcPr>
            <w:tcW w:w="11169" w:type="dxa"/>
            <w:shd w:val="clear" w:color="auto" w:fill="auto"/>
          </w:tcPr>
          <w:p w14:paraId="47AA4C2A" w14:textId="77777777" w:rsidR="00FF1278" w:rsidRPr="00D31E47" w:rsidRDefault="00FF1278" w:rsidP="002A2DCD">
            <w:pPr>
              <w:spacing w:line="240" w:lineRule="auto"/>
              <w:jc w:val="left"/>
              <w:rPr>
                <w:lang w:val="lt-LT"/>
              </w:rPr>
            </w:pPr>
            <w:r w:rsidRPr="00D31E47">
              <w:rPr>
                <w:lang w:val="lt-LT"/>
              </w:rPr>
              <w:t>Lietuvos Respublikos ekonomikos ir inovacijų ministerija</w:t>
            </w:r>
          </w:p>
        </w:tc>
      </w:tr>
      <w:tr w:rsidR="00FF1278" w:rsidRPr="00D31E47" w14:paraId="47AA4C2E" w14:textId="182CC13A" w:rsidTr="003205EB">
        <w:tc>
          <w:tcPr>
            <w:tcW w:w="3994" w:type="dxa"/>
            <w:shd w:val="clear" w:color="auto" w:fill="auto"/>
          </w:tcPr>
          <w:p w14:paraId="47AA4C2C" w14:textId="77777777" w:rsidR="00FF1278" w:rsidRPr="00D31E47" w:rsidRDefault="00FF1278" w:rsidP="002A2DCD">
            <w:pPr>
              <w:spacing w:line="240" w:lineRule="auto"/>
              <w:jc w:val="left"/>
              <w:rPr>
                <w:b/>
                <w:lang w:val="lt-LT"/>
              </w:rPr>
            </w:pPr>
            <w:r w:rsidRPr="00D31E47">
              <w:rPr>
                <w:b/>
                <w:lang w:val="lt-LT"/>
              </w:rPr>
              <w:t>Veiksmų programos prioriteto numeris ir pavadinimas:</w:t>
            </w:r>
          </w:p>
        </w:tc>
        <w:tc>
          <w:tcPr>
            <w:tcW w:w="11169" w:type="dxa"/>
            <w:shd w:val="clear" w:color="auto" w:fill="auto"/>
          </w:tcPr>
          <w:p w14:paraId="47AA4C2D" w14:textId="77777777" w:rsidR="00FF1278" w:rsidRPr="00D31E47" w:rsidRDefault="00FF1278" w:rsidP="002A2DCD">
            <w:pPr>
              <w:spacing w:line="240" w:lineRule="auto"/>
              <w:jc w:val="left"/>
              <w:rPr>
                <w:lang w:val="lt-LT"/>
              </w:rPr>
            </w:pPr>
            <w:r w:rsidRPr="00D31E47">
              <w:rPr>
                <w:lang w:val="lt-LT"/>
              </w:rPr>
              <w:t>1 prioritetas „Mokslinių tyrimų, eksperimentinės plėtros ir inovacijų skatinimas“</w:t>
            </w:r>
          </w:p>
        </w:tc>
      </w:tr>
      <w:tr w:rsidR="00FF1278" w:rsidRPr="00D31E47" w14:paraId="47AA4C31" w14:textId="26B28341" w:rsidTr="003205EB">
        <w:tc>
          <w:tcPr>
            <w:tcW w:w="3994" w:type="dxa"/>
            <w:shd w:val="clear" w:color="auto" w:fill="auto"/>
          </w:tcPr>
          <w:p w14:paraId="47AA4C2F" w14:textId="77777777" w:rsidR="00FF1278" w:rsidRPr="00D31E47" w:rsidRDefault="00FF1278" w:rsidP="002A2DCD">
            <w:pPr>
              <w:spacing w:line="240" w:lineRule="auto"/>
              <w:jc w:val="left"/>
              <w:rPr>
                <w:b/>
                <w:lang w:val="lt-LT"/>
              </w:rPr>
            </w:pPr>
            <w:r w:rsidRPr="00D31E47">
              <w:rPr>
                <w:b/>
                <w:lang w:val="lt-LT"/>
              </w:rPr>
              <w:t>Veiksmų programos konkretaus uždavinio numeris ir pavadinimas:</w:t>
            </w:r>
          </w:p>
        </w:tc>
        <w:tc>
          <w:tcPr>
            <w:tcW w:w="11169" w:type="dxa"/>
            <w:shd w:val="clear" w:color="auto" w:fill="auto"/>
          </w:tcPr>
          <w:p w14:paraId="47AA4C30" w14:textId="77777777" w:rsidR="00FF1278" w:rsidRPr="00D31E47" w:rsidRDefault="00FF1278" w:rsidP="002A2DCD">
            <w:pPr>
              <w:spacing w:line="240" w:lineRule="auto"/>
              <w:jc w:val="left"/>
              <w:rPr>
                <w:lang w:val="lt-LT"/>
              </w:rPr>
            </w:pPr>
            <w:r w:rsidRPr="00D31E47">
              <w:rPr>
                <w:lang w:val="lt-LT"/>
              </w:rPr>
              <w:t>1.2.1 konkretus uždavinys „Padidinti mokslinių tyrimų, eksperimentinės plėtros ir inovacijų veiklų aktyvumą privačiame sektoriuje“</w:t>
            </w:r>
          </w:p>
        </w:tc>
      </w:tr>
      <w:tr w:rsidR="00FF1278" w:rsidRPr="00D31E47" w14:paraId="47AA4C34" w14:textId="31F6DF5B" w:rsidTr="003205EB">
        <w:tc>
          <w:tcPr>
            <w:tcW w:w="3994" w:type="dxa"/>
            <w:shd w:val="clear" w:color="auto" w:fill="auto"/>
          </w:tcPr>
          <w:p w14:paraId="47AA4C32" w14:textId="77777777" w:rsidR="00FF1278" w:rsidRPr="00D31E47" w:rsidRDefault="00FF1278" w:rsidP="002A2DCD">
            <w:pPr>
              <w:spacing w:line="240" w:lineRule="auto"/>
              <w:jc w:val="left"/>
              <w:rPr>
                <w:b/>
                <w:lang w:val="lt-LT"/>
              </w:rPr>
            </w:pPr>
            <w:r w:rsidRPr="00D31E47">
              <w:rPr>
                <w:b/>
                <w:lang w:val="lt-LT"/>
              </w:rPr>
              <w:t>Veiksmų programos įgyvendinimo priemonės (toliau – priemonė) kodas ir pavadinimas:</w:t>
            </w:r>
          </w:p>
        </w:tc>
        <w:tc>
          <w:tcPr>
            <w:tcW w:w="11169" w:type="dxa"/>
            <w:shd w:val="clear" w:color="auto" w:fill="auto"/>
          </w:tcPr>
          <w:p w14:paraId="47AA4C33" w14:textId="49A21EFF" w:rsidR="00FF1278" w:rsidRPr="00D31E47" w:rsidRDefault="00BA06C8" w:rsidP="0027687C">
            <w:pPr>
              <w:spacing w:line="240" w:lineRule="auto"/>
              <w:jc w:val="left"/>
              <w:rPr>
                <w:lang w:val="lt-LT"/>
              </w:rPr>
            </w:pPr>
            <w:r w:rsidRPr="00D31E47">
              <w:rPr>
                <w:lang w:val="lt-LT" w:eastAsia="lt-LT"/>
              </w:rPr>
              <w:t>Nr. 01.2.1-LVPA</w:t>
            </w:r>
            <w:proofErr w:type="gramStart"/>
            <w:r w:rsidRPr="00D31E47">
              <w:rPr>
                <w:lang w:val="lt-LT" w:eastAsia="lt-LT"/>
              </w:rPr>
              <w:t>-</w:t>
            </w:r>
            <w:proofErr w:type="gramEnd"/>
            <w:r w:rsidRPr="00D31E47">
              <w:rPr>
                <w:lang w:val="lt-LT" w:eastAsia="lt-LT"/>
              </w:rPr>
              <w:t>V-</w:t>
            </w:r>
            <w:r w:rsidR="0027687C" w:rsidRPr="00D31E47">
              <w:rPr>
                <w:lang w:val="lt-LT" w:eastAsia="lt-LT"/>
              </w:rPr>
              <w:t>830</w:t>
            </w:r>
            <w:r w:rsidRPr="00D31E47">
              <w:rPr>
                <w:lang w:val="lt-LT" w:eastAsia="lt-LT"/>
              </w:rPr>
              <w:t xml:space="preserve"> </w:t>
            </w:r>
            <w:r w:rsidRPr="00D31E47">
              <w:rPr>
                <w:rFonts w:eastAsia="Calibri"/>
                <w:lang w:val="lt-LT" w:eastAsia="lt-LT"/>
              </w:rPr>
              <w:t>„</w:t>
            </w:r>
            <w:proofErr w:type="spellStart"/>
            <w:r w:rsidRPr="00D31E47">
              <w:rPr>
                <w:rFonts w:eastAsia="Calibri"/>
                <w:lang w:val="lt-LT" w:eastAsia="lt-LT"/>
              </w:rPr>
              <w:t>Smart</w:t>
            </w:r>
            <w:r w:rsidR="0027687C" w:rsidRPr="00D31E47">
              <w:rPr>
                <w:rFonts w:eastAsia="Calibri"/>
                <w:lang w:val="lt-LT" w:eastAsia="lt-LT"/>
              </w:rPr>
              <w:t>Parkas</w:t>
            </w:r>
            <w:proofErr w:type="spellEnd"/>
            <w:r w:rsidRPr="00D31E47">
              <w:rPr>
                <w:rFonts w:eastAsia="Calibri"/>
                <w:lang w:val="lt-LT" w:eastAsia="lt-LT"/>
              </w:rPr>
              <w:t xml:space="preserve"> LT</w:t>
            </w:r>
            <w:r w:rsidRPr="00D31E47">
              <w:rPr>
                <w:lang w:val="lt-LT" w:eastAsia="lt-LT"/>
              </w:rPr>
              <w:t>“</w:t>
            </w:r>
          </w:p>
        </w:tc>
      </w:tr>
      <w:tr w:rsidR="00FF1278" w:rsidRPr="00D31E47" w14:paraId="47AA4C37" w14:textId="3D950FEC" w:rsidTr="003205EB">
        <w:trPr>
          <w:trHeight w:val="70"/>
        </w:trPr>
        <w:tc>
          <w:tcPr>
            <w:tcW w:w="3994" w:type="dxa"/>
            <w:shd w:val="clear" w:color="auto" w:fill="auto"/>
          </w:tcPr>
          <w:p w14:paraId="47AA4C35" w14:textId="77777777" w:rsidR="00FF1278" w:rsidRPr="00D31E47" w:rsidRDefault="00FF1278" w:rsidP="002A2DCD">
            <w:pPr>
              <w:spacing w:line="240" w:lineRule="auto"/>
              <w:rPr>
                <w:b/>
                <w:lang w:val="lt-LT"/>
              </w:rPr>
            </w:pPr>
            <w:r w:rsidRPr="00D31E47">
              <w:rPr>
                <w:b/>
                <w:lang w:val="lt-LT"/>
              </w:rPr>
              <w:t xml:space="preserve">Priemonei skirtų Europos Sąjungos struktūrinių fondų lėšų suma, mln. </w:t>
            </w:r>
            <w:proofErr w:type="spellStart"/>
            <w:r w:rsidRPr="00D31E47">
              <w:rPr>
                <w:b/>
                <w:lang w:val="lt-LT"/>
              </w:rPr>
              <w:t>Eur</w:t>
            </w:r>
            <w:proofErr w:type="spellEnd"/>
            <w:r w:rsidRPr="00D31E47">
              <w:rPr>
                <w:b/>
                <w:lang w:val="lt-LT"/>
              </w:rPr>
              <w:t>:</w:t>
            </w:r>
          </w:p>
        </w:tc>
        <w:tc>
          <w:tcPr>
            <w:tcW w:w="11169" w:type="dxa"/>
            <w:shd w:val="clear" w:color="auto" w:fill="auto"/>
          </w:tcPr>
          <w:p w14:paraId="47AA4C36" w14:textId="2939BF27" w:rsidR="00FF1278" w:rsidRPr="00D31E47" w:rsidRDefault="0027687C" w:rsidP="002A2DCD">
            <w:pPr>
              <w:spacing w:line="240" w:lineRule="auto"/>
              <w:jc w:val="left"/>
              <w:rPr>
                <w:lang w:val="lt-LT"/>
              </w:rPr>
            </w:pPr>
            <w:r w:rsidRPr="00D31E47">
              <w:rPr>
                <w:lang w:val="lt-LT"/>
              </w:rPr>
              <w:t>24</w:t>
            </w:r>
            <w:r w:rsidR="00FF1278" w:rsidRPr="00D31E47">
              <w:rPr>
                <w:lang w:val="lt-LT"/>
              </w:rPr>
              <w:t xml:space="preserve"> mln. </w:t>
            </w:r>
            <w:proofErr w:type="spellStart"/>
            <w:r w:rsidR="00FF1278" w:rsidRPr="00D31E47">
              <w:rPr>
                <w:lang w:val="lt-LT"/>
              </w:rPr>
              <w:t>Eur</w:t>
            </w:r>
            <w:proofErr w:type="spellEnd"/>
          </w:p>
        </w:tc>
      </w:tr>
      <w:tr w:rsidR="00FF1278" w:rsidRPr="00D31E47" w14:paraId="47AA4C3C" w14:textId="38D5F321" w:rsidTr="003205EB">
        <w:tc>
          <w:tcPr>
            <w:tcW w:w="3994" w:type="dxa"/>
            <w:tcBorders>
              <w:bottom w:val="single" w:sz="4" w:space="0" w:color="auto"/>
            </w:tcBorders>
            <w:shd w:val="clear" w:color="auto" w:fill="auto"/>
          </w:tcPr>
          <w:p w14:paraId="47AA4C38" w14:textId="77777777" w:rsidR="00FF1278" w:rsidRPr="00D31E47" w:rsidRDefault="00FF1278" w:rsidP="002A2DCD">
            <w:pPr>
              <w:spacing w:line="240" w:lineRule="auto"/>
              <w:rPr>
                <w:b/>
                <w:lang w:val="lt-LT"/>
              </w:rPr>
            </w:pPr>
            <w:r w:rsidRPr="00D31E47">
              <w:rPr>
                <w:b/>
                <w:lang w:val="lt-LT"/>
              </w:rPr>
              <w:t>Pagal priemonę remiamos veiklos:</w:t>
            </w:r>
          </w:p>
        </w:tc>
        <w:tc>
          <w:tcPr>
            <w:tcW w:w="11169" w:type="dxa"/>
            <w:tcBorders>
              <w:bottom w:val="single" w:sz="4" w:space="0" w:color="auto"/>
            </w:tcBorders>
            <w:shd w:val="clear" w:color="auto" w:fill="auto"/>
          </w:tcPr>
          <w:p w14:paraId="4319AF98" w14:textId="77777777" w:rsidR="00FF1278" w:rsidRPr="00D31E47" w:rsidRDefault="00FF1278" w:rsidP="0027687C">
            <w:pPr>
              <w:spacing w:line="240" w:lineRule="auto"/>
              <w:rPr>
                <w:color w:val="000000"/>
                <w:lang w:val="lt-LT"/>
              </w:rPr>
            </w:pPr>
            <w:r w:rsidRPr="00D31E47">
              <w:rPr>
                <w:lang w:val="lt-LT"/>
              </w:rPr>
              <w:t xml:space="preserve">- </w:t>
            </w:r>
            <w:r w:rsidR="0027687C" w:rsidRPr="00D31E47">
              <w:rPr>
                <w:lang w:val="lt-LT"/>
              </w:rPr>
              <w:t>investicijos į kuriamo ir plėtojamo pramonės parko ar laisvosios ekonominės zonos (toliau – LEZ), kuriose užsienio įmonės vykdys MTEPI veiklas, inžinerinius tinklus ir susisiekimo komunikacijas</w:t>
            </w:r>
            <w:r w:rsidR="0027687C" w:rsidRPr="00D31E47">
              <w:rPr>
                <w:color w:val="000000"/>
                <w:lang w:val="lt-LT"/>
              </w:rPr>
              <w:t xml:space="preserve"> (taip pat į jų nutiesimą, kapitalinį remontą arba rekonstravimą iki pramonės parko ar LEZ teritorijos);</w:t>
            </w:r>
          </w:p>
          <w:p w14:paraId="47AA4C3B" w14:textId="370F3E13" w:rsidR="0027687C" w:rsidRPr="00D31E47" w:rsidRDefault="0027687C" w:rsidP="0027687C">
            <w:pPr>
              <w:spacing w:line="240" w:lineRule="auto"/>
              <w:rPr>
                <w:lang w:val="lt-LT"/>
              </w:rPr>
            </w:pPr>
            <w:r w:rsidRPr="00D31E47">
              <w:rPr>
                <w:lang w:val="lt-LT"/>
              </w:rPr>
              <w:t xml:space="preserve">- pramonės parko ar LEZ rinkodaros veiklos, papildančios investicinį projektą. </w:t>
            </w:r>
          </w:p>
        </w:tc>
      </w:tr>
      <w:tr w:rsidR="00FF1278" w:rsidRPr="00D31E47" w14:paraId="47AA4C41" w14:textId="75FA22C1" w:rsidTr="003205EB">
        <w:tc>
          <w:tcPr>
            <w:tcW w:w="3994" w:type="dxa"/>
            <w:tcBorders>
              <w:bottom w:val="single" w:sz="4" w:space="0" w:color="auto"/>
            </w:tcBorders>
            <w:shd w:val="clear" w:color="auto" w:fill="auto"/>
          </w:tcPr>
          <w:p w14:paraId="47AA4C3E" w14:textId="67E35DA1" w:rsidR="00FF1278" w:rsidRPr="00D31E47" w:rsidRDefault="00FF1278" w:rsidP="00065A52">
            <w:pPr>
              <w:spacing w:line="240" w:lineRule="auto"/>
              <w:rPr>
                <w:b/>
                <w:lang w:val="lt-LT"/>
              </w:rPr>
            </w:pPr>
            <w:r w:rsidRPr="00D31E47">
              <w:rPr>
                <w:b/>
                <w:lang w:val="lt-LT"/>
              </w:rPr>
              <w:t>Pagal priemonę remiamos veiklos arba dalis veiklų bus vykdomos:</w:t>
            </w:r>
          </w:p>
        </w:tc>
        <w:tc>
          <w:tcPr>
            <w:tcW w:w="11169" w:type="dxa"/>
            <w:tcBorders>
              <w:bottom w:val="single" w:sz="4" w:space="0" w:color="auto"/>
            </w:tcBorders>
            <w:shd w:val="clear" w:color="auto" w:fill="auto"/>
          </w:tcPr>
          <w:p w14:paraId="460ED0CA" w14:textId="77777777" w:rsidR="00F03174" w:rsidRPr="00F03174" w:rsidRDefault="00F03174" w:rsidP="00F03174">
            <w:pPr>
              <w:spacing w:line="240" w:lineRule="auto"/>
              <w:jc w:val="left"/>
              <w:rPr>
                <w:b/>
                <w:bCs/>
                <w:lang w:val="lt-LT" w:eastAsia="lt-LT"/>
              </w:rPr>
            </w:pPr>
            <w:r w:rsidRPr="00F03174">
              <w:rPr>
                <w:b/>
                <w:i/>
                <w:lang w:val="lt-LT"/>
              </w:rPr>
              <w:t>(Stebėsenos komiteto pritarimas nereikalingas</w:t>
            </w:r>
            <w:r w:rsidRPr="00F03174">
              <w:rPr>
                <w:lang w:val="lt-LT"/>
              </w:rPr>
              <w:t>)</w:t>
            </w:r>
          </w:p>
          <w:p w14:paraId="416CC04E" w14:textId="77777777" w:rsidR="00F03174" w:rsidRPr="00F03174" w:rsidRDefault="00F03174" w:rsidP="00F03174">
            <w:pPr>
              <w:spacing w:line="240" w:lineRule="auto"/>
              <w:jc w:val="left"/>
              <w:rPr>
                <w:lang w:val="lt-LT"/>
              </w:rPr>
            </w:pPr>
            <w:r w:rsidRPr="00F03174">
              <w:rPr>
                <w:b/>
                <w:bCs/>
                <w:lang w:val="lt-LT" w:eastAsia="lt-LT"/>
              </w:rPr>
              <w:t xml:space="preserve">X </w:t>
            </w:r>
            <w:r w:rsidRPr="00F03174">
              <w:rPr>
                <w:lang w:val="lt-LT"/>
              </w:rPr>
              <w:t>vykdoma Lietuvoje (arba ES šalyse, kai projektai finansuojami iš Europos socialinio fondo);</w:t>
            </w:r>
          </w:p>
          <w:p w14:paraId="47AA4C40" w14:textId="041A51E6" w:rsidR="00FF1278" w:rsidRPr="00D31E47" w:rsidRDefault="00F03174" w:rsidP="00F03174">
            <w:pPr>
              <w:spacing w:line="276" w:lineRule="auto"/>
              <w:rPr>
                <w:lang w:val="lt-LT"/>
              </w:rPr>
            </w:pPr>
            <w:r w:rsidRPr="00F03174">
              <w:rPr>
                <w:b/>
                <w:bCs/>
                <w:lang w:val="lt-LT" w:eastAsia="lt-LT"/>
              </w:rPr>
              <w:sym w:font="Times New Roman" w:char="F07F"/>
            </w:r>
            <w:r w:rsidRPr="00F03174">
              <w:rPr>
                <w:b/>
                <w:bCs/>
                <w:lang w:val="lt-LT" w:eastAsia="lt-LT"/>
              </w:rPr>
              <w:t xml:space="preserve"> </w:t>
            </w:r>
            <w:r w:rsidRPr="00F03174">
              <w:rPr>
                <w:lang w:val="lt-LT"/>
              </w:rPr>
              <w:t>apribojimai veiklų vykdymo teritorijai netaikomi.</w:t>
            </w:r>
          </w:p>
        </w:tc>
      </w:tr>
      <w:tr w:rsidR="00FF1278" w:rsidRPr="00D31E47" w14:paraId="47AA4C48" w14:textId="5B2B4D80" w:rsidTr="000F2096">
        <w:tc>
          <w:tcPr>
            <w:tcW w:w="3994" w:type="dxa"/>
            <w:tcBorders>
              <w:bottom w:val="single" w:sz="8" w:space="0" w:color="auto"/>
            </w:tcBorders>
            <w:shd w:val="clear" w:color="auto" w:fill="auto"/>
          </w:tcPr>
          <w:p w14:paraId="47AA4C42" w14:textId="77777777" w:rsidR="00FF1278" w:rsidRPr="00D31E47" w:rsidRDefault="00FF1278" w:rsidP="002A2DCD">
            <w:pPr>
              <w:spacing w:line="240" w:lineRule="auto"/>
              <w:rPr>
                <w:b/>
                <w:lang w:val="lt-LT"/>
              </w:rPr>
            </w:pPr>
            <w:r w:rsidRPr="00D31E47">
              <w:rPr>
                <w:b/>
                <w:lang w:val="lt-LT"/>
              </w:rPr>
              <w:lastRenderedPageBreak/>
              <w:t>Projektų atrankos būdas (finansavimo forma finansinių priemonių atveju):</w:t>
            </w:r>
          </w:p>
        </w:tc>
        <w:tc>
          <w:tcPr>
            <w:tcW w:w="11169" w:type="dxa"/>
            <w:tcBorders>
              <w:bottom w:val="single" w:sz="8" w:space="0" w:color="auto"/>
            </w:tcBorders>
            <w:shd w:val="clear" w:color="auto" w:fill="auto"/>
          </w:tcPr>
          <w:p w14:paraId="47AA4C43" w14:textId="24D4A641" w:rsidR="00FF1278" w:rsidRPr="00D31E47" w:rsidRDefault="004747F2" w:rsidP="002A2DCD">
            <w:pPr>
              <w:spacing w:line="240" w:lineRule="auto"/>
              <w:jc w:val="left"/>
              <w:rPr>
                <w:lang w:val="lt-LT"/>
              </w:rPr>
            </w:pPr>
            <w:r w:rsidRPr="00D31E47">
              <w:rPr>
                <w:b/>
                <w:lang w:val="lt-LT"/>
              </w:rPr>
              <w:fldChar w:fldCharType="begin">
                <w:ffData>
                  <w:name w:val=""/>
                  <w:enabled/>
                  <w:calcOnExit w:val="0"/>
                  <w:checkBox>
                    <w:sizeAuto/>
                    <w:default w:val="1"/>
                  </w:checkBox>
                </w:ffData>
              </w:fldChar>
            </w:r>
            <w:r w:rsidRPr="00D31E47">
              <w:rPr>
                <w:b/>
                <w:lang w:val="lt-LT"/>
              </w:rPr>
              <w:instrText xml:space="preserve"> FORMCHECKBOX </w:instrText>
            </w:r>
            <w:r w:rsidR="00336FA8">
              <w:rPr>
                <w:b/>
                <w:lang w:val="lt-LT"/>
              </w:rPr>
            </w:r>
            <w:r w:rsidR="00336FA8">
              <w:rPr>
                <w:b/>
                <w:lang w:val="lt-LT"/>
              </w:rPr>
              <w:fldChar w:fldCharType="separate"/>
            </w:r>
            <w:r w:rsidRPr="00D31E47">
              <w:rPr>
                <w:b/>
                <w:lang w:val="lt-LT"/>
              </w:rPr>
              <w:fldChar w:fldCharType="end"/>
            </w:r>
            <w:r w:rsidR="00FF1278" w:rsidRPr="00D31E47">
              <w:rPr>
                <w:lang w:val="lt-LT"/>
              </w:rPr>
              <w:t xml:space="preserve"> Valstybės projektų planavimas</w:t>
            </w:r>
          </w:p>
          <w:p w14:paraId="47AA4C44" w14:textId="77777777" w:rsidR="00FF1278" w:rsidRPr="00D31E47" w:rsidRDefault="00FF1278" w:rsidP="002A2DCD">
            <w:pPr>
              <w:spacing w:line="240" w:lineRule="auto"/>
              <w:jc w:val="left"/>
              <w:rPr>
                <w:lang w:val="lt-LT"/>
              </w:rPr>
            </w:pPr>
            <w:r w:rsidRPr="00D31E47">
              <w:rPr>
                <w:b/>
                <w:bCs/>
                <w:lang w:val="lt-LT" w:eastAsia="lt-LT"/>
              </w:rPr>
              <w:sym w:font="Times New Roman" w:char="F07F"/>
            </w:r>
            <w:r w:rsidRPr="00D31E47">
              <w:rPr>
                <w:lang w:val="lt-LT"/>
              </w:rPr>
              <w:t xml:space="preserve"> Regionų projektų planavimas</w:t>
            </w:r>
          </w:p>
          <w:p w14:paraId="47AA4C45" w14:textId="77777777" w:rsidR="00FF1278" w:rsidRPr="00D31E47" w:rsidRDefault="00FF1278" w:rsidP="002A2DCD">
            <w:pPr>
              <w:spacing w:line="240" w:lineRule="auto"/>
              <w:jc w:val="left"/>
              <w:rPr>
                <w:lang w:val="lt-LT"/>
              </w:rPr>
            </w:pPr>
            <w:r w:rsidRPr="00D31E47">
              <w:rPr>
                <w:b/>
                <w:bCs/>
                <w:lang w:val="lt-LT" w:eastAsia="lt-LT"/>
              </w:rPr>
              <w:sym w:font="Times New Roman" w:char="F07F"/>
            </w:r>
            <w:r w:rsidRPr="00D31E47">
              <w:rPr>
                <w:lang w:val="lt-LT"/>
              </w:rPr>
              <w:t xml:space="preserve"> Projektų konkursas</w:t>
            </w:r>
          </w:p>
          <w:p w14:paraId="47AA4C46" w14:textId="7A65E761" w:rsidR="00FF1278" w:rsidRPr="00D31E47" w:rsidRDefault="004747F2" w:rsidP="002A2DCD">
            <w:pPr>
              <w:spacing w:line="240" w:lineRule="auto"/>
              <w:jc w:val="left"/>
              <w:rPr>
                <w:lang w:val="lt-LT"/>
              </w:rPr>
            </w:pPr>
            <w:r w:rsidRPr="00D31E47">
              <w:rPr>
                <w:b/>
                <w:bCs/>
                <w:lang w:val="lt-LT" w:eastAsia="lt-LT"/>
              </w:rPr>
              <w:sym w:font="Times New Roman" w:char="F07F"/>
            </w:r>
            <w:r w:rsidR="00FF1278" w:rsidRPr="00D31E47">
              <w:rPr>
                <w:lang w:val="lt-LT"/>
              </w:rPr>
              <w:t xml:space="preserve"> Tęstinė projektų atranka</w:t>
            </w:r>
          </w:p>
          <w:p w14:paraId="47AA4C47" w14:textId="77777777" w:rsidR="00FF1278" w:rsidRPr="00D31E47" w:rsidRDefault="00FF1278" w:rsidP="002A2DCD">
            <w:pPr>
              <w:spacing w:line="240" w:lineRule="auto"/>
              <w:jc w:val="left"/>
              <w:rPr>
                <w:lang w:val="lt-LT"/>
              </w:rPr>
            </w:pPr>
            <w:r w:rsidRPr="00D31E47">
              <w:rPr>
                <w:b/>
                <w:bCs/>
                <w:lang w:val="lt-LT" w:eastAsia="lt-LT"/>
              </w:rPr>
              <w:sym w:font="Times New Roman" w:char="F07F"/>
            </w:r>
            <w:r w:rsidRPr="00D31E47">
              <w:rPr>
                <w:b/>
                <w:bCs/>
                <w:lang w:val="lt-LT" w:eastAsia="lt-LT"/>
              </w:rPr>
              <w:t xml:space="preserve"> </w:t>
            </w:r>
            <w:r w:rsidRPr="00D31E47">
              <w:rPr>
                <w:bCs/>
                <w:lang w:val="lt-LT" w:eastAsia="lt-LT"/>
              </w:rPr>
              <w:t>Finansinė priemonė</w:t>
            </w:r>
          </w:p>
        </w:tc>
      </w:tr>
      <w:tr w:rsidR="00FF1278" w:rsidRPr="00D31E47" w14:paraId="47AA4C4D" w14:textId="35FEE134" w:rsidTr="00E60B04">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49" w14:textId="77777777" w:rsidR="00FF1278" w:rsidRPr="00D31E47" w:rsidRDefault="00FF1278" w:rsidP="002A2DCD">
            <w:pPr>
              <w:spacing w:line="240" w:lineRule="auto"/>
              <w:rPr>
                <w:b/>
                <w:bCs/>
                <w:lang w:val="lt-LT" w:eastAsia="lt-LT"/>
              </w:rPr>
            </w:pPr>
            <w:r w:rsidRPr="00D31E47">
              <w:rPr>
                <w:lang w:val="lt-LT"/>
              </w:rPr>
              <w:br w:type="page"/>
            </w:r>
            <w:r w:rsidRPr="00D31E47">
              <w:rPr>
                <w:b/>
                <w:lang w:val="lt-LT"/>
              </w:rPr>
              <w:fldChar w:fldCharType="begin">
                <w:ffData>
                  <w:name w:val=""/>
                  <w:enabled/>
                  <w:calcOnExit w:val="0"/>
                  <w:checkBox>
                    <w:sizeAuto/>
                    <w:default w:val="1"/>
                  </w:checkBox>
                </w:ffData>
              </w:fldChar>
            </w:r>
            <w:r w:rsidRPr="00D31E47">
              <w:rPr>
                <w:b/>
                <w:lang w:val="lt-LT"/>
              </w:rPr>
              <w:instrText xml:space="preserve"> FORMCHECKBOX </w:instrText>
            </w:r>
            <w:r w:rsidR="00336FA8">
              <w:rPr>
                <w:b/>
                <w:lang w:val="lt-LT"/>
              </w:rPr>
            </w:r>
            <w:r w:rsidR="00336FA8">
              <w:rPr>
                <w:b/>
                <w:lang w:val="lt-LT"/>
              </w:rPr>
              <w:fldChar w:fldCharType="separate"/>
            </w:r>
            <w:r w:rsidRPr="00D31E47">
              <w:rPr>
                <w:b/>
                <w:lang w:val="lt-LT"/>
              </w:rPr>
              <w:fldChar w:fldCharType="end"/>
            </w:r>
            <w:r w:rsidRPr="00D31E47">
              <w:rPr>
                <w:b/>
                <w:bCs/>
                <w:lang w:val="lt-LT" w:eastAsia="lt-LT"/>
              </w:rPr>
              <w:t xml:space="preserve"> SPECIALUSIS PROJEKTŲ ATRANKOS KRITERIJUS</w:t>
            </w:r>
            <w:proofErr w:type="gramStart"/>
            <w:r w:rsidRPr="00D31E47">
              <w:rPr>
                <w:b/>
                <w:bCs/>
                <w:lang w:val="lt-LT" w:eastAsia="lt-LT"/>
              </w:rPr>
              <w:t xml:space="preserve">           </w:t>
            </w:r>
            <w:proofErr w:type="gramEnd"/>
          </w:p>
          <w:p w14:paraId="47AA4C4A" w14:textId="77777777" w:rsidR="00FF1278" w:rsidRPr="00D31E47" w:rsidRDefault="00FF1278" w:rsidP="002A2DCD">
            <w:pPr>
              <w:spacing w:line="240" w:lineRule="auto"/>
              <w:rPr>
                <w:b/>
                <w:bCs/>
                <w:lang w:val="lt-LT" w:eastAsia="lt-LT"/>
              </w:rPr>
            </w:pPr>
            <w:r w:rsidRPr="00D31E47">
              <w:rPr>
                <w:b/>
                <w:bCs/>
                <w:lang w:val="lt-LT" w:eastAsia="lt-LT"/>
              </w:rPr>
              <w:sym w:font="Times New Roman" w:char="F07F"/>
            </w:r>
            <w:r w:rsidRPr="00D31E47">
              <w:rPr>
                <w:b/>
                <w:bCs/>
                <w:lang w:val="lt-LT" w:eastAsia="lt-LT"/>
              </w:rPr>
              <w:t xml:space="preserve"> PRIORITETINIS PROJEKTŲ ATRANKOS KRITERIJUS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0837712B" w14:textId="09F86333" w:rsidR="006E29F9" w:rsidRPr="00D31E47" w:rsidRDefault="006E29F9" w:rsidP="002A2DCD">
            <w:pPr>
              <w:spacing w:line="240" w:lineRule="auto"/>
              <w:rPr>
                <w:b/>
                <w:lang w:val="lt-LT"/>
              </w:rPr>
            </w:pPr>
          </w:p>
          <w:p w14:paraId="19025BAB" w14:textId="2A691A68" w:rsidR="0006783C" w:rsidRPr="00D31E47" w:rsidRDefault="0006783C" w:rsidP="002A2DCD">
            <w:pPr>
              <w:spacing w:line="240" w:lineRule="auto"/>
              <w:rPr>
                <w:b/>
                <w:lang w:val="lt-LT"/>
              </w:rPr>
            </w:pPr>
            <w:r w:rsidRPr="00D31E47">
              <w:rPr>
                <w:b/>
                <w:lang w:val="lt-LT"/>
              </w:rPr>
              <w:t>Kriterijui pritarta 2016 m. vasario 18 d. Stebėsenos komiteto nutarimu Nr. 44P-12.1 (14)</w:t>
            </w:r>
          </w:p>
          <w:p w14:paraId="47AA4C4C" w14:textId="17362A5D" w:rsidR="0027687C" w:rsidRPr="00D31E47" w:rsidRDefault="0027687C" w:rsidP="002A2DCD">
            <w:pPr>
              <w:spacing w:line="240" w:lineRule="auto"/>
              <w:rPr>
                <w:lang w:val="lt-LT"/>
              </w:rPr>
            </w:pPr>
          </w:p>
        </w:tc>
      </w:tr>
      <w:tr w:rsidR="00FF1278" w:rsidRPr="00D31E47" w14:paraId="47AA4C50" w14:textId="6EC99C4E" w:rsidTr="000F2096">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4E" w14:textId="77777777" w:rsidR="00FF1278" w:rsidRPr="00D31E47" w:rsidRDefault="00FF1278" w:rsidP="002A2DCD">
            <w:pPr>
              <w:spacing w:line="240" w:lineRule="auto"/>
              <w:jc w:val="left"/>
              <w:rPr>
                <w:b/>
                <w:bCs/>
                <w:lang w:val="lt-LT" w:eastAsia="lt-LT"/>
              </w:rPr>
            </w:pPr>
            <w:r w:rsidRPr="00D31E47">
              <w:rPr>
                <w:b/>
                <w:bCs/>
                <w:lang w:val="lt-LT" w:eastAsia="lt-LT"/>
              </w:rPr>
              <w:t>Projektų atrankos kriterijaus numeris ir pavadinimas: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7AA4C4F" w14:textId="57D59241" w:rsidR="00E12B27" w:rsidRPr="00D31E47" w:rsidRDefault="00FF1278" w:rsidP="0006783C">
            <w:pPr>
              <w:spacing w:line="240" w:lineRule="auto"/>
              <w:rPr>
                <w:b/>
                <w:bCs/>
                <w:i/>
                <w:lang w:val="lt-LT" w:eastAsia="lt-LT"/>
              </w:rPr>
            </w:pPr>
            <w:r w:rsidRPr="00D31E47">
              <w:rPr>
                <w:bCs/>
                <w:lang w:val="lt-LT" w:eastAsia="lt-LT"/>
              </w:rPr>
              <w:t xml:space="preserve">1. </w:t>
            </w:r>
            <w:r w:rsidR="0027687C" w:rsidRPr="00D31E47">
              <w:rPr>
                <w:color w:val="000000"/>
                <w:lang w:val="lt-LT"/>
              </w:rPr>
              <w:t xml:space="preserve">Projektas turi atitikti </w:t>
            </w:r>
            <w:hyperlink r:id="rId8" w:history="1">
              <w:r w:rsidR="0027687C" w:rsidRPr="000D0747">
                <w:rPr>
                  <w:rStyle w:val="Hyperlink"/>
                  <w:lang w:val="lt-LT"/>
                </w:rPr>
                <w:t>Invest</w:t>
              </w:r>
              <w:bookmarkStart w:id="0" w:name="_GoBack"/>
              <w:bookmarkEnd w:id="0"/>
              <w:r w:rsidR="0027687C" w:rsidRPr="000D0747">
                <w:rPr>
                  <w:rStyle w:val="Hyperlink"/>
                  <w:lang w:val="lt-LT"/>
                </w:rPr>
                <w:t>i</w:t>
              </w:r>
              <w:r w:rsidR="0027687C" w:rsidRPr="000D0747">
                <w:rPr>
                  <w:rStyle w:val="Hyperlink"/>
                  <w:lang w:val="lt-LT"/>
                </w:rPr>
                <w:t>cijų skatinimo ir pramonės plėtros 2014–2020 metų programos veiksmų plano</w:t>
              </w:r>
            </w:hyperlink>
            <w:r w:rsidR="0027687C" w:rsidRPr="00D31E47">
              <w:rPr>
                <w:color w:val="000000"/>
                <w:lang w:val="lt-LT"/>
              </w:rPr>
              <w:t>, patvirtinto Lietuvos Respublikos ūkio ministro 2015 m. rugsėjo 2 d. įsakymu Nr. 4</w:t>
            </w:r>
            <w:proofErr w:type="gramStart"/>
            <w:r w:rsidR="0027687C" w:rsidRPr="00D31E47">
              <w:rPr>
                <w:color w:val="000000"/>
                <w:lang w:val="lt-LT"/>
              </w:rPr>
              <w:t>-</w:t>
            </w:r>
            <w:proofErr w:type="gramEnd"/>
            <w:r w:rsidR="0027687C" w:rsidRPr="00D31E47">
              <w:rPr>
                <w:color w:val="000000"/>
                <w:lang w:val="lt-LT"/>
              </w:rPr>
              <w:t>554 „</w:t>
            </w:r>
            <w:r w:rsidR="0027687C" w:rsidRPr="00D31E47">
              <w:rPr>
                <w:lang w:val="lt-LT"/>
              </w:rPr>
              <w:t>Dėl Investicijų skatinimo ir pramonės plėtros 2014-2020 metų programos veiksmų plano patvirtinimo“</w:t>
            </w:r>
            <w:r w:rsidR="0027687C" w:rsidRPr="00D31E47">
              <w:rPr>
                <w:color w:val="000000"/>
                <w:lang w:val="lt-LT"/>
              </w:rPr>
              <w:t xml:space="preserve"> (toliau – Veiksmų planas), 2.5 arba 2.6 papunkčius</w:t>
            </w:r>
            <w:r w:rsidR="006E29F9" w:rsidRPr="00D31E47">
              <w:rPr>
                <w:lang w:val="lt-LT" w:eastAsia="lt-LT"/>
              </w:rPr>
              <w:t>.</w:t>
            </w:r>
          </w:p>
        </w:tc>
      </w:tr>
      <w:tr w:rsidR="00FF1278" w:rsidRPr="00D31E47" w14:paraId="47AA4C53" w14:textId="55800E27" w:rsidTr="000F2096">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51" w14:textId="77777777" w:rsidR="00FF1278" w:rsidRPr="00D31E47" w:rsidRDefault="00FF1278" w:rsidP="002A2DCD">
            <w:pPr>
              <w:spacing w:line="240" w:lineRule="auto"/>
              <w:jc w:val="left"/>
              <w:rPr>
                <w:b/>
                <w:bCs/>
                <w:lang w:val="lt-LT" w:eastAsia="lt-LT"/>
              </w:rPr>
            </w:pPr>
            <w:r w:rsidRPr="00D31E47">
              <w:rPr>
                <w:b/>
                <w:bCs/>
                <w:lang w:val="lt-LT" w:eastAsia="lt-LT"/>
              </w:rPr>
              <w:t>Projektų atrankos kriterijaus vertinimo aspektai ir paaiškinimai:</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364382AD" w14:textId="191E012C" w:rsidR="0006783C" w:rsidRPr="00D31E47" w:rsidRDefault="0006783C" w:rsidP="0006783C">
            <w:pPr>
              <w:spacing w:line="240" w:lineRule="auto"/>
              <w:rPr>
                <w:bCs/>
                <w:lang w:val="lt-LT" w:eastAsia="lt-LT"/>
              </w:rPr>
            </w:pPr>
            <w:r w:rsidRPr="00D31E47">
              <w:rPr>
                <w:iCs/>
                <w:color w:val="000000"/>
                <w:lang w:val="lt-LT"/>
              </w:rPr>
              <w:t>V</w:t>
            </w:r>
            <w:r w:rsidR="00E12B27" w:rsidRPr="00D31E47">
              <w:rPr>
                <w:iCs/>
                <w:color w:val="000000"/>
                <w:lang w:val="lt-LT"/>
              </w:rPr>
              <w:t>ertinama, ar projektas, jo veiklos ir projekto vykdytojas atitinka Veiksmų plano 2.5 arba 2.6 papunkčius</w:t>
            </w:r>
            <w:r w:rsidRPr="00D31E47">
              <w:rPr>
                <w:iCs/>
                <w:color w:val="000000"/>
                <w:lang w:val="lt-LT"/>
              </w:rPr>
              <w:t>.</w:t>
            </w:r>
          </w:p>
          <w:p w14:paraId="47AA4C52" w14:textId="2F7C3A85" w:rsidR="00E12B27" w:rsidRPr="00D31E47" w:rsidRDefault="00E12B27" w:rsidP="000F2096">
            <w:pPr>
              <w:spacing w:line="240" w:lineRule="auto"/>
              <w:rPr>
                <w:bCs/>
                <w:lang w:val="lt-LT" w:eastAsia="lt-LT"/>
              </w:rPr>
            </w:pPr>
          </w:p>
        </w:tc>
      </w:tr>
      <w:tr w:rsidR="00FF1278" w:rsidRPr="00D31E47" w14:paraId="47AA4C57" w14:textId="562A5AA1" w:rsidTr="00470726">
        <w:trPr>
          <w:trHeight w:val="591"/>
        </w:trPr>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54" w14:textId="77777777" w:rsidR="00FF1278" w:rsidRPr="00D31E47" w:rsidRDefault="00FF1278" w:rsidP="002A2DCD">
            <w:pPr>
              <w:spacing w:line="240" w:lineRule="auto"/>
              <w:jc w:val="left"/>
              <w:rPr>
                <w:b/>
                <w:bCs/>
                <w:lang w:val="lt-LT" w:eastAsia="lt-LT"/>
              </w:rPr>
            </w:pPr>
            <w:r w:rsidRPr="00D31E47">
              <w:rPr>
                <w:b/>
                <w:bCs/>
                <w:lang w:val="lt-LT" w:eastAsia="lt-LT"/>
              </w:rPr>
              <w:t>Projektų atrankos kriterijaus pasirinkimo pagrindimas: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7AA4C56" w14:textId="17D760C5" w:rsidR="00FF1278" w:rsidRPr="00D31E47" w:rsidRDefault="0006783C" w:rsidP="002A2DCD">
            <w:pPr>
              <w:spacing w:line="240" w:lineRule="auto"/>
              <w:rPr>
                <w:bCs/>
                <w:lang w:val="lt-LT" w:eastAsia="lt-LT"/>
              </w:rPr>
            </w:pPr>
            <w:r w:rsidRPr="00D31E47">
              <w:rPr>
                <w:lang w:val="lt-LT"/>
              </w:rPr>
              <w:t xml:space="preserve">Nustatytas kriterijus padės įvertinti, ar projektas atitinka Veiksmų plane nurodytus veiksmus ir projekto vykdytojus ir atitiks Veiksmų programos 1 prioriteto „Mokslinių tyrimų, eksperimentinės plėtros ir inovacijų skatinimas“ 1.2.1. konkrečiu uždaviniu </w:t>
            </w:r>
            <w:r w:rsidRPr="00D31E47">
              <w:rPr>
                <w:lang w:val="lt-LT" w:eastAsia="lt-LT"/>
              </w:rPr>
              <w:t>„</w:t>
            </w:r>
            <w:r w:rsidRPr="00D31E47">
              <w:rPr>
                <w:lang w:val="lt-LT"/>
              </w:rPr>
              <w:t xml:space="preserve">Padidinti mokslinių tyrimų, eksperimentinės plėtros ir inovacijų veiklų aktyvumą privačiame sektoriuje“ siektiną pokytį – padidinti MTEPI vykdomas veiklas privačiame sektoriuje. Nustatytas kriterijus prisidės prie 1.2.1. konkretaus uždavinio </w:t>
            </w:r>
            <w:r w:rsidRPr="00D31E47">
              <w:rPr>
                <w:lang w:val="lt-LT" w:eastAsia="lt-LT"/>
              </w:rPr>
              <w:t>„</w:t>
            </w:r>
            <w:r w:rsidRPr="00D31E47">
              <w:rPr>
                <w:lang w:val="lt-LT"/>
              </w:rPr>
              <w:t>Padidinti mokslinių tyrimų, eksperimentinės plėtros ir inovacijų veiklų aktyvumą privačiame sektoriuje“ rezultato rodiklio „Verslo sektoriaus išlaidos MTEP, tenkančios vienam gyventojui“ pasiekimo.</w:t>
            </w:r>
          </w:p>
        </w:tc>
      </w:tr>
      <w:tr w:rsidR="00FF1278" w:rsidRPr="00D31E47" w14:paraId="47AA4C5D" w14:textId="07903618" w:rsidTr="00470726">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58" w14:textId="77777777" w:rsidR="00FF1278" w:rsidRPr="00D31E47" w:rsidRDefault="00FF1278" w:rsidP="002A2DCD">
            <w:pPr>
              <w:spacing w:line="240" w:lineRule="auto"/>
              <w:jc w:val="left"/>
              <w:rPr>
                <w:b/>
                <w:bCs/>
                <w:lang w:val="lt-LT" w:eastAsia="lt-LT"/>
              </w:rPr>
            </w:pPr>
            <w:r w:rsidRPr="00D31E47">
              <w:rPr>
                <w:b/>
                <w:bCs/>
                <w:lang w:val="lt-LT" w:eastAsia="lt-LT"/>
              </w:rPr>
              <w:br w:type="page"/>
              <w:t>Teikiamas tvirtinti:</w:t>
            </w:r>
          </w:p>
          <w:p w14:paraId="47AA4C59" w14:textId="77777777" w:rsidR="00FF1278" w:rsidRPr="00D31E47" w:rsidRDefault="00FF1278" w:rsidP="002A2DCD">
            <w:pPr>
              <w:spacing w:line="240" w:lineRule="auto"/>
              <w:jc w:val="left"/>
              <w:rPr>
                <w:b/>
                <w:bCs/>
                <w:lang w:val="lt-LT" w:eastAsia="lt-LT"/>
              </w:rPr>
            </w:pPr>
            <w:r w:rsidRPr="00D31E47">
              <w:rPr>
                <w:b/>
                <w:bCs/>
                <w:lang w:val="lt-LT" w:eastAsia="lt-LT"/>
              </w:rPr>
              <w:fldChar w:fldCharType="begin">
                <w:ffData>
                  <w:name w:val=""/>
                  <w:enabled/>
                  <w:calcOnExit w:val="0"/>
                  <w:checkBox>
                    <w:sizeAuto/>
                    <w:default w:val="1"/>
                  </w:checkBox>
                </w:ffData>
              </w:fldChar>
            </w:r>
            <w:r w:rsidRPr="00D31E47">
              <w:rPr>
                <w:b/>
                <w:bCs/>
                <w:lang w:val="lt-LT" w:eastAsia="lt-LT"/>
              </w:rPr>
              <w:instrText xml:space="preserve"> FORMCHECKBOX </w:instrText>
            </w:r>
            <w:r w:rsidR="00336FA8">
              <w:rPr>
                <w:b/>
                <w:bCs/>
                <w:lang w:val="lt-LT" w:eastAsia="lt-LT"/>
              </w:rPr>
            </w:r>
            <w:r w:rsidR="00336FA8">
              <w:rPr>
                <w:b/>
                <w:bCs/>
                <w:lang w:val="lt-LT" w:eastAsia="lt-LT"/>
              </w:rPr>
              <w:fldChar w:fldCharType="separate"/>
            </w:r>
            <w:r w:rsidRPr="00D31E47">
              <w:rPr>
                <w:b/>
                <w:bCs/>
                <w:lang w:val="lt-LT" w:eastAsia="lt-LT"/>
              </w:rPr>
              <w:fldChar w:fldCharType="end"/>
            </w:r>
            <w:r w:rsidRPr="00D31E47">
              <w:rPr>
                <w:b/>
                <w:bCs/>
                <w:lang w:val="lt-LT" w:eastAsia="lt-LT"/>
              </w:rPr>
              <w:t xml:space="preserve"> SPECIALUSIS PROJEKTŲ ATRANKOS KRITERIJUS</w:t>
            </w:r>
            <w:proofErr w:type="gramStart"/>
            <w:r w:rsidRPr="00D31E47">
              <w:rPr>
                <w:b/>
                <w:bCs/>
                <w:lang w:val="lt-LT" w:eastAsia="lt-LT"/>
              </w:rPr>
              <w:t xml:space="preserve">           </w:t>
            </w:r>
            <w:proofErr w:type="gramEnd"/>
          </w:p>
          <w:p w14:paraId="47AA4C5A" w14:textId="77777777" w:rsidR="00FF1278" w:rsidRPr="00D31E47" w:rsidRDefault="00FF1278" w:rsidP="002A2DCD">
            <w:pPr>
              <w:spacing w:line="240" w:lineRule="auto"/>
              <w:jc w:val="left"/>
              <w:rPr>
                <w:b/>
                <w:bCs/>
                <w:lang w:val="lt-LT" w:eastAsia="lt-LT"/>
              </w:rPr>
            </w:pPr>
            <w:r w:rsidRPr="00D31E47">
              <w:rPr>
                <w:b/>
                <w:bCs/>
                <w:lang w:val="lt-LT" w:eastAsia="lt-LT"/>
              </w:rPr>
              <w:sym w:font="Times New Roman" w:char="F07F"/>
            </w:r>
            <w:r w:rsidRPr="00D31E47">
              <w:rPr>
                <w:b/>
                <w:bCs/>
                <w:lang w:val="lt-LT" w:eastAsia="lt-LT"/>
              </w:rPr>
              <w:t xml:space="preserve"> PRIORITETINIS PROJEKTŲ ATRANKOS KRITERIJUS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31FBDE6" w14:textId="77777777" w:rsidR="00470726" w:rsidRPr="00D31E47" w:rsidRDefault="00470726" w:rsidP="00470726">
            <w:pPr>
              <w:spacing w:line="240" w:lineRule="auto"/>
              <w:rPr>
                <w:b/>
                <w:bCs/>
                <w:lang w:val="lt-LT" w:eastAsia="lt-LT"/>
              </w:rPr>
            </w:pPr>
            <w:r w:rsidRPr="00D31E47">
              <w:rPr>
                <w:b/>
                <w:bCs/>
                <w:lang w:val="lt-LT" w:eastAsia="lt-LT"/>
              </w:rPr>
              <w:sym w:font="Times New Roman" w:char="F07F"/>
            </w:r>
            <w:r w:rsidRPr="00D31E47">
              <w:rPr>
                <w:b/>
                <w:bCs/>
                <w:lang w:val="lt-LT" w:eastAsia="lt-LT"/>
              </w:rPr>
              <w:t>Nustatymas</w:t>
            </w:r>
          </w:p>
          <w:p w14:paraId="33C4E963" w14:textId="77777777" w:rsidR="00470726" w:rsidRPr="00D31E47" w:rsidRDefault="00470726" w:rsidP="00470726">
            <w:pPr>
              <w:spacing w:line="240" w:lineRule="auto"/>
              <w:rPr>
                <w:b/>
                <w:lang w:val="lt-LT"/>
              </w:rPr>
            </w:pPr>
            <w:r w:rsidRPr="00D31E47">
              <w:rPr>
                <w:b/>
                <w:lang w:val="lt-LT"/>
              </w:rPr>
              <w:fldChar w:fldCharType="begin">
                <w:ffData>
                  <w:name w:val=""/>
                  <w:enabled/>
                  <w:calcOnExit w:val="0"/>
                  <w:checkBox>
                    <w:sizeAuto/>
                    <w:default w:val="1"/>
                  </w:checkBox>
                </w:ffData>
              </w:fldChar>
            </w:r>
            <w:r w:rsidRPr="00D31E47">
              <w:rPr>
                <w:b/>
                <w:lang w:val="lt-LT"/>
              </w:rPr>
              <w:instrText xml:space="preserve"> FORMCHECKBOX </w:instrText>
            </w:r>
            <w:r w:rsidR="00336FA8">
              <w:rPr>
                <w:b/>
                <w:lang w:val="lt-LT"/>
              </w:rPr>
            </w:r>
            <w:r w:rsidR="00336FA8">
              <w:rPr>
                <w:b/>
                <w:lang w:val="lt-LT"/>
              </w:rPr>
              <w:fldChar w:fldCharType="separate"/>
            </w:r>
            <w:r w:rsidRPr="00D31E47">
              <w:rPr>
                <w:b/>
                <w:lang w:val="lt-LT"/>
              </w:rPr>
              <w:fldChar w:fldCharType="end"/>
            </w:r>
            <w:r w:rsidRPr="00D31E47">
              <w:rPr>
                <w:lang w:val="lt-LT"/>
              </w:rPr>
              <w:t xml:space="preserve"> </w:t>
            </w:r>
            <w:r w:rsidRPr="00D31E47">
              <w:rPr>
                <w:b/>
                <w:bCs/>
                <w:lang w:val="lt-LT" w:eastAsia="lt-LT"/>
              </w:rPr>
              <w:t>Keitimas</w:t>
            </w:r>
          </w:p>
          <w:p w14:paraId="47AA4C5C" w14:textId="25C048A4" w:rsidR="00FF1278" w:rsidRPr="00D31E47" w:rsidRDefault="00FF1278" w:rsidP="002A2DCD">
            <w:pPr>
              <w:spacing w:line="240" w:lineRule="auto"/>
              <w:jc w:val="left"/>
              <w:rPr>
                <w:bCs/>
                <w:i/>
                <w:lang w:val="lt-LT" w:eastAsia="lt-LT"/>
              </w:rPr>
            </w:pPr>
          </w:p>
        </w:tc>
      </w:tr>
      <w:tr w:rsidR="00FF1278" w:rsidRPr="00D31E47" w14:paraId="47AA4C60" w14:textId="0EFB5F58" w:rsidTr="00470726">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5E" w14:textId="77777777" w:rsidR="00FF1278" w:rsidRPr="00D31E47" w:rsidRDefault="00FF1278" w:rsidP="002A2DCD">
            <w:pPr>
              <w:spacing w:line="240" w:lineRule="auto"/>
              <w:jc w:val="left"/>
              <w:rPr>
                <w:b/>
                <w:bCs/>
                <w:lang w:val="lt-LT" w:eastAsia="lt-LT"/>
              </w:rPr>
            </w:pPr>
            <w:r w:rsidRPr="00D31E47">
              <w:rPr>
                <w:b/>
                <w:bCs/>
                <w:lang w:val="lt-LT" w:eastAsia="lt-LT"/>
              </w:rPr>
              <w:t>Projektų atrankos kriterijaus numeris ir pavadinimas: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7AA4C5F" w14:textId="2EF40268" w:rsidR="00D31E47" w:rsidRPr="00D31E47" w:rsidRDefault="00FF1278" w:rsidP="00753325">
            <w:pPr>
              <w:spacing w:line="240" w:lineRule="auto"/>
              <w:rPr>
                <w:bCs/>
                <w:strike/>
                <w:lang w:val="lt-LT" w:eastAsia="lt-LT"/>
              </w:rPr>
            </w:pPr>
            <w:r w:rsidRPr="00D31E47">
              <w:rPr>
                <w:bCs/>
                <w:lang w:val="lt-LT" w:eastAsia="lt-LT"/>
              </w:rPr>
              <w:t xml:space="preserve">2. </w:t>
            </w:r>
            <w:r w:rsidR="007D7658" w:rsidRPr="00D31E47">
              <w:rPr>
                <w:lang w:val="lt-LT" w:eastAsia="lt-LT"/>
              </w:rPr>
              <w:t xml:space="preserve">Projektas atitinka </w:t>
            </w:r>
            <w:hyperlink r:id="rId9" w:history="1">
              <w:r w:rsidR="007D7658" w:rsidRPr="00D31E47">
                <w:rPr>
                  <w:rStyle w:val="Hyperlink"/>
                  <w:lang w:val="lt-LT" w:eastAsia="lt-LT"/>
                </w:rPr>
                <w:t xml:space="preserve">Prioritetinių mokslinių tyrimų ir eksperimentinės </w:t>
              </w:r>
              <w:r w:rsidR="007D7658" w:rsidRPr="00D31E47">
                <w:rPr>
                  <w:rStyle w:val="Hyperlink"/>
                  <w:strike/>
                  <w:lang w:val="lt-LT" w:eastAsia="lt-LT"/>
                </w:rPr>
                <w:t xml:space="preserve">(socialinės, kultūrinės) </w:t>
              </w:r>
              <w:r w:rsidR="007D7658" w:rsidRPr="00D31E47">
                <w:rPr>
                  <w:rStyle w:val="Hyperlink"/>
                  <w:lang w:val="lt-LT" w:eastAsia="lt-LT"/>
                </w:rPr>
                <w:t>plėtros ir inovacijų raidos (sumanios</w:t>
              </w:r>
              <w:r w:rsidR="007D7658" w:rsidRPr="00D31E47">
                <w:rPr>
                  <w:rStyle w:val="Hyperlink"/>
                  <w:b/>
                  <w:lang w:val="lt-LT" w:eastAsia="lt-LT"/>
                </w:rPr>
                <w:t>ios</w:t>
              </w:r>
              <w:r w:rsidR="007D7658" w:rsidRPr="00D31E47">
                <w:rPr>
                  <w:rStyle w:val="Hyperlink"/>
                  <w:lang w:val="lt-LT" w:eastAsia="lt-LT"/>
                </w:rPr>
                <w:t xml:space="preserve"> specializacijos) </w:t>
              </w:r>
              <w:r w:rsidR="007D7658" w:rsidRPr="00D31E47">
                <w:rPr>
                  <w:rStyle w:val="Hyperlink"/>
                  <w:strike/>
                  <w:lang w:val="lt-LT" w:eastAsia="lt-LT"/>
                </w:rPr>
                <w:t xml:space="preserve">krypčių ir jų </w:t>
              </w:r>
              <w:r w:rsidR="007D7658" w:rsidRPr="00D31E47">
                <w:rPr>
                  <w:rStyle w:val="Hyperlink"/>
                  <w:lang w:val="lt-LT" w:eastAsia="lt-LT"/>
                </w:rPr>
                <w:t>prioritetų įgyvendinimo programos</w:t>
              </w:r>
            </w:hyperlink>
            <w:r w:rsidR="007D7658" w:rsidRPr="00D31E47">
              <w:rPr>
                <w:lang w:val="lt-LT" w:eastAsia="lt-LT"/>
              </w:rPr>
              <w:t xml:space="preserve">, patvirtintos Lietuvos Respublikos Vyriausybės 2014 m. balandžio 30 d. nutarimu Nr. 411 „Dėl Prioritetinių mokslinių tyrimų ir eksperimentinės </w:t>
            </w:r>
            <w:r w:rsidR="007D7658" w:rsidRPr="00D31E47">
              <w:rPr>
                <w:strike/>
                <w:lang w:val="lt-LT" w:eastAsia="lt-LT"/>
              </w:rPr>
              <w:t xml:space="preserve">(socialinės, kultūrinės) </w:t>
            </w:r>
            <w:r w:rsidR="007D7658" w:rsidRPr="00D31E47">
              <w:rPr>
                <w:lang w:val="lt-LT" w:eastAsia="lt-LT"/>
              </w:rPr>
              <w:t>plėtros ir inovacijų raidos (sumanios</w:t>
            </w:r>
            <w:r w:rsidR="007D7658" w:rsidRPr="00DC47C0">
              <w:rPr>
                <w:b/>
                <w:lang w:val="lt-LT" w:eastAsia="lt-LT"/>
              </w:rPr>
              <w:t>ios</w:t>
            </w:r>
            <w:r w:rsidR="007D7658" w:rsidRPr="00D31E47">
              <w:rPr>
                <w:lang w:val="lt-LT" w:eastAsia="lt-LT"/>
              </w:rPr>
              <w:t xml:space="preserve"> specializacijos) </w:t>
            </w:r>
            <w:r w:rsidR="007D7658" w:rsidRPr="00D31E47">
              <w:rPr>
                <w:strike/>
                <w:lang w:val="lt-LT" w:eastAsia="lt-LT"/>
              </w:rPr>
              <w:t>krypčių ir jų</w:t>
            </w:r>
            <w:r w:rsidR="007D7658" w:rsidRPr="00D31E47">
              <w:rPr>
                <w:lang w:val="lt-LT" w:eastAsia="lt-LT"/>
              </w:rPr>
              <w:t xml:space="preserve"> prioritetų įgyvendinimo programos patvirtinimo“, nuostatas ir </w:t>
            </w:r>
            <w:r w:rsidR="00DC47C0" w:rsidRPr="00D31E47">
              <w:rPr>
                <w:lang w:val="lt-LT"/>
              </w:rPr>
              <w:t xml:space="preserve">bent </w:t>
            </w:r>
            <w:r w:rsidR="00DC47C0" w:rsidRPr="00DC47C0">
              <w:rPr>
                <w:strike/>
                <w:lang w:val="lt-LT"/>
              </w:rPr>
              <w:t xml:space="preserve">vieną šioje programoje nustatytos krypties </w:t>
            </w:r>
            <w:r w:rsidR="00DC47C0" w:rsidRPr="00DC47C0">
              <w:rPr>
                <w:strike/>
                <w:lang w:val="lt-LT"/>
              </w:rPr>
              <w:lastRenderedPageBreak/>
              <w:t>prioriteto veiksmų plano priemonę „</w:t>
            </w:r>
            <w:proofErr w:type="spellStart"/>
            <w:r w:rsidR="00DC47C0" w:rsidRPr="00DC47C0">
              <w:rPr>
                <w:strike/>
                <w:lang w:val="lt-LT"/>
              </w:rPr>
              <w:t>SmartParkas</w:t>
            </w:r>
            <w:proofErr w:type="spellEnd"/>
            <w:r w:rsidR="00DC47C0" w:rsidRPr="00DC47C0">
              <w:rPr>
                <w:strike/>
                <w:lang w:val="lt-LT"/>
              </w:rPr>
              <w:t xml:space="preserve"> LT“</w:t>
            </w:r>
            <w:r w:rsidR="00DC47C0">
              <w:rPr>
                <w:lang w:val="lt-LT"/>
              </w:rPr>
              <w:t xml:space="preserve"> </w:t>
            </w:r>
            <w:r w:rsidR="00DC47C0" w:rsidRPr="00DC47C0">
              <w:rPr>
                <w:b/>
                <w:lang w:val="lt-LT"/>
              </w:rPr>
              <w:t>vieno</w:t>
            </w:r>
            <w:r w:rsidR="00DC47C0">
              <w:rPr>
                <w:lang w:val="lt-LT"/>
              </w:rPr>
              <w:t xml:space="preserve"> </w:t>
            </w:r>
            <w:r w:rsidR="00DC47C0" w:rsidRPr="00DC47C0">
              <w:rPr>
                <w:b/>
                <w:lang w:val="lt-LT"/>
              </w:rPr>
              <w:t>prioriteto</w:t>
            </w:r>
            <w:r w:rsidR="00DC47C0">
              <w:rPr>
                <w:b/>
                <w:lang w:val="lt-LT"/>
              </w:rPr>
              <w:t xml:space="preserve"> </w:t>
            </w:r>
            <w:r w:rsidR="005F04CD" w:rsidRPr="00D31E47">
              <w:rPr>
                <w:b/>
                <w:lang w:val="lt-LT" w:eastAsia="lt-LT"/>
              </w:rPr>
              <w:t>įgyvendinimo tematiką</w:t>
            </w:r>
            <w:r w:rsidR="00DC47C0">
              <w:rPr>
                <w:lang w:val="lt-LT"/>
              </w:rPr>
              <w:t>.</w:t>
            </w:r>
          </w:p>
        </w:tc>
      </w:tr>
      <w:tr w:rsidR="00FF1278" w:rsidRPr="00D31E47" w14:paraId="47AA4C63" w14:textId="0852AB93" w:rsidTr="00470726">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61" w14:textId="77777777" w:rsidR="00FF1278" w:rsidRPr="00D31E47" w:rsidRDefault="00FF1278" w:rsidP="002A2DCD">
            <w:pPr>
              <w:spacing w:line="240" w:lineRule="auto"/>
              <w:jc w:val="left"/>
              <w:rPr>
                <w:b/>
                <w:bCs/>
                <w:lang w:val="lt-LT" w:eastAsia="lt-LT"/>
              </w:rPr>
            </w:pPr>
            <w:r w:rsidRPr="00D31E47">
              <w:rPr>
                <w:b/>
                <w:bCs/>
                <w:lang w:val="lt-LT" w:eastAsia="lt-LT"/>
              </w:rPr>
              <w:lastRenderedPageBreak/>
              <w:t>Projektų atrankos kriterijaus vertinimo aspektai ir paaiškinimai:</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7AA4C62" w14:textId="5B9FC810" w:rsidR="00641076" w:rsidRPr="00D31E47" w:rsidRDefault="00753325" w:rsidP="00514B95">
            <w:pPr>
              <w:spacing w:line="240" w:lineRule="auto"/>
              <w:rPr>
                <w:bCs/>
                <w:strike/>
                <w:lang w:val="lt-LT" w:eastAsia="lt-LT"/>
              </w:rPr>
            </w:pPr>
            <w:r>
              <w:rPr>
                <w:lang w:val="lt-LT" w:eastAsia="lt-LT"/>
              </w:rPr>
              <w:t>V</w:t>
            </w:r>
            <w:r w:rsidRPr="00D31E47">
              <w:rPr>
                <w:lang w:val="lt-LT" w:eastAsia="lt-LT"/>
              </w:rPr>
              <w:t>ertinama, ar projektas atitinka</w:t>
            </w:r>
            <w:r w:rsidRPr="00D31E47">
              <w:rPr>
                <w:lang w:val="lt-LT"/>
              </w:rPr>
              <w:t xml:space="preserve"> </w:t>
            </w:r>
            <w:r w:rsidRPr="00D31E47">
              <w:rPr>
                <w:lang w:val="lt-LT" w:eastAsia="lt-LT"/>
              </w:rPr>
              <w:t xml:space="preserve">Prioritetinių mokslinių tyrimų ir eksperimentinės </w:t>
            </w:r>
            <w:r w:rsidRPr="00753325">
              <w:rPr>
                <w:strike/>
                <w:lang w:val="lt-LT" w:eastAsia="lt-LT"/>
              </w:rPr>
              <w:t>(socialinės, kultūrinės)</w:t>
            </w:r>
            <w:r w:rsidRPr="00D31E47">
              <w:rPr>
                <w:lang w:val="lt-LT" w:eastAsia="lt-LT"/>
              </w:rPr>
              <w:t xml:space="preserve"> plėtros ir inovacijų raidos (sumanios</w:t>
            </w:r>
            <w:r w:rsidRPr="00753325">
              <w:rPr>
                <w:b/>
                <w:lang w:val="lt-LT" w:eastAsia="lt-LT"/>
              </w:rPr>
              <w:t xml:space="preserve">ios </w:t>
            </w:r>
            <w:r w:rsidRPr="00D31E47">
              <w:rPr>
                <w:lang w:val="lt-LT" w:eastAsia="lt-LT"/>
              </w:rPr>
              <w:t xml:space="preserve">specializacijos) </w:t>
            </w:r>
            <w:r w:rsidRPr="00753325">
              <w:rPr>
                <w:strike/>
                <w:lang w:val="lt-LT" w:eastAsia="lt-LT"/>
              </w:rPr>
              <w:t>krypčių ir jų</w:t>
            </w:r>
            <w:r w:rsidR="002B05FE">
              <w:rPr>
                <w:strike/>
                <w:lang w:val="lt-LT" w:eastAsia="lt-LT"/>
              </w:rPr>
              <w:t xml:space="preserve"> </w:t>
            </w:r>
            <w:r w:rsidRPr="00D31E47">
              <w:rPr>
                <w:lang w:val="lt-LT" w:eastAsia="lt-LT"/>
              </w:rPr>
              <w:t>prioritetų įgyvendinimo programos</w:t>
            </w:r>
            <w:r w:rsidRPr="00D31E47">
              <w:rPr>
                <w:lang w:val="lt-LT"/>
              </w:rPr>
              <w:t xml:space="preserve"> </w:t>
            </w:r>
            <w:r w:rsidRPr="00D31E47">
              <w:rPr>
                <w:bCs/>
                <w:lang w:val="lt-LT"/>
              </w:rPr>
              <w:t xml:space="preserve">nuostatas </w:t>
            </w:r>
            <w:r w:rsidRPr="00D31E47">
              <w:rPr>
                <w:lang w:val="lt-LT"/>
              </w:rPr>
              <w:t xml:space="preserve">ir </w:t>
            </w:r>
            <w:r w:rsidRPr="00753325">
              <w:rPr>
                <w:strike/>
                <w:lang w:val="lt-LT"/>
              </w:rPr>
              <w:t>atitinka</w:t>
            </w:r>
            <w:r w:rsidRPr="00D31E47">
              <w:rPr>
                <w:lang w:val="lt-LT"/>
              </w:rPr>
              <w:t xml:space="preserve"> bent </w:t>
            </w:r>
            <w:r w:rsidRPr="00753325">
              <w:rPr>
                <w:strike/>
                <w:lang w:val="lt-LT"/>
              </w:rPr>
              <w:t>vieną konkretaus prioriteto veiksmų plane nustatytą priemonę „</w:t>
            </w:r>
            <w:proofErr w:type="spellStart"/>
            <w:r w:rsidRPr="00753325">
              <w:rPr>
                <w:strike/>
                <w:lang w:val="lt-LT"/>
              </w:rPr>
              <w:t>SmartParkas</w:t>
            </w:r>
            <w:proofErr w:type="spellEnd"/>
            <w:r w:rsidRPr="00753325">
              <w:rPr>
                <w:strike/>
                <w:lang w:val="lt-LT"/>
              </w:rPr>
              <w:t xml:space="preserve"> </w:t>
            </w:r>
            <w:proofErr w:type="spellStart"/>
            <w:r w:rsidRPr="00753325">
              <w:rPr>
                <w:strike/>
                <w:lang w:val="lt-LT"/>
              </w:rPr>
              <w:t>LT“</w:t>
            </w:r>
            <w:r w:rsidR="00514B95">
              <w:rPr>
                <w:b/>
                <w:lang w:val="lt-LT"/>
              </w:rPr>
              <w:t>vieno</w:t>
            </w:r>
            <w:proofErr w:type="spellEnd"/>
            <w:r w:rsidR="00514B95">
              <w:rPr>
                <w:b/>
                <w:lang w:val="lt-LT"/>
              </w:rPr>
              <w:t xml:space="preserve"> prioriteto įgyvendinimo tematiką</w:t>
            </w:r>
            <w:r w:rsidR="00514B95">
              <w:rPr>
                <w:lang w:val="lt-LT"/>
              </w:rPr>
              <w:t>.</w:t>
            </w:r>
          </w:p>
        </w:tc>
      </w:tr>
      <w:tr w:rsidR="00FF1278" w:rsidRPr="00D31E47" w14:paraId="47AA4C67" w14:textId="4777DCEA" w:rsidTr="00470726">
        <w:tc>
          <w:tcPr>
            <w:tcW w:w="3994" w:type="dxa"/>
            <w:tcBorders>
              <w:top w:val="single" w:sz="8" w:space="0" w:color="auto"/>
              <w:left w:val="single" w:sz="8" w:space="0" w:color="auto"/>
              <w:bottom w:val="single" w:sz="8" w:space="0" w:color="auto"/>
              <w:right w:val="single" w:sz="8" w:space="0" w:color="auto"/>
            </w:tcBorders>
            <w:shd w:val="clear" w:color="auto" w:fill="auto"/>
          </w:tcPr>
          <w:p w14:paraId="47AA4C64" w14:textId="77777777" w:rsidR="00FF1278" w:rsidRPr="00D31E47" w:rsidRDefault="00FF1278" w:rsidP="002A2DCD">
            <w:pPr>
              <w:spacing w:line="240" w:lineRule="auto"/>
              <w:jc w:val="left"/>
              <w:rPr>
                <w:b/>
                <w:bCs/>
                <w:lang w:val="lt-LT" w:eastAsia="lt-LT"/>
              </w:rPr>
            </w:pPr>
            <w:r w:rsidRPr="00D31E47">
              <w:rPr>
                <w:b/>
                <w:bCs/>
                <w:lang w:val="lt-LT" w:eastAsia="lt-LT"/>
              </w:rPr>
              <w:t>Projektų atrankos kriterijaus pasirinkimo pagrindimas: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7AA4C66" w14:textId="623C0DDE" w:rsidR="00FF1278" w:rsidRPr="00D31E47" w:rsidRDefault="00514B95" w:rsidP="00514B95">
            <w:pPr>
              <w:spacing w:line="240" w:lineRule="auto"/>
              <w:rPr>
                <w:bCs/>
                <w:strike/>
                <w:lang w:val="lt-LT" w:eastAsia="lt-LT"/>
              </w:rPr>
            </w:pPr>
            <w:r w:rsidRPr="00514B95">
              <w:rPr>
                <w:bCs/>
                <w:lang w:val="lt-LT" w:eastAsia="lt-LT"/>
              </w:rPr>
              <w:t xml:space="preserve">Kadangi Veiksmų programos 1 prioriteto lėšos gali būti investuojamos tik pagal sumaniąją specializaciją, nustatytas </w:t>
            </w:r>
            <w:proofErr w:type="spellStart"/>
            <w:r w:rsidRPr="00514B95">
              <w:rPr>
                <w:bCs/>
                <w:lang w:val="lt-LT" w:eastAsia="lt-LT"/>
              </w:rPr>
              <w:t>selektyvumas</w:t>
            </w:r>
            <w:proofErr w:type="spellEnd"/>
            <w:r w:rsidRPr="00514B95">
              <w:rPr>
                <w:bCs/>
                <w:lang w:val="lt-LT" w:eastAsia="lt-LT"/>
              </w:rPr>
              <w:t xml:space="preserve"> pagrįstas strateginiu dokumentu. Kriterijus padės atrinkti jį atitinkančius projektus ir siekti Veiksmų programos </w:t>
            </w:r>
            <w:r w:rsidRPr="00514B95">
              <w:rPr>
                <w:lang w:val="lt-LT"/>
              </w:rPr>
              <w:t>1.2.1 konkretaus uždavinio „Padidinti mokslinių tyrimų, eksperimentinės plėtros ir inovacijų veiklų aktyvumą privačiame sektoriuje“ tikslų – didinti verslo sektoriaus išlaidas MTEP.</w:t>
            </w:r>
          </w:p>
        </w:tc>
      </w:tr>
      <w:tr w:rsidR="00514B95" w:rsidRPr="00D31E47" w14:paraId="58A51C35" w14:textId="77777777" w:rsidTr="00514B95">
        <w:tc>
          <w:tcPr>
            <w:tcW w:w="3994" w:type="dxa"/>
            <w:tcBorders>
              <w:top w:val="single" w:sz="8" w:space="0" w:color="auto"/>
              <w:left w:val="single" w:sz="8" w:space="0" w:color="auto"/>
              <w:bottom w:val="single" w:sz="8" w:space="0" w:color="auto"/>
              <w:right w:val="single" w:sz="8" w:space="0" w:color="auto"/>
            </w:tcBorders>
            <w:shd w:val="clear" w:color="auto" w:fill="auto"/>
          </w:tcPr>
          <w:p w14:paraId="6E367173" w14:textId="77777777" w:rsidR="00514B95" w:rsidRPr="00D31E47" w:rsidRDefault="00514B95" w:rsidP="00514B95">
            <w:pPr>
              <w:spacing w:line="240" w:lineRule="auto"/>
              <w:jc w:val="left"/>
              <w:rPr>
                <w:b/>
                <w:bCs/>
                <w:lang w:val="lt-LT" w:eastAsia="lt-LT"/>
              </w:rPr>
            </w:pPr>
            <w:r w:rsidRPr="00514B95">
              <w:rPr>
                <w:b/>
                <w:bCs/>
                <w:lang w:val="lt-LT" w:eastAsia="lt-LT"/>
              </w:rPr>
              <w:br w:type="page"/>
            </w:r>
            <w:r w:rsidRPr="00514B95">
              <w:rPr>
                <w:b/>
                <w:bCs/>
                <w:lang w:val="lt-LT" w:eastAsia="lt-LT"/>
              </w:rPr>
              <w:fldChar w:fldCharType="begin">
                <w:ffData>
                  <w:name w:val=""/>
                  <w:enabled/>
                  <w:calcOnExit w:val="0"/>
                  <w:checkBox>
                    <w:sizeAuto/>
                    <w:default w:val="1"/>
                  </w:checkBox>
                </w:ffData>
              </w:fldChar>
            </w:r>
            <w:r w:rsidRPr="00514B95">
              <w:rPr>
                <w:b/>
                <w:bCs/>
                <w:lang w:val="lt-LT" w:eastAsia="lt-LT"/>
              </w:rPr>
              <w:instrText xml:space="preserve"> FORMCHECKBOX </w:instrText>
            </w:r>
            <w:r w:rsidR="00336FA8">
              <w:rPr>
                <w:b/>
                <w:bCs/>
                <w:lang w:val="lt-LT" w:eastAsia="lt-LT"/>
              </w:rPr>
            </w:r>
            <w:r w:rsidR="00336FA8">
              <w:rPr>
                <w:b/>
                <w:bCs/>
                <w:lang w:val="lt-LT" w:eastAsia="lt-LT"/>
              </w:rPr>
              <w:fldChar w:fldCharType="separate"/>
            </w:r>
            <w:r w:rsidRPr="00514B95">
              <w:rPr>
                <w:b/>
                <w:bCs/>
                <w:lang w:val="lt-LT" w:eastAsia="lt-LT"/>
              </w:rPr>
              <w:fldChar w:fldCharType="end"/>
            </w:r>
            <w:r w:rsidRPr="00D31E47">
              <w:rPr>
                <w:b/>
                <w:bCs/>
                <w:lang w:val="lt-LT" w:eastAsia="lt-LT"/>
              </w:rPr>
              <w:t xml:space="preserve"> SPECIALUSIS PROJEKTŲ ATRANKOS KRITERIJUS</w:t>
            </w:r>
            <w:proofErr w:type="gramStart"/>
            <w:r w:rsidRPr="00D31E47">
              <w:rPr>
                <w:b/>
                <w:bCs/>
                <w:lang w:val="lt-LT" w:eastAsia="lt-LT"/>
              </w:rPr>
              <w:t xml:space="preserve">           </w:t>
            </w:r>
            <w:proofErr w:type="gramEnd"/>
          </w:p>
          <w:p w14:paraId="39AB41F0" w14:textId="77777777" w:rsidR="00514B95" w:rsidRPr="00D31E47" w:rsidRDefault="00514B95" w:rsidP="00514B95">
            <w:pPr>
              <w:spacing w:line="240" w:lineRule="auto"/>
              <w:jc w:val="left"/>
              <w:rPr>
                <w:b/>
                <w:bCs/>
                <w:lang w:val="lt-LT" w:eastAsia="lt-LT"/>
              </w:rPr>
            </w:pPr>
            <w:r w:rsidRPr="00D31E47">
              <w:rPr>
                <w:b/>
                <w:bCs/>
                <w:lang w:val="lt-LT" w:eastAsia="lt-LT"/>
              </w:rPr>
              <w:sym w:font="Times New Roman" w:char="F07F"/>
            </w:r>
            <w:r w:rsidRPr="00D31E47">
              <w:rPr>
                <w:b/>
                <w:bCs/>
                <w:lang w:val="lt-LT" w:eastAsia="lt-LT"/>
              </w:rPr>
              <w:t xml:space="preserve"> PRIORITETINIS PROJEKTŲ ATRANKOS KRITERIJUS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630BDAC5" w14:textId="77777777" w:rsidR="009079E8" w:rsidRPr="00D31E47" w:rsidRDefault="009079E8" w:rsidP="009079E8">
            <w:pPr>
              <w:spacing w:line="240" w:lineRule="auto"/>
              <w:rPr>
                <w:b/>
                <w:bCs/>
                <w:lang w:val="lt-LT" w:eastAsia="lt-LT"/>
              </w:rPr>
            </w:pPr>
            <w:r w:rsidRPr="00D31E47">
              <w:rPr>
                <w:b/>
                <w:bCs/>
                <w:lang w:val="lt-LT" w:eastAsia="lt-LT"/>
              </w:rPr>
              <w:sym w:font="Times New Roman" w:char="F07F"/>
            </w:r>
            <w:r w:rsidRPr="00D31E47">
              <w:rPr>
                <w:b/>
                <w:bCs/>
                <w:lang w:val="lt-LT" w:eastAsia="lt-LT"/>
              </w:rPr>
              <w:t>Nustatymas</w:t>
            </w:r>
          </w:p>
          <w:p w14:paraId="58D491B4" w14:textId="77777777" w:rsidR="009079E8" w:rsidRPr="00D31E47" w:rsidRDefault="009079E8" w:rsidP="009079E8">
            <w:pPr>
              <w:spacing w:line="240" w:lineRule="auto"/>
              <w:rPr>
                <w:b/>
                <w:lang w:val="lt-LT"/>
              </w:rPr>
            </w:pPr>
            <w:r w:rsidRPr="00D31E47">
              <w:rPr>
                <w:b/>
                <w:lang w:val="lt-LT"/>
              </w:rPr>
              <w:fldChar w:fldCharType="begin">
                <w:ffData>
                  <w:name w:val=""/>
                  <w:enabled/>
                  <w:calcOnExit w:val="0"/>
                  <w:checkBox>
                    <w:sizeAuto/>
                    <w:default w:val="1"/>
                  </w:checkBox>
                </w:ffData>
              </w:fldChar>
            </w:r>
            <w:r w:rsidRPr="00D31E47">
              <w:rPr>
                <w:b/>
                <w:lang w:val="lt-LT"/>
              </w:rPr>
              <w:instrText xml:space="preserve"> FORMCHECKBOX </w:instrText>
            </w:r>
            <w:r w:rsidR="00336FA8">
              <w:rPr>
                <w:b/>
                <w:lang w:val="lt-LT"/>
              </w:rPr>
            </w:r>
            <w:r w:rsidR="00336FA8">
              <w:rPr>
                <w:b/>
                <w:lang w:val="lt-LT"/>
              </w:rPr>
              <w:fldChar w:fldCharType="separate"/>
            </w:r>
            <w:r w:rsidRPr="00D31E47">
              <w:rPr>
                <w:b/>
                <w:lang w:val="lt-LT"/>
              </w:rPr>
              <w:fldChar w:fldCharType="end"/>
            </w:r>
            <w:r w:rsidRPr="00D31E47">
              <w:rPr>
                <w:lang w:val="lt-LT"/>
              </w:rPr>
              <w:t xml:space="preserve"> </w:t>
            </w:r>
            <w:r w:rsidRPr="00D31E47">
              <w:rPr>
                <w:b/>
                <w:bCs/>
                <w:lang w:val="lt-LT" w:eastAsia="lt-LT"/>
              </w:rPr>
              <w:t>Keitimas</w:t>
            </w:r>
          </w:p>
          <w:p w14:paraId="6AABB755" w14:textId="77777777" w:rsidR="00514B95" w:rsidRPr="00514B95" w:rsidRDefault="00514B95" w:rsidP="00C16074">
            <w:pPr>
              <w:spacing w:line="240" w:lineRule="auto"/>
              <w:rPr>
                <w:bCs/>
                <w:lang w:val="lt-LT" w:eastAsia="lt-LT"/>
              </w:rPr>
            </w:pPr>
          </w:p>
        </w:tc>
      </w:tr>
      <w:tr w:rsidR="00514B95" w:rsidRPr="00D31E47" w14:paraId="0FA23096" w14:textId="77777777" w:rsidTr="00514B95">
        <w:tc>
          <w:tcPr>
            <w:tcW w:w="3994" w:type="dxa"/>
            <w:tcBorders>
              <w:top w:val="single" w:sz="8" w:space="0" w:color="auto"/>
              <w:left w:val="single" w:sz="8" w:space="0" w:color="auto"/>
              <w:bottom w:val="single" w:sz="8" w:space="0" w:color="auto"/>
              <w:right w:val="single" w:sz="8" w:space="0" w:color="auto"/>
            </w:tcBorders>
            <w:shd w:val="clear" w:color="auto" w:fill="auto"/>
          </w:tcPr>
          <w:p w14:paraId="5137FF69" w14:textId="77777777" w:rsidR="00514B95" w:rsidRPr="00D31E47" w:rsidRDefault="00514B95" w:rsidP="00C16074">
            <w:pPr>
              <w:spacing w:line="240" w:lineRule="auto"/>
              <w:jc w:val="left"/>
              <w:rPr>
                <w:b/>
                <w:bCs/>
                <w:lang w:val="lt-LT" w:eastAsia="lt-LT"/>
              </w:rPr>
            </w:pPr>
            <w:r w:rsidRPr="00D31E47">
              <w:rPr>
                <w:b/>
                <w:bCs/>
                <w:lang w:val="lt-LT" w:eastAsia="lt-LT"/>
              </w:rPr>
              <w:t>Projektų atrankos kriterijaus numeris ir pavadinimas: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6C4E3708" w14:textId="28640919" w:rsidR="00514B95" w:rsidRPr="00514B95" w:rsidRDefault="002B05FE" w:rsidP="002B05FE">
            <w:pPr>
              <w:spacing w:line="240" w:lineRule="auto"/>
              <w:rPr>
                <w:bCs/>
                <w:lang w:val="lt-LT" w:eastAsia="lt-LT"/>
              </w:rPr>
            </w:pPr>
            <w:r>
              <w:rPr>
                <w:bCs/>
                <w:lang w:val="lt-LT" w:eastAsia="lt-LT"/>
              </w:rPr>
              <w:t>3</w:t>
            </w:r>
            <w:r w:rsidR="00514B95" w:rsidRPr="00D31E47">
              <w:rPr>
                <w:bCs/>
                <w:lang w:val="lt-LT" w:eastAsia="lt-LT"/>
              </w:rPr>
              <w:t xml:space="preserve">. </w:t>
            </w:r>
            <w:r w:rsidRPr="002B05FE">
              <w:rPr>
                <w:bCs/>
                <w:lang w:val="lt-LT" w:eastAsia="lt-LT"/>
              </w:rPr>
              <w:t>P</w:t>
            </w:r>
            <w:r w:rsidRPr="002B05FE">
              <w:rPr>
                <w:lang w:val="lt-LT"/>
              </w:rPr>
              <w:t xml:space="preserve">ritraukti investuotojai į pramonės parką arba LEZ yra įmonės, vykdančios MTEPI veiklas ir atitinkančios Prioritetinių mokslinių tyrimų ir eksperimentinės </w:t>
            </w:r>
            <w:r w:rsidRPr="002B05FE">
              <w:rPr>
                <w:strike/>
                <w:lang w:val="lt-LT"/>
              </w:rPr>
              <w:t>(socialinės, kultūrinės)</w:t>
            </w:r>
            <w:r w:rsidRPr="002B05FE">
              <w:rPr>
                <w:lang w:val="lt-LT"/>
              </w:rPr>
              <w:t xml:space="preserve"> plėtros ir inovacijų raidos (sumanios</w:t>
            </w:r>
            <w:r>
              <w:rPr>
                <w:b/>
                <w:lang w:val="lt-LT"/>
              </w:rPr>
              <w:t>ios</w:t>
            </w:r>
            <w:r w:rsidRPr="002B05FE">
              <w:rPr>
                <w:lang w:val="lt-LT"/>
              </w:rPr>
              <w:t xml:space="preserve"> specializacijos) </w:t>
            </w:r>
            <w:r w:rsidRPr="002B05FE">
              <w:rPr>
                <w:strike/>
                <w:lang w:val="lt-LT"/>
              </w:rPr>
              <w:t>krypčių ir jų</w:t>
            </w:r>
            <w:r w:rsidRPr="002B05FE">
              <w:rPr>
                <w:lang w:val="lt-LT"/>
              </w:rPr>
              <w:t xml:space="preserve"> prioritetų įgyvendinimo programos nuostatas ir bent </w:t>
            </w:r>
            <w:proofErr w:type="spellStart"/>
            <w:r w:rsidRPr="002B05FE">
              <w:rPr>
                <w:lang w:val="lt-LT"/>
              </w:rPr>
              <w:t>vien</w:t>
            </w:r>
            <w:r w:rsidRPr="009079E8">
              <w:rPr>
                <w:strike/>
                <w:lang w:val="lt-LT"/>
              </w:rPr>
              <w:t>ą</w:t>
            </w:r>
            <w:r w:rsidR="009079E8" w:rsidRPr="009079E8">
              <w:rPr>
                <w:b/>
                <w:lang w:val="lt-LT"/>
              </w:rPr>
              <w:t>o</w:t>
            </w:r>
            <w:proofErr w:type="spellEnd"/>
            <w:r w:rsidRPr="002B05FE">
              <w:rPr>
                <w:lang w:val="lt-LT"/>
              </w:rPr>
              <w:t xml:space="preserve"> </w:t>
            </w:r>
            <w:r w:rsidRPr="009079E8">
              <w:rPr>
                <w:strike/>
                <w:lang w:val="lt-LT"/>
              </w:rPr>
              <w:t>šioje programoje nustatyto</w:t>
            </w:r>
            <w:r w:rsidRPr="002B05FE">
              <w:rPr>
                <w:lang w:val="lt-LT"/>
              </w:rPr>
              <w:t xml:space="preserve"> prioriteto </w:t>
            </w:r>
            <w:r w:rsidRPr="002B05FE">
              <w:rPr>
                <w:strike/>
                <w:lang w:val="lt-LT"/>
              </w:rPr>
              <w:t>veiksmų plano teminį specifiškumą</w:t>
            </w:r>
            <w:r w:rsidR="009079E8">
              <w:rPr>
                <w:b/>
                <w:lang w:val="lt-LT"/>
              </w:rPr>
              <w:t xml:space="preserve"> įgyvendinimo tematiką</w:t>
            </w:r>
            <w:r w:rsidRPr="002B05FE">
              <w:rPr>
                <w:lang w:val="lt-LT"/>
              </w:rPr>
              <w:t>.</w:t>
            </w:r>
          </w:p>
        </w:tc>
      </w:tr>
      <w:tr w:rsidR="00514B95" w:rsidRPr="00D31E47" w14:paraId="7084FABC" w14:textId="77777777" w:rsidTr="00514B95">
        <w:tc>
          <w:tcPr>
            <w:tcW w:w="3994" w:type="dxa"/>
            <w:tcBorders>
              <w:top w:val="single" w:sz="8" w:space="0" w:color="auto"/>
              <w:left w:val="single" w:sz="8" w:space="0" w:color="auto"/>
              <w:bottom w:val="single" w:sz="8" w:space="0" w:color="auto"/>
              <w:right w:val="single" w:sz="8" w:space="0" w:color="auto"/>
            </w:tcBorders>
            <w:shd w:val="clear" w:color="auto" w:fill="auto"/>
          </w:tcPr>
          <w:p w14:paraId="5C2E9593" w14:textId="77777777" w:rsidR="00514B95" w:rsidRPr="00D31E47" w:rsidRDefault="00514B95" w:rsidP="00C16074">
            <w:pPr>
              <w:spacing w:line="240" w:lineRule="auto"/>
              <w:jc w:val="left"/>
              <w:rPr>
                <w:b/>
                <w:bCs/>
                <w:lang w:val="lt-LT" w:eastAsia="lt-LT"/>
              </w:rPr>
            </w:pPr>
            <w:r w:rsidRPr="00D31E47">
              <w:rPr>
                <w:b/>
                <w:bCs/>
                <w:lang w:val="lt-LT" w:eastAsia="lt-LT"/>
              </w:rPr>
              <w:t>Projektų atrankos kriterijaus vertinimo aspektai ir paaiškinimai:</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164858D7" w14:textId="2D09B848" w:rsidR="00514B95" w:rsidRPr="009079E8" w:rsidRDefault="009079E8" w:rsidP="00C16074">
            <w:pPr>
              <w:spacing w:line="240" w:lineRule="auto"/>
              <w:rPr>
                <w:bCs/>
                <w:lang w:val="lt-LT" w:eastAsia="lt-LT"/>
              </w:rPr>
            </w:pPr>
            <w:r>
              <w:rPr>
                <w:lang w:val="lt-LT"/>
              </w:rPr>
              <w:t>V</w:t>
            </w:r>
            <w:r w:rsidRPr="009079E8">
              <w:rPr>
                <w:lang w:val="lt-LT"/>
              </w:rPr>
              <w:t>ertinama, ar pareiškėjas pateikė pagrįstą koncepciją, kad pareiškėjas projekto įgyvendinimo metu ir 5 metus po projekto veiklų įgyvendinimo užtikrins, kad pagal priemonę „</w:t>
            </w:r>
            <w:proofErr w:type="spellStart"/>
            <w:r w:rsidRPr="009079E8">
              <w:rPr>
                <w:lang w:val="lt-LT"/>
              </w:rPr>
              <w:t>SmartParkas</w:t>
            </w:r>
            <w:proofErr w:type="spellEnd"/>
            <w:r w:rsidRPr="009079E8">
              <w:rPr>
                <w:lang w:val="lt-LT"/>
              </w:rPr>
              <w:t xml:space="preserve"> LT“ į pramonės parką arba LEZ pritraukti investuotojai bus įmonės, vykdančios MTEPI veiklas ir atitinkančios Prioritetinių mokslinių tyrimų ir eksperimentinės </w:t>
            </w:r>
            <w:proofErr w:type="gramStart"/>
            <w:r w:rsidRPr="00D02D10">
              <w:rPr>
                <w:strike/>
                <w:lang w:val="lt-LT"/>
              </w:rPr>
              <w:t>(</w:t>
            </w:r>
            <w:proofErr w:type="gramEnd"/>
            <w:r w:rsidRPr="00D02D10">
              <w:rPr>
                <w:strike/>
                <w:lang w:val="lt-LT"/>
              </w:rPr>
              <w:t xml:space="preserve">socialinės, kultūrinės) </w:t>
            </w:r>
            <w:r w:rsidRPr="009079E8">
              <w:rPr>
                <w:lang w:val="lt-LT"/>
              </w:rPr>
              <w:t>plėtros ir inovacijų raidos (sumanios</w:t>
            </w:r>
            <w:r w:rsidR="00D02D10">
              <w:rPr>
                <w:b/>
                <w:lang w:val="lt-LT"/>
              </w:rPr>
              <w:t>ios</w:t>
            </w:r>
            <w:r w:rsidRPr="009079E8">
              <w:rPr>
                <w:lang w:val="lt-LT"/>
              </w:rPr>
              <w:t xml:space="preserve"> specializacijos) </w:t>
            </w:r>
            <w:r w:rsidRPr="00D02D10">
              <w:rPr>
                <w:strike/>
                <w:lang w:val="lt-LT"/>
              </w:rPr>
              <w:t>krypčių ir jų</w:t>
            </w:r>
            <w:r w:rsidRPr="009079E8">
              <w:rPr>
                <w:lang w:val="lt-LT"/>
              </w:rPr>
              <w:t xml:space="preserve"> prioritetų įgyvendinimo programos nuostatas ir bent </w:t>
            </w:r>
            <w:proofErr w:type="spellStart"/>
            <w:r w:rsidRPr="009079E8">
              <w:rPr>
                <w:lang w:val="lt-LT"/>
              </w:rPr>
              <w:t>vien</w:t>
            </w:r>
            <w:r w:rsidRPr="00D02D10">
              <w:rPr>
                <w:strike/>
                <w:lang w:val="lt-LT"/>
              </w:rPr>
              <w:t>ą</w:t>
            </w:r>
            <w:r w:rsidR="00D02D10">
              <w:rPr>
                <w:b/>
                <w:strike/>
                <w:lang w:val="lt-LT"/>
              </w:rPr>
              <w:t>o</w:t>
            </w:r>
            <w:proofErr w:type="spellEnd"/>
            <w:r w:rsidRPr="009079E8">
              <w:rPr>
                <w:lang w:val="lt-LT"/>
              </w:rPr>
              <w:t xml:space="preserve"> </w:t>
            </w:r>
            <w:r w:rsidRPr="00D02D10">
              <w:rPr>
                <w:strike/>
                <w:lang w:val="lt-LT"/>
              </w:rPr>
              <w:t xml:space="preserve">konkretaus </w:t>
            </w:r>
            <w:r w:rsidRPr="009079E8">
              <w:rPr>
                <w:lang w:val="lt-LT"/>
              </w:rPr>
              <w:t xml:space="preserve">prioriteto </w:t>
            </w:r>
            <w:r w:rsidRPr="00D02D10">
              <w:rPr>
                <w:strike/>
                <w:lang w:val="lt-LT"/>
              </w:rPr>
              <w:t>veiksmų plane nustatytą teminį specifiškumą</w:t>
            </w:r>
            <w:r w:rsidR="00D02D10">
              <w:rPr>
                <w:b/>
                <w:lang w:val="lt-LT"/>
              </w:rPr>
              <w:t xml:space="preserve"> įgyvendinimo tematiką</w:t>
            </w:r>
            <w:r w:rsidR="00D02D10" w:rsidRPr="00D02D10">
              <w:rPr>
                <w:lang w:val="lt-LT"/>
              </w:rPr>
              <w:t>.</w:t>
            </w:r>
          </w:p>
        </w:tc>
      </w:tr>
      <w:tr w:rsidR="00514B95" w:rsidRPr="00D31E47" w14:paraId="23F4A058" w14:textId="77777777" w:rsidTr="00514B95">
        <w:tc>
          <w:tcPr>
            <w:tcW w:w="3994" w:type="dxa"/>
            <w:tcBorders>
              <w:top w:val="single" w:sz="8" w:space="0" w:color="auto"/>
              <w:left w:val="single" w:sz="8" w:space="0" w:color="auto"/>
              <w:bottom w:val="single" w:sz="8" w:space="0" w:color="auto"/>
              <w:right w:val="single" w:sz="8" w:space="0" w:color="auto"/>
            </w:tcBorders>
            <w:shd w:val="clear" w:color="auto" w:fill="auto"/>
          </w:tcPr>
          <w:p w14:paraId="3893EBD8" w14:textId="77777777" w:rsidR="00514B95" w:rsidRPr="00D31E47" w:rsidRDefault="00514B95" w:rsidP="00C16074">
            <w:pPr>
              <w:spacing w:line="240" w:lineRule="auto"/>
              <w:jc w:val="left"/>
              <w:rPr>
                <w:b/>
                <w:bCs/>
                <w:lang w:val="lt-LT" w:eastAsia="lt-LT"/>
              </w:rPr>
            </w:pPr>
            <w:r w:rsidRPr="00D31E47">
              <w:rPr>
                <w:b/>
                <w:bCs/>
                <w:lang w:val="lt-LT" w:eastAsia="lt-LT"/>
              </w:rPr>
              <w:t>Projektų atrankos kriterijaus pasirinkimo pagrindimas: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1DCB8687" w14:textId="2FE6E359" w:rsidR="00514B95" w:rsidRPr="00D02D10" w:rsidRDefault="00D02D10" w:rsidP="00C16074">
            <w:pPr>
              <w:spacing w:line="240" w:lineRule="auto"/>
              <w:rPr>
                <w:bCs/>
                <w:lang w:val="lt-LT" w:eastAsia="lt-LT"/>
              </w:rPr>
            </w:pPr>
            <w:r w:rsidRPr="00D02D10">
              <w:rPr>
                <w:lang w:val="lt-LT"/>
              </w:rPr>
              <w:t xml:space="preserve">Kadangi priemonė įgyvendina Veiksmų programos 1.2.1 konkretų uždavinį „Padidinti mokslinių tyrimų, eksperimentinės plėtros ir inovacijų veiklų aktyvumą privačiame sektoriuje“, kriterijumi siekiama užtikrinti, kad pramonės parkuose ir LEZ įkurtą infrastruktūrą gautų būtent MTEPI srityje veikiančios įmonės (investuotojai), </w:t>
            </w:r>
            <w:proofErr w:type="gramStart"/>
            <w:r w:rsidRPr="00D02D10">
              <w:rPr>
                <w:lang w:val="lt-LT"/>
              </w:rPr>
              <w:t>taipogi</w:t>
            </w:r>
            <w:proofErr w:type="gramEnd"/>
            <w:r w:rsidRPr="00D02D10">
              <w:rPr>
                <w:lang w:val="lt-LT"/>
              </w:rPr>
              <w:t>, kad šių įmonių investuojamos į MTEPI sritį lėšos prisidėtų prie</w:t>
            </w:r>
            <w:r w:rsidRPr="00D02D10">
              <w:rPr>
                <w:bCs/>
                <w:lang w:val="lt-LT" w:eastAsia="lt-LT"/>
              </w:rPr>
              <w:t xml:space="preserve"> sumanios</w:t>
            </w:r>
            <w:r w:rsidR="006F7C0C">
              <w:rPr>
                <w:b/>
                <w:bCs/>
                <w:lang w:val="lt-LT" w:eastAsia="lt-LT"/>
              </w:rPr>
              <w:t>ios</w:t>
            </w:r>
            <w:r w:rsidRPr="00D02D10">
              <w:rPr>
                <w:bCs/>
                <w:lang w:val="lt-LT" w:eastAsia="lt-LT"/>
              </w:rPr>
              <w:t xml:space="preserve"> specializacijos programos </w:t>
            </w:r>
            <w:r w:rsidRPr="006F7C0C">
              <w:rPr>
                <w:bCs/>
                <w:strike/>
                <w:lang w:val="lt-LT" w:eastAsia="lt-LT"/>
              </w:rPr>
              <w:t xml:space="preserve">ir veiksmų planų </w:t>
            </w:r>
            <w:r w:rsidRPr="00D02D10">
              <w:rPr>
                <w:bCs/>
                <w:lang w:val="lt-LT" w:eastAsia="lt-LT"/>
              </w:rPr>
              <w:t>įgyvendinimo.</w:t>
            </w:r>
          </w:p>
        </w:tc>
      </w:tr>
    </w:tbl>
    <w:p w14:paraId="47AA4CA9" w14:textId="77777777" w:rsidR="00C33786" w:rsidRPr="00D31E47" w:rsidRDefault="00C33786" w:rsidP="002A2DCD">
      <w:pPr>
        <w:spacing w:line="240" w:lineRule="auto"/>
        <w:rPr>
          <w:b/>
          <w:lang w:val="lt-LT"/>
        </w:rPr>
      </w:pPr>
    </w:p>
    <w:p w14:paraId="47AA4CAA" w14:textId="77777777" w:rsidR="001F59A3" w:rsidRPr="00D31E47" w:rsidRDefault="001F59A3" w:rsidP="002A2DCD">
      <w:pPr>
        <w:spacing w:line="240" w:lineRule="auto"/>
        <w:ind w:firstLine="720"/>
        <w:rPr>
          <w:lang w:val="lt-LT"/>
        </w:rPr>
      </w:pPr>
    </w:p>
    <w:p w14:paraId="47AA4CAB" w14:textId="77777777" w:rsidR="00E71280" w:rsidRPr="00D31E47" w:rsidRDefault="00734022" w:rsidP="002A2DCD">
      <w:pPr>
        <w:spacing w:line="240" w:lineRule="auto"/>
        <w:rPr>
          <w:lang w:val="lt-LT"/>
        </w:rPr>
      </w:pPr>
      <w:r w:rsidRPr="00D31E47">
        <w:rPr>
          <w:lang w:val="lt-LT"/>
        </w:rPr>
        <w:tab/>
      </w:r>
      <w:r w:rsidRPr="00D31E47">
        <w:rPr>
          <w:lang w:val="lt-LT"/>
        </w:rPr>
        <w:tab/>
      </w:r>
      <w:r w:rsidR="003157C1" w:rsidRPr="00D31E47">
        <w:rPr>
          <w:lang w:val="lt-LT"/>
        </w:rPr>
        <w:tab/>
      </w:r>
      <w:r w:rsidR="003157C1" w:rsidRPr="00D31E47">
        <w:rPr>
          <w:lang w:val="lt-LT"/>
        </w:rPr>
        <w:tab/>
      </w:r>
      <w:r w:rsidR="003157C1" w:rsidRPr="00D31E47">
        <w:rPr>
          <w:lang w:val="lt-LT"/>
        </w:rPr>
        <w:tab/>
      </w:r>
      <w:r w:rsidR="003157C1" w:rsidRPr="00D31E47">
        <w:rPr>
          <w:lang w:val="lt-LT"/>
        </w:rPr>
        <w:tab/>
      </w:r>
      <w:r w:rsidR="00E71280" w:rsidRPr="00D31E47">
        <w:rPr>
          <w:lang w:val="lt-LT"/>
        </w:rPr>
        <w:tab/>
      </w:r>
      <w:r w:rsidR="00E71280" w:rsidRPr="00D31E47">
        <w:rPr>
          <w:lang w:val="lt-LT"/>
        </w:rPr>
        <w:tab/>
      </w:r>
      <w:r w:rsidR="00E71280" w:rsidRPr="00D31E47">
        <w:rPr>
          <w:lang w:val="lt-LT"/>
        </w:rPr>
        <w:tab/>
      </w:r>
      <w:r w:rsidR="00E71280" w:rsidRPr="00D31E47">
        <w:rPr>
          <w:lang w:val="lt-LT"/>
        </w:rPr>
        <w:tab/>
      </w:r>
      <w:r w:rsidR="00E71280" w:rsidRPr="00D31E47">
        <w:rPr>
          <w:lang w:val="lt-LT"/>
        </w:rPr>
        <w:tab/>
      </w:r>
    </w:p>
    <w:p w14:paraId="47AA4CAD" w14:textId="77A09C67" w:rsidR="002A2DCD" w:rsidRPr="00D31E47" w:rsidRDefault="007E18CE" w:rsidP="00F03174">
      <w:pPr>
        <w:spacing w:line="240" w:lineRule="auto"/>
        <w:jc w:val="left"/>
        <w:rPr>
          <w:lang w:val="lt-LT"/>
        </w:rPr>
      </w:pPr>
      <w:r w:rsidRPr="00D31E47">
        <w:rPr>
          <w:lang w:val="lt-LT"/>
        </w:rPr>
        <w:t xml:space="preserve">Ekonomikos ir inovacijų viceministras </w:t>
      </w:r>
      <w:r w:rsidR="00331D0A" w:rsidRPr="00D31E47">
        <w:rPr>
          <w:lang w:val="lt-LT"/>
        </w:rPr>
        <w:tab/>
      </w:r>
      <w:r w:rsidR="00331D0A" w:rsidRPr="00D31E47">
        <w:rPr>
          <w:lang w:val="lt-LT"/>
        </w:rPr>
        <w:tab/>
      </w:r>
      <w:r w:rsidR="00331D0A" w:rsidRPr="00D31E47">
        <w:rPr>
          <w:lang w:val="lt-LT"/>
        </w:rPr>
        <w:tab/>
      </w:r>
      <w:r w:rsidR="00331D0A" w:rsidRPr="00D31E47">
        <w:rPr>
          <w:lang w:val="lt-LT"/>
        </w:rPr>
        <w:tab/>
      </w:r>
      <w:r w:rsidR="00331D0A" w:rsidRPr="00D31E47">
        <w:rPr>
          <w:lang w:val="lt-LT"/>
        </w:rPr>
        <w:tab/>
      </w:r>
      <w:r w:rsidR="00331D0A" w:rsidRPr="00D31E47">
        <w:rPr>
          <w:lang w:val="lt-LT"/>
        </w:rPr>
        <w:tab/>
      </w:r>
      <w:r w:rsidR="00331D0A" w:rsidRPr="00D31E47">
        <w:rPr>
          <w:lang w:val="lt-LT"/>
        </w:rPr>
        <w:tab/>
      </w:r>
      <w:r w:rsidRPr="00D31E47">
        <w:rPr>
          <w:lang w:val="lt-LT"/>
        </w:rPr>
        <w:tab/>
      </w:r>
      <w:proofErr w:type="gramStart"/>
      <w:r w:rsidR="00B35EFA" w:rsidRPr="00D31E47">
        <w:rPr>
          <w:lang w:val="lt-LT"/>
        </w:rPr>
        <w:t xml:space="preserve">           </w:t>
      </w:r>
      <w:proofErr w:type="gramEnd"/>
      <w:r w:rsidR="00065A52" w:rsidRPr="00D31E47">
        <w:rPr>
          <w:lang w:val="lt-LT"/>
        </w:rPr>
        <w:t>Marius Skuodis</w:t>
      </w:r>
      <w:r w:rsidR="003157C1" w:rsidRPr="00D31E47">
        <w:rPr>
          <w:lang w:val="lt-LT"/>
        </w:rPr>
        <w:t xml:space="preserve">   </w:t>
      </w:r>
    </w:p>
    <w:sectPr w:rsidR="002A2DCD" w:rsidRPr="00D31E47" w:rsidSect="00B35EFA">
      <w:headerReference w:type="default" r:id="rId10"/>
      <w:pgSz w:w="16838" w:h="11906" w:orient="landscape" w:code="9"/>
      <w:pgMar w:top="1134" w:right="567" w:bottom="1560"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1AD0" w14:textId="77777777" w:rsidR="00767FD5" w:rsidRDefault="00767FD5" w:rsidP="00E71280">
      <w:pPr>
        <w:spacing w:line="240" w:lineRule="auto"/>
      </w:pPr>
      <w:r>
        <w:separator/>
      </w:r>
    </w:p>
  </w:endnote>
  <w:endnote w:type="continuationSeparator" w:id="0">
    <w:p w14:paraId="1B54A691" w14:textId="77777777" w:rsidR="00767FD5" w:rsidRDefault="00767FD5"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CA28" w14:textId="77777777" w:rsidR="00767FD5" w:rsidRDefault="00767FD5" w:rsidP="00E71280">
      <w:pPr>
        <w:spacing w:line="240" w:lineRule="auto"/>
      </w:pPr>
      <w:r>
        <w:separator/>
      </w:r>
    </w:p>
  </w:footnote>
  <w:footnote w:type="continuationSeparator" w:id="0">
    <w:p w14:paraId="6E5B49AE" w14:textId="77777777" w:rsidR="00767FD5" w:rsidRDefault="00767FD5"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33757"/>
      <w:docPartObj>
        <w:docPartGallery w:val="Page Numbers (Top of Page)"/>
        <w:docPartUnique/>
      </w:docPartObj>
    </w:sdtPr>
    <w:sdtEndPr>
      <w:rPr>
        <w:noProof/>
      </w:rPr>
    </w:sdtEndPr>
    <w:sdtContent>
      <w:p w14:paraId="47AA4CB2" w14:textId="46349F30" w:rsidR="006A4BBF" w:rsidRDefault="006A4BBF">
        <w:pPr>
          <w:pStyle w:val="Header"/>
          <w:jc w:val="center"/>
        </w:pPr>
        <w:r>
          <w:fldChar w:fldCharType="begin"/>
        </w:r>
        <w:r>
          <w:instrText xml:space="preserve"> PAGE   \* MERGEFORMAT </w:instrText>
        </w:r>
        <w:r>
          <w:fldChar w:fldCharType="separate"/>
        </w:r>
        <w:r w:rsidR="00336FA8">
          <w:rPr>
            <w:noProof/>
          </w:rPr>
          <w:t>3</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224BD"/>
    <w:rsid w:val="00040382"/>
    <w:rsid w:val="00044027"/>
    <w:rsid w:val="0004691A"/>
    <w:rsid w:val="00050D1A"/>
    <w:rsid w:val="00052AF2"/>
    <w:rsid w:val="000543C2"/>
    <w:rsid w:val="00065636"/>
    <w:rsid w:val="00065A52"/>
    <w:rsid w:val="0006783C"/>
    <w:rsid w:val="000747BA"/>
    <w:rsid w:val="00084E8B"/>
    <w:rsid w:val="00086343"/>
    <w:rsid w:val="000C0CD8"/>
    <w:rsid w:val="000D0747"/>
    <w:rsid w:val="000D425B"/>
    <w:rsid w:val="000F2096"/>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7B07"/>
    <w:rsid w:val="00174DD8"/>
    <w:rsid w:val="00183EC7"/>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64DA9"/>
    <w:rsid w:val="002746C2"/>
    <w:rsid w:val="0027687C"/>
    <w:rsid w:val="0027780F"/>
    <w:rsid w:val="00285845"/>
    <w:rsid w:val="0028657C"/>
    <w:rsid w:val="002959FF"/>
    <w:rsid w:val="00297544"/>
    <w:rsid w:val="002A2DCD"/>
    <w:rsid w:val="002B05FE"/>
    <w:rsid w:val="002B1857"/>
    <w:rsid w:val="002C0073"/>
    <w:rsid w:val="002C195D"/>
    <w:rsid w:val="002C2B77"/>
    <w:rsid w:val="002C61FE"/>
    <w:rsid w:val="002D1591"/>
    <w:rsid w:val="002E1E0E"/>
    <w:rsid w:val="002E31B4"/>
    <w:rsid w:val="002E36F4"/>
    <w:rsid w:val="00305C3B"/>
    <w:rsid w:val="00310EC5"/>
    <w:rsid w:val="003157C1"/>
    <w:rsid w:val="003205EB"/>
    <w:rsid w:val="0032080D"/>
    <w:rsid w:val="00322A77"/>
    <w:rsid w:val="00331D0A"/>
    <w:rsid w:val="003359DC"/>
    <w:rsid w:val="00336FA8"/>
    <w:rsid w:val="0034793E"/>
    <w:rsid w:val="00353936"/>
    <w:rsid w:val="003549B8"/>
    <w:rsid w:val="00354B5A"/>
    <w:rsid w:val="003564C5"/>
    <w:rsid w:val="0037730B"/>
    <w:rsid w:val="00381EE2"/>
    <w:rsid w:val="00390029"/>
    <w:rsid w:val="003A3A7F"/>
    <w:rsid w:val="003A5DD3"/>
    <w:rsid w:val="003B48F0"/>
    <w:rsid w:val="003C11C0"/>
    <w:rsid w:val="003E1182"/>
    <w:rsid w:val="003E257B"/>
    <w:rsid w:val="004226AB"/>
    <w:rsid w:val="00426102"/>
    <w:rsid w:val="0043180F"/>
    <w:rsid w:val="00432012"/>
    <w:rsid w:val="00436AA3"/>
    <w:rsid w:val="00437E8E"/>
    <w:rsid w:val="00470726"/>
    <w:rsid w:val="004747F2"/>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7894"/>
    <w:rsid w:val="00511A0B"/>
    <w:rsid w:val="00514B95"/>
    <w:rsid w:val="0053178B"/>
    <w:rsid w:val="0053235D"/>
    <w:rsid w:val="00535DC9"/>
    <w:rsid w:val="00554230"/>
    <w:rsid w:val="00561982"/>
    <w:rsid w:val="0056258C"/>
    <w:rsid w:val="0056276D"/>
    <w:rsid w:val="00567CA2"/>
    <w:rsid w:val="00574961"/>
    <w:rsid w:val="0058607F"/>
    <w:rsid w:val="00596A33"/>
    <w:rsid w:val="005B77EE"/>
    <w:rsid w:val="005C4114"/>
    <w:rsid w:val="005D291B"/>
    <w:rsid w:val="005D661F"/>
    <w:rsid w:val="005E2A2E"/>
    <w:rsid w:val="005F04CD"/>
    <w:rsid w:val="00602CC3"/>
    <w:rsid w:val="00605388"/>
    <w:rsid w:val="006075A1"/>
    <w:rsid w:val="00627558"/>
    <w:rsid w:val="00630E40"/>
    <w:rsid w:val="00633DEC"/>
    <w:rsid w:val="00641076"/>
    <w:rsid w:val="006668AE"/>
    <w:rsid w:val="00672557"/>
    <w:rsid w:val="00673473"/>
    <w:rsid w:val="00677A7A"/>
    <w:rsid w:val="00680BC2"/>
    <w:rsid w:val="006915EB"/>
    <w:rsid w:val="00692D5C"/>
    <w:rsid w:val="006955BE"/>
    <w:rsid w:val="006A087C"/>
    <w:rsid w:val="006A4BBF"/>
    <w:rsid w:val="006A71BC"/>
    <w:rsid w:val="006B147E"/>
    <w:rsid w:val="006B7150"/>
    <w:rsid w:val="006C481D"/>
    <w:rsid w:val="006D00DA"/>
    <w:rsid w:val="006D383F"/>
    <w:rsid w:val="006D7A7D"/>
    <w:rsid w:val="006E29F9"/>
    <w:rsid w:val="006E5255"/>
    <w:rsid w:val="006F114F"/>
    <w:rsid w:val="006F7C0C"/>
    <w:rsid w:val="00701FF9"/>
    <w:rsid w:val="007020A5"/>
    <w:rsid w:val="00706316"/>
    <w:rsid w:val="007129E5"/>
    <w:rsid w:val="00713005"/>
    <w:rsid w:val="0073391D"/>
    <w:rsid w:val="00734022"/>
    <w:rsid w:val="0074677F"/>
    <w:rsid w:val="00746819"/>
    <w:rsid w:val="00747613"/>
    <w:rsid w:val="00753325"/>
    <w:rsid w:val="0075383C"/>
    <w:rsid w:val="00766129"/>
    <w:rsid w:val="007668DE"/>
    <w:rsid w:val="00767E42"/>
    <w:rsid w:val="00767FD5"/>
    <w:rsid w:val="00776F6A"/>
    <w:rsid w:val="00781AD3"/>
    <w:rsid w:val="00782134"/>
    <w:rsid w:val="00792D46"/>
    <w:rsid w:val="007937D9"/>
    <w:rsid w:val="007A164C"/>
    <w:rsid w:val="007A7873"/>
    <w:rsid w:val="007B4902"/>
    <w:rsid w:val="007C19EA"/>
    <w:rsid w:val="007C7EB3"/>
    <w:rsid w:val="007D226B"/>
    <w:rsid w:val="007D42FC"/>
    <w:rsid w:val="007D4935"/>
    <w:rsid w:val="007D7658"/>
    <w:rsid w:val="007E15AD"/>
    <w:rsid w:val="007E18CE"/>
    <w:rsid w:val="007E2E9E"/>
    <w:rsid w:val="007F3C36"/>
    <w:rsid w:val="00804349"/>
    <w:rsid w:val="00812C3E"/>
    <w:rsid w:val="008136F6"/>
    <w:rsid w:val="00814E2B"/>
    <w:rsid w:val="0081656F"/>
    <w:rsid w:val="00840DF0"/>
    <w:rsid w:val="00847394"/>
    <w:rsid w:val="008670DF"/>
    <w:rsid w:val="00874931"/>
    <w:rsid w:val="00880898"/>
    <w:rsid w:val="00895B79"/>
    <w:rsid w:val="008A00B1"/>
    <w:rsid w:val="008B46BE"/>
    <w:rsid w:val="008B5DC8"/>
    <w:rsid w:val="008B7342"/>
    <w:rsid w:val="008B7F71"/>
    <w:rsid w:val="008C23ED"/>
    <w:rsid w:val="008D415C"/>
    <w:rsid w:val="008E6B3B"/>
    <w:rsid w:val="00900F97"/>
    <w:rsid w:val="009079E8"/>
    <w:rsid w:val="00927F95"/>
    <w:rsid w:val="00944376"/>
    <w:rsid w:val="00950E2B"/>
    <w:rsid w:val="00953EAF"/>
    <w:rsid w:val="00955749"/>
    <w:rsid w:val="00961889"/>
    <w:rsid w:val="00964453"/>
    <w:rsid w:val="00981CB9"/>
    <w:rsid w:val="0098536E"/>
    <w:rsid w:val="00993B79"/>
    <w:rsid w:val="009944CC"/>
    <w:rsid w:val="009A036B"/>
    <w:rsid w:val="009C6085"/>
    <w:rsid w:val="009D0412"/>
    <w:rsid w:val="009D3133"/>
    <w:rsid w:val="009D339E"/>
    <w:rsid w:val="009D5E39"/>
    <w:rsid w:val="009E1B2B"/>
    <w:rsid w:val="009F193D"/>
    <w:rsid w:val="00A13B89"/>
    <w:rsid w:val="00A173B1"/>
    <w:rsid w:val="00A2285A"/>
    <w:rsid w:val="00A2561A"/>
    <w:rsid w:val="00A35064"/>
    <w:rsid w:val="00A40869"/>
    <w:rsid w:val="00A40E9F"/>
    <w:rsid w:val="00A479DB"/>
    <w:rsid w:val="00A55884"/>
    <w:rsid w:val="00A71C1A"/>
    <w:rsid w:val="00A731CD"/>
    <w:rsid w:val="00A76BAB"/>
    <w:rsid w:val="00A84794"/>
    <w:rsid w:val="00A91F4F"/>
    <w:rsid w:val="00A945C6"/>
    <w:rsid w:val="00AC6FBB"/>
    <w:rsid w:val="00AE2DF8"/>
    <w:rsid w:val="00B24C84"/>
    <w:rsid w:val="00B35EFA"/>
    <w:rsid w:val="00B40CFE"/>
    <w:rsid w:val="00B53AC1"/>
    <w:rsid w:val="00B57A4B"/>
    <w:rsid w:val="00B7021C"/>
    <w:rsid w:val="00B713CA"/>
    <w:rsid w:val="00B71449"/>
    <w:rsid w:val="00B73DA3"/>
    <w:rsid w:val="00B82437"/>
    <w:rsid w:val="00B84359"/>
    <w:rsid w:val="00B85B55"/>
    <w:rsid w:val="00BA06C8"/>
    <w:rsid w:val="00BC413A"/>
    <w:rsid w:val="00BD5365"/>
    <w:rsid w:val="00BD762B"/>
    <w:rsid w:val="00BF0FD1"/>
    <w:rsid w:val="00BF7034"/>
    <w:rsid w:val="00C17947"/>
    <w:rsid w:val="00C2769D"/>
    <w:rsid w:val="00C33786"/>
    <w:rsid w:val="00C36AD1"/>
    <w:rsid w:val="00C424B4"/>
    <w:rsid w:val="00C45AF0"/>
    <w:rsid w:val="00C72F8E"/>
    <w:rsid w:val="00C74BDB"/>
    <w:rsid w:val="00C76238"/>
    <w:rsid w:val="00C83306"/>
    <w:rsid w:val="00C914C1"/>
    <w:rsid w:val="00C93888"/>
    <w:rsid w:val="00CA0866"/>
    <w:rsid w:val="00CA2325"/>
    <w:rsid w:val="00CA47A0"/>
    <w:rsid w:val="00CA7547"/>
    <w:rsid w:val="00CB1432"/>
    <w:rsid w:val="00CB2377"/>
    <w:rsid w:val="00CB26E8"/>
    <w:rsid w:val="00CB60B2"/>
    <w:rsid w:val="00CC59A1"/>
    <w:rsid w:val="00CC6A27"/>
    <w:rsid w:val="00CE6507"/>
    <w:rsid w:val="00CF015A"/>
    <w:rsid w:val="00D02D10"/>
    <w:rsid w:val="00D06EB7"/>
    <w:rsid w:val="00D11981"/>
    <w:rsid w:val="00D143F5"/>
    <w:rsid w:val="00D14CA0"/>
    <w:rsid w:val="00D15B25"/>
    <w:rsid w:val="00D27EF5"/>
    <w:rsid w:val="00D31E47"/>
    <w:rsid w:val="00D36371"/>
    <w:rsid w:val="00D36830"/>
    <w:rsid w:val="00D52CDD"/>
    <w:rsid w:val="00D5376C"/>
    <w:rsid w:val="00D5665F"/>
    <w:rsid w:val="00D7517E"/>
    <w:rsid w:val="00D76255"/>
    <w:rsid w:val="00D80124"/>
    <w:rsid w:val="00D8361D"/>
    <w:rsid w:val="00D87C13"/>
    <w:rsid w:val="00D87F9A"/>
    <w:rsid w:val="00D90161"/>
    <w:rsid w:val="00DA2980"/>
    <w:rsid w:val="00DC47C0"/>
    <w:rsid w:val="00DD6F20"/>
    <w:rsid w:val="00DD756F"/>
    <w:rsid w:val="00DE5BC1"/>
    <w:rsid w:val="00E12B27"/>
    <w:rsid w:val="00E17ECA"/>
    <w:rsid w:val="00E21801"/>
    <w:rsid w:val="00E25DE4"/>
    <w:rsid w:val="00E2776E"/>
    <w:rsid w:val="00E30294"/>
    <w:rsid w:val="00E319A0"/>
    <w:rsid w:val="00E33CCC"/>
    <w:rsid w:val="00E4758F"/>
    <w:rsid w:val="00E60B04"/>
    <w:rsid w:val="00E6448D"/>
    <w:rsid w:val="00E65AD0"/>
    <w:rsid w:val="00E71280"/>
    <w:rsid w:val="00E738B4"/>
    <w:rsid w:val="00E777D4"/>
    <w:rsid w:val="00E80D1C"/>
    <w:rsid w:val="00EB1113"/>
    <w:rsid w:val="00EC06D9"/>
    <w:rsid w:val="00EC405C"/>
    <w:rsid w:val="00EC74EA"/>
    <w:rsid w:val="00ED75CE"/>
    <w:rsid w:val="00ED7639"/>
    <w:rsid w:val="00EF26E7"/>
    <w:rsid w:val="00EF2FB6"/>
    <w:rsid w:val="00EF5549"/>
    <w:rsid w:val="00EF6E14"/>
    <w:rsid w:val="00EF7AB7"/>
    <w:rsid w:val="00F03174"/>
    <w:rsid w:val="00F23B12"/>
    <w:rsid w:val="00F24864"/>
    <w:rsid w:val="00F302D1"/>
    <w:rsid w:val="00F50350"/>
    <w:rsid w:val="00F51AE8"/>
    <w:rsid w:val="00F572F8"/>
    <w:rsid w:val="00F60BB1"/>
    <w:rsid w:val="00F61E65"/>
    <w:rsid w:val="00F77C49"/>
    <w:rsid w:val="00F826F0"/>
    <w:rsid w:val="00FA6247"/>
    <w:rsid w:val="00FA7897"/>
    <w:rsid w:val="00FB0BDF"/>
    <w:rsid w:val="00FB1C04"/>
    <w:rsid w:val="00FB552E"/>
    <w:rsid w:val="00FC76CF"/>
    <w:rsid w:val="00FD2D55"/>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min.lrv.lt/lt/veiklos-sritys/investiciju-veiklos-sritis/investiciju-strategija/investiciju-skatinimo-progr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7E76-7DB4-4DF7-8F89-EC932B77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3</Pages>
  <Words>823</Words>
  <Characters>6542</Characters>
  <Application>Microsoft Office Word</Application>
  <DocSecurity>0</DocSecurity>
  <Lines>54</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6</cp:revision>
  <cp:lastPrinted>2017-02-27T08:31:00Z</cp:lastPrinted>
  <dcterms:created xsi:type="dcterms:W3CDTF">2019-07-24T14:46:00Z</dcterms:created>
  <dcterms:modified xsi:type="dcterms:W3CDTF">2019-07-25T09:25:00Z</dcterms:modified>
</cp:coreProperties>
</file>