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A4C21" w14:textId="77777777" w:rsidR="009D339E" w:rsidRPr="009811BE" w:rsidRDefault="009D339E" w:rsidP="009D339E">
      <w:pPr>
        <w:spacing w:line="240" w:lineRule="auto"/>
        <w:ind w:left="10348"/>
        <w:rPr>
          <w:lang w:val="lt-LT"/>
        </w:rPr>
      </w:pPr>
      <w:r w:rsidRPr="009811BE">
        <w:rPr>
          <w:lang w:val="lt-LT"/>
        </w:rPr>
        <w:t>FORMAI PRITARTA</w:t>
      </w:r>
      <w:proofErr w:type="gramStart"/>
      <w:r w:rsidRPr="009811BE">
        <w:rPr>
          <w:lang w:val="lt-LT"/>
        </w:rPr>
        <w:t xml:space="preserve">  </w:t>
      </w:r>
      <w:proofErr w:type="gramEnd"/>
    </w:p>
    <w:p w14:paraId="47AA4C22" w14:textId="77777777" w:rsidR="00353936" w:rsidRPr="009811BE" w:rsidRDefault="009D339E" w:rsidP="009D339E">
      <w:pPr>
        <w:spacing w:line="240" w:lineRule="auto"/>
        <w:ind w:left="10348"/>
        <w:rPr>
          <w:lang w:val="lt-LT"/>
        </w:rPr>
      </w:pPr>
      <w:r w:rsidRPr="009811BE">
        <w:rPr>
          <w:lang w:val="lt-LT"/>
        </w:rPr>
        <w:t>2014–2020 m. Europos Sąjungos struktūrinių fondų administravimo darbo grupės, sudarytos Lietuvos Respublikos finansų ministro 2013 m. liepos 11 d. įsakymu Nr. 1K-243 „Dėl darbo grupės sudarymo“, 2017 m. liepos 21 d. protokolu Nr. 4 (37)</w:t>
      </w:r>
    </w:p>
    <w:p w14:paraId="47AA4C23" w14:textId="77777777" w:rsidR="00895B79" w:rsidRPr="009811BE" w:rsidRDefault="00895B79" w:rsidP="002A2DCD">
      <w:pPr>
        <w:spacing w:line="240" w:lineRule="auto"/>
        <w:jc w:val="right"/>
        <w:rPr>
          <w:highlight w:val="yellow"/>
          <w:lang w:val="lt-LT"/>
        </w:rPr>
      </w:pPr>
    </w:p>
    <w:p w14:paraId="47AA4C24" w14:textId="77777777" w:rsidR="00044027" w:rsidRPr="009811BE" w:rsidRDefault="00044027" w:rsidP="002A2DCD">
      <w:pPr>
        <w:spacing w:line="240" w:lineRule="auto"/>
        <w:jc w:val="left"/>
        <w:rPr>
          <w:lang w:val="lt-LT"/>
        </w:rPr>
      </w:pPr>
    </w:p>
    <w:p w14:paraId="47AA4C25" w14:textId="77777777" w:rsidR="00E319A0" w:rsidRPr="009811BE" w:rsidRDefault="00804349" w:rsidP="002A2DCD">
      <w:pPr>
        <w:spacing w:line="240" w:lineRule="auto"/>
        <w:jc w:val="center"/>
        <w:rPr>
          <w:b/>
          <w:lang w:val="lt-LT"/>
        </w:rPr>
      </w:pPr>
      <w:r w:rsidRPr="009811BE">
        <w:rPr>
          <w:b/>
          <w:lang w:val="lt-LT"/>
        </w:rPr>
        <w:t xml:space="preserve">PASIŪLYMAI DĖL </w:t>
      </w:r>
      <w:r w:rsidR="00E319A0" w:rsidRPr="009811BE">
        <w:rPr>
          <w:b/>
          <w:lang w:val="lt-LT"/>
        </w:rPr>
        <w:t>PROJEKTŲ ATRANKOS KRITERIJŲ NUSTATYMO IR KEITIMO</w:t>
      </w:r>
    </w:p>
    <w:p w14:paraId="47AA4C26" w14:textId="77777777" w:rsidR="00E319A0" w:rsidRPr="009811BE" w:rsidRDefault="00E319A0" w:rsidP="002A2DCD">
      <w:pPr>
        <w:spacing w:line="240" w:lineRule="auto"/>
        <w:jc w:val="center"/>
        <w:rPr>
          <w:lang w:val="lt-LT"/>
        </w:rPr>
      </w:pPr>
    </w:p>
    <w:p w14:paraId="47AA4C27" w14:textId="2997DB32" w:rsidR="00E319A0" w:rsidRPr="009811BE" w:rsidRDefault="00961889" w:rsidP="002A2DCD">
      <w:pPr>
        <w:spacing w:line="240" w:lineRule="auto"/>
        <w:jc w:val="center"/>
        <w:rPr>
          <w:lang w:val="lt-LT"/>
        </w:rPr>
      </w:pPr>
      <w:r w:rsidRPr="009811BE">
        <w:rPr>
          <w:lang w:val="lt-LT"/>
        </w:rPr>
        <w:t>201</w:t>
      </w:r>
      <w:r w:rsidR="00630E40" w:rsidRPr="009811BE">
        <w:rPr>
          <w:lang w:val="lt-LT"/>
        </w:rPr>
        <w:t>9</w:t>
      </w:r>
      <w:r w:rsidR="00353936" w:rsidRPr="009811BE">
        <w:rPr>
          <w:lang w:val="lt-LT"/>
        </w:rPr>
        <w:t xml:space="preserve"> </w:t>
      </w:r>
      <w:r w:rsidR="00E319A0" w:rsidRPr="009811BE">
        <w:rPr>
          <w:lang w:val="lt-LT"/>
        </w:rPr>
        <w:t xml:space="preserve">m. </w:t>
      </w:r>
      <w:r w:rsidR="00065A52" w:rsidRPr="009811BE">
        <w:rPr>
          <w:lang w:val="lt-LT"/>
        </w:rPr>
        <w:t>liepos</w:t>
      </w:r>
      <w:proofErr w:type="gramStart"/>
      <w:r w:rsidR="00065A52" w:rsidRPr="009811BE">
        <w:rPr>
          <w:lang w:val="lt-LT"/>
        </w:rPr>
        <w:t xml:space="preserve">     </w:t>
      </w:r>
      <w:proofErr w:type="gramEnd"/>
      <w:r w:rsidR="00E319A0" w:rsidRPr="009811BE">
        <w:rPr>
          <w:lang w:val="lt-LT"/>
        </w:rPr>
        <w:t>d.</w:t>
      </w:r>
    </w:p>
    <w:p w14:paraId="47AA4C28" w14:textId="77777777" w:rsidR="001E1A85" w:rsidRPr="009811BE" w:rsidRDefault="001E1A85" w:rsidP="002A2DCD">
      <w:pPr>
        <w:spacing w:line="240" w:lineRule="auto"/>
        <w:jc w:val="left"/>
        <w:rPr>
          <w:bCs/>
          <w:i/>
          <w:lang w:val="lt-LT" w:eastAsia="lt-LT"/>
        </w:rPr>
      </w:pPr>
    </w:p>
    <w:tbl>
      <w:tblPr>
        <w:tblW w:w="151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94"/>
        <w:gridCol w:w="11169"/>
      </w:tblGrid>
      <w:tr w:rsidR="00FF1278" w:rsidRPr="009811BE" w14:paraId="47AA4C2B" w14:textId="0AFB73E8" w:rsidTr="00504FE3">
        <w:tc>
          <w:tcPr>
            <w:tcW w:w="3994" w:type="dxa"/>
            <w:shd w:val="clear" w:color="auto" w:fill="auto"/>
          </w:tcPr>
          <w:p w14:paraId="47AA4C29" w14:textId="77777777" w:rsidR="00FF1278" w:rsidRPr="009811BE" w:rsidRDefault="00FF1278" w:rsidP="002A2DCD">
            <w:pPr>
              <w:spacing w:line="240" w:lineRule="auto"/>
              <w:jc w:val="left"/>
              <w:rPr>
                <w:b/>
                <w:lang w:val="lt-LT"/>
              </w:rPr>
            </w:pPr>
            <w:r w:rsidRPr="009811BE">
              <w:rPr>
                <w:b/>
                <w:lang w:val="lt-LT"/>
              </w:rPr>
              <w:t>Pasiūlymus dėl projektų atrankos kriterijų nustatymo ir (ar) keitimo teikianti institucija:</w:t>
            </w:r>
          </w:p>
        </w:tc>
        <w:tc>
          <w:tcPr>
            <w:tcW w:w="11169" w:type="dxa"/>
            <w:shd w:val="clear" w:color="auto" w:fill="auto"/>
          </w:tcPr>
          <w:p w14:paraId="47AA4C2A" w14:textId="77777777" w:rsidR="00FF1278" w:rsidRPr="009811BE" w:rsidRDefault="00FF1278" w:rsidP="002A2DCD">
            <w:pPr>
              <w:spacing w:line="240" w:lineRule="auto"/>
              <w:jc w:val="left"/>
              <w:rPr>
                <w:lang w:val="lt-LT"/>
              </w:rPr>
            </w:pPr>
            <w:r w:rsidRPr="009811BE">
              <w:rPr>
                <w:lang w:val="lt-LT"/>
              </w:rPr>
              <w:t>Lietuvos Respublikos ekonomikos ir inovacijų ministerija</w:t>
            </w:r>
          </w:p>
        </w:tc>
      </w:tr>
      <w:tr w:rsidR="00FF1278" w:rsidRPr="009811BE" w14:paraId="47AA4C2E" w14:textId="182CC13A" w:rsidTr="00504FE3">
        <w:tc>
          <w:tcPr>
            <w:tcW w:w="3994" w:type="dxa"/>
            <w:shd w:val="clear" w:color="auto" w:fill="auto"/>
          </w:tcPr>
          <w:p w14:paraId="47AA4C2C" w14:textId="77777777" w:rsidR="00FF1278" w:rsidRPr="009811BE" w:rsidRDefault="00FF1278" w:rsidP="002A2DCD">
            <w:pPr>
              <w:spacing w:line="240" w:lineRule="auto"/>
              <w:jc w:val="left"/>
              <w:rPr>
                <w:b/>
                <w:lang w:val="lt-LT"/>
              </w:rPr>
            </w:pPr>
            <w:r w:rsidRPr="009811BE">
              <w:rPr>
                <w:b/>
                <w:lang w:val="lt-LT"/>
              </w:rPr>
              <w:t>Veiksmų programos prioriteto numeris ir pavadinimas:</w:t>
            </w:r>
          </w:p>
        </w:tc>
        <w:tc>
          <w:tcPr>
            <w:tcW w:w="11169" w:type="dxa"/>
            <w:shd w:val="clear" w:color="auto" w:fill="auto"/>
          </w:tcPr>
          <w:p w14:paraId="47AA4C2D" w14:textId="77777777" w:rsidR="00FF1278" w:rsidRPr="009811BE" w:rsidRDefault="00FF1278" w:rsidP="002A2DCD">
            <w:pPr>
              <w:spacing w:line="240" w:lineRule="auto"/>
              <w:jc w:val="left"/>
              <w:rPr>
                <w:lang w:val="lt-LT"/>
              </w:rPr>
            </w:pPr>
            <w:r w:rsidRPr="009811BE">
              <w:rPr>
                <w:lang w:val="lt-LT"/>
              </w:rPr>
              <w:t>1 prioritetas „Mokslinių tyrimų, eksperimentinės plėtros ir inovacijų skatinimas“</w:t>
            </w:r>
          </w:p>
        </w:tc>
      </w:tr>
      <w:tr w:rsidR="00FF1278" w:rsidRPr="009811BE" w14:paraId="47AA4C31" w14:textId="26B28341" w:rsidTr="00504FE3">
        <w:tc>
          <w:tcPr>
            <w:tcW w:w="3994" w:type="dxa"/>
            <w:shd w:val="clear" w:color="auto" w:fill="auto"/>
          </w:tcPr>
          <w:p w14:paraId="47AA4C2F" w14:textId="77777777" w:rsidR="00FF1278" w:rsidRPr="009811BE" w:rsidRDefault="00FF1278" w:rsidP="002A2DCD">
            <w:pPr>
              <w:spacing w:line="240" w:lineRule="auto"/>
              <w:jc w:val="left"/>
              <w:rPr>
                <w:b/>
                <w:lang w:val="lt-LT"/>
              </w:rPr>
            </w:pPr>
            <w:r w:rsidRPr="009811BE">
              <w:rPr>
                <w:b/>
                <w:lang w:val="lt-LT"/>
              </w:rPr>
              <w:t>Veiksmų programos konkretaus uždavinio numeris ir pavadinimas:</w:t>
            </w:r>
          </w:p>
        </w:tc>
        <w:tc>
          <w:tcPr>
            <w:tcW w:w="11169" w:type="dxa"/>
            <w:shd w:val="clear" w:color="auto" w:fill="auto"/>
          </w:tcPr>
          <w:p w14:paraId="47AA4C30" w14:textId="77777777" w:rsidR="00FF1278" w:rsidRPr="009811BE" w:rsidRDefault="00FF1278" w:rsidP="002A2DCD">
            <w:pPr>
              <w:spacing w:line="240" w:lineRule="auto"/>
              <w:jc w:val="left"/>
              <w:rPr>
                <w:lang w:val="lt-LT"/>
              </w:rPr>
            </w:pPr>
            <w:r w:rsidRPr="009811BE">
              <w:rPr>
                <w:lang w:val="lt-LT"/>
              </w:rPr>
              <w:t>1.2.1 konkretus uždavinys „Padidinti mokslinių tyrimų, eksperimentinės plėtros ir inovacijų veiklų aktyvumą privačiame sektoriuje“</w:t>
            </w:r>
          </w:p>
        </w:tc>
      </w:tr>
      <w:tr w:rsidR="00FF1278" w:rsidRPr="009811BE" w14:paraId="47AA4C34" w14:textId="31F6DF5B" w:rsidTr="00504FE3">
        <w:tc>
          <w:tcPr>
            <w:tcW w:w="3994" w:type="dxa"/>
            <w:shd w:val="clear" w:color="auto" w:fill="auto"/>
          </w:tcPr>
          <w:p w14:paraId="47AA4C32" w14:textId="77777777" w:rsidR="00FF1278" w:rsidRPr="009811BE" w:rsidRDefault="00FF1278" w:rsidP="002A2DCD">
            <w:pPr>
              <w:spacing w:line="240" w:lineRule="auto"/>
              <w:jc w:val="left"/>
              <w:rPr>
                <w:b/>
                <w:lang w:val="lt-LT"/>
              </w:rPr>
            </w:pPr>
            <w:r w:rsidRPr="009811BE">
              <w:rPr>
                <w:b/>
                <w:lang w:val="lt-LT"/>
              </w:rPr>
              <w:t>Veiksmų programos įgyvendinimo priemonės (toliau – priemonė) kodas ir pavadinimas:</w:t>
            </w:r>
          </w:p>
        </w:tc>
        <w:tc>
          <w:tcPr>
            <w:tcW w:w="11169" w:type="dxa"/>
            <w:shd w:val="clear" w:color="auto" w:fill="auto"/>
          </w:tcPr>
          <w:p w14:paraId="47AA4C33" w14:textId="2C339175" w:rsidR="00FF1278" w:rsidRPr="009811BE" w:rsidRDefault="00FF1278" w:rsidP="002A2DCD">
            <w:pPr>
              <w:spacing w:line="240" w:lineRule="auto"/>
              <w:jc w:val="left"/>
              <w:rPr>
                <w:lang w:val="lt-LT"/>
              </w:rPr>
            </w:pPr>
            <w:r w:rsidRPr="009811BE">
              <w:rPr>
                <w:lang w:val="lt-LT"/>
              </w:rPr>
              <w:t xml:space="preserve">Nr. </w:t>
            </w:r>
            <w:r w:rsidR="0069373E" w:rsidRPr="009811BE">
              <w:rPr>
                <w:lang w:val="lt-LT" w:eastAsia="lt-LT"/>
              </w:rPr>
              <w:t>01.2.1-LVPA</w:t>
            </w:r>
            <w:proofErr w:type="gramStart"/>
            <w:r w:rsidR="0069373E" w:rsidRPr="009811BE">
              <w:rPr>
                <w:lang w:val="lt-LT" w:eastAsia="lt-LT"/>
              </w:rPr>
              <w:t>-</w:t>
            </w:r>
            <w:proofErr w:type="gramEnd"/>
            <w:r w:rsidR="0069373E" w:rsidRPr="009811BE">
              <w:rPr>
                <w:lang w:val="lt-LT" w:eastAsia="lt-LT"/>
              </w:rPr>
              <w:t xml:space="preserve">V-835 </w:t>
            </w:r>
            <w:r w:rsidR="0069373E" w:rsidRPr="009811BE">
              <w:rPr>
                <w:rFonts w:eastAsia="Calibri"/>
                <w:lang w:val="lt-LT" w:eastAsia="lt-LT"/>
              </w:rPr>
              <w:t>„</w:t>
            </w:r>
            <w:proofErr w:type="spellStart"/>
            <w:r w:rsidR="0069373E" w:rsidRPr="009811BE">
              <w:rPr>
                <w:rFonts w:eastAsia="Calibri"/>
                <w:lang w:val="lt-LT" w:eastAsia="lt-LT"/>
              </w:rPr>
              <w:t>Ikiprekybiniai</w:t>
            </w:r>
            <w:proofErr w:type="spellEnd"/>
            <w:r w:rsidR="0069373E" w:rsidRPr="009811BE">
              <w:rPr>
                <w:rFonts w:eastAsia="Calibri"/>
                <w:lang w:val="lt-LT" w:eastAsia="lt-LT"/>
              </w:rPr>
              <w:t xml:space="preserve"> pirkimai LT</w:t>
            </w:r>
            <w:r w:rsidR="0069373E" w:rsidRPr="009811BE">
              <w:rPr>
                <w:lang w:val="lt-LT" w:eastAsia="lt-LT"/>
              </w:rPr>
              <w:t>“</w:t>
            </w:r>
          </w:p>
        </w:tc>
      </w:tr>
      <w:tr w:rsidR="00FF1278" w:rsidRPr="009811BE" w14:paraId="47AA4C37" w14:textId="3D950FEC" w:rsidTr="00504FE3">
        <w:trPr>
          <w:trHeight w:val="70"/>
        </w:trPr>
        <w:tc>
          <w:tcPr>
            <w:tcW w:w="3994" w:type="dxa"/>
            <w:shd w:val="clear" w:color="auto" w:fill="auto"/>
          </w:tcPr>
          <w:p w14:paraId="47AA4C35" w14:textId="77777777" w:rsidR="00FF1278" w:rsidRPr="009811BE" w:rsidRDefault="00FF1278" w:rsidP="002A2DCD">
            <w:pPr>
              <w:spacing w:line="240" w:lineRule="auto"/>
              <w:rPr>
                <w:b/>
                <w:lang w:val="lt-LT"/>
              </w:rPr>
            </w:pPr>
            <w:r w:rsidRPr="009811BE">
              <w:rPr>
                <w:b/>
                <w:lang w:val="lt-LT"/>
              </w:rPr>
              <w:t xml:space="preserve">Priemonei skirtų Europos Sąjungos struktūrinių fondų lėšų suma, mln. </w:t>
            </w:r>
            <w:proofErr w:type="spellStart"/>
            <w:r w:rsidRPr="009811BE">
              <w:rPr>
                <w:b/>
                <w:lang w:val="lt-LT"/>
              </w:rPr>
              <w:t>Eur</w:t>
            </w:r>
            <w:proofErr w:type="spellEnd"/>
            <w:r w:rsidRPr="009811BE">
              <w:rPr>
                <w:b/>
                <w:lang w:val="lt-LT"/>
              </w:rPr>
              <w:t>:</w:t>
            </w:r>
          </w:p>
        </w:tc>
        <w:tc>
          <w:tcPr>
            <w:tcW w:w="11169" w:type="dxa"/>
            <w:shd w:val="clear" w:color="auto" w:fill="auto"/>
          </w:tcPr>
          <w:p w14:paraId="47AA4C36" w14:textId="5B56D31E" w:rsidR="00FF1278" w:rsidRPr="009811BE" w:rsidRDefault="0069373E" w:rsidP="0069373E">
            <w:pPr>
              <w:spacing w:line="240" w:lineRule="auto"/>
              <w:jc w:val="left"/>
              <w:rPr>
                <w:lang w:val="lt-LT"/>
              </w:rPr>
            </w:pPr>
            <w:r w:rsidRPr="009811BE">
              <w:rPr>
                <w:lang w:val="lt-LT"/>
              </w:rPr>
              <w:t>15</w:t>
            </w:r>
            <w:r w:rsidR="00FF1278" w:rsidRPr="009811BE">
              <w:rPr>
                <w:lang w:val="lt-LT"/>
              </w:rPr>
              <w:t>,</w:t>
            </w:r>
            <w:r w:rsidRPr="009811BE">
              <w:rPr>
                <w:lang w:val="lt-LT"/>
              </w:rPr>
              <w:t>67</w:t>
            </w:r>
            <w:r w:rsidR="00FF1278" w:rsidRPr="009811BE">
              <w:rPr>
                <w:lang w:val="lt-LT"/>
              </w:rPr>
              <w:t xml:space="preserve"> mln. </w:t>
            </w:r>
            <w:proofErr w:type="spellStart"/>
            <w:r w:rsidR="00FF1278" w:rsidRPr="009811BE">
              <w:rPr>
                <w:lang w:val="lt-LT"/>
              </w:rPr>
              <w:t>Eur</w:t>
            </w:r>
            <w:proofErr w:type="spellEnd"/>
          </w:p>
        </w:tc>
      </w:tr>
      <w:tr w:rsidR="00FF1278" w:rsidRPr="009811BE" w14:paraId="47AA4C3C" w14:textId="38D5F321" w:rsidTr="00504FE3">
        <w:tc>
          <w:tcPr>
            <w:tcW w:w="3994" w:type="dxa"/>
            <w:shd w:val="clear" w:color="auto" w:fill="auto"/>
          </w:tcPr>
          <w:p w14:paraId="47AA4C38" w14:textId="77777777" w:rsidR="00FF1278" w:rsidRPr="009811BE" w:rsidRDefault="00FF1278" w:rsidP="002A2DCD">
            <w:pPr>
              <w:spacing w:line="240" w:lineRule="auto"/>
              <w:rPr>
                <w:b/>
                <w:lang w:val="lt-LT"/>
              </w:rPr>
            </w:pPr>
            <w:r w:rsidRPr="009811BE">
              <w:rPr>
                <w:b/>
                <w:lang w:val="lt-LT"/>
              </w:rPr>
              <w:t>Pagal priemonę remiamos veiklos:</w:t>
            </w:r>
          </w:p>
        </w:tc>
        <w:tc>
          <w:tcPr>
            <w:tcW w:w="11169" w:type="dxa"/>
            <w:shd w:val="clear" w:color="auto" w:fill="auto"/>
          </w:tcPr>
          <w:p w14:paraId="47AA4C3B" w14:textId="479DF50A" w:rsidR="00FF1278" w:rsidRPr="009811BE" w:rsidRDefault="00FF1278" w:rsidP="002A2DCD">
            <w:pPr>
              <w:spacing w:line="240" w:lineRule="auto"/>
              <w:rPr>
                <w:lang w:val="lt-LT"/>
              </w:rPr>
            </w:pPr>
            <w:r w:rsidRPr="009811BE">
              <w:rPr>
                <w:lang w:val="lt-LT"/>
              </w:rPr>
              <w:t xml:space="preserve">- </w:t>
            </w:r>
            <w:r w:rsidR="0069373E" w:rsidRPr="009811BE">
              <w:rPr>
                <w:lang w:val="lt-LT"/>
              </w:rPr>
              <w:t xml:space="preserve">Inovacijų paklausos skatinimas vykdant </w:t>
            </w:r>
            <w:proofErr w:type="spellStart"/>
            <w:r w:rsidR="0069373E" w:rsidRPr="009811BE">
              <w:rPr>
                <w:lang w:val="lt-LT"/>
              </w:rPr>
              <w:t>ikiprekybinį</w:t>
            </w:r>
            <w:proofErr w:type="spellEnd"/>
            <w:r w:rsidR="0069373E" w:rsidRPr="009811BE">
              <w:rPr>
                <w:lang w:val="lt-LT"/>
              </w:rPr>
              <w:t xml:space="preserve"> pirkimą (skatinant valstybės institucijas pirkti MTEP paslaugas), kurio metu sukuriamas naujas, rinkoje neegzistuojantis gaminys, paslauga, medžiaga, procesas arba iš esmės patobulinamas jau egzistuojantis gaminys, paslauga, medžiaga, procesas, skirtas visuomenei aktualių socialinių–ekonominių problemų sprendimui</w:t>
            </w:r>
            <w:r w:rsidRPr="009811BE">
              <w:rPr>
                <w:lang w:val="lt-LT"/>
              </w:rPr>
              <w:t>.</w:t>
            </w:r>
          </w:p>
        </w:tc>
      </w:tr>
      <w:tr w:rsidR="00FF1278" w:rsidRPr="009811BE" w14:paraId="47AA4C41" w14:textId="75FA22C1" w:rsidTr="00504FE3">
        <w:tc>
          <w:tcPr>
            <w:tcW w:w="3994" w:type="dxa"/>
            <w:shd w:val="clear" w:color="auto" w:fill="auto"/>
          </w:tcPr>
          <w:p w14:paraId="47AA4C3E" w14:textId="67E35DA1" w:rsidR="00FF1278" w:rsidRPr="009811BE" w:rsidRDefault="00FF1278" w:rsidP="00065A52">
            <w:pPr>
              <w:spacing w:line="240" w:lineRule="auto"/>
              <w:rPr>
                <w:b/>
                <w:lang w:val="lt-LT"/>
              </w:rPr>
            </w:pPr>
            <w:r w:rsidRPr="009811BE">
              <w:rPr>
                <w:b/>
                <w:lang w:val="lt-LT"/>
              </w:rPr>
              <w:t>Pagal priemonę remiamos veiklos arba dalis veiklų bus vykdomos:</w:t>
            </w:r>
          </w:p>
        </w:tc>
        <w:tc>
          <w:tcPr>
            <w:tcW w:w="11169" w:type="dxa"/>
            <w:shd w:val="clear" w:color="auto" w:fill="auto"/>
          </w:tcPr>
          <w:p w14:paraId="4674956E" w14:textId="77777777" w:rsidR="0069373E" w:rsidRPr="009811BE" w:rsidRDefault="0069373E" w:rsidP="0069373E">
            <w:pPr>
              <w:spacing w:line="240" w:lineRule="auto"/>
              <w:jc w:val="left"/>
              <w:rPr>
                <w:b/>
                <w:bCs/>
                <w:lang w:val="lt-LT" w:eastAsia="lt-LT"/>
              </w:rPr>
            </w:pPr>
            <w:r w:rsidRPr="009811BE">
              <w:rPr>
                <w:b/>
                <w:i/>
                <w:lang w:val="lt-LT"/>
              </w:rPr>
              <w:t>(Stebėsenos komiteto pritarimas nereikalingas</w:t>
            </w:r>
            <w:r w:rsidRPr="009811BE">
              <w:rPr>
                <w:lang w:val="lt-LT"/>
              </w:rPr>
              <w:t>)</w:t>
            </w:r>
          </w:p>
          <w:p w14:paraId="0195705C" w14:textId="77777777" w:rsidR="0069373E" w:rsidRPr="009811BE" w:rsidRDefault="0069373E" w:rsidP="0069373E">
            <w:pPr>
              <w:spacing w:line="240" w:lineRule="auto"/>
              <w:jc w:val="left"/>
              <w:rPr>
                <w:lang w:val="lt-LT"/>
              </w:rPr>
            </w:pPr>
            <w:r w:rsidRPr="009811BE">
              <w:rPr>
                <w:b/>
                <w:bCs/>
                <w:lang w:val="lt-LT" w:eastAsia="lt-LT"/>
              </w:rPr>
              <w:t xml:space="preserve">X </w:t>
            </w:r>
            <w:r w:rsidRPr="009811BE">
              <w:rPr>
                <w:lang w:val="lt-LT"/>
              </w:rPr>
              <w:t>vykdoma Lietuvoje (arba ES šalyse, kai projektai finansuojami iš Europos socialinio fondo);</w:t>
            </w:r>
          </w:p>
          <w:p w14:paraId="47AA4C40" w14:textId="5D043344" w:rsidR="00FF1278" w:rsidRPr="009811BE" w:rsidRDefault="0069373E" w:rsidP="0069373E">
            <w:pPr>
              <w:rPr>
                <w:lang w:val="lt-LT"/>
              </w:rPr>
            </w:pPr>
            <w:r w:rsidRPr="009811BE">
              <w:rPr>
                <w:b/>
                <w:bCs/>
                <w:lang w:val="lt-LT" w:eastAsia="lt-LT"/>
              </w:rPr>
              <w:sym w:font="Times New Roman" w:char="F07F"/>
            </w:r>
            <w:r w:rsidRPr="009811BE">
              <w:rPr>
                <w:b/>
                <w:bCs/>
                <w:lang w:val="lt-LT" w:eastAsia="lt-LT"/>
              </w:rPr>
              <w:t xml:space="preserve"> </w:t>
            </w:r>
            <w:r w:rsidRPr="009811BE">
              <w:rPr>
                <w:lang w:val="lt-LT"/>
              </w:rPr>
              <w:t>apribojimai veiklų vykdymo teritorijai netaikomi.</w:t>
            </w:r>
          </w:p>
        </w:tc>
      </w:tr>
      <w:tr w:rsidR="00FF1278" w:rsidRPr="009811BE" w14:paraId="47AA4C48" w14:textId="5B2B4D80" w:rsidTr="00504FE3">
        <w:tc>
          <w:tcPr>
            <w:tcW w:w="3994" w:type="dxa"/>
            <w:shd w:val="clear" w:color="auto" w:fill="auto"/>
          </w:tcPr>
          <w:p w14:paraId="47AA4C42" w14:textId="77777777" w:rsidR="00FF1278" w:rsidRPr="009811BE" w:rsidRDefault="00FF1278" w:rsidP="002A2DCD">
            <w:pPr>
              <w:spacing w:line="240" w:lineRule="auto"/>
              <w:rPr>
                <w:b/>
                <w:lang w:val="lt-LT"/>
              </w:rPr>
            </w:pPr>
            <w:r w:rsidRPr="009811BE">
              <w:rPr>
                <w:b/>
                <w:lang w:val="lt-LT"/>
              </w:rPr>
              <w:t xml:space="preserve">Projektų atrankos būdas (finansavimo forma finansinių </w:t>
            </w:r>
            <w:r w:rsidRPr="009811BE">
              <w:rPr>
                <w:b/>
                <w:lang w:val="lt-LT"/>
              </w:rPr>
              <w:lastRenderedPageBreak/>
              <w:t>priemonių atveju):</w:t>
            </w:r>
          </w:p>
        </w:tc>
        <w:tc>
          <w:tcPr>
            <w:tcW w:w="11169" w:type="dxa"/>
            <w:shd w:val="clear" w:color="auto" w:fill="auto"/>
          </w:tcPr>
          <w:p w14:paraId="47AA4C43" w14:textId="523194AB" w:rsidR="00FF1278" w:rsidRPr="009811BE" w:rsidRDefault="0069373E" w:rsidP="002A2DCD">
            <w:pPr>
              <w:spacing w:line="240" w:lineRule="auto"/>
              <w:jc w:val="left"/>
              <w:rPr>
                <w:lang w:val="lt-LT"/>
              </w:rPr>
            </w:pPr>
            <w:r w:rsidRPr="009811BE">
              <w:rPr>
                <w:b/>
                <w:lang w:val="lt-LT"/>
              </w:rPr>
              <w:lastRenderedPageBreak/>
              <w:fldChar w:fldCharType="begin">
                <w:ffData>
                  <w:name w:val=""/>
                  <w:enabled/>
                  <w:calcOnExit w:val="0"/>
                  <w:checkBox>
                    <w:sizeAuto/>
                    <w:default w:val="1"/>
                  </w:checkBox>
                </w:ffData>
              </w:fldChar>
            </w:r>
            <w:r w:rsidRPr="009811BE">
              <w:rPr>
                <w:b/>
                <w:lang w:val="lt-LT"/>
              </w:rPr>
              <w:instrText xml:space="preserve"> FORMCHECKBOX </w:instrText>
            </w:r>
            <w:r w:rsidR="0047472A">
              <w:rPr>
                <w:b/>
                <w:lang w:val="lt-LT"/>
              </w:rPr>
            </w:r>
            <w:r w:rsidR="0047472A">
              <w:rPr>
                <w:b/>
                <w:lang w:val="lt-LT"/>
              </w:rPr>
              <w:fldChar w:fldCharType="separate"/>
            </w:r>
            <w:r w:rsidRPr="009811BE">
              <w:rPr>
                <w:b/>
                <w:lang w:val="lt-LT"/>
              </w:rPr>
              <w:fldChar w:fldCharType="end"/>
            </w:r>
            <w:r w:rsidR="00FF1278" w:rsidRPr="009811BE">
              <w:rPr>
                <w:lang w:val="lt-LT"/>
              </w:rPr>
              <w:t xml:space="preserve"> Valstybės projektų planavimas</w:t>
            </w:r>
          </w:p>
          <w:p w14:paraId="47AA4C44" w14:textId="77777777" w:rsidR="00FF1278" w:rsidRPr="009811BE" w:rsidRDefault="00FF1278" w:rsidP="002A2DCD">
            <w:pPr>
              <w:spacing w:line="240" w:lineRule="auto"/>
              <w:jc w:val="left"/>
              <w:rPr>
                <w:lang w:val="lt-LT"/>
              </w:rPr>
            </w:pPr>
            <w:r w:rsidRPr="009811BE">
              <w:rPr>
                <w:b/>
                <w:bCs/>
                <w:lang w:val="lt-LT" w:eastAsia="lt-LT"/>
              </w:rPr>
              <w:sym w:font="Times New Roman" w:char="F07F"/>
            </w:r>
            <w:r w:rsidRPr="009811BE">
              <w:rPr>
                <w:lang w:val="lt-LT"/>
              </w:rPr>
              <w:t xml:space="preserve"> Regionų projektų planavimas</w:t>
            </w:r>
          </w:p>
          <w:p w14:paraId="47AA4C45" w14:textId="77777777" w:rsidR="00FF1278" w:rsidRPr="009811BE" w:rsidRDefault="00FF1278" w:rsidP="002A2DCD">
            <w:pPr>
              <w:spacing w:line="240" w:lineRule="auto"/>
              <w:jc w:val="left"/>
              <w:rPr>
                <w:lang w:val="lt-LT"/>
              </w:rPr>
            </w:pPr>
            <w:r w:rsidRPr="009811BE">
              <w:rPr>
                <w:b/>
                <w:bCs/>
                <w:lang w:val="lt-LT" w:eastAsia="lt-LT"/>
              </w:rPr>
              <w:lastRenderedPageBreak/>
              <w:sym w:font="Times New Roman" w:char="F07F"/>
            </w:r>
            <w:r w:rsidRPr="009811BE">
              <w:rPr>
                <w:lang w:val="lt-LT"/>
              </w:rPr>
              <w:t xml:space="preserve"> Projektų konkursas</w:t>
            </w:r>
          </w:p>
          <w:p w14:paraId="47AA4C46" w14:textId="2800BC34" w:rsidR="00FF1278" w:rsidRPr="009811BE" w:rsidRDefault="0069373E" w:rsidP="002A2DCD">
            <w:pPr>
              <w:spacing w:line="240" w:lineRule="auto"/>
              <w:jc w:val="left"/>
              <w:rPr>
                <w:lang w:val="lt-LT"/>
              </w:rPr>
            </w:pPr>
            <w:r w:rsidRPr="009811BE">
              <w:rPr>
                <w:b/>
                <w:bCs/>
                <w:lang w:val="lt-LT" w:eastAsia="lt-LT"/>
              </w:rPr>
              <w:sym w:font="Times New Roman" w:char="F07F"/>
            </w:r>
            <w:r w:rsidR="00FF1278" w:rsidRPr="009811BE">
              <w:rPr>
                <w:lang w:val="lt-LT"/>
              </w:rPr>
              <w:t xml:space="preserve"> Tęstinė projektų atranka</w:t>
            </w:r>
          </w:p>
          <w:p w14:paraId="47AA4C47" w14:textId="77777777" w:rsidR="00FF1278" w:rsidRPr="009811BE" w:rsidRDefault="00FF1278" w:rsidP="002A2DCD">
            <w:pPr>
              <w:spacing w:line="240" w:lineRule="auto"/>
              <w:jc w:val="left"/>
              <w:rPr>
                <w:lang w:val="lt-LT"/>
              </w:rPr>
            </w:pPr>
            <w:r w:rsidRPr="009811BE">
              <w:rPr>
                <w:b/>
                <w:bCs/>
                <w:lang w:val="lt-LT" w:eastAsia="lt-LT"/>
              </w:rPr>
              <w:sym w:font="Times New Roman" w:char="F07F"/>
            </w:r>
            <w:r w:rsidRPr="009811BE">
              <w:rPr>
                <w:b/>
                <w:bCs/>
                <w:lang w:val="lt-LT" w:eastAsia="lt-LT"/>
              </w:rPr>
              <w:t xml:space="preserve"> </w:t>
            </w:r>
            <w:r w:rsidRPr="009811BE">
              <w:rPr>
                <w:bCs/>
                <w:lang w:val="lt-LT" w:eastAsia="lt-LT"/>
              </w:rPr>
              <w:t>Finansinė priemonė</w:t>
            </w:r>
          </w:p>
        </w:tc>
      </w:tr>
      <w:tr w:rsidR="00FF1278" w:rsidRPr="009811BE" w14:paraId="47AA4C4D" w14:textId="35FEE134" w:rsidTr="00504FE3">
        <w:tc>
          <w:tcPr>
            <w:tcW w:w="3994" w:type="dxa"/>
            <w:shd w:val="clear" w:color="auto" w:fill="auto"/>
          </w:tcPr>
          <w:p w14:paraId="47AA4C49" w14:textId="77777777" w:rsidR="00FF1278" w:rsidRPr="009811BE" w:rsidRDefault="00FF1278" w:rsidP="002A2DCD">
            <w:pPr>
              <w:spacing w:line="240" w:lineRule="auto"/>
              <w:rPr>
                <w:b/>
                <w:bCs/>
                <w:lang w:val="lt-LT" w:eastAsia="lt-LT"/>
              </w:rPr>
            </w:pPr>
            <w:r w:rsidRPr="009811BE">
              <w:rPr>
                <w:lang w:val="lt-LT"/>
              </w:rPr>
              <w:lastRenderedPageBreak/>
              <w:br w:type="page"/>
            </w:r>
            <w:r w:rsidRPr="009811BE">
              <w:rPr>
                <w:b/>
                <w:lang w:val="lt-LT"/>
              </w:rPr>
              <w:fldChar w:fldCharType="begin">
                <w:ffData>
                  <w:name w:val=""/>
                  <w:enabled/>
                  <w:calcOnExit w:val="0"/>
                  <w:checkBox>
                    <w:sizeAuto/>
                    <w:default w:val="1"/>
                  </w:checkBox>
                </w:ffData>
              </w:fldChar>
            </w:r>
            <w:r w:rsidRPr="009811BE">
              <w:rPr>
                <w:b/>
                <w:lang w:val="lt-LT"/>
              </w:rPr>
              <w:instrText xml:space="preserve"> FORMCHECKBOX </w:instrText>
            </w:r>
            <w:r w:rsidR="0047472A">
              <w:rPr>
                <w:b/>
                <w:lang w:val="lt-LT"/>
              </w:rPr>
            </w:r>
            <w:r w:rsidR="0047472A">
              <w:rPr>
                <w:b/>
                <w:lang w:val="lt-LT"/>
              </w:rPr>
              <w:fldChar w:fldCharType="separate"/>
            </w:r>
            <w:r w:rsidRPr="009811BE">
              <w:rPr>
                <w:b/>
                <w:lang w:val="lt-LT"/>
              </w:rPr>
              <w:fldChar w:fldCharType="end"/>
            </w:r>
            <w:r w:rsidRPr="009811BE">
              <w:rPr>
                <w:b/>
                <w:bCs/>
                <w:lang w:val="lt-LT" w:eastAsia="lt-LT"/>
              </w:rPr>
              <w:t xml:space="preserve"> SPECIALUSIS PROJEKTŲ ATRANKOS KRITERIJUS</w:t>
            </w:r>
            <w:proofErr w:type="gramStart"/>
            <w:r w:rsidRPr="009811BE">
              <w:rPr>
                <w:b/>
                <w:bCs/>
                <w:lang w:val="lt-LT" w:eastAsia="lt-LT"/>
              </w:rPr>
              <w:t xml:space="preserve">           </w:t>
            </w:r>
            <w:proofErr w:type="gramEnd"/>
          </w:p>
          <w:p w14:paraId="47AA4C4A" w14:textId="77777777" w:rsidR="00FF1278" w:rsidRPr="009811BE" w:rsidRDefault="00FF1278" w:rsidP="002A2DCD">
            <w:pPr>
              <w:spacing w:line="240" w:lineRule="auto"/>
              <w:rPr>
                <w:b/>
                <w:bCs/>
                <w:lang w:val="lt-LT" w:eastAsia="lt-LT"/>
              </w:rPr>
            </w:pPr>
            <w:r w:rsidRPr="009811BE">
              <w:rPr>
                <w:b/>
                <w:bCs/>
                <w:lang w:val="lt-LT" w:eastAsia="lt-LT"/>
              </w:rPr>
              <w:sym w:font="Times New Roman" w:char="F07F"/>
            </w:r>
            <w:r w:rsidRPr="009811BE">
              <w:rPr>
                <w:b/>
                <w:bCs/>
                <w:lang w:val="lt-LT" w:eastAsia="lt-LT"/>
              </w:rPr>
              <w:t xml:space="preserve"> PRIORITETINIS PROJEKTŲ ATRANKOS KRITERIJUS</w:t>
            </w:r>
          </w:p>
        </w:tc>
        <w:tc>
          <w:tcPr>
            <w:tcW w:w="11169" w:type="dxa"/>
            <w:shd w:val="clear" w:color="auto" w:fill="auto"/>
          </w:tcPr>
          <w:p w14:paraId="25E06627" w14:textId="77777777" w:rsidR="00FF1278" w:rsidRPr="009811BE" w:rsidRDefault="00FF1278" w:rsidP="00595461">
            <w:pPr>
              <w:spacing w:line="240" w:lineRule="auto"/>
              <w:rPr>
                <w:b/>
                <w:lang w:val="lt-LT"/>
              </w:rPr>
            </w:pPr>
          </w:p>
          <w:p w14:paraId="1839F245" w14:textId="26AFB71F" w:rsidR="00595461" w:rsidRPr="009811BE" w:rsidRDefault="00595461" w:rsidP="00595461">
            <w:pPr>
              <w:spacing w:line="240" w:lineRule="auto"/>
              <w:rPr>
                <w:b/>
                <w:lang w:val="lt-LT"/>
              </w:rPr>
            </w:pPr>
            <w:r w:rsidRPr="009811BE">
              <w:rPr>
                <w:b/>
                <w:lang w:val="lt-LT"/>
              </w:rPr>
              <w:t xml:space="preserve">Kriterijui pritarta </w:t>
            </w:r>
            <w:r w:rsidR="0047472A">
              <w:rPr>
                <w:b/>
                <w:lang w:val="lt-LT"/>
              </w:rPr>
              <w:t xml:space="preserve">Stebėsenos komiteto </w:t>
            </w:r>
            <w:r w:rsidR="0047472A" w:rsidRPr="0047472A">
              <w:rPr>
                <w:rFonts w:eastAsia="Calibri"/>
                <w:b/>
              </w:rPr>
              <w:t xml:space="preserve">2016 m. </w:t>
            </w:r>
            <w:proofErr w:type="spellStart"/>
            <w:r w:rsidR="0047472A" w:rsidRPr="0047472A">
              <w:rPr>
                <w:rFonts w:eastAsia="Calibri"/>
                <w:b/>
              </w:rPr>
              <w:t>kovo</w:t>
            </w:r>
            <w:proofErr w:type="spellEnd"/>
            <w:r w:rsidR="0047472A" w:rsidRPr="0047472A">
              <w:rPr>
                <w:rFonts w:eastAsia="Calibri"/>
                <w:b/>
              </w:rPr>
              <w:t xml:space="preserve"> 24 d. </w:t>
            </w:r>
            <w:proofErr w:type="spellStart"/>
            <w:r w:rsidR="0047472A" w:rsidRPr="0047472A">
              <w:rPr>
                <w:rFonts w:eastAsia="Calibri"/>
                <w:b/>
              </w:rPr>
              <w:t>posėdžio</w:t>
            </w:r>
            <w:proofErr w:type="spellEnd"/>
            <w:r w:rsidR="0047472A" w:rsidRPr="0047472A">
              <w:rPr>
                <w:rFonts w:eastAsia="Calibri"/>
                <w:b/>
              </w:rPr>
              <w:t xml:space="preserve"> </w:t>
            </w:r>
            <w:proofErr w:type="spellStart"/>
            <w:r w:rsidR="0047472A" w:rsidRPr="0047472A">
              <w:rPr>
                <w:rFonts w:eastAsia="Calibri"/>
                <w:b/>
              </w:rPr>
              <w:t>nutarimu</w:t>
            </w:r>
            <w:proofErr w:type="spellEnd"/>
            <w:r w:rsidR="0047472A" w:rsidRPr="0047472A">
              <w:rPr>
                <w:rFonts w:eastAsia="Calibri"/>
                <w:b/>
              </w:rPr>
              <w:t xml:space="preserve"> </w:t>
            </w:r>
            <w:proofErr w:type="spellStart"/>
            <w:r w:rsidR="0047472A" w:rsidRPr="0047472A">
              <w:rPr>
                <w:rFonts w:eastAsia="Calibri"/>
                <w:b/>
              </w:rPr>
              <w:t>Nr</w:t>
            </w:r>
            <w:proofErr w:type="spellEnd"/>
            <w:r w:rsidR="0047472A" w:rsidRPr="0047472A">
              <w:rPr>
                <w:rFonts w:eastAsia="Calibri"/>
                <w:b/>
              </w:rPr>
              <w:t>. 44P-13.1 (15)</w:t>
            </w:r>
            <w:r w:rsidR="0047472A">
              <w:rPr>
                <w:rFonts w:eastAsia="Calibri"/>
                <w:b/>
              </w:rPr>
              <w:t xml:space="preserve"> </w:t>
            </w:r>
            <w:proofErr w:type="spellStart"/>
            <w:r w:rsidR="0047472A">
              <w:rPr>
                <w:rFonts w:eastAsia="Calibri"/>
                <w:b/>
              </w:rPr>
              <w:t>ir</w:t>
            </w:r>
            <w:proofErr w:type="spellEnd"/>
            <w:r w:rsidR="0047472A">
              <w:rPr>
                <w:rFonts w:eastAsia="Calibri"/>
                <w:b/>
              </w:rPr>
              <w:t xml:space="preserve"> </w:t>
            </w:r>
            <w:r w:rsidRPr="009811BE">
              <w:rPr>
                <w:b/>
                <w:lang w:val="lt-LT"/>
              </w:rPr>
              <w:t>2018 m. vasario 22 d. protokoliniu sprendimu Nr. 44P-1 (31)</w:t>
            </w:r>
            <w:r w:rsidR="0047472A">
              <w:rPr>
                <w:b/>
                <w:lang w:val="lt-LT"/>
              </w:rPr>
              <w:t>.</w:t>
            </w:r>
          </w:p>
          <w:p w14:paraId="47AA4C4C" w14:textId="19A06968" w:rsidR="00595461" w:rsidRPr="009811BE" w:rsidRDefault="00595461" w:rsidP="00595461">
            <w:pPr>
              <w:spacing w:line="240" w:lineRule="auto"/>
              <w:rPr>
                <w:b/>
                <w:lang w:val="lt-LT"/>
              </w:rPr>
            </w:pPr>
          </w:p>
        </w:tc>
      </w:tr>
      <w:tr w:rsidR="00FF1278" w:rsidRPr="009811BE" w14:paraId="47AA4C50" w14:textId="6EC99C4E" w:rsidTr="00504FE3">
        <w:tc>
          <w:tcPr>
            <w:tcW w:w="3994" w:type="dxa"/>
            <w:shd w:val="clear" w:color="auto" w:fill="auto"/>
          </w:tcPr>
          <w:p w14:paraId="47AA4C4E" w14:textId="77777777" w:rsidR="00FF1278" w:rsidRPr="009811BE" w:rsidRDefault="00FF1278" w:rsidP="002A2DCD">
            <w:pPr>
              <w:spacing w:line="240" w:lineRule="auto"/>
              <w:jc w:val="left"/>
              <w:rPr>
                <w:b/>
                <w:bCs/>
                <w:lang w:val="lt-LT" w:eastAsia="lt-LT"/>
              </w:rPr>
            </w:pPr>
            <w:r w:rsidRPr="009811BE">
              <w:rPr>
                <w:b/>
                <w:bCs/>
                <w:lang w:val="lt-LT" w:eastAsia="lt-LT"/>
              </w:rPr>
              <w:t>Projektų atrankos kriterijaus numeris ir pavadinimas:</w:t>
            </w:r>
          </w:p>
        </w:tc>
        <w:tc>
          <w:tcPr>
            <w:tcW w:w="11169" w:type="dxa"/>
            <w:shd w:val="clear" w:color="auto" w:fill="auto"/>
          </w:tcPr>
          <w:p w14:paraId="47AA4C4F" w14:textId="116C9849" w:rsidR="00FF1278" w:rsidRPr="009811BE" w:rsidRDefault="00FF1278" w:rsidP="002A2DCD">
            <w:pPr>
              <w:spacing w:line="240" w:lineRule="auto"/>
              <w:rPr>
                <w:b/>
                <w:bCs/>
                <w:i/>
                <w:lang w:val="lt-LT" w:eastAsia="lt-LT"/>
              </w:rPr>
            </w:pPr>
            <w:r w:rsidRPr="009811BE">
              <w:rPr>
                <w:bCs/>
                <w:lang w:val="lt-LT" w:eastAsia="lt-LT"/>
              </w:rPr>
              <w:t xml:space="preserve">1. </w:t>
            </w:r>
            <w:r w:rsidR="0069373E" w:rsidRPr="009811BE">
              <w:rPr>
                <w:lang w:val="lt-LT" w:eastAsia="lt-LT"/>
              </w:rPr>
              <w:t xml:space="preserve">Projektas prisideda prie </w:t>
            </w:r>
            <w:hyperlink r:id="rId8" w:history="1">
              <w:r w:rsidR="0069373E" w:rsidRPr="009811BE">
                <w:rPr>
                  <w:rStyle w:val="Hyperlink"/>
                  <w:lang w:val="lt-LT" w:eastAsia="lt-LT"/>
                </w:rPr>
                <w:t>Lietuvos inovacijų plėtros 2014</w:t>
              </w:r>
              <w:r w:rsidR="0069373E" w:rsidRPr="009811BE">
                <w:rPr>
                  <w:rStyle w:val="Hyperlink"/>
                  <w:lang w:val="lt-LT"/>
                </w:rPr>
                <w:t>–</w:t>
              </w:r>
              <w:r w:rsidR="0069373E" w:rsidRPr="009811BE">
                <w:rPr>
                  <w:rStyle w:val="Hyperlink"/>
                  <w:lang w:val="lt-LT" w:eastAsia="lt-LT"/>
                </w:rPr>
                <w:t>2020 metų programos įgyvendinimo 2014</w:t>
              </w:r>
              <w:r w:rsidR="0069373E" w:rsidRPr="009811BE">
                <w:rPr>
                  <w:rStyle w:val="Hyperlink"/>
                  <w:lang w:val="lt-LT"/>
                </w:rPr>
                <w:t>–</w:t>
              </w:r>
              <w:r w:rsidR="0069373E" w:rsidRPr="009811BE">
                <w:rPr>
                  <w:rStyle w:val="Hyperlink"/>
                  <w:lang w:val="lt-LT" w:eastAsia="lt-LT"/>
                </w:rPr>
                <w:t>2017 metų veiksmų plano</w:t>
              </w:r>
            </w:hyperlink>
            <w:r w:rsidR="0069373E" w:rsidRPr="009811BE">
              <w:rPr>
                <w:lang w:val="lt-LT" w:eastAsia="lt-LT"/>
              </w:rPr>
              <w:t>, patvirtinto Lietuvos Respublikos ūkio ministro 2016 m. kovo 7 d. įsakymu Nr. 4</w:t>
            </w:r>
            <w:proofErr w:type="gramStart"/>
            <w:r w:rsidR="0069373E" w:rsidRPr="009811BE">
              <w:rPr>
                <w:lang w:val="lt-LT" w:eastAsia="lt-LT"/>
              </w:rPr>
              <w:t>-</w:t>
            </w:r>
            <w:proofErr w:type="gramEnd"/>
            <w:r w:rsidR="0069373E" w:rsidRPr="009811BE">
              <w:rPr>
                <w:lang w:val="lt-LT" w:eastAsia="lt-LT"/>
              </w:rPr>
              <w:t xml:space="preserve">196 </w:t>
            </w:r>
            <w:r w:rsidR="0069373E" w:rsidRPr="009811BE">
              <w:rPr>
                <w:lang w:val="lt-LT" w:eastAsia="lt-LT"/>
              </w:rPr>
              <w:br/>
              <w:t>(toliau – 2014–2017 m. Veiksmų planas), įgyvendinimo.</w:t>
            </w:r>
          </w:p>
        </w:tc>
      </w:tr>
      <w:tr w:rsidR="00FF1278" w:rsidRPr="009811BE" w14:paraId="47AA4C53" w14:textId="55800E27" w:rsidTr="00504FE3">
        <w:tc>
          <w:tcPr>
            <w:tcW w:w="3994" w:type="dxa"/>
            <w:shd w:val="clear" w:color="auto" w:fill="auto"/>
          </w:tcPr>
          <w:p w14:paraId="47AA4C51" w14:textId="77777777" w:rsidR="00FF1278" w:rsidRPr="009811BE" w:rsidRDefault="00FF1278" w:rsidP="002A2DCD">
            <w:pPr>
              <w:spacing w:line="240" w:lineRule="auto"/>
              <w:jc w:val="left"/>
              <w:rPr>
                <w:b/>
                <w:bCs/>
                <w:lang w:val="lt-LT" w:eastAsia="lt-LT"/>
              </w:rPr>
            </w:pPr>
            <w:r w:rsidRPr="009811BE">
              <w:rPr>
                <w:b/>
                <w:bCs/>
                <w:lang w:val="lt-LT" w:eastAsia="lt-LT"/>
              </w:rPr>
              <w:t>Projektų atrankos kriterijaus vertinimo aspektai ir paaiškinimai:</w:t>
            </w:r>
          </w:p>
        </w:tc>
        <w:tc>
          <w:tcPr>
            <w:tcW w:w="11169" w:type="dxa"/>
            <w:shd w:val="clear" w:color="auto" w:fill="auto"/>
          </w:tcPr>
          <w:p w14:paraId="68115B31" w14:textId="77777777" w:rsidR="0069373E" w:rsidRPr="009811BE" w:rsidRDefault="0069373E" w:rsidP="0069373E">
            <w:pPr>
              <w:widowControl/>
              <w:autoSpaceDE w:val="0"/>
              <w:autoSpaceDN w:val="0"/>
              <w:spacing w:line="240" w:lineRule="auto"/>
              <w:textAlignment w:val="auto"/>
              <w:rPr>
                <w:lang w:val="lt-LT"/>
              </w:rPr>
            </w:pPr>
            <w:r w:rsidRPr="009811BE">
              <w:rPr>
                <w:lang w:val="lt-LT"/>
              </w:rPr>
              <w:t xml:space="preserve">Vertinama, ar projektas prisideda prie Veiksmų plano 4 </w:t>
            </w:r>
            <w:r w:rsidRPr="009811BE">
              <w:rPr>
                <w:lang w:val="lt-LT" w:eastAsia="lt-LT"/>
              </w:rPr>
              <w:t>tikslo „.Didinti inovacijų politikos formavimo ir įgyvendinimo efektyvumą ir skatinti inovacijas viešajame sektoriuje“, 4.2 uždavinio „Kurti inovacijų paklausos skatinimo priemones, padedančias spręsti socialinius, ekonominius ir aplinkosaugos iššūkius“ 4.2.7. veiksmo „</w:t>
            </w:r>
            <w:r w:rsidRPr="009811BE">
              <w:rPr>
                <w:bCs/>
                <w:lang w:val="lt-LT" w:eastAsia="lt-LT"/>
              </w:rPr>
              <w:t xml:space="preserve">Vykdyti </w:t>
            </w:r>
            <w:proofErr w:type="spellStart"/>
            <w:r w:rsidRPr="009811BE">
              <w:rPr>
                <w:bCs/>
                <w:lang w:val="lt-LT" w:eastAsia="lt-LT"/>
              </w:rPr>
              <w:t>ikiprekybinius</w:t>
            </w:r>
            <w:proofErr w:type="spellEnd"/>
            <w:r w:rsidRPr="009811BE">
              <w:rPr>
                <w:bCs/>
                <w:lang w:val="lt-LT" w:eastAsia="lt-LT"/>
              </w:rPr>
              <w:t xml:space="preserve"> pirkimus, siekiant sukurti </w:t>
            </w:r>
            <w:proofErr w:type="spellStart"/>
            <w:r w:rsidRPr="009811BE">
              <w:rPr>
                <w:bCs/>
                <w:lang w:val="lt-LT" w:eastAsia="lt-LT"/>
              </w:rPr>
              <w:t>inovatyvius</w:t>
            </w:r>
            <w:proofErr w:type="spellEnd"/>
            <w:r w:rsidRPr="009811BE">
              <w:rPr>
                <w:bCs/>
                <w:lang w:val="lt-LT" w:eastAsia="lt-LT"/>
              </w:rPr>
              <w:t xml:space="preserve"> produktus energetikos ir tvarios aplinkos srityje</w:t>
            </w:r>
            <w:r w:rsidRPr="009811BE">
              <w:rPr>
                <w:lang w:val="lt-LT" w:eastAsia="lt-LT"/>
              </w:rPr>
              <w:t>“, 4.2.8. veiksmo „</w:t>
            </w:r>
            <w:r w:rsidRPr="009811BE">
              <w:rPr>
                <w:bCs/>
                <w:lang w:val="lt-LT" w:eastAsia="lt-LT"/>
              </w:rPr>
              <w:t xml:space="preserve">Vykdyti </w:t>
            </w:r>
            <w:proofErr w:type="spellStart"/>
            <w:r w:rsidRPr="009811BE">
              <w:rPr>
                <w:bCs/>
                <w:lang w:val="lt-LT" w:eastAsia="lt-LT"/>
              </w:rPr>
              <w:t>ikiprekybinius</w:t>
            </w:r>
            <w:proofErr w:type="spellEnd"/>
            <w:r w:rsidRPr="009811BE">
              <w:rPr>
                <w:bCs/>
                <w:lang w:val="lt-LT" w:eastAsia="lt-LT"/>
              </w:rPr>
              <w:t xml:space="preserve"> pirkimus, siekiant sukurti </w:t>
            </w:r>
            <w:proofErr w:type="spellStart"/>
            <w:r w:rsidRPr="009811BE">
              <w:rPr>
                <w:bCs/>
                <w:lang w:val="lt-LT" w:eastAsia="lt-LT"/>
              </w:rPr>
              <w:t>inovatyvias</w:t>
            </w:r>
            <w:proofErr w:type="spellEnd"/>
            <w:r w:rsidRPr="009811BE">
              <w:rPr>
                <w:bCs/>
                <w:lang w:val="lt-LT" w:eastAsia="lt-LT"/>
              </w:rPr>
              <w:t xml:space="preserve"> technologijas ir procesus įtraukios ir kūrybingos visuomenės srityje“, 4.2.9. veiksmo „Vykdyti </w:t>
            </w:r>
            <w:proofErr w:type="spellStart"/>
            <w:r w:rsidRPr="009811BE">
              <w:rPr>
                <w:bCs/>
                <w:lang w:val="lt-LT" w:eastAsia="lt-LT"/>
              </w:rPr>
              <w:t>ikiprekybinius</w:t>
            </w:r>
            <w:proofErr w:type="spellEnd"/>
            <w:r w:rsidRPr="009811BE">
              <w:rPr>
                <w:bCs/>
                <w:lang w:val="lt-LT" w:eastAsia="lt-LT"/>
              </w:rPr>
              <w:t xml:space="preserve"> pirkimus, siekiant sukurti </w:t>
            </w:r>
            <w:proofErr w:type="spellStart"/>
            <w:r w:rsidRPr="009811BE">
              <w:rPr>
                <w:bCs/>
                <w:lang w:val="lt-LT" w:eastAsia="lt-LT"/>
              </w:rPr>
              <w:t>inovatyvius</w:t>
            </w:r>
            <w:proofErr w:type="spellEnd"/>
            <w:r w:rsidRPr="009811BE">
              <w:rPr>
                <w:bCs/>
                <w:lang w:val="lt-LT" w:eastAsia="lt-LT"/>
              </w:rPr>
              <w:t xml:space="preserve"> </w:t>
            </w:r>
            <w:r w:rsidRPr="009811BE">
              <w:rPr>
                <w:bCs/>
                <w:spacing w:val="-4"/>
                <w:sz w:val="18"/>
                <w:szCs w:val="18"/>
                <w:lang w:val="lt-LT"/>
              </w:rPr>
              <w:t xml:space="preserve"> </w:t>
            </w:r>
            <w:r w:rsidRPr="009811BE">
              <w:rPr>
                <w:bCs/>
                <w:lang w:val="lt-LT" w:eastAsia="lt-LT"/>
              </w:rPr>
              <w:t xml:space="preserve">produktus </w:t>
            </w:r>
            <w:proofErr w:type="spellStart"/>
            <w:r w:rsidRPr="009811BE">
              <w:rPr>
                <w:bCs/>
                <w:lang w:val="lt-LT" w:eastAsia="lt-LT"/>
              </w:rPr>
              <w:t>agroinovacijų</w:t>
            </w:r>
            <w:proofErr w:type="spellEnd"/>
            <w:r w:rsidRPr="009811BE">
              <w:rPr>
                <w:bCs/>
                <w:lang w:val="lt-LT" w:eastAsia="lt-LT"/>
              </w:rPr>
              <w:t xml:space="preserve"> ir maisto technologijų srityje“, 4.2.10. veiksmo „Vykdyti </w:t>
            </w:r>
            <w:proofErr w:type="spellStart"/>
            <w:r w:rsidRPr="009811BE">
              <w:rPr>
                <w:bCs/>
                <w:lang w:val="lt-LT" w:eastAsia="lt-LT"/>
              </w:rPr>
              <w:t>ikiprekybinius</w:t>
            </w:r>
            <w:proofErr w:type="spellEnd"/>
            <w:r w:rsidRPr="009811BE">
              <w:rPr>
                <w:bCs/>
                <w:lang w:val="lt-LT" w:eastAsia="lt-LT"/>
              </w:rPr>
              <w:t xml:space="preserve"> pirkimus, siekiant sukurti naujus produktus, gamybos procesus, medžiagas, technologijas ar paslaugas“, 4.2.11. veiksmo „Vykdyti </w:t>
            </w:r>
            <w:proofErr w:type="spellStart"/>
            <w:r w:rsidRPr="009811BE">
              <w:rPr>
                <w:bCs/>
                <w:lang w:val="lt-LT" w:eastAsia="lt-LT"/>
              </w:rPr>
              <w:t>ikiprekybinius</w:t>
            </w:r>
            <w:proofErr w:type="spellEnd"/>
            <w:r w:rsidRPr="009811BE">
              <w:rPr>
                <w:bCs/>
                <w:lang w:val="lt-LT" w:eastAsia="lt-LT"/>
              </w:rPr>
              <w:t xml:space="preserve"> pirkimus, siekiant sukurti </w:t>
            </w:r>
            <w:proofErr w:type="spellStart"/>
            <w:r w:rsidRPr="009811BE">
              <w:rPr>
                <w:bCs/>
                <w:lang w:val="lt-LT" w:eastAsia="lt-LT"/>
              </w:rPr>
              <w:t>inovatyvius</w:t>
            </w:r>
            <w:proofErr w:type="spellEnd"/>
            <w:r w:rsidRPr="009811BE">
              <w:rPr>
                <w:bCs/>
                <w:lang w:val="lt-LT" w:eastAsia="lt-LT"/>
              </w:rPr>
              <w:t xml:space="preserve"> produktus sveikatos technologijų ir biotechnologijų srityje“ arba 4.2.12. veiksmo „Vykdyti </w:t>
            </w:r>
            <w:proofErr w:type="spellStart"/>
            <w:r w:rsidRPr="009811BE">
              <w:rPr>
                <w:bCs/>
                <w:lang w:val="lt-LT" w:eastAsia="lt-LT"/>
              </w:rPr>
              <w:t>ikiprekybinius</w:t>
            </w:r>
            <w:proofErr w:type="spellEnd"/>
            <w:r w:rsidRPr="009811BE">
              <w:rPr>
                <w:bCs/>
                <w:lang w:val="lt-LT" w:eastAsia="lt-LT"/>
              </w:rPr>
              <w:t xml:space="preserve"> pirkimus, siekiant sukurti </w:t>
            </w:r>
            <w:proofErr w:type="spellStart"/>
            <w:r w:rsidRPr="009811BE">
              <w:rPr>
                <w:bCs/>
                <w:lang w:val="lt-LT" w:eastAsia="lt-LT"/>
              </w:rPr>
              <w:t>inovatyvų</w:t>
            </w:r>
            <w:proofErr w:type="spellEnd"/>
            <w:r w:rsidRPr="009811BE">
              <w:rPr>
                <w:bCs/>
                <w:lang w:val="lt-LT" w:eastAsia="lt-LT"/>
              </w:rPr>
              <w:t xml:space="preserve"> transportą, logistiką ir informacines ir ryšių technologijas“ įgyvendinimo.</w:t>
            </w:r>
          </w:p>
          <w:p w14:paraId="7CE44A61" w14:textId="77777777" w:rsidR="0069373E" w:rsidRPr="009811BE" w:rsidRDefault="0069373E" w:rsidP="0069373E">
            <w:pPr>
              <w:spacing w:line="240" w:lineRule="auto"/>
              <w:rPr>
                <w:lang w:val="lt-LT"/>
              </w:rPr>
            </w:pPr>
            <w:r w:rsidRPr="009811BE">
              <w:rPr>
                <w:lang w:val="lt-LT"/>
              </w:rPr>
              <w:t>Taip pat vertinama, ar pareiškėjas atitinka už aukščiau nurodyto Veiksmų plano veiksmo įgyvendinimą atsakingą vykdytoją.</w:t>
            </w:r>
          </w:p>
          <w:p w14:paraId="47AA4C52" w14:textId="5D065470" w:rsidR="00FF1278" w:rsidRPr="009811BE" w:rsidRDefault="0069373E" w:rsidP="0069373E">
            <w:pPr>
              <w:spacing w:line="240" w:lineRule="auto"/>
              <w:rPr>
                <w:bCs/>
                <w:lang w:val="lt-LT" w:eastAsia="lt-LT"/>
              </w:rPr>
            </w:pPr>
            <w:r w:rsidRPr="009811BE">
              <w:rPr>
                <w:lang w:val="lt-LT"/>
              </w:rPr>
              <w:t xml:space="preserve">Šis kriterijus taikomas projektams, kurių paraiškos finansavimui gauti pateiktos iki </w:t>
            </w:r>
            <w:r w:rsidRPr="009811BE">
              <w:rPr>
                <w:lang w:val="lt-LT" w:eastAsia="lt-LT"/>
              </w:rPr>
              <w:t xml:space="preserve">2014–2017 m. </w:t>
            </w:r>
            <w:r w:rsidRPr="009811BE">
              <w:rPr>
                <w:lang w:val="lt-LT"/>
              </w:rPr>
              <w:t>Veiksmų plano galiojimo termino pabaigos.</w:t>
            </w:r>
          </w:p>
        </w:tc>
      </w:tr>
      <w:tr w:rsidR="00FF1278" w:rsidRPr="009811BE" w14:paraId="47AA4C57" w14:textId="562A5AA1" w:rsidTr="0069373E">
        <w:trPr>
          <w:trHeight w:val="1226"/>
        </w:trPr>
        <w:tc>
          <w:tcPr>
            <w:tcW w:w="3994" w:type="dxa"/>
            <w:shd w:val="clear" w:color="auto" w:fill="auto"/>
          </w:tcPr>
          <w:p w14:paraId="47AA4C54" w14:textId="77777777" w:rsidR="00FF1278" w:rsidRPr="009811BE" w:rsidRDefault="00FF1278" w:rsidP="002A2DCD">
            <w:pPr>
              <w:spacing w:line="240" w:lineRule="auto"/>
              <w:jc w:val="left"/>
              <w:rPr>
                <w:b/>
                <w:bCs/>
                <w:lang w:val="lt-LT" w:eastAsia="lt-LT"/>
              </w:rPr>
            </w:pPr>
            <w:r w:rsidRPr="009811BE">
              <w:rPr>
                <w:b/>
                <w:bCs/>
                <w:lang w:val="lt-LT" w:eastAsia="lt-LT"/>
              </w:rPr>
              <w:t>Projektų atrankos kriterijaus pasirinkimo pagrindimas:</w:t>
            </w:r>
          </w:p>
        </w:tc>
        <w:tc>
          <w:tcPr>
            <w:tcW w:w="11169" w:type="dxa"/>
            <w:shd w:val="clear" w:color="auto" w:fill="auto"/>
          </w:tcPr>
          <w:p w14:paraId="47AA4C56" w14:textId="2BFE1977" w:rsidR="00FF1278" w:rsidRPr="009811BE" w:rsidRDefault="0069373E" w:rsidP="00247D84">
            <w:pPr>
              <w:spacing w:line="240" w:lineRule="auto"/>
              <w:rPr>
                <w:bCs/>
                <w:lang w:val="lt-LT" w:eastAsia="lt-LT"/>
              </w:rPr>
            </w:pPr>
            <w:r w:rsidRPr="009811BE">
              <w:rPr>
                <w:bCs/>
                <w:lang w:val="lt-LT" w:eastAsia="lt-LT"/>
              </w:rPr>
              <w:t>Nustatytas kriterijus</w:t>
            </w:r>
            <w:r w:rsidRPr="009811BE">
              <w:rPr>
                <w:lang w:val="lt-LT"/>
              </w:rPr>
              <w:t xml:space="preserve"> </w:t>
            </w:r>
            <w:r w:rsidRPr="009811BE">
              <w:rPr>
                <w:bCs/>
                <w:lang w:val="lt-LT" w:eastAsia="lt-LT"/>
              </w:rPr>
              <w:t xml:space="preserve">padės atrinkti tuos projektus, kurie geriausiai padeda pasiekti Veiksmų programos 1 </w:t>
            </w:r>
            <w:r w:rsidRPr="009811BE">
              <w:rPr>
                <w:lang w:val="lt-LT"/>
              </w:rPr>
              <w:t>prioriteto „Mokslinių tyrimų, eksperimentinės plėtros ir inovacijų skatinimas“ 1.2.1 konkretaus uždavinio „Padidinti mokslinių tyrimų, eksperimentinės plėtros ir inovacijų veiklų aktyvumą privačiame sektoriuje“ tikslus ir</w:t>
            </w:r>
            <w:proofErr w:type="gramStart"/>
            <w:r w:rsidRPr="009811BE">
              <w:rPr>
                <w:lang w:val="lt-LT"/>
              </w:rPr>
              <w:t xml:space="preserve">  </w:t>
            </w:r>
            <w:proofErr w:type="gramEnd"/>
            <w:r w:rsidRPr="009811BE">
              <w:rPr>
                <w:lang w:val="lt-LT"/>
              </w:rPr>
              <w:t xml:space="preserve">padės įvertinti, ar projektas prisidės prie </w:t>
            </w:r>
            <w:r w:rsidRPr="009811BE">
              <w:rPr>
                <w:lang w:val="lt-LT" w:eastAsia="lt-LT"/>
              </w:rPr>
              <w:t>Veiksmų plano</w:t>
            </w:r>
            <w:r w:rsidRPr="009811BE">
              <w:rPr>
                <w:lang w:val="lt-LT"/>
              </w:rPr>
              <w:t xml:space="preserve"> siektinų tikslų.</w:t>
            </w:r>
          </w:p>
        </w:tc>
      </w:tr>
      <w:tr w:rsidR="00FF1278" w:rsidRPr="009811BE" w14:paraId="47AA4C5D" w14:textId="07903618" w:rsidTr="00504FE3">
        <w:tc>
          <w:tcPr>
            <w:tcW w:w="3994" w:type="dxa"/>
            <w:shd w:val="clear" w:color="auto" w:fill="auto"/>
          </w:tcPr>
          <w:p w14:paraId="47AA4C58" w14:textId="77777777" w:rsidR="00FF1278" w:rsidRPr="009811BE" w:rsidRDefault="00FF1278" w:rsidP="002A2DCD">
            <w:pPr>
              <w:spacing w:line="240" w:lineRule="auto"/>
              <w:jc w:val="left"/>
              <w:rPr>
                <w:b/>
                <w:bCs/>
                <w:lang w:val="lt-LT" w:eastAsia="lt-LT"/>
              </w:rPr>
            </w:pPr>
            <w:r w:rsidRPr="009811BE">
              <w:rPr>
                <w:b/>
                <w:bCs/>
                <w:lang w:val="lt-LT" w:eastAsia="lt-LT"/>
              </w:rPr>
              <w:br w:type="page"/>
              <w:t>Teikiamas tvirtinti:</w:t>
            </w:r>
          </w:p>
          <w:p w14:paraId="47AA4C59" w14:textId="77777777" w:rsidR="00FF1278" w:rsidRPr="009811BE" w:rsidRDefault="00FF1278" w:rsidP="002A2DCD">
            <w:pPr>
              <w:spacing w:line="240" w:lineRule="auto"/>
              <w:jc w:val="left"/>
              <w:rPr>
                <w:b/>
                <w:bCs/>
                <w:lang w:val="lt-LT" w:eastAsia="lt-LT"/>
              </w:rPr>
            </w:pPr>
            <w:r w:rsidRPr="009811BE">
              <w:rPr>
                <w:b/>
                <w:bCs/>
                <w:lang w:val="lt-LT" w:eastAsia="lt-LT"/>
              </w:rPr>
              <w:fldChar w:fldCharType="begin">
                <w:ffData>
                  <w:name w:val=""/>
                  <w:enabled/>
                  <w:calcOnExit w:val="0"/>
                  <w:checkBox>
                    <w:sizeAuto/>
                    <w:default w:val="1"/>
                  </w:checkBox>
                </w:ffData>
              </w:fldChar>
            </w:r>
            <w:r w:rsidRPr="009811BE">
              <w:rPr>
                <w:b/>
                <w:bCs/>
                <w:lang w:val="lt-LT" w:eastAsia="lt-LT"/>
              </w:rPr>
              <w:instrText xml:space="preserve"> FORMCHECKBOX </w:instrText>
            </w:r>
            <w:r w:rsidR="0047472A">
              <w:rPr>
                <w:b/>
                <w:bCs/>
                <w:lang w:val="lt-LT" w:eastAsia="lt-LT"/>
              </w:rPr>
            </w:r>
            <w:r w:rsidR="0047472A">
              <w:rPr>
                <w:b/>
                <w:bCs/>
                <w:lang w:val="lt-LT" w:eastAsia="lt-LT"/>
              </w:rPr>
              <w:fldChar w:fldCharType="separate"/>
            </w:r>
            <w:r w:rsidRPr="009811BE">
              <w:rPr>
                <w:b/>
                <w:bCs/>
                <w:lang w:val="lt-LT" w:eastAsia="lt-LT"/>
              </w:rPr>
              <w:fldChar w:fldCharType="end"/>
            </w:r>
            <w:r w:rsidRPr="009811BE">
              <w:rPr>
                <w:b/>
                <w:bCs/>
                <w:lang w:val="lt-LT" w:eastAsia="lt-LT"/>
              </w:rPr>
              <w:t xml:space="preserve"> SPECIALUSIS PROJEKTŲ ATRANKOS KRITERIJUS</w:t>
            </w:r>
            <w:proofErr w:type="gramStart"/>
            <w:r w:rsidRPr="009811BE">
              <w:rPr>
                <w:b/>
                <w:bCs/>
                <w:lang w:val="lt-LT" w:eastAsia="lt-LT"/>
              </w:rPr>
              <w:t xml:space="preserve">           </w:t>
            </w:r>
            <w:proofErr w:type="gramEnd"/>
          </w:p>
          <w:p w14:paraId="47AA4C5A" w14:textId="77777777" w:rsidR="00FF1278" w:rsidRPr="009811BE" w:rsidRDefault="00FF1278" w:rsidP="002A2DCD">
            <w:pPr>
              <w:spacing w:line="240" w:lineRule="auto"/>
              <w:jc w:val="left"/>
              <w:rPr>
                <w:b/>
                <w:bCs/>
                <w:lang w:val="lt-LT" w:eastAsia="lt-LT"/>
              </w:rPr>
            </w:pPr>
            <w:r w:rsidRPr="009811BE">
              <w:rPr>
                <w:b/>
                <w:bCs/>
                <w:lang w:val="lt-LT" w:eastAsia="lt-LT"/>
              </w:rPr>
              <w:sym w:font="Times New Roman" w:char="F07F"/>
            </w:r>
            <w:r w:rsidRPr="009811BE">
              <w:rPr>
                <w:b/>
                <w:bCs/>
                <w:lang w:val="lt-LT" w:eastAsia="lt-LT"/>
              </w:rPr>
              <w:t xml:space="preserve"> PRIORITETINIS PROJEKTŲ ATRANKOS KRITERIJUS</w:t>
            </w:r>
          </w:p>
        </w:tc>
        <w:tc>
          <w:tcPr>
            <w:tcW w:w="11169" w:type="dxa"/>
            <w:shd w:val="clear" w:color="auto" w:fill="auto"/>
          </w:tcPr>
          <w:p w14:paraId="7256F9F4" w14:textId="77777777" w:rsidR="009811BE" w:rsidRPr="009811BE" w:rsidRDefault="009811BE" w:rsidP="009811BE">
            <w:pPr>
              <w:spacing w:line="240" w:lineRule="auto"/>
              <w:rPr>
                <w:b/>
                <w:bCs/>
                <w:lang w:val="lt-LT" w:eastAsia="lt-LT"/>
              </w:rPr>
            </w:pPr>
            <w:r w:rsidRPr="009811BE">
              <w:rPr>
                <w:b/>
                <w:bCs/>
                <w:lang w:val="lt-LT" w:eastAsia="lt-LT"/>
              </w:rPr>
              <w:sym w:font="Times New Roman" w:char="F07F"/>
            </w:r>
            <w:r w:rsidRPr="009811BE">
              <w:rPr>
                <w:b/>
                <w:bCs/>
                <w:lang w:val="lt-LT" w:eastAsia="lt-LT"/>
              </w:rPr>
              <w:t>Nustatymas</w:t>
            </w:r>
          </w:p>
          <w:p w14:paraId="47AA4C5C" w14:textId="2514B14C" w:rsidR="00FF1278" w:rsidRPr="009811BE" w:rsidRDefault="009811BE" w:rsidP="009811BE">
            <w:pPr>
              <w:spacing w:line="240" w:lineRule="auto"/>
              <w:rPr>
                <w:b/>
                <w:lang w:val="lt-LT"/>
              </w:rPr>
            </w:pPr>
            <w:r w:rsidRPr="009811BE">
              <w:rPr>
                <w:b/>
                <w:lang w:val="lt-LT"/>
              </w:rPr>
              <w:fldChar w:fldCharType="begin">
                <w:ffData>
                  <w:name w:val=""/>
                  <w:enabled/>
                  <w:calcOnExit w:val="0"/>
                  <w:checkBox>
                    <w:sizeAuto/>
                    <w:default w:val="1"/>
                  </w:checkBox>
                </w:ffData>
              </w:fldChar>
            </w:r>
            <w:r w:rsidRPr="009811BE">
              <w:rPr>
                <w:b/>
                <w:lang w:val="lt-LT"/>
              </w:rPr>
              <w:instrText xml:space="preserve"> FORMCHECKBOX </w:instrText>
            </w:r>
            <w:r w:rsidR="0047472A">
              <w:rPr>
                <w:b/>
                <w:lang w:val="lt-LT"/>
              </w:rPr>
            </w:r>
            <w:r w:rsidR="0047472A">
              <w:rPr>
                <w:b/>
                <w:lang w:val="lt-LT"/>
              </w:rPr>
              <w:fldChar w:fldCharType="separate"/>
            </w:r>
            <w:r w:rsidRPr="009811BE">
              <w:rPr>
                <w:b/>
                <w:lang w:val="lt-LT"/>
              </w:rPr>
              <w:fldChar w:fldCharType="end"/>
            </w:r>
            <w:r w:rsidRPr="009811BE">
              <w:rPr>
                <w:lang w:val="lt-LT"/>
              </w:rPr>
              <w:t xml:space="preserve"> </w:t>
            </w:r>
            <w:r w:rsidRPr="009811BE">
              <w:rPr>
                <w:b/>
                <w:bCs/>
                <w:lang w:val="lt-LT" w:eastAsia="lt-LT"/>
              </w:rPr>
              <w:t>Keitimas</w:t>
            </w:r>
          </w:p>
        </w:tc>
      </w:tr>
      <w:tr w:rsidR="00FF1278" w:rsidRPr="009811BE" w14:paraId="47AA4C60" w14:textId="0EFB5F58" w:rsidTr="00504FE3">
        <w:tc>
          <w:tcPr>
            <w:tcW w:w="3994" w:type="dxa"/>
            <w:shd w:val="clear" w:color="auto" w:fill="auto"/>
          </w:tcPr>
          <w:p w14:paraId="47AA4C5E" w14:textId="77777777" w:rsidR="00FF1278" w:rsidRPr="009811BE" w:rsidRDefault="00FF1278" w:rsidP="002A2DCD">
            <w:pPr>
              <w:spacing w:line="240" w:lineRule="auto"/>
              <w:jc w:val="left"/>
              <w:rPr>
                <w:b/>
                <w:bCs/>
                <w:lang w:val="lt-LT" w:eastAsia="lt-LT"/>
              </w:rPr>
            </w:pPr>
            <w:r w:rsidRPr="009811BE">
              <w:rPr>
                <w:b/>
                <w:bCs/>
                <w:lang w:val="lt-LT" w:eastAsia="lt-LT"/>
              </w:rPr>
              <w:t xml:space="preserve">Projektų atrankos kriterijaus </w:t>
            </w:r>
            <w:r w:rsidRPr="009811BE">
              <w:rPr>
                <w:b/>
                <w:bCs/>
                <w:lang w:val="lt-LT" w:eastAsia="lt-LT"/>
              </w:rPr>
              <w:lastRenderedPageBreak/>
              <w:t>numeris ir pavadinimas:</w:t>
            </w:r>
          </w:p>
        </w:tc>
        <w:tc>
          <w:tcPr>
            <w:tcW w:w="11169" w:type="dxa"/>
            <w:shd w:val="clear" w:color="auto" w:fill="auto"/>
          </w:tcPr>
          <w:p w14:paraId="47AA4C5F" w14:textId="59633208" w:rsidR="00FF1278" w:rsidRPr="009811BE" w:rsidRDefault="00FF1278" w:rsidP="002A2DCD">
            <w:pPr>
              <w:spacing w:line="240" w:lineRule="auto"/>
              <w:rPr>
                <w:bCs/>
                <w:strike/>
                <w:lang w:val="lt-LT" w:eastAsia="lt-LT"/>
              </w:rPr>
            </w:pPr>
            <w:r w:rsidRPr="009811BE">
              <w:rPr>
                <w:bCs/>
                <w:lang w:val="lt-LT" w:eastAsia="lt-LT"/>
              </w:rPr>
              <w:lastRenderedPageBreak/>
              <w:t xml:space="preserve">2. </w:t>
            </w:r>
            <w:r w:rsidR="002457DB" w:rsidRPr="009811BE">
              <w:rPr>
                <w:lang w:val="lt-LT" w:eastAsia="lt-LT"/>
              </w:rPr>
              <w:t xml:space="preserve">Projektas atitinka </w:t>
            </w:r>
            <w:hyperlink r:id="rId9" w:history="1">
              <w:r w:rsidR="002457DB" w:rsidRPr="009811BE">
                <w:rPr>
                  <w:rStyle w:val="Hyperlink"/>
                  <w:lang w:val="lt-LT" w:eastAsia="lt-LT"/>
                </w:rPr>
                <w:t xml:space="preserve">Prioritetinių mokslinių tyrimų ir eksperimentinės </w:t>
              </w:r>
              <w:r w:rsidR="002457DB" w:rsidRPr="009811BE">
                <w:rPr>
                  <w:rStyle w:val="Hyperlink"/>
                  <w:strike/>
                  <w:lang w:val="lt-LT" w:eastAsia="lt-LT"/>
                </w:rPr>
                <w:t xml:space="preserve">(socialinės, kultūrinės) </w:t>
              </w:r>
              <w:r w:rsidR="002457DB" w:rsidRPr="009811BE">
                <w:rPr>
                  <w:rStyle w:val="Hyperlink"/>
                  <w:lang w:val="lt-LT" w:eastAsia="lt-LT"/>
                </w:rPr>
                <w:t xml:space="preserve">plėtros ir inovacijų </w:t>
              </w:r>
              <w:r w:rsidR="002457DB" w:rsidRPr="009811BE">
                <w:rPr>
                  <w:rStyle w:val="Hyperlink"/>
                  <w:lang w:val="lt-LT" w:eastAsia="lt-LT"/>
                </w:rPr>
                <w:lastRenderedPageBreak/>
                <w:t>raidos (sumanios</w:t>
              </w:r>
              <w:r w:rsidR="002457DB" w:rsidRPr="009811BE">
                <w:rPr>
                  <w:rStyle w:val="Hyperlink"/>
                  <w:b/>
                  <w:lang w:val="lt-LT" w:eastAsia="lt-LT"/>
                </w:rPr>
                <w:t>ios</w:t>
              </w:r>
              <w:r w:rsidR="002457DB" w:rsidRPr="009811BE">
                <w:rPr>
                  <w:rStyle w:val="Hyperlink"/>
                  <w:lang w:val="lt-LT" w:eastAsia="lt-LT"/>
                </w:rPr>
                <w:t xml:space="preserve"> specializacijos) </w:t>
              </w:r>
              <w:r w:rsidR="002457DB" w:rsidRPr="009811BE">
                <w:rPr>
                  <w:rStyle w:val="Hyperlink"/>
                  <w:strike/>
                  <w:lang w:val="lt-LT" w:eastAsia="lt-LT"/>
                </w:rPr>
                <w:t xml:space="preserve">krypčių ir jų </w:t>
              </w:r>
              <w:r w:rsidR="002457DB" w:rsidRPr="009811BE">
                <w:rPr>
                  <w:rStyle w:val="Hyperlink"/>
                  <w:lang w:val="lt-LT" w:eastAsia="lt-LT"/>
                </w:rPr>
                <w:t>prioritetų įgyvendinimo programos</w:t>
              </w:r>
            </w:hyperlink>
            <w:r w:rsidR="002457DB" w:rsidRPr="009811BE">
              <w:rPr>
                <w:lang w:val="lt-LT" w:eastAsia="lt-LT"/>
              </w:rPr>
              <w:t xml:space="preserve">, patvirtintos Lietuvos Respublikos Vyriausybės 2014 m. balandžio 30 d. nutarimu Nr. 411 „Dėl Prioritetinių mokslinių tyrimų ir eksperimentinės </w:t>
            </w:r>
            <w:r w:rsidR="002457DB" w:rsidRPr="009811BE">
              <w:rPr>
                <w:strike/>
                <w:lang w:val="lt-LT" w:eastAsia="lt-LT"/>
              </w:rPr>
              <w:t>(socialinės, kultūrinės)</w:t>
            </w:r>
            <w:r w:rsidR="002457DB" w:rsidRPr="009811BE">
              <w:rPr>
                <w:lang w:val="lt-LT" w:eastAsia="lt-LT"/>
              </w:rPr>
              <w:t xml:space="preserve"> plėtros ir inovacijų raidos (sumanios</w:t>
            </w:r>
            <w:r w:rsidR="002457DB" w:rsidRPr="009811BE">
              <w:rPr>
                <w:b/>
                <w:lang w:val="lt-LT" w:eastAsia="lt-LT"/>
              </w:rPr>
              <w:t>ios</w:t>
            </w:r>
            <w:r w:rsidR="002457DB" w:rsidRPr="009811BE">
              <w:rPr>
                <w:lang w:val="lt-LT" w:eastAsia="lt-LT"/>
              </w:rPr>
              <w:t xml:space="preserve"> specializacijos) </w:t>
            </w:r>
            <w:r w:rsidR="002457DB" w:rsidRPr="009811BE">
              <w:rPr>
                <w:strike/>
                <w:lang w:val="lt-LT" w:eastAsia="lt-LT"/>
              </w:rPr>
              <w:t>krypčių ir jų</w:t>
            </w:r>
            <w:r w:rsidR="002457DB" w:rsidRPr="009811BE">
              <w:rPr>
                <w:lang w:val="lt-LT" w:eastAsia="lt-LT"/>
              </w:rPr>
              <w:t xml:space="preserve"> prioritetų įgyvendinimo programos patvirtinimo“, nuostatas ir bent vieno </w:t>
            </w:r>
            <w:r w:rsidR="002457DB" w:rsidRPr="009811BE">
              <w:rPr>
                <w:strike/>
                <w:lang w:val="lt-LT" w:eastAsia="lt-LT"/>
              </w:rPr>
              <w:t>šioje programoje nustatyto</w:t>
            </w:r>
            <w:r w:rsidR="002457DB" w:rsidRPr="009811BE">
              <w:rPr>
                <w:lang w:val="lt-LT" w:eastAsia="lt-LT"/>
              </w:rPr>
              <w:t xml:space="preserve"> prioriteto </w:t>
            </w:r>
            <w:r w:rsidR="002457DB" w:rsidRPr="009811BE">
              <w:rPr>
                <w:strike/>
                <w:lang w:val="lt-LT" w:eastAsia="lt-LT"/>
              </w:rPr>
              <w:t>veiksmų planą</w:t>
            </w:r>
            <w:r w:rsidR="00F52859" w:rsidRPr="009811BE">
              <w:rPr>
                <w:strike/>
                <w:lang w:val="lt-LT" w:eastAsia="lt-LT"/>
              </w:rPr>
              <w:t xml:space="preserve"> </w:t>
            </w:r>
            <w:r w:rsidR="00F52859" w:rsidRPr="009811BE">
              <w:rPr>
                <w:b/>
                <w:lang w:val="lt-LT" w:eastAsia="lt-LT"/>
              </w:rPr>
              <w:t>įgyvendinimo tematiką</w:t>
            </w:r>
            <w:r w:rsidR="002457DB" w:rsidRPr="009811BE">
              <w:rPr>
                <w:lang w:val="lt-LT" w:eastAsia="lt-LT"/>
              </w:rPr>
              <w:t>.</w:t>
            </w:r>
          </w:p>
        </w:tc>
      </w:tr>
      <w:tr w:rsidR="00FF1278" w:rsidRPr="009811BE" w14:paraId="47AA4C63" w14:textId="0852AB93" w:rsidTr="00504FE3">
        <w:tc>
          <w:tcPr>
            <w:tcW w:w="3994" w:type="dxa"/>
            <w:shd w:val="clear" w:color="auto" w:fill="auto"/>
          </w:tcPr>
          <w:p w14:paraId="47AA4C61" w14:textId="77777777" w:rsidR="00FF1278" w:rsidRPr="009811BE" w:rsidRDefault="00FF1278" w:rsidP="002A2DCD">
            <w:pPr>
              <w:spacing w:line="240" w:lineRule="auto"/>
              <w:jc w:val="left"/>
              <w:rPr>
                <w:b/>
                <w:bCs/>
                <w:lang w:val="lt-LT" w:eastAsia="lt-LT"/>
              </w:rPr>
            </w:pPr>
            <w:r w:rsidRPr="009811BE">
              <w:rPr>
                <w:b/>
                <w:bCs/>
                <w:lang w:val="lt-LT" w:eastAsia="lt-LT"/>
              </w:rPr>
              <w:lastRenderedPageBreak/>
              <w:t>Projektų atrankos kriterijaus vertinimo aspektai ir paaiškinimai:</w:t>
            </w:r>
          </w:p>
        </w:tc>
        <w:tc>
          <w:tcPr>
            <w:tcW w:w="11169" w:type="dxa"/>
            <w:shd w:val="clear" w:color="auto" w:fill="auto"/>
          </w:tcPr>
          <w:p w14:paraId="47AA4C62" w14:textId="6BFD04D6" w:rsidR="00FF1278" w:rsidRPr="009811BE" w:rsidRDefault="002457DB" w:rsidP="002A2DCD">
            <w:pPr>
              <w:spacing w:line="240" w:lineRule="auto"/>
              <w:rPr>
                <w:bCs/>
                <w:strike/>
                <w:lang w:val="lt-LT" w:eastAsia="lt-LT"/>
              </w:rPr>
            </w:pPr>
            <w:r w:rsidRPr="009811BE">
              <w:rPr>
                <w:lang w:val="lt-LT" w:eastAsia="lt-LT"/>
              </w:rPr>
              <w:t>Vertinama, ar projektas prisideda</w:t>
            </w:r>
            <w:r w:rsidRPr="009811BE">
              <w:rPr>
                <w:lang w:val="lt-LT"/>
              </w:rPr>
              <w:t xml:space="preserve"> prie </w:t>
            </w:r>
            <w:r w:rsidRPr="009811BE">
              <w:rPr>
                <w:lang w:val="lt-LT" w:eastAsia="lt-LT"/>
              </w:rPr>
              <w:t xml:space="preserve">Prioritetinių mokslinių tyrimų ir eksperimentinės </w:t>
            </w:r>
            <w:r w:rsidRPr="009811BE">
              <w:rPr>
                <w:strike/>
                <w:lang w:val="lt-LT" w:eastAsia="lt-LT"/>
              </w:rPr>
              <w:t>(socialinės, kultūrinės)</w:t>
            </w:r>
            <w:r w:rsidRPr="009811BE">
              <w:rPr>
                <w:lang w:val="lt-LT" w:eastAsia="lt-LT"/>
              </w:rPr>
              <w:t xml:space="preserve"> plėtros ir inovacijų raidos (sumanios</w:t>
            </w:r>
            <w:r w:rsidRPr="009811BE">
              <w:rPr>
                <w:b/>
                <w:lang w:val="lt-LT" w:eastAsia="lt-LT"/>
              </w:rPr>
              <w:t>ios</w:t>
            </w:r>
            <w:r w:rsidRPr="009811BE">
              <w:rPr>
                <w:lang w:val="lt-LT" w:eastAsia="lt-LT"/>
              </w:rPr>
              <w:t xml:space="preserve"> specializacijos) </w:t>
            </w:r>
            <w:r w:rsidRPr="009811BE">
              <w:rPr>
                <w:strike/>
                <w:lang w:val="lt-LT" w:eastAsia="lt-LT"/>
              </w:rPr>
              <w:t>krypčių ir jų</w:t>
            </w:r>
            <w:r w:rsidRPr="009811BE">
              <w:rPr>
                <w:lang w:val="lt-LT" w:eastAsia="lt-LT"/>
              </w:rPr>
              <w:t xml:space="preserve"> prioritetų įgyvendinimo programos</w:t>
            </w:r>
            <w:r w:rsidRPr="009811BE">
              <w:rPr>
                <w:lang w:val="lt-LT"/>
              </w:rPr>
              <w:t xml:space="preserve"> ir atitinka bent vieno </w:t>
            </w:r>
            <w:r w:rsidRPr="009811BE">
              <w:rPr>
                <w:strike/>
                <w:lang w:val="lt-LT"/>
              </w:rPr>
              <w:t xml:space="preserve">konkretaus </w:t>
            </w:r>
            <w:r w:rsidRPr="009811BE">
              <w:rPr>
                <w:lang w:val="lt-LT"/>
              </w:rPr>
              <w:t xml:space="preserve">prioriteto </w:t>
            </w:r>
            <w:r w:rsidRPr="009811BE">
              <w:rPr>
                <w:strike/>
                <w:lang w:val="lt-LT"/>
              </w:rPr>
              <w:t>veiksmų plane nustatytą bent vieną prioriteto teminį specifiškumą</w:t>
            </w:r>
            <w:r w:rsidR="00F52859" w:rsidRPr="009811BE">
              <w:rPr>
                <w:strike/>
                <w:lang w:val="lt-LT"/>
              </w:rPr>
              <w:t xml:space="preserve"> </w:t>
            </w:r>
            <w:r w:rsidR="00F52859" w:rsidRPr="009811BE">
              <w:rPr>
                <w:b/>
                <w:lang w:val="lt-LT" w:eastAsia="lt-LT"/>
              </w:rPr>
              <w:t>įgyvendinimo tematiką</w:t>
            </w:r>
            <w:r w:rsidRPr="009811BE">
              <w:rPr>
                <w:lang w:val="lt-LT"/>
              </w:rPr>
              <w:t>.</w:t>
            </w:r>
          </w:p>
        </w:tc>
      </w:tr>
      <w:tr w:rsidR="00FF1278" w:rsidRPr="009811BE" w14:paraId="47AA4C67" w14:textId="4777DCEA" w:rsidTr="00504FE3">
        <w:tc>
          <w:tcPr>
            <w:tcW w:w="3994" w:type="dxa"/>
            <w:shd w:val="clear" w:color="auto" w:fill="auto"/>
          </w:tcPr>
          <w:p w14:paraId="47AA4C64" w14:textId="77777777" w:rsidR="00FF1278" w:rsidRPr="009811BE" w:rsidRDefault="00FF1278" w:rsidP="002A2DCD">
            <w:pPr>
              <w:spacing w:line="240" w:lineRule="auto"/>
              <w:jc w:val="left"/>
              <w:rPr>
                <w:b/>
                <w:bCs/>
                <w:lang w:val="lt-LT" w:eastAsia="lt-LT"/>
              </w:rPr>
            </w:pPr>
            <w:r w:rsidRPr="009811BE">
              <w:rPr>
                <w:b/>
                <w:bCs/>
                <w:lang w:val="lt-LT" w:eastAsia="lt-LT"/>
              </w:rPr>
              <w:t>Projektų atrankos kriterijaus pasirinkimo pagrindimas:</w:t>
            </w:r>
          </w:p>
        </w:tc>
        <w:tc>
          <w:tcPr>
            <w:tcW w:w="11169" w:type="dxa"/>
            <w:shd w:val="clear" w:color="auto" w:fill="auto"/>
          </w:tcPr>
          <w:p w14:paraId="47AA4C66" w14:textId="5F7F5B6F" w:rsidR="00FF1278" w:rsidRPr="009811BE" w:rsidRDefault="002457DB" w:rsidP="009811BE">
            <w:pPr>
              <w:spacing w:line="240" w:lineRule="auto"/>
              <w:rPr>
                <w:bCs/>
                <w:strike/>
                <w:lang w:val="lt-LT" w:eastAsia="lt-LT"/>
              </w:rPr>
            </w:pPr>
            <w:r w:rsidRPr="009811BE">
              <w:rPr>
                <w:bCs/>
                <w:lang w:val="lt-LT" w:eastAsia="lt-LT"/>
              </w:rPr>
              <w:t>Nustatytas kriterijus</w:t>
            </w:r>
            <w:r w:rsidRPr="009811BE">
              <w:rPr>
                <w:lang w:val="lt-LT"/>
              </w:rPr>
              <w:t xml:space="preserve"> </w:t>
            </w:r>
            <w:r w:rsidRPr="009811BE">
              <w:rPr>
                <w:bCs/>
                <w:lang w:val="lt-LT" w:eastAsia="lt-LT"/>
              </w:rPr>
              <w:t xml:space="preserve">padės atrinkti tuos projektus, kurie padeda pasiekti </w:t>
            </w:r>
            <w:r w:rsidRPr="009811BE">
              <w:rPr>
                <w:lang w:val="lt-LT" w:eastAsia="lt-LT"/>
              </w:rPr>
              <w:t xml:space="preserve">Prioritetinių mokslinių tyrimų ir eksperimentinės </w:t>
            </w:r>
            <w:r w:rsidRPr="009811BE">
              <w:rPr>
                <w:strike/>
                <w:lang w:val="lt-LT" w:eastAsia="lt-LT"/>
              </w:rPr>
              <w:t>(socialinės, kultūrinės)</w:t>
            </w:r>
            <w:r w:rsidRPr="009811BE">
              <w:rPr>
                <w:lang w:val="lt-LT" w:eastAsia="lt-LT"/>
              </w:rPr>
              <w:t xml:space="preserve"> plėtros ir inovacijų raidos (sumanios</w:t>
            </w:r>
            <w:r w:rsidRPr="009811BE">
              <w:rPr>
                <w:b/>
                <w:lang w:val="lt-LT" w:eastAsia="lt-LT"/>
              </w:rPr>
              <w:t>ios</w:t>
            </w:r>
            <w:r w:rsidRPr="009811BE">
              <w:rPr>
                <w:lang w:val="lt-LT" w:eastAsia="lt-LT"/>
              </w:rPr>
              <w:t xml:space="preserve"> specializacijos) </w:t>
            </w:r>
            <w:r w:rsidRPr="009811BE">
              <w:rPr>
                <w:strike/>
                <w:lang w:val="lt-LT" w:eastAsia="lt-LT"/>
              </w:rPr>
              <w:t>krypčių ir jų</w:t>
            </w:r>
            <w:r w:rsidRPr="009811BE">
              <w:rPr>
                <w:lang w:val="lt-LT" w:eastAsia="lt-LT"/>
              </w:rPr>
              <w:t xml:space="preserve"> prioritetų įgyvendinimo programoje numaty</w:t>
            </w:r>
            <w:r w:rsidRPr="009811BE">
              <w:rPr>
                <w:bCs/>
                <w:lang w:val="lt-LT" w:eastAsia="lt-LT"/>
              </w:rPr>
              <w:t xml:space="preserve">tus tikslus ir prisidės prie </w:t>
            </w:r>
            <w:r w:rsidRPr="009811BE">
              <w:rPr>
                <w:lang w:val="lt-LT" w:eastAsia="lt-LT"/>
              </w:rPr>
              <w:t xml:space="preserve">bent vieno </w:t>
            </w:r>
            <w:r w:rsidRPr="009811BE">
              <w:rPr>
                <w:strike/>
                <w:lang w:val="lt-LT" w:eastAsia="lt-LT"/>
              </w:rPr>
              <w:t>šioje programoje nustatyto</w:t>
            </w:r>
            <w:r w:rsidRPr="009811BE">
              <w:rPr>
                <w:lang w:val="lt-LT" w:eastAsia="lt-LT"/>
              </w:rPr>
              <w:t xml:space="preserve"> prioriteto </w:t>
            </w:r>
            <w:r w:rsidRPr="009811BE">
              <w:rPr>
                <w:strike/>
                <w:lang w:val="lt-LT" w:eastAsia="lt-LT"/>
              </w:rPr>
              <w:t xml:space="preserve">veiksmų plano </w:t>
            </w:r>
            <w:r w:rsidRPr="009811BE">
              <w:rPr>
                <w:lang w:val="lt-LT" w:eastAsia="lt-LT"/>
              </w:rPr>
              <w:t>įgyvendinimo.</w:t>
            </w:r>
          </w:p>
        </w:tc>
      </w:tr>
      <w:tr w:rsidR="00FF1278" w:rsidRPr="009811BE" w14:paraId="47AA4C6B" w14:textId="57CD6983" w:rsidTr="00504FE3">
        <w:tc>
          <w:tcPr>
            <w:tcW w:w="3994" w:type="dxa"/>
            <w:shd w:val="clear" w:color="auto" w:fill="auto"/>
          </w:tcPr>
          <w:p w14:paraId="47AA4C68" w14:textId="77777777" w:rsidR="00FF1278" w:rsidRPr="009811BE" w:rsidRDefault="00FF1278" w:rsidP="002A2DCD">
            <w:pPr>
              <w:spacing w:line="240" w:lineRule="auto"/>
              <w:jc w:val="left"/>
              <w:rPr>
                <w:b/>
                <w:bCs/>
                <w:lang w:val="lt-LT" w:eastAsia="lt-LT"/>
              </w:rPr>
            </w:pPr>
            <w:r w:rsidRPr="009811BE">
              <w:rPr>
                <w:b/>
                <w:bCs/>
                <w:lang w:val="lt-LT" w:eastAsia="lt-LT"/>
              </w:rPr>
              <w:fldChar w:fldCharType="begin">
                <w:ffData>
                  <w:name w:val=""/>
                  <w:enabled/>
                  <w:calcOnExit w:val="0"/>
                  <w:checkBox>
                    <w:sizeAuto/>
                    <w:default w:val="1"/>
                  </w:checkBox>
                </w:ffData>
              </w:fldChar>
            </w:r>
            <w:r w:rsidRPr="009811BE">
              <w:rPr>
                <w:b/>
                <w:bCs/>
                <w:lang w:val="lt-LT" w:eastAsia="lt-LT"/>
              </w:rPr>
              <w:instrText xml:space="preserve"> FORMCHECKBOX </w:instrText>
            </w:r>
            <w:r w:rsidR="0047472A">
              <w:rPr>
                <w:b/>
                <w:bCs/>
                <w:lang w:val="lt-LT" w:eastAsia="lt-LT"/>
              </w:rPr>
            </w:r>
            <w:r w:rsidR="0047472A">
              <w:rPr>
                <w:b/>
                <w:bCs/>
                <w:lang w:val="lt-LT" w:eastAsia="lt-LT"/>
              </w:rPr>
              <w:fldChar w:fldCharType="separate"/>
            </w:r>
            <w:r w:rsidRPr="009811BE">
              <w:rPr>
                <w:b/>
                <w:bCs/>
                <w:lang w:val="lt-LT" w:eastAsia="lt-LT"/>
              </w:rPr>
              <w:fldChar w:fldCharType="end"/>
            </w:r>
            <w:r w:rsidRPr="009811BE">
              <w:rPr>
                <w:b/>
                <w:bCs/>
                <w:lang w:val="lt-LT" w:eastAsia="lt-LT"/>
              </w:rPr>
              <w:t xml:space="preserve"> SPECIALUSIS PROJEKTŲ ATRANKOS KRITERIJUS</w:t>
            </w:r>
            <w:proofErr w:type="gramStart"/>
            <w:r w:rsidRPr="009811BE">
              <w:rPr>
                <w:b/>
                <w:bCs/>
                <w:lang w:val="lt-LT" w:eastAsia="lt-LT"/>
              </w:rPr>
              <w:t xml:space="preserve">           </w:t>
            </w:r>
            <w:proofErr w:type="gramEnd"/>
          </w:p>
          <w:p w14:paraId="47AA4C69" w14:textId="77777777" w:rsidR="00FF1278" w:rsidRPr="009811BE" w:rsidRDefault="00FF1278" w:rsidP="002A2DCD">
            <w:pPr>
              <w:spacing w:line="240" w:lineRule="auto"/>
              <w:jc w:val="left"/>
              <w:rPr>
                <w:b/>
                <w:bCs/>
                <w:lang w:val="lt-LT" w:eastAsia="lt-LT"/>
              </w:rPr>
            </w:pPr>
            <w:r w:rsidRPr="009811BE">
              <w:rPr>
                <w:b/>
                <w:bCs/>
                <w:lang w:val="lt-LT" w:eastAsia="lt-LT"/>
              </w:rPr>
              <w:sym w:font="Times New Roman" w:char="F07F"/>
            </w:r>
            <w:r w:rsidRPr="009811BE">
              <w:rPr>
                <w:b/>
                <w:bCs/>
                <w:lang w:val="lt-LT" w:eastAsia="lt-LT"/>
              </w:rPr>
              <w:t xml:space="preserve"> PRIORITETINIS PROJEKTŲ ATRANKOS KRITERIJUS</w:t>
            </w:r>
          </w:p>
        </w:tc>
        <w:tc>
          <w:tcPr>
            <w:tcW w:w="11169" w:type="dxa"/>
            <w:shd w:val="clear" w:color="auto" w:fill="auto"/>
          </w:tcPr>
          <w:p w14:paraId="39BE4F89" w14:textId="77777777" w:rsidR="009811BE" w:rsidRPr="009811BE" w:rsidRDefault="009811BE" w:rsidP="009811BE">
            <w:pPr>
              <w:spacing w:line="240" w:lineRule="auto"/>
              <w:rPr>
                <w:b/>
                <w:lang w:val="lt-LT"/>
              </w:rPr>
            </w:pPr>
          </w:p>
          <w:p w14:paraId="79EA221D" w14:textId="26D00868" w:rsidR="009811BE" w:rsidRPr="009811BE" w:rsidRDefault="009811BE" w:rsidP="009811BE">
            <w:pPr>
              <w:spacing w:line="240" w:lineRule="auto"/>
              <w:rPr>
                <w:b/>
                <w:lang w:val="lt-LT"/>
              </w:rPr>
            </w:pPr>
            <w:r w:rsidRPr="009811BE">
              <w:rPr>
                <w:b/>
                <w:lang w:val="lt-LT"/>
              </w:rPr>
              <w:t>Kriterijui pritarta 2018 m. vasario 22 d. Stebėsenos komiteto protokoliniu sprendimu Nr. 44P-1 (31)</w:t>
            </w:r>
            <w:r w:rsidR="0047472A">
              <w:rPr>
                <w:b/>
                <w:lang w:val="lt-LT"/>
              </w:rPr>
              <w:t>.</w:t>
            </w:r>
            <w:bookmarkStart w:id="0" w:name="_GoBack"/>
            <w:bookmarkEnd w:id="0"/>
          </w:p>
          <w:p w14:paraId="47AA4C6A" w14:textId="730A3877" w:rsidR="00FF1278" w:rsidRPr="009811BE" w:rsidRDefault="00FF1278" w:rsidP="002A2DCD">
            <w:pPr>
              <w:spacing w:line="240" w:lineRule="auto"/>
              <w:rPr>
                <w:bCs/>
                <w:strike/>
                <w:lang w:val="lt-LT" w:eastAsia="lt-LT"/>
              </w:rPr>
            </w:pPr>
          </w:p>
        </w:tc>
      </w:tr>
      <w:tr w:rsidR="00FF1278" w:rsidRPr="009811BE" w14:paraId="47AA4C6E" w14:textId="35269713" w:rsidTr="00504FE3">
        <w:tc>
          <w:tcPr>
            <w:tcW w:w="3994" w:type="dxa"/>
            <w:shd w:val="clear" w:color="auto" w:fill="auto"/>
          </w:tcPr>
          <w:p w14:paraId="47AA4C6C" w14:textId="77777777" w:rsidR="00FF1278" w:rsidRPr="009811BE" w:rsidRDefault="00FF1278" w:rsidP="002A2DCD">
            <w:pPr>
              <w:spacing w:line="240" w:lineRule="auto"/>
              <w:jc w:val="left"/>
              <w:rPr>
                <w:b/>
                <w:bCs/>
                <w:lang w:val="lt-LT" w:eastAsia="lt-LT"/>
              </w:rPr>
            </w:pPr>
            <w:r w:rsidRPr="009811BE">
              <w:rPr>
                <w:b/>
                <w:bCs/>
                <w:lang w:val="lt-LT" w:eastAsia="lt-LT"/>
              </w:rPr>
              <w:t>Projektų atrankos kriterijaus numeris ir pavadinimas:</w:t>
            </w:r>
          </w:p>
        </w:tc>
        <w:tc>
          <w:tcPr>
            <w:tcW w:w="11169" w:type="dxa"/>
            <w:shd w:val="clear" w:color="auto" w:fill="auto"/>
          </w:tcPr>
          <w:p w14:paraId="47AA4C6D" w14:textId="164DF67C" w:rsidR="006E5255" w:rsidRPr="009811BE" w:rsidRDefault="00FF1278" w:rsidP="008920D2">
            <w:pPr>
              <w:spacing w:line="240" w:lineRule="auto"/>
              <w:rPr>
                <w:bCs/>
                <w:i/>
                <w:lang w:val="lt-LT" w:eastAsia="lt-LT"/>
              </w:rPr>
            </w:pPr>
            <w:r w:rsidRPr="009811BE">
              <w:rPr>
                <w:bCs/>
                <w:lang w:val="lt-LT" w:eastAsia="lt-LT"/>
              </w:rPr>
              <w:t xml:space="preserve">3. </w:t>
            </w:r>
            <w:r w:rsidR="009811BE" w:rsidRPr="009811BE">
              <w:rPr>
                <w:lang w:val="lt-LT" w:eastAsia="lt-LT"/>
              </w:rPr>
              <w:t xml:space="preserve">Projektas prisideda prie </w:t>
            </w:r>
            <w:hyperlink r:id="rId10" w:history="1">
              <w:r w:rsidR="009811BE" w:rsidRPr="009811BE">
                <w:rPr>
                  <w:rStyle w:val="Hyperlink"/>
                  <w:lang w:val="lt-LT" w:eastAsia="lt-LT"/>
                </w:rPr>
                <w:t>Lietuvos inovacijų plėtros 2014</w:t>
              </w:r>
              <w:r w:rsidR="009811BE" w:rsidRPr="009811BE">
                <w:rPr>
                  <w:rStyle w:val="Hyperlink"/>
                  <w:lang w:val="lt-LT"/>
                </w:rPr>
                <w:t>–</w:t>
              </w:r>
              <w:r w:rsidR="009811BE" w:rsidRPr="009811BE">
                <w:rPr>
                  <w:rStyle w:val="Hyperlink"/>
                  <w:lang w:val="lt-LT" w:eastAsia="lt-LT"/>
                </w:rPr>
                <w:t xml:space="preserve">2020 metų programos įgyvendinimo </w:t>
              </w:r>
              <w:r w:rsidR="009811BE" w:rsidRPr="009811BE">
                <w:rPr>
                  <w:rStyle w:val="Hyperlink"/>
                  <w:bCs/>
                  <w:lang w:val="lt-LT" w:eastAsia="lt-LT"/>
                </w:rPr>
                <w:t>2018–2020 metų veiksmų plano</w:t>
              </w:r>
            </w:hyperlink>
            <w:r w:rsidR="009811BE" w:rsidRPr="009811BE">
              <w:rPr>
                <w:bCs/>
                <w:lang w:val="lt-LT" w:eastAsia="lt-LT"/>
              </w:rPr>
              <w:t xml:space="preserve">, patvirtinto Lietuvos Respublikos </w:t>
            </w:r>
            <w:r w:rsidR="009811BE" w:rsidRPr="00844490">
              <w:rPr>
                <w:bCs/>
                <w:strike/>
                <w:lang w:val="lt-LT" w:eastAsia="lt-LT"/>
              </w:rPr>
              <w:t>ūkio</w:t>
            </w:r>
            <w:r w:rsidR="009811BE" w:rsidRPr="009811BE">
              <w:rPr>
                <w:bCs/>
                <w:lang w:val="lt-LT" w:eastAsia="lt-LT"/>
              </w:rPr>
              <w:t xml:space="preserve"> </w:t>
            </w:r>
            <w:r w:rsidR="00844490" w:rsidRPr="00844490">
              <w:rPr>
                <w:b/>
                <w:bCs/>
                <w:lang w:val="lt-LT" w:eastAsia="lt-LT"/>
              </w:rPr>
              <w:t>ekonomikos ir inovacijų</w:t>
            </w:r>
            <w:r w:rsidR="00844490">
              <w:rPr>
                <w:bCs/>
                <w:lang w:val="lt-LT" w:eastAsia="lt-LT"/>
              </w:rPr>
              <w:t xml:space="preserve"> </w:t>
            </w:r>
            <w:r w:rsidR="009811BE" w:rsidRPr="009811BE">
              <w:rPr>
                <w:bCs/>
                <w:lang w:val="lt-LT" w:eastAsia="lt-LT"/>
              </w:rPr>
              <w:t>ministro 2018 m. sausio 30 d. įsakymu Nr. 4</w:t>
            </w:r>
            <w:proofErr w:type="gramStart"/>
            <w:r w:rsidR="009811BE" w:rsidRPr="009811BE">
              <w:rPr>
                <w:bCs/>
                <w:lang w:val="lt-LT" w:eastAsia="lt-LT"/>
              </w:rPr>
              <w:t>-</w:t>
            </w:r>
            <w:proofErr w:type="gramEnd"/>
            <w:r w:rsidR="009811BE" w:rsidRPr="009811BE">
              <w:rPr>
                <w:bCs/>
                <w:lang w:val="lt-LT" w:eastAsia="lt-LT"/>
              </w:rPr>
              <w:t>58</w:t>
            </w:r>
            <w:r w:rsidR="008920D2">
              <w:rPr>
                <w:bCs/>
                <w:lang w:val="lt-LT" w:eastAsia="lt-LT"/>
              </w:rPr>
              <w:t xml:space="preserve"> </w:t>
            </w:r>
            <w:r w:rsidR="009811BE" w:rsidRPr="009811BE">
              <w:rPr>
                <w:lang w:val="lt-LT" w:eastAsia="lt-LT"/>
              </w:rPr>
              <w:t>(toliau – 2018–2020 m. Veiksmų planas), įgyvendinimo.</w:t>
            </w:r>
          </w:p>
        </w:tc>
      </w:tr>
      <w:tr w:rsidR="00FF1278" w:rsidRPr="009811BE" w14:paraId="47AA4C71" w14:textId="25194ED2" w:rsidTr="00504FE3">
        <w:tc>
          <w:tcPr>
            <w:tcW w:w="3994" w:type="dxa"/>
            <w:shd w:val="clear" w:color="auto" w:fill="auto"/>
          </w:tcPr>
          <w:p w14:paraId="47AA4C6F" w14:textId="77777777" w:rsidR="00FF1278" w:rsidRPr="009811BE" w:rsidRDefault="00FF1278" w:rsidP="002A2DCD">
            <w:pPr>
              <w:spacing w:line="240" w:lineRule="auto"/>
              <w:jc w:val="left"/>
              <w:rPr>
                <w:b/>
                <w:bCs/>
                <w:lang w:val="lt-LT" w:eastAsia="lt-LT"/>
              </w:rPr>
            </w:pPr>
            <w:r w:rsidRPr="009811BE">
              <w:rPr>
                <w:b/>
                <w:bCs/>
                <w:lang w:val="lt-LT" w:eastAsia="lt-LT"/>
              </w:rPr>
              <w:t>Projektų atrankos kriterijaus vertinimo aspektai ir paaiškinimai:</w:t>
            </w:r>
          </w:p>
        </w:tc>
        <w:tc>
          <w:tcPr>
            <w:tcW w:w="11169" w:type="dxa"/>
            <w:shd w:val="clear" w:color="auto" w:fill="auto"/>
          </w:tcPr>
          <w:p w14:paraId="7CCFECF1" w14:textId="77777777" w:rsidR="009811BE" w:rsidRPr="009811BE" w:rsidRDefault="009811BE" w:rsidP="009811BE">
            <w:pPr>
              <w:widowControl/>
              <w:autoSpaceDE w:val="0"/>
              <w:autoSpaceDN w:val="0"/>
              <w:spacing w:line="240" w:lineRule="auto"/>
              <w:textAlignment w:val="auto"/>
              <w:rPr>
                <w:lang w:val="lt-LT"/>
              </w:rPr>
            </w:pPr>
            <w:r w:rsidRPr="009811BE">
              <w:rPr>
                <w:lang w:val="lt-LT"/>
              </w:rPr>
              <w:t xml:space="preserve">Vertinama, ar projektas prisideda prie Veiksmų plano 4 </w:t>
            </w:r>
            <w:r w:rsidRPr="009811BE">
              <w:rPr>
                <w:lang w:val="lt-LT" w:eastAsia="lt-LT"/>
              </w:rPr>
              <w:t>tikslo „.Didinti inovacijų politikos formavimo ir įgyvendinimo efektyvumą ir skatinti inovacijas viešajame sektoriuje“, 4.2 uždavinio „Kurti inovacijų paklausos skatinimo priemones, padedančias spręsti socialinius, ekonominius ir aplinkosaugos iššūkius“ 4.2.5 veiksmo „</w:t>
            </w:r>
            <w:r w:rsidRPr="009811BE">
              <w:rPr>
                <w:bCs/>
                <w:lang w:val="lt-LT" w:eastAsia="lt-LT"/>
              </w:rPr>
              <w:t xml:space="preserve">Vykdyti </w:t>
            </w:r>
            <w:proofErr w:type="spellStart"/>
            <w:r w:rsidRPr="009811BE">
              <w:rPr>
                <w:bCs/>
                <w:lang w:val="lt-LT" w:eastAsia="lt-LT"/>
              </w:rPr>
              <w:t>ikiprekybinius</w:t>
            </w:r>
            <w:proofErr w:type="spellEnd"/>
            <w:r w:rsidRPr="009811BE">
              <w:rPr>
                <w:bCs/>
                <w:lang w:val="lt-LT" w:eastAsia="lt-LT"/>
              </w:rPr>
              <w:t xml:space="preserve"> pirkimus, siekiant sukurti </w:t>
            </w:r>
            <w:proofErr w:type="spellStart"/>
            <w:r w:rsidRPr="009811BE">
              <w:rPr>
                <w:bCs/>
                <w:lang w:val="lt-LT" w:eastAsia="lt-LT"/>
              </w:rPr>
              <w:t>inovatyvius</w:t>
            </w:r>
            <w:proofErr w:type="spellEnd"/>
            <w:r w:rsidRPr="009811BE">
              <w:rPr>
                <w:bCs/>
                <w:lang w:val="lt-LT" w:eastAsia="lt-LT"/>
              </w:rPr>
              <w:t xml:space="preserve"> produktus energetikos ir tvarios aplinkos srityje</w:t>
            </w:r>
            <w:r w:rsidRPr="009811BE">
              <w:rPr>
                <w:lang w:val="lt-LT" w:eastAsia="lt-LT"/>
              </w:rPr>
              <w:t>“, 4.2.6 veiksmo „</w:t>
            </w:r>
            <w:r w:rsidRPr="009811BE">
              <w:rPr>
                <w:bCs/>
                <w:lang w:val="lt-LT" w:eastAsia="lt-LT"/>
              </w:rPr>
              <w:t xml:space="preserve">Vykdyti </w:t>
            </w:r>
            <w:proofErr w:type="spellStart"/>
            <w:r w:rsidRPr="009811BE">
              <w:rPr>
                <w:bCs/>
                <w:lang w:val="lt-LT" w:eastAsia="lt-LT"/>
              </w:rPr>
              <w:t>ikiprekybinius</w:t>
            </w:r>
            <w:proofErr w:type="spellEnd"/>
            <w:r w:rsidRPr="009811BE">
              <w:rPr>
                <w:bCs/>
                <w:lang w:val="lt-LT" w:eastAsia="lt-LT"/>
              </w:rPr>
              <w:t xml:space="preserve"> pirkimus, siekiant sukurti </w:t>
            </w:r>
            <w:proofErr w:type="spellStart"/>
            <w:r w:rsidRPr="009811BE">
              <w:rPr>
                <w:bCs/>
                <w:lang w:val="lt-LT" w:eastAsia="lt-LT"/>
              </w:rPr>
              <w:t>inovatyvias</w:t>
            </w:r>
            <w:proofErr w:type="spellEnd"/>
            <w:r w:rsidRPr="009811BE">
              <w:rPr>
                <w:bCs/>
                <w:lang w:val="lt-LT" w:eastAsia="lt-LT"/>
              </w:rPr>
              <w:t xml:space="preserve"> </w:t>
            </w:r>
            <w:r w:rsidRPr="009811BE">
              <w:rPr>
                <w:bCs/>
                <w:spacing w:val="-4"/>
                <w:lang w:val="lt-LT"/>
              </w:rPr>
              <w:t>įtraukios ir kūrybingos visuomenės srities</w:t>
            </w:r>
            <w:r w:rsidRPr="009811BE">
              <w:rPr>
                <w:bCs/>
                <w:spacing w:val="-4"/>
                <w:sz w:val="18"/>
                <w:szCs w:val="18"/>
                <w:lang w:val="lt-LT"/>
              </w:rPr>
              <w:t xml:space="preserve"> </w:t>
            </w:r>
            <w:r w:rsidRPr="009811BE">
              <w:rPr>
                <w:bCs/>
                <w:lang w:val="lt-LT" w:eastAsia="lt-LT"/>
              </w:rPr>
              <w:t xml:space="preserve">technologijas ir procesus“, 4.2.7 veiksmo „Vykdyti </w:t>
            </w:r>
            <w:proofErr w:type="spellStart"/>
            <w:r w:rsidRPr="009811BE">
              <w:rPr>
                <w:bCs/>
                <w:lang w:val="lt-LT" w:eastAsia="lt-LT"/>
              </w:rPr>
              <w:t>ikiprekybinius</w:t>
            </w:r>
            <w:proofErr w:type="spellEnd"/>
            <w:r w:rsidRPr="009811BE">
              <w:rPr>
                <w:bCs/>
                <w:lang w:val="lt-LT" w:eastAsia="lt-LT"/>
              </w:rPr>
              <w:t xml:space="preserve"> pirkimus, siekiant sukurti </w:t>
            </w:r>
            <w:proofErr w:type="spellStart"/>
            <w:r w:rsidRPr="009811BE">
              <w:rPr>
                <w:bCs/>
                <w:lang w:val="lt-LT" w:eastAsia="lt-LT"/>
              </w:rPr>
              <w:t>inovatyvius</w:t>
            </w:r>
            <w:proofErr w:type="spellEnd"/>
            <w:r w:rsidRPr="009811BE">
              <w:rPr>
                <w:bCs/>
                <w:lang w:val="lt-LT" w:eastAsia="lt-LT"/>
              </w:rPr>
              <w:t xml:space="preserve"> </w:t>
            </w:r>
            <w:r w:rsidRPr="009811BE">
              <w:rPr>
                <w:bCs/>
                <w:spacing w:val="-4"/>
                <w:sz w:val="18"/>
                <w:szCs w:val="18"/>
                <w:lang w:val="lt-LT"/>
              </w:rPr>
              <w:t xml:space="preserve"> </w:t>
            </w:r>
            <w:proofErr w:type="spellStart"/>
            <w:r w:rsidRPr="009811BE">
              <w:rPr>
                <w:bCs/>
                <w:spacing w:val="-4"/>
                <w:lang w:val="lt-LT"/>
              </w:rPr>
              <w:t>agroinovacijų</w:t>
            </w:r>
            <w:proofErr w:type="spellEnd"/>
            <w:r w:rsidRPr="009811BE">
              <w:rPr>
                <w:bCs/>
                <w:spacing w:val="-4"/>
                <w:lang w:val="lt-LT"/>
              </w:rPr>
              <w:t xml:space="preserve"> ir maisto technologijų srities</w:t>
            </w:r>
            <w:r w:rsidRPr="009811BE">
              <w:rPr>
                <w:bCs/>
                <w:lang w:val="lt-LT" w:eastAsia="lt-LT"/>
              </w:rPr>
              <w:t xml:space="preserve">  produktus“ 4.2.8. veiksmo „Vykdyti </w:t>
            </w:r>
            <w:proofErr w:type="spellStart"/>
            <w:r w:rsidRPr="009811BE">
              <w:rPr>
                <w:bCs/>
                <w:lang w:val="lt-LT" w:eastAsia="lt-LT"/>
              </w:rPr>
              <w:t>ikiprekybinius</w:t>
            </w:r>
            <w:proofErr w:type="spellEnd"/>
            <w:r w:rsidRPr="009811BE">
              <w:rPr>
                <w:bCs/>
                <w:lang w:val="lt-LT" w:eastAsia="lt-LT"/>
              </w:rPr>
              <w:t xml:space="preserve"> pirkimus, siekiant sukurti naujus produktus, gamybos procesus, medžiagas, technologijas ar paslaugas“, 4.2.9. veiksmo „Vykdyti </w:t>
            </w:r>
            <w:proofErr w:type="spellStart"/>
            <w:r w:rsidRPr="009811BE">
              <w:rPr>
                <w:bCs/>
                <w:lang w:val="lt-LT" w:eastAsia="lt-LT"/>
              </w:rPr>
              <w:t>ikiprekybinius</w:t>
            </w:r>
            <w:proofErr w:type="spellEnd"/>
            <w:r w:rsidRPr="009811BE">
              <w:rPr>
                <w:bCs/>
                <w:lang w:val="lt-LT" w:eastAsia="lt-LT"/>
              </w:rPr>
              <w:t xml:space="preserve"> pirkimus, siekiant sukurti </w:t>
            </w:r>
            <w:proofErr w:type="spellStart"/>
            <w:r w:rsidRPr="009811BE">
              <w:rPr>
                <w:bCs/>
                <w:lang w:val="lt-LT" w:eastAsia="lt-LT"/>
              </w:rPr>
              <w:t>inovatyvius</w:t>
            </w:r>
            <w:proofErr w:type="spellEnd"/>
            <w:r w:rsidRPr="009811BE">
              <w:rPr>
                <w:bCs/>
                <w:lang w:val="lt-LT" w:eastAsia="lt-LT"/>
              </w:rPr>
              <w:t xml:space="preserve"> produktus sveikatos technologijų ir biotechnologijų srityje“ arba 4.2.10. veiksmo „Vykdyti </w:t>
            </w:r>
            <w:proofErr w:type="spellStart"/>
            <w:r w:rsidRPr="009811BE">
              <w:rPr>
                <w:bCs/>
                <w:lang w:val="lt-LT" w:eastAsia="lt-LT"/>
              </w:rPr>
              <w:t>ikiprekybinius</w:t>
            </w:r>
            <w:proofErr w:type="spellEnd"/>
            <w:r w:rsidRPr="009811BE">
              <w:rPr>
                <w:bCs/>
                <w:lang w:val="lt-LT" w:eastAsia="lt-LT"/>
              </w:rPr>
              <w:t xml:space="preserve"> pirkimus, siekiant sukurti </w:t>
            </w:r>
            <w:proofErr w:type="spellStart"/>
            <w:r w:rsidRPr="009811BE">
              <w:rPr>
                <w:bCs/>
                <w:lang w:val="lt-LT" w:eastAsia="lt-LT"/>
              </w:rPr>
              <w:t>inovatyvų</w:t>
            </w:r>
            <w:proofErr w:type="spellEnd"/>
            <w:r w:rsidRPr="009811BE">
              <w:rPr>
                <w:bCs/>
                <w:lang w:val="lt-LT" w:eastAsia="lt-LT"/>
              </w:rPr>
              <w:t xml:space="preserve"> transportą, logistiką ir informacines ir ryšių technologijas“ įgyvendinimo.</w:t>
            </w:r>
          </w:p>
          <w:p w14:paraId="4FC1C632" w14:textId="77777777" w:rsidR="009811BE" w:rsidRPr="009811BE" w:rsidRDefault="009811BE" w:rsidP="009811BE">
            <w:pPr>
              <w:spacing w:line="240" w:lineRule="auto"/>
              <w:rPr>
                <w:lang w:val="lt-LT"/>
              </w:rPr>
            </w:pPr>
            <w:r w:rsidRPr="009811BE">
              <w:rPr>
                <w:lang w:val="lt-LT"/>
              </w:rPr>
              <w:t>Taip pat vertinama, ar pareiškėjas atitinka už aukščiau nurodyto Veiksmų plano veiksmo įgyvendinimą atsakingą vykdytoją.</w:t>
            </w:r>
          </w:p>
          <w:p w14:paraId="47AA4C70" w14:textId="57DD54B0" w:rsidR="0050334F" w:rsidRPr="009811BE" w:rsidRDefault="009811BE" w:rsidP="009811BE">
            <w:pPr>
              <w:spacing w:line="240" w:lineRule="auto"/>
              <w:rPr>
                <w:bCs/>
                <w:i/>
                <w:lang w:val="lt-LT" w:eastAsia="lt-LT"/>
              </w:rPr>
            </w:pPr>
            <w:r w:rsidRPr="009811BE">
              <w:rPr>
                <w:bCs/>
                <w:lang w:val="lt-LT" w:eastAsia="lt-LT"/>
              </w:rPr>
              <w:t xml:space="preserve">Šis kriterijus taikomas projektams, kurių paraiškos finansavimui gauti pateiktos nuo </w:t>
            </w:r>
            <w:r w:rsidRPr="009811BE">
              <w:rPr>
                <w:lang w:val="lt-LT" w:eastAsia="lt-LT"/>
              </w:rPr>
              <w:t xml:space="preserve">2018–2020 m. </w:t>
            </w:r>
            <w:r w:rsidRPr="009811BE">
              <w:rPr>
                <w:bCs/>
                <w:lang w:val="lt-LT" w:eastAsia="lt-LT"/>
              </w:rPr>
              <w:t>Veiksmų plano įsigaliojimo dienos.</w:t>
            </w:r>
          </w:p>
        </w:tc>
      </w:tr>
      <w:tr w:rsidR="00FF1278" w:rsidRPr="009811BE" w14:paraId="47AA4C75" w14:textId="0B597EE0" w:rsidTr="00504FE3">
        <w:tc>
          <w:tcPr>
            <w:tcW w:w="3994" w:type="dxa"/>
            <w:shd w:val="clear" w:color="auto" w:fill="auto"/>
          </w:tcPr>
          <w:p w14:paraId="47AA4C72" w14:textId="77777777" w:rsidR="00FF1278" w:rsidRPr="009811BE" w:rsidRDefault="00FF1278" w:rsidP="002A2DCD">
            <w:pPr>
              <w:spacing w:line="240" w:lineRule="auto"/>
              <w:jc w:val="left"/>
              <w:rPr>
                <w:b/>
                <w:bCs/>
                <w:lang w:val="lt-LT" w:eastAsia="lt-LT"/>
              </w:rPr>
            </w:pPr>
            <w:r w:rsidRPr="009811BE">
              <w:rPr>
                <w:b/>
                <w:bCs/>
                <w:lang w:val="lt-LT" w:eastAsia="lt-LT"/>
              </w:rPr>
              <w:lastRenderedPageBreak/>
              <w:t>Projektų atrankos kriterijaus pasirinkimo pagrindimas:</w:t>
            </w:r>
          </w:p>
        </w:tc>
        <w:tc>
          <w:tcPr>
            <w:tcW w:w="11169" w:type="dxa"/>
            <w:shd w:val="clear" w:color="auto" w:fill="auto"/>
          </w:tcPr>
          <w:p w14:paraId="47AA4C74" w14:textId="63806613" w:rsidR="00FF1278" w:rsidRPr="009811BE" w:rsidRDefault="009811BE" w:rsidP="008920D2">
            <w:pPr>
              <w:spacing w:line="240" w:lineRule="auto"/>
              <w:rPr>
                <w:bCs/>
                <w:i/>
                <w:highlight w:val="yellow"/>
                <w:lang w:val="lt-LT" w:eastAsia="lt-LT"/>
              </w:rPr>
            </w:pPr>
            <w:r w:rsidRPr="009811BE">
              <w:rPr>
                <w:bCs/>
                <w:lang w:val="lt-LT" w:eastAsia="lt-LT"/>
              </w:rPr>
              <w:t>Nustatytas kriterijus</w:t>
            </w:r>
            <w:r w:rsidRPr="009811BE">
              <w:rPr>
                <w:lang w:val="lt-LT"/>
              </w:rPr>
              <w:t xml:space="preserve"> </w:t>
            </w:r>
            <w:r w:rsidRPr="009811BE">
              <w:rPr>
                <w:bCs/>
                <w:lang w:val="lt-LT" w:eastAsia="lt-LT"/>
              </w:rPr>
              <w:t xml:space="preserve">padės atrinkti tuos projektus, kurie geriausiai padeda pasiekti Veiksmų programos 1 </w:t>
            </w:r>
            <w:r w:rsidRPr="009811BE">
              <w:rPr>
                <w:lang w:val="lt-LT"/>
              </w:rPr>
              <w:t xml:space="preserve">prioriteto „Mokslinių tyrimų, eksperimentinės plėtros ir inovacijų skatinimas“ 1.2.1 konkretaus uždavinio „Padidinti mokslinių tyrimų, eksperimentinės plėtros ir inovacijų veiklų aktyvumą privačiame sektoriuje“ tikslus ir padės įvertinti, ar projektas prisidės prie </w:t>
            </w:r>
            <w:r w:rsidRPr="009811BE">
              <w:rPr>
                <w:lang w:val="lt-LT" w:eastAsia="lt-LT"/>
              </w:rPr>
              <w:t>Veiksmų plano</w:t>
            </w:r>
            <w:r w:rsidRPr="009811BE">
              <w:rPr>
                <w:lang w:val="lt-LT"/>
              </w:rPr>
              <w:t xml:space="preserve"> siektinų tikslų.</w:t>
            </w:r>
          </w:p>
        </w:tc>
      </w:tr>
    </w:tbl>
    <w:p w14:paraId="47AA4CA9" w14:textId="77777777" w:rsidR="00C33786" w:rsidRPr="009811BE" w:rsidRDefault="00C33786" w:rsidP="002A2DCD">
      <w:pPr>
        <w:spacing w:line="240" w:lineRule="auto"/>
        <w:rPr>
          <w:b/>
          <w:lang w:val="lt-LT"/>
        </w:rPr>
      </w:pPr>
    </w:p>
    <w:p w14:paraId="47AA4CAA" w14:textId="77777777" w:rsidR="001F59A3" w:rsidRPr="009811BE" w:rsidRDefault="001F59A3" w:rsidP="002A2DCD">
      <w:pPr>
        <w:spacing w:line="240" w:lineRule="auto"/>
        <w:ind w:firstLine="720"/>
        <w:rPr>
          <w:lang w:val="lt-LT"/>
        </w:rPr>
      </w:pPr>
    </w:p>
    <w:p w14:paraId="47AA4CAB" w14:textId="77777777" w:rsidR="00E71280" w:rsidRPr="009811BE" w:rsidRDefault="00734022" w:rsidP="002A2DCD">
      <w:pPr>
        <w:spacing w:line="240" w:lineRule="auto"/>
        <w:rPr>
          <w:lang w:val="lt-LT"/>
        </w:rPr>
      </w:pPr>
      <w:r w:rsidRPr="009811BE">
        <w:rPr>
          <w:lang w:val="lt-LT"/>
        </w:rPr>
        <w:tab/>
      </w:r>
      <w:r w:rsidRPr="009811BE">
        <w:rPr>
          <w:lang w:val="lt-LT"/>
        </w:rPr>
        <w:tab/>
      </w:r>
      <w:r w:rsidR="003157C1" w:rsidRPr="009811BE">
        <w:rPr>
          <w:lang w:val="lt-LT"/>
        </w:rPr>
        <w:tab/>
      </w:r>
      <w:r w:rsidR="003157C1" w:rsidRPr="009811BE">
        <w:rPr>
          <w:lang w:val="lt-LT"/>
        </w:rPr>
        <w:tab/>
      </w:r>
      <w:r w:rsidR="003157C1" w:rsidRPr="009811BE">
        <w:rPr>
          <w:lang w:val="lt-LT"/>
        </w:rPr>
        <w:tab/>
      </w:r>
      <w:r w:rsidR="003157C1" w:rsidRPr="009811BE">
        <w:rPr>
          <w:lang w:val="lt-LT"/>
        </w:rPr>
        <w:tab/>
      </w:r>
      <w:r w:rsidR="00E71280" w:rsidRPr="009811BE">
        <w:rPr>
          <w:lang w:val="lt-LT"/>
        </w:rPr>
        <w:tab/>
      </w:r>
      <w:r w:rsidR="00E71280" w:rsidRPr="009811BE">
        <w:rPr>
          <w:lang w:val="lt-LT"/>
        </w:rPr>
        <w:tab/>
      </w:r>
      <w:r w:rsidR="00E71280" w:rsidRPr="009811BE">
        <w:rPr>
          <w:lang w:val="lt-LT"/>
        </w:rPr>
        <w:tab/>
      </w:r>
      <w:r w:rsidR="00E71280" w:rsidRPr="009811BE">
        <w:rPr>
          <w:lang w:val="lt-LT"/>
        </w:rPr>
        <w:tab/>
      </w:r>
      <w:r w:rsidR="00E71280" w:rsidRPr="009811BE">
        <w:rPr>
          <w:lang w:val="lt-LT"/>
        </w:rPr>
        <w:tab/>
      </w:r>
    </w:p>
    <w:p w14:paraId="47AA4CAC" w14:textId="465743EF" w:rsidR="00E319A0" w:rsidRPr="009811BE" w:rsidRDefault="007E18CE" w:rsidP="007E18CE">
      <w:pPr>
        <w:spacing w:line="240" w:lineRule="auto"/>
        <w:jc w:val="left"/>
        <w:rPr>
          <w:lang w:val="lt-LT"/>
        </w:rPr>
      </w:pPr>
      <w:r w:rsidRPr="009811BE">
        <w:rPr>
          <w:lang w:val="lt-LT"/>
        </w:rPr>
        <w:t xml:space="preserve">Ekonomikos ir inovacijų viceministras </w:t>
      </w:r>
      <w:r w:rsidR="00331D0A" w:rsidRPr="009811BE">
        <w:rPr>
          <w:lang w:val="lt-LT"/>
        </w:rPr>
        <w:tab/>
      </w:r>
      <w:r w:rsidR="00331D0A" w:rsidRPr="009811BE">
        <w:rPr>
          <w:lang w:val="lt-LT"/>
        </w:rPr>
        <w:tab/>
      </w:r>
      <w:r w:rsidR="00331D0A" w:rsidRPr="009811BE">
        <w:rPr>
          <w:lang w:val="lt-LT"/>
        </w:rPr>
        <w:tab/>
      </w:r>
      <w:r w:rsidR="00331D0A" w:rsidRPr="009811BE">
        <w:rPr>
          <w:lang w:val="lt-LT"/>
        </w:rPr>
        <w:tab/>
      </w:r>
      <w:r w:rsidR="00331D0A" w:rsidRPr="009811BE">
        <w:rPr>
          <w:lang w:val="lt-LT"/>
        </w:rPr>
        <w:tab/>
      </w:r>
      <w:r w:rsidR="00331D0A" w:rsidRPr="009811BE">
        <w:rPr>
          <w:lang w:val="lt-LT"/>
        </w:rPr>
        <w:tab/>
      </w:r>
      <w:r w:rsidR="00331D0A" w:rsidRPr="009811BE">
        <w:rPr>
          <w:lang w:val="lt-LT"/>
        </w:rPr>
        <w:tab/>
      </w:r>
      <w:r w:rsidRPr="009811BE">
        <w:rPr>
          <w:lang w:val="lt-LT"/>
        </w:rPr>
        <w:tab/>
      </w:r>
      <w:proofErr w:type="gramStart"/>
      <w:r w:rsidR="00504FE3" w:rsidRPr="009811BE">
        <w:rPr>
          <w:lang w:val="lt-LT"/>
        </w:rPr>
        <w:t xml:space="preserve">           </w:t>
      </w:r>
      <w:proofErr w:type="gramEnd"/>
      <w:r w:rsidR="00065A52" w:rsidRPr="009811BE">
        <w:rPr>
          <w:lang w:val="lt-LT"/>
        </w:rPr>
        <w:t>Marius Skuodis</w:t>
      </w:r>
      <w:r w:rsidR="00331D0A" w:rsidRPr="009811BE">
        <w:rPr>
          <w:lang w:val="lt-LT"/>
        </w:rPr>
        <w:tab/>
      </w:r>
      <w:r w:rsidR="003157C1" w:rsidRPr="009811BE">
        <w:rPr>
          <w:lang w:val="lt-LT"/>
        </w:rPr>
        <w:tab/>
      </w:r>
      <w:r w:rsidR="003157C1" w:rsidRPr="009811BE">
        <w:rPr>
          <w:lang w:val="lt-LT"/>
        </w:rPr>
        <w:tab/>
      </w:r>
      <w:r w:rsidR="003157C1" w:rsidRPr="009811BE">
        <w:rPr>
          <w:lang w:val="lt-LT"/>
        </w:rPr>
        <w:tab/>
      </w:r>
      <w:r w:rsidR="003157C1" w:rsidRPr="009811BE">
        <w:rPr>
          <w:lang w:val="lt-LT"/>
        </w:rPr>
        <w:tab/>
      </w:r>
      <w:r w:rsidR="003157C1" w:rsidRPr="009811BE">
        <w:rPr>
          <w:lang w:val="lt-LT"/>
        </w:rPr>
        <w:tab/>
      </w:r>
      <w:r w:rsidR="003157C1" w:rsidRPr="009811BE">
        <w:rPr>
          <w:lang w:val="lt-LT"/>
        </w:rPr>
        <w:tab/>
      </w:r>
      <w:r w:rsidR="003157C1" w:rsidRPr="009811BE">
        <w:rPr>
          <w:lang w:val="lt-LT"/>
        </w:rPr>
        <w:tab/>
      </w:r>
      <w:r w:rsidR="003157C1" w:rsidRPr="009811BE">
        <w:rPr>
          <w:lang w:val="lt-LT"/>
        </w:rPr>
        <w:tab/>
        <w:t xml:space="preserve"> </w:t>
      </w:r>
      <w:r w:rsidR="003157C1" w:rsidRPr="009811BE">
        <w:rPr>
          <w:lang w:val="lt-LT"/>
        </w:rPr>
        <w:tab/>
        <w:t xml:space="preserve">       </w:t>
      </w:r>
    </w:p>
    <w:p w14:paraId="47AA4CAD" w14:textId="77777777" w:rsidR="002A2DCD" w:rsidRPr="009811BE" w:rsidRDefault="002A2DCD">
      <w:pPr>
        <w:spacing w:line="240" w:lineRule="auto"/>
        <w:rPr>
          <w:lang w:val="lt-LT"/>
        </w:rPr>
      </w:pPr>
    </w:p>
    <w:sectPr w:rsidR="002A2DCD" w:rsidRPr="009811BE" w:rsidSect="006A4BBF">
      <w:headerReference w:type="default" r:id="rId11"/>
      <w:pgSz w:w="16838" w:h="11906" w:orient="landscape" w:code="9"/>
      <w:pgMar w:top="1134" w:right="567" w:bottom="709"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71AD0" w14:textId="77777777" w:rsidR="00767FD5" w:rsidRDefault="00767FD5" w:rsidP="00E71280">
      <w:pPr>
        <w:spacing w:line="240" w:lineRule="auto"/>
      </w:pPr>
      <w:r>
        <w:separator/>
      </w:r>
    </w:p>
  </w:endnote>
  <w:endnote w:type="continuationSeparator" w:id="0">
    <w:p w14:paraId="1B54A691" w14:textId="77777777" w:rsidR="00767FD5" w:rsidRDefault="00767FD5" w:rsidP="00E712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BCA28" w14:textId="77777777" w:rsidR="00767FD5" w:rsidRDefault="00767FD5" w:rsidP="00E71280">
      <w:pPr>
        <w:spacing w:line="240" w:lineRule="auto"/>
      </w:pPr>
      <w:r>
        <w:separator/>
      </w:r>
    </w:p>
  </w:footnote>
  <w:footnote w:type="continuationSeparator" w:id="0">
    <w:p w14:paraId="6E5B49AE" w14:textId="77777777" w:rsidR="00767FD5" w:rsidRDefault="00767FD5" w:rsidP="00E712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674956"/>
      <w:docPartObj>
        <w:docPartGallery w:val="Page Numbers (Top of Page)"/>
        <w:docPartUnique/>
      </w:docPartObj>
    </w:sdtPr>
    <w:sdtEndPr>
      <w:rPr>
        <w:noProof/>
      </w:rPr>
    </w:sdtEndPr>
    <w:sdtContent>
      <w:p w14:paraId="47AA4CB2" w14:textId="57BB4095" w:rsidR="006A4BBF" w:rsidRDefault="006A4BBF">
        <w:pPr>
          <w:pStyle w:val="Header"/>
          <w:jc w:val="center"/>
        </w:pPr>
        <w:r>
          <w:fldChar w:fldCharType="begin"/>
        </w:r>
        <w:r>
          <w:instrText xml:space="preserve"> PAGE   \* MERGEFORMAT </w:instrText>
        </w:r>
        <w:r>
          <w:fldChar w:fldCharType="separate"/>
        </w:r>
        <w:r w:rsidR="0047472A">
          <w:rPr>
            <w:noProof/>
          </w:rPr>
          <w:t>4</w:t>
        </w:r>
        <w:r>
          <w:rPr>
            <w:noProof/>
          </w:rPr>
          <w:fldChar w:fldCharType="end"/>
        </w:r>
      </w:p>
    </w:sdtContent>
  </w:sdt>
  <w:p w14:paraId="47AA4CB3" w14:textId="77777777" w:rsidR="00FF56A3" w:rsidRDefault="00FF5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F1614C9"/>
    <w:multiLevelType w:val="hybridMultilevel"/>
    <w:tmpl w:val="A546F9EC"/>
    <w:lvl w:ilvl="0" w:tplc="287692C2">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hdrShapeDefaults>
    <o:shapedefaults v:ext="edit" spidmax="2457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40382"/>
    <w:rsid w:val="00044027"/>
    <w:rsid w:val="0004691A"/>
    <w:rsid w:val="00050D1A"/>
    <w:rsid w:val="00052AF2"/>
    <w:rsid w:val="000543C2"/>
    <w:rsid w:val="00065636"/>
    <w:rsid w:val="00065A52"/>
    <w:rsid w:val="000747BA"/>
    <w:rsid w:val="00084E8B"/>
    <w:rsid w:val="00086343"/>
    <w:rsid w:val="000C0CD8"/>
    <w:rsid w:val="000D425B"/>
    <w:rsid w:val="000F741E"/>
    <w:rsid w:val="001051E7"/>
    <w:rsid w:val="00110967"/>
    <w:rsid w:val="0011201E"/>
    <w:rsid w:val="00112884"/>
    <w:rsid w:val="00112B5C"/>
    <w:rsid w:val="0011770B"/>
    <w:rsid w:val="00120E54"/>
    <w:rsid w:val="00122FED"/>
    <w:rsid w:val="001232ED"/>
    <w:rsid w:val="00125748"/>
    <w:rsid w:val="00131AFB"/>
    <w:rsid w:val="00134F92"/>
    <w:rsid w:val="00137B81"/>
    <w:rsid w:val="00145CF5"/>
    <w:rsid w:val="00151260"/>
    <w:rsid w:val="00154D5E"/>
    <w:rsid w:val="001624CD"/>
    <w:rsid w:val="00167B07"/>
    <w:rsid w:val="00174DD8"/>
    <w:rsid w:val="00183EC7"/>
    <w:rsid w:val="001B6B03"/>
    <w:rsid w:val="001C0148"/>
    <w:rsid w:val="001C654F"/>
    <w:rsid w:val="001C7EFA"/>
    <w:rsid w:val="001E1361"/>
    <w:rsid w:val="001E1A85"/>
    <w:rsid w:val="001E635C"/>
    <w:rsid w:val="001F59A3"/>
    <w:rsid w:val="001F5DA0"/>
    <w:rsid w:val="0020393C"/>
    <w:rsid w:val="002056A4"/>
    <w:rsid w:val="002064A9"/>
    <w:rsid w:val="00211D81"/>
    <w:rsid w:val="002213D6"/>
    <w:rsid w:val="00225A47"/>
    <w:rsid w:val="00232554"/>
    <w:rsid w:val="002335AB"/>
    <w:rsid w:val="0023577B"/>
    <w:rsid w:val="00237A21"/>
    <w:rsid w:val="002457DB"/>
    <w:rsid w:val="00247D84"/>
    <w:rsid w:val="00264DA9"/>
    <w:rsid w:val="002746C2"/>
    <w:rsid w:val="0027780F"/>
    <w:rsid w:val="00285845"/>
    <w:rsid w:val="0028657C"/>
    <w:rsid w:val="002959FF"/>
    <w:rsid w:val="00297544"/>
    <w:rsid w:val="002A2DCD"/>
    <w:rsid w:val="002B1857"/>
    <w:rsid w:val="002C0073"/>
    <w:rsid w:val="002C195D"/>
    <w:rsid w:val="002C2B77"/>
    <w:rsid w:val="002C61FE"/>
    <w:rsid w:val="002D1591"/>
    <w:rsid w:val="002E1E0E"/>
    <w:rsid w:val="002E31B4"/>
    <w:rsid w:val="002E36F4"/>
    <w:rsid w:val="00310EC5"/>
    <w:rsid w:val="003157C1"/>
    <w:rsid w:val="003205EB"/>
    <w:rsid w:val="0032080D"/>
    <w:rsid w:val="00322A77"/>
    <w:rsid w:val="00331D0A"/>
    <w:rsid w:val="003359DC"/>
    <w:rsid w:val="0034793E"/>
    <w:rsid w:val="00353936"/>
    <w:rsid w:val="003549B8"/>
    <w:rsid w:val="00354B5A"/>
    <w:rsid w:val="003564C5"/>
    <w:rsid w:val="0037730B"/>
    <w:rsid w:val="00381EE2"/>
    <w:rsid w:val="00390029"/>
    <w:rsid w:val="003A3A7F"/>
    <w:rsid w:val="003A5DD3"/>
    <w:rsid w:val="003B48F0"/>
    <w:rsid w:val="003C11C0"/>
    <w:rsid w:val="003E1182"/>
    <w:rsid w:val="003E257B"/>
    <w:rsid w:val="004226AB"/>
    <w:rsid w:val="00426102"/>
    <w:rsid w:val="0043180F"/>
    <w:rsid w:val="00432012"/>
    <w:rsid w:val="00436AA3"/>
    <w:rsid w:val="00437E8E"/>
    <w:rsid w:val="0047472A"/>
    <w:rsid w:val="0048787A"/>
    <w:rsid w:val="004A451C"/>
    <w:rsid w:val="004A54D1"/>
    <w:rsid w:val="004B7163"/>
    <w:rsid w:val="004D02FC"/>
    <w:rsid w:val="004E5ED5"/>
    <w:rsid w:val="004E5FF7"/>
    <w:rsid w:val="004F153D"/>
    <w:rsid w:val="004F5B10"/>
    <w:rsid w:val="004F5E52"/>
    <w:rsid w:val="004F5EDA"/>
    <w:rsid w:val="004F7F82"/>
    <w:rsid w:val="00501861"/>
    <w:rsid w:val="0050334F"/>
    <w:rsid w:val="00504FE3"/>
    <w:rsid w:val="00507894"/>
    <w:rsid w:val="00511A0B"/>
    <w:rsid w:val="0053178B"/>
    <w:rsid w:val="0053235D"/>
    <w:rsid w:val="00535DC9"/>
    <w:rsid w:val="005428B9"/>
    <w:rsid w:val="00554230"/>
    <w:rsid w:val="00561982"/>
    <w:rsid w:val="0056258C"/>
    <w:rsid w:val="0056276D"/>
    <w:rsid w:val="00567CA2"/>
    <w:rsid w:val="00574961"/>
    <w:rsid w:val="0058607F"/>
    <w:rsid w:val="00595461"/>
    <w:rsid w:val="00596A33"/>
    <w:rsid w:val="005B77EE"/>
    <w:rsid w:val="005C4114"/>
    <w:rsid w:val="005D291B"/>
    <w:rsid w:val="005E2A2E"/>
    <w:rsid w:val="00602CC3"/>
    <w:rsid w:val="00605388"/>
    <w:rsid w:val="006075A1"/>
    <w:rsid w:val="00627558"/>
    <w:rsid w:val="00630E40"/>
    <w:rsid w:val="00633DEC"/>
    <w:rsid w:val="006668AE"/>
    <w:rsid w:val="00672557"/>
    <w:rsid w:val="00673473"/>
    <w:rsid w:val="00677A7A"/>
    <w:rsid w:val="00680BC2"/>
    <w:rsid w:val="006915EB"/>
    <w:rsid w:val="00692D5C"/>
    <w:rsid w:val="0069373E"/>
    <w:rsid w:val="006955BE"/>
    <w:rsid w:val="006A087C"/>
    <w:rsid w:val="006A4BBF"/>
    <w:rsid w:val="006A71BC"/>
    <w:rsid w:val="006B147E"/>
    <w:rsid w:val="006B7150"/>
    <w:rsid w:val="006C481D"/>
    <w:rsid w:val="006D00DA"/>
    <w:rsid w:val="006D383F"/>
    <w:rsid w:val="006D7A7D"/>
    <w:rsid w:val="006E5255"/>
    <w:rsid w:val="006F114F"/>
    <w:rsid w:val="00701FF9"/>
    <w:rsid w:val="007020A5"/>
    <w:rsid w:val="00706316"/>
    <w:rsid w:val="007129E5"/>
    <w:rsid w:val="00713005"/>
    <w:rsid w:val="0073391D"/>
    <w:rsid w:val="00734022"/>
    <w:rsid w:val="0074677F"/>
    <w:rsid w:val="00746819"/>
    <w:rsid w:val="00747613"/>
    <w:rsid w:val="0075383C"/>
    <w:rsid w:val="00766129"/>
    <w:rsid w:val="007668DE"/>
    <w:rsid w:val="00767E42"/>
    <w:rsid w:val="00767FD5"/>
    <w:rsid w:val="00776F6A"/>
    <w:rsid w:val="00781AD3"/>
    <w:rsid w:val="00792D46"/>
    <w:rsid w:val="007937D9"/>
    <w:rsid w:val="007A164C"/>
    <w:rsid w:val="007A7873"/>
    <w:rsid w:val="007B4902"/>
    <w:rsid w:val="007C19EA"/>
    <w:rsid w:val="007C7EB3"/>
    <w:rsid w:val="007D226B"/>
    <w:rsid w:val="007D42FC"/>
    <w:rsid w:val="007D4935"/>
    <w:rsid w:val="007E15AD"/>
    <w:rsid w:val="007E18CE"/>
    <w:rsid w:val="007E2E9E"/>
    <w:rsid w:val="007F3C36"/>
    <w:rsid w:val="00804349"/>
    <w:rsid w:val="00812C3E"/>
    <w:rsid w:val="008136F6"/>
    <w:rsid w:val="00814E2B"/>
    <w:rsid w:val="0081656F"/>
    <w:rsid w:val="00840DF0"/>
    <w:rsid w:val="00844490"/>
    <w:rsid w:val="00847394"/>
    <w:rsid w:val="008670DF"/>
    <w:rsid w:val="00874931"/>
    <w:rsid w:val="00880898"/>
    <w:rsid w:val="008920D2"/>
    <w:rsid w:val="00895B79"/>
    <w:rsid w:val="008A00B1"/>
    <w:rsid w:val="008B46BE"/>
    <w:rsid w:val="008B5DC8"/>
    <w:rsid w:val="008B7342"/>
    <w:rsid w:val="008B7F71"/>
    <w:rsid w:val="008C23ED"/>
    <w:rsid w:val="008D415C"/>
    <w:rsid w:val="008E6B3B"/>
    <w:rsid w:val="00900F97"/>
    <w:rsid w:val="009134AB"/>
    <w:rsid w:val="00927F95"/>
    <w:rsid w:val="00944376"/>
    <w:rsid w:val="00950E2B"/>
    <w:rsid w:val="00953EAF"/>
    <w:rsid w:val="00955749"/>
    <w:rsid w:val="00961889"/>
    <w:rsid w:val="00964453"/>
    <w:rsid w:val="009811BE"/>
    <w:rsid w:val="00981CB9"/>
    <w:rsid w:val="0098536E"/>
    <w:rsid w:val="00993B79"/>
    <w:rsid w:val="009944CC"/>
    <w:rsid w:val="009A036B"/>
    <w:rsid w:val="009C448A"/>
    <w:rsid w:val="009C6085"/>
    <w:rsid w:val="009D0412"/>
    <w:rsid w:val="009D3133"/>
    <w:rsid w:val="009D339E"/>
    <w:rsid w:val="009D5E39"/>
    <w:rsid w:val="009E1B2B"/>
    <w:rsid w:val="009F193D"/>
    <w:rsid w:val="00A13B89"/>
    <w:rsid w:val="00A173B1"/>
    <w:rsid w:val="00A2561A"/>
    <w:rsid w:val="00A35064"/>
    <w:rsid w:val="00A40869"/>
    <w:rsid w:val="00A40E9F"/>
    <w:rsid w:val="00A479DB"/>
    <w:rsid w:val="00A55884"/>
    <w:rsid w:val="00A71C1A"/>
    <w:rsid w:val="00A731CD"/>
    <w:rsid w:val="00A76BAB"/>
    <w:rsid w:val="00A84794"/>
    <w:rsid w:val="00A91F4F"/>
    <w:rsid w:val="00A945C6"/>
    <w:rsid w:val="00AC6FBB"/>
    <w:rsid w:val="00AE2DF8"/>
    <w:rsid w:val="00B24C84"/>
    <w:rsid w:val="00B40CFE"/>
    <w:rsid w:val="00B53AC1"/>
    <w:rsid w:val="00B57A4B"/>
    <w:rsid w:val="00B7021C"/>
    <w:rsid w:val="00B713CA"/>
    <w:rsid w:val="00B71449"/>
    <w:rsid w:val="00B73DA3"/>
    <w:rsid w:val="00B82437"/>
    <w:rsid w:val="00B84359"/>
    <w:rsid w:val="00B85B55"/>
    <w:rsid w:val="00BC413A"/>
    <w:rsid w:val="00BD5365"/>
    <w:rsid w:val="00BD762B"/>
    <w:rsid w:val="00BF0FD1"/>
    <w:rsid w:val="00BF7034"/>
    <w:rsid w:val="00C17947"/>
    <w:rsid w:val="00C2769D"/>
    <w:rsid w:val="00C33786"/>
    <w:rsid w:val="00C36AD1"/>
    <w:rsid w:val="00C424B4"/>
    <w:rsid w:val="00C45AF0"/>
    <w:rsid w:val="00C72F8E"/>
    <w:rsid w:val="00C74BDB"/>
    <w:rsid w:val="00C76238"/>
    <w:rsid w:val="00C83306"/>
    <w:rsid w:val="00C914C1"/>
    <w:rsid w:val="00CA0866"/>
    <w:rsid w:val="00CA2325"/>
    <w:rsid w:val="00CA47A0"/>
    <w:rsid w:val="00CA7547"/>
    <w:rsid w:val="00CB1432"/>
    <w:rsid w:val="00CB2377"/>
    <w:rsid w:val="00CB26E8"/>
    <w:rsid w:val="00CB60B2"/>
    <w:rsid w:val="00CC59A1"/>
    <w:rsid w:val="00CC6A27"/>
    <w:rsid w:val="00CE6507"/>
    <w:rsid w:val="00CF015A"/>
    <w:rsid w:val="00D06EB7"/>
    <w:rsid w:val="00D11981"/>
    <w:rsid w:val="00D143F5"/>
    <w:rsid w:val="00D14CA0"/>
    <w:rsid w:val="00D15B25"/>
    <w:rsid w:val="00D27EF5"/>
    <w:rsid w:val="00D36371"/>
    <w:rsid w:val="00D36830"/>
    <w:rsid w:val="00D52CDD"/>
    <w:rsid w:val="00D5376C"/>
    <w:rsid w:val="00D5665F"/>
    <w:rsid w:val="00D7517E"/>
    <w:rsid w:val="00D76255"/>
    <w:rsid w:val="00D80124"/>
    <w:rsid w:val="00D8361D"/>
    <w:rsid w:val="00D87C13"/>
    <w:rsid w:val="00D90161"/>
    <w:rsid w:val="00DA2980"/>
    <w:rsid w:val="00DD6F20"/>
    <w:rsid w:val="00DD756F"/>
    <w:rsid w:val="00DE5BC1"/>
    <w:rsid w:val="00E17ECA"/>
    <w:rsid w:val="00E21801"/>
    <w:rsid w:val="00E25DE4"/>
    <w:rsid w:val="00E2776E"/>
    <w:rsid w:val="00E30294"/>
    <w:rsid w:val="00E319A0"/>
    <w:rsid w:val="00E33CCC"/>
    <w:rsid w:val="00E4758F"/>
    <w:rsid w:val="00E6448D"/>
    <w:rsid w:val="00E65AD0"/>
    <w:rsid w:val="00E71280"/>
    <w:rsid w:val="00E738B4"/>
    <w:rsid w:val="00E777D4"/>
    <w:rsid w:val="00E80D1C"/>
    <w:rsid w:val="00EB1113"/>
    <w:rsid w:val="00EC06D9"/>
    <w:rsid w:val="00EC405C"/>
    <w:rsid w:val="00EC74EA"/>
    <w:rsid w:val="00ED75CE"/>
    <w:rsid w:val="00ED7639"/>
    <w:rsid w:val="00EF26E7"/>
    <w:rsid w:val="00EF2FB6"/>
    <w:rsid w:val="00EF5549"/>
    <w:rsid w:val="00EF6E14"/>
    <w:rsid w:val="00EF7AB7"/>
    <w:rsid w:val="00F23B12"/>
    <w:rsid w:val="00F24864"/>
    <w:rsid w:val="00F302D1"/>
    <w:rsid w:val="00F50350"/>
    <w:rsid w:val="00F51AE8"/>
    <w:rsid w:val="00F52859"/>
    <w:rsid w:val="00F572F8"/>
    <w:rsid w:val="00F60BB1"/>
    <w:rsid w:val="00F61E65"/>
    <w:rsid w:val="00F77C49"/>
    <w:rsid w:val="00F826F0"/>
    <w:rsid w:val="00FA6247"/>
    <w:rsid w:val="00FA7897"/>
    <w:rsid w:val="00FB0BDF"/>
    <w:rsid w:val="00FB1C04"/>
    <w:rsid w:val="00FB552E"/>
    <w:rsid w:val="00FC76CF"/>
    <w:rsid w:val="00FD2D55"/>
    <w:rsid w:val="00FD6E6D"/>
    <w:rsid w:val="00FE6CC2"/>
    <w:rsid w:val="00FF0A28"/>
    <w:rsid w:val="00FF1278"/>
    <w:rsid w:val="00FF2C4C"/>
    <w:rsid w:val="00FF54E8"/>
    <w:rsid w:val="00FF56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7AA4C21"/>
  <w15:docId w15:val="{ADEEA4AA-749B-4FE4-AC5E-37AA5A07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FBB"/>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602CC3"/>
    <w:rPr>
      <w:color w:val="0000FF" w:themeColor="hyperlink"/>
      <w:u w:val="single"/>
    </w:rPr>
  </w:style>
  <w:style w:type="paragraph" w:styleId="NormalWeb">
    <w:name w:val="Normal (Web)"/>
    <w:basedOn w:val="Normal"/>
    <w:uiPriority w:val="99"/>
    <w:semiHidden/>
    <w:unhideWhenUsed/>
    <w:rsid w:val="002213D6"/>
    <w:pPr>
      <w:widowControl/>
      <w:adjustRightInd/>
      <w:spacing w:before="100" w:beforeAutospacing="1" w:after="100" w:afterAutospacing="1" w:line="240" w:lineRule="auto"/>
      <w:jc w:val="left"/>
      <w:textAlignment w:val="auto"/>
    </w:pPr>
    <w:rPr>
      <w:lang w:val="lt-LT" w:eastAsia="lt-LT"/>
    </w:rPr>
  </w:style>
  <w:style w:type="paragraph" w:styleId="Header">
    <w:name w:val="header"/>
    <w:basedOn w:val="Normal"/>
    <w:link w:val="HeaderChar"/>
    <w:uiPriority w:val="99"/>
    <w:unhideWhenUsed/>
    <w:rsid w:val="00E71280"/>
    <w:pPr>
      <w:tabs>
        <w:tab w:val="center" w:pos="4819"/>
        <w:tab w:val="right" w:pos="9638"/>
      </w:tabs>
      <w:spacing w:line="240" w:lineRule="auto"/>
    </w:pPr>
  </w:style>
  <w:style w:type="character" w:customStyle="1" w:styleId="HeaderChar">
    <w:name w:val="Header Char"/>
    <w:basedOn w:val="DefaultParagraphFont"/>
    <w:link w:val="Header"/>
    <w:uiPriority w:val="99"/>
    <w:rsid w:val="00E71280"/>
    <w:rPr>
      <w:sz w:val="24"/>
      <w:szCs w:val="24"/>
      <w:lang w:val="en-US" w:eastAsia="en-US"/>
    </w:rPr>
  </w:style>
  <w:style w:type="paragraph" w:styleId="Footer">
    <w:name w:val="footer"/>
    <w:basedOn w:val="Normal"/>
    <w:link w:val="FooterChar"/>
    <w:uiPriority w:val="99"/>
    <w:unhideWhenUsed/>
    <w:rsid w:val="00E71280"/>
    <w:pPr>
      <w:tabs>
        <w:tab w:val="center" w:pos="4819"/>
        <w:tab w:val="right" w:pos="9638"/>
      </w:tabs>
      <w:spacing w:line="240" w:lineRule="auto"/>
    </w:pPr>
  </w:style>
  <w:style w:type="character" w:customStyle="1" w:styleId="FooterChar">
    <w:name w:val="Footer Char"/>
    <w:basedOn w:val="DefaultParagraphFont"/>
    <w:link w:val="Footer"/>
    <w:uiPriority w:val="99"/>
    <w:rsid w:val="00E71280"/>
    <w:rPr>
      <w:sz w:val="24"/>
      <w:szCs w:val="24"/>
      <w:lang w:val="en-US" w:eastAsia="en-US"/>
    </w:rPr>
  </w:style>
  <w:style w:type="character" w:styleId="FollowedHyperlink">
    <w:name w:val="FollowedHyperlink"/>
    <w:basedOn w:val="DefaultParagraphFont"/>
    <w:uiPriority w:val="99"/>
    <w:semiHidden/>
    <w:unhideWhenUsed/>
    <w:rsid w:val="007A78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660238">
      <w:bodyDiv w:val="1"/>
      <w:marLeft w:val="0"/>
      <w:marRight w:val="0"/>
      <w:marTop w:val="0"/>
      <w:marBottom w:val="0"/>
      <w:divBdr>
        <w:top w:val="none" w:sz="0" w:space="0" w:color="auto"/>
        <w:left w:val="none" w:sz="0" w:space="0" w:color="auto"/>
        <w:bottom w:val="none" w:sz="0" w:space="0" w:color="auto"/>
        <w:right w:val="none" w:sz="0" w:space="0" w:color="auto"/>
      </w:divBdr>
    </w:div>
    <w:div w:id="1393580680">
      <w:bodyDiv w:val="1"/>
      <w:marLeft w:val="0"/>
      <w:marRight w:val="0"/>
      <w:marTop w:val="0"/>
      <w:marBottom w:val="0"/>
      <w:divBdr>
        <w:top w:val="none" w:sz="0" w:space="0" w:color="auto"/>
        <w:left w:val="none" w:sz="0" w:space="0" w:color="auto"/>
        <w:bottom w:val="none" w:sz="0" w:space="0" w:color="auto"/>
        <w:right w:val="none" w:sz="0" w:space="0" w:color="auto"/>
      </w:divBdr>
    </w:div>
    <w:div w:id="1514682096">
      <w:bodyDiv w:val="1"/>
      <w:marLeft w:val="0"/>
      <w:marRight w:val="0"/>
      <w:marTop w:val="0"/>
      <w:marBottom w:val="0"/>
      <w:divBdr>
        <w:top w:val="none" w:sz="0" w:space="0" w:color="auto"/>
        <w:left w:val="none" w:sz="0" w:space="0" w:color="auto"/>
        <w:bottom w:val="none" w:sz="0" w:space="0" w:color="auto"/>
        <w:right w:val="none" w:sz="0" w:space="0" w:color="auto"/>
      </w:divBdr>
    </w:div>
    <w:div w:id="2017268684">
      <w:bodyDiv w:val="1"/>
      <w:marLeft w:val="0"/>
      <w:marRight w:val="0"/>
      <w:marTop w:val="0"/>
      <w:marBottom w:val="0"/>
      <w:divBdr>
        <w:top w:val="none" w:sz="0" w:space="0" w:color="auto"/>
        <w:left w:val="none" w:sz="0" w:space="0" w:color="auto"/>
        <w:bottom w:val="none" w:sz="0" w:space="0" w:color="auto"/>
        <w:right w:val="none" w:sz="0" w:space="0" w:color="auto"/>
      </w:divBdr>
    </w:div>
    <w:div w:id="212788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kmin.lrv.lt/uploads/ukmin/documents/files/Inovaciijos/LIP%20planas%204-49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ukmin.lrv.lt/lt/veiklos-sritys/inovaciju-veiklos-sritis/inovaciju-strategijos-ir-programos" TargetMode="External"/><Relationship Id="rId4" Type="http://schemas.openxmlformats.org/officeDocument/2006/relationships/settings" Target="settings.xml"/><Relationship Id="rId9" Type="http://schemas.openxmlformats.org/officeDocument/2006/relationships/hyperlink" Target="https://www.e-tar.lt/portal/lt/legalAct/f416d360d77c11e3bb00c40fca124f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B4231-6DA5-4C05-8A91-90365B798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1001</Words>
  <Characters>8065</Characters>
  <Application>Microsoft Office Word</Application>
  <DocSecurity>0</DocSecurity>
  <Lines>67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Petrauskaite Agne</cp:lastModifiedBy>
  <cp:revision>5</cp:revision>
  <cp:lastPrinted>2017-02-27T08:31:00Z</cp:lastPrinted>
  <dcterms:created xsi:type="dcterms:W3CDTF">2019-07-25T07:09:00Z</dcterms:created>
  <dcterms:modified xsi:type="dcterms:W3CDTF">2019-07-25T08:24:00Z</dcterms:modified>
</cp:coreProperties>
</file>