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D796B" w14:textId="77777777" w:rsidR="000C3D7E" w:rsidRDefault="000C3D7E">
      <w:pPr>
        <w:pStyle w:val="Default"/>
        <w:jc w:val="center"/>
        <w:rPr>
          <w:b/>
          <w:color w:val="auto"/>
          <w:lang w:eastAsia="lt-LT"/>
        </w:rPr>
      </w:pPr>
    </w:p>
    <w:p w14:paraId="0907D5EA" w14:textId="77777777" w:rsidR="00A37B1E" w:rsidRDefault="009C3536">
      <w:pPr>
        <w:pStyle w:val="Default"/>
        <w:jc w:val="center"/>
        <w:rPr>
          <w:b/>
          <w:color w:val="auto"/>
          <w:lang w:eastAsia="lt-LT"/>
        </w:rPr>
      </w:pPr>
      <w:r>
        <w:rPr>
          <w:b/>
          <w:color w:val="auto"/>
          <w:lang w:eastAsia="lt-LT"/>
        </w:rPr>
        <w:t>II SKYRIUS</w:t>
      </w:r>
    </w:p>
    <w:p w14:paraId="0CA635E5" w14:textId="77777777" w:rsidR="00A37B1E" w:rsidRDefault="009C3536">
      <w:pPr>
        <w:pStyle w:val="Default"/>
        <w:jc w:val="center"/>
        <w:rPr>
          <w:b/>
          <w:color w:val="auto"/>
          <w:lang w:eastAsia="lt-LT"/>
        </w:rPr>
      </w:pPr>
      <w:r>
        <w:rPr>
          <w:b/>
          <w:color w:val="auto"/>
          <w:lang w:eastAsia="lt-LT"/>
        </w:rPr>
        <w:t>2014–2020 METŲ EUROPOS SĄJUNGOS FONDŲ INVESTICIJŲ VEIKSMŲ PROGRAMOS 5 PRIORITETO „APLINKOSAUGA, GAMTOS IŠTEKLIŲ DARNUS NAUDOJIMAS IR PRISITAIKYMAS PRIE KLIMATO KAITOS“ ĮGYVENDINIMO PRIEMONĖS</w:t>
      </w:r>
    </w:p>
    <w:p w14:paraId="5F6E5B65" w14:textId="77777777" w:rsidR="00A37B1E" w:rsidRDefault="00A37B1E">
      <w:pPr>
        <w:pStyle w:val="Default"/>
        <w:jc w:val="center"/>
        <w:rPr>
          <w:b/>
          <w:color w:val="auto"/>
          <w:lang w:eastAsia="lt-LT"/>
        </w:rPr>
      </w:pPr>
    </w:p>
    <w:p w14:paraId="27B51D4A" w14:textId="77777777" w:rsidR="00A37B1E" w:rsidRDefault="009C3536">
      <w:pPr>
        <w:suppressAutoHyphens/>
        <w:jc w:val="center"/>
        <w:rPr>
          <w:b/>
          <w:szCs w:val="24"/>
          <w:lang w:eastAsia="lt-LT"/>
        </w:rPr>
      </w:pPr>
      <w:r>
        <w:rPr>
          <w:b/>
          <w:szCs w:val="24"/>
          <w:lang w:eastAsia="lt-LT"/>
        </w:rPr>
        <w:t>DVYLIKTASIS SKIRSNIS</w:t>
      </w:r>
    </w:p>
    <w:p w14:paraId="6A31736D" w14:textId="77777777" w:rsidR="00A37B1E" w:rsidRDefault="009C3536">
      <w:pPr>
        <w:tabs>
          <w:tab w:val="left" w:pos="0"/>
          <w:tab w:val="left" w:pos="1026"/>
        </w:tabs>
        <w:suppressAutoHyphens/>
        <w:contextualSpacing/>
        <w:jc w:val="center"/>
        <w:rPr>
          <w:b/>
          <w:szCs w:val="24"/>
          <w:lang w:eastAsia="lt-LT"/>
        </w:rPr>
      </w:pPr>
      <w:r>
        <w:rPr>
          <w:b/>
          <w:szCs w:val="24"/>
          <w:lang w:eastAsia="lt-LT"/>
        </w:rPr>
        <w:t>VEIKSMŲ PROGRAMOS PRIORITETO ĮGYVENDINIMO PRIEMONĖ NR. 05.1.1-APVA-</w:t>
      </w:r>
      <w:r>
        <w:rPr>
          <w:b/>
          <w:szCs w:val="24"/>
          <w:lang w:val="en-US" w:eastAsia="lt-LT"/>
        </w:rPr>
        <w:t>V</w:t>
      </w:r>
      <w:r>
        <w:rPr>
          <w:b/>
          <w:szCs w:val="24"/>
          <w:lang w:eastAsia="lt-LT"/>
        </w:rPr>
        <w:t xml:space="preserve">-004 </w:t>
      </w:r>
      <w:r>
        <w:rPr>
          <w:b/>
          <w:caps/>
          <w:szCs w:val="24"/>
          <w:lang w:eastAsia="lt-LT"/>
        </w:rPr>
        <w:t>„Aplinkos monitoringo ir kontrolės stiprinimas“</w:t>
      </w:r>
    </w:p>
    <w:p w14:paraId="06260ABF" w14:textId="77777777" w:rsidR="00A37B1E" w:rsidRDefault="00A37B1E">
      <w:pPr>
        <w:tabs>
          <w:tab w:val="left" w:pos="0"/>
          <w:tab w:val="left" w:pos="567"/>
        </w:tabs>
        <w:suppressAutoHyphens/>
        <w:jc w:val="center"/>
        <w:rPr>
          <w:b/>
          <w:szCs w:val="24"/>
          <w:lang w:eastAsia="lt-LT"/>
        </w:rPr>
      </w:pPr>
    </w:p>
    <w:p w14:paraId="7C76F54F" w14:textId="77777777" w:rsidR="00A37B1E" w:rsidRDefault="009C3536">
      <w:pPr>
        <w:keepLines/>
        <w:suppressAutoHyphens/>
        <w:ind w:firstLine="567"/>
        <w:jc w:val="both"/>
        <w:textAlignment w:val="center"/>
        <w:rPr>
          <w:szCs w:val="24"/>
          <w:lang w:eastAsia="lt-LT"/>
        </w:rPr>
      </w:pPr>
      <w:r>
        <w:rPr>
          <w:szCs w:val="24"/>
          <w:lang w:eastAsia="lt-LT"/>
        </w:rPr>
        <w:t>1. Priemonės Nr. 05.1.1-APVA-</w:t>
      </w:r>
      <w:r>
        <w:rPr>
          <w:szCs w:val="24"/>
          <w:lang w:val="en-US" w:eastAsia="lt-LT"/>
        </w:rPr>
        <w:t>V</w:t>
      </w:r>
      <w:r>
        <w:rPr>
          <w:szCs w:val="24"/>
          <w:lang w:eastAsia="lt-LT"/>
        </w:rPr>
        <w:t>-004 „Aplinkos monitoringo ir kontrolės stiprinimas“ (toliau – priemonė)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1"/>
      </w:tblGrid>
      <w:tr w:rsidR="00A37B1E" w14:paraId="798B72BC" w14:textId="77777777">
        <w:tc>
          <w:tcPr>
            <w:tcW w:w="9604" w:type="dxa"/>
            <w:hideMark/>
          </w:tcPr>
          <w:p w14:paraId="7AADD32E" w14:textId="77777777" w:rsidR="00A37B1E" w:rsidRDefault="009C3536">
            <w:pPr>
              <w:tabs>
                <w:tab w:val="left" w:pos="0"/>
                <w:tab w:val="left" w:pos="1026"/>
              </w:tabs>
              <w:suppressAutoHyphens/>
              <w:ind w:left="34" w:firstLine="709"/>
              <w:jc w:val="both"/>
              <w:rPr>
                <w:szCs w:val="24"/>
                <w:lang w:eastAsia="lt-LT"/>
              </w:rPr>
            </w:pPr>
            <w:r>
              <w:rPr>
                <w:szCs w:val="24"/>
                <w:lang w:eastAsia="lt-LT"/>
              </w:rPr>
              <w:t>1.1. priemonės įgyvendinimas finansuojamas ES Sanglaudos fondo lėšomis;</w:t>
            </w:r>
          </w:p>
        </w:tc>
      </w:tr>
      <w:tr w:rsidR="00A37B1E" w14:paraId="03DF0E4A" w14:textId="77777777">
        <w:tc>
          <w:tcPr>
            <w:tcW w:w="9604" w:type="dxa"/>
            <w:hideMark/>
          </w:tcPr>
          <w:p w14:paraId="75BD8D35" w14:textId="77777777" w:rsidR="00A37B1E" w:rsidRDefault="009C3536">
            <w:pPr>
              <w:tabs>
                <w:tab w:val="left" w:pos="0"/>
                <w:tab w:val="left" w:pos="1026"/>
              </w:tabs>
              <w:suppressAutoHyphens/>
              <w:ind w:left="34" w:firstLine="709"/>
              <w:jc w:val="both"/>
              <w:rPr>
                <w:szCs w:val="24"/>
                <w:lang w:eastAsia="lt-LT"/>
              </w:rPr>
            </w:pPr>
            <w:r>
              <w:rPr>
                <w:szCs w:val="24"/>
                <w:lang w:eastAsia="lt-LT"/>
              </w:rPr>
              <w:t>1.2. įgyvendinant priemonę prisidedama prie uždavinio „Sumažinti dėl klimato kaitos atsirandančius nuostolius“ įgyvendinimo;</w:t>
            </w:r>
          </w:p>
        </w:tc>
      </w:tr>
      <w:tr w:rsidR="00A37B1E" w14:paraId="3CE78912" w14:textId="77777777">
        <w:tc>
          <w:tcPr>
            <w:tcW w:w="9604" w:type="dxa"/>
          </w:tcPr>
          <w:p w14:paraId="1F33CCE1" w14:textId="77777777" w:rsidR="00A37B1E" w:rsidRPr="00EF0324" w:rsidRDefault="009C3536">
            <w:pPr>
              <w:tabs>
                <w:tab w:val="left" w:pos="0"/>
                <w:tab w:val="left" w:pos="1026"/>
              </w:tabs>
              <w:suppressAutoHyphens/>
              <w:ind w:left="360" w:firstLine="383"/>
              <w:jc w:val="both"/>
              <w:rPr>
                <w:szCs w:val="24"/>
                <w:lang w:eastAsia="lt-LT"/>
              </w:rPr>
            </w:pPr>
            <w:r w:rsidRPr="00EF0324">
              <w:rPr>
                <w:szCs w:val="24"/>
                <w:lang w:eastAsia="lt-LT"/>
              </w:rPr>
              <w:t>1.3. remiamos veiklos:</w:t>
            </w:r>
          </w:p>
          <w:p w14:paraId="21479CB8" w14:textId="77777777" w:rsidR="00A37B1E" w:rsidRPr="00EF0324" w:rsidRDefault="009C3536">
            <w:pPr>
              <w:tabs>
                <w:tab w:val="left" w:pos="0"/>
                <w:tab w:val="left" w:pos="1877"/>
              </w:tabs>
              <w:suppressAutoHyphens/>
              <w:ind w:left="34" w:firstLine="1167"/>
              <w:jc w:val="both"/>
              <w:rPr>
                <w:szCs w:val="24"/>
                <w:lang w:eastAsia="lt-LT"/>
              </w:rPr>
            </w:pPr>
            <w:r w:rsidRPr="00EF0324">
              <w:rPr>
                <w:szCs w:val="24"/>
                <w:lang w:eastAsia="lt-LT"/>
              </w:rPr>
              <w:t>1.3.1. klimato kaitos valdymui, nacionalinei oro teršalų ir ŠESD apskaitos sistemai tobulinti reikalingų dokumentų parengimas ir priemonių įsigijimas;</w:t>
            </w:r>
          </w:p>
          <w:p w14:paraId="53541589" w14:textId="77777777" w:rsidR="00A37B1E" w:rsidRPr="00EF0324" w:rsidRDefault="009C3536">
            <w:pPr>
              <w:tabs>
                <w:tab w:val="left" w:pos="0"/>
                <w:tab w:val="left" w:pos="1877"/>
              </w:tabs>
              <w:suppressAutoHyphens/>
              <w:ind w:left="34" w:firstLine="1167"/>
              <w:jc w:val="both"/>
              <w:rPr>
                <w:szCs w:val="24"/>
                <w:lang w:eastAsia="lt-LT"/>
              </w:rPr>
            </w:pPr>
            <w:r w:rsidRPr="00EF0324">
              <w:rPr>
                <w:szCs w:val="24"/>
                <w:lang w:eastAsia="lt-LT"/>
              </w:rPr>
              <w:t>1.3.2. hidrologinių ir meteorologinių stebėjimų, prognozavimo, modeliavimo, hidrometeorologinių ir klimato paslaugų teikimo, informacijos koordinavimo ir informavimo pajėgumų stiprinimas;</w:t>
            </w:r>
          </w:p>
          <w:p w14:paraId="5BCB08AD" w14:textId="77777777" w:rsidR="00A37B1E" w:rsidRPr="00EF0324" w:rsidRDefault="009C3536">
            <w:pPr>
              <w:tabs>
                <w:tab w:val="left" w:pos="0"/>
                <w:tab w:val="left" w:pos="1877"/>
              </w:tabs>
              <w:suppressAutoHyphens/>
              <w:ind w:left="34" w:firstLine="1167"/>
              <w:jc w:val="both"/>
              <w:rPr>
                <w:szCs w:val="24"/>
                <w:lang w:eastAsia="lt-LT"/>
              </w:rPr>
            </w:pPr>
            <w:r w:rsidRPr="00EF0324">
              <w:rPr>
                <w:szCs w:val="24"/>
                <w:lang w:eastAsia="lt-LT"/>
              </w:rPr>
              <w:t>1.3.3. aplinkos oro monitoringo ir ankstyvojo perspėjimo stočių tinklo ir laboratorijų atnaujinimas;</w:t>
            </w:r>
          </w:p>
          <w:p w14:paraId="1718C1DF" w14:textId="038164F5" w:rsidR="007C003A" w:rsidRPr="00EF0324" w:rsidRDefault="009C3536">
            <w:pPr>
              <w:tabs>
                <w:tab w:val="left" w:pos="0"/>
                <w:tab w:val="left" w:pos="1877"/>
              </w:tabs>
              <w:suppressAutoHyphens/>
              <w:ind w:left="34" w:firstLine="1167"/>
              <w:jc w:val="both"/>
              <w:rPr>
                <w:szCs w:val="24"/>
                <w:lang w:eastAsia="lt-LT"/>
              </w:rPr>
            </w:pPr>
            <w:r w:rsidRPr="00EF0324">
              <w:rPr>
                <w:szCs w:val="24"/>
                <w:lang w:eastAsia="lt-LT"/>
              </w:rPr>
              <w:t>1.3.4. miškų būklės, naudojimo, atkūrimo, įveisimo, apsaugos kontrolės ir priešgaisrinės apsaugos techninių pajėgumų atnaujinimas ir tobulinimas</w:t>
            </w:r>
            <w:r w:rsidR="00B2524A" w:rsidRPr="00EF0324">
              <w:rPr>
                <w:b/>
                <w:szCs w:val="24"/>
                <w:lang w:eastAsia="lt-LT"/>
              </w:rPr>
              <w:t>;</w:t>
            </w:r>
          </w:p>
          <w:p w14:paraId="2BD24681" w14:textId="76FE4DD2" w:rsidR="00A37B1E" w:rsidRPr="00EF0324" w:rsidRDefault="007C003A" w:rsidP="00136D2E">
            <w:pPr>
              <w:tabs>
                <w:tab w:val="left" w:pos="0"/>
                <w:tab w:val="left" w:pos="1877"/>
              </w:tabs>
              <w:suppressAutoHyphens/>
              <w:ind w:left="34" w:firstLine="1167"/>
              <w:jc w:val="both"/>
              <w:rPr>
                <w:b/>
                <w:szCs w:val="24"/>
                <w:lang w:eastAsia="lt-LT"/>
              </w:rPr>
            </w:pPr>
            <w:r w:rsidRPr="00EF0324">
              <w:rPr>
                <w:b/>
                <w:szCs w:val="24"/>
                <w:lang w:eastAsia="lt-LT"/>
              </w:rPr>
              <w:t>1.3.5</w:t>
            </w:r>
            <w:r w:rsidR="009C3536" w:rsidRPr="00EF0324">
              <w:rPr>
                <w:b/>
                <w:szCs w:val="24"/>
                <w:lang w:eastAsia="lt-LT"/>
              </w:rPr>
              <w:t>.</w:t>
            </w:r>
            <w:r w:rsidRPr="00EF0324">
              <w:rPr>
                <w:b/>
                <w:szCs w:val="24"/>
                <w:lang w:eastAsia="lt-LT"/>
              </w:rPr>
              <w:t xml:space="preserve"> </w:t>
            </w:r>
            <w:r w:rsidR="00EF0324" w:rsidRPr="00EF0324">
              <w:rPr>
                <w:b/>
                <w:szCs w:val="24"/>
                <w:lang w:eastAsia="lt-LT"/>
              </w:rPr>
              <w:t>aplinkos apsaugos valstybinės kontrolės techninių pajėgumų stiprinimas</w:t>
            </w:r>
            <w:r w:rsidR="00136D2E">
              <w:rPr>
                <w:b/>
                <w:szCs w:val="24"/>
                <w:lang w:eastAsia="lt-LT"/>
              </w:rPr>
              <w:t>.</w:t>
            </w:r>
          </w:p>
        </w:tc>
      </w:tr>
      <w:tr w:rsidR="00A37B1E" w14:paraId="024FDDE7" w14:textId="77777777">
        <w:trPr>
          <w:trHeight w:val="671"/>
        </w:trPr>
        <w:tc>
          <w:tcPr>
            <w:tcW w:w="9604" w:type="dxa"/>
          </w:tcPr>
          <w:p w14:paraId="198258F3" w14:textId="77777777" w:rsidR="00A37B1E" w:rsidRPr="00EF0324" w:rsidRDefault="009C3536">
            <w:pPr>
              <w:ind w:firstLine="743"/>
              <w:jc w:val="both"/>
              <w:rPr>
                <w:szCs w:val="24"/>
              </w:rPr>
            </w:pPr>
            <w:r w:rsidRPr="00EF0324">
              <w:rPr>
                <w:szCs w:val="24"/>
              </w:rPr>
              <w:t>1.4. galimi pareiškėjai:</w:t>
            </w:r>
          </w:p>
          <w:p w14:paraId="389B1AD9" w14:textId="77777777" w:rsidR="00A37B1E" w:rsidRPr="00EF0324" w:rsidRDefault="009C3536">
            <w:pPr>
              <w:ind w:firstLine="1168"/>
              <w:jc w:val="both"/>
              <w:rPr>
                <w:szCs w:val="24"/>
              </w:rPr>
            </w:pPr>
            <w:r w:rsidRPr="00EF0324">
              <w:rPr>
                <w:szCs w:val="24"/>
              </w:rPr>
              <w:t xml:space="preserve">1.4.1. Aplinkos apsaugos agentūra; </w:t>
            </w:r>
          </w:p>
          <w:p w14:paraId="3161D5FE" w14:textId="77777777" w:rsidR="00A37B1E" w:rsidRPr="00EF0324" w:rsidRDefault="009C3536">
            <w:pPr>
              <w:ind w:firstLine="1168"/>
              <w:jc w:val="both"/>
              <w:rPr>
                <w:szCs w:val="24"/>
              </w:rPr>
            </w:pPr>
            <w:r w:rsidRPr="00EF0324">
              <w:rPr>
                <w:szCs w:val="24"/>
              </w:rPr>
              <w:t>1.4.2. Lietuvos hidrometeorologijos tarnyba prie Aplinkos ministerijos;</w:t>
            </w:r>
          </w:p>
          <w:p w14:paraId="115B3EFA" w14:textId="5D140C9E" w:rsidR="00A37B1E" w:rsidRPr="00EF0324" w:rsidRDefault="009C3536">
            <w:pPr>
              <w:ind w:firstLine="1168"/>
              <w:jc w:val="both"/>
              <w:rPr>
                <w:szCs w:val="24"/>
              </w:rPr>
            </w:pPr>
            <w:r w:rsidRPr="00EF0324">
              <w:rPr>
                <w:szCs w:val="24"/>
              </w:rPr>
              <w:t xml:space="preserve">1.4.3. </w:t>
            </w:r>
            <w:r w:rsidRPr="009537F4">
              <w:rPr>
                <w:strike/>
                <w:szCs w:val="24"/>
              </w:rPr>
              <w:t>Valstybinė aplinkos apsaugos tarnyba</w:t>
            </w:r>
            <w:r w:rsidR="009537F4">
              <w:rPr>
                <w:strike/>
                <w:szCs w:val="24"/>
              </w:rPr>
              <w:t xml:space="preserve"> </w:t>
            </w:r>
            <w:r w:rsidR="009537F4" w:rsidRPr="00EF0324">
              <w:rPr>
                <w:b/>
                <w:szCs w:val="24"/>
              </w:rPr>
              <w:t>Aplinkos apsaugos departamentas prie Aplinkos ministerijos</w:t>
            </w:r>
            <w:r w:rsidRPr="00EF0324">
              <w:rPr>
                <w:szCs w:val="24"/>
              </w:rPr>
              <w:t>;</w:t>
            </w:r>
          </w:p>
          <w:p w14:paraId="748BBE28" w14:textId="77777777" w:rsidR="00A37B1E" w:rsidRPr="00EF0324" w:rsidRDefault="009C3536">
            <w:pPr>
              <w:ind w:firstLine="1168"/>
              <w:jc w:val="both"/>
              <w:rPr>
                <w:szCs w:val="24"/>
              </w:rPr>
            </w:pPr>
            <w:r w:rsidRPr="00EF0324">
              <w:rPr>
                <w:szCs w:val="24"/>
              </w:rPr>
              <w:t>1.4.4. Valstybinė miškų tarnyba;</w:t>
            </w:r>
          </w:p>
          <w:p w14:paraId="300AED5B" w14:textId="77777777" w:rsidR="00A37B1E" w:rsidRPr="00EF0324" w:rsidRDefault="009C3536">
            <w:pPr>
              <w:ind w:firstLine="1168"/>
              <w:jc w:val="both"/>
              <w:rPr>
                <w:szCs w:val="24"/>
              </w:rPr>
            </w:pPr>
            <w:r w:rsidRPr="00EF0324">
              <w:rPr>
                <w:szCs w:val="24"/>
              </w:rPr>
              <w:t>1.4.5. Aplinkos ministerija;</w:t>
            </w:r>
          </w:p>
          <w:p w14:paraId="7F6FE277" w14:textId="091A9D5F" w:rsidR="00A37B1E" w:rsidRPr="00136D2E" w:rsidRDefault="009C3536" w:rsidP="009537F4">
            <w:pPr>
              <w:ind w:firstLine="1168"/>
              <w:jc w:val="both"/>
              <w:rPr>
                <w:b/>
                <w:szCs w:val="24"/>
              </w:rPr>
            </w:pPr>
            <w:r w:rsidRPr="00EF0324">
              <w:rPr>
                <w:szCs w:val="24"/>
              </w:rPr>
              <w:t>1.4.6. VĮ Valstybinių miškų urėdija</w:t>
            </w:r>
            <w:r w:rsidR="009537F4">
              <w:rPr>
                <w:szCs w:val="24"/>
              </w:rPr>
              <w:t>.</w:t>
            </w:r>
          </w:p>
        </w:tc>
      </w:tr>
    </w:tbl>
    <w:p w14:paraId="4D00A555" w14:textId="77777777" w:rsidR="00A37B1E" w:rsidRDefault="00A37B1E"/>
    <w:p w14:paraId="2CD3937C" w14:textId="77777777" w:rsidR="00A37B1E" w:rsidRDefault="009C3536">
      <w:pPr>
        <w:tabs>
          <w:tab w:val="left" w:pos="0"/>
          <w:tab w:val="left" w:pos="567"/>
        </w:tabs>
        <w:suppressAutoHyphens/>
        <w:ind w:left="851" w:hanging="284"/>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A37B1E" w14:paraId="32065D7A" w14:textId="77777777">
        <w:tc>
          <w:tcPr>
            <w:tcW w:w="9604" w:type="dxa"/>
          </w:tcPr>
          <w:p w14:paraId="4BCDD237" w14:textId="77777777" w:rsidR="00A37B1E" w:rsidRDefault="009C3536">
            <w:pPr>
              <w:tabs>
                <w:tab w:val="left" w:pos="0"/>
                <w:tab w:val="left" w:pos="567"/>
              </w:tabs>
              <w:suppressAutoHyphens/>
              <w:ind w:firstLine="743"/>
              <w:jc w:val="both"/>
              <w:rPr>
                <w:szCs w:val="24"/>
                <w:lang w:eastAsia="lt-LT"/>
              </w:rPr>
            </w:pPr>
            <w:r>
              <w:rPr>
                <w:szCs w:val="24"/>
                <w:lang w:eastAsia="lt-LT"/>
              </w:rPr>
              <w:t>Negrąžinamoji subsidija</w:t>
            </w:r>
          </w:p>
        </w:tc>
      </w:tr>
    </w:tbl>
    <w:p w14:paraId="393CCE76" w14:textId="77777777" w:rsidR="00A37B1E" w:rsidRDefault="00A37B1E">
      <w:pPr>
        <w:tabs>
          <w:tab w:val="left" w:pos="0"/>
          <w:tab w:val="left" w:pos="567"/>
        </w:tabs>
        <w:suppressAutoHyphens/>
        <w:rPr>
          <w:b/>
          <w:szCs w:val="24"/>
          <w:lang w:eastAsia="lt-LT"/>
        </w:rPr>
      </w:pPr>
    </w:p>
    <w:p w14:paraId="6CC96719" w14:textId="77777777" w:rsidR="00A37B1E" w:rsidRDefault="009C3536">
      <w:pPr>
        <w:tabs>
          <w:tab w:val="left" w:pos="0"/>
          <w:tab w:val="left" w:pos="567"/>
        </w:tabs>
        <w:suppressAutoHyphens/>
        <w:ind w:left="851" w:hanging="284"/>
        <w:jc w:val="both"/>
        <w:rPr>
          <w:szCs w:val="24"/>
          <w:lang w:eastAsia="lt-LT"/>
        </w:rPr>
      </w:pPr>
      <w:r>
        <w:rPr>
          <w:szCs w:val="24"/>
          <w:lang w:eastAsia="lt-LT"/>
        </w:rPr>
        <w:t>3. Projektų atrankos būdas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A37B1E" w14:paraId="5BB4DDE4" w14:textId="77777777">
        <w:tc>
          <w:tcPr>
            <w:tcW w:w="10206" w:type="dxa"/>
          </w:tcPr>
          <w:p w14:paraId="058508F2" w14:textId="77777777" w:rsidR="00A37B1E" w:rsidRDefault="009C3536">
            <w:pPr>
              <w:tabs>
                <w:tab w:val="left" w:pos="0"/>
                <w:tab w:val="left" w:pos="567"/>
              </w:tabs>
              <w:suppressAutoHyphens/>
              <w:ind w:firstLine="743"/>
              <w:jc w:val="both"/>
              <w:rPr>
                <w:szCs w:val="24"/>
                <w:lang w:eastAsia="lt-LT"/>
              </w:rPr>
            </w:pPr>
            <w:r>
              <w:rPr>
                <w:szCs w:val="24"/>
                <w:lang w:eastAsia="lt-LT"/>
              </w:rPr>
              <w:t>Valstybės projektų planavimas</w:t>
            </w:r>
          </w:p>
        </w:tc>
      </w:tr>
    </w:tbl>
    <w:p w14:paraId="44B15396" w14:textId="77777777" w:rsidR="00A37B1E" w:rsidRDefault="00A37B1E">
      <w:pPr>
        <w:tabs>
          <w:tab w:val="left" w:pos="0"/>
          <w:tab w:val="left" w:pos="567"/>
        </w:tabs>
        <w:suppressAutoHyphens/>
        <w:rPr>
          <w:b/>
          <w:szCs w:val="24"/>
          <w:lang w:eastAsia="lt-LT"/>
        </w:rPr>
      </w:pPr>
    </w:p>
    <w:p w14:paraId="61E08093" w14:textId="77777777" w:rsidR="00A37B1E" w:rsidRDefault="009C3536">
      <w:pPr>
        <w:tabs>
          <w:tab w:val="left" w:pos="0"/>
          <w:tab w:val="left" w:pos="567"/>
        </w:tabs>
        <w:suppressAutoHyphens/>
        <w:ind w:left="851" w:hanging="284"/>
        <w:jc w:val="both"/>
        <w:rPr>
          <w:szCs w:val="24"/>
          <w:lang w:eastAsia="lt-LT"/>
        </w:rPr>
      </w:pPr>
      <w:r>
        <w:rPr>
          <w:szCs w:val="24"/>
          <w:lang w:eastAsia="lt-LT"/>
        </w:rPr>
        <w:t xml:space="preserve">4. Atsakinga įgyvendinančioji institucija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A37B1E" w14:paraId="3ECF17F5" w14:textId="77777777">
        <w:tc>
          <w:tcPr>
            <w:tcW w:w="10206" w:type="dxa"/>
          </w:tcPr>
          <w:p w14:paraId="7CB1747F" w14:textId="77777777" w:rsidR="00A37B1E" w:rsidRDefault="009C3536">
            <w:pPr>
              <w:tabs>
                <w:tab w:val="left" w:pos="0"/>
                <w:tab w:val="left" w:pos="567"/>
              </w:tabs>
              <w:suppressAutoHyphens/>
              <w:ind w:left="360" w:firstLine="383"/>
              <w:jc w:val="both"/>
              <w:rPr>
                <w:szCs w:val="24"/>
                <w:lang w:eastAsia="lt-LT"/>
              </w:rPr>
            </w:pPr>
            <w:r>
              <w:rPr>
                <w:szCs w:val="24"/>
                <w:lang w:eastAsia="lt-LT"/>
              </w:rPr>
              <w:t>Lietuvos Respublikos aplinkos ministerijos Aplinkos projektų valdymo agentūra</w:t>
            </w:r>
          </w:p>
        </w:tc>
      </w:tr>
    </w:tbl>
    <w:p w14:paraId="29D6FA88" w14:textId="77777777" w:rsidR="00A37B1E" w:rsidRDefault="00A37B1E">
      <w:pPr>
        <w:rPr>
          <w:szCs w:val="24"/>
          <w:lang w:eastAsia="lt-LT"/>
        </w:rPr>
      </w:pPr>
    </w:p>
    <w:p w14:paraId="3755F5CB" w14:textId="77777777" w:rsidR="00A37B1E" w:rsidRDefault="009C3536">
      <w:pPr>
        <w:tabs>
          <w:tab w:val="left" w:pos="851"/>
        </w:tabs>
        <w:suppressAutoHyphens/>
        <w:ind w:left="142" w:firstLine="425"/>
        <w:jc w:val="both"/>
        <w:rPr>
          <w:szCs w:val="24"/>
          <w:lang w:eastAsia="lt-LT"/>
        </w:rPr>
      </w:pPr>
      <w:r>
        <w:rPr>
          <w:szCs w:val="24"/>
          <w:lang w:eastAsia="lt-LT"/>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37B1E" w14:paraId="1915FE90" w14:textId="77777777">
        <w:tc>
          <w:tcPr>
            <w:tcW w:w="9498" w:type="dxa"/>
          </w:tcPr>
          <w:p w14:paraId="77C34409" w14:textId="77777777" w:rsidR="00A37B1E" w:rsidRDefault="009C3536">
            <w:pPr>
              <w:suppressAutoHyphens/>
              <w:ind w:left="743"/>
              <w:rPr>
                <w:bCs/>
                <w:szCs w:val="24"/>
                <w:lang w:eastAsia="lt-LT"/>
              </w:rPr>
            </w:pPr>
            <w:r>
              <w:rPr>
                <w:bCs/>
                <w:szCs w:val="24"/>
                <w:lang w:eastAsia="lt-LT"/>
              </w:rPr>
              <w:t>Papildomi reikalavimai netaikomi</w:t>
            </w:r>
          </w:p>
        </w:tc>
      </w:tr>
    </w:tbl>
    <w:p w14:paraId="7BD3A65D" w14:textId="77777777" w:rsidR="00DC5CEA" w:rsidRDefault="00DC5CEA">
      <w:pPr>
        <w:keepLines/>
        <w:suppressAutoHyphens/>
        <w:ind w:firstLine="567"/>
        <w:jc w:val="both"/>
        <w:textAlignment w:val="center"/>
        <w:rPr>
          <w:szCs w:val="24"/>
          <w:lang w:eastAsia="lt-LT"/>
        </w:rPr>
      </w:pPr>
    </w:p>
    <w:p w14:paraId="448AAEC3" w14:textId="7E40A224" w:rsidR="00A37B1E" w:rsidRDefault="00DC5CEA" w:rsidP="00FA0BEC">
      <w:pPr>
        <w:rPr>
          <w:szCs w:val="24"/>
          <w:lang w:eastAsia="lt-LT"/>
        </w:rPr>
      </w:pPr>
      <w:r>
        <w:rPr>
          <w:szCs w:val="24"/>
          <w:lang w:eastAsia="lt-LT"/>
        </w:rPr>
        <w:br w:type="page"/>
      </w:r>
      <w:r w:rsidR="009C3536">
        <w:rPr>
          <w:szCs w:val="24"/>
          <w:lang w:eastAsia="lt-LT"/>
        </w:rPr>
        <w:lastRenderedPageBreak/>
        <w:t>6. P</w:t>
      </w:r>
      <w:r w:rsidR="009C3536">
        <w:rPr>
          <w:bCs/>
          <w:szCs w:val="24"/>
          <w:lang w:eastAsia="lt-LT"/>
        </w:rPr>
        <w:t>riemonės įgyvendinimo stebėsenos rodikliai</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110"/>
        <w:gridCol w:w="1134"/>
        <w:gridCol w:w="1560"/>
        <w:gridCol w:w="1593"/>
      </w:tblGrid>
      <w:tr w:rsidR="00A37B1E" w14:paraId="324405FE" w14:textId="77777777">
        <w:tc>
          <w:tcPr>
            <w:tcW w:w="1101" w:type="dxa"/>
            <w:tcBorders>
              <w:top w:val="single" w:sz="4" w:space="0" w:color="auto"/>
              <w:left w:val="single" w:sz="4" w:space="0" w:color="auto"/>
              <w:bottom w:val="single" w:sz="4" w:space="0" w:color="auto"/>
              <w:right w:val="single" w:sz="4" w:space="0" w:color="auto"/>
            </w:tcBorders>
            <w:vAlign w:val="center"/>
            <w:hideMark/>
          </w:tcPr>
          <w:p w14:paraId="175F52CC" w14:textId="77777777" w:rsidR="00A37B1E" w:rsidRDefault="009C3536">
            <w:pPr>
              <w:tabs>
                <w:tab w:val="left" w:pos="284"/>
              </w:tabs>
              <w:suppressAutoHyphens/>
              <w:jc w:val="center"/>
              <w:rPr>
                <w:szCs w:val="24"/>
                <w:lang w:eastAsia="lt-LT"/>
              </w:rPr>
            </w:pPr>
            <w:proofErr w:type="spellStart"/>
            <w:r>
              <w:rPr>
                <w:szCs w:val="24"/>
                <w:lang w:eastAsia="lt-LT"/>
              </w:rPr>
              <w:t>Stebėse-nos</w:t>
            </w:r>
            <w:proofErr w:type="spellEnd"/>
            <w:r>
              <w:rPr>
                <w:szCs w:val="24"/>
                <w:lang w:eastAsia="lt-LT"/>
              </w:rPr>
              <w:t xml:space="preserve"> rodiklio kodas</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EF826E3" w14:textId="77777777" w:rsidR="00A37B1E" w:rsidRDefault="009C3536">
            <w:pPr>
              <w:tabs>
                <w:tab w:val="left" w:pos="0"/>
              </w:tabs>
              <w:suppressAutoHyphens/>
              <w:jc w:val="center"/>
              <w:rPr>
                <w:szCs w:val="24"/>
                <w:lang w:eastAsia="lt-LT"/>
              </w:rPr>
            </w:pPr>
            <w:r>
              <w:rPr>
                <w:szCs w:val="24"/>
                <w:lang w:eastAsia="lt-LT"/>
              </w:rPr>
              <w:t>Stebėsenos rodiklio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8B6F1" w14:textId="77777777" w:rsidR="00A37B1E" w:rsidRDefault="009C3536">
            <w:pPr>
              <w:tabs>
                <w:tab w:val="left" w:pos="0"/>
              </w:tabs>
              <w:suppressAutoHyphens/>
              <w:jc w:val="center"/>
              <w:rPr>
                <w:szCs w:val="24"/>
                <w:lang w:eastAsia="lt-LT"/>
              </w:rPr>
            </w:pPr>
            <w:proofErr w:type="spellStart"/>
            <w:r>
              <w:rPr>
                <w:szCs w:val="24"/>
                <w:lang w:eastAsia="lt-LT"/>
              </w:rPr>
              <w:t>Matavi-mo</w:t>
            </w:r>
            <w:proofErr w:type="spellEnd"/>
            <w:r>
              <w:rPr>
                <w:szCs w:val="24"/>
                <w:lang w:eastAsia="lt-LT"/>
              </w:rPr>
              <w:t xml:space="preserve"> vienetas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08F2BA4" w14:textId="77777777" w:rsidR="00A37B1E" w:rsidRDefault="009C3536">
            <w:pPr>
              <w:tabs>
                <w:tab w:val="left" w:pos="0"/>
              </w:tabs>
              <w:suppressAutoHyphens/>
              <w:ind w:right="-108"/>
              <w:jc w:val="center"/>
              <w:rPr>
                <w:szCs w:val="24"/>
                <w:lang w:eastAsia="lt-LT"/>
              </w:rPr>
            </w:pPr>
            <w:r>
              <w:rPr>
                <w:szCs w:val="24"/>
                <w:lang w:eastAsia="lt-LT"/>
              </w:rPr>
              <w:t xml:space="preserve">Tarpinė reikšmė </w:t>
            </w:r>
            <w:r>
              <w:rPr>
                <w:szCs w:val="24"/>
                <w:lang w:eastAsia="lt-LT"/>
              </w:rPr>
              <w:br/>
              <w:t>2018 m. gruodžio 31 d.</w:t>
            </w:r>
          </w:p>
        </w:tc>
        <w:tc>
          <w:tcPr>
            <w:tcW w:w="1593" w:type="dxa"/>
            <w:tcBorders>
              <w:top w:val="single" w:sz="4" w:space="0" w:color="auto"/>
              <w:left w:val="single" w:sz="4" w:space="0" w:color="auto"/>
              <w:bottom w:val="single" w:sz="4" w:space="0" w:color="auto"/>
              <w:right w:val="single" w:sz="4" w:space="0" w:color="auto"/>
            </w:tcBorders>
            <w:vAlign w:val="center"/>
            <w:hideMark/>
          </w:tcPr>
          <w:p w14:paraId="3F8A2897" w14:textId="77777777" w:rsidR="00A37B1E" w:rsidRDefault="009C3536">
            <w:pPr>
              <w:tabs>
                <w:tab w:val="left" w:pos="0"/>
              </w:tabs>
              <w:suppressAutoHyphens/>
              <w:ind w:right="-74"/>
              <w:jc w:val="center"/>
              <w:rPr>
                <w:szCs w:val="24"/>
                <w:lang w:eastAsia="lt-LT"/>
              </w:rPr>
            </w:pPr>
            <w:r>
              <w:rPr>
                <w:szCs w:val="24"/>
                <w:lang w:eastAsia="lt-LT"/>
              </w:rPr>
              <w:t xml:space="preserve">Galutinė reikšmė </w:t>
            </w:r>
            <w:r>
              <w:rPr>
                <w:szCs w:val="24"/>
                <w:lang w:eastAsia="lt-LT"/>
              </w:rPr>
              <w:br/>
              <w:t>2023 m. gruodžio 31 d.</w:t>
            </w:r>
          </w:p>
        </w:tc>
      </w:tr>
      <w:tr w:rsidR="00A37B1E" w14:paraId="2E45AC85" w14:textId="77777777">
        <w:trPr>
          <w:trHeight w:val="573"/>
        </w:trPr>
        <w:tc>
          <w:tcPr>
            <w:tcW w:w="1101" w:type="dxa"/>
            <w:tcBorders>
              <w:top w:val="single" w:sz="4" w:space="0" w:color="auto"/>
              <w:left w:val="single" w:sz="4" w:space="0" w:color="auto"/>
              <w:bottom w:val="single" w:sz="4" w:space="0" w:color="auto"/>
              <w:right w:val="single" w:sz="4" w:space="0" w:color="auto"/>
            </w:tcBorders>
          </w:tcPr>
          <w:p w14:paraId="76A6B2A4" w14:textId="77777777" w:rsidR="00A37B1E" w:rsidRDefault="009C3536">
            <w:pPr>
              <w:tabs>
                <w:tab w:val="left" w:pos="0"/>
              </w:tabs>
              <w:suppressAutoHyphens/>
              <w:jc w:val="center"/>
              <w:rPr>
                <w:szCs w:val="24"/>
                <w:lang w:eastAsia="lt-LT"/>
              </w:rPr>
            </w:pPr>
            <w:r>
              <w:rPr>
                <w:szCs w:val="24"/>
                <w:lang w:eastAsia="lt-LT"/>
              </w:rPr>
              <w:t>R.N.009</w:t>
            </w:r>
          </w:p>
        </w:tc>
        <w:tc>
          <w:tcPr>
            <w:tcW w:w="4110" w:type="dxa"/>
            <w:tcBorders>
              <w:top w:val="single" w:sz="4" w:space="0" w:color="auto"/>
              <w:left w:val="single" w:sz="4" w:space="0" w:color="auto"/>
              <w:bottom w:val="single" w:sz="4" w:space="0" w:color="auto"/>
              <w:right w:val="single" w:sz="4" w:space="0" w:color="auto"/>
            </w:tcBorders>
            <w:vAlign w:val="center"/>
          </w:tcPr>
          <w:p w14:paraId="742047D1" w14:textId="77777777" w:rsidR="00A37B1E" w:rsidRDefault="009C3536">
            <w:pPr>
              <w:tabs>
                <w:tab w:val="left" w:pos="0"/>
              </w:tabs>
              <w:suppressAutoHyphens/>
              <w:jc w:val="center"/>
              <w:rPr>
                <w:szCs w:val="24"/>
                <w:lang w:eastAsia="lt-LT"/>
              </w:rPr>
            </w:pPr>
            <w:r>
              <w:rPr>
                <w:szCs w:val="24"/>
                <w:lang w:eastAsia="lt-LT"/>
              </w:rPr>
              <w:t xml:space="preserve">„Numatytų pavojingų, stichinių ir katastrofinių </w:t>
            </w:r>
            <w:r>
              <w:rPr>
                <w:szCs w:val="24"/>
                <w:lang w:eastAsia="ar-SA"/>
              </w:rPr>
              <w:t>meteorologinių reiškinių dalis</w:t>
            </w:r>
            <w:r>
              <w:rPr>
                <w:szCs w:val="24"/>
                <w:lang w:eastAsia="lt-LT"/>
              </w:rPr>
              <w:t>“</w:t>
            </w:r>
          </w:p>
        </w:tc>
        <w:tc>
          <w:tcPr>
            <w:tcW w:w="1134" w:type="dxa"/>
            <w:tcBorders>
              <w:top w:val="single" w:sz="4" w:space="0" w:color="auto"/>
              <w:left w:val="single" w:sz="4" w:space="0" w:color="auto"/>
              <w:bottom w:val="single" w:sz="4" w:space="0" w:color="auto"/>
              <w:right w:val="single" w:sz="4" w:space="0" w:color="auto"/>
            </w:tcBorders>
          </w:tcPr>
          <w:p w14:paraId="15702214" w14:textId="77777777" w:rsidR="00A37B1E" w:rsidRDefault="009C3536">
            <w:pPr>
              <w:suppressAutoHyphens/>
              <w:spacing w:line="100" w:lineRule="atLeast"/>
              <w:jc w:val="center"/>
              <w:rPr>
                <w:szCs w:val="24"/>
                <w:lang w:eastAsia="lt-LT"/>
              </w:rPr>
            </w:pPr>
            <w:r>
              <w:rPr>
                <w:szCs w:val="24"/>
                <w:lang w:eastAsia="lt-LT"/>
              </w:rPr>
              <w:t>Procentai</w:t>
            </w:r>
          </w:p>
        </w:tc>
        <w:tc>
          <w:tcPr>
            <w:tcW w:w="1560" w:type="dxa"/>
            <w:tcBorders>
              <w:top w:val="single" w:sz="4" w:space="0" w:color="auto"/>
              <w:left w:val="single" w:sz="4" w:space="0" w:color="auto"/>
              <w:bottom w:val="single" w:sz="4" w:space="0" w:color="auto"/>
              <w:right w:val="single" w:sz="4" w:space="0" w:color="auto"/>
            </w:tcBorders>
          </w:tcPr>
          <w:p w14:paraId="09D80434" w14:textId="77777777" w:rsidR="00A37B1E" w:rsidRDefault="009C3536">
            <w:pPr>
              <w:suppressAutoHyphens/>
              <w:spacing w:line="100" w:lineRule="atLeast"/>
              <w:jc w:val="center"/>
              <w:rPr>
                <w:szCs w:val="24"/>
                <w:lang w:eastAsia="lt-LT"/>
              </w:rPr>
            </w:pPr>
            <w:r>
              <w:rPr>
                <w:szCs w:val="24"/>
                <w:lang w:eastAsia="lt-LT"/>
              </w:rPr>
              <w:t>87</w:t>
            </w:r>
          </w:p>
        </w:tc>
        <w:tc>
          <w:tcPr>
            <w:tcW w:w="1593" w:type="dxa"/>
            <w:tcBorders>
              <w:top w:val="single" w:sz="4" w:space="0" w:color="auto"/>
              <w:left w:val="single" w:sz="4" w:space="0" w:color="auto"/>
              <w:bottom w:val="single" w:sz="4" w:space="0" w:color="auto"/>
              <w:right w:val="single" w:sz="4" w:space="0" w:color="auto"/>
            </w:tcBorders>
          </w:tcPr>
          <w:p w14:paraId="3F25F570" w14:textId="77777777" w:rsidR="00A37B1E" w:rsidRDefault="009C3536">
            <w:pPr>
              <w:suppressAutoHyphens/>
              <w:spacing w:line="100" w:lineRule="atLeast"/>
              <w:jc w:val="center"/>
              <w:rPr>
                <w:szCs w:val="24"/>
                <w:lang w:eastAsia="lt-LT"/>
              </w:rPr>
            </w:pPr>
            <w:r>
              <w:rPr>
                <w:szCs w:val="24"/>
                <w:lang w:eastAsia="lt-LT"/>
              </w:rPr>
              <w:t>91</w:t>
            </w:r>
          </w:p>
        </w:tc>
      </w:tr>
      <w:tr w:rsidR="00A37B1E" w14:paraId="005AC2F8" w14:textId="77777777">
        <w:trPr>
          <w:trHeight w:val="135"/>
        </w:trPr>
        <w:tc>
          <w:tcPr>
            <w:tcW w:w="1101" w:type="dxa"/>
            <w:tcBorders>
              <w:top w:val="single" w:sz="4" w:space="0" w:color="auto"/>
              <w:left w:val="single" w:sz="4" w:space="0" w:color="auto"/>
              <w:bottom w:val="single" w:sz="4" w:space="0" w:color="auto"/>
              <w:right w:val="single" w:sz="4" w:space="0" w:color="auto"/>
            </w:tcBorders>
            <w:hideMark/>
          </w:tcPr>
          <w:p w14:paraId="41F83432" w14:textId="77777777" w:rsidR="00A37B1E" w:rsidRDefault="009C3536">
            <w:pPr>
              <w:tabs>
                <w:tab w:val="left" w:pos="0"/>
              </w:tabs>
              <w:suppressAutoHyphens/>
              <w:spacing w:line="100" w:lineRule="atLeast"/>
              <w:jc w:val="center"/>
              <w:rPr>
                <w:szCs w:val="24"/>
                <w:lang w:eastAsia="lt-LT"/>
              </w:rPr>
            </w:pPr>
            <w:r>
              <w:rPr>
                <w:szCs w:val="24"/>
                <w:lang w:eastAsia="lt-LT"/>
              </w:rPr>
              <w:t>P.S.326</w:t>
            </w:r>
          </w:p>
        </w:tc>
        <w:tc>
          <w:tcPr>
            <w:tcW w:w="4110" w:type="dxa"/>
            <w:tcBorders>
              <w:top w:val="single" w:sz="4" w:space="0" w:color="auto"/>
              <w:left w:val="single" w:sz="4" w:space="0" w:color="auto"/>
              <w:bottom w:val="single" w:sz="4" w:space="0" w:color="auto"/>
              <w:right w:val="single" w:sz="4" w:space="0" w:color="auto"/>
            </w:tcBorders>
            <w:hideMark/>
          </w:tcPr>
          <w:p w14:paraId="69F73FBF" w14:textId="77777777" w:rsidR="00A37B1E" w:rsidRDefault="009C3536">
            <w:pPr>
              <w:tabs>
                <w:tab w:val="left" w:pos="0"/>
              </w:tabs>
              <w:suppressAutoHyphens/>
              <w:spacing w:line="100" w:lineRule="atLeast"/>
              <w:jc w:val="center"/>
              <w:rPr>
                <w:szCs w:val="24"/>
                <w:lang w:eastAsia="lt-LT"/>
              </w:rPr>
            </w:pPr>
            <w:r>
              <w:rPr>
                <w:szCs w:val="24"/>
                <w:lang w:eastAsia="lt-LT"/>
              </w:rPr>
              <w:t>„Įrengtos arba atnaujintos aplinkos oro monitoringo ir ankstyvojo perspėjimo, hidrologinių ir meteorologinių stebėjimų stotys“</w:t>
            </w:r>
          </w:p>
        </w:tc>
        <w:tc>
          <w:tcPr>
            <w:tcW w:w="1134" w:type="dxa"/>
            <w:tcBorders>
              <w:top w:val="single" w:sz="4" w:space="0" w:color="auto"/>
              <w:left w:val="single" w:sz="4" w:space="0" w:color="auto"/>
              <w:bottom w:val="single" w:sz="4" w:space="0" w:color="auto"/>
              <w:right w:val="single" w:sz="4" w:space="0" w:color="auto"/>
            </w:tcBorders>
            <w:hideMark/>
          </w:tcPr>
          <w:p w14:paraId="4E660A25" w14:textId="77777777" w:rsidR="00A37B1E" w:rsidRPr="008866C0" w:rsidRDefault="009C3536">
            <w:pPr>
              <w:tabs>
                <w:tab w:val="left" w:pos="0"/>
              </w:tabs>
              <w:suppressAutoHyphens/>
              <w:spacing w:line="100" w:lineRule="atLeast"/>
              <w:jc w:val="center"/>
              <w:rPr>
                <w:strike/>
                <w:szCs w:val="24"/>
                <w:lang w:eastAsia="lt-LT"/>
              </w:rPr>
            </w:pPr>
            <w:r w:rsidRPr="008866C0">
              <w:rPr>
                <w:strike/>
                <w:szCs w:val="24"/>
                <w:lang w:eastAsia="lt-LT"/>
              </w:rPr>
              <w:t>Skaičius</w:t>
            </w:r>
          </w:p>
          <w:p w14:paraId="4D557D91" w14:textId="1F53270E" w:rsidR="008866C0" w:rsidRPr="008866C0" w:rsidRDefault="008866C0">
            <w:pPr>
              <w:tabs>
                <w:tab w:val="left" w:pos="0"/>
              </w:tabs>
              <w:suppressAutoHyphens/>
              <w:spacing w:line="100" w:lineRule="atLeast"/>
              <w:jc w:val="center"/>
              <w:rPr>
                <w:b/>
                <w:szCs w:val="24"/>
                <w:lang w:eastAsia="lt-LT"/>
              </w:rPr>
            </w:pPr>
            <w:r w:rsidRPr="008866C0">
              <w:rPr>
                <w:b/>
                <w:szCs w:val="24"/>
                <w:lang w:eastAsia="lt-LT"/>
              </w:rPr>
              <w:t>Vienetai</w:t>
            </w:r>
          </w:p>
        </w:tc>
        <w:tc>
          <w:tcPr>
            <w:tcW w:w="1560" w:type="dxa"/>
            <w:tcBorders>
              <w:top w:val="single" w:sz="4" w:space="0" w:color="auto"/>
              <w:left w:val="single" w:sz="4" w:space="0" w:color="auto"/>
              <w:bottom w:val="single" w:sz="4" w:space="0" w:color="auto"/>
              <w:right w:val="single" w:sz="4" w:space="0" w:color="auto"/>
            </w:tcBorders>
            <w:hideMark/>
          </w:tcPr>
          <w:p w14:paraId="63BF1531" w14:textId="77777777" w:rsidR="00A37B1E" w:rsidRDefault="009C3536">
            <w:pPr>
              <w:tabs>
                <w:tab w:val="left" w:pos="0"/>
              </w:tabs>
              <w:suppressAutoHyphens/>
              <w:spacing w:line="100" w:lineRule="atLeast"/>
              <w:jc w:val="center"/>
              <w:rPr>
                <w:szCs w:val="24"/>
                <w:lang w:eastAsia="lt-LT"/>
              </w:rPr>
            </w:pPr>
            <w:r>
              <w:rPr>
                <w:szCs w:val="24"/>
                <w:lang w:eastAsia="lt-LT"/>
              </w:rPr>
              <w:t>17</w:t>
            </w:r>
          </w:p>
        </w:tc>
        <w:tc>
          <w:tcPr>
            <w:tcW w:w="1593" w:type="dxa"/>
            <w:tcBorders>
              <w:top w:val="single" w:sz="4" w:space="0" w:color="auto"/>
              <w:left w:val="single" w:sz="4" w:space="0" w:color="auto"/>
              <w:bottom w:val="single" w:sz="4" w:space="0" w:color="auto"/>
              <w:right w:val="single" w:sz="4" w:space="0" w:color="auto"/>
            </w:tcBorders>
            <w:hideMark/>
          </w:tcPr>
          <w:p w14:paraId="349CD9C2" w14:textId="77777777" w:rsidR="00A37B1E" w:rsidRDefault="009C3536">
            <w:pPr>
              <w:tabs>
                <w:tab w:val="left" w:pos="0"/>
              </w:tabs>
              <w:suppressAutoHyphens/>
              <w:spacing w:line="100" w:lineRule="atLeast"/>
              <w:jc w:val="center"/>
              <w:rPr>
                <w:szCs w:val="24"/>
                <w:lang w:eastAsia="lt-LT"/>
              </w:rPr>
            </w:pPr>
            <w:r>
              <w:rPr>
                <w:szCs w:val="24"/>
                <w:lang w:eastAsia="lt-LT"/>
              </w:rPr>
              <w:t>199</w:t>
            </w:r>
          </w:p>
        </w:tc>
      </w:tr>
      <w:tr w:rsidR="00A37B1E" w14:paraId="79DB637B" w14:textId="77777777">
        <w:trPr>
          <w:trHeight w:val="695"/>
        </w:trPr>
        <w:tc>
          <w:tcPr>
            <w:tcW w:w="1101" w:type="dxa"/>
            <w:tcBorders>
              <w:top w:val="single" w:sz="4" w:space="0" w:color="auto"/>
              <w:left w:val="single" w:sz="4" w:space="0" w:color="auto"/>
              <w:bottom w:val="single" w:sz="4" w:space="0" w:color="auto"/>
              <w:right w:val="single" w:sz="4" w:space="0" w:color="auto"/>
            </w:tcBorders>
            <w:hideMark/>
          </w:tcPr>
          <w:p w14:paraId="34F64F41" w14:textId="77777777" w:rsidR="00A37B1E" w:rsidRPr="0006236F" w:rsidRDefault="009C3536">
            <w:pPr>
              <w:tabs>
                <w:tab w:val="left" w:pos="0"/>
              </w:tabs>
              <w:suppressAutoHyphens/>
              <w:spacing w:line="100" w:lineRule="atLeast"/>
              <w:ind w:firstLine="60"/>
              <w:jc w:val="center"/>
              <w:rPr>
                <w:szCs w:val="24"/>
                <w:lang w:eastAsia="lt-LT"/>
              </w:rPr>
            </w:pPr>
            <w:r w:rsidRPr="0006236F">
              <w:rPr>
                <w:szCs w:val="24"/>
                <w:lang w:eastAsia="lt-LT"/>
              </w:rPr>
              <w:t>P.N.010</w:t>
            </w:r>
          </w:p>
        </w:tc>
        <w:tc>
          <w:tcPr>
            <w:tcW w:w="4110" w:type="dxa"/>
            <w:tcBorders>
              <w:top w:val="single" w:sz="4" w:space="0" w:color="auto"/>
              <w:left w:val="single" w:sz="4" w:space="0" w:color="auto"/>
              <w:bottom w:val="single" w:sz="4" w:space="0" w:color="auto"/>
              <w:right w:val="single" w:sz="4" w:space="0" w:color="auto"/>
            </w:tcBorders>
            <w:hideMark/>
          </w:tcPr>
          <w:p w14:paraId="684B3C11" w14:textId="77777777" w:rsidR="00A37B1E" w:rsidRPr="0006236F" w:rsidRDefault="009C3536">
            <w:pPr>
              <w:tabs>
                <w:tab w:val="left" w:pos="0"/>
              </w:tabs>
              <w:suppressAutoHyphens/>
              <w:spacing w:line="100" w:lineRule="atLeast"/>
              <w:jc w:val="center"/>
              <w:rPr>
                <w:szCs w:val="24"/>
                <w:lang w:eastAsia="lt-LT"/>
              </w:rPr>
            </w:pPr>
            <w:r w:rsidRPr="0006236F">
              <w:rPr>
                <w:szCs w:val="24"/>
                <w:lang w:eastAsia="lt-LT"/>
              </w:rPr>
              <w:t>„Įsigyti ir (ar) atnaujinti priemonių komplektai aplinkos monitoringui, kontrolei ir (ar) apsaugai vykdyti“</w:t>
            </w:r>
          </w:p>
        </w:tc>
        <w:tc>
          <w:tcPr>
            <w:tcW w:w="1134" w:type="dxa"/>
            <w:tcBorders>
              <w:top w:val="single" w:sz="4" w:space="0" w:color="auto"/>
              <w:left w:val="single" w:sz="4" w:space="0" w:color="auto"/>
              <w:bottom w:val="single" w:sz="4" w:space="0" w:color="auto"/>
              <w:right w:val="single" w:sz="4" w:space="0" w:color="auto"/>
            </w:tcBorders>
            <w:hideMark/>
          </w:tcPr>
          <w:p w14:paraId="294C3D08" w14:textId="77777777" w:rsidR="00A37B1E" w:rsidRPr="0006236F" w:rsidRDefault="009C3536">
            <w:pPr>
              <w:tabs>
                <w:tab w:val="left" w:pos="0"/>
              </w:tabs>
              <w:suppressAutoHyphens/>
              <w:spacing w:line="100" w:lineRule="atLeast"/>
              <w:jc w:val="center"/>
              <w:rPr>
                <w:szCs w:val="24"/>
                <w:lang w:eastAsia="lt-LT"/>
              </w:rPr>
            </w:pPr>
            <w:r w:rsidRPr="0006236F">
              <w:rPr>
                <w:szCs w:val="24"/>
                <w:lang w:eastAsia="lt-LT"/>
              </w:rPr>
              <w:t>Skaičius</w:t>
            </w:r>
          </w:p>
        </w:tc>
        <w:tc>
          <w:tcPr>
            <w:tcW w:w="1560" w:type="dxa"/>
            <w:tcBorders>
              <w:top w:val="single" w:sz="4" w:space="0" w:color="auto"/>
              <w:left w:val="single" w:sz="4" w:space="0" w:color="auto"/>
              <w:bottom w:val="single" w:sz="4" w:space="0" w:color="auto"/>
              <w:right w:val="single" w:sz="4" w:space="0" w:color="auto"/>
            </w:tcBorders>
            <w:hideMark/>
          </w:tcPr>
          <w:p w14:paraId="6CCE221D" w14:textId="77777777" w:rsidR="00A37B1E" w:rsidRPr="0006236F" w:rsidRDefault="009C3536">
            <w:pPr>
              <w:tabs>
                <w:tab w:val="left" w:pos="0"/>
              </w:tabs>
              <w:suppressAutoHyphens/>
              <w:spacing w:line="100" w:lineRule="atLeast"/>
              <w:jc w:val="center"/>
              <w:rPr>
                <w:szCs w:val="24"/>
                <w:lang w:val="en-US" w:eastAsia="lt-LT"/>
              </w:rPr>
            </w:pPr>
            <w:r w:rsidRPr="0006236F">
              <w:rPr>
                <w:szCs w:val="24"/>
                <w:lang w:val="en-US" w:eastAsia="lt-LT"/>
              </w:rPr>
              <w:t>78</w:t>
            </w:r>
          </w:p>
        </w:tc>
        <w:tc>
          <w:tcPr>
            <w:tcW w:w="1593" w:type="dxa"/>
            <w:tcBorders>
              <w:top w:val="single" w:sz="4" w:space="0" w:color="auto"/>
              <w:left w:val="single" w:sz="4" w:space="0" w:color="auto"/>
              <w:bottom w:val="single" w:sz="4" w:space="0" w:color="auto"/>
              <w:right w:val="single" w:sz="4" w:space="0" w:color="auto"/>
            </w:tcBorders>
            <w:hideMark/>
          </w:tcPr>
          <w:p w14:paraId="72E7645C" w14:textId="77777777" w:rsidR="00A37B1E" w:rsidRPr="00B8723B" w:rsidRDefault="009C3536">
            <w:pPr>
              <w:tabs>
                <w:tab w:val="left" w:pos="0"/>
              </w:tabs>
              <w:suppressAutoHyphens/>
              <w:spacing w:line="100" w:lineRule="atLeast"/>
              <w:jc w:val="center"/>
              <w:rPr>
                <w:strike/>
                <w:szCs w:val="24"/>
                <w:lang w:eastAsia="lt-LT"/>
              </w:rPr>
            </w:pPr>
            <w:r w:rsidRPr="00B8723B">
              <w:rPr>
                <w:strike/>
                <w:szCs w:val="24"/>
                <w:lang w:eastAsia="lt-LT"/>
              </w:rPr>
              <w:t>130</w:t>
            </w:r>
          </w:p>
          <w:p w14:paraId="3AFF93F1" w14:textId="457E39EA" w:rsidR="00B8723B" w:rsidRPr="0025449C" w:rsidRDefault="0025449C">
            <w:pPr>
              <w:tabs>
                <w:tab w:val="left" w:pos="0"/>
              </w:tabs>
              <w:suppressAutoHyphens/>
              <w:spacing w:line="100" w:lineRule="atLeast"/>
              <w:jc w:val="center"/>
              <w:rPr>
                <w:b/>
                <w:bCs/>
                <w:szCs w:val="24"/>
                <w:lang w:eastAsia="lt-LT"/>
              </w:rPr>
            </w:pPr>
            <w:r w:rsidRPr="0025449C">
              <w:rPr>
                <w:b/>
                <w:bCs/>
                <w:szCs w:val="24"/>
                <w:lang w:eastAsia="lt-LT"/>
              </w:rPr>
              <w:t>3</w:t>
            </w:r>
            <w:r w:rsidR="00B816B4">
              <w:rPr>
                <w:b/>
                <w:bCs/>
                <w:szCs w:val="24"/>
                <w:lang w:eastAsia="lt-LT"/>
              </w:rPr>
              <w:t>29</w:t>
            </w:r>
          </w:p>
        </w:tc>
      </w:tr>
      <w:tr w:rsidR="00A37B1E" w14:paraId="4AFB4932" w14:textId="77777777">
        <w:trPr>
          <w:trHeight w:val="695"/>
        </w:trPr>
        <w:tc>
          <w:tcPr>
            <w:tcW w:w="1101" w:type="dxa"/>
            <w:tcBorders>
              <w:top w:val="single" w:sz="4" w:space="0" w:color="auto"/>
              <w:left w:val="single" w:sz="4" w:space="0" w:color="auto"/>
              <w:bottom w:val="single" w:sz="4" w:space="0" w:color="auto"/>
              <w:right w:val="single" w:sz="4" w:space="0" w:color="auto"/>
            </w:tcBorders>
            <w:hideMark/>
          </w:tcPr>
          <w:p w14:paraId="70846B34" w14:textId="77777777" w:rsidR="00A37B1E" w:rsidRDefault="009C3536">
            <w:pPr>
              <w:suppressAutoHyphens/>
              <w:jc w:val="center"/>
              <w:rPr>
                <w:szCs w:val="24"/>
                <w:lang w:eastAsia="lt-LT"/>
              </w:rPr>
            </w:pPr>
            <w:r>
              <w:rPr>
                <w:szCs w:val="24"/>
                <w:lang w:eastAsia="lt-LT"/>
              </w:rPr>
              <w:t>P.N.011</w:t>
            </w:r>
          </w:p>
        </w:tc>
        <w:tc>
          <w:tcPr>
            <w:tcW w:w="4110" w:type="dxa"/>
            <w:tcBorders>
              <w:top w:val="single" w:sz="4" w:space="0" w:color="auto"/>
              <w:left w:val="single" w:sz="4" w:space="0" w:color="auto"/>
              <w:bottom w:val="single" w:sz="4" w:space="0" w:color="auto"/>
              <w:right w:val="single" w:sz="4" w:space="0" w:color="auto"/>
            </w:tcBorders>
            <w:hideMark/>
          </w:tcPr>
          <w:p w14:paraId="23119E1B" w14:textId="77777777" w:rsidR="00A37B1E" w:rsidRDefault="009C3536">
            <w:pPr>
              <w:suppressAutoHyphens/>
              <w:spacing w:line="100" w:lineRule="atLeast"/>
              <w:jc w:val="center"/>
              <w:rPr>
                <w:szCs w:val="24"/>
                <w:lang w:eastAsia="lt-LT"/>
              </w:rPr>
            </w:pPr>
            <w:r>
              <w:rPr>
                <w:szCs w:val="24"/>
                <w:lang w:eastAsia="lt-LT"/>
              </w:rPr>
              <w:t>„Atlikti klimato kaitos valdymo, oro teršalų apskaitos ir ŠESD apskaitos vertinimai“</w:t>
            </w:r>
          </w:p>
        </w:tc>
        <w:tc>
          <w:tcPr>
            <w:tcW w:w="1134" w:type="dxa"/>
            <w:tcBorders>
              <w:top w:val="single" w:sz="4" w:space="0" w:color="auto"/>
              <w:left w:val="single" w:sz="4" w:space="0" w:color="auto"/>
              <w:bottom w:val="single" w:sz="4" w:space="0" w:color="auto"/>
              <w:right w:val="single" w:sz="4" w:space="0" w:color="auto"/>
            </w:tcBorders>
            <w:hideMark/>
          </w:tcPr>
          <w:p w14:paraId="75EB4128" w14:textId="77777777" w:rsidR="00A37B1E" w:rsidRDefault="009C3536">
            <w:pPr>
              <w:suppressAutoHyphens/>
              <w:spacing w:line="100" w:lineRule="atLeast"/>
              <w:jc w:val="center"/>
              <w:rPr>
                <w:szCs w:val="24"/>
                <w:lang w:eastAsia="lt-LT"/>
              </w:rPr>
            </w:pPr>
            <w:r>
              <w:rPr>
                <w:szCs w:val="24"/>
                <w:lang w:eastAsia="lt-LT"/>
              </w:rPr>
              <w:t>Skaičius</w:t>
            </w:r>
          </w:p>
        </w:tc>
        <w:tc>
          <w:tcPr>
            <w:tcW w:w="1560" w:type="dxa"/>
            <w:tcBorders>
              <w:top w:val="single" w:sz="4" w:space="0" w:color="auto"/>
              <w:left w:val="single" w:sz="4" w:space="0" w:color="auto"/>
              <w:bottom w:val="single" w:sz="4" w:space="0" w:color="auto"/>
              <w:right w:val="single" w:sz="4" w:space="0" w:color="auto"/>
            </w:tcBorders>
            <w:hideMark/>
          </w:tcPr>
          <w:p w14:paraId="5D2F8315" w14:textId="77777777" w:rsidR="00A37B1E" w:rsidRDefault="009C3536">
            <w:pPr>
              <w:suppressAutoHyphens/>
              <w:spacing w:line="100" w:lineRule="atLeast"/>
              <w:jc w:val="center"/>
              <w:rPr>
                <w:szCs w:val="24"/>
                <w:lang w:eastAsia="lt-LT"/>
              </w:rPr>
            </w:pPr>
            <w:r>
              <w:rPr>
                <w:szCs w:val="24"/>
                <w:lang w:eastAsia="lt-LT"/>
              </w:rPr>
              <w:t>0</w:t>
            </w:r>
          </w:p>
        </w:tc>
        <w:tc>
          <w:tcPr>
            <w:tcW w:w="1593" w:type="dxa"/>
            <w:tcBorders>
              <w:top w:val="single" w:sz="4" w:space="0" w:color="auto"/>
              <w:left w:val="single" w:sz="4" w:space="0" w:color="auto"/>
              <w:bottom w:val="single" w:sz="4" w:space="0" w:color="auto"/>
              <w:right w:val="single" w:sz="4" w:space="0" w:color="auto"/>
            </w:tcBorders>
            <w:hideMark/>
          </w:tcPr>
          <w:p w14:paraId="2E551B4E" w14:textId="77777777" w:rsidR="00A37B1E" w:rsidRPr="00B8723B" w:rsidRDefault="009C3536">
            <w:pPr>
              <w:suppressAutoHyphens/>
              <w:spacing w:line="100" w:lineRule="atLeast"/>
              <w:jc w:val="center"/>
              <w:rPr>
                <w:strike/>
                <w:szCs w:val="24"/>
                <w:lang w:eastAsia="lt-LT"/>
              </w:rPr>
            </w:pPr>
            <w:r w:rsidRPr="00B8723B">
              <w:rPr>
                <w:strike/>
                <w:szCs w:val="24"/>
                <w:lang w:eastAsia="lt-LT"/>
              </w:rPr>
              <w:t>19</w:t>
            </w:r>
          </w:p>
          <w:p w14:paraId="02C497AC" w14:textId="70B6D67A" w:rsidR="00B8723B" w:rsidRPr="00B8723B" w:rsidRDefault="00B8723B">
            <w:pPr>
              <w:suppressAutoHyphens/>
              <w:spacing w:line="100" w:lineRule="atLeast"/>
              <w:jc w:val="center"/>
              <w:rPr>
                <w:b/>
                <w:szCs w:val="24"/>
                <w:lang w:eastAsia="lt-LT"/>
              </w:rPr>
            </w:pPr>
            <w:r w:rsidRPr="00B8723B">
              <w:rPr>
                <w:b/>
                <w:szCs w:val="24"/>
                <w:lang w:eastAsia="lt-LT"/>
              </w:rPr>
              <w:t>20</w:t>
            </w:r>
          </w:p>
        </w:tc>
      </w:tr>
      <w:tr w:rsidR="00A37B1E" w14:paraId="565CA24D" w14:textId="77777777">
        <w:trPr>
          <w:trHeight w:val="695"/>
        </w:trPr>
        <w:tc>
          <w:tcPr>
            <w:tcW w:w="1101" w:type="dxa"/>
            <w:tcBorders>
              <w:top w:val="single" w:sz="4" w:space="0" w:color="auto"/>
              <w:left w:val="single" w:sz="4" w:space="0" w:color="auto"/>
              <w:bottom w:val="single" w:sz="4" w:space="0" w:color="auto"/>
              <w:right w:val="single" w:sz="4" w:space="0" w:color="auto"/>
            </w:tcBorders>
            <w:hideMark/>
          </w:tcPr>
          <w:p w14:paraId="2533E759" w14:textId="77777777" w:rsidR="00A37B1E" w:rsidRDefault="009C3536">
            <w:pPr>
              <w:suppressAutoHyphens/>
              <w:jc w:val="center"/>
              <w:rPr>
                <w:szCs w:val="24"/>
                <w:lang w:eastAsia="lt-LT"/>
              </w:rPr>
            </w:pPr>
            <w:r>
              <w:rPr>
                <w:szCs w:val="24"/>
                <w:lang w:eastAsia="lt-LT"/>
              </w:rPr>
              <w:t>P.N.012</w:t>
            </w:r>
          </w:p>
        </w:tc>
        <w:tc>
          <w:tcPr>
            <w:tcW w:w="4110" w:type="dxa"/>
            <w:tcBorders>
              <w:top w:val="single" w:sz="4" w:space="0" w:color="auto"/>
              <w:left w:val="single" w:sz="4" w:space="0" w:color="auto"/>
              <w:bottom w:val="single" w:sz="4" w:space="0" w:color="auto"/>
              <w:right w:val="single" w:sz="4" w:space="0" w:color="auto"/>
            </w:tcBorders>
            <w:hideMark/>
          </w:tcPr>
          <w:p w14:paraId="533F0631" w14:textId="77777777" w:rsidR="00A37B1E" w:rsidRDefault="009C3536">
            <w:pPr>
              <w:suppressAutoHyphens/>
              <w:spacing w:line="100" w:lineRule="atLeast"/>
              <w:jc w:val="center"/>
              <w:rPr>
                <w:szCs w:val="24"/>
                <w:lang w:eastAsia="lt-LT"/>
              </w:rPr>
            </w:pPr>
            <w:r>
              <w:rPr>
                <w:szCs w:val="24"/>
                <w:lang w:eastAsia="lt-LT"/>
              </w:rPr>
              <w:t>„Sukurtas klimato paslaugų ir informacijos koordinavimo portalas“</w:t>
            </w:r>
          </w:p>
        </w:tc>
        <w:tc>
          <w:tcPr>
            <w:tcW w:w="1134" w:type="dxa"/>
            <w:tcBorders>
              <w:top w:val="single" w:sz="4" w:space="0" w:color="auto"/>
              <w:left w:val="single" w:sz="4" w:space="0" w:color="auto"/>
              <w:bottom w:val="single" w:sz="4" w:space="0" w:color="auto"/>
              <w:right w:val="single" w:sz="4" w:space="0" w:color="auto"/>
            </w:tcBorders>
            <w:hideMark/>
          </w:tcPr>
          <w:p w14:paraId="33DD5CDE" w14:textId="77777777" w:rsidR="00A37B1E" w:rsidRDefault="009C3536">
            <w:pPr>
              <w:suppressAutoHyphens/>
              <w:spacing w:line="100" w:lineRule="atLeast"/>
              <w:jc w:val="center"/>
              <w:rPr>
                <w:szCs w:val="24"/>
                <w:lang w:eastAsia="lt-LT"/>
              </w:rPr>
            </w:pPr>
            <w:r>
              <w:rPr>
                <w:szCs w:val="24"/>
                <w:lang w:eastAsia="lt-LT"/>
              </w:rPr>
              <w:t>Skaičius</w:t>
            </w:r>
          </w:p>
        </w:tc>
        <w:tc>
          <w:tcPr>
            <w:tcW w:w="1560" w:type="dxa"/>
            <w:tcBorders>
              <w:top w:val="single" w:sz="4" w:space="0" w:color="auto"/>
              <w:left w:val="single" w:sz="4" w:space="0" w:color="auto"/>
              <w:bottom w:val="single" w:sz="4" w:space="0" w:color="auto"/>
              <w:right w:val="single" w:sz="4" w:space="0" w:color="auto"/>
            </w:tcBorders>
            <w:hideMark/>
          </w:tcPr>
          <w:p w14:paraId="4E408D09" w14:textId="77777777" w:rsidR="00A37B1E" w:rsidRDefault="009C3536">
            <w:pPr>
              <w:suppressAutoHyphens/>
              <w:spacing w:line="100" w:lineRule="atLeast"/>
              <w:jc w:val="center"/>
              <w:rPr>
                <w:szCs w:val="24"/>
                <w:lang w:eastAsia="lt-LT"/>
              </w:rPr>
            </w:pPr>
            <w:r>
              <w:rPr>
                <w:szCs w:val="24"/>
                <w:lang w:eastAsia="lt-LT"/>
              </w:rPr>
              <w:t>1</w:t>
            </w:r>
          </w:p>
        </w:tc>
        <w:tc>
          <w:tcPr>
            <w:tcW w:w="1593" w:type="dxa"/>
            <w:tcBorders>
              <w:top w:val="single" w:sz="4" w:space="0" w:color="auto"/>
              <w:left w:val="single" w:sz="4" w:space="0" w:color="auto"/>
              <w:bottom w:val="single" w:sz="4" w:space="0" w:color="auto"/>
              <w:right w:val="single" w:sz="4" w:space="0" w:color="auto"/>
            </w:tcBorders>
            <w:hideMark/>
          </w:tcPr>
          <w:p w14:paraId="1D6F6AB0" w14:textId="77777777" w:rsidR="00A37B1E" w:rsidRDefault="009C3536">
            <w:pPr>
              <w:suppressAutoHyphens/>
              <w:spacing w:line="100" w:lineRule="atLeast"/>
              <w:jc w:val="center"/>
              <w:rPr>
                <w:szCs w:val="24"/>
                <w:lang w:eastAsia="lt-LT"/>
              </w:rPr>
            </w:pPr>
            <w:r>
              <w:rPr>
                <w:szCs w:val="24"/>
                <w:lang w:eastAsia="lt-LT"/>
              </w:rPr>
              <w:t>1</w:t>
            </w:r>
          </w:p>
        </w:tc>
      </w:tr>
      <w:tr w:rsidR="00A37B1E" w14:paraId="1E46DA2B" w14:textId="77777777">
        <w:trPr>
          <w:trHeight w:val="695"/>
        </w:trPr>
        <w:tc>
          <w:tcPr>
            <w:tcW w:w="1101" w:type="dxa"/>
            <w:tcBorders>
              <w:top w:val="single" w:sz="4" w:space="0" w:color="auto"/>
              <w:left w:val="single" w:sz="4" w:space="0" w:color="auto"/>
              <w:bottom w:val="single" w:sz="4" w:space="0" w:color="auto"/>
              <w:right w:val="single" w:sz="4" w:space="0" w:color="auto"/>
            </w:tcBorders>
            <w:hideMark/>
          </w:tcPr>
          <w:p w14:paraId="3ACB3EF0" w14:textId="77777777" w:rsidR="00A37B1E" w:rsidRDefault="009C3536">
            <w:pPr>
              <w:suppressAutoHyphens/>
              <w:jc w:val="center"/>
              <w:rPr>
                <w:szCs w:val="24"/>
                <w:lang w:eastAsia="lt-LT"/>
              </w:rPr>
            </w:pPr>
            <w:r>
              <w:rPr>
                <w:szCs w:val="24"/>
                <w:lang w:eastAsia="lt-LT"/>
              </w:rPr>
              <w:t>P.N.013</w:t>
            </w:r>
          </w:p>
        </w:tc>
        <w:tc>
          <w:tcPr>
            <w:tcW w:w="4110" w:type="dxa"/>
            <w:tcBorders>
              <w:top w:val="single" w:sz="4" w:space="0" w:color="auto"/>
              <w:left w:val="single" w:sz="4" w:space="0" w:color="auto"/>
              <w:bottom w:val="single" w:sz="4" w:space="0" w:color="auto"/>
              <w:right w:val="single" w:sz="4" w:space="0" w:color="auto"/>
            </w:tcBorders>
            <w:hideMark/>
          </w:tcPr>
          <w:p w14:paraId="223A444C" w14:textId="77777777" w:rsidR="00A37B1E" w:rsidRDefault="009C3536">
            <w:pPr>
              <w:suppressAutoHyphens/>
              <w:spacing w:line="100" w:lineRule="atLeast"/>
              <w:jc w:val="center"/>
              <w:rPr>
                <w:szCs w:val="24"/>
                <w:lang w:eastAsia="lt-LT"/>
              </w:rPr>
            </w:pPr>
            <w:r>
              <w:rPr>
                <w:szCs w:val="24"/>
                <w:lang w:eastAsia="lt-LT"/>
              </w:rPr>
              <w:t>„Modernizuota aplinkos informacinė sistema“</w:t>
            </w:r>
          </w:p>
        </w:tc>
        <w:tc>
          <w:tcPr>
            <w:tcW w:w="1134" w:type="dxa"/>
            <w:tcBorders>
              <w:top w:val="single" w:sz="4" w:space="0" w:color="auto"/>
              <w:left w:val="single" w:sz="4" w:space="0" w:color="auto"/>
              <w:bottom w:val="single" w:sz="4" w:space="0" w:color="auto"/>
              <w:right w:val="single" w:sz="4" w:space="0" w:color="auto"/>
            </w:tcBorders>
            <w:hideMark/>
          </w:tcPr>
          <w:p w14:paraId="305AD98C" w14:textId="77777777" w:rsidR="00A37B1E" w:rsidRDefault="009C3536">
            <w:pPr>
              <w:suppressAutoHyphens/>
              <w:spacing w:line="100" w:lineRule="atLeast"/>
              <w:jc w:val="center"/>
              <w:rPr>
                <w:szCs w:val="24"/>
                <w:lang w:eastAsia="lt-LT"/>
              </w:rPr>
            </w:pPr>
            <w:r>
              <w:rPr>
                <w:szCs w:val="24"/>
                <w:lang w:eastAsia="lt-LT"/>
              </w:rPr>
              <w:t>Skaičius</w:t>
            </w:r>
          </w:p>
        </w:tc>
        <w:tc>
          <w:tcPr>
            <w:tcW w:w="1560" w:type="dxa"/>
            <w:tcBorders>
              <w:top w:val="single" w:sz="4" w:space="0" w:color="auto"/>
              <w:left w:val="single" w:sz="4" w:space="0" w:color="auto"/>
              <w:bottom w:val="single" w:sz="4" w:space="0" w:color="auto"/>
              <w:right w:val="single" w:sz="4" w:space="0" w:color="auto"/>
            </w:tcBorders>
            <w:hideMark/>
          </w:tcPr>
          <w:p w14:paraId="2858A3B5" w14:textId="77777777" w:rsidR="00A37B1E" w:rsidRDefault="009C3536">
            <w:pPr>
              <w:suppressAutoHyphens/>
              <w:spacing w:line="100" w:lineRule="atLeast"/>
              <w:jc w:val="center"/>
              <w:rPr>
                <w:szCs w:val="24"/>
                <w:lang w:eastAsia="lt-LT"/>
              </w:rPr>
            </w:pPr>
            <w:r>
              <w:rPr>
                <w:szCs w:val="24"/>
                <w:lang w:eastAsia="lt-LT"/>
              </w:rPr>
              <w:t>0</w:t>
            </w:r>
          </w:p>
        </w:tc>
        <w:tc>
          <w:tcPr>
            <w:tcW w:w="1593" w:type="dxa"/>
            <w:tcBorders>
              <w:top w:val="single" w:sz="4" w:space="0" w:color="auto"/>
              <w:left w:val="single" w:sz="4" w:space="0" w:color="auto"/>
              <w:bottom w:val="single" w:sz="4" w:space="0" w:color="auto"/>
              <w:right w:val="single" w:sz="4" w:space="0" w:color="auto"/>
            </w:tcBorders>
            <w:hideMark/>
          </w:tcPr>
          <w:p w14:paraId="6B8D140B" w14:textId="77777777" w:rsidR="00A37B1E" w:rsidRDefault="009C3536">
            <w:pPr>
              <w:suppressAutoHyphens/>
              <w:spacing w:line="100" w:lineRule="atLeast"/>
              <w:jc w:val="center"/>
              <w:rPr>
                <w:szCs w:val="24"/>
                <w:lang w:eastAsia="lt-LT"/>
              </w:rPr>
            </w:pPr>
            <w:r>
              <w:rPr>
                <w:szCs w:val="24"/>
                <w:lang w:eastAsia="lt-LT"/>
              </w:rPr>
              <w:t>1</w:t>
            </w:r>
          </w:p>
        </w:tc>
      </w:tr>
    </w:tbl>
    <w:p w14:paraId="1F2C53F4" w14:textId="77777777" w:rsidR="00A37B1E" w:rsidRDefault="00A37B1E"/>
    <w:p w14:paraId="029D7131" w14:textId="77777777" w:rsidR="00A37B1E" w:rsidRDefault="009C3536">
      <w:pPr>
        <w:keepLines/>
        <w:suppressAutoHyphens/>
        <w:ind w:firstLine="567"/>
        <w:jc w:val="both"/>
        <w:textAlignment w:val="center"/>
        <w:rPr>
          <w:szCs w:val="24"/>
          <w:lang w:eastAsia="lt-LT"/>
        </w:rPr>
      </w:pPr>
      <w:r>
        <w:rPr>
          <w:szCs w:val="24"/>
          <w:lang w:eastAsia="lt-LT"/>
        </w:rPr>
        <w:t xml:space="preserve">7. </w:t>
      </w:r>
      <w:r>
        <w:rPr>
          <w:bCs/>
          <w:szCs w:val="24"/>
          <w:lang w:eastAsia="lt-LT"/>
        </w:rPr>
        <w:t>Priemonės finansavimo šaltiniai</w:t>
      </w:r>
    </w:p>
    <w:p w14:paraId="6D0C0518" w14:textId="77777777" w:rsidR="00A37B1E" w:rsidRDefault="009C3536">
      <w:pPr>
        <w:tabs>
          <w:tab w:val="left" w:pos="0"/>
          <w:tab w:val="left" w:pos="142"/>
          <w:tab w:val="left" w:pos="7938"/>
        </w:tabs>
        <w:suppressAutoHyphens/>
        <w:ind w:left="720" w:right="281" w:firstLine="7502"/>
        <w:rPr>
          <w:b/>
          <w:bCs/>
          <w:szCs w:val="24"/>
          <w:lang w:eastAsia="lt-LT"/>
        </w:rPr>
      </w:pPr>
      <w:r>
        <w:rPr>
          <w:szCs w:val="24"/>
          <w:lang w:eastAsia="lt-LT"/>
        </w:rPr>
        <w:t>(eurais)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415"/>
        <w:gridCol w:w="1419"/>
        <w:gridCol w:w="7"/>
        <w:gridCol w:w="1413"/>
        <w:gridCol w:w="1563"/>
        <w:gridCol w:w="1135"/>
        <w:gridCol w:w="992"/>
      </w:tblGrid>
      <w:tr w:rsidR="00A37B1E" w14:paraId="780B513F" w14:textId="77777777">
        <w:trPr>
          <w:trHeight w:val="454"/>
          <w:tblHeader/>
        </w:trPr>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012C4E94" w14:textId="77777777" w:rsidR="00A37B1E" w:rsidRDefault="009C3536">
            <w:pPr>
              <w:tabs>
                <w:tab w:val="left" w:pos="0"/>
                <w:tab w:val="left" w:pos="142"/>
              </w:tabs>
              <w:suppressAutoHyphens/>
              <w:jc w:val="center"/>
              <w:rPr>
                <w:bCs/>
                <w:szCs w:val="24"/>
                <w:lang w:eastAsia="lt-LT"/>
              </w:rPr>
            </w:pPr>
            <w:r>
              <w:rPr>
                <w:bCs/>
                <w:szCs w:val="24"/>
                <w:lang w:eastAsia="lt-LT"/>
              </w:rPr>
              <w:t>Projektams skiriamas finansavimas</w:t>
            </w:r>
          </w:p>
        </w:tc>
        <w:tc>
          <w:tcPr>
            <w:tcW w:w="6529" w:type="dxa"/>
            <w:gridSpan w:val="6"/>
            <w:tcBorders>
              <w:top w:val="single" w:sz="4" w:space="0" w:color="auto"/>
              <w:left w:val="single" w:sz="4" w:space="0" w:color="auto"/>
              <w:bottom w:val="single" w:sz="4" w:space="0" w:color="auto"/>
              <w:right w:val="single" w:sz="4" w:space="0" w:color="auto"/>
            </w:tcBorders>
            <w:vAlign w:val="center"/>
          </w:tcPr>
          <w:p w14:paraId="1BCF3AB1" w14:textId="77777777" w:rsidR="00A37B1E" w:rsidRDefault="009C3536">
            <w:pPr>
              <w:tabs>
                <w:tab w:val="left" w:pos="0"/>
                <w:tab w:val="left" w:pos="142"/>
              </w:tabs>
              <w:suppressAutoHyphens/>
              <w:jc w:val="center"/>
              <w:rPr>
                <w:bCs/>
                <w:szCs w:val="24"/>
                <w:lang w:eastAsia="lt-LT"/>
              </w:rPr>
            </w:pPr>
            <w:r>
              <w:rPr>
                <w:bCs/>
                <w:szCs w:val="24"/>
                <w:lang w:eastAsia="lt-LT"/>
              </w:rPr>
              <w:t>Kiti projektų finansavimo šaltiniai</w:t>
            </w:r>
          </w:p>
        </w:tc>
      </w:tr>
      <w:tr w:rsidR="00A37B1E" w14:paraId="74F35D0F" w14:textId="77777777">
        <w:trPr>
          <w:trHeight w:val="454"/>
          <w:tblHeader/>
        </w:trPr>
        <w:tc>
          <w:tcPr>
            <w:tcW w:w="1412" w:type="dxa"/>
            <w:vMerge w:val="restart"/>
            <w:tcBorders>
              <w:top w:val="single" w:sz="4" w:space="0" w:color="auto"/>
              <w:left w:val="single" w:sz="4" w:space="0" w:color="auto"/>
              <w:right w:val="single" w:sz="4" w:space="0" w:color="auto"/>
            </w:tcBorders>
            <w:vAlign w:val="center"/>
          </w:tcPr>
          <w:p w14:paraId="6538C506" w14:textId="77777777" w:rsidR="00A37B1E" w:rsidRDefault="009C3536">
            <w:pPr>
              <w:suppressAutoHyphens/>
              <w:jc w:val="center"/>
              <w:rPr>
                <w:bCs/>
                <w:szCs w:val="24"/>
                <w:lang w:eastAsia="lt-LT"/>
              </w:rPr>
            </w:pPr>
            <w:r>
              <w:rPr>
                <w:bCs/>
                <w:szCs w:val="24"/>
                <w:lang w:eastAsia="lt-LT"/>
              </w:rPr>
              <w:t>ES struktūrinių fondų</w:t>
            </w:r>
          </w:p>
          <w:p w14:paraId="4DEB6566" w14:textId="77777777" w:rsidR="00A37B1E" w:rsidRDefault="009C3536">
            <w:pPr>
              <w:suppressAutoHyphens/>
              <w:jc w:val="center"/>
              <w:rPr>
                <w:bCs/>
                <w:szCs w:val="24"/>
                <w:lang w:eastAsia="lt-LT"/>
              </w:rPr>
            </w:pPr>
            <w:r>
              <w:rPr>
                <w:bCs/>
                <w:szCs w:val="24"/>
                <w:lang w:eastAsia="lt-LT"/>
              </w:rPr>
              <w:t>lėšos – iki</w:t>
            </w:r>
          </w:p>
        </w:tc>
        <w:tc>
          <w:tcPr>
            <w:tcW w:w="7944" w:type="dxa"/>
            <w:gridSpan w:val="7"/>
            <w:tcBorders>
              <w:top w:val="single" w:sz="4" w:space="0" w:color="auto"/>
              <w:left w:val="single" w:sz="4" w:space="0" w:color="auto"/>
              <w:right w:val="single" w:sz="4" w:space="0" w:color="auto"/>
            </w:tcBorders>
            <w:vAlign w:val="center"/>
          </w:tcPr>
          <w:p w14:paraId="5A9DDB4F" w14:textId="77777777" w:rsidR="00A37B1E" w:rsidRDefault="009C3536">
            <w:pPr>
              <w:tabs>
                <w:tab w:val="left" w:pos="0"/>
                <w:tab w:val="left" w:pos="142"/>
              </w:tabs>
              <w:suppressAutoHyphens/>
              <w:jc w:val="center"/>
              <w:rPr>
                <w:bCs/>
                <w:szCs w:val="24"/>
                <w:lang w:eastAsia="lt-LT"/>
              </w:rPr>
            </w:pPr>
            <w:r>
              <w:rPr>
                <w:bCs/>
                <w:szCs w:val="24"/>
                <w:lang w:eastAsia="lt-LT"/>
              </w:rPr>
              <w:t>Nacionalinės lėšos</w:t>
            </w:r>
          </w:p>
        </w:tc>
      </w:tr>
      <w:tr w:rsidR="00A37B1E" w14:paraId="53472BBF" w14:textId="77777777">
        <w:trPr>
          <w:cantSplit/>
          <w:trHeight w:val="343"/>
          <w:tblHeader/>
        </w:trPr>
        <w:tc>
          <w:tcPr>
            <w:tcW w:w="1412" w:type="dxa"/>
            <w:vMerge/>
            <w:tcBorders>
              <w:left w:val="single" w:sz="4" w:space="0" w:color="auto"/>
              <w:right w:val="single" w:sz="4" w:space="0" w:color="auto"/>
            </w:tcBorders>
            <w:vAlign w:val="center"/>
            <w:hideMark/>
          </w:tcPr>
          <w:p w14:paraId="3745EFDA" w14:textId="77777777" w:rsidR="00A37B1E" w:rsidRDefault="00A37B1E">
            <w:pPr>
              <w:suppressAutoHyphens/>
              <w:jc w:val="center"/>
              <w:rPr>
                <w:bCs/>
                <w:szCs w:val="24"/>
                <w:lang w:eastAsia="lt-LT"/>
              </w:rPr>
            </w:pP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110F4B26" w14:textId="77777777" w:rsidR="00A37B1E" w:rsidRDefault="009C3536">
            <w:pPr>
              <w:suppressAutoHyphens/>
              <w:jc w:val="center"/>
              <w:rPr>
                <w:bCs/>
                <w:szCs w:val="24"/>
                <w:lang w:eastAsia="lt-LT"/>
              </w:rPr>
            </w:pPr>
            <w:r>
              <w:rPr>
                <w:bCs/>
                <w:szCs w:val="24"/>
                <w:lang w:eastAsia="lt-LT"/>
              </w:rPr>
              <w:t>Lietuvos Respublikos valstybės biudžeto lėšos – iki</w:t>
            </w:r>
          </w:p>
        </w:tc>
        <w:tc>
          <w:tcPr>
            <w:tcW w:w="6529" w:type="dxa"/>
            <w:gridSpan w:val="6"/>
            <w:tcBorders>
              <w:top w:val="single" w:sz="4" w:space="0" w:color="auto"/>
              <w:left w:val="single" w:sz="4" w:space="0" w:color="auto"/>
              <w:bottom w:val="single" w:sz="4" w:space="0" w:color="auto"/>
              <w:right w:val="single" w:sz="4" w:space="0" w:color="auto"/>
            </w:tcBorders>
            <w:vAlign w:val="center"/>
          </w:tcPr>
          <w:p w14:paraId="12C2B930" w14:textId="77777777" w:rsidR="00A37B1E" w:rsidRDefault="009C3536">
            <w:pPr>
              <w:tabs>
                <w:tab w:val="left" w:pos="0"/>
              </w:tabs>
              <w:suppressAutoHyphens/>
              <w:jc w:val="center"/>
              <w:rPr>
                <w:bCs/>
                <w:szCs w:val="24"/>
                <w:lang w:eastAsia="lt-LT"/>
              </w:rPr>
            </w:pPr>
            <w:r>
              <w:rPr>
                <w:bCs/>
                <w:szCs w:val="24"/>
                <w:lang w:eastAsia="lt-LT"/>
              </w:rPr>
              <w:t>Projektų vykdytojų lėšos</w:t>
            </w:r>
          </w:p>
        </w:tc>
      </w:tr>
      <w:tr w:rsidR="00A37B1E" w14:paraId="12BD6775" w14:textId="77777777">
        <w:trPr>
          <w:cantSplit/>
          <w:trHeight w:val="1020"/>
          <w:tblHeader/>
        </w:trPr>
        <w:tc>
          <w:tcPr>
            <w:tcW w:w="1412" w:type="dxa"/>
            <w:vMerge/>
            <w:tcBorders>
              <w:left w:val="single" w:sz="4" w:space="0" w:color="auto"/>
              <w:bottom w:val="single" w:sz="4" w:space="0" w:color="auto"/>
              <w:right w:val="single" w:sz="4" w:space="0" w:color="auto"/>
            </w:tcBorders>
            <w:vAlign w:val="center"/>
            <w:hideMark/>
          </w:tcPr>
          <w:p w14:paraId="6C6618E6" w14:textId="77777777" w:rsidR="00A37B1E" w:rsidRDefault="00A37B1E">
            <w:pPr>
              <w:suppressAutoHyphens/>
              <w:jc w:val="center"/>
              <w:rPr>
                <w:bCs/>
                <w:szCs w:val="24"/>
                <w:lang w:eastAsia="lt-LT"/>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23D61995" w14:textId="77777777" w:rsidR="00A37B1E" w:rsidRDefault="00A37B1E">
            <w:pPr>
              <w:suppressAutoHyphens/>
              <w:jc w:val="center"/>
              <w:rPr>
                <w:bCs/>
                <w:szCs w:val="24"/>
                <w:lang w:eastAsia="lt-LT"/>
              </w:rPr>
            </w:pPr>
          </w:p>
        </w:tc>
        <w:tc>
          <w:tcPr>
            <w:tcW w:w="1419" w:type="dxa"/>
            <w:tcBorders>
              <w:top w:val="single" w:sz="4" w:space="0" w:color="auto"/>
              <w:left w:val="single" w:sz="4" w:space="0" w:color="auto"/>
              <w:bottom w:val="single" w:sz="4" w:space="0" w:color="auto"/>
              <w:right w:val="single" w:sz="4" w:space="0" w:color="auto"/>
            </w:tcBorders>
            <w:vAlign w:val="center"/>
          </w:tcPr>
          <w:p w14:paraId="67A01D80" w14:textId="77777777" w:rsidR="00A37B1E" w:rsidRDefault="009C3536">
            <w:pPr>
              <w:tabs>
                <w:tab w:val="left" w:pos="0"/>
              </w:tabs>
              <w:suppressAutoHyphens/>
              <w:jc w:val="center"/>
              <w:rPr>
                <w:bCs/>
                <w:szCs w:val="24"/>
                <w:lang w:eastAsia="lt-LT"/>
              </w:rPr>
            </w:pPr>
            <w:r>
              <w:rPr>
                <w:bCs/>
                <w:szCs w:val="24"/>
                <w:lang w:eastAsia="lt-LT"/>
              </w:rPr>
              <w:t>Iš viso – ne mažiau kaip</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0498B66F" w14:textId="77777777" w:rsidR="00A37B1E" w:rsidRDefault="009C3536">
            <w:pPr>
              <w:tabs>
                <w:tab w:val="left" w:pos="0"/>
              </w:tabs>
              <w:suppressAutoHyphens/>
              <w:jc w:val="center"/>
              <w:rPr>
                <w:bCs/>
                <w:szCs w:val="24"/>
                <w:lang w:eastAsia="lt-LT"/>
              </w:rPr>
            </w:pPr>
            <w:r>
              <w:rPr>
                <w:bCs/>
                <w:szCs w:val="24"/>
                <w:lang w:eastAsia="lt-LT"/>
              </w:rPr>
              <w:t>Lietuvos Respublikos valstybės biudžeto lėšos</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19B6842" w14:textId="77777777" w:rsidR="00A37B1E" w:rsidRDefault="009C3536">
            <w:pPr>
              <w:tabs>
                <w:tab w:val="left" w:pos="0"/>
              </w:tabs>
              <w:suppressAutoHyphens/>
              <w:jc w:val="center"/>
              <w:rPr>
                <w:bCs/>
                <w:szCs w:val="24"/>
                <w:lang w:eastAsia="lt-LT"/>
              </w:rPr>
            </w:pPr>
            <w:r>
              <w:rPr>
                <w:bCs/>
                <w:szCs w:val="24"/>
                <w:lang w:eastAsia="lt-LT"/>
              </w:rPr>
              <w:t>Savivaldybės biudžeto lėšos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1FBA50F" w14:textId="77777777" w:rsidR="00A37B1E" w:rsidRDefault="009C3536">
            <w:pPr>
              <w:tabs>
                <w:tab w:val="left" w:pos="0"/>
              </w:tabs>
              <w:suppressAutoHyphens/>
              <w:jc w:val="center"/>
              <w:rPr>
                <w:bCs/>
                <w:szCs w:val="24"/>
                <w:lang w:eastAsia="lt-LT"/>
              </w:rPr>
            </w:pPr>
            <w:r>
              <w:rPr>
                <w:bCs/>
                <w:szCs w:val="24"/>
                <w:lang w:eastAsia="lt-LT"/>
              </w:rPr>
              <w:t>Kitos viešosios lėšos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F81EAB" w14:textId="77777777" w:rsidR="00A37B1E" w:rsidRDefault="009C3536">
            <w:pPr>
              <w:tabs>
                <w:tab w:val="left" w:pos="0"/>
              </w:tabs>
              <w:suppressAutoHyphens/>
              <w:jc w:val="center"/>
              <w:rPr>
                <w:bCs/>
                <w:szCs w:val="24"/>
                <w:lang w:eastAsia="lt-LT"/>
              </w:rPr>
            </w:pPr>
            <w:proofErr w:type="spellStart"/>
            <w:r>
              <w:rPr>
                <w:bCs/>
                <w:szCs w:val="24"/>
                <w:lang w:eastAsia="lt-LT"/>
              </w:rPr>
              <w:t>Priva-čios</w:t>
            </w:r>
            <w:proofErr w:type="spellEnd"/>
            <w:r>
              <w:rPr>
                <w:bCs/>
                <w:szCs w:val="24"/>
                <w:lang w:eastAsia="lt-LT"/>
              </w:rPr>
              <w:t xml:space="preserve"> lėšos</w:t>
            </w:r>
          </w:p>
        </w:tc>
      </w:tr>
      <w:tr w:rsidR="00A37B1E" w14:paraId="5668E016" w14:textId="77777777">
        <w:trPr>
          <w:trHeight w:val="249"/>
        </w:trPr>
        <w:tc>
          <w:tcPr>
            <w:tcW w:w="9356" w:type="dxa"/>
            <w:gridSpan w:val="8"/>
            <w:tcBorders>
              <w:top w:val="single" w:sz="4" w:space="0" w:color="auto"/>
              <w:left w:val="single" w:sz="4" w:space="0" w:color="auto"/>
              <w:bottom w:val="single" w:sz="4" w:space="0" w:color="auto"/>
              <w:right w:val="single" w:sz="4" w:space="0" w:color="auto"/>
            </w:tcBorders>
            <w:vAlign w:val="center"/>
            <w:hideMark/>
          </w:tcPr>
          <w:p w14:paraId="0736A51C" w14:textId="77777777" w:rsidR="00A37B1E" w:rsidRDefault="009C3536">
            <w:pPr>
              <w:tabs>
                <w:tab w:val="left" w:pos="0"/>
              </w:tabs>
              <w:suppressAutoHyphens/>
              <w:ind w:firstLine="318"/>
              <w:rPr>
                <w:szCs w:val="24"/>
                <w:lang w:eastAsia="lt-LT"/>
              </w:rPr>
            </w:pPr>
            <w:r>
              <w:rPr>
                <w:szCs w:val="24"/>
                <w:lang w:eastAsia="lt-LT"/>
              </w:rPr>
              <w:t>1. Priemonės finansavimo šaltiniai, neįskaitant veiklos lėšų rezervo ir jam finansuoti skiriamų lėšų</w:t>
            </w:r>
          </w:p>
        </w:tc>
      </w:tr>
      <w:tr w:rsidR="00A37B1E" w14:paraId="709257A1" w14:textId="77777777">
        <w:trPr>
          <w:trHeight w:val="249"/>
        </w:trPr>
        <w:tc>
          <w:tcPr>
            <w:tcW w:w="1412" w:type="dxa"/>
            <w:tcBorders>
              <w:top w:val="single" w:sz="4" w:space="0" w:color="auto"/>
              <w:left w:val="single" w:sz="4" w:space="0" w:color="auto"/>
              <w:bottom w:val="single" w:sz="4" w:space="0" w:color="auto"/>
              <w:right w:val="single" w:sz="4" w:space="0" w:color="auto"/>
            </w:tcBorders>
          </w:tcPr>
          <w:p w14:paraId="10699FAF" w14:textId="77777777" w:rsidR="00A37B1E" w:rsidRPr="0006236F" w:rsidRDefault="009C3536">
            <w:pPr>
              <w:tabs>
                <w:tab w:val="left" w:pos="0"/>
              </w:tabs>
              <w:suppressAutoHyphens/>
              <w:jc w:val="center"/>
              <w:rPr>
                <w:bCs/>
                <w:strike/>
                <w:szCs w:val="24"/>
                <w:lang w:eastAsia="lt-LT"/>
              </w:rPr>
            </w:pPr>
            <w:r w:rsidRPr="0006236F">
              <w:rPr>
                <w:bCs/>
                <w:strike/>
                <w:szCs w:val="24"/>
                <w:lang w:eastAsia="lt-LT"/>
              </w:rPr>
              <w:t>21.797.961</w:t>
            </w:r>
          </w:p>
          <w:p w14:paraId="3F1FC16F" w14:textId="57351A54" w:rsidR="00E27C43" w:rsidRPr="0006236F" w:rsidRDefault="0006236F" w:rsidP="0006236F">
            <w:pPr>
              <w:tabs>
                <w:tab w:val="left" w:pos="0"/>
              </w:tabs>
              <w:suppressAutoHyphens/>
              <w:jc w:val="center"/>
              <w:rPr>
                <w:b/>
                <w:bCs/>
                <w:szCs w:val="24"/>
                <w:lang w:eastAsia="lt-LT"/>
              </w:rPr>
            </w:pPr>
            <w:r w:rsidRPr="0006236F">
              <w:rPr>
                <w:b/>
                <w:bCs/>
                <w:szCs w:val="24"/>
                <w:lang w:eastAsia="lt-LT"/>
              </w:rPr>
              <w:t>23.</w:t>
            </w:r>
            <w:r w:rsidR="00DC206E">
              <w:rPr>
                <w:b/>
                <w:bCs/>
                <w:szCs w:val="24"/>
                <w:lang w:eastAsia="lt-LT"/>
              </w:rPr>
              <w:t>000</w:t>
            </w:r>
            <w:r w:rsidRPr="0006236F">
              <w:rPr>
                <w:b/>
                <w:bCs/>
                <w:szCs w:val="24"/>
                <w:lang w:eastAsia="lt-LT"/>
              </w:rPr>
              <w:t>.0</w:t>
            </w:r>
            <w:r w:rsidR="00DC206E">
              <w:rPr>
                <w:b/>
                <w:bCs/>
                <w:szCs w:val="24"/>
                <w:lang w:eastAsia="lt-LT"/>
              </w:rPr>
              <w:t>00</w:t>
            </w:r>
          </w:p>
        </w:tc>
        <w:tc>
          <w:tcPr>
            <w:tcW w:w="1415" w:type="dxa"/>
            <w:tcBorders>
              <w:top w:val="single" w:sz="4" w:space="0" w:color="auto"/>
              <w:left w:val="single" w:sz="4" w:space="0" w:color="auto"/>
              <w:bottom w:val="single" w:sz="4" w:space="0" w:color="auto"/>
              <w:right w:val="single" w:sz="4" w:space="0" w:color="auto"/>
            </w:tcBorders>
          </w:tcPr>
          <w:p w14:paraId="404C9664" w14:textId="77777777" w:rsidR="00A37B1E" w:rsidRDefault="009C3536">
            <w:pPr>
              <w:tabs>
                <w:tab w:val="left" w:pos="0"/>
              </w:tabs>
              <w:suppressAutoHyphen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tcPr>
          <w:p w14:paraId="553256B7" w14:textId="77777777" w:rsidR="00A37B1E" w:rsidRDefault="009C3536">
            <w:pPr>
              <w:tabs>
                <w:tab w:val="left" w:pos="0"/>
              </w:tabs>
              <w:suppressAutoHyphens/>
              <w:jc w:val="center"/>
              <w:rPr>
                <w:szCs w:val="24"/>
                <w:lang w:eastAsia="lt-LT"/>
              </w:rPr>
            </w:pPr>
            <w:r>
              <w:rPr>
                <w:bCs/>
                <w:szCs w:val="24"/>
                <w:lang w:eastAsia="lt-LT"/>
              </w:rPr>
              <w:t>0</w:t>
            </w:r>
          </w:p>
        </w:tc>
        <w:tc>
          <w:tcPr>
            <w:tcW w:w="1420" w:type="dxa"/>
            <w:gridSpan w:val="2"/>
            <w:tcBorders>
              <w:top w:val="single" w:sz="4" w:space="0" w:color="auto"/>
              <w:left w:val="single" w:sz="4" w:space="0" w:color="auto"/>
              <w:bottom w:val="single" w:sz="4" w:space="0" w:color="auto"/>
              <w:right w:val="single" w:sz="4" w:space="0" w:color="auto"/>
            </w:tcBorders>
          </w:tcPr>
          <w:p w14:paraId="073582E6" w14:textId="77777777" w:rsidR="00A37B1E" w:rsidRDefault="009C3536">
            <w:pPr>
              <w:tabs>
                <w:tab w:val="left" w:pos="0"/>
              </w:tabs>
              <w:suppressAutoHyphens/>
              <w:jc w:val="center"/>
              <w:rPr>
                <w:szCs w:val="24"/>
                <w:lang w:eastAsia="lt-LT"/>
              </w:rPr>
            </w:pPr>
            <w:r>
              <w:rPr>
                <w:szCs w:val="24"/>
                <w:lang w:eastAsia="lt-LT"/>
              </w:rPr>
              <w:t>0</w:t>
            </w:r>
          </w:p>
        </w:tc>
        <w:tc>
          <w:tcPr>
            <w:tcW w:w="1563" w:type="dxa"/>
            <w:tcBorders>
              <w:top w:val="single" w:sz="4" w:space="0" w:color="auto"/>
              <w:left w:val="single" w:sz="4" w:space="0" w:color="auto"/>
              <w:bottom w:val="single" w:sz="4" w:space="0" w:color="auto"/>
              <w:right w:val="single" w:sz="4" w:space="0" w:color="auto"/>
            </w:tcBorders>
          </w:tcPr>
          <w:p w14:paraId="2AEB71EB" w14:textId="77777777" w:rsidR="00A37B1E" w:rsidRDefault="009C3536">
            <w:pPr>
              <w:tabs>
                <w:tab w:val="left" w:pos="0"/>
              </w:tabs>
              <w:suppressAutoHyphens/>
              <w:jc w:val="center"/>
              <w:rPr>
                <w:bCs/>
                <w:szCs w:val="24"/>
                <w:lang w:eastAsia="lt-LT"/>
              </w:rPr>
            </w:pPr>
            <w:r>
              <w:rPr>
                <w:bCs/>
                <w:szCs w:val="24"/>
                <w:lang w:eastAsia="lt-LT"/>
              </w:rPr>
              <w:t>0</w:t>
            </w:r>
          </w:p>
        </w:tc>
        <w:tc>
          <w:tcPr>
            <w:tcW w:w="1135" w:type="dxa"/>
            <w:tcBorders>
              <w:top w:val="single" w:sz="4" w:space="0" w:color="auto"/>
              <w:left w:val="single" w:sz="4" w:space="0" w:color="auto"/>
              <w:bottom w:val="single" w:sz="4" w:space="0" w:color="auto"/>
              <w:right w:val="single" w:sz="4" w:space="0" w:color="auto"/>
            </w:tcBorders>
          </w:tcPr>
          <w:p w14:paraId="257E1F56" w14:textId="77777777" w:rsidR="00A37B1E" w:rsidRDefault="009C3536">
            <w:pPr>
              <w:tabs>
                <w:tab w:val="left" w:pos="0"/>
              </w:tabs>
              <w:suppressAutoHyphens/>
              <w:jc w:val="center"/>
              <w:rPr>
                <w:bCs/>
                <w:szCs w:val="24"/>
                <w:lang w:eastAsia="lt-LT"/>
              </w:rPr>
            </w:pPr>
            <w:r>
              <w:rPr>
                <w:bCs/>
                <w:szCs w:val="24"/>
                <w:lang w:eastAsia="lt-LT"/>
              </w:rPr>
              <w:t>0</w:t>
            </w:r>
          </w:p>
        </w:tc>
        <w:tc>
          <w:tcPr>
            <w:tcW w:w="992" w:type="dxa"/>
            <w:tcBorders>
              <w:top w:val="single" w:sz="4" w:space="0" w:color="auto"/>
              <w:left w:val="single" w:sz="4" w:space="0" w:color="auto"/>
              <w:bottom w:val="single" w:sz="4" w:space="0" w:color="auto"/>
              <w:right w:val="single" w:sz="4" w:space="0" w:color="auto"/>
            </w:tcBorders>
          </w:tcPr>
          <w:p w14:paraId="7284ED59" w14:textId="77777777" w:rsidR="00A37B1E" w:rsidRDefault="009C3536">
            <w:pPr>
              <w:tabs>
                <w:tab w:val="left" w:pos="0"/>
              </w:tabs>
              <w:suppressAutoHyphens/>
              <w:jc w:val="center"/>
              <w:rPr>
                <w:szCs w:val="24"/>
                <w:lang w:eastAsia="lt-LT"/>
              </w:rPr>
            </w:pPr>
            <w:r>
              <w:rPr>
                <w:szCs w:val="24"/>
                <w:lang w:eastAsia="lt-LT"/>
              </w:rPr>
              <w:t>0</w:t>
            </w:r>
          </w:p>
        </w:tc>
      </w:tr>
      <w:tr w:rsidR="00A37B1E" w14:paraId="4F9F5165" w14:textId="77777777">
        <w:trPr>
          <w:trHeight w:val="249"/>
        </w:trPr>
        <w:tc>
          <w:tcPr>
            <w:tcW w:w="9356" w:type="dxa"/>
            <w:gridSpan w:val="8"/>
            <w:tcBorders>
              <w:top w:val="single" w:sz="4" w:space="0" w:color="auto"/>
              <w:left w:val="single" w:sz="4" w:space="0" w:color="auto"/>
              <w:bottom w:val="single" w:sz="4" w:space="0" w:color="auto"/>
              <w:right w:val="single" w:sz="4" w:space="0" w:color="auto"/>
            </w:tcBorders>
            <w:vAlign w:val="center"/>
            <w:hideMark/>
          </w:tcPr>
          <w:p w14:paraId="3938B5B2" w14:textId="77777777" w:rsidR="00A37B1E" w:rsidRDefault="009C3536">
            <w:pPr>
              <w:tabs>
                <w:tab w:val="left" w:pos="0"/>
              </w:tabs>
              <w:suppressAutoHyphens/>
              <w:ind w:firstLine="318"/>
              <w:rPr>
                <w:szCs w:val="24"/>
                <w:lang w:eastAsia="lt-LT"/>
              </w:rPr>
            </w:pPr>
            <w:r>
              <w:rPr>
                <w:szCs w:val="24"/>
                <w:lang w:eastAsia="lt-LT"/>
              </w:rPr>
              <w:t>2. Veiklos lėšų rezervas ir jam finansuoti skiriamos nacionalinės lėšos</w:t>
            </w:r>
          </w:p>
        </w:tc>
      </w:tr>
      <w:tr w:rsidR="00A37B1E" w14:paraId="2EBC0E4D" w14:textId="77777777">
        <w:trPr>
          <w:trHeight w:val="249"/>
        </w:trPr>
        <w:tc>
          <w:tcPr>
            <w:tcW w:w="1412" w:type="dxa"/>
            <w:tcBorders>
              <w:top w:val="single" w:sz="4" w:space="0" w:color="auto"/>
              <w:left w:val="single" w:sz="4" w:space="0" w:color="auto"/>
              <w:bottom w:val="single" w:sz="4" w:space="0" w:color="auto"/>
              <w:right w:val="single" w:sz="4" w:space="0" w:color="auto"/>
            </w:tcBorders>
            <w:vAlign w:val="center"/>
          </w:tcPr>
          <w:p w14:paraId="2E026077" w14:textId="77777777" w:rsidR="00A37B1E" w:rsidRDefault="009C3536">
            <w:pPr>
              <w:tabs>
                <w:tab w:val="left" w:pos="0"/>
              </w:tabs>
              <w:suppressAutoHyphens/>
              <w:jc w:val="center"/>
              <w:rPr>
                <w:bCs/>
                <w:szCs w:val="24"/>
                <w:lang w:eastAsia="lt-LT"/>
              </w:rPr>
            </w:pPr>
            <w:r>
              <w:rPr>
                <w:bCs/>
                <w:szCs w:val="24"/>
                <w:lang w:eastAsia="lt-LT"/>
              </w:rPr>
              <w:t>0</w:t>
            </w:r>
          </w:p>
        </w:tc>
        <w:tc>
          <w:tcPr>
            <w:tcW w:w="1415" w:type="dxa"/>
            <w:tcBorders>
              <w:top w:val="single" w:sz="4" w:space="0" w:color="auto"/>
              <w:left w:val="single" w:sz="4" w:space="0" w:color="auto"/>
              <w:bottom w:val="single" w:sz="4" w:space="0" w:color="auto"/>
              <w:right w:val="single" w:sz="4" w:space="0" w:color="auto"/>
            </w:tcBorders>
            <w:vAlign w:val="center"/>
          </w:tcPr>
          <w:p w14:paraId="2C3B87BA" w14:textId="77777777" w:rsidR="00A37B1E" w:rsidRDefault="009C3536">
            <w:pPr>
              <w:tabs>
                <w:tab w:val="left" w:pos="0"/>
              </w:tabs>
              <w:suppressAutoHyphens/>
              <w:jc w:val="center"/>
              <w:rPr>
                <w:bCs/>
                <w:szCs w:val="24"/>
                <w:lang w:eastAsia="lt-LT"/>
              </w:rPr>
            </w:pPr>
            <w:r>
              <w:rPr>
                <w:bCs/>
                <w:szCs w:val="24"/>
                <w:lang w:eastAsia="lt-LT"/>
              </w:rPr>
              <w:t>0</w:t>
            </w:r>
          </w:p>
        </w:tc>
        <w:tc>
          <w:tcPr>
            <w:tcW w:w="1426" w:type="dxa"/>
            <w:gridSpan w:val="2"/>
            <w:tcBorders>
              <w:top w:val="single" w:sz="4" w:space="0" w:color="auto"/>
              <w:left w:val="single" w:sz="4" w:space="0" w:color="auto"/>
              <w:bottom w:val="single" w:sz="4" w:space="0" w:color="auto"/>
              <w:right w:val="single" w:sz="4" w:space="0" w:color="auto"/>
            </w:tcBorders>
            <w:vAlign w:val="center"/>
          </w:tcPr>
          <w:p w14:paraId="02D2C3E4" w14:textId="77777777" w:rsidR="00A37B1E" w:rsidRDefault="009C3536">
            <w:pPr>
              <w:tabs>
                <w:tab w:val="left" w:pos="0"/>
              </w:tabs>
              <w:suppressAutoHyphens/>
              <w:jc w:val="center"/>
              <w:rPr>
                <w:szCs w:val="24"/>
                <w:lang w:eastAsia="lt-LT"/>
              </w:rPr>
            </w:pPr>
            <w:r>
              <w:rPr>
                <w:szCs w:val="24"/>
                <w:lang w:eastAsia="lt-LT"/>
              </w:rPr>
              <w:t>0</w:t>
            </w:r>
          </w:p>
        </w:tc>
        <w:tc>
          <w:tcPr>
            <w:tcW w:w="1413" w:type="dxa"/>
            <w:tcBorders>
              <w:top w:val="single" w:sz="4" w:space="0" w:color="auto"/>
              <w:left w:val="single" w:sz="4" w:space="0" w:color="auto"/>
              <w:bottom w:val="single" w:sz="4" w:space="0" w:color="auto"/>
              <w:right w:val="single" w:sz="4" w:space="0" w:color="auto"/>
            </w:tcBorders>
            <w:vAlign w:val="center"/>
          </w:tcPr>
          <w:p w14:paraId="6AB1A2B8" w14:textId="77777777" w:rsidR="00A37B1E" w:rsidRDefault="009C3536">
            <w:pPr>
              <w:tabs>
                <w:tab w:val="left" w:pos="0"/>
              </w:tabs>
              <w:suppressAutoHyphens/>
              <w:jc w:val="center"/>
              <w:rPr>
                <w:szCs w:val="24"/>
                <w:lang w:eastAsia="lt-LT"/>
              </w:rPr>
            </w:pPr>
            <w:r>
              <w:rPr>
                <w:szCs w:val="24"/>
                <w:lang w:eastAsia="lt-LT"/>
              </w:rPr>
              <w:t>0</w:t>
            </w:r>
          </w:p>
        </w:tc>
        <w:tc>
          <w:tcPr>
            <w:tcW w:w="1563" w:type="dxa"/>
            <w:tcBorders>
              <w:top w:val="single" w:sz="4" w:space="0" w:color="auto"/>
              <w:left w:val="single" w:sz="4" w:space="0" w:color="auto"/>
              <w:bottom w:val="single" w:sz="4" w:space="0" w:color="auto"/>
              <w:right w:val="single" w:sz="4" w:space="0" w:color="auto"/>
            </w:tcBorders>
            <w:vAlign w:val="center"/>
          </w:tcPr>
          <w:p w14:paraId="3BBC6315" w14:textId="77777777" w:rsidR="00A37B1E" w:rsidRDefault="009C3536">
            <w:pPr>
              <w:tabs>
                <w:tab w:val="left" w:pos="0"/>
              </w:tabs>
              <w:suppressAutoHyphens/>
              <w:jc w:val="center"/>
              <w:rPr>
                <w:bCs/>
                <w:szCs w:val="24"/>
                <w:lang w:eastAsia="lt-LT"/>
              </w:rPr>
            </w:pPr>
            <w:r>
              <w:rPr>
                <w:bCs/>
                <w:szCs w:val="24"/>
                <w:lang w:eastAsia="lt-LT"/>
              </w:rPr>
              <w:t>0</w:t>
            </w:r>
          </w:p>
        </w:tc>
        <w:tc>
          <w:tcPr>
            <w:tcW w:w="1135" w:type="dxa"/>
            <w:tcBorders>
              <w:top w:val="single" w:sz="4" w:space="0" w:color="auto"/>
              <w:left w:val="single" w:sz="4" w:space="0" w:color="auto"/>
              <w:bottom w:val="single" w:sz="4" w:space="0" w:color="auto"/>
              <w:right w:val="single" w:sz="4" w:space="0" w:color="auto"/>
            </w:tcBorders>
            <w:vAlign w:val="center"/>
          </w:tcPr>
          <w:p w14:paraId="4531FF3C" w14:textId="77777777" w:rsidR="00A37B1E" w:rsidRDefault="009C3536">
            <w:pPr>
              <w:tabs>
                <w:tab w:val="left" w:pos="0"/>
              </w:tabs>
              <w:suppressAutoHyphens/>
              <w:jc w:val="center"/>
              <w:rPr>
                <w:bCs/>
                <w:szCs w:val="24"/>
                <w:lang w:eastAsia="lt-LT"/>
              </w:rPr>
            </w:pPr>
            <w:r>
              <w:rPr>
                <w:bCs/>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2A197C23" w14:textId="77777777" w:rsidR="00A37B1E" w:rsidRDefault="009C3536">
            <w:pPr>
              <w:tabs>
                <w:tab w:val="left" w:pos="0"/>
              </w:tabs>
              <w:suppressAutoHyphens/>
              <w:jc w:val="center"/>
              <w:rPr>
                <w:szCs w:val="24"/>
                <w:lang w:eastAsia="lt-LT"/>
              </w:rPr>
            </w:pPr>
            <w:r>
              <w:rPr>
                <w:szCs w:val="24"/>
                <w:lang w:eastAsia="lt-LT"/>
              </w:rPr>
              <w:t>0</w:t>
            </w:r>
          </w:p>
        </w:tc>
      </w:tr>
      <w:tr w:rsidR="00A37B1E" w14:paraId="0ACB3CD8" w14:textId="77777777">
        <w:trPr>
          <w:trHeight w:val="249"/>
        </w:trPr>
        <w:tc>
          <w:tcPr>
            <w:tcW w:w="9356" w:type="dxa"/>
            <w:gridSpan w:val="8"/>
            <w:tcBorders>
              <w:top w:val="single" w:sz="4" w:space="0" w:color="auto"/>
              <w:left w:val="single" w:sz="4" w:space="0" w:color="auto"/>
              <w:bottom w:val="single" w:sz="4" w:space="0" w:color="auto"/>
              <w:right w:val="single" w:sz="4" w:space="0" w:color="auto"/>
            </w:tcBorders>
            <w:vAlign w:val="center"/>
          </w:tcPr>
          <w:p w14:paraId="7F7D73AA" w14:textId="77777777" w:rsidR="00A37B1E" w:rsidRDefault="009C3536">
            <w:pPr>
              <w:tabs>
                <w:tab w:val="left" w:pos="0"/>
              </w:tabs>
              <w:suppressAutoHyphens/>
              <w:ind w:firstLine="318"/>
              <w:rPr>
                <w:szCs w:val="24"/>
                <w:lang w:eastAsia="lt-LT"/>
              </w:rPr>
            </w:pPr>
            <w:r>
              <w:rPr>
                <w:szCs w:val="24"/>
                <w:lang w:eastAsia="lt-LT"/>
              </w:rPr>
              <w:t>3. Iš viso</w:t>
            </w:r>
          </w:p>
        </w:tc>
      </w:tr>
      <w:tr w:rsidR="00A37B1E" w14:paraId="7F2E718C" w14:textId="77777777">
        <w:trPr>
          <w:trHeight w:val="249"/>
        </w:trPr>
        <w:tc>
          <w:tcPr>
            <w:tcW w:w="1412" w:type="dxa"/>
            <w:tcBorders>
              <w:top w:val="single" w:sz="4" w:space="0" w:color="auto"/>
              <w:left w:val="single" w:sz="4" w:space="0" w:color="auto"/>
              <w:bottom w:val="single" w:sz="4" w:space="0" w:color="auto"/>
              <w:right w:val="single" w:sz="4" w:space="0" w:color="auto"/>
            </w:tcBorders>
          </w:tcPr>
          <w:p w14:paraId="31E9D627" w14:textId="77777777" w:rsidR="00A37B1E" w:rsidRPr="00E27C43" w:rsidRDefault="009C3536">
            <w:pPr>
              <w:tabs>
                <w:tab w:val="left" w:pos="0"/>
              </w:tabs>
              <w:suppressAutoHyphens/>
              <w:jc w:val="center"/>
              <w:rPr>
                <w:b/>
                <w:bCs/>
                <w:strike/>
                <w:szCs w:val="24"/>
                <w:lang w:eastAsia="lt-LT"/>
              </w:rPr>
            </w:pPr>
            <w:r w:rsidRPr="00E27C43">
              <w:rPr>
                <w:b/>
                <w:bCs/>
                <w:strike/>
                <w:szCs w:val="24"/>
                <w:lang w:eastAsia="lt-LT"/>
              </w:rPr>
              <w:t>21.797.961</w:t>
            </w:r>
          </w:p>
          <w:p w14:paraId="72C96C08" w14:textId="058B801B" w:rsidR="00E27C43" w:rsidRDefault="00E27C43">
            <w:pPr>
              <w:tabs>
                <w:tab w:val="left" w:pos="0"/>
              </w:tabs>
              <w:suppressAutoHyphens/>
              <w:jc w:val="center"/>
              <w:rPr>
                <w:b/>
                <w:bCs/>
                <w:szCs w:val="24"/>
                <w:lang w:eastAsia="lt-LT"/>
              </w:rPr>
            </w:pPr>
            <w:r>
              <w:rPr>
                <w:b/>
                <w:bCs/>
                <w:szCs w:val="24"/>
                <w:lang w:eastAsia="lt-LT"/>
              </w:rPr>
              <w:t>23.</w:t>
            </w:r>
            <w:r w:rsidR="00DC206E">
              <w:rPr>
                <w:b/>
                <w:bCs/>
                <w:szCs w:val="24"/>
                <w:lang w:eastAsia="lt-LT"/>
              </w:rPr>
              <w:t>000</w:t>
            </w:r>
            <w:r>
              <w:rPr>
                <w:b/>
                <w:bCs/>
                <w:szCs w:val="24"/>
                <w:lang w:eastAsia="lt-LT"/>
              </w:rPr>
              <w:t>.</w:t>
            </w:r>
            <w:r w:rsidR="00DC206E">
              <w:rPr>
                <w:b/>
                <w:bCs/>
                <w:szCs w:val="24"/>
                <w:lang w:eastAsia="lt-LT"/>
              </w:rPr>
              <w:t>000</w:t>
            </w:r>
          </w:p>
        </w:tc>
        <w:tc>
          <w:tcPr>
            <w:tcW w:w="1415" w:type="dxa"/>
            <w:tcBorders>
              <w:top w:val="single" w:sz="4" w:space="0" w:color="auto"/>
              <w:left w:val="single" w:sz="4" w:space="0" w:color="auto"/>
              <w:bottom w:val="single" w:sz="4" w:space="0" w:color="auto"/>
              <w:right w:val="single" w:sz="4" w:space="0" w:color="auto"/>
            </w:tcBorders>
          </w:tcPr>
          <w:p w14:paraId="34427541" w14:textId="77777777" w:rsidR="00A37B1E" w:rsidRDefault="009C3536">
            <w:pPr>
              <w:tabs>
                <w:tab w:val="left" w:pos="0"/>
              </w:tabs>
              <w:suppressAutoHyphens/>
              <w:jc w:val="center"/>
              <w:rPr>
                <w:b/>
                <w:bCs/>
                <w:szCs w:val="24"/>
                <w:lang w:eastAsia="lt-LT"/>
              </w:rPr>
            </w:pPr>
            <w:r>
              <w:rPr>
                <w:b/>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tcPr>
          <w:p w14:paraId="74990C50" w14:textId="77777777" w:rsidR="00A37B1E" w:rsidRDefault="009C3536">
            <w:pPr>
              <w:tabs>
                <w:tab w:val="left" w:pos="0"/>
              </w:tabs>
              <w:suppressAutoHyphens/>
              <w:jc w:val="center"/>
              <w:rPr>
                <w:b/>
                <w:szCs w:val="24"/>
                <w:lang w:eastAsia="lt-LT"/>
              </w:rPr>
            </w:pPr>
            <w:r>
              <w:rPr>
                <w:b/>
                <w:bCs/>
                <w:szCs w:val="24"/>
                <w:lang w:eastAsia="lt-LT"/>
              </w:rPr>
              <w:t>0</w:t>
            </w:r>
          </w:p>
        </w:tc>
        <w:tc>
          <w:tcPr>
            <w:tcW w:w="1420" w:type="dxa"/>
            <w:gridSpan w:val="2"/>
            <w:tcBorders>
              <w:top w:val="single" w:sz="4" w:space="0" w:color="auto"/>
              <w:left w:val="single" w:sz="4" w:space="0" w:color="auto"/>
              <w:bottom w:val="single" w:sz="4" w:space="0" w:color="auto"/>
              <w:right w:val="single" w:sz="4" w:space="0" w:color="auto"/>
            </w:tcBorders>
          </w:tcPr>
          <w:p w14:paraId="2E7A40C4" w14:textId="77777777" w:rsidR="00A37B1E" w:rsidRDefault="009C3536">
            <w:pPr>
              <w:tabs>
                <w:tab w:val="left" w:pos="0"/>
              </w:tabs>
              <w:suppressAutoHyphens/>
              <w:jc w:val="center"/>
              <w:rPr>
                <w:b/>
                <w:szCs w:val="24"/>
                <w:lang w:eastAsia="lt-LT"/>
              </w:rPr>
            </w:pPr>
            <w:r>
              <w:rPr>
                <w:b/>
                <w:szCs w:val="24"/>
                <w:lang w:eastAsia="lt-LT"/>
              </w:rPr>
              <w:t>0</w:t>
            </w:r>
          </w:p>
        </w:tc>
        <w:tc>
          <w:tcPr>
            <w:tcW w:w="1563" w:type="dxa"/>
            <w:tcBorders>
              <w:top w:val="single" w:sz="4" w:space="0" w:color="auto"/>
              <w:left w:val="single" w:sz="4" w:space="0" w:color="auto"/>
              <w:bottom w:val="single" w:sz="4" w:space="0" w:color="auto"/>
              <w:right w:val="single" w:sz="4" w:space="0" w:color="auto"/>
            </w:tcBorders>
          </w:tcPr>
          <w:p w14:paraId="231361AB" w14:textId="77777777" w:rsidR="00A37B1E" w:rsidRDefault="009C3536">
            <w:pPr>
              <w:tabs>
                <w:tab w:val="left" w:pos="0"/>
              </w:tabs>
              <w:suppressAutoHyphens/>
              <w:jc w:val="center"/>
              <w:rPr>
                <w:b/>
                <w:bCs/>
                <w:szCs w:val="24"/>
                <w:lang w:eastAsia="lt-LT"/>
              </w:rPr>
            </w:pPr>
            <w:r>
              <w:rPr>
                <w:b/>
                <w:bCs/>
                <w:szCs w:val="24"/>
                <w:lang w:eastAsia="lt-LT"/>
              </w:rPr>
              <w:t>0</w:t>
            </w:r>
          </w:p>
        </w:tc>
        <w:tc>
          <w:tcPr>
            <w:tcW w:w="1135" w:type="dxa"/>
            <w:tcBorders>
              <w:top w:val="single" w:sz="4" w:space="0" w:color="auto"/>
              <w:left w:val="single" w:sz="4" w:space="0" w:color="auto"/>
              <w:bottom w:val="single" w:sz="4" w:space="0" w:color="auto"/>
              <w:right w:val="single" w:sz="4" w:space="0" w:color="auto"/>
            </w:tcBorders>
          </w:tcPr>
          <w:p w14:paraId="39969505" w14:textId="77777777" w:rsidR="00A37B1E" w:rsidRDefault="009C3536">
            <w:pPr>
              <w:tabs>
                <w:tab w:val="left" w:pos="0"/>
              </w:tabs>
              <w:suppressAutoHyphens/>
              <w:jc w:val="center"/>
              <w:rPr>
                <w:b/>
                <w:bCs/>
                <w:szCs w:val="24"/>
                <w:lang w:eastAsia="lt-LT"/>
              </w:rPr>
            </w:pPr>
            <w:r>
              <w:rPr>
                <w:b/>
                <w:bCs/>
                <w:szCs w:val="24"/>
                <w:lang w:eastAsia="lt-LT"/>
              </w:rPr>
              <w:t>0</w:t>
            </w:r>
          </w:p>
        </w:tc>
        <w:tc>
          <w:tcPr>
            <w:tcW w:w="992" w:type="dxa"/>
            <w:tcBorders>
              <w:top w:val="single" w:sz="4" w:space="0" w:color="auto"/>
              <w:left w:val="single" w:sz="4" w:space="0" w:color="auto"/>
              <w:bottom w:val="single" w:sz="4" w:space="0" w:color="auto"/>
              <w:right w:val="single" w:sz="4" w:space="0" w:color="auto"/>
            </w:tcBorders>
          </w:tcPr>
          <w:p w14:paraId="60DFA79F" w14:textId="77777777" w:rsidR="00A37B1E" w:rsidRDefault="009C3536">
            <w:pPr>
              <w:tabs>
                <w:tab w:val="left" w:pos="0"/>
              </w:tabs>
              <w:suppressAutoHyphens/>
              <w:jc w:val="center"/>
              <w:rPr>
                <w:szCs w:val="24"/>
                <w:lang w:eastAsia="lt-LT"/>
              </w:rPr>
            </w:pPr>
            <w:r>
              <w:rPr>
                <w:b/>
                <w:szCs w:val="24"/>
                <w:lang w:eastAsia="lt-LT"/>
              </w:rPr>
              <w:t>0</w:t>
            </w:r>
          </w:p>
        </w:tc>
      </w:tr>
    </w:tbl>
    <w:p w14:paraId="33C7128D" w14:textId="77777777" w:rsidR="00582B02" w:rsidRDefault="00582B02">
      <w:pPr>
        <w:suppressAutoHyphens/>
        <w:jc w:val="center"/>
        <w:rPr>
          <w:b/>
          <w:szCs w:val="24"/>
          <w:lang w:eastAsia="lt-LT"/>
        </w:rPr>
      </w:pPr>
    </w:p>
    <w:p w14:paraId="771F8D73" w14:textId="77777777" w:rsidR="00582B02" w:rsidRDefault="00582B02">
      <w:pPr>
        <w:rPr>
          <w:b/>
          <w:szCs w:val="24"/>
          <w:lang w:eastAsia="lt-LT"/>
        </w:rPr>
      </w:pPr>
      <w:r>
        <w:rPr>
          <w:b/>
          <w:szCs w:val="24"/>
          <w:lang w:eastAsia="lt-LT"/>
        </w:rPr>
        <w:br w:type="page"/>
      </w:r>
    </w:p>
    <w:p w14:paraId="10827A01" w14:textId="77777777" w:rsidR="00A37B1E" w:rsidRDefault="009C3536">
      <w:pPr>
        <w:suppressAutoHyphens/>
        <w:jc w:val="center"/>
        <w:rPr>
          <w:b/>
          <w:szCs w:val="24"/>
          <w:lang w:eastAsia="lt-LT"/>
        </w:rPr>
      </w:pPr>
      <w:r>
        <w:rPr>
          <w:b/>
          <w:szCs w:val="24"/>
          <w:lang w:eastAsia="lt-LT"/>
        </w:rPr>
        <w:lastRenderedPageBreak/>
        <w:t>TRYLIKTASIS SKIRSNIS</w:t>
      </w:r>
    </w:p>
    <w:p w14:paraId="788F2A56" w14:textId="77777777" w:rsidR="00A37B1E" w:rsidRDefault="009C3536">
      <w:pPr>
        <w:tabs>
          <w:tab w:val="left" w:pos="0"/>
          <w:tab w:val="left" w:pos="1026"/>
        </w:tabs>
        <w:suppressAutoHyphens/>
        <w:contextualSpacing/>
        <w:jc w:val="center"/>
        <w:rPr>
          <w:b/>
          <w:szCs w:val="24"/>
          <w:lang w:eastAsia="lt-LT"/>
        </w:rPr>
      </w:pPr>
      <w:r>
        <w:rPr>
          <w:b/>
          <w:szCs w:val="24"/>
          <w:lang w:eastAsia="lt-LT"/>
        </w:rPr>
        <w:t>VEIKSMŲ PROGRAMOS PRIORITETO ĮGYVENDINIMO PRIEMONĖ NR. 05.3.1-APVA-V-011 „VANDENS IŠTEKLIŲ VALDYMAS IR APSAUGA“</w:t>
      </w:r>
    </w:p>
    <w:p w14:paraId="27582B5E" w14:textId="77777777" w:rsidR="00A37B1E" w:rsidRDefault="00A37B1E">
      <w:pPr>
        <w:tabs>
          <w:tab w:val="left" w:pos="0"/>
          <w:tab w:val="left" w:pos="567"/>
        </w:tabs>
        <w:suppressAutoHyphens/>
        <w:rPr>
          <w:b/>
          <w:szCs w:val="24"/>
          <w:lang w:eastAsia="lt-LT"/>
        </w:rPr>
      </w:pPr>
    </w:p>
    <w:p w14:paraId="7C846E04" w14:textId="77777777" w:rsidR="00A37B1E" w:rsidRDefault="009C3536">
      <w:pPr>
        <w:tabs>
          <w:tab w:val="left" w:pos="567"/>
          <w:tab w:val="left" w:pos="851"/>
        </w:tabs>
        <w:suppressAutoHyphens/>
        <w:ind w:firstLine="567"/>
        <w:jc w:val="both"/>
        <w:rPr>
          <w:szCs w:val="24"/>
          <w:lang w:eastAsia="lt-LT"/>
        </w:rPr>
      </w:pPr>
      <w:r>
        <w:rPr>
          <w:szCs w:val="24"/>
          <w:lang w:eastAsia="lt-LT"/>
        </w:rPr>
        <w:t xml:space="preserve">1. </w:t>
      </w:r>
      <w:r>
        <w:rPr>
          <w:lang w:eastAsia="lt-LT"/>
        </w:rPr>
        <w:t>Priemonės Nr. 05.3.1-APVA-V-011 „Vandens išteklių valdymas ir apsauga“ (toliau – priemonė) aprašymas</w:t>
      </w:r>
      <w:r>
        <w:rPr>
          <w:szCs w:val="24"/>
          <w:lang w:eastAsia="lt-LT"/>
        </w:rPr>
        <w:t>:</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1"/>
      </w:tblGrid>
      <w:tr w:rsidR="00A37B1E" w14:paraId="0E369AC8" w14:textId="77777777">
        <w:tc>
          <w:tcPr>
            <w:tcW w:w="9604" w:type="dxa"/>
            <w:hideMark/>
          </w:tcPr>
          <w:p w14:paraId="7F7D8A7B" w14:textId="77777777" w:rsidR="00A37B1E" w:rsidRDefault="009C3536">
            <w:pPr>
              <w:tabs>
                <w:tab w:val="left" w:pos="0"/>
                <w:tab w:val="left" w:pos="1026"/>
              </w:tabs>
              <w:suppressAutoHyphens/>
              <w:ind w:left="34" w:firstLine="709"/>
              <w:contextualSpacing/>
              <w:jc w:val="both"/>
              <w:rPr>
                <w:szCs w:val="24"/>
                <w:lang w:eastAsia="lt-LT"/>
              </w:rPr>
            </w:pPr>
            <w:r>
              <w:rPr>
                <w:szCs w:val="24"/>
                <w:lang w:eastAsia="lt-LT"/>
              </w:rPr>
              <w:t xml:space="preserve">1.1. </w:t>
            </w:r>
            <w:r>
              <w:rPr>
                <w:lang w:eastAsia="lt-LT"/>
              </w:rPr>
              <w:t>priemonės įgyvendinimas finansuojamas ES Sanglaudos fondo lėšomis</w:t>
            </w:r>
            <w:r>
              <w:rPr>
                <w:szCs w:val="24"/>
                <w:lang w:eastAsia="lt-LT"/>
              </w:rPr>
              <w:t>;</w:t>
            </w:r>
          </w:p>
        </w:tc>
      </w:tr>
      <w:tr w:rsidR="00A37B1E" w14:paraId="2C525F8B" w14:textId="77777777">
        <w:tc>
          <w:tcPr>
            <w:tcW w:w="9604" w:type="dxa"/>
            <w:hideMark/>
          </w:tcPr>
          <w:p w14:paraId="5FDC9524" w14:textId="77777777" w:rsidR="00A37B1E" w:rsidRDefault="009C3536">
            <w:pPr>
              <w:tabs>
                <w:tab w:val="left" w:pos="0"/>
                <w:tab w:val="left" w:pos="1026"/>
              </w:tabs>
              <w:suppressAutoHyphens/>
              <w:ind w:left="34" w:firstLine="709"/>
              <w:contextualSpacing/>
              <w:jc w:val="both"/>
              <w:rPr>
                <w:szCs w:val="24"/>
                <w:lang w:eastAsia="lt-LT"/>
              </w:rPr>
            </w:pPr>
            <w:r>
              <w:rPr>
                <w:szCs w:val="24"/>
                <w:lang w:eastAsia="lt-LT"/>
              </w:rPr>
              <w:t xml:space="preserve">1.2. </w:t>
            </w:r>
            <w:r>
              <w:rPr>
                <w:lang w:eastAsia="lt-LT"/>
              </w:rPr>
              <w:t>įgyvendinant priemonę prisidedama prie uždavinio „Pagerinti Baltijos jūros ir kitų paviršinių vandens telkinių būklę“ įgyvendinimo</w:t>
            </w:r>
            <w:r>
              <w:rPr>
                <w:szCs w:val="24"/>
                <w:lang w:eastAsia="lt-LT"/>
              </w:rPr>
              <w:t>;</w:t>
            </w:r>
          </w:p>
        </w:tc>
      </w:tr>
      <w:tr w:rsidR="00A37B1E" w14:paraId="32BEF6F4" w14:textId="77777777">
        <w:tc>
          <w:tcPr>
            <w:tcW w:w="9604" w:type="dxa"/>
          </w:tcPr>
          <w:p w14:paraId="6F282CB0" w14:textId="77777777" w:rsidR="00A37B1E" w:rsidRDefault="009C3536">
            <w:pPr>
              <w:tabs>
                <w:tab w:val="left" w:pos="0"/>
                <w:tab w:val="left" w:pos="1026"/>
              </w:tabs>
              <w:suppressAutoHyphens/>
              <w:ind w:left="360" w:firstLine="383"/>
              <w:contextualSpacing/>
              <w:jc w:val="both"/>
              <w:rPr>
                <w:szCs w:val="24"/>
                <w:lang w:eastAsia="lt-LT"/>
              </w:rPr>
            </w:pPr>
            <w:r>
              <w:rPr>
                <w:szCs w:val="24"/>
                <w:lang w:eastAsia="lt-LT"/>
              </w:rPr>
              <w:t>1.3. remiamos veiklos:</w:t>
            </w:r>
          </w:p>
          <w:p w14:paraId="734749EE" w14:textId="77777777" w:rsidR="00A37B1E" w:rsidRDefault="009C3536">
            <w:pPr>
              <w:tabs>
                <w:tab w:val="left" w:pos="0"/>
                <w:tab w:val="left" w:pos="1877"/>
              </w:tabs>
              <w:suppressAutoHyphens/>
              <w:ind w:firstLine="1201"/>
              <w:jc w:val="both"/>
              <w:rPr>
                <w:szCs w:val="24"/>
                <w:lang w:eastAsia="lt-LT"/>
              </w:rPr>
            </w:pPr>
            <w:r>
              <w:rPr>
                <w:szCs w:val="24"/>
                <w:lang w:eastAsia="lt-LT"/>
              </w:rPr>
              <w:t>1.3.1. įrangos ir priemonių, reikalingų jūriniams ir vidaus vandenų būklės tyrimams atlikti, įsigijimas;</w:t>
            </w:r>
          </w:p>
          <w:p w14:paraId="10EC222E" w14:textId="77777777" w:rsidR="00A37B1E" w:rsidRDefault="009C3536">
            <w:pPr>
              <w:tabs>
                <w:tab w:val="left" w:pos="0"/>
                <w:tab w:val="left" w:pos="1877"/>
              </w:tabs>
              <w:suppressAutoHyphens/>
              <w:ind w:left="3046" w:hanging="1845"/>
              <w:jc w:val="both"/>
              <w:rPr>
                <w:szCs w:val="24"/>
                <w:lang w:eastAsia="lt-LT"/>
              </w:rPr>
            </w:pPr>
            <w:r>
              <w:rPr>
                <w:szCs w:val="24"/>
                <w:lang w:eastAsia="lt-LT"/>
              </w:rPr>
              <w:t>1.3.2. jūros ir vidaus vandenų aplinkos būklės tyrimai ir vertinimai;</w:t>
            </w:r>
          </w:p>
          <w:p w14:paraId="4DE7F5C8" w14:textId="77777777" w:rsidR="00A37B1E" w:rsidRDefault="009C3536">
            <w:pPr>
              <w:tabs>
                <w:tab w:val="left" w:pos="0"/>
                <w:tab w:val="left" w:pos="1310"/>
                <w:tab w:val="left" w:pos="1877"/>
              </w:tabs>
              <w:suppressAutoHyphens/>
              <w:ind w:firstLine="1201"/>
              <w:jc w:val="both"/>
              <w:rPr>
                <w:szCs w:val="24"/>
                <w:lang w:eastAsia="lt-LT"/>
              </w:rPr>
            </w:pPr>
            <w:r>
              <w:rPr>
                <w:szCs w:val="24"/>
                <w:lang w:eastAsia="lt-LT"/>
              </w:rPr>
              <w:t>1.3.3. taršos incidentų Baltijos jūroje likvidavimo sistemos tobulinimas;</w:t>
            </w:r>
          </w:p>
          <w:p w14:paraId="56CCE6E7" w14:textId="77777777" w:rsidR="00A37B1E" w:rsidRDefault="009C3536">
            <w:pPr>
              <w:tabs>
                <w:tab w:val="left" w:pos="0"/>
                <w:tab w:val="left" w:pos="1310"/>
                <w:tab w:val="left" w:pos="1877"/>
              </w:tabs>
              <w:suppressAutoHyphens/>
              <w:ind w:firstLine="1201"/>
              <w:jc w:val="both"/>
              <w:rPr>
                <w:szCs w:val="24"/>
                <w:lang w:eastAsia="lt-LT"/>
              </w:rPr>
            </w:pPr>
            <w:r>
              <w:rPr>
                <w:szCs w:val="24"/>
                <w:lang w:eastAsia="lt-LT"/>
              </w:rPr>
              <w:t>1.3.4. priemonių, reikalingų Baltijos jūros biologinei įvairovei išsaugoti, įgyvendinimas;</w:t>
            </w:r>
          </w:p>
          <w:p w14:paraId="0DC2FF51" w14:textId="77777777" w:rsidR="00A37B1E" w:rsidRDefault="009C3536">
            <w:pPr>
              <w:tabs>
                <w:tab w:val="left" w:pos="0"/>
                <w:tab w:val="left" w:pos="1310"/>
                <w:tab w:val="left" w:pos="1877"/>
              </w:tabs>
              <w:suppressAutoHyphens/>
              <w:ind w:firstLine="1201"/>
              <w:jc w:val="both"/>
              <w:rPr>
                <w:szCs w:val="24"/>
                <w:lang w:eastAsia="lt-LT"/>
              </w:rPr>
            </w:pPr>
            <w:r>
              <w:rPr>
                <w:szCs w:val="24"/>
                <w:lang w:eastAsia="lt-LT"/>
              </w:rPr>
              <w:t>1.3.5. vandens telkinių būklės valdymo ir apsaugos nuo neigiamo poveikio dokumentų rengimas;</w:t>
            </w:r>
          </w:p>
          <w:p w14:paraId="0CC98046" w14:textId="77777777" w:rsidR="00A37B1E" w:rsidRDefault="009C3536">
            <w:pPr>
              <w:tabs>
                <w:tab w:val="left" w:pos="0"/>
                <w:tab w:val="left" w:pos="1310"/>
                <w:tab w:val="left" w:pos="1877"/>
              </w:tabs>
              <w:suppressAutoHyphens/>
              <w:ind w:firstLine="1201"/>
              <w:jc w:val="both"/>
              <w:rPr>
                <w:szCs w:val="24"/>
                <w:lang w:eastAsia="lt-LT"/>
              </w:rPr>
            </w:pPr>
            <w:r>
              <w:rPr>
                <w:szCs w:val="24"/>
                <w:lang w:eastAsia="lt-LT"/>
              </w:rPr>
              <w:t>1.3.6. požeminio vandens būklės monitoringo sistemos stiprinimas;</w:t>
            </w:r>
          </w:p>
          <w:p w14:paraId="294AB999" w14:textId="40B0ABEC" w:rsidR="00A37B1E" w:rsidRPr="00796220" w:rsidRDefault="009C3536" w:rsidP="00796220">
            <w:pPr>
              <w:tabs>
                <w:tab w:val="left" w:pos="0"/>
                <w:tab w:val="left" w:pos="1310"/>
                <w:tab w:val="left" w:pos="1877"/>
              </w:tabs>
              <w:suppressAutoHyphens/>
              <w:ind w:firstLine="1201"/>
              <w:jc w:val="both"/>
              <w:rPr>
                <w:b/>
                <w:szCs w:val="24"/>
                <w:lang w:eastAsia="lt-LT"/>
              </w:rPr>
            </w:pPr>
            <w:r>
              <w:rPr>
                <w:szCs w:val="24"/>
                <w:lang w:eastAsia="lt-LT"/>
              </w:rPr>
              <w:t>1.3.7. individualių nuotekų tvarkymo sistemų inventorizacija</w:t>
            </w:r>
            <w:r w:rsidR="00796220">
              <w:rPr>
                <w:szCs w:val="24"/>
                <w:lang w:eastAsia="lt-LT"/>
              </w:rPr>
              <w:t>.</w:t>
            </w:r>
          </w:p>
        </w:tc>
      </w:tr>
      <w:tr w:rsidR="00A37B1E" w14:paraId="0E07E6E2" w14:textId="77777777">
        <w:trPr>
          <w:trHeight w:val="435"/>
        </w:trPr>
        <w:tc>
          <w:tcPr>
            <w:tcW w:w="9604" w:type="dxa"/>
          </w:tcPr>
          <w:p w14:paraId="6314B658" w14:textId="77777777" w:rsidR="00A37B1E" w:rsidRDefault="009C3536">
            <w:pPr>
              <w:ind w:firstLine="743"/>
              <w:jc w:val="both"/>
              <w:rPr>
                <w:szCs w:val="24"/>
              </w:rPr>
            </w:pPr>
            <w:r>
              <w:rPr>
                <w:szCs w:val="24"/>
              </w:rPr>
              <w:t>1.4. galimi pareiškėjai:</w:t>
            </w:r>
          </w:p>
          <w:p w14:paraId="2CA447A7" w14:textId="77777777" w:rsidR="00A37B1E" w:rsidRDefault="009C3536">
            <w:pPr>
              <w:ind w:left="1168"/>
              <w:jc w:val="both"/>
              <w:rPr>
                <w:szCs w:val="24"/>
              </w:rPr>
            </w:pPr>
            <w:r>
              <w:rPr>
                <w:szCs w:val="24"/>
              </w:rPr>
              <w:t>1.4.1. Aplinkos apsaugos agentūra;</w:t>
            </w:r>
          </w:p>
          <w:p w14:paraId="355DAAE9" w14:textId="77777777" w:rsidR="00A37B1E" w:rsidRDefault="009C3536">
            <w:pPr>
              <w:ind w:left="1168"/>
              <w:jc w:val="both"/>
              <w:rPr>
                <w:szCs w:val="24"/>
              </w:rPr>
            </w:pPr>
            <w:r>
              <w:rPr>
                <w:szCs w:val="24"/>
              </w:rPr>
              <w:t>1.4.2. Lietuvos geologijos tarnyba;</w:t>
            </w:r>
          </w:p>
          <w:p w14:paraId="65726CEE" w14:textId="77777777" w:rsidR="00A37B1E" w:rsidRDefault="009C3536">
            <w:pPr>
              <w:ind w:left="1168"/>
              <w:jc w:val="both"/>
              <w:rPr>
                <w:szCs w:val="24"/>
              </w:rPr>
            </w:pPr>
            <w:r>
              <w:rPr>
                <w:szCs w:val="24"/>
              </w:rPr>
              <w:t>1.4.3. Lietuvos jūrų muziejus;</w:t>
            </w:r>
          </w:p>
          <w:p w14:paraId="71C9E0D1" w14:textId="77777777" w:rsidR="00A37B1E" w:rsidRDefault="009C3536">
            <w:pPr>
              <w:ind w:left="1168"/>
              <w:jc w:val="both"/>
              <w:rPr>
                <w:szCs w:val="24"/>
              </w:rPr>
            </w:pPr>
            <w:r>
              <w:rPr>
                <w:szCs w:val="24"/>
              </w:rPr>
              <w:t>1.4.4. Lietuvos kariuomenė;</w:t>
            </w:r>
          </w:p>
          <w:p w14:paraId="68C2A384" w14:textId="77777777" w:rsidR="00A37B1E" w:rsidRDefault="009C3536">
            <w:pPr>
              <w:ind w:left="1168"/>
              <w:jc w:val="both"/>
              <w:rPr>
                <w:szCs w:val="24"/>
              </w:rPr>
            </w:pPr>
            <w:r>
              <w:rPr>
                <w:szCs w:val="24"/>
              </w:rPr>
              <w:t>1.4.5. Aplinkos ministerija.</w:t>
            </w:r>
          </w:p>
        </w:tc>
      </w:tr>
      <w:tr w:rsidR="00A37B1E" w14:paraId="21F422CD" w14:textId="77777777">
        <w:trPr>
          <w:trHeight w:val="435"/>
        </w:trPr>
        <w:tc>
          <w:tcPr>
            <w:tcW w:w="9604" w:type="dxa"/>
          </w:tcPr>
          <w:p w14:paraId="60311D1A" w14:textId="77777777" w:rsidR="00A37B1E" w:rsidRDefault="009C3536">
            <w:pPr>
              <w:ind w:firstLine="743"/>
              <w:jc w:val="both"/>
              <w:rPr>
                <w:lang w:eastAsia="lt-LT"/>
              </w:rPr>
            </w:pPr>
            <w:r>
              <w:rPr>
                <w:szCs w:val="24"/>
              </w:rPr>
              <w:t xml:space="preserve">1.5. </w:t>
            </w:r>
            <w:r>
              <w:rPr>
                <w:lang w:eastAsia="lt-LT"/>
              </w:rPr>
              <w:t>galimi partneriai:</w:t>
            </w:r>
          </w:p>
          <w:p w14:paraId="573666B4" w14:textId="77777777" w:rsidR="00A37B1E" w:rsidRDefault="009C3536">
            <w:pPr>
              <w:ind w:left="1168"/>
              <w:jc w:val="both"/>
              <w:rPr>
                <w:lang w:eastAsia="lt-LT"/>
              </w:rPr>
            </w:pPr>
            <w:r>
              <w:rPr>
                <w:szCs w:val="24"/>
              </w:rPr>
              <w:t xml:space="preserve">1.5.1. </w:t>
            </w:r>
            <w:r>
              <w:rPr>
                <w:lang w:eastAsia="lt-LT"/>
              </w:rPr>
              <w:t>Žemės ūkio ministerija;</w:t>
            </w:r>
          </w:p>
          <w:p w14:paraId="5D0EF5AF" w14:textId="77777777" w:rsidR="00A37B1E" w:rsidRDefault="009C3536">
            <w:pPr>
              <w:ind w:left="1168"/>
              <w:jc w:val="both"/>
              <w:rPr>
                <w:szCs w:val="24"/>
              </w:rPr>
            </w:pPr>
            <w:r>
              <w:rPr>
                <w:lang w:eastAsia="lt-LT"/>
              </w:rPr>
              <w:t>1.5.2. Lietuvos hidrometeorologijos tarnyba prie Aplinkos ministerijos.</w:t>
            </w:r>
          </w:p>
        </w:tc>
      </w:tr>
    </w:tbl>
    <w:p w14:paraId="2DE7DF5A" w14:textId="77777777" w:rsidR="00A37B1E" w:rsidRDefault="00A37B1E"/>
    <w:p w14:paraId="3370411C" w14:textId="77777777" w:rsidR="00A37B1E" w:rsidRDefault="009C3536">
      <w:pPr>
        <w:tabs>
          <w:tab w:val="left" w:pos="0"/>
          <w:tab w:val="left" w:pos="567"/>
        </w:tabs>
        <w:suppressAutoHyphens/>
        <w:ind w:left="927" w:hanging="360"/>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A37B1E" w14:paraId="37B12616" w14:textId="77777777">
        <w:tc>
          <w:tcPr>
            <w:tcW w:w="9604" w:type="dxa"/>
          </w:tcPr>
          <w:p w14:paraId="747E9899" w14:textId="77777777" w:rsidR="00A37B1E" w:rsidRDefault="009C3536">
            <w:pPr>
              <w:tabs>
                <w:tab w:val="left" w:pos="0"/>
                <w:tab w:val="left" w:pos="567"/>
              </w:tabs>
              <w:suppressAutoHyphens/>
              <w:ind w:firstLine="743"/>
              <w:jc w:val="both"/>
              <w:rPr>
                <w:szCs w:val="24"/>
                <w:lang w:eastAsia="lt-LT"/>
              </w:rPr>
            </w:pPr>
            <w:r>
              <w:rPr>
                <w:szCs w:val="24"/>
                <w:lang w:eastAsia="lt-LT"/>
              </w:rPr>
              <w:t>Negrąžinamoji subsidija</w:t>
            </w:r>
          </w:p>
        </w:tc>
      </w:tr>
    </w:tbl>
    <w:p w14:paraId="220EE140" w14:textId="77777777" w:rsidR="00A37B1E" w:rsidRDefault="00A37B1E">
      <w:pPr>
        <w:tabs>
          <w:tab w:val="left" w:pos="0"/>
          <w:tab w:val="left" w:pos="567"/>
        </w:tabs>
        <w:suppressAutoHyphens/>
        <w:rPr>
          <w:b/>
          <w:szCs w:val="24"/>
          <w:lang w:eastAsia="lt-LT"/>
        </w:rPr>
      </w:pPr>
    </w:p>
    <w:p w14:paraId="2FE42420" w14:textId="77777777" w:rsidR="00A37B1E" w:rsidRDefault="009C3536">
      <w:pPr>
        <w:tabs>
          <w:tab w:val="left" w:pos="0"/>
          <w:tab w:val="left" w:pos="567"/>
        </w:tabs>
        <w:suppressAutoHyphens/>
        <w:ind w:left="851" w:hanging="284"/>
        <w:jc w:val="both"/>
        <w:rPr>
          <w:szCs w:val="24"/>
          <w:lang w:eastAsia="lt-LT"/>
        </w:rPr>
      </w:pPr>
      <w:r>
        <w:rPr>
          <w:szCs w:val="24"/>
          <w:lang w:eastAsia="lt-LT"/>
        </w:rPr>
        <w:t>3. Projektų atrankos būdas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A37B1E" w14:paraId="7197B479" w14:textId="77777777">
        <w:tc>
          <w:tcPr>
            <w:tcW w:w="10206" w:type="dxa"/>
          </w:tcPr>
          <w:p w14:paraId="5E4AAB3A" w14:textId="77777777" w:rsidR="00A37B1E" w:rsidRDefault="009C3536">
            <w:pPr>
              <w:tabs>
                <w:tab w:val="left" w:pos="0"/>
                <w:tab w:val="left" w:pos="567"/>
              </w:tabs>
              <w:suppressAutoHyphens/>
              <w:ind w:firstLine="743"/>
              <w:jc w:val="both"/>
              <w:rPr>
                <w:szCs w:val="24"/>
                <w:lang w:eastAsia="lt-LT"/>
              </w:rPr>
            </w:pPr>
            <w:r>
              <w:rPr>
                <w:szCs w:val="24"/>
                <w:lang w:eastAsia="lt-LT"/>
              </w:rPr>
              <w:t>Valstybės projektų planavimas</w:t>
            </w:r>
          </w:p>
        </w:tc>
      </w:tr>
    </w:tbl>
    <w:p w14:paraId="63F36F14" w14:textId="77777777" w:rsidR="00A37B1E" w:rsidRDefault="00A37B1E">
      <w:pPr>
        <w:tabs>
          <w:tab w:val="left" w:pos="0"/>
          <w:tab w:val="left" w:pos="567"/>
        </w:tabs>
        <w:suppressAutoHyphens/>
        <w:rPr>
          <w:b/>
          <w:szCs w:val="24"/>
          <w:lang w:eastAsia="lt-LT"/>
        </w:rPr>
      </w:pPr>
    </w:p>
    <w:p w14:paraId="0CF94C7A" w14:textId="77777777" w:rsidR="00A37B1E" w:rsidRDefault="009C3536">
      <w:pPr>
        <w:tabs>
          <w:tab w:val="left" w:pos="0"/>
          <w:tab w:val="left" w:pos="567"/>
        </w:tabs>
        <w:suppressAutoHyphens/>
        <w:ind w:left="851" w:hanging="284"/>
        <w:jc w:val="both"/>
        <w:rPr>
          <w:szCs w:val="24"/>
          <w:lang w:eastAsia="lt-LT"/>
        </w:rPr>
      </w:pPr>
      <w:r>
        <w:rPr>
          <w:szCs w:val="24"/>
          <w:lang w:eastAsia="lt-LT"/>
        </w:rPr>
        <w:t xml:space="preserve">4. Atsakinga įgyvendinančioji institucija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A37B1E" w14:paraId="00FFCDD8" w14:textId="77777777">
        <w:tc>
          <w:tcPr>
            <w:tcW w:w="10206" w:type="dxa"/>
          </w:tcPr>
          <w:p w14:paraId="52F7A19C" w14:textId="77777777" w:rsidR="00A37B1E" w:rsidRDefault="009C3536">
            <w:pPr>
              <w:tabs>
                <w:tab w:val="left" w:pos="0"/>
                <w:tab w:val="left" w:pos="567"/>
              </w:tabs>
              <w:suppressAutoHyphens/>
              <w:ind w:left="360" w:firstLine="383"/>
              <w:jc w:val="both"/>
              <w:rPr>
                <w:szCs w:val="24"/>
                <w:lang w:eastAsia="lt-LT"/>
              </w:rPr>
            </w:pPr>
            <w:r>
              <w:rPr>
                <w:szCs w:val="24"/>
                <w:lang w:eastAsia="lt-LT"/>
              </w:rPr>
              <w:t>Lietuvos Respublikos aplinkos ministerijos Aplinkos projektų valdymo agentūra</w:t>
            </w:r>
          </w:p>
        </w:tc>
      </w:tr>
    </w:tbl>
    <w:p w14:paraId="708887B8" w14:textId="77777777" w:rsidR="00A37B1E" w:rsidRDefault="00A37B1E">
      <w:pPr>
        <w:tabs>
          <w:tab w:val="left" w:pos="0"/>
          <w:tab w:val="left" w:pos="567"/>
        </w:tabs>
        <w:suppressAutoHyphens/>
        <w:rPr>
          <w:b/>
          <w:szCs w:val="24"/>
          <w:lang w:eastAsia="lt-LT"/>
        </w:rPr>
      </w:pPr>
    </w:p>
    <w:p w14:paraId="40CB9D26" w14:textId="77777777" w:rsidR="00A37B1E" w:rsidRDefault="009C3536">
      <w:pPr>
        <w:tabs>
          <w:tab w:val="left" w:pos="851"/>
        </w:tabs>
        <w:suppressAutoHyphens/>
        <w:ind w:left="142" w:firstLine="425"/>
        <w:jc w:val="both"/>
        <w:rPr>
          <w:szCs w:val="24"/>
          <w:lang w:eastAsia="lt-LT"/>
        </w:rPr>
      </w:pPr>
      <w:r>
        <w:rPr>
          <w:szCs w:val="24"/>
          <w:lang w:eastAsia="lt-LT"/>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A37B1E" w14:paraId="06C71591" w14:textId="77777777">
        <w:tc>
          <w:tcPr>
            <w:tcW w:w="10206" w:type="dxa"/>
          </w:tcPr>
          <w:p w14:paraId="5E589132" w14:textId="77777777" w:rsidR="00A37B1E" w:rsidRDefault="009C3536">
            <w:pPr>
              <w:suppressAutoHyphens/>
              <w:ind w:left="743"/>
              <w:jc w:val="both"/>
              <w:rPr>
                <w:bCs/>
                <w:szCs w:val="24"/>
                <w:lang w:eastAsia="lt-LT"/>
              </w:rPr>
            </w:pPr>
            <w:r>
              <w:rPr>
                <w:bCs/>
                <w:szCs w:val="24"/>
                <w:lang w:eastAsia="lt-LT"/>
              </w:rPr>
              <w:t>Papildomi reikalavimai netaikomi</w:t>
            </w:r>
          </w:p>
        </w:tc>
      </w:tr>
    </w:tbl>
    <w:p w14:paraId="1E930C75" w14:textId="77777777" w:rsidR="000C3D7E" w:rsidRDefault="000C3D7E">
      <w:pPr>
        <w:tabs>
          <w:tab w:val="left" w:pos="0"/>
          <w:tab w:val="left" w:pos="567"/>
        </w:tabs>
        <w:suppressAutoHyphens/>
        <w:ind w:left="851" w:hanging="284"/>
        <w:jc w:val="both"/>
        <w:rPr>
          <w:szCs w:val="24"/>
          <w:lang w:eastAsia="lt-LT"/>
        </w:rPr>
      </w:pPr>
    </w:p>
    <w:p w14:paraId="0A51A180" w14:textId="77777777" w:rsidR="000C3D7E" w:rsidRDefault="000C3D7E">
      <w:pPr>
        <w:rPr>
          <w:szCs w:val="24"/>
          <w:lang w:eastAsia="lt-LT"/>
        </w:rPr>
      </w:pPr>
      <w:r>
        <w:rPr>
          <w:szCs w:val="24"/>
          <w:lang w:eastAsia="lt-LT"/>
        </w:rPr>
        <w:br w:type="page"/>
      </w:r>
    </w:p>
    <w:p w14:paraId="78AD596E" w14:textId="77777777" w:rsidR="00A37B1E" w:rsidRDefault="009C3536">
      <w:pPr>
        <w:tabs>
          <w:tab w:val="left" w:pos="0"/>
          <w:tab w:val="left" w:pos="567"/>
        </w:tabs>
        <w:suppressAutoHyphens/>
        <w:ind w:left="851" w:hanging="284"/>
        <w:jc w:val="both"/>
        <w:rPr>
          <w:szCs w:val="24"/>
          <w:lang w:eastAsia="lt-LT"/>
        </w:rPr>
      </w:pPr>
      <w:r>
        <w:rPr>
          <w:szCs w:val="24"/>
          <w:lang w:eastAsia="lt-LT"/>
        </w:rPr>
        <w:lastRenderedPageBreak/>
        <w:t>6. P</w:t>
      </w:r>
      <w:r>
        <w:rPr>
          <w:bCs/>
          <w:szCs w:val="24"/>
          <w:lang w:eastAsia="lt-LT"/>
        </w:rPr>
        <w:t>riemonės įgyvendinimo stebėsenos rodikliai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
        <w:gridCol w:w="4110"/>
        <w:gridCol w:w="1417"/>
        <w:gridCol w:w="1276"/>
        <w:gridCol w:w="1276"/>
      </w:tblGrid>
      <w:tr w:rsidR="00A37B1E" w14:paraId="2A5BB703" w14:textId="77777777">
        <w:trPr>
          <w:trHeight w:val="693"/>
          <w:tblHeader/>
        </w:trPr>
        <w:tc>
          <w:tcPr>
            <w:tcW w:w="1527" w:type="dxa"/>
            <w:tcBorders>
              <w:top w:val="single" w:sz="4" w:space="0" w:color="auto"/>
              <w:left w:val="single" w:sz="4" w:space="0" w:color="auto"/>
              <w:bottom w:val="single" w:sz="4" w:space="0" w:color="auto"/>
              <w:right w:val="single" w:sz="4" w:space="0" w:color="auto"/>
            </w:tcBorders>
            <w:vAlign w:val="center"/>
            <w:hideMark/>
          </w:tcPr>
          <w:p w14:paraId="2D4CB810" w14:textId="77777777" w:rsidR="00A37B1E" w:rsidRDefault="009C3536">
            <w:pPr>
              <w:tabs>
                <w:tab w:val="left" w:pos="284"/>
              </w:tabs>
              <w:suppressAutoHyphens/>
              <w:jc w:val="center"/>
              <w:rPr>
                <w:rFonts w:eastAsia="Calibri"/>
                <w:szCs w:val="24"/>
                <w:lang w:eastAsia="lt-LT"/>
              </w:rPr>
            </w:pPr>
            <w:r>
              <w:rPr>
                <w:szCs w:val="24"/>
                <w:lang w:eastAsia="lt-LT"/>
              </w:rPr>
              <w:t>Stebėsenos rodiklio kodas</w:t>
            </w:r>
          </w:p>
        </w:tc>
        <w:tc>
          <w:tcPr>
            <w:tcW w:w="4110" w:type="dxa"/>
            <w:tcBorders>
              <w:top w:val="single" w:sz="4" w:space="0" w:color="auto"/>
              <w:left w:val="single" w:sz="4" w:space="0" w:color="auto"/>
              <w:bottom w:val="single" w:sz="4" w:space="0" w:color="auto"/>
              <w:right w:val="single" w:sz="4" w:space="0" w:color="auto"/>
            </w:tcBorders>
            <w:vAlign w:val="center"/>
            <w:hideMark/>
          </w:tcPr>
          <w:p w14:paraId="733E1540" w14:textId="77777777" w:rsidR="00A37B1E" w:rsidRDefault="009C3536">
            <w:pPr>
              <w:tabs>
                <w:tab w:val="left" w:pos="0"/>
              </w:tabs>
              <w:suppressAutoHyphens/>
              <w:jc w:val="center"/>
              <w:rPr>
                <w:rFonts w:eastAsia="Calibri"/>
                <w:szCs w:val="24"/>
                <w:lang w:eastAsia="lt-LT"/>
              </w:rPr>
            </w:pPr>
            <w:r>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C2377B" w14:textId="77777777" w:rsidR="00A37B1E" w:rsidRDefault="009C3536">
            <w:pPr>
              <w:tabs>
                <w:tab w:val="left" w:pos="0"/>
              </w:tabs>
              <w:suppressAutoHyphens/>
              <w:jc w:val="center"/>
              <w:rPr>
                <w:rFonts w:eastAsia="Calibri"/>
                <w:szCs w:val="24"/>
                <w:lang w:eastAsia="lt-LT"/>
              </w:rPr>
            </w:pPr>
            <w:r>
              <w:rPr>
                <w:szCs w:val="24"/>
                <w:lang w:eastAsia="lt-LT"/>
              </w:rPr>
              <w:t>Matavimo vienetas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D72DA5" w14:textId="77777777" w:rsidR="00A37B1E" w:rsidRDefault="009C3536">
            <w:pPr>
              <w:tabs>
                <w:tab w:val="left" w:pos="0"/>
              </w:tabs>
              <w:suppressAutoHyphens/>
              <w:jc w:val="center"/>
              <w:rPr>
                <w:rFonts w:eastAsia="Calibri"/>
                <w:szCs w:val="24"/>
                <w:lang w:eastAsia="lt-LT"/>
              </w:rPr>
            </w:pPr>
            <w:r>
              <w:rPr>
                <w:szCs w:val="24"/>
                <w:lang w:eastAsia="lt-LT"/>
              </w:rPr>
              <w:t>Tarpinė reikšmė 2018 m. gruodžio 31 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FEE31E" w14:textId="77777777" w:rsidR="00A37B1E" w:rsidRDefault="009C3536">
            <w:pPr>
              <w:tabs>
                <w:tab w:val="left" w:pos="0"/>
              </w:tabs>
              <w:suppressAutoHyphens/>
              <w:jc w:val="center"/>
              <w:rPr>
                <w:rFonts w:eastAsia="Calibri"/>
                <w:szCs w:val="24"/>
                <w:lang w:eastAsia="lt-LT"/>
              </w:rPr>
            </w:pPr>
            <w:r>
              <w:rPr>
                <w:szCs w:val="24"/>
                <w:lang w:eastAsia="lt-LT"/>
              </w:rPr>
              <w:t>Galutinė reikšmė 2023 m. gruodžio 31 d.</w:t>
            </w:r>
          </w:p>
        </w:tc>
      </w:tr>
      <w:tr w:rsidR="00A37B1E" w14:paraId="3AE77504" w14:textId="77777777">
        <w:trPr>
          <w:trHeight w:val="620"/>
        </w:trPr>
        <w:tc>
          <w:tcPr>
            <w:tcW w:w="1527" w:type="dxa"/>
            <w:tcBorders>
              <w:top w:val="single" w:sz="4" w:space="0" w:color="auto"/>
              <w:left w:val="single" w:sz="4" w:space="0" w:color="auto"/>
              <w:bottom w:val="single" w:sz="4" w:space="0" w:color="auto"/>
              <w:right w:val="single" w:sz="4" w:space="0" w:color="auto"/>
            </w:tcBorders>
            <w:hideMark/>
          </w:tcPr>
          <w:p w14:paraId="1B88C204" w14:textId="77777777" w:rsidR="00A37B1E" w:rsidRDefault="009C3536">
            <w:pPr>
              <w:tabs>
                <w:tab w:val="left" w:pos="0"/>
                <w:tab w:val="left" w:pos="567"/>
              </w:tabs>
              <w:suppressAutoHyphens/>
              <w:jc w:val="center"/>
              <w:rPr>
                <w:lang w:eastAsia="lt-LT"/>
              </w:rPr>
            </w:pPr>
            <w:r>
              <w:rPr>
                <w:lang w:eastAsia="lt-LT"/>
              </w:rPr>
              <w:t>R.S.326</w:t>
            </w:r>
          </w:p>
        </w:tc>
        <w:tc>
          <w:tcPr>
            <w:tcW w:w="4110" w:type="dxa"/>
            <w:tcBorders>
              <w:top w:val="single" w:sz="4" w:space="0" w:color="auto"/>
              <w:left w:val="single" w:sz="4" w:space="0" w:color="auto"/>
              <w:bottom w:val="single" w:sz="4" w:space="0" w:color="auto"/>
              <w:right w:val="single" w:sz="4" w:space="0" w:color="auto"/>
            </w:tcBorders>
            <w:hideMark/>
          </w:tcPr>
          <w:p w14:paraId="6887C85A" w14:textId="77777777" w:rsidR="00A37B1E" w:rsidRDefault="009C3536">
            <w:pPr>
              <w:suppressAutoHyphens/>
              <w:jc w:val="center"/>
              <w:rPr>
                <w:lang w:eastAsia="lt-LT"/>
              </w:rPr>
            </w:pPr>
            <w:r>
              <w:rPr>
                <w:lang w:eastAsia="lt-LT"/>
              </w:rPr>
              <w:t>„Vidutinė bendra azoto koncentracija Lietuvos Baltijos jūros teritoriniuose vandenyse“</w:t>
            </w:r>
          </w:p>
        </w:tc>
        <w:tc>
          <w:tcPr>
            <w:tcW w:w="1417" w:type="dxa"/>
            <w:tcBorders>
              <w:top w:val="single" w:sz="4" w:space="0" w:color="auto"/>
              <w:left w:val="single" w:sz="4" w:space="0" w:color="auto"/>
              <w:bottom w:val="single" w:sz="4" w:space="0" w:color="auto"/>
              <w:right w:val="single" w:sz="4" w:space="0" w:color="auto"/>
            </w:tcBorders>
            <w:hideMark/>
          </w:tcPr>
          <w:p w14:paraId="3C1E07AD" w14:textId="77777777" w:rsidR="00A37B1E" w:rsidRDefault="009C3536">
            <w:pPr>
              <w:suppressAutoHyphens/>
              <w:jc w:val="center"/>
              <w:rPr>
                <w:lang w:eastAsia="lt-LT"/>
              </w:rPr>
            </w:pPr>
            <w:r>
              <w:rPr>
                <w:lang w:eastAsia="lt-LT"/>
              </w:rPr>
              <w:t>mg/l</w:t>
            </w:r>
          </w:p>
        </w:tc>
        <w:tc>
          <w:tcPr>
            <w:tcW w:w="1276" w:type="dxa"/>
            <w:tcBorders>
              <w:top w:val="single" w:sz="4" w:space="0" w:color="auto"/>
              <w:left w:val="single" w:sz="4" w:space="0" w:color="auto"/>
              <w:bottom w:val="single" w:sz="4" w:space="0" w:color="auto"/>
              <w:right w:val="single" w:sz="4" w:space="0" w:color="auto"/>
            </w:tcBorders>
            <w:hideMark/>
          </w:tcPr>
          <w:p w14:paraId="67194FA9" w14:textId="77777777" w:rsidR="00A37B1E" w:rsidRDefault="009C3536">
            <w:pPr>
              <w:suppressAutoHyphens/>
              <w:jc w:val="center"/>
              <w:rPr>
                <w:lang w:eastAsia="lt-LT"/>
              </w:rPr>
            </w:pPr>
            <w:r>
              <w:rPr>
                <w:lang w:eastAsia="lt-LT"/>
              </w:rPr>
              <w:t>0,50</w:t>
            </w:r>
          </w:p>
        </w:tc>
        <w:tc>
          <w:tcPr>
            <w:tcW w:w="1276" w:type="dxa"/>
            <w:tcBorders>
              <w:top w:val="single" w:sz="4" w:space="0" w:color="auto"/>
              <w:left w:val="single" w:sz="4" w:space="0" w:color="auto"/>
              <w:bottom w:val="single" w:sz="4" w:space="0" w:color="auto"/>
              <w:right w:val="single" w:sz="4" w:space="0" w:color="auto"/>
            </w:tcBorders>
            <w:hideMark/>
          </w:tcPr>
          <w:p w14:paraId="5112021A" w14:textId="77777777" w:rsidR="00A37B1E" w:rsidRDefault="009C3536">
            <w:pPr>
              <w:suppressAutoHyphens/>
              <w:jc w:val="center"/>
              <w:rPr>
                <w:lang w:eastAsia="lt-LT"/>
              </w:rPr>
            </w:pPr>
            <w:r>
              <w:rPr>
                <w:lang w:eastAsia="lt-LT"/>
              </w:rPr>
              <w:t>0,25</w:t>
            </w:r>
          </w:p>
        </w:tc>
      </w:tr>
      <w:tr w:rsidR="00A37B1E" w14:paraId="464D2750" w14:textId="77777777">
        <w:trPr>
          <w:trHeight w:val="647"/>
        </w:trPr>
        <w:tc>
          <w:tcPr>
            <w:tcW w:w="1527" w:type="dxa"/>
            <w:tcBorders>
              <w:top w:val="single" w:sz="4" w:space="0" w:color="auto"/>
              <w:left w:val="single" w:sz="4" w:space="0" w:color="auto"/>
              <w:bottom w:val="single" w:sz="4" w:space="0" w:color="auto"/>
              <w:right w:val="single" w:sz="4" w:space="0" w:color="auto"/>
            </w:tcBorders>
            <w:hideMark/>
          </w:tcPr>
          <w:p w14:paraId="5C80DE90" w14:textId="77777777" w:rsidR="00A37B1E" w:rsidRDefault="009C3536">
            <w:pPr>
              <w:tabs>
                <w:tab w:val="left" w:pos="0"/>
                <w:tab w:val="left" w:pos="567"/>
              </w:tabs>
              <w:suppressAutoHyphens/>
              <w:jc w:val="center"/>
              <w:rPr>
                <w:lang w:eastAsia="lt-LT"/>
              </w:rPr>
            </w:pPr>
            <w:r>
              <w:rPr>
                <w:lang w:eastAsia="lt-LT"/>
              </w:rPr>
              <w:t>P.N.040</w:t>
            </w:r>
          </w:p>
        </w:tc>
        <w:tc>
          <w:tcPr>
            <w:tcW w:w="4110" w:type="dxa"/>
            <w:tcBorders>
              <w:top w:val="single" w:sz="4" w:space="0" w:color="auto"/>
              <w:left w:val="single" w:sz="4" w:space="0" w:color="auto"/>
              <w:bottom w:val="single" w:sz="4" w:space="0" w:color="auto"/>
              <w:right w:val="single" w:sz="4" w:space="0" w:color="auto"/>
            </w:tcBorders>
            <w:hideMark/>
          </w:tcPr>
          <w:p w14:paraId="56E7186C" w14:textId="77777777" w:rsidR="00A37B1E" w:rsidRDefault="009C3536">
            <w:pPr>
              <w:suppressAutoHyphens/>
              <w:jc w:val="center"/>
              <w:rPr>
                <w:lang w:eastAsia="lt-LT"/>
              </w:rPr>
            </w:pPr>
            <w:r>
              <w:rPr>
                <w:lang w:eastAsia="lt-LT"/>
              </w:rPr>
              <w:t>„Įsigyti įrangos ir priemonių, reikalingų jūriniams ir vidaus vandenų tyrimams atlikti, komplektai“</w:t>
            </w:r>
          </w:p>
        </w:tc>
        <w:tc>
          <w:tcPr>
            <w:tcW w:w="1417" w:type="dxa"/>
            <w:tcBorders>
              <w:top w:val="single" w:sz="4" w:space="0" w:color="auto"/>
              <w:left w:val="single" w:sz="4" w:space="0" w:color="auto"/>
              <w:bottom w:val="single" w:sz="4" w:space="0" w:color="auto"/>
              <w:right w:val="single" w:sz="4" w:space="0" w:color="auto"/>
            </w:tcBorders>
            <w:hideMark/>
          </w:tcPr>
          <w:p w14:paraId="7AA0C677" w14:textId="77777777" w:rsidR="00A37B1E" w:rsidRDefault="009C3536">
            <w:pPr>
              <w:suppressAutoHyphens/>
              <w:jc w:val="center"/>
              <w:rPr>
                <w:lang w:eastAsia="lt-LT"/>
              </w:rPr>
            </w:pPr>
            <w:r>
              <w:rPr>
                <w:lang w:eastAsia="lt-LT"/>
              </w:rPr>
              <w:t>Skaičius</w:t>
            </w:r>
          </w:p>
        </w:tc>
        <w:tc>
          <w:tcPr>
            <w:tcW w:w="1276" w:type="dxa"/>
            <w:tcBorders>
              <w:top w:val="single" w:sz="4" w:space="0" w:color="auto"/>
              <w:left w:val="single" w:sz="4" w:space="0" w:color="auto"/>
              <w:bottom w:val="single" w:sz="4" w:space="0" w:color="auto"/>
              <w:right w:val="single" w:sz="4" w:space="0" w:color="auto"/>
            </w:tcBorders>
            <w:hideMark/>
          </w:tcPr>
          <w:p w14:paraId="04EABE44" w14:textId="77777777" w:rsidR="00A37B1E" w:rsidRDefault="009C3536">
            <w:pPr>
              <w:suppressAutoHyphens/>
              <w:jc w:val="center"/>
              <w:rPr>
                <w:lang w:eastAsia="lt-LT"/>
              </w:rPr>
            </w:pPr>
            <w:r>
              <w:rPr>
                <w:lang w:eastAsia="lt-LT"/>
              </w:rPr>
              <w:t>0</w:t>
            </w:r>
          </w:p>
        </w:tc>
        <w:tc>
          <w:tcPr>
            <w:tcW w:w="1276" w:type="dxa"/>
            <w:tcBorders>
              <w:top w:val="single" w:sz="4" w:space="0" w:color="auto"/>
              <w:left w:val="single" w:sz="4" w:space="0" w:color="auto"/>
              <w:bottom w:val="single" w:sz="4" w:space="0" w:color="auto"/>
              <w:right w:val="single" w:sz="4" w:space="0" w:color="auto"/>
            </w:tcBorders>
            <w:hideMark/>
          </w:tcPr>
          <w:p w14:paraId="2FC2EA2F" w14:textId="77777777" w:rsidR="00A37B1E" w:rsidRPr="00FA0542" w:rsidRDefault="009C3536">
            <w:pPr>
              <w:suppressAutoHyphens/>
              <w:jc w:val="center"/>
              <w:rPr>
                <w:strike/>
                <w:lang w:eastAsia="lt-LT"/>
              </w:rPr>
            </w:pPr>
            <w:r w:rsidRPr="00FA0542">
              <w:rPr>
                <w:strike/>
                <w:lang w:eastAsia="lt-LT"/>
              </w:rPr>
              <w:t>10</w:t>
            </w:r>
          </w:p>
          <w:p w14:paraId="3C91F412" w14:textId="5BB57B3C" w:rsidR="00FA0542" w:rsidRPr="00FA0542" w:rsidRDefault="00FA0542">
            <w:pPr>
              <w:suppressAutoHyphens/>
              <w:jc w:val="center"/>
              <w:rPr>
                <w:b/>
                <w:bCs/>
                <w:lang w:eastAsia="lt-LT"/>
              </w:rPr>
            </w:pPr>
            <w:r w:rsidRPr="00FA0542">
              <w:rPr>
                <w:b/>
                <w:bCs/>
                <w:lang w:eastAsia="lt-LT"/>
              </w:rPr>
              <w:t>1</w:t>
            </w:r>
            <w:r w:rsidR="009C3ABA">
              <w:rPr>
                <w:b/>
                <w:bCs/>
                <w:lang w:eastAsia="lt-LT"/>
              </w:rPr>
              <w:t>5</w:t>
            </w:r>
          </w:p>
        </w:tc>
      </w:tr>
      <w:tr w:rsidR="00A37B1E" w14:paraId="0241BF08" w14:textId="77777777">
        <w:trPr>
          <w:trHeight w:val="362"/>
        </w:trPr>
        <w:tc>
          <w:tcPr>
            <w:tcW w:w="1527" w:type="dxa"/>
            <w:tcBorders>
              <w:top w:val="single" w:sz="4" w:space="0" w:color="auto"/>
              <w:left w:val="single" w:sz="4" w:space="0" w:color="auto"/>
              <w:bottom w:val="single" w:sz="4" w:space="0" w:color="auto"/>
              <w:right w:val="single" w:sz="4" w:space="0" w:color="auto"/>
            </w:tcBorders>
            <w:hideMark/>
          </w:tcPr>
          <w:p w14:paraId="18E9FA90" w14:textId="77777777" w:rsidR="00A37B1E" w:rsidRDefault="009C3536">
            <w:pPr>
              <w:suppressAutoHyphens/>
              <w:jc w:val="center"/>
              <w:rPr>
                <w:lang w:eastAsia="lt-LT"/>
              </w:rPr>
            </w:pPr>
            <w:r>
              <w:rPr>
                <w:lang w:eastAsia="lt-LT"/>
              </w:rPr>
              <w:t>P.N.041</w:t>
            </w:r>
          </w:p>
        </w:tc>
        <w:tc>
          <w:tcPr>
            <w:tcW w:w="4110" w:type="dxa"/>
            <w:tcBorders>
              <w:top w:val="single" w:sz="4" w:space="0" w:color="auto"/>
              <w:left w:val="single" w:sz="4" w:space="0" w:color="auto"/>
              <w:bottom w:val="single" w:sz="4" w:space="0" w:color="auto"/>
              <w:right w:val="single" w:sz="4" w:space="0" w:color="auto"/>
            </w:tcBorders>
            <w:hideMark/>
          </w:tcPr>
          <w:p w14:paraId="633E1943" w14:textId="77777777" w:rsidR="00A37B1E" w:rsidRDefault="009C3536">
            <w:pPr>
              <w:suppressAutoHyphens/>
              <w:jc w:val="center"/>
              <w:rPr>
                <w:lang w:eastAsia="lt-LT"/>
              </w:rPr>
            </w:pPr>
            <w:r>
              <w:rPr>
                <w:lang w:eastAsia="lt-LT"/>
              </w:rPr>
              <w:t>„Parengti jūros ir vidaus vandenų aplinkos būklės vertinimai“</w:t>
            </w:r>
          </w:p>
        </w:tc>
        <w:tc>
          <w:tcPr>
            <w:tcW w:w="1417" w:type="dxa"/>
            <w:tcBorders>
              <w:top w:val="single" w:sz="4" w:space="0" w:color="auto"/>
              <w:left w:val="single" w:sz="4" w:space="0" w:color="auto"/>
              <w:bottom w:val="single" w:sz="4" w:space="0" w:color="auto"/>
              <w:right w:val="single" w:sz="4" w:space="0" w:color="auto"/>
            </w:tcBorders>
            <w:hideMark/>
          </w:tcPr>
          <w:p w14:paraId="605C0CF5" w14:textId="77777777" w:rsidR="00A37B1E" w:rsidRDefault="009C3536">
            <w:pPr>
              <w:suppressAutoHyphens/>
              <w:jc w:val="center"/>
              <w:rPr>
                <w:lang w:eastAsia="lt-LT"/>
              </w:rPr>
            </w:pPr>
            <w:r>
              <w:rPr>
                <w:lang w:eastAsia="lt-LT"/>
              </w:rPr>
              <w:t>Skaičius</w:t>
            </w:r>
          </w:p>
        </w:tc>
        <w:tc>
          <w:tcPr>
            <w:tcW w:w="1276" w:type="dxa"/>
            <w:tcBorders>
              <w:top w:val="single" w:sz="4" w:space="0" w:color="auto"/>
              <w:left w:val="single" w:sz="4" w:space="0" w:color="auto"/>
              <w:bottom w:val="single" w:sz="4" w:space="0" w:color="auto"/>
              <w:right w:val="single" w:sz="4" w:space="0" w:color="auto"/>
            </w:tcBorders>
            <w:hideMark/>
          </w:tcPr>
          <w:p w14:paraId="466A093E" w14:textId="77777777" w:rsidR="00A37B1E" w:rsidRDefault="009C3536">
            <w:pPr>
              <w:suppressAutoHyphens/>
              <w:jc w:val="center"/>
              <w:rPr>
                <w:lang w:eastAsia="lt-LT"/>
              </w:rPr>
            </w:pPr>
            <w:r>
              <w:rPr>
                <w:lang w:eastAsia="lt-LT"/>
              </w:rPr>
              <w:t>0</w:t>
            </w:r>
          </w:p>
        </w:tc>
        <w:tc>
          <w:tcPr>
            <w:tcW w:w="1276" w:type="dxa"/>
            <w:tcBorders>
              <w:top w:val="single" w:sz="4" w:space="0" w:color="auto"/>
              <w:left w:val="single" w:sz="4" w:space="0" w:color="auto"/>
              <w:bottom w:val="single" w:sz="4" w:space="0" w:color="auto"/>
              <w:right w:val="single" w:sz="4" w:space="0" w:color="auto"/>
            </w:tcBorders>
            <w:hideMark/>
          </w:tcPr>
          <w:p w14:paraId="287FB5EA" w14:textId="77777777" w:rsidR="005C7A93" w:rsidRPr="008263BB" w:rsidRDefault="009C3536" w:rsidP="005C7A93">
            <w:pPr>
              <w:suppressAutoHyphens/>
              <w:jc w:val="center"/>
              <w:rPr>
                <w:strike/>
                <w:lang w:eastAsia="lt-LT"/>
              </w:rPr>
            </w:pPr>
            <w:r w:rsidRPr="008263BB">
              <w:rPr>
                <w:strike/>
                <w:lang w:eastAsia="lt-LT"/>
              </w:rPr>
              <w:t>5</w:t>
            </w:r>
          </w:p>
          <w:p w14:paraId="6CF15B20" w14:textId="35071A3C" w:rsidR="008263BB" w:rsidRPr="008263BB" w:rsidRDefault="008263BB" w:rsidP="005C7A93">
            <w:pPr>
              <w:suppressAutoHyphens/>
              <w:jc w:val="center"/>
              <w:rPr>
                <w:b/>
                <w:bCs/>
                <w:lang w:eastAsia="lt-LT"/>
              </w:rPr>
            </w:pPr>
            <w:r w:rsidRPr="008263BB">
              <w:rPr>
                <w:b/>
                <w:bCs/>
                <w:lang w:eastAsia="lt-LT"/>
              </w:rPr>
              <w:t>19</w:t>
            </w:r>
          </w:p>
        </w:tc>
      </w:tr>
      <w:tr w:rsidR="00A37B1E" w14:paraId="1BA35BE6" w14:textId="77777777" w:rsidTr="00100B94">
        <w:trPr>
          <w:trHeight w:val="501"/>
        </w:trPr>
        <w:tc>
          <w:tcPr>
            <w:tcW w:w="1527" w:type="dxa"/>
            <w:tcBorders>
              <w:top w:val="single" w:sz="4" w:space="0" w:color="auto"/>
              <w:left w:val="single" w:sz="4" w:space="0" w:color="auto"/>
              <w:bottom w:val="single" w:sz="4" w:space="0" w:color="auto"/>
              <w:right w:val="single" w:sz="4" w:space="0" w:color="auto"/>
            </w:tcBorders>
            <w:hideMark/>
          </w:tcPr>
          <w:p w14:paraId="2F4A58AB" w14:textId="77777777" w:rsidR="00A37B1E" w:rsidRDefault="009C3536">
            <w:pPr>
              <w:suppressAutoHyphens/>
              <w:jc w:val="center"/>
              <w:rPr>
                <w:lang w:eastAsia="lt-LT"/>
              </w:rPr>
            </w:pPr>
            <w:r>
              <w:rPr>
                <w:lang w:eastAsia="lt-LT"/>
              </w:rPr>
              <w:t>P.N.042</w:t>
            </w:r>
          </w:p>
        </w:tc>
        <w:tc>
          <w:tcPr>
            <w:tcW w:w="4110" w:type="dxa"/>
            <w:tcBorders>
              <w:top w:val="single" w:sz="4" w:space="0" w:color="auto"/>
              <w:left w:val="single" w:sz="4" w:space="0" w:color="auto"/>
              <w:bottom w:val="single" w:sz="4" w:space="0" w:color="auto"/>
              <w:right w:val="single" w:sz="4" w:space="0" w:color="auto"/>
            </w:tcBorders>
            <w:hideMark/>
          </w:tcPr>
          <w:p w14:paraId="52386BE4" w14:textId="77777777" w:rsidR="00A37B1E" w:rsidRDefault="009C3536">
            <w:pPr>
              <w:suppressAutoHyphens/>
              <w:jc w:val="center"/>
              <w:rPr>
                <w:lang w:eastAsia="lt-LT"/>
              </w:rPr>
            </w:pPr>
            <w:r>
              <w:rPr>
                <w:lang w:eastAsia="lt-LT"/>
              </w:rPr>
              <w:t>„Įsigytos priemonės taršos incidentams Baltijos jūroje likviduoti“</w:t>
            </w:r>
          </w:p>
        </w:tc>
        <w:tc>
          <w:tcPr>
            <w:tcW w:w="1417" w:type="dxa"/>
            <w:tcBorders>
              <w:top w:val="single" w:sz="4" w:space="0" w:color="auto"/>
              <w:left w:val="single" w:sz="4" w:space="0" w:color="auto"/>
              <w:bottom w:val="single" w:sz="4" w:space="0" w:color="auto"/>
              <w:right w:val="single" w:sz="4" w:space="0" w:color="auto"/>
            </w:tcBorders>
            <w:hideMark/>
          </w:tcPr>
          <w:p w14:paraId="598FFD84" w14:textId="77777777" w:rsidR="00A37B1E" w:rsidRDefault="009C3536">
            <w:pPr>
              <w:suppressAutoHyphens/>
              <w:jc w:val="center"/>
              <w:rPr>
                <w:lang w:eastAsia="lt-LT"/>
              </w:rPr>
            </w:pPr>
            <w:r>
              <w:rPr>
                <w:lang w:eastAsia="lt-LT"/>
              </w:rPr>
              <w:t>Skaičius</w:t>
            </w:r>
          </w:p>
        </w:tc>
        <w:tc>
          <w:tcPr>
            <w:tcW w:w="1276" w:type="dxa"/>
            <w:tcBorders>
              <w:top w:val="single" w:sz="4" w:space="0" w:color="auto"/>
              <w:left w:val="single" w:sz="4" w:space="0" w:color="auto"/>
              <w:bottom w:val="single" w:sz="4" w:space="0" w:color="auto"/>
              <w:right w:val="single" w:sz="4" w:space="0" w:color="auto"/>
            </w:tcBorders>
            <w:hideMark/>
          </w:tcPr>
          <w:p w14:paraId="03FD9C2E" w14:textId="77777777" w:rsidR="00A37B1E" w:rsidRDefault="009C3536">
            <w:pPr>
              <w:suppressAutoHyphens/>
              <w:jc w:val="center"/>
              <w:rPr>
                <w:lang w:eastAsia="lt-LT"/>
              </w:rPr>
            </w:pPr>
            <w:r>
              <w:rPr>
                <w:lang w:eastAsia="lt-LT"/>
              </w:rPr>
              <w:t>0</w:t>
            </w:r>
          </w:p>
        </w:tc>
        <w:tc>
          <w:tcPr>
            <w:tcW w:w="1276" w:type="dxa"/>
            <w:tcBorders>
              <w:top w:val="single" w:sz="4" w:space="0" w:color="auto"/>
              <w:left w:val="single" w:sz="4" w:space="0" w:color="auto"/>
              <w:bottom w:val="single" w:sz="4" w:space="0" w:color="auto"/>
              <w:right w:val="single" w:sz="4" w:space="0" w:color="auto"/>
            </w:tcBorders>
            <w:hideMark/>
          </w:tcPr>
          <w:p w14:paraId="335D416A" w14:textId="77777777" w:rsidR="00A37B1E" w:rsidRDefault="009C3536">
            <w:pPr>
              <w:suppressAutoHyphens/>
              <w:jc w:val="center"/>
              <w:rPr>
                <w:lang w:eastAsia="lt-LT"/>
              </w:rPr>
            </w:pPr>
            <w:r>
              <w:rPr>
                <w:lang w:eastAsia="lt-LT"/>
              </w:rPr>
              <w:t>1</w:t>
            </w:r>
          </w:p>
        </w:tc>
      </w:tr>
      <w:tr w:rsidR="00A37B1E" w14:paraId="6C7DF017" w14:textId="77777777">
        <w:trPr>
          <w:trHeight w:val="37"/>
        </w:trPr>
        <w:tc>
          <w:tcPr>
            <w:tcW w:w="1527" w:type="dxa"/>
            <w:tcBorders>
              <w:top w:val="single" w:sz="4" w:space="0" w:color="auto"/>
              <w:left w:val="single" w:sz="4" w:space="0" w:color="auto"/>
              <w:bottom w:val="single" w:sz="4" w:space="0" w:color="auto"/>
              <w:right w:val="single" w:sz="4" w:space="0" w:color="auto"/>
            </w:tcBorders>
          </w:tcPr>
          <w:p w14:paraId="6509389B" w14:textId="77777777" w:rsidR="00A37B1E" w:rsidRDefault="009C3536">
            <w:pPr>
              <w:suppressAutoHyphens/>
              <w:jc w:val="center"/>
              <w:rPr>
                <w:lang w:eastAsia="lt-LT"/>
              </w:rPr>
            </w:pPr>
            <w:r>
              <w:rPr>
                <w:lang w:eastAsia="lt-LT"/>
              </w:rPr>
              <w:t>P.N.043</w:t>
            </w:r>
          </w:p>
        </w:tc>
        <w:tc>
          <w:tcPr>
            <w:tcW w:w="4110" w:type="dxa"/>
            <w:tcBorders>
              <w:top w:val="single" w:sz="4" w:space="0" w:color="auto"/>
              <w:left w:val="single" w:sz="4" w:space="0" w:color="auto"/>
              <w:bottom w:val="single" w:sz="4" w:space="0" w:color="auto"/>
              <w:right w:val="single" w:sz="4" w:space="0" w:color="auto"/>
            </w:tcBorders>
          </w:tcPr>
          <w:p w14:paraId="2DCD7909" w14:textId="77777777" w:rsidR="00A37B1E" w:rsidRDefault="009C3536">
            <w:pPr>
              <w:suppressAutoHyphens/>
              <w:jc w:val="center"/>
              <w:rPr>
                <w:lang w:eastAsia="lt-LT"/>
              </w:rPr>
            </w:pPr>
            <w:r>
              <w:rPr>
                <w:lang w:eastAsia="lt-LT"/>
              </w:rPr>
              <w:t>„Parengti vandens telkinių būklės valdymo ir apsaugos dokumentai“</w:t>
            </w:r>
          </w:p>
        </w:tc>
        <w:tc>
          <w:tcPr>
            <w:tcW w:w="1417" w:type="dxa"/>
            <w:tcBorders>
              <w:top w:val="single" w:sz="4" w:space="0" w:color="auto"/>
              <w:left w:val="single" w:sz="4" w:space="0" w:color="auto"/>
              <w:bottom w:val="single" w:sz="4" w:space="0" w:color="auto"/>
              <w:right w:val="single" w:sz="4" w:space="0" w:color="auto"/>
            </w:tcBorders>
          </w:tcPr>
          <w:p w14:paraId="3EA9293C" w14:textId="77777777" w:rsidR="00A37B1E" w:rsidRDefault="009C3536">
            <w:pPr>
              <w:suppressAutoHyphens/>
              <w:jc w:val="center"/>
              <w:rPr>
                <w:lang w:eastAsia="lt-LT"/>
              </w:rPr>
            </w:pPr>
            <w:r>
              <w:rPr>
                <w:lang w:eastAsia="lt-LT"/>
              </w:rPr>
              <w:t>Skaičius</w:t>
            </w:r>
          </w:p>
        </w:tc>
        <w:tc>
          <w:tcPr>
            <w:tcW w:w="1276" w:type="dxa"/>
            <w:tcBorders>
              <w:top w:val="single" w:sz="4" w:space="0" w:color="auto"/>
              <w:left w:val="single" w:sz="4" w:space="0" w:color="auto"/>
              <w:bottom w:val="single" w:sz="4" w:space="0" w:color="auto"/>
              <w:right w:val="single" w:sz="4" w:space="0" w:color="auto"/>
            </w:tcBorders>
          </w:tcPr>
          <w:p w14:paraId="7A9FA9E7" w14:textId="77777777" w:rsidR="00A37B1E" w:rsidRDefault="009C3536">
            <w:pPr>
              <w:suppressAutoHyphens/>
              <w:jc w:val="center"/>
              <w:rPr>
                <w:lang w:eastAsia="lt-LT"/>
              </w:rPr>
            </w:pPr>
            <w:r>
              <w:rPr>
                <w:lang w:eastAsia="lt-LT"/>
              </w:rPr>
              <w:t>0</w:t>
            </w:r>
          </w:p>
        </w:tc>
        <w:tc>
          <w:tcPr>
            <w:tcW w:w="1276" w:type="dxa"/>
            <w:tcBorders>
              <w:top w:val="single" w:sz="4" w:space="0" w:color="auto"/>
              <w:left w:val="single" w:sz="4" w:space="0" w:color="auto"/>
              <w:bottom w:val="single" w:sz="4" w:space="0" w:color="auto"/>
              <w:right w:val="single" w:sz="4" w:space="0" w:color="auto"/>
            </w:tcBorders>
          </w:tcPr>
          <w:p w14:paraId="5A45EB38" w14:textId="73DE2540" w:rsidR="00A37B1E" w:rsidRPr="008263BB" w:rsidRDefault="009C3536">
            <w:pPr>
              <w:suppressAutoHyphens/>
              <w:jc w:val="center"/>
              <w:rPr>
                <w:strike/>
                <w:lang w:eastAsia="lt-LT"/>
              </w:rPr>
            </w:pPr>
            <w:r w:rsidRPr="008263BB">
              <w:rPr>
                <w:strike/>
                <w:lang w:eastAsia="lt-LT"/>
              </w:rPr>
              <w:t>14</w:t>
            </w:r>
          </w:p>
          <w:p w14:paraId="2C47FD11" w14:textId="6160D471" w:rsidR="008263BB" w:rsidRPr="008263BB" w:rsidRDefault="008263BB">
            <w:pPr>
              <w:suppressAutoHyphens/>
              <w:jc w:val="center"/>
              <w:rPr>
                <w:b/>
                <w:bCs/>
                <w:lang w:eastAsia="lt-LT"/>
              </w:rPr>
            </w:pPr>
            <w:r w:rsidRPr="008263BB">
              <w:rPr>
                <w:b/>
                <w:bCs/>
                <w:lang w:eastAsia="lt-LT"/>
              </w:rPr>
              <w:t>13</w:t>
            </w:r>
          </w:p>
          <w:p w14:paraId="475D9730" w14:textId="77777777" w:rsidR="00A37B1E" w:rsidRDefault="00A37B1E">
            <w:pPr>
              <w:suppressAutoHyphens/>
              <w:jc w:val="center"/>
              <w:rPr>
                <w:lang w:eastAsia="lt-LT"/>
              </w:rPr>
            </w:pPr>
          </w:p>
        </w:tc>
      </w:tr>
      <w:tr w:rsidR="00A37B1E" w14:paraId="485A60C8" w14:textId="77777777">
        <w:trPr>
          <w:trHeight w:val="536"/>
        </w:trPr>
        <w:tc>
          <w:tcPr>
            <w:tcW w:w="1527" w:type="dxa"/>
            <w:tcBorders>
              <w:top w:val="single" w:sz="4" w:space="0" w:color="auto"/>
              <w:left w:val="single" w:sz="4" w:space="0" w:color="auto"/>
              <w:bottom w:val="single" w:sz="4" w:space="0" w:color="auto"/>
              <w:right w:val="single" w:sz="4" w:space="0" w:color="auto"/>
            </w:tcBorders>
          </w:tcPr>
          <w:p w14:paraId="36709286" w14:textId="77777777" w:rsidR="00A37B1E" w:rsidRDefault="009C3536">
            <w:pPr>
              <w:suppressAutoHyphens/>
              <w:jc w:val="center"/>
              <w:rPr>
                <w:lang w:eastAsia="lt-LT"/>
              </w:rPr>
            </w:pPr>
            <w:r>
              <w:rPr>
                <w:lang w:eastAsia="lt-LT"/>
              </w:rPr>
              <w:t>P.N.044</w:t>
            </w:r>
          </w:p>
        </w:tc>
        <w:tc>
          <w:tcPr>
            <w:tcW w:w="4110" w:type="dxa"/>
            <w:tcBorders>
              <w:top w:val="single" w:sz="4" w:space="0" w:color="auto"/>
              <w:left w:val="single" w:sz="4" w:space="0" w:color="auto"/>
              <w:bottom w:val="single" w:sz="4" w:space="0" w:color="auto"/>
              <w:right w:val="single" w:sz="4" w:space="0" w:color="auto"/>
            </w:tcBorders>
          </w:tcPr>
          <w:p w14:paraId="17B1F560" w14:textId="77777777" w:rsidR="00A37B1E" w:rsidRDefault="009C3536">
            <w:pPr>
              <w:suppressAutoHyphens/>
              <w:jc w:val="center"/>
              <w:rPr>
                <w:lang w:eastAsia="lt-LT"/>
              </w:rPr>
            </w:pPr>
            <w:r>
              <w:rPr>
                <w:lang w:eastAsia="lt-LT"/>
              </w:rPr>
              <w:t>„Įrengtas Baltijos jūros gyvūnų reabilitacijos centras“</w:t>
            </w:r>
          </w:p>
        </w:tc>
        <w:tc>
          <w:tcPr>
            <w:tcW w:w="1417" w:type="dxa"/>
            <w:tcBorders>
              <w:top w:val="single" w:sz="4" w:space="0" w:color="auto"/>
              <w:left w:val="single" w:sz="4" w:space="0" w:color="auto"/>
              <w:bottom w:val="single" w:sz="4" w:space="0" w:color="auto"/>
              <w:right w:val="single" w:sz="4" w:space="0" w:color="auto"/>
            </w:tcBorders>
          </w:tcPr>
          <w:p w14:paraId="211F1D6C" w14:textId="77777777" w:rsidR="00A37B1E" w:rsidRDefault="009C3536">
            <w:pPr>
              <w:suppressAutoHyphens/>
              <w:jc w:val="center"/>
              <w:rPr>
                <w:lang w:eastAsia="lt-LT"/>
              </w:rPr>
            </w:pPr>
            <w:r>
              <w:rPr>
                <w:lang w:eastAsia="lt-LT"/>
              </w:rPr>
              <w:t>Skaičius</w:t>
            </w:r>
          </w:p>
        </w:tc>
        <w:tc>
          <w:tcPr>
            <w:tcW w:w="1276" w:type="dxa"/>
            <w:tcBorders>
              <w:top w:val="single" w:sz="4" w:space="0" w:color="auto"/>
              <w:left w:val="single" w:sz="4" w:space="0" w:color="auto"/>
              <w:bottom w:val="single" w:sz="4" w:space="0" w:color="auto"/>
              <w:right w:val="single" w:sz="4" w:space="0" w:color="auto"/>
            </w:tcBorders>
          </w:tcPr>
          <w:p w14:paraId="41B87EE4" w14:textId="77777777" w:rsidR="00A37B1E" w:rsidRDefault="009C3536">
            <w:pPr>
              <w:suppressAutoHyphens/>
              <w:jc w:val="center"/>
              <w:rPr>
                <w:lang w:eastAsia="lt-LT"/>
              </w:rPr>
            </w:pPr>
            <w:r>
              <w:rPr>
                <w:lang w:eastAsia="lt-LT"/>
              </w:rPr>
              <w:t>0</w:t>
            </w:r>
          </w:p>
        </w:tc>
        <w:tc>
          <w:tcPr>
            <w:tcW w:w="1276" w:type="dxa"/>
            <w:tcBorders>
              <w:top w:val="single" w:sz="4" w:space="0" w:color="auto"/>
              <w:left w:val="single" w:sz="4" w:space="0" w:color="auto"/>
              <w:bottom w:val="single" w:sz="4" w:space="0" w:color="auto"/>
              <w:right w:val="single" w:sz="4" w:space="0" w:color="auto"/>
            </w:tcBorders>
          </w:tcPr>
          <w:p w14:paraId="5DE8D5AE" w14:textId="77777777" w:rsidR="00A37B1E" w:rsidRDefault="009C3536">
            <w:pPr>
              <w:suppressAutoHyphens/>
              <w:jc w:val="center"/>
              <w:rPr>
                <w:lang w:eastAsia="lt-LT"/>
              </w:rPr>
            </w:pPr>
            <w:r>
              <w:rPr>
                <w:lang w:eastAsia="lt-LT"/>
              </w:rPr>
              <w:t>1</w:t>
            </w:r>
          </w:p>
        </w:tc>
      </w:tr>
      <w:tr w:rsidR="00A37B1E" w14:paraId="13A391C9" w14:textId="77777777">
        <w:trPr>
          <w:trHeight w:val="808"/>
        </w:trPr>
        <w:tc>
          <w:tcPr>
            <w:tcW w:w="1527" w:type="dxa"/>
            <w:tcBorders>
              <w:top w:val="single" w:sz="4" w:space="0" w:color="auto"/>
              <w:left w:val="single" w:sz="4" w:space="0" w:color="auto"/>
              <w:bottom w:val="single" w:sz="4" w:space="0" w:color="auto"/>
              <w:right w:val="single" w:sz="4" w:space="0" w:color="auto"/>
            </w:tcBorders>
          </w:tcPr>
          <w:p w14:paraId="4E3FBA10" w14:textId="77777777" w:rsidR="00A37B1E" w:rsidRDefault="009C3536">
            <w:pPr>
              <w:suppressAutoHyphens/>
              <w:jc w:val="center"/>
              <w:rPr>
                <w:lang w:eastAsia="lt-LT"/>
              </w:rPr>
            </w:pPr>
            <w:r>
              <w:rPr>
                <w:lang w:eastAsia="lt-LT"/>
              </w:rPr>
              <w:t>P.N.045</w:t>
            </w:r>
          </w:p>
        </w:tc>
        <w:tc>
          <w:tcPr>
            <w:tcW w:w="4110" w:type="dxa"/>
            <w:tcBorders>
              <w:top w:val="single" w:sz="4" w:space="0" w:color="auto"/>
              <w:left w:val="single" w:sz="4" w:space="0" w:color="auto"/>
              <w:bottom w:val="single" w:sz="4" w:space="0" w:color="auto"/>
              <w:right w:val="single" w:sz="4" w:space="0" w:color="auto"/>
            </w:tcBorders>
          </w:tcPr>
          <w:p w14:paraId="7DD1D6BE" w14:textId="77777777" w:rsidR="00A37B1E" w:rsidRDefault="009C3536">
            <w:pPr>
              <w:suppressAutoHyphens/>
              <w:jc w:val="center"/>
              <w:rPr>
                <w:lang w:eastAsia="lt-LT"/>
              </w:rPr>
            </w:pPr>
            <w:r>
              <w:rPr>
                <w:lang w:eastAsia="lt-LT"/>
              </w:rPr>
              <w:t>„Įsigytos priemonės požeminio vandens būklės monitoringui ir laboratoriniams tyrimams vykdyti“</w:t>
            </w:r>
          </w:p>
        </w:tc>
        <w:tc>
          <w:tcPr>
            <w:tcW w:w="1417" w:type="dxa"/>
            <w:tcBorders>
              <w:top w:val="single" w:sz="4" w:space="0" w:color="auto"/>
              <w:left w:val="single" w:sz="4" w:space="0" w:color="auto"/>
              <w:bottom w:val="single" w:sz="4" w:space="0" w:color="auto"/>
              <w:right w:val="single" w:sz="4" w:space="0" w:color="auto"/>
            </w:tcBorders>
          </w:tcPr>
          <w:p w14:paraId="76283C8B" w14:textId="77777777" w:rsidR="00A37B1E" w:rsidRDefault="009C3536">
            <w:pPr>
              <w:suppressAutoHyphens/>
              <w:jc w:val="center"/>
              <w:rPr>
                <w:lang w:eastAsia="lt-LT"/>
              </w:rPr>
            </w:pPr>
            <w:r>
              <w:rPr>
                <w:lang w:eastAsia="lt-LT"/>
              </w:rPr>
              <w:t>Skaičius</w:t>
            </w:r>
          </w:p>
        </w:tc>
        <w:tc>
          <w:tcPr>
            <w:tcW w:w="1276" w:type="dxa"/>
            <w:tcBorders>
              <w:top w:val="single" w:sz="4" w:space="0" w:color="auto"/>
              <w:left w:val="single" w:sz="4" w:space="0" w:color="auto"/>
              <w:bottom w:val="single" w:sz="4" w:space="0" w:color="auto"/>
              <w:right w:val="single" w:sz="4" w:space="0" w:color="auto"/>
            </w:tcBorders>
          </w:tcPr>
          <w:p w14:paraId="00A794B7" w14:textId="77777777" w:rsidR="00A37B1E" w:rsidRDefault="009C3536">
            <w:pPr>
              <w:suppressAutoHyphens/>
              <w:jc w:val="center"/>
              <w:rPr>
                <w:lang w:eastAsia="lt-LT"/>
              </w:rPr>
            </w:pPr>
            <w:r>
              <w:rPr>
                <w:lang w:eastAsia="lt-LT"/>
              </w:rPr>
              <w:t>2</w:t>
            </w:r>
          </w:p>
        </w:tc>
        <w:tc>
          <w:tcPr>
            <w:tcW w:w="1276" w:type="dxa"/>
            <w:tcBorders>
              <w:top w:val="single" w:sz="4" w:space="0" w:color="auto"/>
              <w:left w:val="single" w:sz="4" w:space="0" w:color="auto"/>
              <w:bottom w:val="single" w:sz="4" w:space="0" w:color="auto"/>
              <w:right w:val="single" w:sz="4" w:space="0" w:color="auto"/>
            </w:tcBorders>
          </w:tcPr>
          <w:p w14:paraId="3800D978" w14:textId="77777777" w:rsidR="00A37B1E" w:rsidRDefault="009C3536">
            <w:pPr>
              <w:suppressAutoHyphens/>
              <w:jc w:val="center"/>
              <w:rPr>
                <w:lang w:eastAsia="lt-LT"/>
              </w:rPr>
            </w:pPr>
            <w:r>
              <w:rPr>
                <w:lang w:eastAsia="lt-LT"/>
              </w:rPr>
              <w:t>2</w:t>
            </w:r>
          </w:p>
        </w:tc>
      </w:tr>
      <w:tr w:rsidR="00A37B1E" w14:paraId="2869C6D4" w14:textId="77777777">
        <w:trPr>
          <w:trHeight w:val="808"/>
        </w:trPr>
        <w:tc>
          <w:tcPr>
            <w:tcW w:w="1527" w:type="dxa"/>
            <w:tcBorders>
              <w:top w:val="single" w:sz="4" w:space="0" w:color="auto"/>
              <w:left w:val="single" w:sz="4" w:space="0" w:color="auto"/>
              <w:bottom w:val="single" w:sz="4" w:space="0" w:color="auto"/>
              <w:right w:val="single" w:sz="4" w:space="0" w:color="auto"/>
            </w:tcBorders>
          </w:tcPr>
          <w:p w14:paraId="051C8C03" w14:textId="77777777" w:rsidR="00A37B1E" w:rsidRDefault="009C3536">
            <w:pPr>
              <w:suppressAutoHyphens/>
              <w:jc w:val="center"/>
              <w:rPr>
                <w:lang w:eastAsia="lt-LT"/>
              </w:rPr>
            </w:pPr>
            <w:r>
              <w:rPr>
                <w:lang w:eastAsia="lt-LT"/>
              </w:rPr>
              <w:t>P.N.046</w:t>
            </w:r>
          </w:p>
        </w:tc>
        <w:tc>
          <w:tcPr>
            <w:tcW w:w="4110" w:type="dxa"/>
            <w:tcBorders>
              <w:top w:val="single" w:sz="4" w:space="0" w:color="auto"/>
              <w:left w:val="single" w:sz="4" w:space="0" w:color="auto"/>
              <w:bottom w:val="single" w:sz="4" w:space="0" w:color="auto"/>
              <w:right w:val="single" w:sz="4" w:space="0" w:color="auto"/>
            </w:tcBorders>
          </w:tcPr>
          <w:p w14:paraId="33340736" w14:textId="77777777" w:rsidR="00A37B1E" w:rsidRDefault="009C3536">
            <w:pPr>
              <w:suppressAutoHyphens/>
              <w:jc w:val="center"/>
              <w:rPr>
                <w:lang w:eastAsia="lt-LT"/>
              </w:rPr>
            </w:pPr>
            <w:r>
              <w:rPr>
                <w:lang w:eastAsia="lt-LT"/>
              </w:rPr>
              <w:t>„Aglomeracijos, kuriose atlikta individualių nuotekų tvarkymo sistemų inventorizacija“</w:t>
            </w:r>
          </w:p>
        </w:tc>
        <w:tc>
          <w:tcPr>
            <w:tcW w:w="1417" w:type="dxa"/>
            <w:tcBorders>
              <w:top w:val="single" w:sz="4" w:space="0" w:color="auto"/>
              <w:left w:val="single" w:sz="4" w:space="0" w:color="auto"/>
              <w:bottom w:val="single" w:sz="4" w:space="0" w:color="auto"/>
              <w:right w:val="single" w:sz="4" w:space="0" w:color="auto"/>
            </w:tcBorders>
          </w:tcPr>
          <w:p w14:paraId="6E057E54" w14:textId="77777777" w:rsidR="00A37B1E" w:rsidRDefault="009C3536">
            <w:pPr>
              <w:suppressAutoHyphens/>
              <w:jc w:val="center"/>
              <w:rPr>
                <w:lang w:eastAsia="lt-LT"/>
              </w:rPr>
            </w:pPr>
            <w:r>
              <w:rPr>
                <w:lang w:eastAsia="lt-LT"/>
              </w:rPr>
              <w:t>Skaičius</w:t>
            </w:r>
          </w:p>
        </w:tc>
        <w:tc>
          <w:tcPr>
            <w:tcW w:w="1276" w:type="dxa"/>
            <w:tcBorders>
              <w:top w:val="single" w:sz="4" w:space="0" w:color="auto"/>
              <w:left w:val="single" w:sz="4" w:space="0" w:color="auto"/>
              <w:bottom w:val="single" w:sz="4" w:space="0" w:color="auto"/>
              <w:right w:val="single" w:sz="4" w:space="0" w:color="auto"/>
            </w:tcBorders>
          </w:tcPr>
          <w:p w14:paraId="63CC42F1" w14:textId="77777777" w:rsidR="00A37B1E" w:rsidRDefault="009C3536">
            <w:pPr>
              <w:suppressAutoHyphens/>
              <w:jc w:val="center"/>
              <w:rPr>
                <w:lang w:eastAsia="lt-LT"/>
              </w:rPr>
            </w:pPr>
            <w:r>
              <w:rPr>
                <w:lang w:eastAsia="lt-LT"/>
              </w:rPr>
              <w:t>0</w:t>
            </w:r>
          </w:p>
        </w:tc>
        <w:tc>
          <w:tcPr>
            <w:tcW w:w="1276" w:type="dxa"/>
            <w:tcBorders>
              <w:top w:val="single" w:sz="4" w:space="0" w:color="auto"/>
              <w:left w:val="single" w:sz="4" w:space="0" w:color="auto"/>
              <w:bottom w:val="single" w:sz="4" w:space="0" w:color="auto"/>
              <w:right w:val="single" w:sz="4" w:space="0" w:color="auto"/>
            </w:tcBorders>
          </w:tcPr>
          <w:p w14:paraId="2E30FD14" w14:textId="77777777" w:rsidR="00A37B1E" w:rsidRDefault="009C3536">
            <w:pPr>
              <w:suppressAutoHyphens/>
              <w:jc w:val="center"/>
              <w:rPr>
                <w:lang w:eastAsia="lt-LT"/>
              </w:rPr>
            </w:pPr>
            <w:r>
              <w:rPr>
                <w:lang w:eastAsia="lt-LT"/>
              </w:rPr>
              <w:t>75</w:t>
            </w:r>
          </w:p>
        </w:tc>
      </w:tr>
    </w:tbl>
    <w:p w14:paraId="7CFD6F54" w14:textId="77777777" w:rsidR="00A37B1E" w:rsidRDefault="00A37B1E"/>
    <w:p w14:paraId="21A4F230" w14:textId="77777777" w:rsidR="00A37B1E" w:rsidRDefault="009C3536">
      <w:pPr>
        <w:keepLines/>
        <w:suppressAutoHyphens/>
        <w:ind w:firstLine="426"/>
        <w:jc w:val="both"/>
        <w:textAlignment w:val="center"/>
        <w:rPr>
          <w:szCs w:val="24"/>
          <w:lang w:eastAsia="lt-LT"/>
        </w:rPr>
      </w:pPr>
      <w:r>
        <w:rPr>
          <w:szCs w:val="24"/>
          <w:lang w:eastAsia="lt-LT"/>
        </w:rPr>
        <w:t xml:space="preserve">7. </w:t>
      </w:r>
      <w:r>
        <w:rPr>
          <w:bCs/>
          <w:szCs w:val="24"/>
          <w:lang w:eastAsia="lt-LT"/>
        </w:rPr>
        <w:t>Priemonės finansavimo šaltiniai</w:t>
      </w:r>
    </w:p>
    <w:p w14:paraId="4FEBDAE7" w14:textId="77777777" w:rsidR="00A37B1E" w:rsidRDefault="009C3536">
      <w:pPr>
        <w:tabs>
          <w:tab w:val="left" w:pos="0"/>
          <w:tab w:val="left" w:pos="142"/>
          <w:tab w:val="left" w:pos="8364"/>
        </w:tabs>
        <w:suppressAutoHyphens/>
        <w:ind w:firstLine="8364"/>
        <w:rPr>
          <w:b/>
          <w:bCs/>
          <w:szCs w:val="24"/>
          <w:lang w:eastAsia="lt-LT"/>
        </w:rPr>
      </w:pPr>
      <w:r>
        <w:rPr>
          <w:szCs w:val="24"/>
          <w:lang w:eastAsia="lt-LT"/>
        </w:rPr>
        <w:t>(eurais)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415"/>
        <w:gridCol w:w="1419"/>
        <w:gridCol w:w="7"/>
        <w:gridCol w:w="1413"/>
        <w:gridCol w:w="1563"/>
        <w:gridCol w:w="1135"/>
        <w:gridCol w:w="1275"/>
      </w:tblGrid>
      <w:tr w:rsidR="00A37B1E" w14:paraId="31FF369D" w14:textId="77777777">
        <w:trPr>
          <w:trHeight w:val="454"/>
          <w:tblHeader/>
        </w:trPr>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2639A3FD" w14:textId="77777777" w:rsidR="00A37B1E" w:rsidRDefault="009C3536">
            <w:pPr>
              <w:tabs>
                <w:tab w:val="left" w:pos="0"/>
                <w:tab w:val="left" w:pos="142"/>
              </w:tabs>
              <w:suppressAutoHyphens/>
              <w:jc w:val="center"/>
              <w:rPr>
                <w:bCs/>
                <w:szCs w:val="24"/>
                <w:lang w:eastAsia="lt-LT"/>
              </w:rPr>
            </w:pPr>
            <w:r>
              <w:rPr>
                <w:bCs/>
                <w:szCs w:val="24"/>
                <w:lang w:eastAsia="lt-LT"/>
              </w:rPr>
              <w:t>Projektams skiriamas finansavimas</w:t>
            </w:r>
          </w:p>
        </w:tc>
        <w:tc>
          <w:tcPr>
            <w:tcW w:w="6812" w:type="dxa"/>
            <w:gridSpan w:val="6"/>
            <w:tcBorders>
              <w:top w:val="single" w:sz="4" w:space="0" w:color="auto"/>
              <w:left w:val="single" w:sz="4" w:space="0" w:color="auto"/>
              <w:bottom w:val="single" w:sz="4" w:space="0" w:color="auto"/>
              <w:right w:val="single" w:sz="4" w:space="0" w:color="auto"/>
            </w:tcBorders>
            <w:vAlign w:val="center"/>
          </w:tcPr>
          <w:p w14:paraId="0C54F31C" w14:textId="77777777" w:rsidR="00A37B1E" w:rsidRDefault="009C3536">
            <w:pPr>
              <w:tabs>
                <w:tab w:val="left" w:pos="0"/>
                <w:tab w:val="left" w:pos="142"/>
              </w:tabs>
              <w:suppressAutoHyphens/>
              <w:jc w:val="center"/>
              <w:rPr>
                <w:bCs/>
                <w:szCs w:val="24"/>
                <w:lang w:eastAsia="lt-LT"/>
              </w:rPr>
            </w:pPr>
            <w:r>
              <w:rPr>
                <w:bCs/>
                <w:szCs w:val="24"/>
                <w:lang w:eastAsia="lt-LT"/>
              </w:rPr>
              <w:t>Kiti projektų finansavimo šaltiniai</w:t>
            </w:r>
          </w:p>
        </w:tc>
      </w:tr>
      <w:tr w:rsidR="00A37B1E" w14:paraId="05EE704D" w14:textId="77777777">
        <w:trPr>
          <w:trHeight w:val="454"/>
          <w:tblHeader/>
        </w:trPr>
        <w:tc>
          <w:tcPr>
            <w:tcW w:w="1412" w:type="dxa"/>
            <w:vMerge w:val="restart"/>
            <w:tcBorders>
              <w:top w:val="single" w:sz="4" w:space="0" w:color="auto"/>
              <w:left w:val="single" w:sz="4" w:space="0" w:color="auto"/>
              <w:right w:val="single" w:sz="4" w:space="0" w:color="auto"/>
            </w:tcBorders>
            <w:vAlign w:val="center"/>
          </w:tcPr>
          <w:p w14:paraId="26DEFCC7" w14:textId="77777777" w:rsidR="00A37B1E" w:rsidRDefault="009C3536">
            <w:pPr>
              <w:suppressAutoHyphens/>
              <w:jc w:val="center"/>
              <w:rPr>
                <w:bCs/>
                <w:szCs w:val="24"/>
                <w:lang w:eastAsia="lt-LT"/>
              </w:rPr>
            </w:pPr>
            <w:r>
              <w:rPr>
                <w:bCs/>
                <w:szCs w:val="24"/>
                <w:lang w:eastAsia="lt-LT"/>
              </w:rPr>
              <w:t>ES struktūrinių fondų</w:t>
            </w:r>
          </w:p>
          <w:p w14:paraId="53942CAB" w14:textId="77777777" w:rsidR="00A37B1E" w:rsidRDefault="009C3536">
            <w:pPr>
              <w:suppressAutoHyphens/>
              <w:jc w:val="center"/>
              <w:rPr>
                <w:bCs/>
                <w:szCs w:val="24"/>
                <w:lang w:eastAsia="lt-LT"/>
              </w:rPr>
            </w:pPr>
            <w:r>
              <w:rPr>
                <w:bCs/>
                <w:szCs w:val="24"/>
                <w:lang w:eastAsia="lt-LT"/>
              </w:rPr>
              <w:t>lėšos – iki</w:t>
            </w:r>
          </w:p>
        </w:tc>
        <w:tc>
          <w:tcPr>
            <w:tcW w:w="8227" w:type="dxa"/>
            <w:gridSpan w:val="7"/>
            <w:tcBorders>
              <w:top w:val="single" w:sz="4" w:space="0" w:color="auto"/>
              <w:left w:val="single" w:sz="4" w:space="0" w:color="auto"/>
              <w:right w:val="single" w:sz="4" w:space="0" w:color="auto"/>
            </w:tcBorders>
            <w:vAlign w:val="center"/>
          </w:tcPr>
          <w:p w14:paraId="768275CF" w14:textId="77777777" w:rsidR="00A37B1E" w:rsidRDefault="009C3536">
            <w:pPr>
              <w:tabs>
                <w:tab w:val="left" w:pos="0"/>
                <w:tab w:val="left" w:pos="142"/>
              </w:tabs>
              <w:suppressAutoHyphens/>
              <w:jc w:val="center"/>
              <w:rPr>
                <w:bCs/>
                <w:szCs w:val="24"/>
                <w:lang w:eastAsia="lt-LT"/>
              </w:rPr>
            </w:pPr>
            <w:r>
              <w:rPr>
                <w:bCs/>
                <w:szCs w:val="24"/>
                <w:lang w:eastAsia="lt-LT"/>
              </w:rPr>
              <w:t>Nacionalinės lėšos</w:t>
            </w:r>
          </w:p>
        </w:tc>
      </w:tr>
      <w:tr w:rsidR="00A37B1E" w14:paraId="752B4BEE" w14:textId="77777777">
        <w:trPr>
          <w:cantSplit/>
          <w:trHeight w:val="343"/>
          <w:tblHeader/>
        </w:trPr>
        <w:tc>
          <w:tcPr>
            <w:tcW w:w="1412" w:type="dxa"/>
            <w:vMerge/>
            <w:tcBorders>
              <w:left w:val="single" w:sz="4" w:space="0" w:color="auto"/>
              <w:right w:val="single" w:sz="4" w:space="0" w:color="auto"/>
            </w:tcBorders>
            <w:vAlign w:val="center"/>
            <w:hideMark/>
          </w:tcPr>
          <w:p w14:paraId="2756F53E" w14:textId="77777777" w:rsidR="00A37B1E" w:rsidRDefault="00A37B1E">
            <w:pPr>
              <w:suppressAutoHyphens/>
              <w:jc w:val="center"/>
              <w:rPr>
                <w:bCs/>
                <w:szCs w:val="24"/>
                <w:lang w:eastAsia="lt-LT"/>
              </w:rPr>
            </w:pP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4E0B1900" w14:textId="77777777" w:rsidR="00A37B1E" w:rsidRDefault="009C3536">
            <w:pPr>
              <w:suppressAutoHyphens/>
              <w:jc w:val="center"/>
              <w:rPr>
                <w:bCs/>
                <w:szCs w:val="24"/>
                <w:lang w:eastAsia="lt-LT"/>
              </w:rPr>
            </w:pPr>
            <w:r>
              <w:rPr>
                <w:bCs/>
                <w:szCs w:val="24"/>
                <w:lang w:eastAsia="lt-LT"/>
              </w:rPr>
              <w:t>Lietuvos Respublikos valstybės biudžeto lėšos – iki</w:t>
            </w:r>
          </w:p>
        </w:tc>
        <w:tc>
          <w:tcPr>
            <w:tcW w:w="6812" w:type="dxa"/>
            <w:gridSpan w:val="6"/>
            <w:tcBorders>
              <w:top w:val="single" w:sz="4" w:space="0" w:color="auto"/>
              <w:left w:val="single" w:sz="4" w:space="0" w:color="auto"/>
              <w:bottom w:val="single" w:sz="4" w:space="0" w:color="auto"/>
              <w:right w:val="single" w:sz="4" w:space="0" w:color="auto"/>
            </w:tcBorders>
            <w:vAlign w:val="center"/>
          </w:tcPr>
          <w:p w14:paraId="1ACAE7CC" w14:textId="77777777" w:rsidR="00A37B1E" w:rsidRDefault="009C3536">
            <w:pPr>
              <w:tabs>
                <w:tab w:val="left" w:pos="0"/>
              </w:tabs>
              <w:suppressAutoHyphens/>
              <w:jc w:val="center"/>
              <w:rPr>
                <w:bCs/>
                <w:szCs w:val="24"/>
                <w:lang w:eastAsia="lt-LT"/>
              </w:rPr>
            </w:pPr>
            <w:r>
              <w:rPr>
                <w:bCs/>
                <w:szCs w:val="24"/>
                <w:lang w:eastAsia="lt-LT"/>
              </w:rPr>
              <w:t>Projektų vykdytojų lėšos</w:t>
            </w:r>
          </w:p>
        </w:tc>
      </w:tr>
      <w:tr w:rsidR="00A37B1E" w14:paraId="54E14745" w14:textId="77777777">
        <w:trPr>
          <w:cantSplit/>
          <w:trHeight w:val="1020"/>
          <w:tblHeader/>
        </w:trPr>
        <w:tc>
          <w:tcPr>
            <w:tcW w:w="1412" w:type="dxa"/>
            <w:vMerge/>
            <w:tcBorders>
              <w:left w:val="single" w:sz="4" w:space="0" w:color="auto"/>
              <w:bottom w:val="single" w:sz="4" w:space="0" w:color="auto"/>
              <w:right w:val="single" w:sz="4" w:space="0" w:color="auto"/>
            </w:tcBorders>
            <w:vAlign w:val="center"/>
            <w:hideMark/>
          </w:tcPr>
          <w:p w14:paraId="190CECF6" w14:textId="77777777" w:rsidR="00A37B1E" w:rsidRDefault="00A37B1E">
            <w:pPr>
              <w:suppressAutoHyphens/>
              <w:jc w:val="center"/>
              <w:rPr>
                <w:bCs/>
                <w:szCs w:val="24"/>
                <w:lang w:eastAsia="lt-LT"/>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1FEB6AD1" w14:textId="77777777" w:rsidR="00A37B1E" w:rsidRDefault="00A37B1E">
            <w:pPr>
              <w:suppressAutoHyphens/>
              <w:jc w:val="center"/>
              <w:rPr>
                <w:bCs/>
                <w:szCs w:val="24"/>
                <w:lang w:eastAsia="lt-LT"/>
              </w:rPr>
            </w:pPr>
          </w:p>
        </w:tc>
        <w:tc>
          <w:tcPr>
            <w:tcW w:w="1419" w:type="dxa"/>
            <w:tcBorders>
              <w:top w:val="single" w:sz="4" w:space="0" w:color="auto"/>
              <w:left w:val="single" w:sz="4" w:space="0" w:color="auto"/>
              <w:bottom w:val="single" w:sz="4" w:space="0" w:color="auto"/>
              <w:right w:val="single" w:sz="4" w:space="0" w:color="auto"/>
            </w:tcBorders>
            <w:vAlign w:val="center"/>
          </w:tcPr>
          <w:p w14:paraId="256D986A" w14:textId="77777777" w:rsidR="00A37B1E" w:rsidRDefault="009C3536">
            <w:pPr>
              <w:tabs>
                <w:tab w:val="left" w:pos="0"/>
              </w:tabs>
              <w:suppressAutoHyphens/>
              <w:jc w:val="center"/>
              <w:rPr>
                <w:bCs/>
                <w:szCs w:val="24"/>
                <w:lang w:eastAsia="lt-LT"/>
              </w:rPr>
            </w:pPr>
            <w:r>
              <w:rPr>
                <w:bCs/>
                <w:szCs w:val="24"/>
                <w:lang w:eastAsia="lt-LT"/>
              </w:rPr>
              <w:t>Iš viso – ne mažiau kaip</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787CCEBB" w14:textId="77777777" w:rsidR="00A37B1E" w:rsidRDefault="009C3536">
            <w:pPr>
              <w:tabs>
                <w:tab w:val="left" w:pos="0"/>
              </w:tabs>
              <w:suppressAutoHyphens/>
              <w:jc w:val="center"/>
              <w:rPr>
                <w:bCs/>
                <w:szCs w:val="24"/>
                <w:lang w:eastAsia="lt-LT"/>
              </w:rPr>
            </w:pPr>
            <w:r>
              <w:rPr>
                <w:bCs/>
                <w:szCs w:val="24"/>
                <w:lang w:eastAsia="lt-LT"/>
              </w:rPr>
              <w:t>Lietuvos Respublikos valstybės biudžeto lėšos</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713CCEC" w14:textId="77777777" w:rsidR="00A37B1E" w:rsidRDefault="009C3536">
            <w:pPr>
              <w:tabs>
                <w:tab w:val="left" w:pos="0"/>
              </w:tabs>
              <w:suppressAutoHyphens/>
              <w:jc w:val="center"/>
              <w:rPr>
                <w:bCs/>
                <w:szCs w:val="24"/>
                <w:lang w:eastAsia="lt-LT"/>
              </w:rPr>
            </w:pPr>
            <w:r>
              <w:rPr>
                <w:bCs/>
                <w:szCs w:val="24"/>
                <w:lang w:eastAsia="lt-LT"/>
              </w:rPr>
              <w:t>Savivaldybės biudžeto lėšos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DA976A3" w14:textId="77777777" w:rsidR="00A37B1E" w:rsidRDefault="009C3536">
            <w:pPr>
              <w:tabs>
                <w:tab w:val="left" w:pos="0"/>
              </w:tabs>
              <w:suppressAutoHyphens/>
              <w:jc w:val="center"/>
              <w:rPr>
                <w:bCs/>
                <w:szCs w:val="24"/>
                <w:lang w:eastAsia="lt-LT"/>
              </w:rPr>
            </w:pPr>
            <w:r>
              <w:rPr>
                <w:bCs/>
                <w:szCs w:val="24"/>
                <w:lang w:eastAsia="lt-LT"/>
              </w:rPr>
              <w:t>Kitos viešosios lėšos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39438C" w14:textId="7BDE56BB" w:rsidR="00A37B1E" w:rsidRDefault="009C3536">
            <w:pPr>
              <w:tabs>
                <w:tab w:val="left" w:pos="0"/>
              </w:tabs>
              <w:suppressAutoHyphens/>
              <w:jc w:val="center"/>
              <w:rPr>
                <w:bCs/>
                <w:szCs w:val="24"/>
                <w:lang w:eastAsia="lt-LT"/>
              </w:rPr>
            </w:pPr>
            <w:r>
              <w:rPr>
                <w:bCs/>
                <w:szCs w:val="24"/>
                <w:lang w:eastAsia="lt-LT"/>
              </w:rPr>
              <w:t>Privačios lėšos</w:t>
            </w:r>
          </w:p>
        </w:tc>
      </w:tr>
      <w:tr w:rsidR="00A37B1E" w14:paraId="56A83B2E" w14:textId="77777777">
        <w:trPr>
          <w:trHeight w:val="249"/>
        </w:trPr>
        <w:tc>
          <w:tcPr>
            <w:tcW w:w="9639" w:type="dxa"/>
            <w:gridSpan w:val="8"/>
            <w:tcBorders>
              <w:top w:val="single" w:sz="4" w:space="0" w:color="auto"/>
              <w:left w:val="single" w:sz="4" w:space="0" w:color="auto"/>
              <w:bottom w:val="single" w:sz="4" w:space="0" w:color="auto"/>
              <w:right w:val="single" w:sz="4" w:space="0" w:color="auto"/>
            </w:tcBorders>
            <w:vAlign w:val="center"/>
            <w:hideMark/>
          </w:tcPr>
          <w:p w14:paraId="6178141B" w14:textId="77777777" w:rsidR="00A37B1E" w:rsidRDefault="009C3536">
            <w:pPr>
              <w:tabs>
                <w:tab w:val="left" w:pos="0"/>
              </w:tabs>
              <w:suppressAutoHyphens/>
              <w:ind w:firstLine="318"/>
              <w:rPr>
                <w:szCs w:val="24"/>
                <w:lang w:eastAsia="lt-LT"/>
              </w:rPr>
            </w:pPr>
            <w:r>
              <w:rPr>
                <w:szCs w:val="24"/>
                <w:lang w:eastAsia="lt-LT"/>
              </w:rPr>
              <w:t>1. Priemonės finansavimo šaltiniai, neįskaitant veiklos lėšų rezervo ir jam finansuoti skiriamų lėšų</w:t>
            </w:r>
          </w:p>
        </w:tc>
      </w:tr>
      <w:tr w:rsidR="00A37B1E" w14:paraId="2A911284" w14:textId="77777777" w:rsidTr="00170B8A">
        <w:trPr>
          <w:trHeight w:val="249"/>
        </w:trPr>
        <w:tc>
          <w:tcPr>
            <w:tcW w:w="1412" w:type="dxa"/>
            <w:tcBorders>
              <w:top w:val="single" w:sz="4" w:space="0" w:color="auto"/>
              <w:left w:val="single" w:sz="4" w:space="0" w:color="auto"/>
              <w:bottom w:val="single" w:sz="4" w:space="0" w:color="auto"/>
              <w:right w:val="single" w:sz="4" w:space="0" w:color="auto"/>
            </w:tcBorders>
          </w:tcPr>
          <w:p w14:paraId="5609CA80" w14:textId="77777777" w:rsidR="00A37B1E" w:rsidRPr="00B360A9" w:rsidRDefault="009C3536">
            <w:pPr>
              <w:tabs>
                <w:tab w:val="left" w:pos="0"/>
              </w:tabs>
              <w:suppressAutoHyphens/>
              <w:jc w:val="center"/>
              <w:rPr>
                <w:bCs/>
                <w:strike/>
                <w:lang w:eastAsia="lt-LT"/>
              </w:rPr>
            </w:pPr>
            <w:r w:rsidRPr="00B360A9">
              <w:rPr>
                <w:bCs/>
                <w:strike/>
                <w:lang w:eastAsia="lt-LT"/>
              </w:rPr>
              <w:t>6.331.288</w:t>
            </w:r>
          </w:p>
          <w:p w14:paraId="0EF338B8" w14:textId="4ECEF3E9" w:rsidR="00B360A9" w:rsidRPr="00B360A9" w:rsidRDefault="00B360A9">
            <w:pPr>
              <w:tabs>
                <w:tab w:val="left" w:pos="0"/>
              </w:tabs>
              <w:suppressAutoHyphens/>
              <w:jc w:val="center"/>
              <w:rPr>
                <w:b/>
                <w:bCs/>
                <w:szCs w:val="24"/>
                <w:lang w:eastAsia="lt-LT"/>
              </w:rPr>
            </w:pPr>
            <w:r w:rsidRPr="00B360A9">
              <w:rPr>
                <w:b/>
                <w:bCs/>
                <w:lang w:eastAsia="lt-LT"/>
              </w:rPr>
              <w:t>2.731.288</w:t>
            </w:r>
          </w:p>
        </w:tc>
        <w:tc>
          <w:tcPr>
            <w:tcW w:w="1415" w:type="dxa"/>
            <w:tcBorders>
              <w:top w:val="single" w:sz="4" w:space="0" w:color="auto"/>
              <w:left w:val="single" w:sz="4" w:space="0" w:color="auto"/>
              <w:bottom w:val="single" w:sz="4" w:space="0" w:color="auto"/>
              <w:right w:val="single" w:sz="4" w:space="0" w:color="auto"/>
            </w:tcBorders>
            <w:vAlign w:val="center"/>
          </w:tcPr>
          <w:p w14:paraId="23D398A1" w14:textId="77777777" w:rsidR="00A37B1E" w:rsidRDefault="009C3536">
            <w:pPr>
              <w:tabs>
                <w:tab w:val="left" w:pos="0"/>
              </w:tabs>
              <w:suppressAutoHyphens/>
              <w:jc w:val="center"/>
              <w:rPr>
                <w:bCs/>
                <w:szCs w:val="24"/>
                <w:lang w:eastAsia="lt-LT"/>
              </w:rPr>
            </w:pPr>
            <w:r>
              <w:rPr>
                <w:bCs/>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07930B4B" w14:textId="77777777" w:rsidR="00A37B1E" w:rsidRDefault="009C3536">
            <w:pPr>
              <w:tabs>
                <w:tab w:val="left" w:pos="0"/>
              </w:tabs>
              <w:suppressAutoHyphens/>
              <w:jc w:val="center"/>
              <w:rPr>
                <w:szCs w:val="24"/>
                <w:lang w:eastAsia="lt-LT"/>
              </w:rPr>
            </w:pPr>
            <w:r>
              <w:rPr>
                <w:lang w:eastAsia="lt-LT"/>
              </w:rPr>
              <w:t>0</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2F24F591" w14:textId="77777777" w:rsidR="00A37B1E" w:rsidRDefault="009C3536">
            <w:pPr>
              <w:tabs>
                <w:tab w:val="left" w:pos="0"/>
              </w:tabs>
              <w:suppressAutoHyphens/>
              <w:jc w:val="center"/>
              <w:rPr>
                <w:szCs w:val="24"/>
                <w:lang w:eastAsia="lt-LT"/>
              </w:rPr>
            </w:pPr>
            <w:r>
              <w:rPr>
                <w:lang w:eastAsia="lt-LT"/>
              </w:rPr>
              <w:t>0</w:t>
            </w:r>
          </w:p>
        </w:tc>
        <w:tc>
          <w:tcPr>
            <w:tcW w:w="1563" w:type="dxa"/>
            <w:tcBorders>
              <w:top w:val="single" w:sz="4" w:space="0" w:color="auto"/>
              <w:left w:val="single" w:sz="4" w:space="0" w:color="auto"/>
              <w:bottom w:val="single" w:sz="4" w:space="0" w:color="auto"/>
              <w:right w:val="single" w:sz="4" w:space="0" w:color="auto"/>
            </w:tcBorders>
            <w:vAlign w:val="center"/>
          </w:tcPr>
          <w:p w14:paraId="37ED93CB" w14:textId="77777777" w:rsidR="00A37B1E" w:rsidRDefault="009C3536">
            <w:pPr>
              <w:tabs>
                <w:tab w:val="left" w:pos="0"/>
              </w:tabs>
              <w:suppressAutoHyphens/>
              <w:jc w:val="center"/>
              <w:rPr>
                <w:bCs/>
                <w:szCs w:val="24"/>
                <w:lang w:eastAsia="lt-LT"/>
              </w:rPr>
            </w:pPr>
            <w:r>
              <w:rPr>
                <w:bCs/>
                <w:lang w:eastAsia="lt-LT"/>
              </w:rPr>
              <w:t>0</w:t>
            </w:r>
          </w:p>
        </w:tc>
        <w:tc>
          <w:tcPr>
            <w:tcW w:w="1135" w:type="dxa"/>
            <w:tcBorders>
              <w:top w:val="single" w:sz="4" w:space="0" w:color="auto"/>
              <w:left w:val="single" w:sz="4" w:space="0" w:color="auto"/>
              <w:bottom w:val="single" w:sz="4" w:space="0" w:color="auto"/>
              <w:right w:val="single" w:sz="4" w:space="0" w:color="auto"/>
            </w:tcBorders>
            <w:vAlign w:val="center"/>
          </w:tcPr>
          <w:p w14:paraId="304B9D9A" w14:textId="77777777" w:rsidR="00A37B1E" w:rsidRDefault="009C3536">
            <w:pPr>
              <w:tabs>
                <w:tab w:val="left" w:pos="0"/>
              </w:tabs>
              <w:suppressAutoHyphens/>
              <w:jc w:val="center"/>
              <w:rPr>
                <w:bCs/>
                <w:szCs w:val="24"/>
                <w:lang w:eastAsia="lt-LT"/>
              </w:rPr>
            </w:pPr>
            <w:r>
              <w:rPr>
                <w:bCs/>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5FE9E207" w14:textId="77777777" w:rsidR="00A37B1E" w:rsidRDefault="009C3536">
            <w:pPr>
              <w:tabs>
                <w:tab w:val="left" w:pos="0"/>
              </w:tabs>
              <w:suppressAutoHyphens/>
              <w:jc w:val="center"/>
              <w:rPr>
                <w:szCs w:val="24"/>
                <w:lang w:eastAsia="lt-LT"/>
              </w:rPr>
            </w:pPr>
            <w:r>
              <w:rPr>
                <w:lang w:eastAsia="lt-LT"/>
              </w:rPr>
              <w:t>0</w:t>
            </w:r>
          </w:p>
        </w:tc>
      </w:tr>
      <w:tr w:rsidR="00A37B1E" w14:paraId="40A44D5C" w14:textId="77777777">
        <w:trPr>
          <w:trHeight w:val="249"/>
        </w:trPr>
        <w:tc>
          <w:tcPr>
            <w:tcW w:w="9639" w:type="dxa"/>
            <w:gridSpan w:val="8"/>
            <w:tcBorders>
              <w:top w:val="single" w:sz="4" w:space="0" w:color="auto"/>
              <w:left w:val="single" w:sz="4" w:space="0" w:color="auto"/>
              <w:bottom w:val="single" w:sz="4" w:space="0" w:color="auto"/>
              <w:right w:val="single" w:sz="4" w:space="0" w:color="auto"/>
            </w:tcBorders>
            <w:vAlign w:val="center"/>
            <w:hideMark/>
          </w:tcPr>
          <w:p w14:paraId="1A8021FB" w14:textId="77777777" w:rsidR="00A37B1E" w:rsidRDefault="009C3536">
            <w:pPr>
              <w:tabs>
                <w:tab w:val="left" w:pos="0"/>
              </w:tabs>
              <w:suppressAutoHyphens/>
              <w:ind w:firstLine="318"/>
              <w:rPr>
                <w:szCs w:val="24"/>
                <w:lang w:eastAsia="lt-LT"/>
              </w:rPr>
            </w:pPr>
            <w:r>
              <w:rPr>
                <w:szCs w:val="24"/>
                <w:lang w:eastAsia="lt-LT"/>
              </w:rPr>
              <w:t>2. Veiklos lėšų rezervas ir jam finansuoti skiriamos nacionalinės lėšos</w:t>
            </w:r>
          </w:p>
        </w:tc>
      </w:tr>
      <w:tr w:rsidR="00A37B1E" w14:paraId="1499DF6D" w14:textId="77777777">
        <w:trPr>
          <w:trHeight w:val="249"/>
        </w:trPr>
        <w:tc>
          <w:tcPr>
            <w:tcW w:w="1412" w:type="dxa"/>
            <w:tcBorders>
              <w:top w:val="single" w:sz="4" w:space="0" w:color="auto"/>
              <w:left w:val="single" w:sz="4" w:space="0" w:color="auto"/>
              <w:bottom w:val="single" w:sz="4" w:space="0" w:color="auto"/>
              <w:right w:val="single" w:sz="4" w:space="0" w:color="auto"/>
            </w:tcBorders>
            <w:vAlign w:val="center"/>
          </w:tcPr>
          <w:p w14:paraId="7A389E95" w14:textId="77777777" w:rsidR="00A37B1E" w:rsidRDefault="009C3536">
            <w:pPr>
              <w:tabs>
                <w:tab w:val="left" w:pos="0"/>
              </w:tabs>
              <w:suppressAutoHyphens/>
              <w:jc w:val="center"/>
              <w:rPr>
                <w:bCs/>
                <w:szCs w:val="24"/>
                <w:lang w:eastAsia="lt-LT"/>
              </w:rPr>
            </w:pPr>
            <w:r>
              <w:rPr>
                <w:rFonts w:eastAsia="Calibri"/>
                <w:bCs/>
                <w:szCs w:val="24"/>
                <w:lang w:eastAsia="lt-LT"/>
              </w:rPr>
              <w:t>46.991.233</w:t>
            </w:r>
          </w:p>
        </w:tc>
        <w:tc>
          <w:tcPr>
            <w:tcW w:w="1415" w:type="dxa"/>
            <w:tcBorders>
              <w:top w:val="single" w:sz="4" w:space="0" w:color="auto"/>
              <w:left w:val="single" w:sz="4" w:space="0" w:color="auto"/>
              <w:bottom w:val="single" w:sz="4" w:space="0" w:color="auto"/>
              <w:right w:val="single" w:sz="4" w:space="0" w:color="auto"/>
            </w:tcBorders>
            <w:vAlign w:val="center"/>
          </w:tcPr>
          <w:p w14:paraId="6928A400" w14:textId="77777777" w:rsidR="00A37B1E" w:rsidRDefault="009C3536">
            <w:pPr>
              <w:tabs>
                <w:tab w:val="left" w:pos="0"/>
              </w:tabs>
              <w:suppressAutoHyphens/>
              <w:jc w:val="center"/>
              <w:rPr>
                <w:bCs/>
                <w:szCs w:val="24"/>
                <w:lang w:eastAsia="lt-LT"/>
              </w:rPr>
            </w:pPr>
            <w:r>
              <w:rPr>
                <w:bCs/>
                <w:lang w:eastAsia="lt-LT"/>
              </w:rPr>
              <w:t>0</w:t>
            </w:r>
          </w:p>
        </w:tc>
        <w:tc>
          <w:tcPr>
            <w:tcW w:w="1426" w:type="dxa"/>
            <w:gridSpan w:val="2"/>
            <w:tcBorders>
              <w:top w:val="single" w:sz="4" w:space="0" w:color="auto"/>
              <w:left w:val="single" w:sz="4" w:space="0" w:color="auto"/>
              <w:bottom w:val="single" w:sz="4" w:space="0" w:color="auto"/>
              <w:right w:val="single" w:sz="4" w:space="0" w:color="auto"/>
            </w:tcBorders>
            <w:vAlign w:val="center"/>
          </w:tcPr>
          <w:p w14:paraId="5728872A" w14:textId="77777777" w:rsidR="00A37B1E" w:rsidRDefault="009C3536">
            <w:pPr>
              <w:tabs>
                <w:tab w:val="left" w:pos="0"/>
              </w:tabs>
              <w:suppressAutoHyphens/>
              <w:jc w:val="center"/>
              <w:rPr>
                <w:szCs w:val="24"/>
                <w:lang w:eastAsia="lt-LT"/>
              </w:rPr>
            </w:pPr>
            <w:r>
              <w:rPr>
                <w:szCs w:val="24"/>
                <w:lang w:eastAsia="lt-LT"/>
              </w:rPr>
              <w:t>0</w:t>
            </w:r>
          </w:p>
        </w:tc>
        <w:tc>
          <w:tcPr>
            <w:tcW w:w="1413" w:type="dxa"/>
            <w:tcBorders>
              <w:top w:val="single" w:sz="4" w:space="0" w:color="auto"/>
              <w:left w:val="single" w:sz="4" w:space="0" w:color="auto"/>
              <w:bottom w:val="single" w:sz="4" w:space="0" w:color="auto"/>
              <w:right w:val="single" w:sz="4" w:space="0" w:color="auto"/>
            </w:tcBorders>
            <w:vAlign w:val="center"/>
          </w:tcPr>
          <w:p w14:paraId="48D63711" w14:textId="77777777" w:rsidR="00A37B1E" w:rsidRDefault="009C3536">
            <w:pPr>
              <w:tabs>
                <w:tab w:val="left" w:pos="0"/>
              </w:tabs>
              <w:suppressAutoHyphens/>
              <w:jc w:val="center"/>
              <w:rPr>
                <w:szCs w:val="24"/>
                <w:lang w:eastAsia="lt-LT"/>
              </w:rPr>
            </w:pPr>
            <w:r>
              <w:rPr>
                <w:szCs w:val="24"/>
                <w:lang w:eastAsia="lt-LT"/>
              </w:rPr>
              <w:t>0</w:t>
            </w:r>
          </w:p>
        </w:tc>
        <w:tc>
          <w:tcPr>
            <w:tcW w:w="1563" w:type="dxa"/>
            <w:tcBorders>
              <w:top w:val="single" w:sz="4" w:space="0" w:color="auto"/>
              <w:left w:val="single" w:sz="4" w:space="0" w:color="auto"/>
              <w:bottom w:val="single" w:sz="4" w:space="0" w:color="auto"/>
              <w:right w:val="single" w:sz="4" w:space="0" w:color="auto"/>
            </w:tcBorders>
            <w:vAlign w:val="center"/>
          </w:tcPr>
          <w:p w14:paraId="5D0B54BA" w14:textId="77777777" w:rsidR="00A37B1E" w:rsidRDefault="009C3536">
            <w:pPr>
              <w:tabs>
                <w:tab w:val="left" w:pos="0"/>
              </w:tabs>
              <w:suppressAutoHyphens/>
              <w:jc w:val="center"/>
              <w:rPr>
                <w:bCs/>
                <w:szCs w:val="24"/>
                <w:lang w:eastAsia="lt-LT"/>
              </w:rPr>
            </w:pPr>
            <w:r>
              <w:rPr>
                <w:bCs/>
                <w:szCs w:val="24"/>
                <w:lang w:eastAsia="lt-LT"/>
              </w:rPr>
              <w:t>0</w:t>
            </w:r>
          </w:p>
        </w:tc>
        <w:tc>
          <w:tcPr>
            <w:tcW w:w="1135" w:type="dxa"/>
            <w:tcBorders>
              <w:top w:val="single" w:sz="4" w:space="0" w:color="auto"/>
              <w:left w:val="single" w:sz="4" w:space="0" w:color="auto"/>
              <w:bottom w:val="single" w:sz="4" w:space="0" w:color="auto"/>
              <w:right w:val="single" w:sz="4" w:space="0" w:color="auto"/>
            </w:tcBorders>
            <w:vAlign w:val="center"/>
          </w:tcPr>
          <w:p w14:paraId="16BE3D56" w14:textId="77777777" w:rsidR="00A37B1E" w:rsidRDefault="009C3536">
            <w:pPr>
              <w:tabs>
                <w:tab w:val="left" w:pos="0"/>
              </w:tabs>
              <w:suppressAutoHyphen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1B43D6F3" w14:textId="77777777" w:rsidR="00A37B1E" w:rsidRDefault="009C3536">
            <w:pPr>
              <w:tabs>
                <w:tab w:val="left" w:pos="0"/>
              </w:tabs>
              <w:suppressAutoHyphens/>
              <w:jc w:val="center"/>
              <w:rPr>
                <w:szCs w:val="24"/>
                <w:lang w:eastAsia="lt-LT"/>
              </w:rPr>
            </w:pPr>
            <w:r>
              <w:rPr>
                <w:szCs w:val="24"/>
                <w:lang w:eastAsia="lt-LT"/>
              </w:rPr>
              <w:t>0</w:t>
            </w:r>
          </w:p>
        </w:tc>
      </w:tr>
      <w:tr w:rsidR="00A37B1E" w14:paraId="6F58D90D" w14:textId="77777777">
        <w:trPr>
          <w:trHeight w:val="249"/>
        </w:trPr>
        <w:tc>
          <w:tcPr>
            <w:tcW w:w="9639" w:type="dxa"/>
            <w:gridSpan w:val="8"/>
            <w:tcBorders>
              <w:top w:val="single" w:sz="4" w:space="0" w:color="auto"/>
              <w:left w:val="single" w:sz="4" w:space="0" w:color="auto"/>
              <w:bottom w:val="single" w:sz="4" w:space="0" w:color="auto"/>
              <w:right w:val="single" w:sz="4" w:space="0" w:color="auto"/>
            </w:tcBorders>
            <w:vAlign w:val="center"/>
          </w:tcPr>
          <w:p w14:paraId="6E1D2672" w14:textId="77777777" w:rsidR="00A37B1E" w:rsidRDefault="009C3536">
            <w:pPr>
              <w:tabs>
                <w:tab w:val="left" w:pos="0"/>
              </w:tabs>
              <w:suppressAutoHyphens/>
              <w:ind w:firstLine="318"/>
              <w:rPr>
                <w:szCs w:val="24"/>
                <w:lang w:eastAsia="lt-LT"/>
              </w:rPr>
            </w:pPr>
            <w:r>
              <w:rPr>
                <w:szCs w:val="24"/>
                <w:lang w:eastAsia="lt-LT"/>
              </w:rPr>
              <w:t>3. Iš viso</w:t>
            </w:r>
          </w:p>
        </w:tc>
      </w:tr>
      <w:tr w:rsidR="00A37B1E" w14:paraId="5EF6C34C" w14:textId="77777777">
        <w:trPr>
          <w:trHeight w:val="249"/>
        </w:trPr>
        <w:tc>
          <w:tcPr>
            <w:tcW w:w="1412" w:type="dxa"/>
            <w:tcBorders>
              <w:top w:val="single" w:sz="4" w:space="0" w:color="auto"/>
              <w:left w:val="single" w:sz="4" w:space="0" w:color="auto"/>
              <w:bottom w:val="single" w:sz="4" w:space="0" w:color="auto"/>
              <w:right w:val="single" w:sz="4" w:space="0" w:color="auto"/>
            </w:tcBorders>
          </w:tcPr>
          <w:p w14:paraId="535AF6C6" w14:textId="77777777" w:rsidR="00A37B1E" w:rsidRPr="007E06B8" w:rsidRDefault="009C3536">
            <w:pPr>
              <w:tabs>
                <w:tab w:val="left" w:pos="0"/>
              </w:tabs>
              <w:suppressAutoHyphens/>
              <w:jc w:val="center"/>
              <w:rPr>
                <w:b/>
                <w:bCs/>
                <w:strike/>
                <w:lang w:eastAsia="lt-LT"/>
              </w:rPr>
            </w:pPr>
            <w:r w:rsidRPr="007E06B8">
              <w:rPr>
                <w:b/>
                <w:bCs/>
                <w:strike/>
                <w:lang w:eastAsia="lt-LT"/>
              </w:rPr>
              <w:t>53.322.521</w:t>
            </w:r>
          </w:p>
          <w:p w14:paraId="3E8BA875" w14:textId="2D032335" w:rsidR="00B360A9" w:rsidRDefault="007E06B8">
            <w:pPr>
              <w:tabs>
                <w:tab w:val="left" w:pos="0"/>
              </w:tabs>
              <w:suppressAutoHyphens/>
              <w:jc w:val="center"/>
              <w:rPr>
                <w:b/>
                <w:bCs/>
                <w:szCs w:val="24"/>
                <w:lang w:eastAsia="lt-LT"/>
              </w:rPr>
            </w:pPr>
            <w:r>
              <w:rPr>
                <w:b/>
                <w:bCs/>
                <w:lang w:eastAsia="lt-LT"/>
              </w:rPr>
              <w:t>49.</w:t>
            </w:r>
            <w:r w:rsidR="00DC206E">
              <w:rPr>
                <w:b/>
                <w:bCs/>
                <w:lang w:eastAsia="lt-LT"/>
              </w:rPr>
              <w:t>9</w:t>
            </w:r>
            <w:r>
              <w:rPr>
                <w:b/>
                <w:bCs/>
                <w:lang w:eastAsia="lt-LT"/>
              </w:rPr>
              <w:t>22.521</w:t>
            </w:r>
          </w:p>
        </w:tc>
        <w:tc>
          <w:tcPr>
            <w:tcW w:w="1415" w:type="dxa"/>
            <w:tcBorders>
              <w:top w:val="single" w:sz="4" w:space="0" w:color="auto"/>
              <w:left w:val="single" w:sz="4" w:space="0" w:color="auto"/>
              <w:bottom w:val="single" w:sz="4" w:space="0" w:color="auto"/>
              <w:right w:val="single" w:sz="4" w:space="0" w:color="auto"/>
            </w:tcBorders>
            <w:vAlign w:val="center"/>
          </w:tcPr>
          <w:p w14:paraId="0ECA572A" w14:textId="77777777" w:rsidR="00A37B1E" w:rsidRDefault="009C3536">
            <w:pPr>
              <w:tabs>
                <w:tab w:val="left" w:pos="0"/>
              </w:tabs>
              <w:suppressAutoHyphens/>
              <w:jc w:val="center"/>
              <w:rPr>
                <w:b/>
                <w:bCs/>
                <w:szCs w:val="24"/>
                <w:lang w:eastAsia="lt-LT"/>
              </w:rPr>
            </w:pPr>
            <w:r>
              <w:rPr>
                <w:b/>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037EA4C1" w14:textId="77777777" w:rsidR="00A37B1E" w:rsidRDefault="009C3536">
            <w:pPr>
              <w:tabs>
                <w:tab w:val="left" w:pos="0"/>
              </w:tabs>
              <w:suppressAutoHyphens/>
              <w:jc w:val="center"/>
              <w:rPr>
                <w:b/>
                <w:szCs w:val="24"/>
                <w:lang w:eastAsia="lt-LT"/>
              </w:rPr>
            </w:pPr>
            <w:r>
              <w:rPr>
                <w:b/>
                <w:szCs w:val="24"/>
                <w:lang w:eastAsia="lt-LT"/>
              </w:rPr>
              <w:t>0</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2C831FF6" w14:textId="77777777" w:rsidR="00A37B1E" w:rsidRDefault="009C3536">
            <w:pPr>
              <w:tabs>
                <w:tab w:val="left" w:pos="0"/>
              </w:tabs>
              <w:suppressAutoHyphens/>
              <w:jc w:val="center"/>
              <w:rPr>
                <w:b/>
                <w:szCs w:val="24"/>
                <w:lang w:eastAsia="lt-LT"/>
              </w:rPr>
            </w:pPr>
            <w:r>
              <w:rPr>
                <w:b/>
                <w:szCs w:val="24"/>
                <w:lang w:eastAsia="lt-LT"/>
              </w:rPr>
              <w:t>0</w:t>
            </w:r>
          </w:p>
        </w:tc>
        <w:tc>
          <w:tcPr>
            <w:tcW w:w="1563" w:type="dxa"/>
            <w:tcBorders>
              <w:top w:val="single" w:sz="4" w:space="0" w:color="auto"/>
              <w:left w:val="single" w:sz="4" w:space="0" w:color="auto"/>
              <w:bottom w:val="single" w:sz="4" w:space="0" w:color="auto"/>
              <w:right w:val="single" w:sz="4" w:space="0" w:color="auto"/>
            </w:tcBorders>
            <w:vAlign w:val="center"/>
          </w:tcPr>
          <w:p w14:paraId="3D6DDB69" w14:textId="77777777" w:rsidR="00A37B1E" w:rsidRDefault="009C3536">
            <w:pPr>
              <w:tabs>
                <w:tab w:val="left" w:pos="0"/>
              </w:tabs>
              <w:suppressAutoHyphens/>
              <w:jc w:val="center"/>
              <w:rPr>
                <w:b/>
                <w:bCs/>
                <w:szCs w:val="24"/>
                <w:lang w:eastAsia="lt-LT"/>
              </w:rPr>
            </w:pPr>
            <w:r>
              <w:rPr>
                <w:b/>
                <w:szCs w:val="24"/>
                <w:lang w:eastAsia="lt-LT"/>
              </w:rPr>
              <w:t>0</w:t>
            </w:r>
          </w:p>
        </w:tc>
        <w:tc>
          <w:tcPr>
            <w:tcW w:w="1135" w:type="dxa"/>
            <w:tcBorders>
              <w:top w:val="single" w:sz="4" w:space="0" w:color="auto"/>
              <w:left w:val="single" w:sz="4" w:space="0" w:color="auto"/>
              <w:bottom w:val="single" w:sz="4" w:space="0" w:color="auto"/>
              <w:right w:val="single" w:sz="4" w:space="0" w:color="auto"/>
            </w:tcBorders>
            <w:vAlign w:val="center"/>
          </w:tcPr>
          <w:p w14:paraId="3A872A14" w14:textId="77777777" w:rsidR="00A37B1E" w:rsidRDefault="009C3536">
            <w:pPr>
              <w:tabs>
                <w:tab w:val="left" w:pos="0"/>
              </w:tabs>
              <w:suppressAutoHyphens/>
              <w:jc w:val="center"/>
              <w:rPr>
                <w:b/>
                <w:bCs/>
                <w:szCs w:val="24"/>
                <w:lang w:eastAsia="lt-LT"/>
              </w:rPr>
            </w:pPr>
            <w:r>
              <w:rPr>
                <w:b/>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6E66206C" w14:textId="77777777" w:rsidR="00A37B1E" w:rsidRDefault="009C3536">
            <w:pPr>
              <w:tabs>
                <w:tab w:val="left" w:pos="0"/>
              </w:tabs>
              <w:suppressAutoHyphens/>
              <w:jc w:val="center"/>
              <w:rPr>
                <w:b/>
                <w:szCs w:val="24"/>
                <w:lang w:eastAsia="lt-LT"/>
              </w:rPr>
            </w:pPr>
            <w:r>
              <w:rPr>
                <w:b/>
                <w:szCs w:val="24"/>
                <w:lang w:eastAsia="lt-LT"/>
              </w:rPr>
              <w:t>0</w:t>
            </w:r>
          </w:p>
        </w:tc>
      </w:tr>
    </w:tbl>
    <w:p w14:paraId="3BAF2263" w14:textId="77777777" w:rsidR="00582B02" w:rsidRDefault="00582B02">
      <w:pPr>
        <w:ind w:firstLine="62"/>
        <w:jc w:val="center"/>
        <w:rPr>
          <w:b/>
          <w:bCs/>
          <w:color w:val="000000"/>
          <w:szCs w:val="24"/>
        </w:rPr>
      </w:pPr>
    </w:p>
    <w:p w14:paraId="48C6F965" w14:textId="77777777" w:rsidR="00582B02" w:rsidRDefault="00582B02">
      <w:pPr>
        <w:rPr>
          <w:b/>
          <w:bCs/>
          <w:color w:val="000000"/>
          <w:szCs w:val="24"/>
        </w:rPr>
      </w:pPr>
      <w:r>
        <w:rPr>
          <w:b/>
          <w:bCs/>
          <w:color w:val="000000"/>
          <w:szCs w:val="24"/>
        </w:rPr>
        <w:br w:type="page"/>
      </w:r>
    </w:p>
    <w:p w14:paraId="145A71D5" w14:textId="77777777" w:rsidR="00A37B1E" w:rsidRDefault="009C3536">
      <w:pPr>
        <w:ind w:firstLine="62"/>
        <w:jc w:val="center"/>
        <w:rPr>
          <w:color w:val="000000"/>
          <w:szCs w:val="24"/>
          <w:lang w:val="en-US"/>
        </w:rPr>
      </w:pPr>
      <w:r>
        <w:rPr>
          <w:b/>
          <w:bCs/>
          <w:color w:val="000000"/>
          <w:szCs w:val="24"/>
        </w:rPr>
        <w:lastRenderedPageBreak/>
        <w:t>PENKIOLIKTASIS SKIRSNIS</w:t>
      </w:r>
    </w:p>
    <w:p w14:paraId="6CCDBF8F" w14:textId="77777777" w:rsidR="00A37B1E" w:rsidRDefault="009C3536">
      <w:pPr>
        <w:ind w:left="720" w:hanging="119"/>
        <w:jc w:val="center"/>
        <w:rPr>
          <w:color w:val="000000"/>
          <w:szCs w:val="24"/>
          <w:lang w:val="en-US"/>
        </w:rPr>
      </w:pPr>
      <w:r>
        <w:rPr>
          <w:b/>
          <w:bCs/>
          <w:color w:val="000000"/>
          <w:szCs w:val="24"/>
        </w:rPr>
        <w:t>VEIKSMŲ PROGRAMOS PRIORITETO ĮGYVENDINIMO PRIEMONĖ</w:t>
      </w:r>
    </w:p>
    <w:p w14:paraId="2C3AC038" w14:textId="77777777" w:rsidR="00A37B1E" w:rsidRDefault="009C3536">
      <w:pPr>
        <w:jc w:val="center"/>
        <w:rPr>
          <w:color w:val="000000"/>
          <w:szCs w:val="24"/>
          <w:lang w:val="en-US"/>
        </w:rPr>
      </w:pPr>
      <w:r>
        <w:rPr>
          <w:b/>
          <w:bCs/>
          <w:szCs w:val="24"/>
        </w:rPr>
        <w:t>NR. 05.1.1-APVA-V-006 </w:t>
      </w:r>
      <w:r>
        <w:rPr>
          <w:b/>
          <w:bCs/>
          <w:caps/>
          <w:szCs w:val="24"/>
        </w:rPr>
        <w:t>„POTVYNIŲ RIZIKOS VALDYMAS</w:t>
      </w:r>
      <w:r>
        <w:rPr>
          <w:b/>
          <w:bCs/>
          <w:caps/>
          <w:szCs w:val="24"/>
          <w:lang w:eastAsia="lt-LT"/>
        </w:rPr>
        <w:t>“</w:t>
      </w:r>
    </w:p>
    <w:p w14:paraId="64ECF424" w14:textId="77777777" w:rsidR="00A37B1E" w:rsidRDefault="00A37B1E">
      <w:pPr>
        <w:tabs>
          <w:tab w:val="left" w:pos="567"/>
          <w:tab w:val="left" w:pos="709"/>
          <w:tab w:val="left" w:pos="851"/>
        </w:tabs>
        <w:suppressAutoHyphens/>
        <w:ind w:firstLine="567"/>
        <w:jc w:val="both"/>
        <w:rPr>
          <w:b/>
          <w:bCs/>
          <w:szCs w:val="24"/>
          <w:lang w:eastAsia="lt-LT"/>
        </w:rPr>
      </w:pPr>
    </w:p>
    <w:p w14:paraId="715EF413" w14:textId="77777777" w:rsidR="00A37B1E" w:rsidRDefault="009C3536">
      <w:pPr>
        <w:tabs>
          <w:tab w:val="left" w:pos="567"/>
          <w:tab w:val="left" w:pos="709"/>
          <w:tab w:val="left" w:pos="851"/>
        </w:tabs>
        <w:suppressAutoHyphens/>
        <w:ind w:firstLine="567"/>
        <w:jc w:val="both"/>
        <w:rPr>
          <w:szCs w:val="24"/>
          <w:lang w:eastAsia="lt-LT"/>
        </w:rPr>
      </w:pPr>
      <w:r>
        <w:rPr>
          <w:szCs w:val="24"/>
          <w:lang w:eastAsia="lt-LT"/>
        </w:rPr>
        <w:t>1. Priemonės Nr. 05.1.1-APVA-V-006 „Potvynių rizikos valdymas“ (toliau – priemonė) aprašymas:</w:t>
      </w: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498"/>
      </w:tblGrid>
      <w:tr w:rsidR="00A37B1E" w14:paraId="1301C51B" w14:textId="77777777">
        <w:tc>
          <w:tcPr>
            <w:tcW w:w="9498" w:type="dxa"/>
            <w:tcMar>
              <w:top w:w="0" w:type="dxa"/>
              <w:left w:w="108" w:type="dxa"/>
              <w:bottom w:w="0" w:type="dxa"/>
              <w:right w:w="108" w:type="dxa"/>
            </w:tcMar>
          </w:tcPr>
          <w:p w14:paraId="62C6656D" w14:textId="77777777" w:rsidR="00A37B1E" w:rsidRDefault="009C3536">
            <w:pPr>
              <w:keepLines/>
              <w:tabs>
                <w:tab w:val="left" w:pos="0"/>
                <w:tab w:val="left" w:pos="1026"/>
              </w:tabs>
              <w:suppressAutoHyphens/>
              <w:ind w:left="846" w:hanging="420"/>
              <w:jc w:val="both"/>
              <w:textAlignment w:val="center"/>
              <w:rPr>
                <w:szCs w:val="24"/>
                <w:lang w:eastAsia="lt-LT"/>
              </w:rPr>
            </w:pPr>
            <w:r>
              <w:rPr>
                <w:szCs w:val="24"/>
                <w:lang w:eastAsia="lt-LT"/>
              </w:rPr>
              <w:t>1.1.</w:t>
            </w:r>
            <w:r>
              <w:rPr>
                <w:szCs w:val="24"/>
                <w:lang w:eastAsia="lt-LT"/>
              </w:rPr>
              <w:tab/>
              <w:t>priemonės įgyvendinimas finansuojamas ES Sanglaudos fondo lėšomis;</w:t>
            </w:r>
          </w:p>
          <w:p w14:paraId="702DEF6B" w14:textId="77777777" w:rsidR="00A37B1E" w:rsidRDefault="009C3536">
            <w:pPr>
              <w:keepLines/>
              <w:tabs>
                <w:tab w:val="left" w:pos="0"/>
                <w:tab w:val="left" w:pos="1026"/>
              </w:tabs>
              <w:suppressAutoHyphens/>
              <w:ind w:left="846" w:hanging="420"/>
              <w:jc w:val="both"/>
              <w:textAlignment w:val="center"/>
              <w:rPr>
                <w:szCs w:val="24"/>
                <w:lang w:eastAsia="lt-LT"/>
              </w:rPr>
            </w:pPr>
            <w:r>
              <w:rPr>
                <w:szCs w:val="24"/>
                <w:lang w:eastAsia="lt-LT"/>
              </w:rPr>
              <w:t>1.2.</w:t>
            </w:r>
            <w:r>
              <w:rPr>
                <w:szCs w:val="24"/>
                <w:lang w:eastAsia="lt-LT"/>
              </w:rPr>
              <w:tab/>
              <w:t>įgyvendinant priemonę prisidedama prie uždavinio „Sumažinti dėl klimato kaitos atsirandančius nuostolius“ įgyvendinimo;</w:t>
            </w:r>
          </w:p>
          <w:p w14:paraId="2D46E07F" w14:textId="77777777" w:rsidR="00A37B1E" w:rsidRDefault="009C3536">
            <w:pPr>
              <w:keepLines/>
              <w:tabs>
                <w:tab w:val="left" w:pos="0"/>
                <w:tab w:val="left" w:pos="1026"/>
              </w:tabs>
              <w:suppressAutoHyphens/>
              <w:ind w:left="846" w:hanging="420"/>
              <w:jc w:val="both"/>
              <w:textAlignment w:val="center"/>
              <w:rPr>
                <w:szCs w:val="24"/>
                <w:lang w:eastAsia="lt-LT"/>
              </w:rPr>
            </w:pPr>
            <w:r>
              <w:rPr>
                <w:szCs w:val="24"/>
                <w:lang w:eastAsia="lt-LT"/>
              </w:rPr>
              <w:t>1.3.</w:t>
            </w:r>
            <w:r>
              <w:rPr>
                <w:szCs w:val="24"/>
                <w:lang w:eastAsia="lt-LT"/>
              </w:rPr>
              <w:tab/>
              <w:t>remiamos veiklos:</w:t>
            </w:r>
          </w:p>
          <w:p w14:paraId="131F2F19" w14:textId="77777777" w:rsidR="00A37B1E" w:rsidRDefault="009C3536">
            <w:pPr>
              <w:keepLines/>
              <w:tabs>
                <w:tab w:val="left" w:pos="0"/>
                <w:tab w:val="left" w:pos="1026"/>
              </w:tabs>
              <w:suppressAutoHyphens/>
              <w:ind w:left="846"/>
              <w:jc w:val="both"/>
              <w:textAlignment w:val="center"/>
              <w:rPr>
                <w:szCs w:val="24"/>
                <w:lang w:eastAsia="lt-LT"/>
              </w:rPr>
            </w:pPr>
            <w:r>
              <w:rPr>
                <w:szCs w:val="24"/>
                <w:lang w:eastAsia="lt-LT"/>
              </w:rPr>
              <w:t>1.3.1. potvynių rizikos mažinimo priemonių įgyvendinimas;</w:t>
            </w:r>
          </w:p>
          <w:p w14:paraId="2E5E8615" w14:textId="77777777" w:rsidR="00A37B1E" w:rsidRDefault="009C3536">
            <w:pPr>
              <w:keepLines/>
              <w:tabs>
                <w:tab w:val="left" w:pos="0"/>
                <w:tab w:val="left" w:pos="1026"/>
              </w:tabs>
              <w:suppressAutoHyphens/>
              <w:ind w:left="846"/>
              <w:jc w:val="both"/>
              <w:textAlignment w:val="center"/>
              <w:rPr>
                <w:szCs w:val="24"/>
                <w:lang w:eastAsia="lt-LT"/>
              </w:rPr>
            </w:pPr>
            <w:r>
              <w:rPr>
                <w:szCs w:val="24"/>
                <w:lang w:eastAsia="lt-LT"/>
              </w:rPr>
              <w:t>1.3.2. potvynių rizikos valdymo plano, įskaitant jam parengti būtinus dokumentus, atnaujinimas;</w:t>
            </w:r>
          </w:p>
          <w:p w14:paraId="7B4AAFB6" w14:textId="77777777" w:rsidR="00A37B1E" w:rsidRDefault="009C3536">
            <w:pPr>
              <w:keepLines/>
              <w:tabs>
                <w:tab w:val="left" w:pos="0"/>
                <w:tab w:val="left" w:pos="1026"/>
              </w:tabs>
              <w:suppressAutoHyphens/>
              <w:ind w:left="846" w:hanging="420"/>
              <w:jc w:val="both"/>
              <w:textAlignment w:val="center"/>
              <w:rPr>
                <w:szCs w:val="24"/>
                <w:lang w:eastAsia="lt-LT"/>
              </w:rPr>
            </w:pPr>
            <w:r>
              <w:rPr>
                <w:szCs w:val="24"/>
                <w:lang w:eastAsia="lt-LT"/>
              </w:rPr>
              <w:t>1.4.</w:t>
            </w:r>
            <w:r>
              <w:rPr>
                <w:szCs w:val="24"/>
                <w:lang w:eastAsia="lt-LT"/>
              </w:rPr>
              <w:tab/>
              <w:t>galimi pareiškėjai:</w:t>
            </w:r>
          </w:p>
          <w:p w14:paraId="7B43E262" w14:textId="77777777" w:rsidR="00A37B1E" w:rsidRDefault="009C3536">
            <w:pPr>
              <w:keepLines/>
              <w:tabs>
                <w:tab w:val="left" w:pos="0"/>
                <w:tab w:val="left" w:pos="1026"/>
              </w:tabs>
              <w:suppressAutoHyphens/>
              <w:ind w:left="846"/>
              <w:jc w:val="both"/>
              <w:textAlignment w:val="center"/>
              <w:rPr>
                <w:szCs w:val="24"/>
                <w:lang w:eastAsia="lt-LT"/>
              </w:rPr>
            </w:pPr>
            <w:r>
              <w:rPr>
                <w:szCs w:val="24"/>
                <w:lang w:eastAsia="lt-LT"/>
              </w:rPr>
              <w:t>1.4.1. savivaldybių administracijos;</w:t>
            </w:r>
          </w:p>
          <w:p w14:paraId="7650C0CF" w14:textId="77777777" w:rsidR="00A37B1E" w:rsidRDefault="009C3536">
            <w:pPr>
              <w:keepLines/>
              <w:tabs>
                <w:tab w:val="left" w:pos="993"/>
              </w:tabs>
              <w:suppressAutoHyphens/>
              <w:ind w:left="846"/>
              <w:jc w:val="both"/>
              <w:textAlignment w:val="center"/>
              <w:rPr>
                <w:szCs w:val="24"/>
                <w:lang w:eastAsia="lt-LT"/>
              </w:rPr>
            </w:pPr>
            <w:r>
              <w:rPr>
                <w:szCs w:val="24"/>
                <w:lang w:eastAsia="lt-LT"/>
              </w:rPr>
              <w:t>1.4.2. Aplinkos apsaugos agentūra.</w:t>
            </w:r>
          </w:p>
        </w:tc>
      </w:tr>
    </w:tbl>
    <w:p w14:paraId="45F352AF" w14:textId="77777777" w:rsidR="00A37B1E" w:rsidRDefault="00A37B1E">
      <w:pPr>
        <w:keepLines/>
        <w:tabs>
          <w:tab w:val="left" w:pos="993"/>
        </w:tabs>
        <w:suppressAutoHyphens/>
        <w:ind w:left="426"/>
        <w:textAlignment w:val="center"/>
        <w:rPr>
          <w:szCs w:val="24"/>
          <w:lang w:eastAsia="lt-LT"/>
        </w:rPr>
      </w:pPr>
    </w:p>
    <w:p w14:paraId="22B7CE0E" w14:textId="77777777" w:rsidR="00A37B1E" w:rsidRDefault="009C3536">
      <w:pPr>
        <w:keepLines/>
        <w:tabs>
          <w:tab w:val="left" w:pos="993"/>
        </w:tabs>
        <w:suppressAutoHyphens/>
        <w:ind w:left="426" w:firstLine="62"/>
        <w:textAlignment w:val="center"/>
        <w:rPr>
          <w:szCs w:val="24"/>
          <w:lang w:eastAsia="lt-LT"/>
        </w:rPr>
      </w:pPr>
      <w:r>
        <w:rPr>
          <w:szCs w:val="24"/>
          <w:lang w:eastAsia="lt-LT"/>
        </w:rPr>
        <w:t>2. Priemonės finansavimo forma</w:t>
      </w: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498"/>
      </w:tblGrid>
      <w:tr w:rsidR="00A37B1E" w14:paraId="4C5BDB84" w14:textId="77777777">
        <w:tc>
          <w:tcPr>
            <w:tcW w:w="9498" w:type="dxa"/>
            <w:tcMar>
              <w:top w:w="0" w:type="dxa"/>
              <w:left w:w="108" w:type="dxa"/>
              <w:bottom w:w="0" w:type="dxa"/>
              <w:right w:w="108" w:type="dxa"/>
            </w:tcMar>
          </w:tcPr>
          <w:p w14:paraId="0068B7B2" w14:textId="77777777" w:rsidR="00A37B1E" w:rsidRDefault="009C3536">
            <w:pPr>
              <w:keepLines/>
              <w:tabs>
                <w:tab w:val="left" w:pos="993"/>
              </w:tabs>
              <w:suppressAutoHyphens/>
              <w:ind w:left="426"/>
              <w:textAlignment w:val="center"/>
              <w:rPr>
                <w:szCs w:val="24"/>
                <w:lang w:eastAsia="lt-LT"/>
              </w:rPr>
            </w:pPr>
            <w:r>
              <w:rPr>
                <w:szCs w:val="24"/>
                <w:lang w:eastAsia="lt-LT"/>
              </w:rPr>
              <w:t>Negrąžinamoji subsidija</w:t>
            </w:r>
          </w:p>
        </w:tc>
      </w:tr>
    </w:tbl>
    <w:p w14:paraId="7B01251A" w14:textId="77777777" w:rsidR="00A37B1E" w:rsidRDefault="00A37B1E">
      <w:pPr>
        <w:keepLines/>
        <w:tabs>
          <w:tab w:val="left" w:pos="993"/>
        </w:tabs>
        <w:suppressAutoHyphens/>
        <w:ind w:left="426"/>
        <w:textAlignment w:val="center"/>
        <w:rPr>
          <w:szCs w:val="24"/>
          <w:lang w:eastAsia="lt-LT"/>
        </w:rPr>
      </w:pPr>
    </w:p>
    <w:p w14:paraId="75F94FFA" w14:textId="77777777" w:rsidR="00A37B1E" w:rsidRDefault="009C3536">
      <w:pPr>
        <w:keepLines/>
        <w:tabs>
          <w:tab w:val="left" w:pos="993"/>
        </w:tabs>
        <w:suppressAutoHyphens/>
        <w:ind w:left="426" w:firstLine="62"/>
        <w:textAlignment w:val="center"/>
        <w:rPr>
          <w:szCs w:val="24"/>
          <w:lang w:eastAsia="lt-LT"/>
        </w:rPr>
      </w:pPr>
      <w:r>
        <w:rPr>
          <w:szCs w:val="24"/>
          <w:lang w:eastAsia="lt-LT"/>
        </w:rPr>
        <w:t>3. Projektų atrankos būdas</w:t>
      </w: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498"/>
      </w:tblGrid>
      <w:tr w:rsidR="00A37B1E" w14:paraId="18F712C2" w14:textId="77777777">
        <w:tc>
          <w:tcPr>
            <w:tcW w:w="9498" w:type="dxa"/>
            <w:tcMar>
              <w:top w:w="0" w:type="dxa"/>
              <w:left w:w="108" w:type="dxa"/>
              <w:bottom w:w="0" w:type="dxa"/>
              <w:right w:w="108" w:type="dxa"/>
            </w:tcMar>
          </w:tcPr>
          <w:p w14:paraId="787E1BA2" w14:textId="77777777" w:rsidR="00A37B1E" w:rsidRDefault="009C3536">
            <w:pPr>
              <w:keepLines/>
              <w:tabs>
                <w:tab w:val="left" w:pos="993"/>
              </w:tabs>
              <w:suppressAutoHyphens/>
              <w:ind w:left="426"/>
              <w:textAlignment w:val="center"/>
              <w:rPr>
                <w:szCs w:val="24"/>
                <w:lang w:eastAsia="lt-LT"/>
              </w:rPr>
            </w:pPr>
            <w:r>
              <w:rPr>
                <w:szCs w:val="24"/>
                <w:lang w:eastAsia="lt-LT"/>
              </w:rPr>
              <w:t>Valstybės projektų planavimas</w:t>
            </w:r>
          </w:p>
        </w:tc>
      </w:tr>
    </w:tbl>
    <w:p w14:paraId="59976E86" w14:textId="77777777" w:rsidR="00A37B1E" w:rsidRDefault="00A37B1E">
      <w:pPr>
        <w:keepLines/>
        <w:tabs>
          <w:tab w:val="left" w:pos="993"/>
        </w:tabs>
        <w:suppressAutoHyphens/>
        <w:ind w:left="426"/>
        <w:textAlignment w:val="center"/>
        <w:rPr>
          <w:szCs w:val="24"/>
          <w:lang w:eastAsia="lt-LT"/>
        </w:rPr>
      </w:pPr>
    </w:p>
    <w:p w14:paraId="2177E08D" w14:textId="77777777" w:rsidR="00A37B1E" w:rsidRDefault="009C3536">
      <w:pPr>
        <w:keepLines/>
        <w:tabs>
          <w:tab w:val="left" w:pos="993"/>
        </w:tabs>
        <w:suppressAutoHyphens/>
        <w:ind w:left="426" w:firstLine="62"/>
        <w:textAlignment w:val="center"/>
        <w:rPr>
          <w:szCs w:val="24"/>
          <w:lang w:eastAsia="lt-LT"/>
        </w:rPr>
      </w:pPr>
      <w:r>
        <w:rPr>
          <w:szCs w:val="24"/>
          <w:lang w:eastAsia="lt-LT"/>
        </w:rPr>
        <w:t>4. Už priemonės įgyvendinimą atsakinga įgyvendinančioji institucija</w:t>
      </w: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498"/>
      </w:tblGrid>
      <w:tr w:rsidR="00A37B1E" w14:paraId="64543E18" w14:textId="77777777">
        <w:tc>
          <w:tcPr>
            <w:tcW w:w="9498" w:type="dxa"/>
            <w:tcMar>
              <w:top w:w="0" w:type="dxa"/>
              <w:left w:w="108" w:type="dxa"/>
              <w:bottom w:w="0" w:type="dxa"/>
              <w:right w:w="108" w:type="dxa"/>
            </w:tcMar>
          </w:tcPr>
          <w:p w14:paraId="0EEE3AD9" w14:textId="77777777" w:rsidR="00A37B1E" w:rsidRDefault="009C3536">
            <w:pPr>
              <w:keepLines/>
              <w:tabs>
                <w:tab w:val="left" w:pos="993"/>
              </w:tabs>
              <w:suppressAutoHyphens/>
              <w:ind w:left="426"/>
              <w:textAlignment w:val="center"/>
              <w:rPr>
                <w:szCs w:val="24"/>
                <w:lang w:eastAsia="lt-LT"/>
              </w:rPr>
            </w:pPr>
            <w:r>
              <w:rPr>
                <w:szCs w:val="24"/>
                <w:lang w:eastAsia="lt-LT"/>
              </w:rPr>
              <w:t>Lietuvos Respublikos aplinkos ministerijos Aplinkos projektų valdymo agentūra</w:t>
            </w:r>
          </w:p>
        </w:tc>
      </w:tr>
    </w:tbl>
    <w:p w14:paraId="0EDEFF74" w14:textId="77777777" w:rsidR="00A37B1E" w:rsidRDefault="00A37B1E">
      <w:pPr>
        <w:keepLines/>
        <w:tabs>
          <w:tab w:val="left" w:pos="993"/>
        </w:tabs>
        <w:suppressAutoHyphens/>
        <w:ind w:firstLine="426"/>
        <w:jc w:val="both"/>
        <w:textAlignment w:val="center"/>
        <w:rPr>
          <w:szCs w:val="24"/>
          <w:lang w:eastAsia="lt-LT"/>
        </w:rPr>
      </w:pPr>
    </w:p>
    <w:p w14:paraId="1BFACBBA" w14:textId="77777777" w:rsidR="00A37B1E" w:rsidRDefault="009C3536">
      <w:pPr>
        <w:keepLines/>
        <w:tabs>
          <w:tab w:val="left" w:pos="993"/>
        </w:tabs>
        <w:suppressAutoHyphens/>
        <w:ind w:firstLine="488"/>
        <w:jc w:val="both"/>
        <w:textAlignment w:val="center"/>
        <w:rPr>
          <w:szCs w:val="24"/>
          <w:lang w:eastAsia="lt-LT"/>
        </w:rPr>
      </w:pPr>
      <w:r>
        <w:rPr>
          <w:szCs w:val="24"/>
          <w:lang w:eastAsia="lt-LT"/>
        </w:rPr>
        <w:t>5. Reikalavimai, taikomi priemonei atskirti nuo kitų iš ES bei kitos tarptautinės finansinės paramos finansuojamų programų priemonių</w:t>
      </w: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498"/>
      </w:tblGrid>
      <w:tr w:rsidR="00A37B1E" w14:paraId="1401A10D" w14:textId="77777777">
        <w:tc>
          <w:tcPr>
            <w:tcW w:w="9498" w:type="dxa"/>
            <w:tcMar>
              <w:top w:w="0" w:type="dxa"/>
              <w:left w:w="108" w:type="dxa"/>
              <w:bottom w:w="0" w:type="dxa"/>
              <w:right w:w="108" w:type="dxa"/>
            </w:tcMar>
          </w:tcPr>
          <w:p w14:paraId="7F665617" w14:textId="77777777" w:rsidR="00A37B1E" w:rsidRDefault="009C3536">
            <w:pPr>
              <w:keepLines/>
              <w:tabs>
                <w:tab w:val="left" w:pos="993"/>
              </w:tabs>
              <w:suppressAutoHyphens/>
              <w:ind w:left="34" w:firstLine="284"/>
              <w:jc w:val="both"/>
              <w:textAlignment w:val="center"/>
              <w:rPr>
                <w:szCs w:val="24"/>
                <w:lang w:eastAsia="lt-LT"/>
              </w:rPr>
            </w:pPr>
            <w:r>
              <w:rPr>
                <w:szCs w:val="24"/>
                <w:lang w:eastAsia="lt-LT"/>
              </w:rPr>
              <w:t>Papildomi reikalavimai netaikomi</w:t>
            </w:r>
          </w:p>
        </w:tc>
      </w:tr>
    </w:tbl>
    <w:p w14:paraId="1D8C2A65" w14:textId="77777777" w:rsidR="00A37B1E" w:rsidRDefault="00A37B1E"/>
    <w:p w14:paraId="254320C9" w14:textId="77777777" w:rsidR="00A37B1E" w:rsidRDefault="009C3536">
      <w:pPr>
        <w:keepLines/>
        <w:tabs>
          <w:tab w:val="left" w:pos="993"/>
        </w:tabs>
        <w:suppressAutoHyphens/>
        <w:ind w:left="426" w:firstLine="62"/>
        <w:jc w:val="both"/>
        <w:textAlignment w:val="center"/>
        <w:rPr>
          <w:szCs w:val="24"/>
          <w:lang w:eastAsia="lt-LT"/>
        </w:rPr>
      </w:pPr>
      <w:r>
        <w:rPr>
          <w:szCs w:val="24"/>
          <w:lang w:eastAsia="lt-LT"/>
        </w:rPr>
        <w:t>6. Priemonės įgyvendinimo stebėsenos rodikliai</w:t>
      </w: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394"/>
        <w:gridCol w:w="1276"/>
        <w:gridCol w:w="1276"/>
        <w:gridCol w:w="1276"/>
      </w:tblGrid>
      <w:tr w:rsidR="00A37B1E" w14:paraId="6FACA634" w14:textId="77777777">
        <w:trPr>
          <w:trHeight w:val="693"/>
          <w:tblHeader/>
        </w:trPr>
        <w:tc>
          <w:tcPr>
            <w:tcW w:w="1384" w:type="dxa"/>
            <w:vAlign w:val="center"/>
          </w:tcPr>
          <w:p w14:paraId="1B4D8C6C" w14:textId="77777777" w:rsidR="00A37B1E" w:rsidRDefault="009C3536">
            <w:pPr>
              <w:tabs>
                <w:tab w:val="left" w:pos="284"/>
              </w:tabs>
              <w:suppressAutoHyphens/>
              <w:jc w:val="center"/>
              <w:rPr>
                <w:szCs w:val="24"/>
                <w:lang w:eastAsia="lt-LT"/>
              </w:rPr>
            </w:pPr>
            <w:r>
              <w:rPr>
                <w:szCs w:val="24"/>
                <w:lang w:eastAsia="lt-LT"/>
              </w:rPr>
              <w:t>Stebėsenos rodiklio kodas</w:t>
            </w:r>
          </w:p>
        </w:tc>
        <w:tc>
          <w:tcPr>
            <w:tcW w:w="4394" w:type="dxa"/>
            <w:vAlign w:val="center"/>
          </w:tcPr>
          <w:p w14:paraId="0910D711" w14:textId="77777777" w:rsidR="00A37B1E" w:rsidRDefault="009C3536">
            <w:pPr>
              <w:tabs>
                <w:tab w:val="left" w:pos="0"/>
              </w:tabs>
              <w:suppressAutoHyphens/>
              <w:jc w:val="center"/>
              <w:rPr>
                <w:szCs w:val="24"/>
                <w:lang w:eastAsia="lt-LT"/>
              </w:rPr>
            </w:pPr>
            <w:r>
              <w:rPr>
                <w:szCs w:val="24"/>
                <w:lang w:eastAsia="lt-LT"/>
              </w:rPr>
              <w:t>Stebėsenos rodiklio pavadinimas</w:t>
            </w:r>
          </w:p>
        </w:tc>
        <w:tc>
          <w:tcPr>
            <w:tcW w:w="1276" w:type="dxa"/>
            <w:vAlign w:val="center"/>
          </w:tcPr>
          <w:p w14:paraId="661753C2" w14:textId="77777777" w:rsidR="00A37B1E" w:rsidRDefault="009C3536">
            <w:pPr>
              <w:tabs>
                <w:tab w:val="left" w:pos="0"/>
              </w:tabs>
              <w:suppressAutoHyphens/>
              <w:jc w:val="center"/>
              <w:rPr>
                <w:szCs w:val="24"/>
                <w:lang w:eastAsia="lt-LT"/>
              </w:rPr>
            </w:pPr>
            <w:r>
              <w:rPr>
                <w:szCs w:val="24"/>
                <w:lang w:eastAsia="lt-LT"/>
              </w:rPr>
              <w:t>Matavimo vienetas</w:t>
            </w:r>
          </w:p>
        </w:tc>
        <w:tc>
          <w:tcPr>
            <w:tcW w:w="1276" w:type="dxa"/>
            <w:vAlign w:val="center"/>
          </w:tcPr>
          <w:p w14:paraId="27F5163D" w14:textId="77777777" w:rsidR="00A37B1E" w:rsidRDefault="009C3536">
            <w:pPr>
              <w:tabs>
                <w:tab w:val="left" w:pos="0"/>
              </w:tabs>
              <w:suppressAutoHyphens/>
              <w:jc w:val="center"/>
              <w:rPr>
                <w:szCs w:val="24"/>
                <w:lang w:eastAsia="lt-LT"/>
              </w:rPr>
            </w:pPr>
            <w:r>
              <w:rPr>
                <w:szCs w:val="24"/>
                <w:lang w:eastAsia="lt-LT"/>
              </w:rPr>
              <w:t>Tarpinė reikšmė 2018 m. gruodžio 31 d.</w:t>
            </w:r>
          </w:p>
        </w:tc>
        <w:tc>
          <w:tcPr>
            <w:tcW w:w="1276" w:type="dxa"/>
            <w:vAlign w:val="center"/>
          </w:tcPr>
          <w:p w14:paraId="0062F70F" w14:textId="77777777" w:rsidR="00A37B1E" w:rsidRDefault="009C3536">
            <w:pPr>
              <w:tabs>
                <w:tab w:val="left" w:pos="0"/>
              </w:tabs>
              <w:suppressAutoHyphens/>
              <w:jc w:val="center"/>
              <w:rPr>
                <w:szCs w:val="24"/>
                <w:lang w:eastAsia="lt-LT"/>
              </w:rPr>
            </w:pPr>
            <w:r>
              <w:rPr>
                <w:szCs w:val="24"/>
                <w:lang w:eastAsia="lt-LT"/>
              </w:rPr>
              <w:t>Galutinė reikšmė 2023 m. gruodžio 31 d.</w:t>
            </w:r>
          </w:p>
        </w:tc>
      </w:tr>
      <w:tr w:rsidR="00A37B1E" w14:paraId="130AA2B3" w14:textId="77777777">
        <w:trPr>
          <w:trHeight w:val="620"/>
        </w:trPr>
        <w:tc>
          <w:tcPr>
            <w:tcW w:w="1384" w:type="dxa"/>
          </w:tcPr>
          <w:p w14:paraId="4D711C17" w14:textId="77777777" w:rsidR="00A37B1E" w:rsidRDefault="009C3536">
            <w:pPr>
              <w:tabs>
                <w:tab w:val="left" w:pos="0"/>
                <w:tab w:val="left" w:pos="567"/>
              </w:tabs>
              <w:suppressAutoHyphens/>
              <w:jc w:val="center"/>
              <w:rPr>
                <w:szCs w:val="24"/>
                <w:lang w:eastAsia="lt-LT"/>
              </w:rPr>
            </w:pPr>
            <w:r>
              <w:rPr>
                <w:szCs w:val="24"/>
                <w:lang w:eastAsia="lt-LT"/>
              </w:rPr>
              <w:t>R.S.323</w:t>
            </w:r>
          </w:p>
        </w:tc>
        <w:tc>
          <w:tcPr>
            <w:tcW w:w="4394" w:type="dxa"/>
          </w:tcPr>
          <w:p w14:paraId="074F88AF" w14:textId="77777777" w:rsidR="00A37B1E" w:rsidRDefault="009C3536">
            <w:pPr>
              <w:suppressAutoHyphens/>
              <w:jc w:val="center"/>
              <w:rPr>
                <w:szCs w:val="24"/>
                <w:lang w:eastAsia="lt-LT"/>
              </w:rPr>
            </w:pPr>
            <w:r>
              <w:rPr>
                <w:szCs w:val="24"/>
                <w:lang w:eastAsia="lt-LT"/>
              </w:rPr>
              <w:t>„Neigiamų potvynių padarinių potenciali žala ekonominei veiklai“</w:t>
            </w:r>
          </w:p>
        </w:tc>
        <w:tc>
          <w:tcPr>
            <w:tcW w:w="1276" w:type="dxa"/>
          </w:tcPr>
          <w:p w14:paraId="113B4B63" w14:textId="77777777" w:rsidR="00A37B1E" w:rsidRDefault="009C3536">
            <w:pPr>
              <w:suppressAutoHyphens/>
              <w:jc w:val="center"/>
              <w:rPr>
                <w:szCs w:val="24"/>
                <w:lang w:eastAsia="lt-LT"/>
              </w:rPr>
            </w:pPr>
            <w:r>
              <w:rPr>
                <w:szCs w:val="24"/>
                <w:lang w:eastAsia="lt-LT"/>
              </w:rPr>
              <w:t>mln. Eur</w:t>
            </w:r>
          </w:p>
        </w:tc>
        <w:tc>
          <w:tcPr>
            <w:tcW w:w="1276" w:type="dxa"/>
          </w:tcPr>
          <w:p w14:paraId="2AC7D614" w14:textId="77777777" w:rsidR="00A37B1E" w:rsidRDefault="009C3536">
            <w:pPr>
              <w:suppressAutoHyphens/>
              <w:jc w:val="center"/>
              <w:rPr>
                <w:szCs w:val="24"/>
                <w:lang w:eastAsia="lt-LT"/>
              </w:rPr>
            </w:pPr>
            <w:r>
              <w:rPr>
                <w:szCs w:val="24"/>
                <w:lang w:eastAsia="lt-LT"/>
              </w:rPr>
              <w:t>86,5</w:t>
            </w:r>
          </w:p>
        </w:tc>
        <w:tc>
          <w:tcPr>
            <w:tcW w:w="1276" w:type="dxa"/>
          </w:tcPr>
          <w:p w14:paraId="4F6C912F" w14:textId="77777777" w:rsidR="00A37B1E" w:rsidRDefault="009C3536">
            <w:pPr>
              <w:suppressAutoHyphens/>
              <w:jc w:val="center"/>
              <w:rPr>
                <w:szCs w:val="24"/>
                <w:lang w:eastAsia="lt-LT"/>
              </w:rPr>
            </w:pPr>
            <w:r>
              <w:rPr>
                <w:szCs w:val="24"/>
                <w:lang w:eastAsia="lt-LT"/>
              </w:rPr>
              <w:t>69,5</w:t>
            </w:r>
          </w:p>
        </w:tc>
      </w:tr>
      <w:tr w:rsidR="00A37B1E" w14:paraId="17238AB3" w14:textId="77777777">
        <w:trPr>
          <w:trHeight w:val="620"/>
        </w:trPr>
        <w:tc>
          <w:tcPr>
            <w:tcW w:w="1384" w:type="dxa"/>
          </w:tcPr>
          <w:p w14:paraId="1A1072B7" w14:textId="77777777" w:rsidR="00A37B1E" w:rsidRDefault="009C3536">
            <w:pPr>
              <w:tabs>
                <w:tab w:val="left" w:pos="0"/>
                <w:tab w:val="left" w:pos="567"/>
              </w:tabs>
              <w:suppressAutoHyphens/>
              <w:jc w:val="center"/>
              <w:rPr>
                <w:szCs w:val="24"/>
                <w:lang w:eastAsia="lt-LT"/>
              </w:rPr>
            </w:pPr>
            <w:r>
              <w:rPr>
                <w:szCs w:val="24"/>
                <w:lang w:eastAsia="lt-LT"/>
              </w:rPr>
              <w:t>P.B.220</w:t>
            </w:r>
          </w:p>
        </w:tc>
        <w:tc>
          <w:tcPr>
            <w:tcW w:w="4394" w:type="dxa"/>
          </w:tcPr>
          <w:p w14:paraId="040D871D" w14:textId="77777777" w:rsidR="00A37B1E" w:rsidRDefault="009C3536">
            <w:pPr>
              <w:suppressAutoHyphens/>
              <w:jc w:val="center"/>
              <w:rPr>
                <w:szCs w:val="24"/>
                <w:lang w:eastAsia="lt-LT"/>
              </w:rPr>
            </w:pPr>
            <w:r>
              <w:rPr>
                <w:szCs w:val="24"/>
                <w:lang w:eastAsia="lt-LT"/>
              </w:rPr>
              <w:t>„Gyventojai, kuriems yra naudingos apsaugos nuo potvynių priemonės“</w:t>
            </w:r>
          </w:p>
        </w:tc>
        <w:tc>
          <w:tcPr>
            <w:tcW w:w="1276" w:type="dxa"/>
          </w:tcPr>
          <w:p w14:paraId="16051298" w14:textId="77777777" w:rsidR="00A37B1E" w:rsidRDefault="009C3536">
            <w:pPr>
              <w:suppressAutoHyphens/>
              <w:jc w:val="center"/>
              <w:rPr>
                <w:szCs w:val="24"/>
                <w:lang w:eastAsia="lt-LT"/>
              </w:rPr>
            </w:pPr>
            <w:r>
              <w:rPr>
                <w:szCs w:val="24"/>
                <w:lang w:eastAsia="lt-LT"/>
              </w:rPr>
              <w:t>asmenys</w:t>
            </w:r>
          </w:p>
        </w:tc>
        <w:tc>
          <w:tcPr>
            <w:tcW w:w="1276" w:type="dxa"/>
          </w:tcPr>
          <w:p w14:paraId="5BA70764" w14:textId="77777777" w:rsidR="00A37B1E" w:rsidRDefault="009C3536">
            <w:pPr>
              <w:suppressAutoHyphens/>
              <w:jc w:val="center"/>
              <w:rPr>
                <w:szCs w:val="24"/>
                <w:lang w:eastAsia="lt-LT"/>
              </w:rPr>
            </w:pPr>
            <w:r>
              <w:rPr>
                <w:szCs w:val="24"/>
                <w:lang w:eastAsia="lt-LT"/>
              </w:rPr>
              <w:t>0</w:t>
            </w:r>
          </w:p>
        </w:tc>
        <w:tc>
          <w:tcPr>
            <w:tcW w:w="1276" w:type="dxa"/>
          </w:tcPr>
          <w:p w14:paraId="31D36DAE" w14:textId="77777777" w:rsidR="00A37B1E" w:rsidRDefault="009C3536">
            <w:pPr>
              <w:suppressAutoHyphens/>
              <w:jc w:val="center"/>
              <w:rPr>
                <w:szCs w:val="24"/>
                <w:lang w:eastAsia="lt-LT"/>
              </w:rPr>
            </w:pPr>
            <w:r>
              <w:rPr>
                <w:szCs w:val="24"/>
                <w:lang w:eastAsia="lt-LT"/>
              </w:rPr>
              <w:t>7.000</w:t>
            </w:r>
          </w:p>
        </w:tc>
      </w:tr>
      <w:tr w:rsidR="00A37B1E" w14:paraId="6DCA7A98" w14:textId="77777777">
        <w:trPr>
          <w:trHeight w:val="37"/>
        </w:trPr>
        <w:tc>
          <w:tcPr>
            <w:tcW w:w="1384" w:type="dxa"/>
          </w:tcPr>
          <w:p w14:paraId="498CAA60" w14:textId="77777777" w:rsidR="00A37B1E" w:rsidRDefault="009C3536">
            <w:pPr>
              <w:suppressAutoHyphens/>
              <w:jc w:val="center"/>
              <w:rPr>
                <w:szCs w:val="24"/>
                <w:lang w:eastAsia="lt-LT"/>
              </w:rPr>
            </w:pPr>
            <w:r>
              <w:rPr>
                <w:szCs w:val="24"/>
                <w:lang w:eastAsia="lt-LT"/>
              </w:rPr>
              <w:t>P.N.025</w:t>
            </w:r>
          </w:p>
        </w:tc>
        <w:tc>
          <w:tcPr>
            <w:tcW w:w="4394" w:type="dxa"/>
          </w:tcPr>
          <w:p w14:paraId="34710B4E" w14:textId="77777777" w:rsidR="00A37B1E" w:rsidRDefault="009C3536">
            <w:pPr>
              <w:suppressAutoHyphens/>
              <w:jc w:val="center"/>
              <w:rPr>
                <w:szCs w:val="24"/>
                <w:lang w:val="en-US" w:eastAsia="lt-LT"/>
              </w:rPr>
            </w:pPr>
            <w:r>
              <w:rPr>
                <w:szCs w:val="24"/>
                <w:lang w:eastAsia="lt-LT"/>
              </w:rPr>
              <w:t>„</w:t>
            </w:r>
            <w:r>
              <w:rPr>
                <w:bCs/>
                <w:szCs w:val="24"/>
                <w:lang w:eastAsia="lt-LT"/>
              </w:rPr>
              <w:t>Atnaujintas potvynių rizikos valdymo planas</w:t>
            </w:r>
            <w:r>
              <w:rPr>
                <w:szCs w:val="24"/>
                <w:lang w:eastAsia="lt-LT"/>
              </w:rPr>
              <w:t>“</w:t>
            </w:r>
          </w:p>
        </w:tc>
        <w:tc>
          <w:tcPr>
            <w:tcW w:w="1276" w:type="dxa"/>
          </w:tcPr>
          <w:p w14:paraId="6FCB6E6C" w14:textId="77777777" w:rsidR="00A37B1E" w:rsidRDefault="009C3536">
            <w:pPr>
              <w:suppressAutoHyphens/>
              <w:jc w:val="center"/>
              <w:rPr>
                <w:szCs w:val="24"/>
                <w:lang w:eastAsia="lt-LT"/>
              </w:rPr>
            </w:pPr>
            <w:r>
              <w:rPr>
                <w:szCs w:val="24"/>
                <w:lang w:eastAsia="lt-LT"/>
              </w:rPr>
              <w:t>vienetai</w:t>
            </w:r>
          </w:p>
        </w:tc>
        <w:tc>
          <w:tcPr>
            <w:tcW w:w="1276" w:type="dxa"/>
          </w:tcPr>
          <w:p w14:paraId="6A582330" w14:textId="77777777" w:rsidR="00A37B1E" w:rsidRDefault="009C3536">
            <w:pPr>
              <w:suppressAutoHyphens/>
              <w:jc w:val="center"/>
              <w:rPr>
                <w:szCs w:val="24"/>
                <w:lang w:eastAsia="lt-LT"/>
              </w:rPr>
            </w:pPr>
            <w:r>
              <w:rPr>
                <w:szCs w:val="24"/>
                <w:lang w:eastAsia="lt-LT"/>
              </w:rPr>
              <w:t>0</w:t>
            </w:r>
          </w:p>
        </w:tc>
        <w:tc>
          <w:tcPr>
            <w:tcW w:w="1276" w:type="dxa"/>
          </w:tcPr>
          <w:p w14:paraId="524ACF50" w14:textId="77777777" w:rsidR="00A37B1E" w:rsidRDefault="009C3536">
            <w:pPr>
              <w:suppressAutoHyphens/>
              <w:jc w:val="center"/>
              <w:rPr>
                <w:szCs w:val="24"/>
                <w:lang w:eastAsia="lt-LT"/>
              </w:rPr>
            </w:pPr>
            <w:r>
              <w:rPr>
                <w:szCs w:val="24"/>
                <w:lang w:eastAsia="lt-LT"/>
              </w:rPr>
              <w:t>1</w:t>
            </w:r>
          </w:p>
          <w:p w14:paraId="1B0018F7" w14:textId="77777777" w:rsidR="00A37B1E" w:rsidRDefault="00A37B1E">
            <w:pPr>
              <w:suppressAutoHyphens/>
              <w:jc w:val="center"/>
              <w:rPr>
                <w:szCs w:val="24"/>
                <w:lang w:eastAsia="lt-LT"/>
              </w:rPr>
            </w:pPr>
          </w:p>
        </w:tc>
      </w:tr>
    </w:tbl>
    <w:p w14:paraId="0BCE0246" w14:textId="77777777" w:rsidR="000C3D7E" w:rsidRDefault="000C3D7E">
      <w:pPr>
        <w:keepLines/>
        <w:tabs>
          <w:tab w:val="left" w:pos="993"/>
        </w:tabs>
        <w:suppressAutoHyphens/>
        <w:ind w:left="426"/>
        <w:textAlignment w:val="center"/>
        <w:rPr>
          <w:szCs w:val="24"/>
          <w:lang w:eastAsia="lt-LT"/>
        </w:rPr>
      </w:pPr>
    </w:p>
    <w:p w14:paraId="7939DE04" w14:textId="77777777" w:rsidR="000C3D7E" w:rsidRDefault="000C3D7E">
      <w:pPr>
        <w:rPr>
          <w:szCs w:val="24"/>
          <w:lang w:eastAsia="lt-LT"/>
        </w:rPr>
      </w:pPr>
      <w:r>
        <w:rPr>
          <w:szCs w:val="24"/>
          <w:lang w:eastAsia="lt-LT"/>
        </w:rPr>
        <w:br w:type="page"/>
      </w:r>
    </w:p>
    <w:p w14:paraId="3C072E33" w14:textId="77777777" w:rsidR="00A37B1E" w:rsidRDefault="009C3536">
      <w:pPr>
        <w:keepLines/>
        <w:tabs>
          <w:tab w:val="left" w:pos="993"/>
        </w:tabs>
        <w:suppressAutoHyphens/>
        <w:ind w:left="426"/>
        <w:textAlignment w:val="center"/>
        <w:rPr>
          <w:szCs w:val="24"/>
          <w:lang w:eastAsia="lt-LT"/>
        </w:rPr>
      </w:pPr>
      <w:r>
        <w:rPr>
          <w:szCs w:val="24"/>
          <w:lang w:eastAsia="lt-LT"/>
        </w:rPr>
        <w:lastRenderedPageBreak/>
        <w:t xml:space="preserve">7. Priemonės finansavimo šaltiniai                                                                              </w:t>
      </w:r>
    </w:p>
    <w:p w14:paraId="7A841FFC" w14:textId="77777777" w:rsidR="00A37B1E" w:rsidRDefault="009C3536">
      <w:pPr>
        <w:keepLines/>
        <w:tabs>
          <w:tab w:val="left" w:pos="993"/>
        </w:tabs>
        <w:suppressAutoHyphens/>
        <w:ind w:left="426" w:firstLine="8308"/>
        <w:textAlignment w:val="center"/>
        <w:rPr>
          <w:szCs w:val="24"/>
          <w:lang w:eastAsia="lt-LT"/>
        </w:rPr>
      </w:pPr>
      <w:r>
        <w:rPr>
          <w:szCs w:val="24"/>
          <w:lang w:eastAsia="lt-LT"/>
        </w:rPr>
        <w:t>(eurais)</w:t>
      </w: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2"/>
        <w:gridCol w:w="1415"/>
        <w:gridCol w:w="1470"/>
        <w:gridCol w:w="1369"/>
        <w:gridCol w:w="1563"/>
        <w:gridCol w:w="1135"/>
        <w:gridCol w:w="992"/>
      </w:tblGrid>
      <w:tr w:rsidR="00A37B1E" w14:paraId="14163A07" w14:textId="77777777">
        <w:trPr>
          <w:trHeight w:val="454"/>
          <w:tblHeader/>
        </w:trPr>
        <w:tc>
          <w:tcPr>
            <w:tcW w:w="2827" w:type="dxa"/>
            <w:gridSpan w:val="2"/>
            <w:vAlign w:val="center"/>
          </w:tcPr>
          <w:p w14:paraId="39CBEEFF" w14:textId="77777777" w:rsidR="00A37B1E" w:rsidRDefault="009C3536">
            <w:pPr>
              <w:tabs>
                <w:tab w:val="left" w:pos="0"/>
                <w:tab w:val="left" w:pos="142"/>
              </w:tabs>
              <w:suppressAutoHyphens/>
              <w:jc w:val="center"/>
              <w:rPr>
                <w:szCs w:val="24"/>
                <w:lang w:eastAsia="lt-LT"/>
              </w:rPr>
            </w:pPr>
            <w:r>
              <w:rPr>
                <w:szCs w:val="24"/>
                <w:lang w:eastAsia="lt-LT"/>
              </w:rPr>
              <w:t>Projektams skiriamas finansavimas</w:t>
            </w:r>
          </w:p>
        </w:tc>
        <w:tc>
          <w:tcPr>
            <w:tcW w:w="6529" w:type="dxa"/>
            <w:gridSpan w:val="5"/>
            <w:vAlign w:val="center"/>
          </w:tcPr>
          <w:p w14:paraId="5F9C8E91" w14:textId="77777777" w:rsidR="00A37B1E" w:rsidRDefault="009C3536">
            <w:pPr>
              <w:tabs>
                <w:tab w:val="left" w:pos="0"/>
                <w:tab w:val="left" w:pos="142"/>
              </w:tabs>
              <w:suppressAutoHyphens/>
              <w:jc w:val="center"/>
              <w:rPr>
                <w:szCs w:val="24"/>
                <w:lang w:eastAsia="lt-LT"/>
              </w:rPr>
            </w:pPr>
            <w:r>
              <w:rPr>
                <w:szCs w:val="24"/>
                <w:lang w:eastAsia="lt-LT"/>
              </w:rPr>
              <w:t>Kiti projektų finansavimo šaltiniai</w:t>
            </w:r>
          </w:p>
        </w:tc>
      </w:tr>
      <w:tr w:rsidR="00A37B1E" w14:paraId="401645EC" w14:textId="77777777">
        <w:trPr>
          <w:trHeight w:val="454"/>
          <w:tblHeader/>
        </w:trPr>
        <w:tc>
          <w:tcPr>
            <w:tcW w:w="1412" w:type="dxa"/>
            <w:vMerge w:val="restart"/>
            <w:vAlign w:val="center"/>
          </w:tcPr>
          <w:p w14:paraId="33BCE0DB" w14:textId="77777777" w:rsidR="00A37B1E" w:rsidRDefault="009C3536">
            <w:pPr>
              <w:suppressAutoHyphens/>
              <w:jc w:val="center"/>
              <w:rPr>
                <w:szCs w:val="24"/>
                <w:lang w:eastAsia="lt-LT"/>
              </w:rPr>
            </w:pPr>
            <w:r>
              <w:rPr>
                <w:szCs w:val="24"/>
                <w:lang w:eastAsia="lt-LT"/>
              </w:rPr>
              <w:t>ES struktūrinių fondų</w:t>
            </w:r>
          </w:p>
          <w:p w14:paraId="700B01E1" w14:textId="77777777" w:rsidR="00A37B1E" w:rsidRDefault="009C3536">
            <w:pPr>
              <w:suppressAutoHyphens/>
              <w:jc w:val="center"/>
              <w:rPr>
                <w:szCs w:val="24"/>
                <w:lang w:eastAsia="lt-LT"/>
              </w:rPr>
            </w:pPr>
            <w:r>
              <w:rPr>
                <w:szCs w:val="24"/>
                <w:lang w:eastAsia="lt-LT"/>
              </w:rPr>
              <w:t>lėšos – iki</w:t>
            </w:r>
          </w:p>
        </w:tc>
        <w:tc>
          <w:tcPr>
            <w:tcW w:w="7944" w:type="dxa"/>
            <w:gridSpan w:val="6"/>
            <w:vAlign w:val="center"/>
          </w:tcPr>
          <w:p w14:paraId="71540A26" w14:textId="77777777" w:rsidR="00A37B1E" w:rsidRDefault="009C3536">
            <w:pPr>
              <w:tabs>
                <w:tab w:val="left" w:pos="0"/>
                <w:tab w:val="left" w:pos="142"/>
              </w:tabs>
              <w:suppressAutoHyphens/>
              <w:jc w:val="center"/>
              <w:rPr>
                <w:szCs w:val="24"/>
                <w:lang w:eastAsia="lt-LT"/>
              </w:rPr>
            </w:pPr>
            <w:r>
              <w:rPr>
                <w:szCs w:val="24"/>
                <w:lang w:eastAsia="lt-LT"/>
              </w:rPr>
              <w:t>Nacionalinės lėšos</w:t>
            </w:r>
          </w:p>
        </w:tc>
      </w:tr>
      <w:tr w:rsidR="00A37B1E" w14:paraId="44C9D92A" w14:textId="77777777">
        <w:trPr>
          <w:cantSplit/>
          <w:trHeight w:val="343"/>
          <w:tblHeader/>
        </w:trPr>
        <w:tc>
          <w:tcPr>
            <w:tcW w:w="1412" w:type="dxa"/>
            <w:vMerge/>
            <w:vAlign w:val="center"/>
          </w:tcPr>
          <w:p w14:paraId="31853ACA" w14:textId="77777777" w:rsidR="00A37B1E" w:rsidRDefault="00A37B1E">
            <w:pPr>
              <w:suppressAutoHyphens/>
              <w:jc w:val="center"/>
              <w:rPr>
                <w:szCs w:val="24"/>
                <w:lang w:eastAsia="lt-LT"/>
              </w:rPr>
            </w:pPr>
          </w:p>
        </w:tc>
        <w:tc>
          <w:tcPr>
            <w:tcW w:w="1415" w:type="dxa"/>
            <w:vMerge w:val="restart"/>
            <w:vAlign w:val="center"/>
          </w:tcPr>
          <w:p w14:paraId="5F2D18DE" w14:textId="77777777" w:rsidR="00A37B1E" w:rsidRDefault="009C3536">
            <w:pPr>
              <w:suppressAutoHyphens/>
              <w:jc w:val="center"/>
              <w:rPr>
                <w:szCs w:val="24"/>
                <w:lang w:eastAsia="lt-LT"/>
              </w:rPr>
            </w:pPr>
            <w:r>
              <w:rPr>
                <w:szCs w:val="24"/>
                <w:lang w:eastAsia="lt-LT"/>
              </w:rPr>
              <w:t>Lietuvos Respublikos valstybės biudžeto lėšos – iki</w:t>
            </w:r>
          </w:p>
        </w:tc>
        <w:tc>
          <w:tcPr>
            <w:tcW w:w="6529" w:type="dxa"/>
            <w:gridSpan w:val="5"/>
            <w:vAlign w:val="center"/>
          </w:tcPr>
          <w:p w14:paraId="601FF368" w14:textId="77777777" w:rsidR="00A37B1E" w:rsidRDefault="009C3536">
            <w:pPr>
              <w:tabs>
                <w:tab w:val="left" w:pos="0"/>
              </w:tabs>
              <w:suppressAutoHyphens/>
              <w:jc w:val="center"/>
              <w:rPr>
                <w:szCs w:val="24"/>
                <w:lang w:eastAsia="lt-LT"/>
              </w:rPr>
            </w:pPr>
            <w:r>
              <w:rPr>
                <w:szCs w:val="24"/>
                <w:lang w:eastAsia="lt-LT"/>
              </w:rPr>
              <w:t>Projektų vykdytojų lėšos</w:t>
            </w:r>
          </w:p>
        </w:tc>
      </w:tr>
      <w:tr w:rsidR="00A37B1E" w14:paraId="563B7B2E" w14:textId="77777777">
        <w:trPr>
          <w:cantSplit/>
          <w:trHeight w:val="1020"/>
          <w:tblHeader/>
        </w:trPr>
        <w:tc>
          <w:tcPr>
            <w:tcW w:w="1412" w:type="dxa"/>
            <w:vMerge/>
            <w:vAlign w:val="center"/>
          </w:tcPr>
          <w:p w14:paraId="0E9CE7D1" w14:textId="77777777" w:rsidR="00A37B1E" w:rsidRDefault="00A37B1E">
            <w:pPr>
              <w:suppressAutoHyphens/>
              <w:jc w:val="center"/>
              <w:rPr>
                <w:szCs w:val="24"/>
                <w:lang w:eastAsia="lt-LT"/>
              </w:rPr>
            </w:pPr>
          </w:p>
        </w:tc>
        <w:tc>
          <w:tcPr>
            <w:tcW w:w="1415" w:type="dxa"/>
            <w:vMerge/>
            <w:vAlign w:val="center"/>
          </w:tcPr>
          <w:p w14:paraId="3476024F" w14:textId="77777777" w:rsidR="00A37B1E" w:rsidRDefault="00A37B1E">
            <w:pPr>
              <w:suppressAutoHyphens/>
              <w:jc w:val="center"/>
              <w:rPr>
                <w:szCs w:val="24"/>
                <w:lang w:eastAsia="lt-LT"/>
              </w:rPr>
            </w:pPr>
          </w:p>
        </w:tc>
        <w:tc>
          <w:tcPr>
            <w:tcW w:w="1470" w:type="dxa"/>
            <w:vAlign w:val="center"/>
          </w:tcPr>
          <w:p w14:paraId="2E43722F" w14:textId="77777777" w:rsidR="00A37B1E" w:rsidRDefault="009C3536">
            <w:pPr>
              <w:tabs>
                <w:tab w:val="left" w:pos="0"/>
              </w:tabs>
              <w:suppressAutoHyphens/>
              <w:jc w:val="center"/>
              <w:rPr>
                <w:szCs w:val="24"/>
                <w:lang w:eastAsia="lt-LT"/>
              </w:rPr>
            </w:pPr>
            <w:r>
              <w:rPr>
                <w:szCs w:val="24"/>
                <w:lang w:eastAsia="lt-LT"/>
              </w:rPr>
              <w:t>Iš viso – ne mažiau kaip</w:t>
            </w:r>
          </w:p>
        </w:tc>
        <w:tc>
          <w:tcPr>
            <w:tcW w:w="1369" w:type="dxa"/>
            <w:vAlign w:val="center"/>
          </w:tcPr>
          <w:p w14:paraId="6C80349C" w14:textId="77777777" w:rsidR="00A37B1E" w:rsidRDefault="009C3536">
            <w:pPr>
              <w:tabs>
                <w:tab w:val="left" w:pos="0"/>
              </w:tabs>
              <w:suppressAutoHyphens/>
              <w:jc w:val="center"/>
              <w:rPr>
                <w:szCs w:val="24"/>
                <w:lang w:eastAsia="lt-LT"/>
              </w:rPr>
            </w:pPr>
            <w:r>
              <w:rPr>
                <w:szCs w:val="24"/>
                <w:lang w:eastAsia="lt-LT"/>
              </w:rPr>
              <w:t>Lietuvos Respublikos valstybės biudžeto lėšos</w:t>
            </w:r>
          </w:p>
        </w:tc>
        <w:tc>
          <w:tcPr>
            <w:tcW w:w="1563" w:type="dxa"/>
            <w:vAlign w:val="center"/>
          </w:tcPr>
          <w:p w14:paraId="0D6F4614" w14:textId="77777777" w:rsidR="00A37B1E" w:rsidRDefault="009C3536">
            <w:pPr>
              <w:tabs>
                <w:tab w:val="left" w:pos="0"/>
              </w:tabs>
              <w:suppressAutoHyphens/>
              <w:jc w:val="center"/>
              <w:rPr>
                <w:szCs w:val="24"/>
                <w:lang w:eastAsia="lt-LT"/>
              </w:rPr>
            </w:pPr>
            <w:r>
              <w:rPr>
                <w:szCs w:val="24"/>
                <w:lang w:eastAsia="lt-LT"/>
              </w:rPr>
              <w:t>Savivaldybės biudžeto</w:t>
            </w:r>
          </w:p>
          <w:p w14:paraId="00E0150F" w14:textId="77777777" w:rsidR="00A37B1E" w:rsidRDefault="009C3536">
            <w:pPr>
              <w:tabs>
                <w:tab w:val="left" w:pos="0"/>
              </w:tabs>
              <w:suppressAutoHyphens/>
              <w:jc w:val="center"/>
              <w:rPr>
                <w:szCs w:val="24"/>
                <w:lang w:eastAsia="lt-LT"/>
              </w:rPr>
            </w:pPr>
            <w:r>
              <w:rPr>
                <w:szCs w:val="24"/>
                <w:lang w:eastAsia="lt-LT"/>
              </w:rPr>
              <w:t>lėšos</w:t>
            </w:r>
          </w:p>
        </w:tc>
        <w:tc>
          <w:tcPr>
            <w:tcW w:w="1135" w:type="dxa"/>
            <w:vAlign w:val="center"/>
          </w:tcPr>
          <w:p w14:paraId="2F947EDF" w14:textId="77777777" w:rsidR="00A37B1E" w:rsidRDefault="009C3536">
            <w:pPr>
              <w:tabs>
                <w:tab w:val="left" w:pos="0"/>
              </w:tabs>
              <w:suppressAutoHyphens/>
              <w:jc w:val="center"/>
              <w:rPr>
                <w:szCs w:val="24"/>
                <w:lang w:eastAsia="lt-LT"/>
              </w:rPr>
            </w:pPr>
            <w:r>
              <w:rPr>
                <w:szCs w:val="24"/>
                <w:lang w:eastAsia="lt-LT"/>
              </w:rPr>
              <w:t>Kitos viešosios lėšos</w:t>
            </w:r>
          </w:p>
        </w:tc>
        <w:tc>
          <w:tcPr>
            <w:tcW w:w="992" w:type="dxa"/>
            <w:vAlign w:val="center"/>
          </w:tcPr>
          <w:p w14:paraId="6ED4011C" w14:textId="77777777" w:rsidR="00A37B1E" w:rsidRDefault="009C3536">
            <w:pPr>
              <w:tabs>
                <w:tab w:val="left" w:pos="0"/>
              </w:tabs>
              <w:suppressAutoHyphens/>
              <w:jc w:val="center"/>
              <w:rPr>
                <w:szCs w:val="24"/>
                <w:lang w:eastAsia="lt-LT"/>
              </w:rPr>
            </w:pPr>
            <w:proofErr w:type="spellStart"/>
            <w:r>
              <w:rPr>
                <w:szCs w:val="24"/>
                <w:lang w:eastAsia="lt-LT"/>
              </w:rPr>
              <w:t>Priva-čios</w:t>
            </w:r>
            <w:proofErr w:type="spellEnd"/>
            <w:r>
              <w:rPr>
                <w:szCs w:val="24"/>
                <w:lang w:eastAsia="lt-LT"/>
              </w:rPr>
              <w:t xml:space="preserve"> lėšos</w:t>
            </w:r>
          </w:p>
        </w:tc>
      </w:tr>
      <w:tr w:rsidR="00A37B1E" w14:paraId="44F2F5A7" w14:textId="77777777">
        <w:trPr>
          <w:trHeight w:val="249"/>
        </w:trPr>
        <w:tc>
          <w:tcPr>
            <w:tcW w:w="9356" w:type="dxa"/>
            <w:gridSpan w:val="7"/>
            <w:vAlign w:val="center"/>
          </w:tcPr>
          <w:p w14:paraId="42F17A70" w14:textId="77777777" w:rsidR="00A37B1E" w:rsidRDefault="009C3536">
            <w:pPr>
              <w:tabs>
                <w:tab w:val="left" w:pos="0"/>
              </w:tabs>
              <w:suppressAutoHyphens/>
              <w:ind w:firstLine="318"/>
              <w:rPr>
                <w:szCs w:val="24"/>
                <w:lang w:eastAsia="lt-LT"/>
              </w:rPr>
            </w:pPr>
            <w:r>
              <w:rPr>
                <w:szCs w:val="24"/>
                <w:lang w:eastAsia="lt-LT"/>
              </w:rPr>
              <w:t>1. Priemonės finansavimo šaltiniai, neįskaitant veiklos lėšų rezervo ir jam finansuoti skiriamų lėšų</w:t>
            </w:r>
          </w:p>
        </w:tc>
      </w:tr>
      <w:tr w:rsidR="00A37B1E" w14:paraId="29DDDDBA" w14:textId="77777777">
        <w:trPr>
          <w:trHeight w:val="249"/>
        </w:trPr>
        <w:tc>
          <w:tcPr>
            <w:tcW w:w="1412" w:type="dxa"/>
          </w:tcPr>
          <w:p w14:paraId="37C6CEC7" w14:textId="77777777" w:rsidR="00A37B1E" w:rsidRPr="00D605EC" w:rsidRDefault="009C3536">
            <w:pPr>
              <w:tabs>
                <w:tab w:val="left" w:pos="0"/>
              </w:tabs>
              <w:suppressAutoHyphens/>
              <w:jc w:val="center"/>
              <w:rPr>
                <w:strike/>
                <w:szCs w:val="24"/>
                <w:lang w:eastAsia="lt-LT"/>
              </w:rPr>
            </w:pPr>
            <w:r w:rsidRPr="00D605EC">
              <w:rPr>
                <w:strike/>
                <w:szCs w:val="24"/>
                <w:lang w:eastAsia="lt-LT"/>
              </w:rPr>
              <w:t>16.767.841</w:t>
            </w:r>
          </w:p>
          <w:p w14:paraId="60F76A3A" w14:textId="6EB9F057" w:rsidR="00774FD5" w:rsidRPr="00D605EC" w:rsidRDefault="0006236F" w:rsidP="00D605EC">
            <w:pPr>
              <w:tabs>
                <w:tab w:val="left" w:pos="0"/>
              </w:tabs>
              <w:suppressAutoHyphens/>
              <w:jc w:val="center"/>
              <w:rPr>
                <w:b/>
                <w:szCs w:val="24"/>
                <w:lang w:eastAsia="lt-LT"/>
              </w:rPr>
            </w:pPr>
            <w:r w:rsidRPr="0006236F">
              <w:rPr>
                <w:b/>
                <w:szCs w:val="24"/>
                <w:lang w:eastAsia="lt-LT"/>
              </w:rPr>
              <w:t>1</w:t>
            </w:r>
            <w:r w:rsidR="00DC206E">
              <w:rPr>
                <w:b/>
                <w:szCs w:val="24"/>
                <w:lang w:eastAsia="lt-LT"/>
              </w:rPr>
              <w:t>5</w:t>
            </w:r>
            <w:r w:rsidRPr="0006236F">
              <w:rPr>
                <w:b/>
                <w:szCs w:val="24"/>
                <w:lang w:eastAsia="lt-LT"/>
              </w:rPr>
              <w:t>.</w:t>
            </w:r>
            <w:r w:rsidR="00DC206E">
              <w:rPr>
                <w:b/>
                <w:szCs w:val="24"/>
                <w:lang w:eastAsia="lt-LT"/>
              </w:rPr>
              <w:t>282</w:t>
            </w:r>
            <w:r w:rsidRPr="0006236F">
              <w:rPr>
                <w:b/>
                <w:szCs w:val="24"/>
                <w:lang w:eastAsia="lt-LT"/>
              </w:rPr>
              <w:t>.</w:t>
            </w:r>
            <w:r w:rsidR="00DC206E">
              <w:rPr>
                <w:b/>
                <w:szCs w:val="24"/>
                <w:lang w:eastAsia="lt-LT"/>
              </w:rPr>
              <w:t>4</w:t>
            </w:r>
            <w:r w:rsidRPr="0006236F">
              <w:rPr>
                <w:b/>
                <w:szCs w:val="24"/>
                <w:lang w:eastAsia="lt-LT"/>
              </w:rPr>
              <w:t>92</w:t>
            </w:r>
          </w:p>
        </w:tc>
        <w:tc>
          <w:tcPr>
            <w:tcW w:w="1415" w:type="dxa"/>
          </w:tcPr>
          <w:p w14:paraId="0EB32D48" w14:textId="77777777" w:rsidR="00A37B1E" w:rsidRDefault="009C3536">
            <w:pPr>
              <w:tabs>
                <w:tab w:val="left" w:pos="0"/>
              </w:tabs>
              <w:suppressAutoHyphens/>
              <w:jc w:val="center"/>
              <w:rPr>
                <w:szCs w:val="24"/>
                <w:lang w:eastAsia="lt-LT"/>
              </w:rPr>
            </w:pPr>
            <w:r>
              <w:rPr>
                <w:szCs w:val="24"/>
                <w:lang w:eastAsia="lt-LT"/>
              </w:rPr>
              <w:t>0</w:t>
            </w:r>
          </w:p>
        </w:tc>
        <w:tc>
          <w:tcPr>
            <w:tcW w:w="1470" w:type="dxa"/>
          </w:tcPr>
          <w:p w14:paraId="5485BF2B" w14:textId="77777777" w:rsidR="00A37B1E" w:rsidRPr="00A73D9E" w:rsidRDefault="009C3536">
            <w:pPr>
              <w:tabs>
                <w:tab w:val="left" w:pos="0"/>
              </w:tabs>
              <w:suppressAutoHyphens/>
              <w:jc w:val="center"/>
              <w:rPr>
                <w:strike/>
                <w:szCs w:val="24"/>
                <w:lang w:eastAsia="lt-LT"/>
              </w:rPr>
            </w:pPr>
            <w:r w:rsidRPr="00A73D9E">
              <w:rPr>
                <w:strike/>
                <w:szCs w:val="24"/>
                <w:lang w:eastAsia="lt-LT"/>
              </w:rPr>
              <w:t>1.327.122</w:t>
            </w:r>
          </w:p>
          <w:p w14:paraId="0ADCE073" w14:textId="039547BD" w:rsidR="00A73D9E" w:rsidRPr="00A73D9E" w:rsidRDefault="00A73D9E">
            <w:pPr>
              <w:tabs>
                <w:tab w:val="left" w:pos="0"/>
              </w:tabs>
              <w:suppressAutoHyphens/>
              <w:jc w:val="center"/>
              <w:rPr>
                <w:b/>
                <w:szCs w:val="24"/>
                <w:lang w:eastAsia="lt-LT"/>
              </w:rPr>
            </w:pPr>
            <w:r w:rsidRPr="00A73D9E">
              <w:rPr>
                <w:b/>
                <w:szCs w:val="24"/>
                <w:lang w:eastAsia="lt-LT"/>
              </w:rPr>
              <w:t>1.</w:t>
            </w:r>
            <w:r w:rsidR="00DE02DA">
              <w:rPr>
                <w:b/>
                <w:szCs w:val="24"/>
                <w:lang w:eastAsia="lt-LT"/>
              </w:rPr>
              <w:t>206</w:t>
            </w:r>
            <w:r w:rsidRPr="00A73D9E">
              <w:rPr>
                <w:b/>
                <w:szCs w:val="24"/>
                <w:lang w:eastAsia="lt-LT"/>
              </w:rPr>
              <w:t>.</w:t>
            </w:r>
            <w:r w:rsidR="00DE02DA">
              <w:rPr>
                <w:b/>
                <w:szCs w:val="24"/>
                <w:lang w:eastAsia="lt-LT"/>
              </w:rPr>
              <w:t>332</w:t>
            </w:r>
          </w:p>
        </w:tc>
        <w:tc>
          <w:tcPr>
            <w:tcW w:w="1369" w:type="dxa"/>
          </w:tcPr>
          <w:p w14:paraId="569B6595" w14:textId="77777777" w:rsidR="00A37B1E" w:rsidRDefault="009C3536">
            <w:pPr>
              <w:tabs>
                <w:tab w:val="left" w:pos="0"/>
              </w:tabs>
              <w:suppressAutoHyphens/>
              <w:jc w:val="center"/>
              <w:rPr>
                <w:szCs w:val="24"/>
                <w:lang w:eastAsia="lt-LT"/>
              </w:rPr>
            </w:pPr>
            <w:r>
              <w:rPr>
                <w:szCs w:val="24"/>
                <w:lang w:eastAsia="lt-LT"/>
              </w:rPr>
              <w:t>0</w:t>
            </w:r>
          </w:p>
        </w:tc>
        <w:tc>
          <w:tcPr>
            <w:tcW w:w="1563" w:type="dxa"/>
          </w:tcPr>
          <w:p w14:paraId="7E1B89B1" w14:textId="77777777" w:rsidR="00A37B1E" w:rsidRPr="00A73D9E" w:rsidRDefault="009C3536">
            <w:pPr>
              <w:tabs>
                <w:tab w:val="left" w:pos="0"/>
              </w:tabs>
              <w:suppressAutoHyphens/>
              <w:jc w:val="center"/>
              <w:rPr>
                <w:strike/>
                <w:szCs w:val="24"/>
                <w:lang w:eastAsia="lt-LT"/>
              </w:rPr>
            </w:pPr>
            <w:r w:rsidRPr="00A73D9E">
              <w:rPr>
                <w:strike/>
                <w:szCs w:val="24"/>
                <w:lang w:eastAsia="lt-LT"/>
              </w:rPr>
              <w:t>1.327.122</w:t>
            </w:r>
          </w:p>
          <w:p w14:paraId="2294DBC0" w14:textId="32C5D3D7" w:rsidR="00A73D9E" w:rsidRPr="00A73D9E" w:rsidRDefault="00A73D9E">
            <w:pPr>
              <w:tabs>
                <w:tab w:val="left" w:pos="0"/>
              </w:tabs>
              <w:suppressAutoHyphens/>
              <w:jc w:val="center"/>
              <w:rPr>
                <w:b/>
                <w:szCs w:val="24"/>
                <w:lang w:eastAsia="lt-LT"/>
              </w:rPr>
            </w:pPr>
            <w:r w:rsidRPr="00A73D9E">
              <w:rPr>
                <w:b/>
                <w:szCs w:val="24"/>
                <w:lang w:eastAsia="lt-LT"/>
              </w:rPr>
              <w:t>1.</w:t>
            </w:r>
            <w:r w:rsidR="00DE02DA">
              <w:rPr>
                <w:b/>
                <w:szCs w:val="24"/>
                <w:lang w:eastAsia="lt-LT"/>
              </w:rPr>
              <w:t>206</w:t>
            </w:r>
            <w:r w:rsidRPr="00A73D9E">
              <w:rPr>
                <w:b/>
                <w:szCs w:val="24"/>
                <w:lang w:eastAsia="lt-LT"/>
              </w:rPr>
              <w:t>.</w:t>
            </w:r>
            <w:r w:rsidR="00DE02DA">
              <w:rPr>
                <w:b/>
                <w:szCs w:val="24"/>
                <w:lang w:eastAsia="lt-LT"/>
              </w:rPr>
              <w:t>332</w:t>
            </w:r>
          </w:p>
        </w:tc>
        <w:tc>
          <w:tcPr>
            <w:tcW w:w="1135" w:type="dxa"/>
          </w:tcPr>
          <w:p w14:paraId="43BF0754" w14:textId="77777777" w:rsidR="00A37B1E" w:rsidRDefault="009C3536">
            <w:pPr>
              <w:tabs>
                <w:tab w:val="left" w:pos="0"/>
              </w:tabs>
              <w:suppressAutoHyphens/>
              <w:jc w:val="center"/>
              <w:rPr>
                <w:szCs w:val="24"/>
                <w:lang w:eastAsia="lt-LT"/>
              </w:rPr>
            </w:pPr>
            <w:r>
              <w:rPr>
                <w:szCs w:val="24"/>
                <w:lang w:eastAsia="lt-LT"/>
              </w:rPr>
              <w:t>0</w:t>
            </w:r>
          </w:p>
        </w:tc>
        <w:tc>
          <w:tcPr>
            <w:tcW w:w="992" w:type="dxa"/>
          </w:tcPr>
          <w:p w14:paraId="1288EC4C" w14:textId="77777777" w:rsidR="00A37B1E" w:rsidRDefault="009C3536">
            <w:pPr>
              <w:tabs>
                <w:tab w:val="left" w:pos="0"/>
              </w:tabs>
              <w:suppressAutoHyphens/>
              <w:jc w:val="center"/>
              <w:rPr>
                <w:szCs w:val="24"/>
                <w:lang w:eastAsia="lt-LT"/>
              </w:rPr>
            </w:pPr>
            <w:r>
              <w:rPr>
                <w:szCs w:val="24"/>
                <w:lang w:eastAsia="lt-LT"/>
              </w:rPr>
              <w:t>0</w:t>
            </w:r>
          </w:p>
        </w:tc>
      </w:tr>
      <w:tr w:rsidR="00A37B1E" w14:paraId="104F43A0" w14:textId="77777777">
        <w:trPr>
          <w:trHeight w:val="249"/>
        </w:trPr>
        <w:tc>
          <w:tcPr>
            <w:tcW w:w="9356" w:type="dxa"/>
            <w:gridSpan w:val="7"/>
          </w:tcPr>
          <w:p w14:paraId="3F8FF24D" w14:textId="77777777" w:rsidR="00A37B1E" w:rsidRDefault="009C3536">
            <w:pPr>
              <w:tabs>
                <w:tab w:val="left" w:pos="0"/>
              </w:tabs>
              <w:suppressAutoHyphens/>
              <w:ind w:left="720" w:hanging="360"/>
              <w:rPr>
                <w:szCs w:val="24"/>
                <w:lang w:eastAsia="lt-LT"/>
              </w:rPr>
            </w:pPr>
            <w:r>
              <w:rPr>
                <w:szCs w:val="24"/>
                <w:lang w:eastAsia="lt-LT"/>
              </w:rPr>
              <w:t>2. Veiklos lėšų rezervas ir jam finansuoti skiriamos nacionalinės lėšos</w:t>
            </w:r>
          </w:p>
        </w:tc>
      </w:tr>
      <w:tr w:rsidR="00A37B1E" w14:paraId="4217D376" w14:textId="77777777">
        <w:trPr>
          <w:trHeight w:val="249"/>
        </w:trPr>
        <w:tc>
          <w:tcPr>
            <w:tcW w:w="1412" w:type="dxa"/>
            <w:vAlign w:val="center"/>
          </w:tcPr>
          <w:p w14:paraId="4BE207D2" w14:textId="77777777" w:rsidR="00A37B1E" w:rsidRDefault="009C3536">
            <w:pPr>
              <w:tabs>
                <w:tab w:val="left" w:pos="0"/>
              </w:tabs>
              <w:suppressAutoHyphens/>
              <w:jc w:val="center"/>
              <w:rPr>
                <w:szCs w:val="24"/>
                <w:lang w:eastAsia="lt-LT"/>
              </w:rPr>
            </w:pPr>
            <w:r>
              <w:rPr>
                <w:szCs w:val="24"/>
                <w:lang w:eastAsia="lt-LT"/>
              </w:rPr>
              <w:t>0</w:t>
            </w:r>
          </w:p>
        </w:tc>
        <w:tc>
          <w:tcPr>
            <w:tcW w:w="1415" w:type="dxa"/>
            <w:vAlign w:val="center"/>
          </w:tcPr>
          <w:p w14:paraId="3952F40F" w14:textId="77777777" w:rsidR="00A37B1E" w:rsidRDefault="009C3536">
            <w:pPr>
              <w:tabs>
                <w:tab w:val="left" w:pos="0"/>
              </w:tabs>
              <w:suppressAutoHyphens/>
              <w:jc w:val="center"/>
              <w:rPr>
                <w:szCs w:val="24"/>
                <w:lang w:eastAsia="lt-LT"/>
              </w:rPr>
            </w:pPr>
            <w:r>
              <w:rPr>
                <w:szCs w:val="24"/>
                <w:lang w:eastAsia="lt-LT"/>
              </w:rPr>
              <w:t>0</w:t>
            </w:r>
          </w:p>
        </w:tc>
        <w:tc>
          <w:tcPr>
            <w:tcW w:w="1470" w:type="dxa"/>
          </w:tcPr>
          <w:p w14:paraId="3E69A516" w14:textId="77777777" w:rsidR="00A37B1E" w:rsidRDefault="009C3536">
            <w:pPr>
              <w:tabs>
                <w:tab w:val="left" w:pos="0"/>
              </w:tabs>
              <w:suppressAutoHyphens/>
              <w:jc w:val="center"/>
              <w:rPr>
                <w:szCs w:val="24"/>
                <w:lang w:eastAsia="lt-LT"/>
              </w:rPr>
            </w:pPr>
            <w:r>
              <w:rPr>
                <w:szCs w:val="24"/>
                <w:lang w:eastAsia="lt-LT"/>
              </w:rPr>
              <w:t>0</w:t>
            </w:r>
          </w:p>
        </w:tc>
        <w:tc>
          <w:tcPr>
            <w:tcW w:w="1369" w:type="dxa"/>
            <w:vAlign w:val="center"/>
          </w:tcPr>
          <w:p w14:paraId="75EF1B53" w14:textId="77777777" w:rsidR="00A37B1E" w:rsidRDefault="009C3536">
            <w:pPr>
              <w:tabs>
                <w:tab w:val="left" w:pos="0"/>
              </w:tabs>
              <w:suppressAutoHyphens/>
              <w:jc w:val="center"/>
              <w:rPr>
                <w:szCs w:val="24"/>
                <w:lang w:eastAsia="lt-LT"/>
              </w:rPr>
            </w:pPr>
            <w:r>
              <w:rPr>
                <w:szCs w:val="24"/>
                <w:lang w:eastAsia="lt-LT"/>
              </w:rPr>
              <w:t>0</w:t>
            </w:r>
          </w:p>
        </w:tc>
        <w:tc>
          <w:tcPr>
            <w:tcW w:w="1563" w:type="dxa"/>
          </w:tcPr>
          <w:p w14:paraId="70F8334A" w14:textId="77777777" w:rsidR="00A37B1E" w:rsidRDefault="009C3536">
            <w:pPr>
              <w:tabs>
                <w:tab w:val="left" w:pos="0"/>
              </w:tabs>
              <w:suppressAutoHyphens/>
              <w:jc w:val="center"/>
              <w:rPr>
                <w:szCs w:val="24"/>
                <w:lang w:eastAsia="lt-LT"/>
              </w:rPr>
            </w:pPr>
            <w:r>
              <w:rPr>
                <w:szCs w:val="24"/>
                <w:lang w:eastAsia="lt-LT"/>
              </w:rPr>
              <w:t>0</w:t>
            </w:r>
          </w:p>
        </w:tc>
        <w:tc>
          <w:tcPr>
            <w:tcW w:w="1135" w:type="dxa"/>
            <w:vAlign w:val="center"/>
          </w:tcPr>
          <w:p w14:paraId="7CD48CB3" w14:textId="77777777" w:rsidR="00A37B1E" w:rsidRDefault="009C3536">
            <w:pPr>
              <w:tabs>
                <w:tab w:val="left" w:pos="0"/>
              </w:tabs>
              <w:suppressAutoHyphens/>
              <w:jc w:val="center"/>
              <w:rPr>
                <w:szCs w:val="24"/>
                <w:lang w:eastAsia="lt-LT"/>
              </w:rPr>
            </w:pPr>
            <w:r>
              <w:rPr>
                <w:szCs w:val="24"/>
                <w:lang w:eastAsia="lt-LT"/>
              </w:rPr>
              <w:t>0</w:t>
            </w:r>
          </w:p>
        </w:tc>
        <w:tc>
          <w:tcPr>
            <w:tcW w:w="992" w:type="dxa"/>
            <w:vAlign w:val="center"/>
          </w:tcPr>
          <w:p w14:paraId="0126A1BF" w14:textId="77777777" w:rsidR="00A37B1E" w:rsidRDefault="009C3536">
            <w:pPr>
              <w:tabs>
                <w:tab w:val="left" w:pos="0"/>
              </w:tabs>
              <w:suppressAutoHyphens/>
              <w:jc w:val="center"/>
              <w:rPr>
                <w:szCs w:val="24"/>
                <w:lang w:eastAsia="lt-LT"/>
              </w:rPr>
            </w:pPr>
            <w:r>
              <w:rPr>
                <w:szCs w:val="24"/>
                <w:lang w:eastAsia="lt-LT"/>
              </w:rPr>
              <w:t>0</w:t>
            </w:r>
          </w:p>
        </w:tc>
      </w:tr>
      <w:tr w:rsidR="00A37B1E" w14:paraId="6313D09B" w14:textId="77777777">
        <w:trPr>
          <w:trHeight w:val="249"/>
        </w:trPr>
        <w:tc>
          <w:tcPr>
            <w:tcW w:w="9356" w:type="dxa"/>
            <w:gridSpan w:val="7"/>
          </w:tcPr>
          <w:p w14:paraId="27181CC1" w14:textId="77777777" w:rsidR="00A37B1E" w:rsidRDefault="009C3536">
            <w:pPr>
              <w:tabs>
                <w:tab w:val="left" w:pos="0"/>
              </w:tabs>
              <w:suppressAutoHyphens/>
              <w:ind w:left="720" w:hanging="360"/>
              <w:rPr>
                <w:szCs w:val="24"/>
                <w:lang w:eastAsia="lt-LT"/>
              </w:rPr>
            </w:pPr>
            <w:r>
              <w:rPr>
                <w:szCs w:val="24"/>
                <w:lang w:eastAsia="lt-LT"/>
              </w:rPr>
              <w:t xml:space="preserve">3. Iš viso </w:t>
            </w:r>
          </w:p>
        </w:tc>
      </w:tr>
      <w:tr w:rsidR="00A37B1E" w14:paraId="59DC5A61" w14:textId="77777777">
        <w:trPr>
          <w:trHeight w:val="249"/>
        </w:trPr>
        <w:tc>
          <w:tcPr>
            <w:tcW w:w="1412" w:type="dxa"/>
          </w:tcPr>
          <w:p w14:paraId="0A36C8DE" w14:textId="77777777" w:rsidR="00A37B1E" w:rsidRPr="00774FD5" w:rsidRDefault="009C3536">
            <w:pPr>
              <w:tabs>
                <w:tab w:val="left" w:pos="0"/>
              </w:tabs>
              <w:suppressAutoHyphens/>
              <w:jc w:val="center"/>
              <w:rPr>
                <w:b/>
                <w:bCs/>
                <w:strike/>
                <w:szCs w:val="24"/>
                <w:lang w:eastAsia="lt-LT"/>
              </w:rPr>
            </w:pPr>
            <w:r w:rsidRPr="00774FD5">
              <w:rPr>
                <w:b/>
                <w:bCs/>
                <w:strike/>
                <w:szCs w:val="24"/>
                <w:lang w:eastAsia="lt-LT"/>
              </w:rPr>
              <w:t>16.767.841</w:t>
            </w:r>
          </w:p>
          <w:p w14:paraId="72C4981B" w14:textId="5647BFC6" w:rsidR="00774FD5" w:rsidRDefault="00774FD5">
            <w:pPr>
              <w:tabs>
                <w:tab w:val="left" w:pos="0"/>
              </w:tabs>
              <w:suppressAutoHyphens/>
              <w:jc w:val="center"/>
              <w:rPr>
                <w:b/>
                <w:bCs/>
                <w:szCs w:val="24"/>
                <w:lang w:eastAsia="lt-LT"/>
              </w:rPr>
            </w:pPr>
            <w:r w:rsidRPr="00D605EC">
              <w:rPr>
                <w:b/>
                <w:bCs/>
                <w:szCs w:val="24"/>
                <w:lang w:eastAsia="lt-LT"/>
              </w:rPr>
              <w:t>1</w:t>
            </w:r>
            <w:r w:rsidR="00DC206E">
              <w:rPr>
                <w:b/>
                <w:bCs/>
                <w:szCs w:val="24"/>
                <w:lang w:eastAsia="lt-LT"/>
              </w:rPr>
              <w:t>5</w:t>
            </w:r>
            <w:r w:rsidRPr="00D605EC">
              <w:rPr>
                <w:b/>
                <w:bCs/>
                <w:szCs w:val="24"/>
                <w:lang w:eastAsia="lt-LT"/>
              </w:rPr>
              <w:t>.</w:t>
            </w:r>
            <w:r w:rsidR="00DC206E">
              <w:rPr>
                <w:b/>
                <w:bCs/>
                <w:szCs w:val="24"/>
                <w:lang w:eastAsia="lt-LT"/>
              </w:rPr>
              <w:t>2</w:t>
            </w:r>
            <w:r w:rsidRPr="00D605EC">
              <w:rPr>
                <w:b/>
                <w:bCs/>
                <w:szCs w:val="24"/>
                <w:lang w:eastAsia="lt-LT"/>
              </w:rPr>
              <w:t>82.49</w:t>
            </w:r>
            <w:r w:rsidR="00D605EC" w:rsidRPr="00D605EC">
              <w:rPr>
                <w:b/>
                <w:bCs/>
                <w:szCs w:val="24"/>
                <w:lang w:eastAsia="lt-LT"/>
              </w:rPr>
              <w:t>2</w:t>
            </w:r>
          </w:p>
        </w:tc>
        <w:tc>
          <w:tcPr>
            <w:tcW w:w="1415" w:type="dxa"/>
          </w:tcPr>
          <w:p w14:paraId="7B0C2B22" w14:textId="77777777" w:rsidR="00A37B1E" w:rsidRDefault="009C3536">
            <w:pPr>
              <w:tabs>
                <w:tab w:val="left" w:pos="0"/>
              </w:tabs>
              <w:suppressAutoHyphens/>
              <w:jc w:val="center"/>
              <w:rPr>
                <w:b/>
                <w:bCs/>
                <w:szCs w:val="24"/>
                <w:lang w:eastAsia="lt-LT"/>
              </w:rPr>
            </w:pPr>
            <w:r>
              <w:rPr>
                <w:b/>
                <w:bCs/>
                <w:szCs w:val="24"/>
                <w:lang w:eastAsia="lt-LT"/>
              </w:rPr>
              <w:t>0</w:t>
            </w:r>
          </w:p>
        </w:tc>
        <w:tc>
          <w:tcPr>
            <w:tcW w:w="1470" w:type="dxa"/>
          </w:tcPr>
          <w:p w14:paraId="1CDFA3C6" w14:textId="77777777" w:rsidR="00A37B1E" w:rsidRPr="0006236F" w:rsidRDefault="009C3536">
            <w:pPr>
              <w:tabs>
                <w:tab w:val="left" w:pos="0"/>
              </w:tabs>
              <w:suppressAutoHyphens/>
              <w:jc w:val="center"/>
              <w:rPr>
                <w:b/>
                <w:bCs/>
                <w:strike/>
                <w:szCs w:val="24"/>
                <w:lang w:eastAsia="lt-LT"/>
              </w:rPr>
            </w:pPr>
            <w:r w:rsidRPr="0006236F">
              <w:rPr>
                <w:b/>
                <w:bCs/>
                <w:strike/>
                <w:szCs w:val="24"/>
                <w:lang w:eastAsia="lt-LT"/>
              </w:rPr>
              <w:t>1.327.122</w:t>
            </w:r>
          </w:p>
          <w:p w14:paraId="4A9AB679" w14:textId="2C4B4D03" w:rsidR="0006236F" w:rsidRDefault="0006236F">
            <w:pPr>
              <w:tabs>
                <w:tab w:val="left" w:pos="0"/>
              </w:tabs>
              <w:suppressAutoHyphens/>
              <w:jc w:val="center"/>
              <w:rPr>
                <w:b/>
                <w:bCs/>
                <w:szCs w:val="24"/>
                <w:lang w:eastAsia="lt-LT"/>
              </w:rPr>
            </w:pPr>
            <w:r>
              <w:rPr>
                <w:b/>
                <w:bCs/>
                <w:szCs w:val="24"/>
                <w:lang w:eastAsia="lt-LT"/>
              </w:rPr>
              <w:t>1.</w:t>
            </w:r>
            <w:r w:rsidR="00DE02DA">
              <w:rPr>
                <w:b/>
                <w:bCs/>
                <w:szCs w:val="24"/>
                <w:lang w:eastAsia="lt-LT"/>
              </w:rPr>
              <w:t>206</w:t>
            </w:r>
            <w:r>
              <w:rPr>
                <w:b/>
                <w:bCs/>
                <w:szCs w:val="24"/>
                <w:lang w:eastAsia="lt-LT"/>
              </w:rPr>
              <w:t>.</w:t>
            </w:r>
            <w:r w:rsidR="00DE02DA">
              <w:rPr>
                <w:b/>
                <w:bCs/>
                <w:szCs w:val="24"/>
                <w:lang w:eastAsia="lt-LT"/>
              </w:rPr>
              <w:t>332</w:t>
            </w:r>
          </w:p>
        </w:tc>
        <w:tc>
          <w:tcPr>
            <w:tcW w:w="1369" w:type="dxa"/>
          </w:tcPr>
          <w:p w14:paraId="2C572E1A" w14:textId="77777777" w:rsidR="00A37B1E" w:rsidRDefault="009C3536">
            <w:pPr>
              <w:tabs>
                <w:tab w:val="left" w:pos="0"/>
              </w:tabs>
              <w:suppressAutoHyphens/>
              <w:jc w:val="center"/>
              <w:rPr>
                <w:b/>
                <w:bCs/>
                <w:szCs w:val="24"/>
                <w:lang w:eastAsia="lt-LT"/>
              </w:rPr>
            </w:pPr>
            <w:r>
              <w:rPr>
                <w:b/>
                <w:bCs/>
                <w:szCs w:val="24"/>
                <w:lang w:eastAsia="lt-LT"/>
              </w:rPr>
              <w:t>0</w:t>
            </w:r>
          </w:p>
        </w:tc>
        <w:tc>
          <w:tcPr>
            <w:tcW w:w="1563" w:type="dxa"/>
          </w:tcPr>
          <w:p w14:paraId="279075BC" w14:textId="77777777" w:rsidR="00A37B1E" w:rsidRPr="0006236F" w:rsidRDefault="009C3536">
            <w:pPr>
              <w:tabs>
                <w:tab w:val="left" w:pos="0"/>
              </w:tabs>
              <w:suppressAutoHyphens/>
              <w:jc w:val="center"/>
              <w:rPr>
                <w:b/>
                <w:bCs/>
                <w:strike/>
                <w:szCs w:val="24"/>
                <w:lang w:eastAsia="lt-LT"/>
              </w:rPr>
            </w:pPr>
            <w:r w:rsidRPr="0006236F">
              <w:rPr>
                <w:b/>
                <w:bCs/>
                <w:strike/>
                <w:szCs w:val="24"/>
                <w:lang w:eastAsia="lt-LT"/>
              </w:rPr>
              <w:t>1.327.122</w:t>
            </w:r>
          </w:p>
          <w:p w14:paraId="6C01826A" w14:textId="68DA90F9" w:rsidR="0006236F" w:rsidRPr="00DE02DA" w:rsidRDefault="0006236F">
            <w:pPr>
              <w:tabs>
                <w:tab w:val="left" w:pos="0"/>
              </w:tabs>
              <w:suppressAutoHyphens/>
              <w:jc w:val="center"/>
              <w:rPr>
                <w:b/>
                <w:bCs/>
                <w:szCs w:val="24"/>
                <w:lang w:val="en-US" w:eastAsia="lt-LT"/>
              </w:rPr>
            </w:pPr>
            <w:r>
              <w:rPr>
                <w:b/>
                <w:bCs/>
                <w:szCs w:val="24"/>
                <w:lang w:eastAsia="lt-LT"/>
              </w:rPr>
              <w:t>1.</w:t>
            </w:r>
            <w:r w:rsidR="00DE02DA">
              <w:rPr>
                <w:b/>
                <w:bCs/>
                <w:szCs w:val="24"/>
                <w:lang w:eastAsia="lt-LT"/>
              </w:rPr>
              <w:t>206</w:t>
            </w:r>
            <w:r>
              <w:rPr>
                <w:b/>
                <w:bCs/>
                <w:szCs w:val="24"/>
                <w:lang w:eastAsia="lt-LT"/>
              </w:rPr>
              <w:t>.</w:t>
            </w:r>
            <w:r w:rsidR="00DE02DA">
              <w:rPr>
                <w:b/>
                <w:bCs/>
                <w:szCs w:val="24"/>
                <w:lang w:eastAsia="lt-LT"/>
              </w:rPr>
              <w:t>332</w:t>
            </w:r>
          </w:p>
        </w:tc>
        <w:tc>
          <w:tcPr>
            <w:tcW w:w="1135" w:type="dxa"/>
          </w:tcPr>
          <w:p w14:paraId="10F5038A" w14:textId="77777777" w:rsidR="00A37B1E" w:rsidRDefault="009C3536">
            <w:pPr>
              <w:tabs>
                <w:tab w:val="left" w:pos="0"/>
              </w:tabs>
              <w:suppressAutoHyphens/>
              <w:jc w:val="center"/>
              <w:rPr>
                <w:b/>
                <w:bCs/>
                <w:szCs w:val="24"/>
                <w:lang w:eastAsia="lt-LT"/>
              </w:rPr>
            </w:pPr>
            <w:r>
              <w:rPr>
                <w:b/>
                <w:bCs/>
                <w:szCs w:val="24"/>
                <w:lang w:eastAsia="lt-LT"/>
              </w:rPr>
              <w:t>0</w:t>
            </w:r>
          </w:p>
        </w:tc>
        <w:tc>
          <w:tcPr>
            <w:tcW w:w="992" w:type="dxa"/>
          </w:tcPr>
          <w:p w14:paraId="22956F52" w14:textId="77777777" w:rsidR="00A37B1E" w:rsidRDefault="009C3536">
            <w:pPr>
              <w:tabs>
                <w:tab w:val="left" w:pos="0"/>
              </w:tabs>
              <w:suppressAutoHyphens/>
              <w:jc w:val="center"/>
              <w:rPr>
                <w:b/>
                <w:bCs/>
                <w:szCs w:val="24"/>
                <w:lang w:eastAsia="lt-LT"/>
              </w:rPr>
            </w:pPr>
            <w:r>
              <w:rPr>
                <w:b/>
                <w:bCs/>
                <w:szCs w:val="24"/>
                <w:lang w:eastAsia="lt-LT"/>
              </w:rPr>
              <w:t>0</w:t>
            </w:r>
          </w:p>
        </w:tc>
      </w:tr>
    </w:tbl>
    <w:p w14:paraId="758420EA" w14:textId="77777777" w:rsidR="00582B02" w:rsidRDefault="00582B02">
      <w:pPr>
        <w:suppressAutoHyphens/>
        <w:jc w:val="center"/>
        <w:rPr>
          <w:b/>
          <w:szCs w:val="24"/>
          <w:lang w:eastAsia="lt-LT"/>
        </w:rPr>
      </w:pPr>
    </w:p>
    <w:p w14:paraId="68EF9D80" w14:textId="77777777" w:rsidR="00582B02" w:rsidRDefault="00582B02">
      <w:pPr>
        <w:rPr>
          <w:b/>
          <w:szCs w:val="24"/>
          <w:lang w:eastAsia="lt-LT"/>
        </w:rPr>
      </w:pPr>
      <w:r>
        <w:rPr>
          <w:b/>
          <w:szCs w:val="24"/>
          <w:lang w:eastAsia="lt-LT"/>
        </w:rPr>
        <w:br w:type="page"/>
      </w:r>
    </w:p>
    <w:p w14:paraId="4B7A384D" w14:textId="77777777" w:rsidR="00A37B1E" w:rsidRDefault="009C3536">
      <w:pPr>
        <w:suppressAutoHyphens/>
        <w:jc w:val="center"/>
        <w:rPr>
          <w:b/>
          <w:szCs w:val="24"/>
          <w:lang w:eastAsia="lt-LT"/>
        </w:rPr>
      </w:pPr>
      <w:r>
        <w:rPr>
          <w:b/>
          <w:szCs w:val="24"/>
          <w:lang w:eastAsia="lt-LT"/>
        </w:rPr>
        <w:lastRenderedPageBreak/>
        <w:t>SEPTYNIOLIKTASIS SKIRSNIS</w:t>
      </w:r>
    </w:p>
    <w:p w14:paraId="2ACEC508" w14:textId="77777777" w:rsidR="00A37B1E" w:rsidRDefault="009C3536">
      <w:pPr>
        <w:tabs>
          <w:tab w:val="left" w:pos="0"/>
          <w:tab w:val="left" w:pos="567"/>
        </w:tabs>
        <w:suppressAutoHyphens/>
        <w:jc w:val="center"/>
        <w:rPr>
          <w:b/>
          <w:szCs w:val="24"/>
          <w:lang w:eastAsia="lt-LT"/>
        </w:rPr>
      </w:pPr>
      <w:r>
        <w:rPr>
          <w:b/>
          <w:szCs w:val="24"/>
          <w:lang w:eastAsia="lt-LT"/>
        </w:rPr>
        <w:t xml:space="preserve">VEIKSMŲ PROGRAMOS PRIORITETO ĮGYVENDINIMO PRIEMONĖ </w:t>
      </w:r>
    </w:p>
    <w:p w14:paraId="59697C53" w14:textId="77777777" w:rsidR="00A37B1E" w:rsidRDefault="009C3536">
      <w:pPr>
        <w:tabs>
          <w:tab w:val="left" w:pos="0"/>
          <w:tab w:val="left" w:pos="567"/>
        </w:tabs>
        <w:suppressAutoHyphens/>
        <w:jc w:val="center"/>
        <w:rPr>
          <w:b/>
          <w:szCs w:val="24"/>
          <w:lang w:eastAsia="lt-LT"/>
        </w:rPr>
      </w:pPr>
      <w:r>
        <w:rPr>
          <w:b/>
          <w:szCs w:val="24"/>
          <w:lang w:eastAsia="lt-LT"/>
        </w:rPr>
        <w:t>NR.</w:t>
      </w:r>
      <w:r>
        <w:rPr>
          <w:szCs w:val="24"/>
          <w:lang w:eastAsia="lt-LT"/>
        </w:rPr>
        <w:t xml:space="preserve"> </w:t>
      </w:r>
      <w:r>
        <w:rPr>
          <w:b/>
          <w:szCs w:val="24"/>
          <w:lang w:eastAsia="lt-LT"/>
        </w:rPr>
        <w:t>05.3.1-APVA-</w:t>
      </w:r>
      <w:r>
        <w:rPr>
          <w:b/>
          <w:szCs w:val="24"/>
          <w:lang w:val="en-US" w:eastAsia="lt-LT"/>
        </w:rPr>
        <w:t>V</w:t>
      </w:r>
      <w:r>
        <w:rPr>
          <w:b/>
          <w:szCs w:val="24"/>
          <w:lang w:eastAsia="lt-LT"/>
        </w:rPr>
        <w:t xml:space="preserve">-012 </w:t>
      </w:r>
      <w:r>
        <w:rPr>
          <w:b/>
          <w:caps/>
          <w:szCs w:val="24"/>
          <w:lang w:eastAsia="lt-LT"/>
        </w:rPr>
        <w:t>„VANDENS TELKINIŲ BŪKLĖS GERINIMAS“</w:t>
      </w:r>
    </w:p>
    <w:p w14:paraId="3ED373BD" w14:textId="77777777" w:rsidR="00A37B1E" w:rsidRDefault="00A37B1E">
      <w:pPr>
        <w:tabs>
          <w:tab w:val="left" w:pos="0"/>
          <w:tab w:val="left" w:pos="567"/>
        </w:tabs>
        <w:suppressAutoHyphens/>
        <w:rPr>
          <w:b/>
          <w:szCs w:val="24"/>
          <w:lang w:eastAsia="lt-LT"/>
        </w:rPr>
      </w:pPr>
    </w:p>
    <w:p w14:paraId="510BEF9A" w14:textId="77777777" w:rsidR="00A37B1E" w:rsidRDefault="009C3536">
      <w:pPr>
        <w:tabs>
          <w:tab w:val="left" w:pos="142"/>
          <w:tab w:val="left" w:pos="567"/>
          <w:tab w:val="left" w:pos="851"/>
        </w:tabs>
        <w:suppressAutoHyphens/>
        <w:ind w:left="142" w:firstLine="425"/>
        <w:jc w:val="both"/>
        <w:rPr>
          <w:szCs w:val="24"/>
          <w:lang w:eastAsia="lt-LT"/>
        </w:rPr>
      </w:pPr>
      <w:r>
        <w:rPr>
          <w:szCs w:val="24"/>
          <w:lang w:eastAsia="lt-LT"/>
        </w:rPr>
        <w:t>1.</w:t>
      </w:r>
      <w:r>
        <w:rPr>
          <w:szCs w:val="24"/>
          <w:lang w:eastAsia="lt-LT"/>
        </w:rPr>
        <w:tab/>
        <w:t>Priemonės Nr. 05.3.1-APVA-V-012 „Vandens telkinių būklės gerinimas“ (toliau – priemonė)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1"/>
      </w:tblGrid>
      <w:tr w:rsidR="00A37B1E" w14:paraId="112EBA10" w14:textId="77777777">
        <w:tc>
          <w:tcPr>
            <w:tcW w:w="9604" w:type="dxa"/>
            <w:hideMark/>
          </w:tcPr>
          <w:p w14:paraId="51F3CDE5" w14:textId="77777777" w:rsidR="00A37B1E" w:rsidRDefault="009C3536">
            <w:pPr>
              <w:tabs>
                <w:tab w:val="left" w:pos="0"/>
                <w:tab w:val="left" w:pos="1026"/>
              </w:tabs>
              <w:suppressAutoHyphens/>
              <w:ind w:left="34" w:firstLine="709"/>
              <w:contextualSpacing/>
              <w:jc w:val="both"/>
              <w:rPr>
                <w:szCs w:val="24"/>
                <w:lang w:eastAsia="lt-LT"/>
              </w:rPr>
            </w:pPr>
            <w:r>
              <w:rPr>
                <w:szCs w:val="24"/>
                <w:lang w:eastAsia="lt-LT"/>
              </w:rPr>
              <w:t>1.1. priemonės įgyvendinimas finansuojamas ES Sanglaudos fondo lėšomis;</w:t>
            </w:r>
          </w:p>
        </w:tc>
      </w:tr>
      <w:tr w:rsidR="00A37B1E" w14:paraId="7162DB02" w14:textId="77777777">
        <w:tc>
          <w:tcPr>
            <w:tcW w:w="9604" w:type="dxa"/>
            <w:hideMark/>
          </w:tcPr>
          <w:p w14:paraId="48A4B28E" w14:textId="77777777" w:rsidR="00A37B1E" w:rsidRDefault="009C3536">
            <w:pPr>
              <w:tabs>
                <w:tab w:val="left" w:pos="0"/>
                <w:tab w:val="left" w:pos="1026"/>
              </w:tabs>
              <w:suppressAutoHyphens/>
              <w:ind w:left="34" w:firstLine="709"/>
              <w:contextualSpacing/>
              <w:jc w:val="both"/>
              <w:rPr>
                <w:szCs w:val="24"/>
                <w:lang w:eastAsia="lt-LT"/>
              </w:rPr>
            </w:pPr>
            <w:r>
              <w:rPr>
                <w:szCs w:val="24"/>
                <w:lang w:eastAsia="lt-LT"/>
              </w:rPr>
              <w:t>1.2. įgyvendinant priemonę prisidedama prie uždavinio „Pagerinti Baltijos jūros ir kitų paviršinių vandens telkinių būklę“ įgyvendinimo;</w:t>
            </w:r>
          </w:p>
        </w:tc>
      </w:tr>
      <w:tr w:rsidR="00A37B1E" w14:paraId="4D1EC7DD" w14:textId="77777777">
        <w:tc>
          <w:tcPr>
            <w:tcW w:w="9604" w:type="dxa"/>
          </w:tcPr>
          <w:p w14:paraId="7878CB5E" w14:textId="77777777" w:rsidR="00A37B1E" w:rsidRDefault="009C3536">
            <w:pPr>
              <w:tabs>
                <w:tab w:val="left" w:pos="0"/>
                <w:tab w:val="left" w:pos="1026"/>
              </w:tabs>
              <w:suppressAutoHyphens/>
              <w:ind w:firstLine="743"/>
              <w:contextualSpacing/>
              <w:jc w:val="both"/>
              <w:rPr>
                <w:szCs w:val="24"/>
                <w:lang w:eastAsia="lt-LT"/>
              </w:rPr>
            </w:pPr>
            <w:r>
              <w:rPr>
                <w:szCs w:val="24"/>
                <w:lang w:eastAsia="lt-LT"/>
              </w:rPr>
              <w:t xml:space="preserve">1.3. remiama veikla – vandens telkinių geros būklės atstatymo priemonių įgyvendinimas (žuvų pralaidų įrengimas arba rekonstravimas, migracijos kliūčių pašalinimas, įskaitant upės vagos sutvarkymą, </w:t>
            </w:r>
            <w:proofErr w:type="spellStart"/>
            <w:r>
              <w:rPr>
                <w:szCs w:val="24"/>
                <w:lang w:eastAsia="lt-LT"/>
              </w:rPr>
              <w:t>įžuvinimas</w:t>
            </w:r>
            <w:proofErr w:type="spellEnd"/>
            <w:r>
              <w:rPr>
                <w:szCs w:val="24"/>
                <w:lang w:eastAsia="lt-LT"/>
              </w:rPr>
              <w:t xml:space="preserve"> plėšriosiomis ir </w:t>
            </w:r>
            <w:proofErr w:type="spellStart"/>
            <w:r>
              <w:rPr>
                <w:szCs w:val="24"/>
                <w:lang w:eastAsia="lt-LT"/>
              </w:rPr>
              <w:t>fitoplanktonu</w:t>
            </w:r>
            <w:proofErr w:type="spellEnd"/>
            <w:r>
              <w:rPr>
                <w:szCs w:val="24"/>
                <w:lang w:eastAsia="lt-LT"/>
              </w:rPr>
              <w:t xml:space="preserve"> mintančiomis žuvimis, susmulkėjusių karpinių žuvų išgaudymas, perteklinės makrofitų biomasės šalinimas, ežere susikaupusių nuosėdų šalinimas</w:t>
            </w:r>
            <w:r w:rsidRPr="00D17069">
              <w:rPr>
                <w:szCs w:val="24"/>
                <w:lang w:eastAsia="lt-LT"/>
              </w:rPr>
              <w:t xml:space="preserve">, ežero tvarkymas surišant ežero vandenyje ar dugno nuosėdose esantį perteklinį fosforą į stabilius cheminius junginius, vandens pralaidų rekonstravimas, upių vagų </w:t>
            </w:r>
            <w:proofErr w:type="spellStart"/>
            <w:r w:rsidRPr="00D17069">
              <w:rPr>
                <w:szCs w:val="24"/>
                <w:lang w:eastAsia="lt-LT"/>
              </w:rPr>
              <w:t>renatūralizavimas</w:t>
            </w:r>
            <w:proofErr w:type="spellEnd"/>
            <w:r w:rsidRPr="00D17069">
              <w:rPr>
                <w:szCs w:val="24"/>
                <w:lang w:eastAsia="lt-LT"/>
              </w:rPr>
              <w:t xml:space="preserve"> arba kitų hidrologinio režimo natūralizavimo priemonių taikymas, vandens išsiliejimo galimybių Nemuno žemupio slėnyje didinimas siekiant nusėdinti biogenines medžiagas ir sumažinti jų patekimą į Kuršių marias ir Baltijos jūrą);</w:t>
            </w:r>
          </w:p>
        </w:tc>
      </w:tr>
      <w:tr w:rsidR="00A37B1E" w14:paraId="3F0911D8" w14:textId="77777777">
        <w:trPr>
          <w:trHeight w:val="435"/>
        </w:trPr>
        <w:tc>
          <w:tcPr>
            <w:tcW w:w="9604" w:type="dxa"/>
          </w:tcPr>
          <w:p w14:paraId="30E646B9" w14:textId="77777777" w:rsidR="00A37B1E" w:rsidRDefault="009C3536">
            <w:pPr>
              <w:ind w:firstLine="743"/>
              <w:jc w:val="both"/>
              <w:rPr>
                <w:szCs w:val="24"/>
              </w:rPr>
            </w:pPr>
            <w:r>
              <w:rPr>
                <w:szCs w:val="24"/>
              </w:rPr>
              <w:t>1.4. galimi pareiškėjai:</w:t>
            </w:r>
          </w:p>
          <w:p w14:paraId="0D33EE18" w14:textId="77777777" w:rsidR="00A37B1E" w:rsidRDefault="009C3536">
            <w:pPr>
              <w:tabs>
                <w:tab w:val="left" w:pos="1026"/>
              </w:tabs>
              <w:suppressAutoHyphens/>
              <w:ind w:left="1746" w:hanging="720"/>
              <w:jc w:val="both"/>
              <w:rPr>
                <w:szCs w:val="24"/>
                <w:lang w:eastAsia="lt-LT"/>
              </w:rPr>
            </w:pPr>
            <w:r>
              <w:rPr>
                <w:szCs w:val="24"/>
                <w:lang w:eastAsia="lt-LT"/>
              </w:rPr>
              <w:t>1.4.1. savivaldybių administracijos;</w:t>
            </w:r>
          </w:p>
          <w:p w14:paraId="1C41BBC1" w14:textId="77777777" w:rsidR="00A37B1E" w:rsidRDefault="009C3536">
            <w:pPr>
              <w:tabs>
                <w:tab w:val="left" w:pos="1026"/>
              </w:tabs>
              <w:suppressAutoHyphens/>
              <w:ind w:left="1746" w:hanging="720"/>
              <w:jc w:val="both"/>
              <w:rPr>
                <w:szCs w:val="24"/>
                <w:lang w:eastAsia="lt-LT"/>
              </w:rPr>
            </w:pPr>
            <w:r>
              <w:rPr>
                <w:szCs w:val="24"/>
                <w:lang w:eastAsia="lt-LT"/>
              </w:rPr>
              <w:t>1.4.2. Žuvininkystės tarnyba prie Lietuvos Respublikos žemės ūkio ministerijos;</w:t>
            </w:r>
          </w:p>
          <w:p w14:paraId="20CC94F6" w14:textId="77777777" w:rsidR="00A37B1E" w:rsidRDefault="009C3536">
            <w:pPr>
              <w:tabs>
                <w:tab w:val="left" w:pos="1026"/>
              </w:tabs>
              <w:suppressAutoHyphens/>
              <w:ind w:left="1746" w:hanging="720"/>
              <w:jc w:val="both"/>
              <w:rPr>
                <w:szCs w:val="24"/>
                <w:lang w:eastAsia="lt-LT"/>
              </w:rPr>
            </w:pPr>
            <w:r>
              <w:rPr>
                <w:szCs w:val="24"/>
                <w:lang w:eastAsia="lt-LT"/>
              </w:rPr>
              <w:t>1.4.3. Aplinkos apsaugos agentūra.</w:t>
            </w:r>
          </w:p>
          <w:p w14:paraId="637B5D88" w14:textId="77777777" w:rsidR="00A37B1E" w:rsidRDefault="009C3536">
            <w:pPr>
              <w:tabs>
                <w:tab w:val="left" w:pos="1026"/>
              </w:tabs>
              <w:suppressAutoHyphens/>
              <w:ind w:left="1168" w:hanging="475"/>
              <w:jc w:val="both"/>
              <w:rPr>
                <w:szCs w:val="24"/>
                <w:lang w:eastAsia="lt-LT"/>
              </w:rPr>
            </w:pPr>
            <w:r>
              <w:rPr>
                <w:szCs w:val="24"/>
                <w:lang w:eastAsia="lt-LT"/>
              </w:rPr>
              <w:t xml:space="preserve">1.5. galimi partneriai: </w:t>
            </w:r>
          </w:p>
          <w:p w14:paraId="0EC02524" w14:textId="77777777" w:rsidR="00A37B1E" w:rsidRDefault="009C3536">
            <w:pPr>
              <w:tabs>
                <w:tab w:val="left" w:pos="1026"/>
              </w:tabs>
              <w:suppressAutoHyphens/>
              <w:ind w:left="1746" w:hanging="720"/>
              <w:jc w:val="both"/>
              <w:rPr>
                <w:szCs w:val="24"/>
                <w:lang w:eastAsia="lt-LT"/>
              </w:rPr>
            </w:pPr>
            <w:r>
              <w:rPr>
                <w:szCs w:val="24"/>
                <w:lang w:eastAsia="lt-LT"/>
              </w:rPr>
              <w:t>1.5.1. Aplinkos apsaugos agentūra;</w:t>
            </w:r>
          </w:p>
          <w:p w14:paraId="7C5D9DC8" w14:textId="77777777" w:rsidR="00A37B1E" w:rsidRDefault="009C3536">
            <w:pPr>
              <w:tabs>
                <w:tab w:val="left" w:pos="1026"/>
              </w:tabs>
              <w:suppressAutoHyphens/>
              <w:ind w:left="1746" w:hanging="720"/>
              <w:jc w:val="both"/>
              <w:rPr>
                <w:szCs w:val="24"/>
                <w:lang w:eastAsia="lt-LT"/>
              </w:rPr>
            </w:pPr>
            <w:r>
              <w:rPr>
                <w:szCs w:val="24"/>
                <w:lang w:eastAsia="lt-LT"/>
              </w:rPr>
              <w:t>1.5.2. Žuvininkystės tarnyba prie Lietuvos Respublikos žemės ūkio ministerijos;</w:t>
            </w:r>
          </w:p>
          <w:p w14:paraId="2E7AFB57" w14:textId="77777777" w:rsidR="00A37B1E" w:rsidRDefault="009C3536">
            <w:pPr>
              <w:tabs>
                <w:tab w:val="left" w:pos="1026"/>
              </w:tabs>
              <w:suppressAutoHyphens/>
              <w:ind w:left="1746" w:hanging="720"/>
              <w:jc w:val="both"/>
              <w:rPr>
                <w:szCs w:val="24"/>
                <w:lang w:eastAsia="lt-LT"/>
              </w:rPr>
            </w:pPr>
            <w:r>
              <w:rPr>
                <w:szCs w:val="24"/>
                <w:lang w:eastAsia="lt-LT"/>
              </w:rPr>
              <w:t>1.5.3. savivaldybių administracijos.</w:t>
            </w:r>
          </w:p>
        </w:tc>
      </w:tr>
    </w:tbl>
    <w:p w14:paraId="59FE721F" w14:textId="77777777" w:rsidR="00A37B1E" w:rsidRDefault="00A37B1E"/>
    <w:p w14:paraId="116CE342" w14:textId="77777777" w:rsidR="00A37B1E" w:rsidRDefault="009C3536">
      <w:pPr>
        <w:tabs>
          <w:tab w:val="left" w:pos="0"/>
          <w:tab w:val="left" w:pos="567"/>
          <w:tab w:val="left" w:pos="851"/>
        </w:tabs>
        <w:suppressAutoHyphens/>
        <w:ind w:left="720" w:hanging="153"/>
        <w:jc w:val="both"/>
        <w:rPr>
          <w:szCs w:val="24"/>
          <w:lang w:eastAsia="lt-LT"/>
        </w:rPr>
      </w:pPr>
      <w:r>
        <w:rPr>
          <w:szCs w:val="24"/>
          <w:lang w:eastAsia="lt-LT"/>
        </w:rPr>
        <w:t>2.</w:t>
      </w:r>
      <w:r>
        <w:rPr>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A37B1E" w14:paraId="3F6180D1" w14:textId="77777777">
        <w:tc>
          <w:tcPr>
            <w:tcW w:w="9604" w:type="dxa"/>
          </w:tcPr>
          <w:p w14:paraId="19572635" w14:textId="77777777" w:rsidR="00A37B1E" w:rsidRDefault="009C3536">
            <w:pPr>
              <w:tabs>
                <w:tab w:val="left" w:pos="0"/>
                <w:tab w:val="left" w:pos="567"/>
              </w:tabs>
              <w:suppressAutoHyphens/>
              <w:ind w:firstLine="743"/>
              <w:jc w:val="both"/>
              <w:rPr>
                <w:szCs w:val="24"/>
                <w:lang w:eastAsia="lt-LT"/>
              </w:rPr>
            </w:pPr>
            <w:r>
              <w:rPr>
                <w:szCs w:val="24"/>
                <w:lang w:eastAsia="lt-LT"/>
              </w:rPr>
              <w:t>Negrąžinamoji subsidija</w:t>
            </w:r>
          </w:p>
        </w:tc>
      </w:tr>
    </w:tbl>
    <w:p w14:paraId="1A97A94B" w14:textId="77777777" w:rsidR="00A37B1E" w:rsidRDefault="00A37B1E">
      <w:pPr>
        <w:tabs>
          <w:tab w:val="left" w:pos="0"/>
          <w:tab w:val="left" w:pos="567"/>
        </w:tabs>
        <w:suppressAutoHyphens/>
        <w:rPr>
          <w:b/>
          <w:szCs w:val="24"/>
          <w:lang w:eastAsia="lt-LT"/>
        </w:rPr>
      </w:pPr>
    </w:p>
    <w:p w14:paraId="47467425" w14:textId="77777777" w:rsidR="00A37B1E" w:rsidRDefault="009C3536">
      <w:pPr>
        <w:tabs>
          <w:tab w:val="left" w:pos="0"/>
          <w:tab w:val="left" w:pos="567"/>
        </w:tabs>
        <w:suppressAutoHyphens/>
        <w:ind w:left="851" w:hanging="284"/>
        <w:jc w:val="both"/>
        <w:rPr>
          <w:szCs w:val="24"/>
          <w:lang w:eastAsia="lt-LT"/>
        </w:rPr>
      </w:pPr>
      <w:r>
        <w:rPr>
          <w:szCs w:val="24"/>
          <w:lang w:eastAsia="lt-LT"/>
        </w:rPr>
        <w:t>3.</w:t>
      </w:r>
      <w:r>
        <w:rPr>
          <w:szCs w:val="24"/>
          <w:lang w:eastAsia="lt-LT"/>
        </w:rPr>
        <w:tab/>
        <w:t>Projektų atrankos būdas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A37B1E" w14:paraId="2F0A5FBD" w14:textId="77777777">
        <w:tc>
          <w:tcPr>
            <w:tcW w:w="9665" w:type="dxa"/>
          </w:tcPr>
          <w:p w14:paraId="74E2775F" w14:textId="77777777" w:rsidR="00A37B1E" w:rsidRDefault="009C3536">
            <w:pPr>
              <w:tabs>
                <w:tab w:val="left" w:pos="0"/>
                <w:tab w:val="left" w:pos="567"/>
              </w:tabs>
              <w:suppressAutoHyphens/>
              <w:ind w:firstLine="743"/>
              <w:jc w:val="both"/>
              <w:rPr>
                <w:szCs w:val="24"/>
                <w:lang w:eastAsia="lt-LT"/>
              </w:rPr>
            </w:pPr>
            <w:r>
              <w:rPr>
                <w:szCs w:val="24"/>
                <w:lang w:eastAsia="lt-LT"/>
              </w:rPr>
              <w:t>Valstybės projektų planavimas</w:t>
            </w:r>
          </w:p>
        </w:tc>
      </w:tr>
    </w:tbl>
    <w:p w14:paraId="3C07A29D" w14:textId="77777777" w:rsidR="00A37B1E" w:rsidRDefault="00A37B1E">
      <w:pPr>
        <w:tabs>
          <w:tab w:val="left" w:pos="0"/>
          <w:tab w:val="left" w:pos="567"/>
        </w:tabs>
        <w:suppressAutoHyphens/>
        <w:rPr>
          <w:b/>
          <w:szCs w:val="24"/>
          <w:lang w:eastAsia="lt-LT"/>
        </w:rPr>
      </w:pPr>
    </w:p>
    <w:p w14:paraId="0BF6296B" w14:textId="77777777" w:rsidR="00A37B1E" w:rsidRDefault="009C3536">
      <w:pPr>
        <w:tabs>
          <w:tab w:val="left" w:pos="0"/>
          <w:tab w:val="left" w:pos="567"/>
        </w:tabs>
        <w:suppressAutoHyphens/>
        <w:ind w:left="851" w:hanging="284"/>
        <w:jc w:val="both"/>
        <w:rPr>
          <w:szCs w:val="24"/>
          <w:lang w:eastAsia="lt-LT"/>
        </w:rPr>
      </w:pPr>
      <w:r>
        <w:rPr>
          <w:szCs w:val="24"/>
          <w:lang w:eastAsia="lt-LT"/>
        </w:rPr>
        <w:t>4.</w:t>
      </w:r>
      <w:r>
        <w:rPr>
          <w:szCs w:val="24"/>
          <w:lang w:eastAsia="lt-LT"/>
        </w:rPr>
        <w:tab/>
        <w:t xml:space="preserve">Atsakinga įgyvendinančioji institucija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A37B1E" w14:paraId="72A9C639" w14:textId="77777777">
        <w:tc>
          <w:tcPr>
            <w:tcW w:w="9665" w:type="dxa"/>
          </w:tcPr>
          <w:p w14:paraId="7D9FB32D" w14:textId="77777777" w:rsidR="00A37B1E" w:rsidRDefault="009C3536">
            <w:pPr>
              <w:tabs>
                <w:tab w:val="left" w:pos="0"/>
                <w:tab w:val="left" w:pos="567"/>
              </w:tabs>
              <w:suppressAutoHyphens/>
              <w:ind w:left="360" w:firstLine="383"/>
              <w:jc w:val="both"/>
              <w:rPr>
                <w:szCs w:val="24"/>
                <w:lang w:eastAsia="lt-LT"/>
              </w:rPr>
            </w:pPr>
            <w:r>
              <w:rPr>
                <w:szCs w:val="24"/>
                <w:lang w:eastAsia="lt-LT"/>
              </w:rPr>
              <w:t>Lietuvos Respublikos aplinkos ministerijos Aplinkos projektų valdymo agentūra</w:t>
            </w:r>
          </w:p>
        </w:tc>
      </w:tr>
    </w:tbl>
    <w:p w14:paraId="762662BA" w14:textId="77777777" w:rsidR="00A37B1E" w:rsidRDefault="00A37B1E">
      <w:pPr>
        <w:tabs>
          <w:tab w:val="left" w:pos="0"/>
          <w:tab w:val="left" w:pos="567"/>
        </w:tabs>
        <w:suppressAutoHyphens/>
        <w:rPr>
          <w:b/>
          <w:szCs w:val="24"/>
          <w:lang w:eastAsia="lt-LT"/>
        </w:rPr>
      </w:pPr>
    </w:p>
    <w:p w14:paraId="39A67AAC" w14:textId="77777777" w:rsidR="00A37B1E" w:rsidRDefault="009C3536">
      <w:pPr>
        <w:keepLines/>
        <w:suppressAutoHyphens/>
        <w:ind w:firstLine="567"/>
        <w:jc w:val="both"/>
        <w:textAlignment w:val="center"/>
        <w:rPr>
          <w:szCs w:val="24"/>
          <w:lang w:eastAsia="lt-LT"/>
        </w:rPr>
      </w:pPr>
      <w:r>
        <w:rPr>
          <w:szCs w:val="24"/>
          <w:lang w:eastAsia="lt-LT"/>
        </w:rPr>
        <w:t>5. Reikalavimai, taikomi priemonei atskirti nuo kitų iš ES bei kitos tarptautinės finansinės paramos finansuojamų programų priemonių</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A37B1E" w14:paraId="657B2DE4" w14:textId="77777777">
        <w:tc>
          <w:tcPr>
            <w:tcW w:w="9611" w:type="dxa"/>
          </w:tcPr>
          <w:p w14:paraId="42BCF120" w14:textId="77777777" w:rsidR="00A37B1E" w:rsidRDefault="009C3536">
            <w:pPr>
              <w:tabs>
                <w:tab w:val="left" w:pos="851"/>
                <w:tab w:val="left" w:pos="993"/>
              </w:tabs>
              <w:suppressAutoHyphens/>
              <w:ind w:firstLine="426"/>
              <w:jc w:val="both"/>
              <w:rPr>
                <w:szCs w:val="24"/>
                <w:lang w:eastAsia="lt-LT"/>
              </w:rPr>
            </w:pPr>
            <w:r>
              <w:rPr>
                <w:color w:val="000000"/>
                <w:lang w:eastAsia="lt-LT"/>
              </w:rPr>
              <w:t>Šios priemonės lėšomis finansuojami Žuvininkystės tarnybos prie Lietuvos Respublikos žemės ūkio ministerijos įgyvendinami žuvų pralaidų įrengimo arba rekonstravimo darbai objektuose, nurodytuose Vandenų srities plėtros 2017–2023 metų programos įgyvendinimo veiksmų plane, patvirtintame Lietuvos Respublikos aplinkos ministro ir Lietuvos Respublikos žemės ūkio ministro 2017 m. gegužės 5 d. įsakymu Nr. D1-375/3D-312, ir kuriems nenumatytas finansavimas Europos jūrų reikalų ir žuvininkystės fondo lėšomis.“</w:t>
            </w:r>
          </w:p>
        </w:tc>
      </w:tr>
    </w:tbl>
    <w:p w14:paraId="419C78CB" w14:textId="77777777" w:rsidR="000C3D7E" w:rsidRDefault="000C3D7E">
      <w:pPr>
        <w:keepLines/>
        <w:suppressAutoHyphens/>
        <w:ind w:firstLine="567"/>
        <w:jc w:val="both"/>
        <w:textAlignment w:val="center"/>
        <w:rPr>
          <w:lang w:eastAsia="lt-LT"/>
        </w:rPr>
      </w:pPr>
    </w:p>
    <w:p w14:paraId="2AD2CBFB" w14:textId="77777777" w:rsidR="000C3D7E" w:rsidRDefault="000C3D7E">
      <w:pPr>
        <w:rPr>
          <w:lang w:eastAsia="lt-LT"/>
        </w:rPr>
      </w:pPr>
      <w:r>
        <w:rPr>
          <w:lang w:eastAsia="lt-LT"/>
        </w:rPr>
        <w:br w:type="page"/>
      </w:r>
    </w:p>
    <w:p w14:paraId="73E8138E" w14:textId="77777777" w:rsidR="00A37B1E" w:rsidRDefault="009C3536">
      <w:pPr>
        <w:keepLines/>
        <w:suppressAutoHyphens/>
        <w:ind w:firstLine="567"/>
        <w:jc w:val="both"/>
        <w:textAlignment w:val="center"/>
        <w:rPr>
          <w:lang w:eastAsia="lt-LT"/>
        </w:rPr>
      </w:pPr>
      <w:r>
        <w:rPr>
          <w:lang w:eastAsia="lt-LT"/>
        </w:rPr>
        <w:lastRenderedPageBreak/>
        <w:t xml:space="preserve">6. </w:t>
      </w:r>
      <w:r>
        <w:rPr>
          <w:szCs w:val="24"/>
          <w:lang w:eastAsia="lt-LT"/>
        </w:rPr>
        <w:t>P</w:t>
      </w:r>
      <w:r>
        <w:rPr>
          <w:bCs/>
          <w:szCs w:val="24"/>
          <w:lang w:eastAsia="lt-LT"/>
        </w:rPr>
        <w:t>riemonės įgyvendinimo stebėsenos rodikliai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
        <w:gridCol w:w="4110"/>
        <w:gridCol w:w="1417"/>
        <w:gridCol w:w="1276"/>
        <w:gridCol w:w="1276"/>
      </w:tblGrid>
      <w:tr w:rsidR="00A37B1E" w14:paraId="667B9684" w14:textId="77777777">
        <w:trPr>
          <w:trHeight w:val="693"/>
          <w:tblHeader/>
        </w:trPr>
        <w:tc>
          <w:tcPr>
            <w:tcW w:w="1527" w:type="dxa"/>
            <w:tcBorders>
              <w:top w:val="single" w:sz="4" w:space="0" w:color="auto"/>
              <w:left w:val="single" w:sz="4" w:space="0" w:color="auto"/>
              <w:bottom w:val="single" w:sz="4" w:space="0" w:color="auto"/>
              <w:right w:val="single" w:sz="4" w:space="0" w:color="auto"/>
            </w:tcBorders>
            <w:vAlign w:val="center"/>
            <w:hideMark/>
          </w:tcPr>
          <w:p w14:paraId="29431158" w14:textId="77777777" w:rsidR="00A37B1E" w:rsidRDefault="009C3536">
            <w:pPr>
              <w:tabs>
                <w:tab w:val="left" w:pos="284"/>
              </w:tabs>
              <w:suppressAutoHyphens/>
              <w:jc w:val="center"/>
              <w:rPr>
                <w:rFonts w:eastAsia="Calibri"/>
                <w:szCs w:val="24"/>
                <w:lang w:eastAsia="lt-LT"/>
              </w:rPr>
            </w:pPr>
            <w:r>
              <w:rPr>
                <w:szCs w:val="24"/>
                <w:lang w:eastAsia="lt-LT"/>
              </w:rPr>
              <w:t>Stebėsenos rodiklio kodas</w:t>
            </w:r>
          </w:p>
        </w:tc>
        <w:tc>
          <w:tcPr>
            <w:tcW w:w="4110" w:type="dxa"/>
            <w:tcBorders>
              <w:top w:val="single" w:sz="4" w:space="0" w:color="auto"/>
              <w:left w:val="single" w:sz="4" w:space="0" w:color="auto"/>
              <w:bottom w:val="single" w:sz="4" w:space="0" w:color="auto"/>
              <w:right w:val="single" w:sz="4" w:space="0" w:color="auto"/>
            </w:tcBorders>
            <w:vAlign w:val="center"/>
            <w:hideMark/>
          </w:tcPr>
          <w:p w14:paraId="0CFD2008" w14:textId="77777777" w:rsidR="00A37B1E" w:rsidRDefault="009C3536">
            <w:pPr>
              <w:tabs>
                <w:tab w:val="left" w:pos="0"/>
              </w:tabs>
              <w:suppressAutoHyphens/>
              <w:jc w:val="center"/>
              <w:rPr>
                <w:rFonts w:eastAsia="Calibri"/>
                <w:szCs w:val="24"/>
                <w:lang w:eastAsia="lt-LT"/>
              </w:rPr>
            </w:pPr>
            <w:r>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C29C2F" w14:textId="77777777" w:rsidR="00A37B1E" w:rsidRDefault="009C3536">
            <w:pPr>
              <w:tabs>
                <w:tab w:val="left" w:pos="0"/>
              </w:tabs>
              <w:suppressAutoHyphens/>
              <w:jc w:val="center"/>
              <w:rPr>
                <w:rFonts w:eastAsia="Calibri"/>
                <w:szCs w:val="24"/>
                <w:lang w:eastAsia="lt-LT"/>
              </w:rPr>
            </w:pPr>
            <w:r>
              <w:rPr>
                <w:szCs w:val="24"/>
                <w:lang w:eastAsia="lt-LT"/>
              </w:rPr>
              <w:t>Matavimo vienetas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EEA9A3" w14:textId="77777777" w:rsidR="00A37B1E" w:rsidRDefault="009C3536">
            <w:pPr>
              <w:tabs>
                <w:tab w:val="left" w:pos="0"/>
              </w:tabs>
              <w:suppressAutoHyphens/>
              <w:jc w:val="center"/>
              <w:rPr>
                <w:rFonts w:eastAsia="Calibri"/>
                <w:szCs w:val="24"/>
                <w:lang w:eastAsia="lt-LT"/>
              </w:rPr>
            </w:pPr>
            <w:r>
              <w:rPr>
                <w:szCs w:val="24"/>
                <w:lang w:eastAsia="lt-LT"/>
              </w:rPr>
              <w:t>Tarpinė reikšmė 2018 m. gruodžio 31 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EEC800" w14:textId="77777777" w:rsidR="00A37B1E" w:rsidRDefault="009C3536">
            <w:pPr>
              <w:tabs>
                <w:tab w:val="left" w:pos="0"/>
              </w:tabs>
              <w:suppressAutoHyphens/>
              <w:jc w:val="center"/>
              <w:rPr>
                <w:rFonts w:eastAsia="Calibri"/>
                <w:szCs w:val="24"/>
                <w:lang w:eastAsia="lt-LT"/>
              </w:rPr>
            </w:pPr>
            <w:r>
              <w:rPr>
                <w:szCs w:val="24"/>
                <w:lang w:eastAsia="lt-LT"/>
              </w:rPr>
              <w:t>Galutinė reikšmė 2023 m. gruodžio 31 d.</w:t>
            </w:r>
          </w:p>
        </w:tc>
      </w:tr>
      <w:tr w:rsidR="00A37B1E" w14:paraId="027670D2" w14:textId="77777777">
        <w:trPr>
          <w:trHeight w:val="620"/>
        </w:trPr>
        <w:tc>
          <w:tcPr>
            <w:tcW w:w="1527" w:type="dxa"/>
            <w:tcBorders>
              <w:top w:val="single" w:sz="4" w:space="0" w:color="auto"/>
              <w:left w:val="single" w:sz="4" w:space="0" w:color="auto"/>
              <w:bottom w:val="single" w:sz="4" w:space="0" w:color="auto"/>
              <w:right w:val="single" w:sz="4" w:space="0" w:color="auto"/>
            </w:tcBorders>
          </w:tcPr>
          <w:p w14:paraId="2E4A4316" w14:textId="77777777" w:rsidR="00A37B1E" w:rsidRDefault="009C3536">
            <w:pPr>
              <w:tabs>
                <w:tab w:val="left" w:pos="0"/>
              </w:tabs>
              <w:suppressAutoHyphens/>
              <w:contextualSpacing/>
              <w:jc w:val="center"/>
              <w:rPr>
                <w:iCs/>
                <w:szCs w:val="24"/>
                <w:lang w:eastAsia="lt-LT"/>
              </w:rPr>
            </w:pPr>
            <w:r>
              <w:rPr>
                <w:iCs/>
                <w:szCs w:val="24"/>
                <w:lang w:eastAsia="lt-LT"/>
              </w:rPr>
              <w:t>R.S. 327</w:t>
            </w:r>
          </w:p>
        </w:tc>
        <w:tc>
          <w:tcPr>
            <w:tcW w:w="4110" w:type="dxa"/>
            <w:tcBorders>
              <w:top w:val="single" w:sz="4" w:space="0" w:color="auto"/>
              <w:left w:val="single" w:sz="4" w:space="0" w:color="auto"/>
              <w:bottom w:val="single" w:sz="4" w:space="0" w:color="auto"/>
              <w:right w:val="single" w:sz="4" w:space="0" w:color="auto"/>
            </w:tcBorders>
          </w:tcPr>
          <w:p w14:paraId="71FC6381" w14:textId="77777777" w:rsidR="00A37B1E" w:rsidRDefault="009C3536">
            <w:pPr>
              <w:tabs>
                <w:tab w:val="left" w:pos="0"/>
              </w:tabs>
              <w:suppressAutoHyphens/>
              <w:contextualSpacing/>
              <w:rPr>
                <w:rFonts w:eastAsia="AngsanaUPC"/>
                <w:bCs/>
                <w:iCs/>
                <w:szCs w:val="24"/>
                <w:lang w:eastAsia="lt-LT"/>
              </w:rPr>
            </w:pPr>
            <w:r>
              <w:rPr>
                <w:rFonts w:eastAsia="AngsanaUPC"/>
                <w:bCs/>
                <w:szCs w:val="24"/>
                <w:lang w:eastAsia="lt-LT"/>
              </w:rPr>
              <w:t>„Geros būklės paviršinių vandens telkinių dalis“</w:t>
            </w:r>
          </w:p>
        </w:tc>
        <w:tc>
          <w:tcPr>
            <w:tcW w:w="1417" w:type="dxa"/>
            <w:tcBorders>
              <w:top w:val="single" w:sz="4" w:space="0" w:color="auto"/>
              <w:left w:val="single" w:sz="4" w:space="0" w:color="auto"/>
              <w:bottom w:val="single" w:sz="4" w:space="0" w:color="auto"/>
              <w:right w:val="single" w:sz="4" w:space="0" w:color="auto"/>
            </w:tcBorders>
          </w:tcPr>
          <w:p w14:paraId="6F103251" w14:textId="581D0EA3" w:rsidR="00A37B1E" w:rsidRPr="002E34BF" w:rsidRDefault="002E34BF">
            <w:pPr>
              <w:tabs>
                <w:tab w:val="left" w:pos="0"/>
              </w:tabs>
              <w:suppressAutoHyphens/>
              <w:contextualSpacing/>
              <w:jc w:val="center"/>
              <w:rPr>
                <w:strike/>
                <w:szCs w:val="24"/>
                <w:lang w:eastAsia="lt-LT"/>
              </w:rPr>
            </w:pPr>
            <w:r w:rsidRPr="002E34BF">
              <w:rPr>
                <w:strike/>
                <w:szCs w:val="24"/>
                <w:lang w:eastAsia="lt-LT"/>
              </w:rPr>
              <w:t>p</w:t>
            </w:r>
            <w:r w:rsidR="009C3536" w:rsidRPr="002E34BF">
              <w:rPr>
                <w:strike/>
                <w:szCs w:val="24"/>
                <w:lang w:eastAsia="lt-LT"/>
              </w:rPr>
              <w:t>rocentai</w:t>
            </w:r>
          </w:p>
          <w:p w14:paraId="7A8234C2" w14:textId="178599FB" w:rsidR="002E34BF" w:rsidRPr="002E34BF" w:rsidRDefault="002E34BF">
            <w:pPr>
              <w:tabs>
                <w:tab w:val="left" w:pos="0"/>
              </w:tabs>
              <w:suppressAutoHyphens/>
              <w:contextualSpacing/>
              <w:jc w:val="center"/>
              <w:rPr>
                <w:b/>
                <w:szCs w:val="24"/>
                <w:lang w:eastAsia="lt-LT"/>
              </w:rPr>
            </w:pPr>
            <w:r w:rsidRPr="002E34BF">
              <w:rPr>
                <w:b/>
                <w:szCs w:val="24"/>
                <w:lang w:eastAsia="lt-LT"/>
              </w:rPr>
              <w:t>Procentai</w:t>
            </w:r>
          </w:p>
        </w:tc>
        <w:tc>
          <w:tcPr>
            <w:tcW w:w="1276" w:type="dxa"/>
            <w:tcBorders>
              <w:top w:val="single" w:sz="4" w:space="0" w:color="auto"/>
              <w:left w:val="single" w:sz="4" w:space="0" w:color="auto"/>
              <w:bottom w:val="single" w:sz="4" w:space="0" w:color="auto"/>
              <w:right w:val="single" w:sz="4" w:space="0" w:color="auto"/>
            </w:tcBorders>
          </w:tcPr>
          <w:p w14:paraId="702F0211" w14:textId="77777777" w:rsidR="00A37B1E" w:rsidRDefault="009C3536">
            <w:pPr>
              <w:tabs>
                <w:tab w:val="left" w:pos="0"/>
              </w:tabs>
              <w:suppressAutoHyphens/>
              <w:contextualSpacing/>
              <w:jc w:val="center"/>
              <w:rPr>
                <w:szCs w:val="24"/>
                <w:lang w:eastAsia="lt-LT"/>
              </w:rPr>
            </w:pPr>
            <w:r>
              <w:rPr>
                <w:szCs w:val="24"/>
                <w:lang w:eastAsia="lt-LT"/>
              </w:rPr>
              <w:t>54</w:t>
            </w:r>
          </w:p>
        </w:tc>
        <w:tc>
          <w:tcPr>
            <w:tcW w:w="1276" w:type="dxa"/>
            <w:tcBorders>
              <w:top w:val="single" w:sz="4" w:space="0" w:color="auto"/>
              <w:left w:val="single" w:sz="4" w:space="0" w:color="auto"/>
              <w:bottom w:val="single" w:sz="4" w:space="0" w:color="auto"/>
              <w:right w:val="single" w:sz="4" w:space="0" w:color="auto"/>
            </w:tcBorders>
          </w:tcPr>
          <w:p w14:paraId="566F2F4D" w14:textId="77777777" w:rsidR="00A37B1E" w:rsidRDefault="009C3536">
            <w:pPr>
              <w:tabs>
                <w:tab w:val="left" w:pos="0"/>
              </w:tabs>
              <w:suppressAutoHyphens/>
              <w:contextualSpacing/>
              <w:jc w:val="center"/>
              <w:rPr>
                <w:szCs w:val="24"/>
                <w:lang w:eastAsia="lt-LT"/>
              </w:rPr>
            </w:pPr>
            <w:r>
              <w:rPr>
                <w:szCs w:val="24"/>
                <w:lang w:eastAsia="lt-LT"/>
              </w:rPr>
              <w:t>72</w:t>
            </w:r>
          </w:p>
        </w:tc>
      </w:tr>
      <w:tr w:rsidR="00A37B1E" w14:paraId="104C2E59" w14:textId="77777777">
        <w:trPr>
          <w:trHeight w:val="647"/>
        </w:trPr>
        <w:tc>
          <w:tcPr>
            <w:tcW w:w="1527" w:type="dxa"/>
            <w:tcBorders>
              <w:top w:val="single" w:sz="4" w:space="0" w:color="auto"/>
              <w:left w:val="single" w:sz="4" w:space="0" w:color="auto"/>
              <w:bottom w:val="single" w:sz="4" w:space="0" w:color="auto"/>
              <w:right w:val="single" w:sz="4" w:space="0" w:color="auto"/>
            </w:tcBorders>
          </w:tcPr>
          <w:p w14:paraId="14D2E595" w14:textId="77777777" w:rsidR="00A37B1E" w:rsidRDefault="009C3536">
            <w:pPr>
              <w:tabs>
                <w:tab w:val="left" w:pos="0"/>
              </w:tabs>
              <w:suppressAutoHyphens/>
              <w:contextualSpacing/>
              <w:jc w:val="center"/>
              <w:rPr>
                <w:i/>
                <w:szCs w:val="24"/>
                <w:lang w:eastAsia="lt-LT"/>
              </w:rPr>
            </w:pPr>
            <w:r>
              <w:rPr>
                <w:iCs/>
                <w:szCs w:val="24"/>
                <w:lang w:eastAsia="lt-LT"/>
              </w:rPr>
              <w:t>P.S.332</w:t>
            </w:r>
          </w:p>
        </w:tc>
        <w:tc>
          <w:tcPr>
            <w:tcW w:w="4110" w:type="dxa"/>
            <w:tcBorders>
              <w:top w:val="single" w:sz="4" w:space="0" w:color="auto"/>
              <w:left w:val="single" w:sz="4" w:space="0" w:color="auto"/>
              <w:bottom w:val="single" w:sz="4" w:space="0" w:color="auto"/>
              <w:right w:val="single" w:sz="4" w:space="0" w:color="auto"/>
            </w:tcBorders>
          </w:tcPr>
          <w:p w14:paraId="79BE4EEF" w14:textId="77777777" w:rsidR="00A37B1E" w:rsidRDefault="009C3536">
            <w:pPr>
              <w:tabs>
                <w:tab w:val="left" w:pos="0"/>
              </w:tabs>
              <w:suppressAutoHyphens/>
              <w:contextualSpacing/>
              <w:rPr>
                <w:i/>
                <w:szCs w:val="24"/>
                <w:lang w:eastAsia="lt-LT"/>
              </w:rPr>
            </w:pPr>
            <w:r>
              <w:rPr>
                <w:rFonts w:eastAsia="AngsanaUPC"/>
                <w:bCs/>
                <w:iCs/>
                <w:szCs w:val="24"/>
                <w:lang w:eastAsia="lt-LT"/>
              </w:rPr>
              <w:t>„Vandens telkiniai, kuriems taikytos būklės gerinimo priemonės“</w:t>
            </w:r>
          </w:p>
        </w:tc>
        <w:tc>
          <w:tcPr>
            <w:tcW w:w="1417" w:type="dxa"/>
            <w:tcBorders>
              <w:top w:val="single" w:sz="4" w:space="0" w:color="auto"/>
              <w:left w:val="single" w:sz="4" w:space="0" w:color="auto"/>
              <w:bottom w:val="single" w:sz="4" w:space="0" w:color="auto"/>
              <w:right w:val="single" w:sz="4" w:space="0" w:color="auto"/>
            </w:tcBorders>
          </w:tcPr>
          <w:p w14:paraId="2D37806D" w14:textId="35732165" w:rsidR="00A37B1E" w:rsidRDefault="008866C0">
            <w:pPr>
              <w:tabs>
                <w:tab w:val="left" w:pos="0"/>
              </w:tabs>
              <w:suppressAutoHyphens/>
              <w:contextualSpacing/>
              <w:jc w:val="center"/>
              <w:rPr>
                <w:strike/>
                <w:szCs w:val="24"/>
                <w:lang w:eastAsia="lt-LT"/>
              </w:rPr>
            </w:pPr>
            <w:r>
              <w:rPr>
                <w:strike/>
                <w:szCs w:val="24"/>
                <w:lang w:eastAsia="lt-LT"/>
              </w:rPr>
              <w:t>s</w:t>
            </w:r>
            <w:r w:rsidR="009C3536" w:rsidRPr="008866C0">
              <w:rPr>
                <w:strike/>
                <w:szCs w:val="24"/>
                <w:lang w:eastAsia="lt-LT"/>
              </w:rPr>
              <w:t>kaičius</w:t>
            </w:r>
          </w:p>
          <w:p w14:paraId="14E71473" w14:textId="1998D6CC" w:rsidR="008866C0" w:rsidRPr="008866C0" w:rsidRDefault="008866C0">
            <w:pPr>
              <w:tabs>
                <w:tab w:val="left" w:pos="0"/>
              </w:tabs>
              <w:suppressAutoHyphens/>
              <w:contextualSpacing/>
              <w:jc w:val="center"/>
              <w:rPr>
                <w:b/>
                <w:szCs w:val="24"/>
                <w:lang w:eastAsia="lt-LT"/>
              </w:rPr>
            </w:pPr>
            <w:r w:rsidRPr="008866C0">
              <w:rPr>
                <w:b/>
                <w:szCs w:val="24"/>
                <w:lang w:eastAsia="lt-LT"/>
              </w:rPr>
              <w:t>Vienetai</w:t>
            </w:r>
          </w:p>
        </w:tc>
        <w:tc>
          <w:tcPr>
            <w:tcW w:w="1276" w:type="dxa"/>
            <w:tcBorders>
              <w:top w:val="single" w:sz="4" w:space="0" w:color="auto"/>
              <w:left w:val="single" w:sz="4" w:space="0" w:color="auto"/>
              <w:bottom w:val="single" w:sz="4" w:space="0" w:color="auto"/>
              <w:right w:val="single" w:sz="4" w:space="0" w:color="auto"/>
            </w:tcBorders>
          </w:tcPr>
          <w:p w14:paraId="0008295E" w14:textId="77777777" w:rsidR="00A37B1E" w:rsidRDefault="009C3536">
            <w:pPr>
              <w:tabs>
                <w:tab w:val="left" w:pos="0"/>
              </w:tabs>
              <w:suppressAutoHyphens/>
              <w:contextualSpacing/>
              <w:jc w:val="center"/>
              <w:rPr>
                <w:szCs w:val="24"/>
                <w:lang w:eastAsia="lt-LT"/>
              </w:rPr>
            </w:pPr>
            <w:r>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4F485F25" w14:textId="77777777" w:rsidR="00A37B1E" w:rsidRPr="008866C0" w:rsidRDefault="009C3536">
            <w:pPr>
              <w:tabs>
                <w:tab w:val="left" w:pos="0"/>
              </w:tabs>
              <w:suppressAutoHyphens/>
              <w:contextualSpacing/>
              <w:jc w:val="center"/>
              <w:rPr>
                <w:strike/>
                <w:szCs w:val="24"/>
                <w:lang w:eastAsia="lt-LT"/>
              </w:rPr>
            </w:pPr>
            <w:r w:rsidRPr="008866C0">
              <w:rPr>
                <w:strike/>
                <w:szCs w:val="24"/>
                <w:lang w:eastAsia="lt-LT"/>
              </w:rPr>
              <w:t>25</w:t>
            </w:r>
          </w:p>
          <w:p w14:paraId="5427A75B" w14:textId="3B9FD97C" w:rsidR="008866C0" w:rsidRPr="008866C0" w:rsidRDefault="008866C0">
            <w:pPr>
              <w:tabs>
                <w:tab w:val="left" w:pos="0"/>
              </w:tabs>
              <w:suppressAutoHyphens/>
              <w:contextualSpacing/>
              <w:jc w:val="center"/>
              <w:rPr>
                <w:b/>
                <w:szCs w:val="24"/>
                <w:lang w:eastAsia="lt-LT"/>
              </w:rPr>
            </w:pPr>
            <w:r w:rsidRPr="008866C0">
              <w:rPr>
                <w:b/>
                <w:szCs w:val="24"/>
                <w:lang w:eastAsia="lt-LT"/>
              </w:rPr>
              <w:t>81</w:t>
            </w:r>
          </w:p>
        </w:tc>
      </w:tr>
    </w:tbl>
    <w:p w14:paraId="559AB6BE" w14:textId="77777777" w:rsidR="00A37B1E" w:rsidRDefault="00A37B1E"/>
    <w:p w14:paraId="2B616985" w14:textId="77777777" w:rsidR="00A37B1E" w:rsidRDefault="009C3536">
      <w:pPr>
        <w:keepLines/>
        <w:suppressAutoHyphens/>
        <w:ind w:firstLine="567"/>
        <w:jc w:val="both"/>
        <w:textAlignment w:val="center"/>
        <w:rPr>
          <w:b/>
          <w:bCs/>
          <w:szCs w:val="24"/>
          <w:lang w:eastAsia="lt-LT"/>
        </w:rPr>
      </w:pPr>
      <w:r>
        <w:rPr>
          <w:szCs w:val="24"/>
          <w:lang w:eastAsia="lt-LT"/>
        </w:rPr>
        <w:t xml:space="preserve">7. </w:t>
      </w:r>
      <w:r>
        <w:rPr>
          <w:bCs/>
          <w:szCs w:val="24"/>
          <w:lang w:eastAsia="lt-LT"/>
        </w:rPr>
        <w:t>Priemonės finansavimo šaltiniai</w:t>
      </w:r>
      <w:r>
        <w:rPr>
          <w:bCs/>
          <w:szCs w:val="24"/>
          <w:lang w:eastAsia="lt-LT"/>
        </w:rPr>
        <w:tab/>
      </w:r>
      <w:r>
        <w:rPr>
          <w:bCs/>
          <w:szCs w:val="24"/>
          <w:lang w:eastAsia="lt-LT"/>
        </w:rPr>
        <w:tab/>
      </w:r>
      <w:r>
        <w:rPr>
          <w:bCs/>
          <w:szCs w:val="24"/>
          <w:lang w:eastAsia="lt-LT"/>
        </w:rPr>
        <w:tab/>
      </w:r>
      <w:r>
        <w:rPr>
          <w:bCs/>
          <w:szCs w:val="24"/>
          <w:lang w:eastAsia="lt-LT"/>
        </w:rPr>
        <w:tab/>
      </w:r>
      <w:r>
        <w:rPr>
          <w:bCs/>
          <w:szCs w:val="24"/>
          <w:lang w:eastAsia="lt-LT"/>
        </w:rPr>
        <w:tab/>
      </w:r>
      <w:r>
        <w:rPr>
          <w:bCs/>
          <w:szCs w:val="24"/>
          <w:lang w:eastAsia="lt-LT"/>
        </w:rPr>
        <w:tab/>
      </w:r>
      <w:r>
        <w:rPr>
          <w:bCs/>
          <w:szCs w:val="24"/>
          <w:lang w:eastAsia="lt-LT"/>
        </w:rPr>
        <w:tab/>
        <w:t xml:space="preserve"> </w:t>
      </w:r>
      <w:r>
        <w:rPr>
          <w:szCs w:val="24"/>
          <w:lang w:eastAsia="lt-LT"/>
        </w:rPr>
        <w:t>(eurais)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5"/>
        <w:gridCol w:w="1417"/>
        <w:gridCol w:w="1417"/>
        <w:gridCol w:w="1418"/>
        <w:gridCol w:w="1419"/>
        <w:gridCol w:w="1276"/>
      </w:tblGrid>
      <w:tr w:rsidR="00A37B1E" w14:paraId="6E31640B" w14:textId="77777777">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319ECA1" w14:textId="77777777" w:rsidR="00A37B1E" w:rsidRDefault="009C3536">
            <w:pPr>
              <w:tabs>
                <w:tab w:val="left" w:pos="0"/>
                <w:tab w:val="left" w:pos="142"/>
              </w:tabs>
              <w:suppressAutoHyphens/>
              <w:jc w:val="center"/>
              <w:rPr>
                <w:bCs/>
                <w:szCs w:val="24"/>
                <w:lang w:eastAsia="lt-LT"/>
              </w:rPr>
            </w:pPr>
            <w:r>
              <w:rPr>
                <w:bCs/>
                <w:szCs w:val="24"/>
                <w:lang w:eastAsia="lt-LT"/>
              </w:rPr>
              <w:t>Projektams skiriamas finansavimas</w:t>
            </w:r>
          </w:p>
        </w:tc>
        <w:tc>
          <w:tcPr>
            <w:tcW w:w="6947" w:type="dxa"/>
            <w:gridSpan w:val="5"/>
            <w:tcBorders>
              <w:top w:val="single" w:sz="4" w:space="0" w:color="auto"/>
              <w:left w:val="single" w:sz="4" w:space="0" w:color="auto"/>
              <w:bottom w:val="single" w:sz="4" w:space="0" w:color="auto"/>
              <w:right w:val="single" w:sz="4" w:space="0" w:color="auto"/>
            </w:tcBorders>
            <w:vAlign w:val="center"/>
          </w:tcPr>
          <w:p w14:paraId="2497CA1C" w14:textId="77777777" w:rsidR="00A37B1E" w:rsidRDefault="009C3536">
            <w:pPr>
              <w:tabs>
                <w:tab w:val="left" w:pos="0"/>
                <w:tab w:val="left" w:pos="142"/>
              </w:tabs>
              <w:suppressAutoHyphens/>
              <w:jc w:val="center"/>
              <w:rPr>
                <w:bCs/>
                <w:szCs w:val="24"/>
                <w:lang w:eastAsia="lt-LT"/>
              </w:rPr>
            </w:pPr>
            <w:r>
              <w:rPr>
                <w:bCs/>
                <w:szCs w:val="24"/>
                <w:lang w:eastAsia="lt-LT"/>
              </w:rPr>
              <w:t>Kiti projektų finansavimo šaltiniai</w:t>
            </w:r>
          </w:p>
        </w:tc>
      </w:tr>
      <w:tr w:rsidR="00A37B1E" w14:paraId="008BB9D6" w14:textId="77777777">
        <w:trPr>
          <w:trHeight w:val="272"/>
          <w:tblHeader/>
        </w:trPr>
        <w:tc>
          <w:tcPr>
            <w:tcW w:w="1418" w:type="dxa"/>
            <w:vMerge w:val="restart"/>
            <w:tcBorders>
              <w:top w:val="single" w:sz="4" w:space="0" w:color="auto"/>
              <w:left w:val="single" w:sz="4" w:space="0" w:color="auto"/>
              <w:right w:val="single" w:sz="4" w:space="0" w:color="auto"/>
            </w:tcBorders>
            <w:vAlign w:val="center"/>
          </w:tcPr>
          <w:p w14:paraId="77D7EBF5" w14:textId="77777777" w:rsidR="00A37B1E" w:rsidRDefault="009C3536">
            <w:pPr>
              <w:suppressAutoHyphens/>
              <w:ind w:left="-108" w:right="-108"/>
              <w:jc w:val="center"/>
              <w:rPr>
                <w:bCs/>
                <w:szCs w:val="24"/>
                <w:lang w:eastAsia="lt-LT"/>
              </w:rPr>
            </w:pPr>
            <w:r>
              <w:rPr>
                <w:bCs/>
                <w:szCs w:val="24"/>
                <w:lang w:eastAsia="lt-LT"/>
              </w:rPr>
              <w:t>ES struktūrinių fondų</w:t>
            </w:r>
          </w:p>
          <w:p w14:paraId="318420D9" w14:textId="77777777" w:rsidR="00A37B1E" w:rsidRDefault="009C3536">
            <w:pPr>
              <w:suppressAutoHyphens/>
              <w:ind w:left="-108" w:right="-108"/>
              <w:jc w:val="center"/>
              <w:rPr>
                <w:bCs/>
                <w:szCs w:val="24"/>
                <w:lang w:eastAsia="lt-LT"/>
              </w:rPr>
            </w:pPr>
            <w:r>
              <w:rPr>
                <w:bCs/>
                <w:szCs w:val="24"/>
                <w:lang w:eastAsia="lt-LT"/>
              </w:rPr>
              <w:t>lėšos – iki</w:t>
            </w:r>
          </w:p>
        </w:tc>
        <w:tc>
          <w:tcPr>
            <w:tcW w:w="8222" w:type="dxa"/>
            <w:gridSpan w:val="6"/>
            <w:tcBorders>
              <w:top w:val="single" w:sz="4" w:space="0" w:color="auto"/>
              <w:left w:val="single" w:sz="4" w:space="0" w:color="auto"/>
              <w:right w:val="single" w:sz="4" w:space="0" w:color="auto"/>
            </w:tcBorders>
            <w:vAlign w:val="center"/>
          </w:tcPr>
          <w:p w14:paraId="34ECEEA3" w14:textId="77777777" w:rsidR="00A37B1E" w:rsidRDefault="009C3536">
            <w:pPr>
              <w:tabs>
                <w:tab w:val="left" w:pos="0"/>
                <w:tab w:val="left" w:pos="142"/>
              </w:tabs>
              <w:suppressAutoHyphens/>
              <w:jc w:val="center"/>
              <w:rPr>
                <w:bCs/>
                <w:szCs w:val="24"/>
                <w:lang w:eastAsia="lt-LT"/>
              </w:rPr>
            </w:pPr>
            <w:r>
              <w:rPr>
                <w:bCs/>
                <w:szCs w:val="24"/>
                <w:lang w:eastAsia="lt-LT"/>
              </w:rPr>
              <w:t>Nacionalinės lėšos</w:t>
            </w:r>
          </w:p>
        </w:tc>
      </w:tr>
      <w:tr w:rsidR="00A37B1E" w14:paraId="0120F425" w14:textId="77777777">
        <w:trPr>
          <w:cantSplit/>
          <w:trHeight w:val="247"/>
          <w:tblHeader/>
        </w:trPr>
        <w:tc>
          <w:tcPr>
            <w:tcW w:w="1418" w:type="dxa"/>
            <w:vMerge/>
            <w:tcBorders>
              <w:left w:val="single" w:sz="4" w:space="0" w:color="auto"/>
              <w:right w:val="single" w:sz="4" w:space="0" w:color="auto"/>
            </w:tcBorders>
            <w:vAlign w:val="center"/>
            <w:hideMark/>
          </w:tcPr>
          <w:p w14:paraId="0B64F953" w14:textId="77777777" w:rsidR="00A37B1E" w:rsidRDefault="00A37B1E">
            <w:pPr>
              <w:suppressAutoHyphens/>
              <w:jc w:val="center"/>
              <w:rPr>
                <w:bCs/>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3BBD8992" w14:textId="77777777" w:rsidR="00A37B1E" w:rsidRDefault="009C3536">
            <w:pPr>
              <w:suppressAutoHyphens/>
              <w:jc w:val="center"/>
              <w:rPr>
                <w:bCs/>
                <w:szCs w:val="24"/>
                <w:lang w:eastAsia="lt-LT"/>
              </w:rPr>
            </w:pPr>
            <w:r>
              <w:rPr>
                <w:bCs/>
                <w:szCs w:val="24"/>
                <w:lang w:eastAsia="lt-LT"/>
              </w:rPr>
              <w:t xml:space="preserve">Lietuvos </w:t>
            </w:r>
            <w:proofErr w:type="spellStart"/>
            <w:r>
              <w:rPr>
                <w:bCs/>
                <w:szCs w:val="24"/>
                <w:lang w:eastAsia="lt-LT"/>
              </w:rPr>
              <w:t>Respubli</w:t>
            </w:r>
            <w:proofErr w:type="spellEnd"/>
            <w:r>
              <w:rPr>
                <w:bCs/>
                <w:szCs w:val="24"/>
                <w:lang w:eastAsia="lt-LT"/>
              </w:rPr>
              <w:t>-</w:t>
            </w:r>
          </w:p>
          <w:p w14:paraId="71536FA7" w14:textId="77777777" w:rsidR="00A37B1E" w:rsidRDefault="009C3536">
            <w:pPr>
              <w:suppressAutoHyphens/>
              <w:jc w:val="center"/>
              <w:rPr>
                <w:bCs/>
                <w:szCs w:val="24"/>
                <w:lang w:eastAsia="lt-LT"/>
              </w:rPr>
            </w:pPr>
            <w:proofErr w:type="spellStart"/>
            <w:r>
              <w:rPr>
                <w:bCs/>
                <w:szCs w:val="24"/>
                <w:lang w:eastAsia="lt-LT"/>
              </w:rPr>
              <w:t>kos</w:t>
            </w:r>
            <w:proofErr w:type="spellEnd"/>
            <w:r>
              <w:rPr>
                <w:bCs/>
                <w:szCs w:val="24"/>
                <w:lang w:eastAsia="lt-LT"/>
              </w:rPr>
              <w:t xml:space="preserve"> valstybės biudžeto lėšos – iki</w:t>
            </w:r>
          </w:p>
        </w:tc>
        <w:tc>
          <w:tcPr>
            <w:tcW w:w="6947" w:type="dxa"/>
            <w:gridSpan w:val="5"/>
            <w:tcBorders>
              <w:top w:val="single" w:sz="4" w:space="0" w:color="auto"/>
              <w:left w:val="single" w:sz="4" w:space="0" w:color="auto"/>
              <w:bottom w:val="single" w:sz="4" w:space="0" w:color="auto"/>
              <w:right w:val="single" w:sz="4" w:space="0" w:color="auto"/>
            </w:tcBorders>
            <w:vAlign w:val="center"/>
          </w:tcPr>
          <w:p w14:paraId="28EF5873" w14:textId="77777777" w:rsidR="00A37B1E" w:rsidRDefault="009C3536">
            <w:pPr>
              <w:tabs>
                <w:tab w:val="left" w:pos="0"/>
              </w:tabs>
              <w:suppressAutoHyphens/>
              <w:jc w:val="center"/>
              <w:rPr>
                <w:bCs/>
                <w:szCs w:val="24"/>
                <w:lang w:eastAsia="lt-LT"/>
              </w:rPr>
            </w:pPr>
            <w:r>
              <w:rPr>
                <w:bCs/>
                <w:szCs w:val="24"/>
                <w:lang w:eastAsia="lt-LT"/>
              </w:rPr>
              <w:t>Projektų vykdytojų lėšos</w:t>
            </w:r>
          </w:p>
        </w:tc>
      </w:tr>
      <w:tr w:rsidR="00A37B1E" w14:paraId="451D10D1" w14:textId="77777777">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6842E40A" w14:textId="77777777" w:rsidR="00A37B1E" w:rsidRDefault="00A37B1E">
            <w:pPr>
              <w:suppressAutoHyphens/>
              <w:jc w:val="center"/>
              <w:rPr>
                <w:bCs/>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933411A" w14:textId="77777777" w:rsidR="00A37B1E" w:rsidRDefault="00A37B1E">
            <w:pPr>
              <w:suppressAutoHyphens/>
              <w:jc w:val="center"/>
              <w:rPr>
                <w:bCs/>
                <w:szCs w:val="24"/>
                <w:highlight w:val="yellow"/>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6E557635" w14:textId="77777777" w:rsidR="00A37B1E" w:rsidRDefault="009C3536">
            <w:pPr>
              <w:tabs>
                <w:tab w:val="left" w:pos="0"/>
              </w:tabs>
              <w:suppressAutoHyphen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A4C171" w14:textId="77777777" w:rsidR="00A37B1E" w:rsidRDefault="009C3536">
            <w:pPr>
              <w:tabs>
                <w:tab w:val="left" w:pos="0"/>
              </w:tabs>
              <w:suppressAutoHyphens/>
              <w:ind w:right="-108"/>
              <w:jc w:val="center"/>
              <w:rPr>
                <w:bCs/>
                <w:szCs w:val="24"/>
                <w:lang w:eastAsia="lt-LT"/>
              </w:rPr>
            </w:pPr>
            <w:r>
              <w:rPr>
                <w:bCs/>
                <w:szCs w:val="24"/>
                <w:lang w:eastAsia="lt-LT"/>
              </w:rPr>
              <w:t>Lietuvos Respublikos valstybės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9E055C" w14:textId="77777777" w:rsidR="00A37B1E" w:rsidRDefault="009C3536">
            <w:pPr>
              <w:tabs>
                <w:tab w:val="left" w:pos="0"/>
              </w:tabs>
              <w:suppressAutoHyphens/>
              <w:ind w:right="-108"/>
              <w:jc w:val="center"/>
              <w:rPr>
                <w:bCs/>
                <w:szCs w:val="24"/>
                <w:lang w:eastAsia="lt-LT"/>
              </w:rPr>
            </w:pPr>
            <w:r>
              <w:rPr>
                <w:bCs/>
                <w:szCs w:val="24"/>
                <w:lang w:eastAsia="lt-LT"/>
              </w:rPr>
              <w:t>Savivaldybės biudžeto</w:t>
            </w:r>
          </w:p>
          <w:p w14:paraId="1F40772F" w14:textId="77777777" w:rsidR="00A37B1E" w:rsidRDefault="009C3536">
            <w:pPr>
              <w:tabs>
                <w:tab w:val="left" w:pos="0"/>
              </w:tabs>
              <w:suppressAutoHyphens/>
              <w:ind w:right="-108"/>
              <w:jc w:val="center"/>
              <w:rPr>
                <w:bCs/>
                <w:szCs w:val="24"/>
                <w:lang w:eastAsia="lt-LT"/>
              </w:rPr>
            </w:pPr>
            <w:r>
              <w:rPr>
                <w:bCs/>
                <w:szCs w:val="24"/>
                <w:lang w:eastAsia="lt-LT"/>
              </w:rPr>
              <w:t>lėšos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7291AF9" w14:textId="77777777" w:rsidR="00A37B1E" w:rsidRDefault="009C3536">
            <w:pPr>
              <w:tabs>
                <w:tab w:val="left" w:pos="0"/>
              </w:tabs>
              <w:suppressAutoHyphens/>
              <w:ind w:right="-108"/>
              <w:jc w:val="center"/>
              <w:rPr>
                <w:bCs/>
                <w:szCs w:val="24"/>
                <w:lang w:eastAsia="lt-LT"/>
              </w:rPr>
            </w:pPr>
            <w:r>
              <w:rPr>
                <w:bCs/>
                <w:szCs w:val="24"/>
                <w:lang w:eastAsia="lt-LT"/>
              </w:rPr>
              <w:t>Kitos viešosios lėšos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FC6E37" w14:textId="77777777" w:rsidR="00A37B1E" w:rsidRDefault="009C3536">
            <w:pPr>
              <w:tabs>
                <w:tab w:val="left" w:pos="0"/>
              </w:tabs>
              <w:suppressAutoHyphens/>
              <w:jc w:val="center"/>
              <w:rPr>
                <w:bCs/>
                <w:szCs w:val="24"/>
                <w:lang w:eastAsia="lt-LT"/>
              </w:rPr>
            </w:pPr>
            <w:r>
              <w:rPr>
                <w:bCs/>
                <w:szCs w:val="24"/>
                <w:lang w:eastAsia="lt-LT"/>
              </w:rPr>
              <w:t>Privačios lėšos</w:t>
            </w:r>
          </w:p>
        </w:tc>
      </w:tr>
      <w:tr w:rsidR="00A37B1E" w14:paraId="3186FC62" w14:textId="77777777">
        <w:trPr>
          <w:trHeight w:val="249"/>
        </w:trPr>
        <w:tc>
          <w:tcPr>
            <w:tcW w:w="9640" w:type="dxa"/>
            <w:gridSpan w:val="7"/>
            <w:tcBorders>
              <w:top w:val="single" w:sz="4" w:space="0" w:color="auto"/>
              <w:left w:val="single" w:sz="4" w:space="0" w:color="auto"/>
              <w:bottom w:val="single" w:sz="4" w:space="0" w:color="auto"/>
              <w:right w:val="single" w:sz="4" w:space="0" w:color="auto"/>
            </w:tcBorders>
            <w:hideMark/>
          </w:tcPr>
          <w:p w14:paraId="071AFDCB" w14:textId="77777777" w:rsidR="00A37B1E" w:rsidRDefault="009C3536">
            <w:pPr>
              <w:tabs>
                <w:tab w:val="left" w:pos="0"/>
              </w:tabs>
              <w:suppressAutoHyphens/>
              <w:ind w:left="720" w:hanging="360"/>
              <w:rPr>
                <w:szCs w:val="24"/>
                <w:lang w:eastAsia="lt-LT"/>
              </w:rPr>
            </w:pPr>
            <w:r>
              <w:rPr>
                <w:szCs w:val="24"/>
                <w:lang w:eastAsia="lt-LT"/>
              </w:rPr>
              <w:t>1. Priemonės finansavimo šaltiniai, neįskaitant veiklos lėšų rezervo ir jam finansuoti skiriamų lėšų</w:t>
            </w:r>
          </w:p>
        </w:tc>
      </w:tr>
      <w:tr w:rsidR="00A37B1E" w14:paraId="258A89E6" w14:textId="77777777">
        <w:trPr>
          <w:trHeight w:val="249"/>
        </w:trPr>
        <w:tc>
          <w:tcPr>
            <w:tcW w:w="1418" w:type="dxa"/>
            <w:tcBorders>
              <w:top w:val="single" w:sz="4" w:space="0" w:color="auto"/>
              <w:left w:val="single" w:sz="4" w:space="0" w:color="auto"/>
              <w:bottom w:val="single" w:sz="4" w:space="0" w:color="auto"/>
              <w:right w:val="single" w:sz="4" w:space="0" w:color="auto"/>
            </w:tcBorders>
          </w:tcPr>
          <w:p w14:paraId="228D18D1" w14:textId="40561747" w:rsidR="00D03476" w:rsidRPr="006875BD" w:rsidRDefault="009C3536">
            <w:pPr>
              <w:tabs>
                <w:tab w:val="left" w:pos="0"/>
              </w:tabs>
              <w:suppressAutoHyphens/>
              <w:jc w:val="center"/>
              <w:rPr>
                <w:bCs/>
                <w:strike/>
                <w:szCs w:val="24"/>
                <w:lang w:eastAsia="lt-LT"/>
              </w:rPr>
            </w:pPr>
            <w:r w:rsidRPr="006875BD">
              <w:rPr>
                <w:bCs/>
                <w:strike/>
                <w:szCs w:val="24"/>
                <w:lang w:eastAsia="lt-LT"/>
              </w:rPr>
              <w:t>13.011.121</w:t>
            </w:r>
          </w:p>
          <w:p w14:paraId="361E6CAD" w14:textId="6FCC1D06" w:rsidR="00A37B1E" w:rsidRPr="006875BD" w:rsidRDefault="006875BD" w:rsidP="006875BD">
            <w:pPr>
              <w:tabs>
                <w:tab w:val="left" w:pos="0"/>
              </w:tabs>
              <w:suppressAutoHyphens/>
              <w:jc w:val="center"/>
              <w:rPr>
                <w:b/>
                <w:bCs/>
                <w:szCs w:val="24"/>
                <w:lang w:eastAsia="lt-LT"/>
              </w:rPr>
            </w:pPr>
            <w:r w:rsidRPr="006875BD">
              <w:rPr>
                <w:b/>
                <w:bCs/>
                <w:szCs w:val="24"/>
                <w:lang w:eastAsia="lt-LT"/>
              </w:rPr>
              <w:t>11.</w:t>
            </w:r>
            <w:r w:rsidR="0028381E">
              <w:rPr>
                <w:b/>
                <w:bCs/>
                <w:szCs w:val="24"/>
                <w:lang w:eastAsia="lt-LT"/>
              </w:rPr>
              <w:t>7</w:t>
            </w:r>
            <w:r w:rsidRPr="006875BD">
              <w:rPr>
                <w:b/>
                <w:bCs/>
                <w:szCs w:val="24"/>
                <w:lang w:eastAsia="lt-LT"/>
              </w:rPr>
              <w:t>11.121</w:t>
            </w:r>
          </w:p>
        </w:tc>
        <w:tc>
          <w:tcPr>
            <w:tcW w:w="1275" w:type="dxa"/>
            <w:tcBorders>
              <w:top w:val="single" w:sz="4" w:space="0" w:color="auto"/>
              <w:left w:val="single" w:sz="4" w:space="0" w:color="auto"/>
              <w:bottom w:val="single" w:sz="4" w:space="0" w:color="auto"/>
              <w:right w:val="single" w:sz="4" w:space="0" w:color="auto"/>
            </w:tcBorders>
          </w:tcPr>
          <w:p w14:paraId="483C07EE" w14:textId="77777777" w:rsidR="00A37B1E" w:rsidRDefault="009C3536">
            <w:pPr>
              <w:tabs>
                <w:tab w:val="left" w:pos="0"/>
              </w:tabs>
              <w:suppressAutoHyphen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7CE93C4F" w14:textId="77777777" w:rsidR="00A37B1E" w:rsidRPr="006875BD" w:rsidRDefault="009C3536">
            <w:pPr>
              <w:tabs>
                <w:tab w:val="left" w:pos="0"/>
              </w:tabs>
              <w:suppressAutoHyphens/>
              <w:jc w:val="center"/>
              <w:rPr>
                <w:bCs/>
                <w:strike/>
                <w:szCs w:val="24"/>
                <w:lang w:eastAsia="lt-LT"/>
              </w:rPr>
            </w:pPr>
            <w:r w:rsidRPr="006875BD">
              <w:rPr>
                <w:bCs/>
                <w:strike/>
                <w:szCs w:val="24"/>
                <w:lang w:eastAsia="lt-LT"/>
              </w:rPr>
              <w:t>143.397</w:t>
            </w:r>
          </w:p>
          <w:p w14:paraId="4209228F" w14:textId="665B5CC5" w:rsidR="006875BD" w:rsidRPr="006875BD" w:rsidRDefault="006875BD">
            <w:pPr>
              <w:tabs>
                <w:tab w:val="left" w:pos="0"/>
              </w:tabs>
              <w:suppressAutoHyphens/>
              <w:jc w:val="center"/>
              <w:rPr>
                <w:b/>
                <w:strike/>
                <w:szCs w:val="24"/>
                <w:lang w:eastAsia="lt-LT"/>
              </w:rPr>
            </w:pPr>
            <w:r w:rsidRPr="006875BD">
              <w:rPr>
                <w:b/>
                <w:bCs/>
                <w:szCs w:val="24"/>
                <w:lang w:eastAsia="lt-LT"/>
              </w:rPr>
              <w:t>17</w:t>
            </w:r>
            <w:r w:rsidR="0043011C">
              <w:rPr>
                <w:b/>
                <w:bCs/>
                <w:szCs w:val="24"/>
                <w:lang w:eastAsia="lt-LT"/>
              </w:rPr>
              <w:t>2</w:t>
            </w:r>
            <w:r w:rsidRPr="006875BD">
              <w:rPr>
                <w:b/>
                <w:bCs/>
                <w:szCs w:val="24"/>
                <w:lang w:eastAsia="lt-LT"/>
              </w:rPr>
              <w:t>.4</w:t>
            </w:r>
            <w:r w:rsidR="0043011C">
              <w:rPr>
                <w:b/>
                <w:bCs/>
                <w:szCs w:val="24"/>
                <w:lang w:eastAsia="lt-LT"/>
              </w:rPr>
              <w:t>73</w:t>
            </w:r>
          </w:p>
        </w:tc>
        <w:tc>
          <w:tcPr>
            <w:tcW w:w="1417" w:type="dxa"/>
            <w:tcBorders>
              <w:top w:val="single" w:sz="4" w:space="0" w:color="auto"/>
              <w:left w:val="single" w:sz="4" w:space="0" w:color="auto"/>
              <w:bottom w:val="single" w:sz="4" w:space="0" w:color="auto"/>
              <w:right w:val="single" w:sz="4" w:space="0" w:color="auto"/>
            </w:tcBorders>
          </w:tcPr>
          <w:p w14:paraId="737F8D68" w14:textId="77777777" w:rsidR="00A37B1E" w:rsidRDefault="009C3536">
            <w:pPr>
              <w:tabs>
                <w:tab w:val="left" w:pos="0"/>
              </w:tabs>
              <w:suppressAutoHyphen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239B626D" w14:textId="77777777" w:rsidR="00A37B1E" w:rsidRPr="006875BD" w:rsidRDefault="009C3536">
            <w:pPr>
              <w:tabs>
                <w:tab w:val="left" w:pos="0"/>
              </w:tabs>
              <w:suppressAutoHyphens/>
              <w:jc w:val="center"/>
              <w:rPr>
                <w:bCs/>
                <w:strike/>
                <w:szCs w:val="24"/>
                <w:lang w:eastAsia="lt-LT"/>
              </w:rPr>
            </w:pPr>
            <w:r w:rsidRPr="006875BD">
              <w:rPr>
                <w:bCs/>
                <w:strike/>
                <w:szCs w:val="24"/>
                <w:lang w:eastAsia="lt-LT"/>
              </w:rPr>
              <w:t>143.397</w:t>
            </w:r>
          </w:p>
          <w:p w14:paraId="7F60B73A" w14:textId="7512C39D" w:rsidR="006875BD" w:rsidRPr="006875BD" w:rsidRDefault="006875BD">
            <w:pPr>
              <w:tabs>
                <w:tab w:val="left" w:pos="0"/>
              </w:tabs>
              <w:suppressAutoHyphens/>
              <w:jc w:val="center"/>
              <w:rPr>
                <w:b/>
                <w:bCs/>
                <w:szCs w:val="24"/>
                <w:lang w:eastAsia="lt-LT"/>
              </w:rPr>
            </w:pPr>
            <w:r w:rsidRPr="006875BD">
              <w:rPr>
                <w:b/>
                <w:bCs/>
                <w:szCs w:val="24"/>
                <w:lang w:eastAsia="lt-LT"/>
              </w:rPr>
              <w:t>17</w:t>
            </w:r>
            <w:r w:rsidR="0043011C">
              <w:rPr>
                <w:b/>
                <w:bCs/>
                <w:szCs w:val="24"/>
                <w:lang w:eastAsia="lt-LT"/>
              </w:rPr>
              <w:t>2</w:t>
            </w:r>
            <w:r w:rsidRPr="006875BD">
              <w:rPr>
                <w:b/>
                <w:bCs/>
                <w:szCs w:val="24"/>
                <w:lang w:eastAsia="lt-LT"/>
              </w:rPr>
              <w:t>.4</w:t>
            </w:r>
            <w:r w:rsidR="0043011C">
              <w:rPr>
                <w:b/>
                <w:bCs/>
                <w:szCs w:val="24"/>
                <w:lang w:eastAsia="lt-LT"/>
              </w:rPr>
              <w:t>73</w:t>
            </w:r>
          </w:p>
        </w:tc>
        <w:tc>
          <w:tcPr>
            <w:tcW w:w="1419" w:type="dxa"/>
            <w:tcBorders>
              <w:top w:val="single" w:sz="4" w:space="0" w:color="auto"/>
              <w:left w:val="single" w:sz="4" w:space="0" w:color="auto"/>
              <w:bottom w:val="single" w:sz="4" w:space="0" w:color="auto"/>
              <w:right w:val="single" w:sz="4" w:space="0" w:color="auto"/>
            </w:tcBorders>
          </w:tcPr>
          <w:p w14:paraId="3C62345E" w14:textId="77777777" w:rsidR="00A37B1E" w:rsidRDefault="009C3536">
            <w:pPr>
              <w:tabs>
                <w:tab w:val="left" w:pos="0"/>
              </w:tabs>
              <w:suppressAutoHyphen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1E7FBD36" w14:textId="77777777" w:rsidR="00A37B1E" w:rsidRDefault="009C3536">
            <w:pPr>
              <w:tabs>
                <w:tab w:val="left" w:pos="0"/>
              </w:tabs>
              <w:suppressAutoHyphens/>
              <w:jc w:val="center"/>
              <w:rPr>
                <w:szCs w:val="24"/>
                <w:lang w:eastAsia="lt-LT"/>
              </w:rPr>
            </w:pPr>
            <w:r>
              <w:rPr>
                <w:szCs w:val="24"/>
                <w:lang w:eastAsia="lt-LT"/>
              </w:rPr>
              <w:t>0</w:t>
            </w:r>
          </w:p>
        </w:tc>
      </w:tr>
      <w:tr w:rsidR="00A37B1E" w14:paraId="7731C9E6" w14:textId="77777777">
        <w:trPr>
          <w:trHeight w:val="249"/>
        </w:trPr>
        <w:tc>
          <w:tcPr>
            <w:tcW w:w="9640" w:type="dxa"/>
            <w:gridSpan w:val="7"/>
            <w:tcBorders>
              <w:top w:val="single" w:sz="4" w:space="0" w:color="auto"/>
              <w:left w:val="single" w:sz="4" w:space="0" w:color="auto"/>
              <w:bottom w:val="single" w:sz="4" w:space="0" w:color="auto"/>
              <w:right w:val="single" w:sz="4" w:space="0" w:color="auto"/>
            </w:tcBorders>
            <w:hideMark/>
          </w:tcPr>
          <w:p w14:paraId="4ED908C2" w14:textId="77777777" w:rsidR="00A37B1E" w:rsidRDefault="009C3536">
            <w:pPr>
              <w:tabs>
                <w:tab w:val="left" w:pos="0"/>
              </w:tabs>
              <w:suppressAutoHyphens/>
              <w:ind w:left="720" w:hanging="360"/>
              <w:rPr>
                <w:szCs w:val="24"/>
                <w:lang w:eastAsia="lt-LT"/>
              </w:rPr>
            </w:pPr>
            <w:r>
              <w:rPr>
                <w:szCs w:val="24"/>
                <w:lang w:eastAsia="lt-LT"/>
              </w:rPr>
              <w:t>2. Veiklos lėšų rezervas ir jam finansuoti skiriamos nacionalinės lėšos</w:t>
            </w:r>
          </w:p>
        </w:tc>
      </w:tr>
      <w:tr w:rsidR="00A37B1E" w14:paraId="4F529D9F" w14:textId="7777777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4C1B6B13" w14:textId="77777777" w:rsidR="00A37B1E" w:rsidRDefault="009C3536">
            <w:pPr>
              <w:tabs>
                <w:tab w:val="left" w:pos="0"/>
              </w:tabs>
              <w:suppressAutoHyphen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52E78EBE" w14:textId="77777777" w:rsidR="00A37B1E" w:rsidRDefault="009C3536">
            <w:pPr>
              <w:tabs>
                <w:tab w:val="left" w:pos="0"/>
              </w:tabs>
              <w:suppressAutoHyphen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185BFCDF" w14:textId="77777777" w:rsidR="00A37B1E" w:rsidRDefault="009C3536">
            <w:pPr>
              <w:tabs>
                <w:tab w:val="left" w:pos="0"/>
              </w:tabs>
              <w:suppressAutoHyphen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1C00B56E" w14:textId="77777777" w:rsidR="00A37B1E" w:rsidRDefault="009C3536">
            <w:pPr>
              <w:tabs>
                <w:tab w:val="left" w:pos="0"/>
              </w:tabs>
              <w:suppressAutoHyphen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623CFC33" w14:textId="77777777" w:rsidR="00A37B1E" w:rsidRDefault="009C3536">
            <w:pPr>
              <w:tabs>
                <w:tab w:val="left" w:pos="0"/>
              </w:tabs>
              <w:suppressAutoHyphen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58A4160E" w14:textId="77777777" w:rsidR="00A37B1E" w:rsidRDefault="009C3536">
            <w:pPr>
              <w:tabs>
                <w:tab w:val="left" w:pos="0"/>
              </w:tabs>
              <w:suppressAutoHyphen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29EEF5A6" w14:textId="77777777" w:rsidR="00A37B1E" w:rsidRDefault="009C3536">
            <w:pPr>
              <w:tabs>
                <w:tab w:val="left" w:pos="0"/>
              </w:tabs>
              <w:suppressAutoHyphens/>
              <w:jc w:val="center"/>
              <w:rPr>
                <w:szCs w:val="24"/>
                <w:lang w:eastAsia="lt-LT"/>
              </w:rPr>
            </w:pPr>
            <w:r>
              <w:rPr>
                <w:szCs w:val="24"/>
                <w:lang w:eastAsia="lt-LT"/>
              </w:rPr>
              <w:t>0</w:t>
            </w:r>
          </w:p>
        </w:tc>
      </w:tr>
      <w:tr w:rsidR="00A37B1E" w14:paraId="532FD501" w14:textId="77777777">
        <w:trPr>
          <w:trHeight w:val="249"/>
        </w:trPr>
        <w:tc>
          <w:tcPr>
            <w:tcW w:w="9640" w:type="dxa"/>
            <w:gridSpan w:val="7"/>
            <w:tcBorders>
              <w:top w:val="single" w:sz="4" w:space="0" w:color="auto"/>
              <w:left w:val="single" w:sz="4" w:space="0" w:color="auto"/>
              <w:bottom w:val="single" w:sz="4" w:space="0" w:color="auto"/>
              <w:right w:val="single" w:sz="4" w:space="0" w:color="auto"/>
            </w:tcBorders>
          </w:tcPr>
          <w:p w14:paraId="2F75BF12" w14:textId="77777777" w:rsidR="00A37B1E" w:rsidRDefault="009C3536">
            <w:pPr>
              <w:tabs>
                <w:tab w:val="left" w:pos="0"/>
              </w:tabs>
              <w:suppressAutoHyphens/>
              <w:ind w:left="720" w:hanging="360"/>
              <w:rPr>
                <w:szCs w:val="24"/>
                <w:lang w:eastAsia="lt-LT"/>
              </w:rPr>
            </w:pPr>
            <w:r>
              <w:rPr>
                <w:szCs w:val="24"/>
                <w:lang w:eastAsia="lt-LT"/>
              </w:rPr>
              <w:t xml:space="preserve">3. Iš viso </w:t>
            </w:r>
          </w:p>
        </w:tc>
      </w:tr>
      <w:tr w:rsidR="00A37B1E" w14:paraId="603660B1" w14:textId="77777777">
        <w:trPr>
          <w:trHeight w:val="249"/>
        </w:trPr>
        <w:tc>
          <w:tcPr>
            <w:tcW w:w="1418" w:type="dxa"/>
            <w:tcBorders>
              <w:top w:val="single" w:sz="4" w:space="0" w:color="auto"/>
              <w:left w:val="single" w:sz="4" w:space="0" w:color="auto"/>
              <w:bottom w:val="single" w:sz="4" w:space="0" w:color="auto"/>
              <w:right w:val="single" w:sz="4" w:space="0" w:color="auto"/>
            </w:tcBorders>
          </w:tcPr>
          <w:p w14:paraId="6D0B5B6E" w14:textId="77777777" w:rsidR="00A37B1E" w:rsidRPr="00D03476" w:rsidRDefault="009C3536">
            <w:pPr>
              <w:tabs>
                <w:tab w:val="left" w:pos="0"/>
              </w:tabs>
              <w:suppressAutoHyphens/>
              <w:jc w:val="center"/>
              <w:rPr>
                <w:b/>
                <w:bCs/>
                <w:strike/>
                <w:szCs w:val="24"/>
                <w:lang w:eastAsia="lt-LT"/>
              </w:rPr>
            </w:pPr>
            <w:r w:rsidRPr="00D03476">
              <w:rPr>
                <w:b/>
                <w:bCs/>
                <w:strike/>
                <w:szCs w:val="24"/>
                <w:lang w:eastAsia="lt-LT"/>
              </w:rPr>
              <w:t>13.011.121</w:t>
            </w:r>
          </w:p>
          <w:p w14:paraId="67BF8385" w14:textId="01DEB108" w:rsidR="00D03476" w:rsidRDefault="00D03476">
            <w:pPr>
              <w:tabs>
                <w:tab w:val="left" w:pos="0"/>
              </w:tabs>
              <w:suppressAutoHyphens/>
              <w:jc w:val="center"/>
              <w:rPr>
                <w:b/>
                <w:bCs/>
                <w:szCs w:val="24"/>
                <w:lang w:eastAsia="lt-LT"/>
              </w:rPr>
            </w:pPr>
            <w:r>
              <w:rPr>
                <w:b/>
                <w:bCs/>
                <w:szCs w:val="24"/>
                <w:lang w:eastAsia="lt-LT"/>
              </w:rPr>
              <w:t>11.</w:t>
            </w:r>
            <w:r w:rsidR="0028381E">
              <w:rPr>
                <w:b/>
                <w:bCs/>
                <w:szCs w:val="24"/>
                <w:lang w:eastAsia="lt-LT"/>
              </w:rPr>
              <w:t>7</w:t>
            </w:r>
            <w:r>
              <w:rPr>
                <w:b/>
                <w:bCs/>
                <w:szCs w:val="24"/>
                <w:lang w:eastAsia="lt-LT"/>
              </w:rPr>
              <w:t>11.121</w:t>
            </w:r>
          </w:p>
        </w:tc>
        <w:tc>
          <w:tcPr>
            <w:tcW w:w="1275" w:type="dxa"/>
            <w:tcBorders>
              <w:top w:val="single" w:sz="4" w:space="0" w:color="auto"/>
              <w:left w:val="single" w:sz="4" w:space="0" w:color="auto"/>
              <w:bottom w:val="single" w:sz="4" w:space="0" w:color="auto"/>
              <w:right w:val="single" w:sz="4" w:space="0" w:color="auto"/>
            </w:tcBorders>
          </w:tcPr>
          <w:p w14:paraId="39256932" w14:textId="77777777" w:rsidR="00A37B1E" w:rsidRDefault="009C3536">
            <w:pPr>
              <w:tabs>
                <w:tab w:val="left" w:pos="0"/>
              </w:tabs>
              <w:suppressAutoHyphens/>
              <w:jc w:val="center"/>
              <w:rPr>
                <w:b/>
                <w:bCs/>
                <w:szCs w:val="24"/>
                <w:lang w:eastAsia="lt-LT"/>
              </w:rPr>
            </w:pPr>
            <w:r>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6B4181DF" w14:textId="77777777" w:rsidR="00A37B1E" w:rsidRPr="0006236F" w:rsidRDefault="009C3536">
            <w:pPr>
              <w:tabs>
                <w:tab w:val="left" w:pos="0"/>
              </w:tabs>
              <w:suppressAutoHyphens/>
              <w:jc w:val="center"/>
              <w:rPr>
                <w:b/>
                <w:bCs/>
                <w:strike/>
                <w:szCs w:val="24"/>
                <w:lang w:eastAsia="lt-LT"/>
              </w:rPr>
            </w:pPr>
            <w:r w:rsidRPr="0006236F">
              <w:rPr>
                <w:b/>
                <w:bCs/>
                <w:strike/>
                <w:szCs w:val="24"/>
                <w:lang w:eastAsia="lt-LT"/>
              </w:rPr>
              <w:t>143.397</w:t>
            </w:r>
          </w:p>
          <w:p w14:paraId="4B2038A1" w14:textId="401B0D98" w:rsidR="0006236F" w:rsidRDefault="0006236F">
            <w:pPr>
              <w:tabs>
                <w:tab w:val="left" w:pos="0"/>
              </w:tabs>
              <w:suppressAutoHyphens/>
              <w:jc w:val="center"/>
              <w:rPr>
                <w:b/>
                <w:szCs w:val="24"/>
                <w:lang w:eastAsia="lt-LT"/>
              </w:rPr>
            </w:pPr>
            <w:r>
              <w:rPr>
                <w:b/>
                <w:bCs/>
                <w:szCs w:val="24"/>
                <w:lang w:eastAsia="lt-LT"/>
              </w:rPr>
              <w:t>17</w:t>
            </w:r>
            <w:r w:rsidR="0043011C">
              <w:rPr>
                <w:b/>
                <w:bCs/>
                <w:szCs w:val="24"/>
                <w:lang w:eastAsia="lt-LT"/>
              </w:rPr>
              <w:t>2</w:t>
            </w:r>
            <w:r>
              <w:rPr>
                <w:b/>
                <w:bCs/>
                <w:szCs w:val="24"/>
                <w:lang w:eastAsia="lt-LT"/>
              </w:rPr>
              <w:t>.4</w:t>
            </w:r>
            <w:r w:rsidR="0043011C">
              <w:rPr>
                <w:b/>
                <w:bCs/>
                <w:szCs w:val="24"/>
                <w:lang w:eastAsia="lt-LT"/>
              </w:rPr>
              <w:t>73</w:t>
            </w:r>
          </w:p>
        </w:tc>
        <w:tc>
          <w:tcPr>
            <w:tcW w:w="1417" w:type="dxa"/>
            <w:tcBorders>
              <w:top w:val="single" w:sz="4" w:space="0" w:color="auto"/>
              <w:left w:val="single" w:sz="4" w:space="0" w:color="auto"/>
              <w:bottom w:val="single" w:sz="4" w:space="0" w:color="auto"/>
              <w:right w:val="single" w:sz="4" w:space="0" w:color="auto"/>
            </w:tcBorders>
          </w:tcPr>
          <w:p w14:paraId="2E2952A1" w14:textId="77777777" w:rsidR="00A37B1E" w:rsidRDefault="009C3536">
            <w:pPr>
              <w:tabs>
                <w:tab w:val="left" w:pos="0"/>
              </w:tabs>
              <w:suppressAutoHyphens/>
              <w:jc w:val="center"/>
              <w:rPr>
                <w:b/>
                <w:szCs w:val="24"/>
                <w:lang w:eastAsia="lt-LT"/>
              </w:rPr>
            </w:pPr>
            <w:r>
              <w:rPr>
                <w:b/>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0253B1AD" w14:textId="77777777" w:rsidR="00A37B1E" w:rsidRPr="0006236F" w:rsidRDefault="009C3536">
            <w:pPr>
              <w:tabs>
                <w:tab w:val="left" w:pos="0"/>
              </w:tabs>
              <w:suppressAutoHyphens/>
              <w:jc w:val="center"/>
              <w:rPr>
                <w:b/>
                <w:bCs/>
                <w:strike/>
                <w:szCs w:val="24"/>
                <w:lang w:eastAsia="lt-LT"/>
              </w:rPr>
            </w:pPr>
            <w:r w:rsidRPr="0006236F">
              <w:rPr>
                <w:b/>
                <w:bCs/>
                <w:strike/>
                <w:szCs w:val="24"/>
                <w:lang w:eastAsia="lt-LT"/>
              </w:rPr>
              <w:t>143.397</w:t>
            </w:r>
          </w:p>
          <w:p w14:paraId="5FD3DC63" w14:textId="1B931F77" w:rsidR="0006236F" w:rsidRDefault="0006236F">
            <w:pPr>
              <w:tabs>
                <w:tab w:val="left" w:pos="0"/>
              </w:tabs>
              <w:suppressAutoHyphens/>
              <w:jc w:val="center"/>
              <w:rPr>
                <w:b/>
                <w:bCs/>
                <w:strike/>
                <w:szCs w:val="24"/>
                <w:lang w:eastAsia="lt-LT"/>
              </w:rPr>
            </w:pPr>
            <w:r>
              <w:rPr>
                <w:b/>
                <w:bCs/>
                <w:szCs w:val="24"/>
                <w:lang w:eastAsia="lt-LT"/>
              </w:rPr>
              <w:t>17</w:t>
            </w:r>
            <w:r w:rsidR="0043011C">
              <w:rPr>
                <w:b/>
                <w:bCs/>
                <w:szCs w:val="24"/>
                <w:lang w:eastAsia="lt-LT"/>
              </w:rPr>
              <w:t>2</w:t>
            </w:r>
            <w:r>
              <w:rPr>
                <w:b/>
                <w:bCs/>
                <w:szCs w:val="24"/>
                <w:lang w:eastAsia="lt-LT"/>
              </w:rPr>
              <w:t>.4</w:t>
            </w:r>
            <w:r w:rsidR="0043011C">
              <w:rPr>
                <w:b/>
                <w:bCs/>
                <w:szCs w:val="24"/>
                <w:lang w:eastAsia="lt-LT"/>
              </w:rPr>
              <w:t>73</w:t>
            </w:r>
          </w:p>
        </w:tc>
        <w:tc>
          <w:tcPr>
            <w:tcW w:w="1419" w:type="dxa"/>
            <w:tcBorders>
              <w:top w:val="single" w:sz="4" w:space="0" w:color="auto"/>
              <w:left w:val="single" w:sz="4" w:space="0" w:color="auto"/>
              <w:bottom w:val="single" w:sz="4" w:space="0" w:color="auto"/>
              <w:right w:val="single" w:sz="4" w:space="0" w:color="auto"/>
            </w:tcBorders>
          </w:tcPr>
          <w:p w14:paraId="5DBAB80D" w14:textId="77777777" w:rsidR="00A37B1E" w:rsidRDefault="009C3536">
            <w:pPr>
              <w:tabs>
                <w:tab w:val="left" w:pos="0"/>
              </w:tabs>
              <w:suppressAutoHyphens/>
              <w:jc w:val="center"/>
              <w:rPr>
                <w:b/>
                <w:bCs/>
                <w:szCs w:val="24"/>
                <w:lang w:eastAsia="lt-LT"/>
              </w:rPr>
            </w:pPr>
            <w:r>
              <w:rPr>
                <w:b/>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5F33C5C1" w14:textId="77777777" w:rsidR="00A37B1E" w:rsidRDefault="009C3536">
            <w:pPr>
              <w:tabs>
                <w:tab w:val="left" w:pos="0"/>
              </w:tabs>
              <w:suppressAutoHyphens/>
              <w:jc w:val="center"/>
              <w:rPr>
                <w:b/>
                <w:szCs w:val="24"/>
                <w:lang w:eastAsia="lt-LT"/>
              </w:rPr>
            </w:pPr>
            <w:r>
              <w:rPr>
                <w:b/>
                <w:szCs w:val="24"/>
                <w:lang w:eastAsia="lt-LT"/>
              </w:rPr>
              <w:t>0</w:t>
            </w:r>
          </w:p>
        </w:tc>
      </w:tr>
    </w:tbl>
    <w:p w14:paraId="21284F81" w14:textId="77777777" w:rsidR="00A37B1E" w:rsidRDefault="00A37B1E">
      <w:pPr>
        <w:suppressAutoHyphens/>
        <w:sectPr w:rsidR="00A37B1E" w:rsidSect="000C3D7E">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134" w:right="565" w:bottom="993" w:left="1701" w:header="568" w:footer="354" w:gutter="0"/>
          <w:pgNumType w:start="1"/>
          <w:cols w:space="1296"/>
          <w:formProt w:val="0"/>
          <w:docGrid w:linePitch="360"/>
        </w:sectPr>
      </w:pPr>
    </w:p>
    <w:p w14:paraId="227EBC3E" w14:textId="77777777" w:rsidR="00A37B1E" w:rsidRDefault="009C3536">
      <w:pPr>
        <w:pStyle w:val="Pagrindinistekstas1"/>
        <w:widowControl/>
        <w:tabs>
          <w:tab w:val="left" w:pos="1134"/>
          <w:tab w:val="left" w:pos="1276"/>
          <w:tab w:val="left" w:pos="6237"/>
          <w:tab w:val="left" w:pos="10773"/>
        </w:tabs>
        <w:spacing w:line="240" w:lineRule="auto"/>
        <w:ind w:left="10773" w:firstLine="0"/>
        <w:rPr>
          <w:rFonts w:ascii="Times New Roman" w:hAnsi="Times New Roman"/>
          <w:sz w:val="24"/>
          <w:szCs w:val="24"/>
          <w:lang w:val="lt-LT"/>
        </w:rPr>
      </w:pPr>
      <w:r>
        <w:rPr>
          <w:rFonts w:ascii="Times New Roman" w:hAnsi="Times New Roman"/>
          <w:sz w:val="24"/>
          <w:szCs w:val="24"/>
          <w:lang w:val="lt-LT"/>
        </w:rPr>
        <w:lastRenderedPageBreak/>
        <w:t>PATVIRTINTA</w:t>
      </w:r>
    </w:p>
    <w:p w14:paraId="730848B9" w14:textId="77777777" w:rsidR="00A37B1E" w:rsidRDefault="009C3536">
      <w:pPr>
        <w:pStyle w:val="Pagrindinistekstas1"/>
        <w:widowControl/>
        <w:tabs>
          <w:tab w:val="left" w:pos="1134"/>
          <w:tab w:val="left" w:pos="1276"/>
          <w:tab w:val="left" w:pos="10773"/>
        </w:tabs>
        <w:spacing w:line="240" w:lineRule="auto"/>
        <w:ind w:left="10773" w:firstLine="0"/>
        <w:rPr>
          <w:rFonts w:ascii="Times New Roman" w:hAnsi="Times New Roman"/>
          <w:sz w:val="24"/>
          <w:szCs w:val="24"/>
          <w:lang w:val="lt-LT"/>
        </w:rPr>
      </w:pPr>
      <w:r>
        <w:rPr>
          <w:rFonts w:ascii="Times New Roman" w:hAnsi="Times New Roman"/>
          <w:sz w:val="24"/>
          <w:szCs w:val="24"/>
          <w:lang w:val="lt-LT"/>
        </w:rPr>
        <w:t xml:space="preserve">Lietuvos Respublikos aplinkos ministro </w:t>
      </w:r>
    </w:p>
    <w:p w14:paraId="1FDAD5DF" w14:textId="77777777" w:rsidR="00A37B1E" w:rsidRDefault="009C3536">
      <w:pPr>
        <w:pStyle w:val="Pagrindinistekstas1"/>
        <w:widowControl/>
        <w:tabs>
          <w:tab w:val="left" w:pos="1134"/>
          <w:tab w:val="left" w:pos="1276"/>
          <w:tab w:val="left" w:pos="10773"/>
        </w:tabs>
        <w:spacing w:line="240" w:lineRule="auto"/>
        <w:ind w:left="10773" w:firstLine="0"/>
        <w:rPr>
          <w:rFonts w:ascii="Times New Roman" w:hAnsi="Times New Roman"/>
          <w:sz w:val="24"/>
          <w:szCs w:val="24"/>
          <w:lang w:val="lt-LT"/>
        </w:rPr>
      </w:pPr>
      <w:r>
        <w:rPr>
          <w:rFonts w:ascii="Times New Roman" w:hAnsi="Times New Roman"/>
          <w:sz w:val="24"/>
          <w:szCs w:val="24"/>
          <w:lang w:val="lt-LT"/>
        </w:rPr>
        <w:t>2014 m. gruodžio 19 d. įsakymu Nr. D1-1050</w:t>
      </w:r>
    </w:p>
    <w:p w14:paraId="294B9ECF" w14:textId="77777777" w:rsidR="00A37B1E" w:rsidRDefault="009C3536">
      <w:pPr>
        <w:pStyle w:val="Pagrindinistekstas1"/>
        <w:widowControl/>
        <w:tabs>
          <w:tab w:val="left" w:pos="1134"/>
          <w:tab w:val="left" w:pos="1276"/>
          <w:tab w:val="left" w:pos="10773"/>
        </w:tabs>
        <w:spacing w:line="240" w:lineRule="auto"/>
        <w:ind w:left="10773" w:firstLine="0"/>
        <w:rPr>
          <w:rFonts w:ascii="Times New Roman" w:hAnsi="Times New Roman"/>
          <w:sz w:val="24"/>
          <w:szCs w:val="24"/>
          <w:lang w:val="lt-LT"/>
        </w:rPr>
      </w:pPr>
      <w:r>
        <w:rPr>
          <w:rFonts w:ascii="Times New Roman" w:hAnsi="Times New Roman"/>
          <w:sz w:val="24"/>
          <w:szCs w:val="24"/>
          <w:lang w:val="lt-LT"/>
        </w:rPr>
        <w:t xml:space="preserve">(Lietuvos Respublikos aplinkos ministro </w:t>
      </w:r>
    </w:p>
    <w:p w14:paraId="55183A06" w14:textId="77777777" w:rsidR="00A37B1E" w:rsidRDefault="009C3536">
      <w:pPr>
        <w:pStyle w:val="Pagrindinistekstas1"/>
        <w:widowControl/>
        <w:tabs>
          <w:tab w:val="left" w:pos="1134"/>
          <w:tab w:val="left" w:pos="1276"/>
          <w:tab w:val="left" w:pos="10773"/>
        </w:tabs>
        <w:spacing w:line="240" w:lineRule="auto"/>
        <w:ind w:left="10773" w:firstLine="0"/>
        <w:rPr>
          <w:rFonts w:ascii="Times New Roman" w:hAnsi="Times New Roman"/>
          <w:sz w:val="24"/>
          <w:szCs w:val="24"/>
          <w:lang w:val="lt-LT"/>
        </w:rPr>
      </w:pPr>
      <w:r>
        <w:rPr>
          <w:rFonts w:ascii="Times New Roman" w:hAnsi="Times New Roman"/>
          <w:sz w:val="24"/>
          <w:szCs w:val="24"/>
          <w:lang w:val="lt-LT"/>
        </w:rPr>
        <w:t>2015 m. balandžio 29 d. įsakymo Nr. D1-356</w:t>
      </w:r>
    </w:p>
    <w:p w14:paraId="1D76D551" w14:textId="77777777" w:rsidR="00A37B1E" w:rsidRDefault="009C3536">
      <w:pPr>
        <w:tabs>
          <w:tab w:val="left" w:pos="10773"/>
        </w:tabs>
        <w:ind w:left="10773"/>
      </w:pPr>
      <w:r>
        <w:rPr>
          <w:szCs w:val="24"/>
        </w:rPr>
        <w:t>redakcija)</w:t>
      </w:r>
    </w:p>
    <w:p w14:paraId="72E255CC" w14:textId="77777777" w:rsidR="00A37B1E" w:rsidRDefault="00A37B1E"/>
    <w:p w14:paraId="700256FC" w14:textId="77777777" w:rsidR="00A37B1E" w:rsidRDefault="009C3536">
      <w:pPr>
        <w:jc w:val="center"/>
      </w:pPr>
      <w:r>
        <w:rPr>
          <w:b/>
          <w:bCs/>
          <w:szCs w:val="24"/>
          <w:lang w:eastAsia="lt-LT"/>
        </w:rPr>
        <w:t>NACIONALINIŲ STEBĖSENOS RODIKLIŲ SKAIČIAVIMO APRAŠAS</w:t>
      </w:r>
    </w:p>
    <w:p w14:paraId="24D006B2" w14:textId="77777777" w:rsidR="00A37B1E" w:rsidRDefault="00A37B1E"/>
    <w:tbl>
      <w:tblPr>
        <w:tblStyle w:val="TableGrid"/>
        <w:tblpPr w:leftFromText="180" w:rightFromText="180" w:vertAnchor="text" w:tblpY="1"/>
        <w:tblOverlap w:val="never"/>
        <w:tblW w:w="15876" w:type="dxa"/>
        <w:tblLayout w:type="fixed"/>
        <w:tblLook w:val="04A0" w:firstRow="1" w:lastRow="0" w:firstColumn="1" w:lastColumn="0" w:noHBand="0" w:noVBand="1"/>
      </w:tblPr>
      <w:tblGrid>
        <w:gridCol w:w="851"/>
        <w:gridCol w:w="1128"/>
        <w:gridCol w:w="1695"/>
        <w:gridCol w:w="11"/>
        <w:gridCol w:w="1123"/>
        <w:gridCol w:w="9"/>
        <w:gridCol w:w="2956"/>
        <w:gridCol w:w="17"/>
        <w:gridCol w:w="1527"/>
        <w:gridCol w:w="9"/>
        <w:gridCol w:w="21"/>
        <w:gridCol w:w="1674"/>
        <w:gridCol w:w="25"/>
        <w:gridCol w:w="1699"/>
        <w:gridCol w:w="1708"/>
        <w:gridCol w:w="1381"/>
        <w:gridCol w:w="42"/>
      </w:tblGrid>
      <w:tr w:rsidR="00A37B1E" w14:paraId="236AB6E7" w14:textId="77777777" w:rsidTr="00375AEF">
        <w:tc>
          <w:tcPr>
            <w:tcW w:w="851" w:type="dxa"/>
            <w:tcBorders>
              <w:top w:val="single" w:sz="4" w:space="0" w:color="auto"/>
              <w:left w:val="single" w:sz="4" w:space="0" w:color="auto"/>
              <w:bottom w:val="single" w:sz="4" w:space="0" w:color="auto"/>
              <w:right w:val="single" w:sz="4" w:space="0" w:color="auto"/>
            </w:tcBorders>
            <w:vAlign w:val="center"/>
            <w:hideMark/>
          </w:tcPr>
          <w:p w14:paraId="5B9DABF6" w14:textId="77777777" w:rsidR="00A37B1E" w:rsidRDefault="009C3536" w:rsidP="00375AEF">
            <w:pPr>
              <w:suppressAutoHyphens/>
              <w:jc w:val="center"/>
              <w:rPr>
                <w:b/>
                <w:bCs/>
                <w:szCs w:val="24"/>
              </w:rPr>
            </w:pPr>
            <w:r>
              <w:rPr>
                <w:b/>
                <w:bCs/>
                <w:szCs w:val="24"/>
              </w:rPr>
              <w:t>Eil. Nr.</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ADAD947" w14:textId="77777777" w:rsidR="00A37B1E" w:rsidRDefault="009C3536" w:rsidP="00375AEF">
            <w:pPr>
              <w:suppressAutoHyphens/>
              <w:jc w:val="center"/>
              <w:rPr>
                <w:b/>
                <w:bCs/>
                <w:szCs w:val="24"/>
              </w:rPr>
            </w:pPr>
            <w:r>
              <w:rPr>
                <w:b/>
                <w:bCs/>
                <w:szCs w:val="24"/>
              </w:rPr>
              <w:t>Rodiklio kodas</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8CE5BA0" w14:textId="77777777" w:rsidR="00A37B1E" w:rsidRDefault="009C3536" w:rsidP="00375AEF">
            <w:pPr>
              <w:suppressAutoHyphens/>
              <w:jc w:val="center"/>
              <w:rPr>
                <w:b/>
                <w:bCs/>
                <w:szCs w:val="24"/>
              </w:rPr>
            </w:pPr>
            <w:r>
              <w:rPr>
                <w:b/>
                <w:bCs/>
                <w:szCs w:val="24"/>
              </w:rPr>
              <w:t>Rodiklio pavadinimas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F9DD301" w14:textId="77777777" w:rsidR="00A37B1E" w:rsidRDefault="009C3536" w:rsidP="00375AEF">
            <w:pPr>
              <w:suppressAutoHyphens/>
              <w:jc w:val="center"/>
              <w:rPr>
                <w:b/>
                <w:bCs/>
                <w:szCs w:val="24"/>
              </w:rPr>
            </w:pPr>
            <w:proofErr w:type="spellStart"/>
            <w:r>
              <w:rPr>
                <w:b/>
                <w:bCs/>
                <w:szCs w:val="24"/>
              </w:rPr>
              <w:t>Matavi-mo</w:t>
            </w:r>
            <w:proofErr w:type="spellEnd"/>
            <w:r>
              <w:rPr>
                <w:b/>
                <w:bCs/>
                <w:szCs w:val="24"/>
              </w:rPr>
              <w:t xml:space="preserve"> vienetai</w:t>
            </w: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54B4AAF3" w14:textId="77777777" w:rsidR="00A37B1E" w:rsidRDefault="009C3536" w:rsidP="00375AEF">
            <w:pPr>
              <w:suppressAutoHyphens/>
              <w:jc w:val="center"/>
              <w:rPr>
                <w:b/>
                <w:bCs/>
                <w:szCs w:val="24"/>
              </w:rPr>
            </w:pPr>
            <w:r>
              <w:rPr>
                <w:b/>
                <w:bCs/>
                <w:szCs w:val="24"/>
              </w:rPr>
              <w:t>Sąvokų apibrėžtys</w:t>
            </w:r>
          </w:p>
        </w:tc>
        <w:tc>
          <w:tcPr>
            <w:tcW w:w="1553" w:type="dxa"/>
            <w:gridSpan w:val="3"/>
            <w:tcBorders>
              <w:top w:val="single" w:sz="4" w:space="0" w:color="auto"/>
              <w:left w:val="single" w:sz="4" w:space="0" w:color="auto"/>
              <w:bottom w:val="single" w:sz="4" w:space="0" w:color="auto"/>
              <w:right w:val="single" w:sz="4" w:space="0" w:color="auto"/>
            </w:tcBorders>
            <w:vAlign w:val="center"/>
            <w:hideMark/>
          </w:tcPr>
          <w:p w14:paraId="320F0119" w14:textId="77777777" w:rsidR="00A37B1E" w:rsidRDefault="009C3536" w:rsidP="00375AEF">
            <w:pPr>
              <w:suppressAutoHyphens/>
              <w:jc w:val="center"/>
              <w:rPr>
                <w:b/>
                <w:bCs/>
                <w:szCs w:val="24"/>
              </w:rPr>
            </w:pPr>
            <w:proofErr w:type="spellStart"/>
            <w:r>
              <w:rPr>
                <w:b/>
                <w:bCs/>
                <w:szCs w:val="24"/>
              </w:rPr>
              <w:t>Apskaičia</w:t>
            </w:r>
            <w:proofErr w:type="spellEnd"/>
            <w:r>
              <w:rPr>
                <w:b/>
                <w:bCs/>
                <w:szCs w:val="24"/>
              </w:rPr>
              <w:t>-vimo tipas</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14:paraId="04A9E73D" w14:textId="77777777" w:rsidR="00A37B1E" w:rsidRDefault="009C3536" w:rsidP="00375AEF">
            <w:pPr>
              <w:suppressAutoHyphens/>
              <w:jc w:val="center"/>
              <w:rPr>
                <w:b/>
                <w:bCs/>
                <w:szCs w:val="24"/>
              </w:rPr>
            </w:pPr>
            <w:r>
              <w:rPr>
                <w:b/>
                <w:bCs/>
                <w:szCs w:val="24"/>
              </w:rPr>
              <w:t>Skaičiavimo būdas</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0518C9C2" w14:textId="77777777" w:rsidR="00A37B1E" w:rsidRDefault="009C3536" w:rsidP="00375AEF">
            <w:pPr>
              <w:suppressAutoHyphens/>
              <w:jc w:val="center"/>
              <w:rPr>
                <w:b/>
                <w:bCs/>
                <w:szCs w:val="24"/>
              </w:rPr>
            </w:pPr>
            <w:r>
              <w:rPr>
                <w:b/>
                <w:bCs/>
                <w:szCs w:val="24"/>
              </w:rPr>
              <w:t>Duomenų šaltinis</w:t>
            </w:r>
          </w:p>
        </w:tc>
        <w:tc>
          <w:tcPr>
            <w:tcW w:w="1708" w:type="dxa"/>
            <w:tcBorders>
              <w:top w:val="single" w:sz="4" w:space="0" w:color="auto"/>
              <w:left w:val="single" w:sz="4" w:space="0" w:color="auto"/>
              <w:bottom w:val="single" w:sz="4" w:space="0" w:color="auto"/>
              <w:right w:val="single" w:sz="4" w:space="0" w:color="auto"/>
            </w:tcBorders>
            <w:vAlign w:val="center"/>
            <w:hideMark/>
          </w:tcPr>
          <w:p w14:paraId="2300CC9A" w14:textId="77777777" w:rsidR="00A37B1E" w:rsidRDefault="009C3536" w:rsidP="00375AEF">
            <w:pPr>
              <w:ind w:left="34"/>
              <w:jc w:val="center"/>
              <w:rPr>
                <w:b/>
                <w:bCs/>
                <w:szCs w:val="24"/>
              </w:rPr>
            </w:pPr>
            <w:r>
              <w:rPr>
                <w:b/>
                <w:bCs/>
                <w:szCs w:val="24"/>
              </w:rPr>
              <w:t>Pasiekimo</w:t>
            </w:r>
          </w:p>
          <w:p w14:paraId="70B60177" w14:textId="77777777" w:rsidR="00A37B1E" w:rsidRDefault="009C3536" w:rsidP="00375AEF">
            <w:pPr>
              <w:suppressAutoHyphens/>
              <w:ind w:left="34"/>
              <w:jc w:val="center"/>
              <w:rPr>
                <w:b/>
                <w:bCs/>
                <w:szCs w:val="24"/>
              </w:rPr>
            </w:pPr>
            <w:r>
              <w:rPr>
                <w:b/>
                <w:bCs/>
                <w:szCs w:val="24"/>
              </w:rPr>
              <w:t>momentas</w:t>
            </w:r>
          </w:p>
        </w:tc>
        <w:tc>
          <w:tcPr>
            <w:tcW w:w="1423" w:type="dxa"/>
            <w:gridSpan w:val="2"/>
            <w:tcBorders>
              <w:top w:val="single" w:sz="4" w:space="0" w:color="auto"/>
              <w:left w:val="single" w:sz="4" w:space="0" w:color="auto"/>
              <w:bottom w:val="single" w:sz="4" w:space="0" w:color="auto"/>
              <w:right w:val="single" w:sz="4" w:space="0" w:color="auto"/>
            </w:tcBorders>
            <w:vAlign w:val="center"/>
            <w:hideMark/>
          </w:tcPr>
          <w:p w14:paraId="1163240D" w14:textId="77777777" w:rsidR="00A37B1E" w:rsidRDefault="009C3536" w:rsidP="00375AEF">
            <w:pPr>
              <w:suppressAutoHyphens/>
              <w:jc w:val="center"/>
              <w:rPr>
                <w:b/>
                <w:bCs/>
                <w:szCs w:val="24"/>
              </w:rPr>
            </w:pPr>
            <w:r>
              <w:rPr>
                <w:b/>
                <w:bCs/>
                <w:szCs w:val="24"/>
              </w:rPr>
              <w:t>Institucija</w:t>
            </w:r>
          </w:p>
        </w:tc>
      </w:tr>
      <w:tr w:rsidR="00A37B1E" w14:paraId="33A5EDAD" w14:textId="77777777" w:rsidTr="00375AEF">
        <w:trPr>
          <w:gridAfter w:val="1"/>
          <w:wAfter w:w="42" w:type="dxa"/>
          <w:trHeight w:val="459"/>
        </w:trPr>
        <w:tc>
          <w:tcPr>
            <w:tcW w:w="851" w:type="dxa"/>
            <w:vAlign w:val="center"/>
          </w:tcPr>
          <w:p w14:paraId="4FF78DE4" w14:textId="77777777" w:rsidR="00A37B1E" w:rsidRDefault="009C3536" w:rsidP="00375AEF">
            <w:pPr>
              <w:suppressAutoHyphens/>
              <w:jc w:val="center"/>
              <w:rPr>
                <w:iCs/>
                <w:szCs w:val="24"/>
                <w:lang w:eastAsia="lt-LT"/>
              </w:rPr>
            </w:pPr>
            <w:r>
              <w:rPr>
                <w:iCs/>
                <w:szCs w:val="24"/>
                <w:lang w:eastAsia="lt-LT"/>
              </w:rPr>
              <w:t>13.</w:t>
            </w:r>
          </w:p>
        </w:tc>
        <w:tc>
          <w:tcPr>
            <w:tcW w:w="14983" w:type="dxa"/>
            <w:gridSpan w:val="15"/>
            <w:vAlign w:val="center"/>
          </w:tcPr>
          <w:p w14:paraId="670B32BA" w14:textId="77777777" w:rsidR="00A37B1E" w:rsidRDefault="009C3536" w:rsidP="00375AEF">
            <w:pPr>
              <w:suppressAutoHyphens/>
              <w:jc w:val="center"/>
              <w:rPr>
                <w:iCs/>
                <w:szCs w:val="24"/>
                <w:lang w:eastAsia="lt-LT"/>
              </w:rPr>
            </w:pPr>
            <w:r>
              <w:rPr>
                <w:iCs/>
                <w:szCs w:val="24"/>
                <w:lang w:eastAsia="lt-LT"/>
              </w:rPr>
              <w:t xml:space="preserve">Priemonė Nr. 05.1.1-APVA-V-004 </w:t>
            </w:r>
            <w:r>
              <w:rPr>
                <w:szCs w:val="24"/>
                <w:lang w:eastAsia="lt-LT"/>
              </w:rPr>
              <w:t>„Aplinkos monitoringo ir kontrolės stiprinimas“</w:t>
            </w:r>
          </w:p>
        </w:tc>
      </w:tr>
      <w:tr w:rsidR="00A37B1E" w14:paraId="3B1DF4BB" w14:textId="77777777" w:rsidTr="00375AEF">
        <w:trPr>
          <w:trHeight w:val="1480"/>
        </w:trPr>
        <w:tc>
          <w:tcPr>
            <w:tcW w:w="851" w:type="dxa"/>
          </w:tcPr>
          <w:p w14:paraId="082F5E6A" w14:textId="77777777" w:rsidR="00A37B1E" w:rsidRDefault="009C3536" w:rsidP="00375AEF">
            <w:pPr>
              <w:suppressAutoHyphens/>
              <w:rPr>
                <w:iCs/>
                <w:szCs w:val="24"/>
                <w:lang w:eastAsia="lt-LT"/>
              </w:rPr>
            </w:pPr>
            <w:r>
              <w:rPr>
                <w:iCs/>
                <w:szCs w:val="24"/>
                <w:lang w:eastAsia="lt-LT"/>
              </w:rPr>
              <w:t>13.2.</w:t>
            </w:r>
          </w:p>
        </w:tc>
        <w:tc>
          <w:tcPr>
            <w:tcW w:w="1128" w:type="dxa"/>
          </w:tcPr>
          <w:p w14:paraId="1C45B9E3" w14:textId="77777777" w:rsidR="00A37B1E" w:rsidRDefault="009C3536" w:rsidP="00375AEF">
            <w:pPr>
              <w:suppressAutoHyphens/>
              <w:rPr>
                <w:szCs w:val="24"/>
                <w:lang w:eastAsia="lt-LT"/>
              </w:rPr>
            </w:pPr>
            <w:r>
              <w:rPr>
                <w:szCs w:val="24"/>
                <w:lang w:eastAsia="lt-LT"/>
              </w:rPr>
              <w:t>P.N.010</w:t>
            </w:r>
          </w:p>
        </w:tc>
        <w:tc>
          <w:tcPr>
            <w:tcW w:w="1706" w:type="dxa"/>
            <w:gridSpan w:val="2"/>
          </w:tcPr>
          <w:p w14:paraId="39F907D7" w14:textId="77777777" w:rsidR="00A37B1E" w:rsidRDefault="009C3536" w:rsidP="00375AEF">
            <w:pPr>
              <w:suppressAutoHyphens/>
              <w:rPr>
                <w:szCs w:val="24"/>
                <w:lang w:eastAsia="lt-LT"/>
              </w:rPr>
            </w:pPr>
            <w:r>
              <w:rPr>
                <w:szCs w:val="24"/>
                <w:lang w:eastAsia="lt-LT"/>
              </w:rPr>
              <w:t>„Įsigyti ir (ar) atnaujinti priemonių komplektai aplinkos monitoringui ir kontrolei ir (ar) apsaugai vykdyti“</w:t>
            </w:r>
          </w:p>
        </w:tc>
        <w:tc>
          <w:tcPr>
            <w:tcW w:w="1132" w:type="dxa"/>
            <w:gridSpan w:val="2"/>
          </w:tcPr>
          <w:p w14:paraId="21AE9CCC" w14:textId="77777777" w:rsidR="00A37B1E" w:rsidRDefault="009C3536" w:rsidP="00375AEF">
            <w:pPr>
              <w:suppressAutoHyphens/>
              <w:rPr>
                <w:szCs w:val="24"/>
                <w:lang w:eastAsia="lt-LT"/>
              </w:rPr>
            </w:pPr>
            <w:r>
              <w:rPr>
                <w:szCs w:val="24"/>
                <w:lang w:eastAsia="lt-LT"/>
              </w:rPr>
              <w:t xml:space="preserve">Skaičius </w:t>
            </w:r>
          </w:p>
        </w:tc>
        <w:tc>
          <w:tcPr>
            <w:tcW w:w="2973" w:type="dxa"/>
            <w:gridSpan w:val="2"/>
          </w:tcPr>
          <w:p w14:paraId="42C201D8" w14:textId="77777777" w:rsidR="00A37B1E" w:rsidRDefault="009C3536" w:rsidP="00375AEF">
            <w:pPr>
              <w:suppressAutoHyphens/>
              <w:ind w:firstLine="283"/>
              <w:rPr>
                <w:szCs w:val="24"/>
                <w:lang w:eastAsia="lt-LT"/>
              </w:rPr>
            </w:pPr>
            <w:r>
              <w:rPr>
                <w:szCs w:val="24"/>
                <w:lang w:eastAsia="lt-LT"/>
              </w:rPr>
              <w:t>Aplinkos monitoringas – sistemingas gamtinės aplinkos bei jos elementų būklės kitimo ir antropogeninio poveikio stebėjimas, vertinimas ir prognozė (šaltinis: Lietuvos Respublikos aplinkos monitoringo įstatymas)</w:t>
            </w:r>
          </w:p>
          <w:p w14:paraId="27CD9D1A" w14:textId="77777777" w:rsidR="00A37B1E" w:rsidRDefault="00A37B1E" w:rsidP="00375AEF">
            <w:pPr>
              <w:suppressAutoHyphens/>
              <w:ind w:firstLine="283"/>
              <w:rPr>
                <w:szCs w:val="24"/>
                <w:lang w:eastAsia="lt-LT"/>
              </w:rPr>
            </w:pPr>
          </w:p>
          <w:p w14:paraId="1610BBED" w14:textId="77777777" w:rsidR="00A37B1E" w:rsidRDefault="009C3536" w:rsidP="00375AEF">
            <w:pPr>
              <w:suppressAutoHyphens/>
              <w:ind w:firstLine="283"/>
              <w:rPr>
                <w:szCs w:val="24"/>
                <w:lang w:eastAsia="lt-LT"/>
              </w:rPr>
            </w:pPr>
            <w:r>
              <w:rPr>
                <w:szCs w:val="24"/>
                <w:lang w:eastAsia="lt-LT"/>
              </w:rPr>
              <w:t>Priemonė – daiktas, įrankis, prietaisas, reikalingas kam nors atlikti, padaryti. (šaltinis: Terminų žodynas)</w:t>
            </w:r>
          </w:p>
          <w:p w14:paraId="1B061F88" w14:textId="77777777" w:rsidR="00A37B1E" w:rsidRDefault="00A37B1E" w:rsidP="00375AEF">
            <w:pPr>
              <w:suppressAutoHyphens/>
              <w:ind w:firstLine="283"/>
              <w:rPr>
                <w:szCs w:val="24"/>
                <w:lang w:eastAsia="lt-LT"/>
              </w:rPr>
            </w:pPr>
          </w:p>
          <w:p w14:paraId="54F4733B" w14:textId="77777777" w:rsidR="00A37B1E" w:rsidRDefault="009C3536" w:rsidP="00375AEF">
            <w:pPr>
              <w:suppressAutoHyphens/>
              <w:ind w:firstLine="283"/>
              <w:rPr>
                <w:szCs w:val="24"/>
                <w:lang w:eastAsia="lt-LT"/>
              </w:rPr>
            </w:pPr>
            <w:r>
              <w:rPr>
                <w:szCs w:val="24"/>
                <w:lang w:eastAsia="lt-LT"/>
              </w:rPr>
              <w:t>Komplektas – vienos paskirties daiktų rinkinys. (šaltinis: Terminų žodynas)</w:t>
            </w:r>
          </w:p>
          <w:p w14:paraId="40F57B92" w14:textId="77777777" w:rsidR="00A37B1E" w:rsidRDefault="00A37B1E" w:rsidP="00375AEF">
            <w:pPr>
              <w:suppressAutoHyphens/>
              <w:ind w:firstLine="283"/>
              <w:rPr>
                <w:szCs w:val="24"/>
                <w:lang w:eastAsia="lt-LT"/>
              </w:rPr>
            </w:pPr>
          </w:p>
          <w:p w14:paraId="2492616A" w14:textId="77777777" w:rsidR="00A37B1E" w:rsidRDefault="009C3536" w:rsidP="00375AEF">
            <w:pPr>
              <w:suppressAutoHyphens/>
              <w:ind w:firstLine="283"/>
              <w:rPr>
                <w:szCs w:val="24"/>
                <w:lang w:eastAsia="lt-LT"/>
              </w:rPr>
            </w:pPr>
            <w:r>
              <w:rPr>
                <w:szCs w:val="24"/>
                <w:lang w:eastAsia="lt-LT"/>
              </w:rPr>
              <w:t>Įsigijimas – produktų, paslaugų ar procesų per pirkimą įsigijimas</w:t>
            </w:r>
          </w:p>
          <w:p w14:paraId="1EAFDD07" w14:textId="77777777" w:rsidR="00A37B1E" w:rsidRDefault="00A37B1E" w:rsidP="00375AEF">
            <w:pPr>
              <w:suppressAutoHyphens/>
              <w:ind w:firstLine="283"/>
              <w:rPr>
                <w:szCs w:val="24"/>
                <w:lang w:eastAsia="lt-LT"/>
              </w:rPr>
            </w:pPr>
          </w:p>
          <w:p w14:paraId="5BBF0DE3" w14:textId="77777777" w:rsidR="00A37B1E" w:rsidRDefault="009C3536" w:rsidP="00375AEF">
            <w:pPr>
              <w:suppressAutoHyphens/>
              <w:ind w:firstLine="283"/>
              <w:rPr>
                <w:szCs w:val="24"/>
                <w:lang w:eastAsia="lt-LT"/>
              </w:rPr>
            </w:pPr>
            <w:r>
              <w:rPr>
                <w:szCs w:val="24"/>
                <w:lang w:eastAsia="lt-LT"/>
              </w:rPr>
              <w:t>Atnaujinimas – esamų priemonių ar jų dalių pakeitimas naujomis ar jų atkūrimas, siekiant pagerinti jų veikimą</w:t>
            </w:r>
          </w:p>
          <w:p w14:paraId="4B84AE15" w14:textId="77777777" w:rsidR="00A37B1E" w:rsidRDefault="00A37B1E" w:rsidP="00375AEF">
            <w:pPr>
              <w:suppressAutoHyphens/>
              <w:ind w:firstLine="283"/>
              <w:rPr>
                <w:szCs w:val="24"/>
                <w:lang w:eastAsia="lt-LT"/>
              </w:rPr>
            </w:pPr>
          </w:p>
          <w:p w14:paraId="3C1735B1" w14:textId="77777777" w:rsidR="00A37B1E" w:rsidRDefault="009C3536" w:rsidP="00375AEF">
            <w:pPr>
              <w:suppressAutoHyphens/>
              <w:ind w:firstLine="283"/>
              <w:rPr>
                <w:szCs w:val="24"/>
                <w:lang w:eastAsia="lt-LT"/>
              </w:rPr>
            </w:pPr>
            <w:r>
              <w:rPr>
                <w:szCs w:val="24"/>
                <w:lang w:eastAsia="lt-LT"/>
              </w:rPr>
              <w:t>Skaičiuojami komplektai:</w:t>
            </w:r>
          </w:p>
          <w:p w14:paraId="6173ADE0" w14:textId="77777777" w:rsidR="00A37B1E" w:rsidRDefault="00A37B1E" w:rsidP="00375AEF">
            <w:pPr>
              <w:suppressAutoHyphens/>
              <w:ind w:firstLine="283"/>
              <w:rPr>
                <w:szCs w:val="24"/>
                <w:lang w:eastAsia="lt-LT"/>
              </w:rPr>
            </w:pPr>
          </w:p>
          <w:p w14:paraId="2DE25DC4" w14:textId="77777777" w:rsidR="00A37B1E" w:rsidRDefault="009C3536" w:rsidP="00375AEF">
            <w:pPr>
              <w:suppressAutoHyphens/>
              <w:ind w:firstLine="283"/>
              <w:rPr>
                <w:szCs w:val="24"/>
                <w:lang w:eastAsia="lt-LT"/>
              </w:rPr>
            </w:pPr>
            <w:r>
              <w:rPr>
                <w:szCs w:val="24"/>
                <w:lang w:eastAsia="lt-LT"/>
              </w:rPr>
              <w:t>1. Hidrometeorologinėms ir klimato paslaugoms teikti</w:t>
            </w:r>
          </w:p>
          <w:p w14:paraId="6033F78D" w14:textId="77777777" w:rsidR="00A37B1E" w:rsidRDefault="00A37B1E" w:rsidP="00375AEF">
            <w:pPr>
              <w:suppressAutoHyphens/>
              <w:ind w:firstLine="283"/>
              <w:rPr>
                <w:szCs w:val="24"/>
                <w:lang w:eastAsia="lt-LT"/>
              </w:rPr>
            </w:pPr>
          </w:p>
          <w:p w14:paraId="44ACC3C6" w14:textId="77777777" w:rsidR="00A37B1E" w:rsidRDefault="009C3536" w:rsidP="00375AEF">
            <w:pPr>
              <w:suppressAutoHyphens/>
              <w:ind w:firstLine="283"/>
              <w:rPr>
                <w:szCs w:val="24"/>
                <w:lang w:eastAsia="lt-LT"/>
              </w:rPr>
            </w:pPr>
            <w:r>
              <w:rPr>
                <w:szCs w:val="24"/>
                <w:lang w:eastAsia="lt-LT"/>
              </w:rPr>
              <w:t xml:space="preserve">Hidrometeorologinės paslaugos – hidrometeorologinės veiklos sukuriamos informacijos pagrindu ir paslaugos gavėjo prašymu teikiamos paslaugos. </w:t>
            </w:r>
          </w:p>
          <w:p w14:paraId="32DF5DD2" w14:textId="77777777" w:rsidR="00A37B1E" w:rsidRDefault="00A37B1E" w:rsidP="00375AEF">
            <w:pPr>
              <w:suppressAutoHyphens/>
              <w:ind w:firstLine="283"/>
              <w:rPr>
                <w:szCs w:val="24"/>
                <w:lang w:eastAsia="lt-LT"/>
              </w:rPr>
            </w:pPr>
          </w:p>
          <w:p w14:paraId="3E1F016E" w14:textId="77777777" w:rsidR="00A37B1E" w:rsidRDefault="009C3536" w:rsidP="00375AEF">
            <w:pPr>
              <w:suppressAutoHyphens/>
              <w:ind w:firstLine="283"/>
              <w:rPr>
                <w:szCs w:val="24"/>
                <w:lang w:eastAsia="lt-LT"/>
              </w:rPr>
            </w:pPr>
            <w:r>
              <w:rPr>
                <w:szCs w:val="24"/>
                <w:lang w:eastAsia="lt-LT"/>
              </w:rPr>
              <w:t xml:space="preserve">Hidrometeorologinė veikla – hidrometeorologiniai stebėjimai (matavimai), duomenų analizė ir patikimumo nustatymas, </w:t>
            </w:r>
            <w:r>
              <w:rPr>
                <w:szCs w:val="24"/>
                <w:lang w:eastAsia="lt-LT"/>
              </w:rPr>
              <w:lastRenderedPageBreak/>
              <w:t xml:space="preserve">kaupimas ir saugojimas, hidrometeorologinių (tarp jų klimato kaitos) prognozių sudarymas. (šaltinis: Lietuvos Respublikos hidrometeorologijos įstatymo koncepcija, patvirtinta Lietuvos Respublikos Vyriausybės 2006 m. vasario 23 d. nutarimu Nr. 187). </w:t>
            </w:r>
          </w:p>
          <w:p w14:paraId="46869F05" w14:textId="77777777" w:rsidR="00A37B1E" w:rsidRDefault="00A37B1E" w:rsidP="00375AEF">
            <w:pPr>
              <w:suppressAutoHyphens/>
              <w:ind w:firstLine="283"/>
              <w:rPr>
                <w:szCs w:val="24"/>
                <w:lang w:eastAsia="lt-LT"/>
              </w:rPr>
            </w:pPr>
          </w:p>
          <w:p w14:paraId="358F564A" w14:textId="77777777" w:rsidR="00A37B1E" w:rsidRDefault="009C3536" w:rsidP="00375AEF">
            <w:pPr>
              <w:suppressAutoHyphens/>
              <w:ind w:firstLine="283"/>
              <w:rPr>
                <w:szCs w:val="24"/>
                <w:lang w:eastAsia="lt-LT"/>
              </w:rPr>
            </w:pPr>
            <w:r>
              <w:rPr>
                <w:szCs w:val="24"/>
                <w:lang w:eastAsia="lt-LT"/>
              </w:rPr>
              <w:t xml:space="preserve">Klimato paslaugos apima veiklas, kuriančias ir teikiančias informaciją, paremtą praeities, dabarties ir ateities klimatu ir jo įtaka gamtinei ir visuomeninei aplinkai. Klimato paslaugoms kurti naudojami istoriniai </w:t>
            </w:r>
            <w:proofErr w:type="spellStart"/>
            <w:r>
              <w:rPr>
                <w:szCs w:val="24"/>
                <w:lang w:eastAsia="lt-LT"/>
              </w:rPr>
              <w:t>klimatologiniai</w:t>
            </w:r>
            <w:proofErr w:type="spellEnd"/>
            <w:r>
              <w:rPr>
                <w:szCs w:val="24"/>
                <w:lang w:eastAsia="lt-LT"/>
              </w:rPr>
              <w:t xml:space="preserve"> duomenys, ilgalaikės (mėnesių, sezonų ar dešimtmečių trukmės) klimatinių elementų prognozės bei įvairūs ilgalaikių klimato kaitos scenarijų, tokių kaip ateities šiltnamio dujų emisijos, duomenys. Sudedamoji </w:t>
            </w:r>
            <w:r>
              <w:rPr>
                <w:szCs w:val="24"/>
                <w:lang w:eastAsia="lt-LT"/>
              </w:rPr>
              <w:lastRenderedPageBreak/>
              <w:t>klimato paslaugų dalis yra papildoma informacija ir pagalba vartotojams: sprendimų priėmimo procesui darančios įtaką klimatinės informacijos aprašymas, apimantis jos panaudojimo reikiamose sferose galimybes bei reikiamo produkto pasirinkimo rekomendacijas (šaltinis: Pasaulio meteorologijos organizacijos 2011 m. išleista ataskaita Nr. 1065).</w:t>
            </w:r>
          </w:p>
          <w:p w14:paraId="56EE15B2" w14:textId="77777777" w:rsidR="00A37B1E" w:rsidRDefault="00A37B1E" w:rsidP="00375AEF">
            <w:pPr>
              <w:suppressAutoHyphens/>
              <w:ind w:firstLine="283"/>
              <w:rPr>
                <w:szCs w:val="24"/>
                <w:lang w:eastAsia="lt-LT"/>
              </w:rPr>
            </w:pPr>
          </w:p>
          <w:p w14:paraId="06C32C14" w14:textId="77777777" w:rsidR="00A37B1E" w:rsidRDefault="009C3536" w:rsidP="00375AEF">
            <w:pPr>
              <w:suppressAutoHyphens/>
              <w:ind w:firstLine="283"/>
              <w:rPr>
                <w:szCs w:val="24"/>
                <w:lang w:eastAsia="lt-LT"/>
              </w:rPr>
            </w:pPr>
            <w:r>
              <w:rPr>
                <w:szCs w:val="24"/>
                <w:lang w:eastAsia="lt-LT"/>
              </w:rPr>
              <w:t>2. Oro kokybės tyrimams atlikti</w:t>
            </w:r>
          </w:p>
          <w:p w14:paraId="087EA9A6" w14:textId="77777777" w:rsidR="00A37B1E" w:rsidRDefault="009C3536" w:rsidP="00375AEF">
            <w:pPr>
              <w:suppressAutoHyphens/>
              <w:ind w:firstLine="283"/>
              <w:rPr>
                <w:szCs w:val="24"/>
                <w:lang w:eastAsia="lt-LT"/>
              </w:rPr>
            </w:pPr>
            <w:r>
              <w:rPr>
                <w:szCs w:val="24"/>
                <w:lang w:eastAsia="lt-LT"/>
              </w:rPr>
              <w:t xml:space="preserve">Oro kokybė – aplinkos oro užterštumas urbanizuotose teritorijose. Prognozuojant oro kokybę reikia vertinti šalies klimatinius pokyčius, ozono sluoksnio pokyčius, nustatyti aerozolinių radionuklidų šaltinius, vertinti į atmosferą išmetamų antropogeninės kilmės teršalų kiekį, </w:t>
            </w:r>
            <w:r>
              <w:rPr>
                <w:szCs w:val="24"/>
                <w:lang w:eastAsia="lt-LT"/>
              </w:rPr>
              <w:lastRenderedPageBreak/>
              <w:t>apkrovų ekosistemoms mastą, išmetamų ir absorbuojamų šiltnamio dujų kiekį ir kt. (šaltinis: Lietuvos Respublikos Vyriausybės 2005 m. vasario 7 d. nutarimu Nr. 130 patvirtintas Valstybinės aplinkos monitoringo 2005–2010 metų programos 1 priedas)</w:t>
            </w:r>
          </w:p>
          <w:p w14:paraId="7E3F097C" w14:textId="77777777" w:rsidR="00A37B1E" w:rsidRDefault="00A37B1E" w:rsidP="00375AEF">
            <w:pPr>
              <w:suppressAutoHyphens/>
              <w:ind w:firstLine="283"/>
              <w:rPr>
                <w:szCs w:val="24"/>
                <w:lang w:eastAsia="lt-LT"/>
              </w:rPr>
            </w:pPr>
          </w:p>
          <w:p w14:paraId="535BE57D" w14:textId="77777777" w:rsidR="00A37B1E" w:rsidRDefault="009C3536" w:rsidP="00375AEF">
            <w:pPr>
              <w:suppressAutoHyphens/>
              <w:ind w:firstLine="283"/>
              <w:rPr>
                <w:szCs w:val="24"/>
                <w:lang w:eastAsia="lt-LT"/>
              </w:rPr>
            </w:pPr>
            <w:r>
              <w:rPr>
                <w:szCs w:val="24"/>
                <w:lang w:eastAsia="lt-LT"/>
              </w:rPr>
              <w:t>3. Miškų kontrolei ir priešgaisrinei apsaugai</w:t>
            </w:r>
            <w:r>
              <w:rPr>
                <w:b/>
                <w:szCs w:val="24"/>
                <w:lang w:eastAsia="lt-LT"/>
              </w:rPr>
              <w:t xml:space="preserve"> </w:t>
            </w:r>
            <w:r>
              <w:rPr>
                <w:szCs w:val="24"/>
                <w:lang w:eastAsia="lt-LT"/>
              </w:rPr>
              <w:t>vykdyti</w:t>
            </w:r>
          </w:p>
          <w:p w14:paraId="077FC79A" w14:textId="77777777" w:rsidR="00A37B1E" w:rsidRDefault="00A37B1E" w:rsidP="00375AEF">
            <w:pPr>
              <w:suppressAutoHyphens/>
              <w:ind w:firstLine="283"/>
              <w:rPr>
                <w:szCs w:val="24"/>
                <w:lang w:eastAsia="lt-LT"/>
              </w:rPr>
            </w:pPr>
          </w:p>
          <w:p w14:paraId="4C191498" w14:textId="77777777" w:rsidR="00A37B1E" w:rsidRDefault="009C3536" w:rsidP="00375AEF">
            <w:pPr>
              <w:suppressAutoHyphens/>
              <w:ind w:firstLine="283"/>
              <w:rPr>
                <w:szCs w:val="24"/>
                <w:lang w:eastAsia="lt-LT"/>
              </w:rPr>
            </w:pPr>
            <w:r>
              <w:rPr>
                <w:szCs w:val="24"/>
                <w:lang w:eastAsia="lt-LT"/>
              </w:rPr>
              <w:t>Miškų kontrolė – valstybinė visų nuosavybės formų šalies miškų būklės, naudojimo, atkūrimo, įveisimo ir apsaugos kontrolė. Miškų kontrolė taip pat apima miškotvarkos darbų kokybės kontrolę bei miško valdytojų ir naudotojų konsultavimą (šaltinis: Lietuvos Respublikos miškų įstatymo 5 str. 3 dalies 3, 5, 9 punktai).</w:t>
            </w:r>
          </w:p>
          <w:p w14:paraId="7937E727" w14:textId="77777777" w:rsidR="00A37B1E" w:rsidRDefault="00A37B1E" w:rsidP="00375AEF">
            <w:pPr>
              <w:suppressAutoHyphens/>
              <w:ind w:firstLine="283"/>
              <w:rPr>
                <w:szCs w:val="24"/>
                <w:lang w:eastAsia="lt-LT"/>
              </w:rPr>
            </w:pPr>
          </w:p>
          <w:p w14:paraId="70ABBE7F" w14:textId="77777777" w:rsidR="00A37B1E" w:rsidRDefault="009C3536" w:rsidP="00375AEF">
            <w:pPr>
              <w:suppressAutoHyphens/>
              <w:ind w:firstLine="283"/>
              <w:rPr>
                <w:szCs w:val="24"/>
                <w:lang w:eastAsia="lt-LT"/>
              </w:rPr>
            </w:pPr>
            <w:r>
              <w:rPr>
                <w:szCs w:val="24"/>
                <w:lang w:eastAsia="lt-LT"/>
              </w:rPr>
              <w:t>Miškas turi būti atkurtas ir įveistas miško sodmenimis, kurių kilmė ir kokybė atitinka Aplinkos ministerijos tvirtinamų Miško dauginamosios medžiagos nuostatų reikalavimus.</w:t>
            </w:r>
          </w:p>
          <w:p w14:paraId="07B80DBE" w14:textId="77777777" w:rsidR="00A37B1E" w:rsidRDefault="00A37B1E" w:rsidP="00375AEF">
            <w:pPr>
              <w:suppressAutoHyphens/>
              <w:ind w:firstLine="283"/>
              <w:rPr>
                <w:szCs w:val="24"/>
                <w:lang w:eastAsia="lt-LT"/>
              </w:rPr>
            </w:pPr>
          </w:p>
          <w:p w14:paraId="3AF3F263" w14:textId="77777777" w:rsidR="00A37B1E" w:rsidRDefault="009C3536" w:rsidP="00375AEF">
            <w:pPr>
              <w:suppressAutoHyphens/>
              <w:ind w:firstLine="283"/>
              <w:rPr>
                <w:szCs w:val="24"/>
                <w:lang w:eastAsia="lt-LT"/>
              </w:rPr>
            </w:pPr>
            <w:r>
              <w:rPr>
                <w:szCs w:val="24"/>
                <w:lang w:eastAsia="lt-LT"/>
              </w:rPr>
              <w:t>Miškų priešgaisrinė apsauga – Lietuvos Respublikos teritorijos miškuose taikoma vientisa valstybinė priešgaisrinių priemonių sistema, apimanti stebėjimo, profilaktines ir priešgaisrines saugos priemones (šaltinis: Miškų priešgaisrinės apsaugos taisyklės, patvirtintos Lietuvos Respublikos Vyriausybės 1995 m. balandžio 7 d. nutarimu Nr. 500)</w:t>
            </w:r>
          </w:p>
          <w:p w14:paraId="3BA69AEE" w14:textId="77777777" w:rsidR="00A37B1E" w:rsidRDefault="00A37B1E" w:rsidP="00375AEF">
            <w:pPr>
              <w:suppressAutoHyphens/>
              <w:ind w:firstLine="283"/>
              <w:rPr>
                <w:szCs w:val="24"/>
                <w:lang w:eastAsia="lt-LT"/>
              </w:rPr>
            </w:pPr>
          </w:p>
          <w:p w14:paraId="3478740D" w14:textId="77777777" w:rsidR="00A37B1E" w:rsidRDefault="009C3536" w:rsidP="00375AEF">
            <w:pPr>
              <w:suppressAutoHyphens/>
              <w:ind w:firstLine="283"/>
              <w:rPr>
                <w:szCs w:val="24"/>
                <w:lang w:eastAsia="lt-LT"/>
              </w:rPr>
            </w:pPr>
            <w:r>
              <w:rPr>
                <w:szCs w:val="24"/>
                <w:lang w:eastAsia="lt-LT"/>
              </w:rPr>
              <w:t xml:space="preserve">Priešgaisrinė sauga – veikla, kuria įgyvendinama gaisrų prevencija ir jų gesinimas, žmonių ir turto </w:t>
            </w:r>
            <w:r>
              <w:rPr>
                <w:szCs w:val="24"/>
                <w:lang w:eastAsia="lt-LT"/>
              </w:rPr>
              <w:lastRenderedPageBreak/>
              <w:t>gelbėjimas gaisro metu (Lietuvos Respublikos priešgaisrinės saugos įstatymas)</w:t>
            </w:r>
          </w:p>
          <w:p w14:paraId="4D2FBF6D" w14:textId="77777777" w:rsidR="00B7754C" w:rsidRDefault="00B7754C" w:rsidP="00375AEF">
            <w:pPr>
              <w:suppressAutoHyphens/>
              <w:ind w:firstLine="283"/>
              <w:rPr>
                <w:szCs w:val="24"/>
                <w:lang w:eastAsia="lt-LT"/>
              </w:rPr>
            </w:pPr>
          </w:p>
          <w:p w14:paraId="3BCF8BEB" w14:textId="77777777" w:rsidR="00B7754C" w:rsidRPr="00B7754C" w:rsidRDefault="00B7754C" w:rsidP="00375AEF">
            <w:pPr>
              <w:suppressAutoHyphens/>
              <w:ind w:firstLine="283"/>
              <w:rPr>
                <w:b/>
                <w:bCs/>
                <w:szCs w:val="24"/>
                <w:lang w:eastAsia="lt-LT"/>
              </w:rPr>
            </w:pPr>
            <w:r w:rsidRPr="00B7754C">
              <w:rPr>
                <w:b/>
                <w:bCs/>
                <w:szCs w:val="24"/>
                <w:lang w:eastAsia="lt-LT"/>
              </w:rPr>
              <w:t>4. Aplinkos apsaugos valstybinei kontrolei vykdyti</w:t>
            </w:r>
          </w:p>
          <w:p w14:paraId="24378F9D" w14:textId="77777777" w:rsidR="00B7754C" w:rsidRPr="00B7754C" w:rsidRDefault="00B7754C" w:rsidP="00375AEF">
            <w:pPr>
              <w:suppressAutoHyphens/>
              <w:ind w:firstLine="283"/>
              <w:rPr>
                <w:b/>
                <w:bCs/>
                <w:szCs w:val="24"/>
                <w:lang w:eastAsia="lt-LT"/>
              </w:rPr>
            </w:pPr>
          </w:p>
          <w:p w14:paraId="01926392" w14:textId="028D3A54" w:rsidR="00B7754C" w:rsidRDefault="00B7754C" w:rsidP="00375AEF">
            <w:pPr>
              <w:suppressAutoHyphens/>
              <w:ind w:firstLine="283"/>
              <w:rPr>
                <w:b/>
                <w:szCs w:val="24"/>
                <w:lang w:eastAsia="lt-LT"/>
              </w:rPr>
            </w:pPr>
            <w:r w:rsidRPr="00B7754C">
              <w:rPr>
                <w:b/>
                <w:bCs/>
                <w:color w:val="000000"/>
                <w:szCs w:val="24"/>
              </w:rPr>
              <w:t xml:space="preserve">Aplinkos apsaugos valstybinė kontrolė – valstybės įgaliotų institucijų ir pareigūnų veikla ūkio subjektų, kitų fizinių ir juridinių asmenų atžvilgiu, kuria siekiama užtikrinti teisėtumą ir teisėtvarką aplinkos apsaugos ir gamtos išteklių naudojimo srityje, pasireiškianti aplinkos apsaugą ir gamtos išteklių naudojimą reglamentuojančių įstatymų ir kitų teisės aktų pažeidimų prevencija, pažeidimų nutraukimu bei šių pažeidimų padarymu kaltų asmenų nustatymu, jų patraukimu </w:t>
            </w:r>
            <w:proofErr w:type="spellStart"/>
            <w:r w:rsidRPr="00B7754C">
              <w:rPr>
                <w:b/>
                <w:bCs/>
                <w:color w:val="000000"/>
                <w:szCs w:val="24"/>
              </w:rPr>
              <w:t>teisinėn</w:t>
            </w:r>
            <w:proofErr w:type="spellEnd"/>
            <w:r w:rsidRPr="00B7754C">
              <w:rPr>
                <w:b/>
                <w:bCs/>
                <w:color w:val="000000"/>
                <w:szCs w:val="24"/>
              </w:rPr>
              <w:t xml:space="preserve"> </w:t>
            </w:r>
            <w:r w:rsidRPr="00B7754C">
              <w:rPr>
                <w:b/>
                <w:bCs/>
                <w:color w:val="000000"/>
                <w:szCs w:val="24"/>
              </w:rPr>
              <w:lastRenderedPageBreak/>
              <w:t>atsakomybėn (Lietuvos Respublikos aplinkos apsaugos valstybinės kontrolės įstatymas).</w:t>
            </w:r>
          </w:p>
        </w:tc>
        <w:tc>
          <w:tcPr>
            <w:tcW w:w="1557" w:type="dxa"/>
            <w:gridSpan w:val="3"/>
          </w:tcPr>
          <w:p w14:paraId="680299F9" w14:textId="77777777" w:rsidR="00A37B1E" w:rsidRDefault="009C3536" w:rsidP="00375AEF">
            <w:pPr>
              <w:suppressAutoHyphens/>
              <w:jc w:val="center"/>
              <w:rPr>
                <w:iCs/>
                <w:szCs w:val="24"/>
                <w:lang w:eastAsia="lt-LT"/>
              </w:rPr>
            </w:pPr>
            <w:r>
              <w:rPr>
                <w:iCs/>
                <w:szCs w:val="24"/>
                <w:lang w:eastAsia="lt-LT"/>
              </w:rPr>
              <w:lastRenderedPageBreak/>
              <w:t>Automatiškai apskaičiuoja-</w:t>
            </w:r>
            <w:proofErr w:type="spellStart"/>
            <w:r>
              <w:rPr>
                <w:iCs/>
                <w:szCs w:val="24"/>
                <w:lang w:eastAsia="lt-LT"/>
              </w:rPr>
              <w:t>mas</w:t>
            </w:r>
            <w:proofErr w:type="spellEnd"/>
          </w:p>
          <w:p w14:paraId="46D9DFAB" w14:textId="77777777" w:rsidR="00A37B1E" w:rsidRDefault="00A37B1E" w:rsidP="00375AEF">
            <w:pPr>
              <w:suppressAutoHyphens/>
              <w:rPr>
                <w:iCs/>
                <w:szCs w:val="24"/>
                <w:lang w:eastAsia="lt-LT"/>
              </w:rPr>
            </w:pPr>
          </w:p>
        </w:tc>
        <w:tc>
          <w:tcPr>
            <w:tcW w:w="1699" w:type="dxa"/>
            <w:gridSpan w:val="2"/>
          </w:tcPr>
          <w:p w14:paraId="2F666BE1" w14:textId="77777777" w:rsidR="00A37B1E" w:rsidRDefault="009C3536" w:rsidP="00375AEF">
            <w:pPr>
              <w:suppressAutoHyphens/>
              <w:rPr>
                <w:iCs/>
                <w:szCs w:val="24"/>
                <w:lang w:eastAsia="lt-LT"/>
              </w:rPr>
            </w:pPr>
            <w:r>
              <w:rPr>
                <w:iCs/>
                <w:szCs w:val="24"/>
                <w:lang w:eastAsia="lt-LT"/>
              </w:rPr>
              <w:t xml:space="preserve">Rodiklio apskaičiavimui sumuojami šie komplektai: </w:t>
            </w:r>
          </w:p>
          <w:p w14:paraId="07455887" w14:textId="77777777" w:rsidR="00A37B1E" w:rsidRDefault="00A37B1E" w:rsidP="00375AEF">
            <w:pPr>
              <w:suppressAutoHyphens/>
              <w:rPr>
                <w:iCs/>
                <w:szCs w:val="24"/>
                <w:lang w:eastAsia="lt-LT"/>
              </w:rPr>
            </w:pPr>
          </w:p>
          <w:p w14:paraId="0A61F8F4" w14:textId="77777777" w:rsidR="00A37B1E" w:rsidRDefault="009C3536" w:rsidP="00375AEF">
            <w:pPr>
              <w:suppressAutoHyphens/>
              <w:rPr>
                <w:iCs/>
                <w:szCs w:val="24"/>
                <w:lang w:eastAsia="lt-LT"/>
              </w:rPr>
            </w:pPr>
            <w:r>
              <w:rPr>
                <w:iCs/>
                <w:szCs w:val="24"/>
                <w:lang w:eastAsia="lt-LT"/>
              </w:rPr>
              <w:t>1. Hidrometeorologinėms ir klimato paslaugoms teikti:</w:t>
            </w:r>
          </w:p>
          <w:p w14:paraId="6B986E2C" w14:textId="77777777" w:rsidR="00A37B1E" w:rsidRDefault="009C3536" w:rsidP="00375AEF">
            <w:pPr>
              <w:suppressAutoHyphens/>
              <w:rPr>
                <w:iCs/>
                <w:szCs w:val="24"/>
                <w:lang w:eastAsia="lt-LT"/>
              </w:rPr>
            </w:pPr>
            <w:r>
              <w:rPr>
                <w:iCs/>
                <w:szCs w:val="24"/>
                <w:lang w:eastAsia="lt-LT"/>
              </w:rPr>
              <w:t xml:space="preserve">1.1. įsigyta aukštos skiriamosios gebos meteorologinių sąlygų skaičiavimo sistema ir jos </w:t>
            </w:r>
            <w:r>
              <w:rPr>
                <w:iCs/>
                <w:szCs w:val="24"/>
                <w:lang w:eastAsia="lt-LT"/>
              </w:rPr>
              <w:lastRenderedPageBreak/>
              <w:t>funkcionavimą užtikrinančios įrangos komplektas;</w:t>
            </w:r>
          </w:p>
          <w:p w14:paraId="51C77D67" w14:textId="77777777" w:rsidR="00A37B1E" w:rsidRDefault="009C3536" w:rsidP="00375AEF">
            <w:pPr>
              <w:suppressAutoHyphens/>
              <w:rPr>
                <w:iCs/>
                <w:szCs w:val="24"/>
                <w:lang w:eastAsia="lt-LT"/>
              </w:rPr>
            </w:pPr>
            <w:r>
              <w:rPr>
                <w:iCs/>
                <w:szCs w:val="24"/>
                <w:lang w:eastAsia="lt-LT"/>
              </w:rPr>
              <w:t>1.2. sukurtas skaitmeninis klimato stebėjimų duomenų archyvas Lietuvoje nuo stebėjimų pradžios iki 2011 m;</w:t>
            </w:r>
          </w:p>
          <w:p w14:paraId="6D22B627" w14:textId="77777777" w:rsidR="00A37B1E" w:rsidRDefault="009C3536" w:rsidP="00375AEF">
            <w:pPr>
              <w:suppressAutoHyphens/>
              <w:rPr>
                <w:iCs/>
                <w:szCs w:val="24"/>
                <w:lang w:eastAsia="lt-LT"/>
              </w:rPr>
            </w:pPr>
            <w:r>
              <w:rPr>
                <w:iCs/>
                <w:szCs w:val="24"/>
                <w:lang w:eastAsia="lt-LT"/>
              </w:rPr>
              <w:t xml:space="preserve">1.3. atnaujinta ir praplėsta hidrometeorologinio tinklo informacinių ir ryšių technologijų infrastruktūra: įrengta telekomunikacijų patalpa su elektros tiekimo, vėsinimo ir gesinimo įranga; įdiegtas </w:t>
            </w:r>
            <w:r>
              <w:rPr>
                <w:iCs/>
                <w:szCs w:val="24"/>
                <w:lang w:eastAsia="lt-LT"/>
              </w:rPr>
              <w:lastRenderedPageBreak/>
              <w:t>ir pajungtas elektros generatorius; atnaujinta hidrometeorologinių duomenų bazė;</w:t>
            </w:r>
          </w:p>
          <w:p w14:paraId="67B2D8EC" w14:textId="77777777" w:rsidR="00A37B1E" w:rsidRDefault="009C3536" w:rsidP="00375AEF">
            <w:pPr>
              <w:suppressAutoHyphens/>
              <w:rPr>
                <w:iCs/>
                <w:szCs w:val="24"/>
                <w:lang w:eastAsia="lt-LT"/>
              </w:rPr>
            </w:pPr>
            <w:r>
              <w:rPr>
                <w:iCs/>
                <w:szCs w:val="24"/>
                <w:lang w:eastAsia="lt-LT"/>
              </w:rPr>
              <w:t>įsigyta telekomunikacinių ryšių ir elektroninės saugos sistema;</w:t>
            </w:r>
          </w:p>
          <w:p w14:paraId="5338BF28" w14:textId="77777777" w:rsidR="00A37B1E" w:rsidRDefault="009C3536" w:rsidP="00375AEF">
            <w:pPr>
              <w:suppressAutoHyphens/>
              <w:rPr>
                <w:iCs/>
                <w:szCs w:val="24"/>
                <w:lang w:eastAsia="lt-LT"/>
              </w:rPr>
            </w:pPr>
            <w:r>
              <w:rPr>
                <w:iCs/>
                <w:szCs w:val="24"/>
                <w:lang w:eastAsia="lt-LT"/>
              </w:rPr>
              <w:t>atnaujinta hidrometeorologinės informacijos valdymo sistema;</w:t>
            </w:r>
          </w:p>
          <w:p w14:paraId="430A512D" w14:textId="77777777" w:rsidR="00A37B1E" w:rsidRDefault="009C3536" w:rsidP="00375AEF">
            <w:pPr>
              <w:suppressAutoHyphens/>
              <w:rPr>
                <w:iCs/>
                <w:szCs w:val="24"/>
                <w:lang w:eastAsia="lt-LT"/>
              </w:rPr>
            </w:pPr>
            <w:r>
              <w:rPr>
                <w:iCs/>
                <w:szCs w:val="24"/>
                <w:lang w:eastAsia="lt-LT"/>
              </w:rPr>
              <w:t>atnaujinta meteorologinių pranešimų perdavimo sistema;</w:t>
            </w:r>
          </w:p>
          <w:p w14:paraId="7DD8F78C" w14:textId="77777777" w:rsidR="00A37B1E" w:rsidRDefault="009C3536" w:rsidP="00375AEF">
            <w:pPr>
              <w:suppressAutoHyphens/>
              <w:rPr>
                <w:iCs/>
                <w:szCs w:val="24"/>
                <w:lang w:eastAsia="lt-LT"/>
              </w:rPr>
            </w:pPr>
            <w:r>
              <w:rPr>
                <w:iCs/>
                <w:szCs w:val="24"/>
                <w:lang w:eastAsia="lt-LT"/>
              </w:rPr>
              <w:t xml:space="preserve">1.4. atnaujintos hidrometeorologinių reiškinių prognozavimo sistemos: sinoptikų </w:t>
            </w:r>
            <w:r>
              <w:rPr>
                <w:iCs/>
                <w:szCs w:val="24"/>
                <w:lang w:eastAsia="lt-LT"/>
              </w:rPr>
              <w:lastRenderedPageBreak/>
              <w:t>darbo vietų techninė ir programinė įranga;</w:t>
            </w:r>
          </w:p>
          <w:p w14:paraId="079DABA7" w14:textId="77777777" w:rsidR="00A37B1E" w:rsidRDefault="009C3536" w:rsidP="00375AEF">
            <w:pPr>
              <w:suppressAutoHyphens/>
              <w:rPr>
                <w:iCs/>
                <w:szCs w:val="24"/>
                <w:lang w:eastAsia="lt-LT"/>
              </w:rPr>
            </w:pPr>
            <w:r>
              <w:rPr>
                <w:iCs/>
                <w:szCs w:val="24"/>
                <w:lang w:eastAsia="lt-LT"/>
              </w:rPr>
              <w:t>hidrologinio modeliavimo kompiuterinė ir programinė įranga.</w:t>
            </w:r>
          </w:p>
          <w:p w14:paraId="46CEC776" w14:textId="77777777" w:rsidR="00A37B1E" w:rsidRDefault="009C3536" w:rsidP="00375AEF">
            <w:pPr>
              <w:suppressAutoHyphens/>
              <w:rPr>
                <w:iCs/>
                <w:szCs w:val="24"/>
                <w:lang w:eastAsia="lt-LT"/>
              </w:rPr>
            </w:pPr>
            <w:r>
              <w:rPr>
                <w:iCs/>
                <w:szCs w:val="24"/>
                <w:lang w:eastAsia="lt-LT"/>
              </w:rPr>
              <w:t>1.5. įsigytos priemonės hidrometeorologinių stebėjimų tinklui aptarnauti: valtys su varikliais, darbo saugos priemonių komplektai;</w:t>
            </w:r>
          </w:p>
          <w:p w14:paraId="05C6D0A3" w14:textId="77777777" w:rsidR="00A37B1E" w:rsidRDefault="009C3536" w:rsidP="00375AEF">
            <w:pPr>
              <w:suppressAutoHyphens/>
              <w:rPr>
                <w:iCs/>
                <w:szCs w:val="24"/>
                <w:lang w:eastAsia="lt-LT"/>
              </w:rPr>
            </w:pPr>
            <w:r>
              <w:rPr>
                <w:iCs/>
                <w:szCs w:val="24"/>
                <w:lang w:eastAsia="lt-LT"/>
              </w:rPr>
              <w:t xml:space="preserve">1.6. įgyvendintos klimato, meteorologinės ir hidrologinės informacijos teikimo gerinimo priemonės: </w:t>
            </w:r>
            <w:r>
              <w:rPr>
                <w:iCs/>
                <w:szCs w:val="24"/>
                <w:lang w:eastAsia="lt-LT"/>
              </w:rPr>
              <w:lastRenderedPageBreak/>
              <w:t>įrengta nuolatinė ekspozicija apie klimato stebėjimus, kaitą, jos padarinius ir prisitaikymą prie klimato kaitos; sukurtos ir įdiegtos priemonės, skirtos įvairiems gamtos reiškiniams ir procesams interaktyviai pristatyti, informacijai skleisti visuomenei;</w:t>
            </w:r>
          </w:p>
          <w:p w14:paraId="373EBDBB" w14:textId="77777777" w:rsidR="00A37B1E" w:rsidRDefault="009C3536" w:rsidP="00375AEF">
            <w:pPr>
              <w:suppressAutoHyphens/>
              <w:rPr>
                <w:iCs/>
                <w:szCs w:val="24"/>
                <w:lang w:eastAsia="lt-LT"/>
              </w:rPr>
            </w:pPr>
            <w:r>
              <w:rPr>
                <w:iCs/>
                <w:szCs w:val="24"/>
                <w:lang w:eastAsia="lt-LT"/>
              </w:rPr>
              <w:t xml:space="preserve">1.7. atnaujintas metrologinės hidrometeorologinių stebėjimų tinklo priežiūros  </w:t>
            </w:r>
            <w:r>
              <w:rPr>
                <w:iCs/>
                <w:szCs w:val="24"/>
                <w:lang w:eastAsia="lt-LT"/>
              </w:rPr>
              <w:lastRenderedPageBreak/>
              <w:t>priemonių komplektas.</w:t>
            </w:r>
          </w:p>
          <w:p w14:paraId="7D017177" w14:textId="77777777" w:rsidR="00A37B1E" w:rsidRDefault="00A37B1E" w:rsidP="00375AEF">
            <w:pPr>
              <w:suppressAutoHyphens/>
              <w:rPr>
                <w:iCs/>
                <w:szCs w:val="24"/>
                <w:lang w:eastAsia="lt-LT"/>
              </w:rPr>
            </w:pPr>
          </w:p>
          <w:p w14:paraId="3B6AEDD3" w14:textId="77777777" w:rsidR="00A37B1E" w:rsidRDefault="009C3536" w:rsidP="00375AEF">
            <w:pPr>
              <w:suppressAutoHyphens/>
              <w:rPr>
                <w:iCs/>
                <w:szCs w:val="24"/>
                <w:lang w:eastAsia="lt-LT"/>
              </w:rPr>
            </w:pPr>
            <w:r>
              <w:rPr>
                <w:iCs/>
                <w:szCs w:val="24"/>
                <w:lang w:eastAsia="lt-LT"/>
              </w:rPr>
              <w:t>2. Oro kokybės tyrimams atlikti:</w:t>
            </w:r>
          </w:p>
          <w:p w14:paraId="10327A6B" w14:textId="77777777" w:rsidR="00A37B1E" w:rsidRDefault="00A37B1E" w:rsidP="00375AEF">
            <w:pPr>
              <w:suppressAutoHyphens/>
              <w:rPr>
                <w:iCs/>
                <w:szCs w:val="24"/>
                <w:lang w:eastAsia="lt-LT"/>
              </w:rPr>
            </w:pPr>
          </w:p>
          <w:p w14:paraId="7B8F0846" w14:textId="77777777" w:rsidR="00A37B1E" w:rsidRDefault="009C3536" w:rsidP="00375AEF">
            <w:pPr>
              <w:suppressAutoHyphens/>
              <w:rPr>
                <w:iCs/>
                <w:szCs w:val="24"/>
                <w:lang w:eastAsia="lt-LT"/>
              </w:rPr>
            </w:pPr>
            <w:r>
              <w:rPr>
                <w:iCs/>
                <w:szCs w:val="24"/>
                <w:lang w:eastAsia="lt-LT"/>
              </w:rPr>
              <w:t>2.1. oro taršos kontrolės įrangos komplektas;</w:t>
            </w:r>
          </w:p>
          <w:p w14:paraId="4425A2D4" w14:textId="4677494B" w:rsidR="00DE0DFE" w:rsidRPr="00DE0DFE" w:rsidRDefault="009C3536" w:rsidP="00375AEF">
            <w:pPr>
              <w:suppressAutoHyphens/>
              <w:rPr>
                <w:szCs w:val="24"/>
                <w:lang w:eastAsia="lt-LT"/>
              </w:rPr>
            </w:pPr>
            <w:r>
              <w:rPr>
                <w:iCs/>
                <w:szCs w:val="24"/>
                <w:lang w:eastAsia="lt-LT"/>
              </w:rPr>
              <w:t>2.2. įrangos oro mėginiams iš foninių stočių tirti komplektas;</w:t>
            </w:r>
          </w:p>
          <w:p w14:paraId="03DE04B0" w14:textId="23D7C32E" w:rsidR="00A37B1E" w:rsidRPr="00594147" w:rsidRDefault="009C3536" w:rsidP="00375AEF">
            <w:pPr>
              <w:suppressAutoHyphens/>
              <w:rPr>
                <w:b/>
                <w:iCs/>
                <w:szCs w:val="24"/>
                <w:lang w:eastAsia="lt-LT"/>
              </w:rPr>
            </w:pPr>
            <w:r>
              <w:rPr>
                <w:iCs/>
                <w:szCs w:val="24"/>
                <w:lang w:eastAsia="lt-LT"/>
              </w:rPr>
              <w:t>2.3. įrangos oro mėginiams iš miesto oro kokybės matavimo stočių tirti komplektas</w:t>
            </w:r>
            <w:r w:rsidR="00DA6F46">
              <w:rPr>
                <w:iCs/>
                <w:szCs w:val="24"/>
                <w:lang w:eastAsia="lt-LT"/>
              </w:rPr>
              <w:t>.</w:t>
            </w:r>
          </w:p>
          <w:p w14:paraId="77668AC8" w14:textId="77777777" w:rsidR="00A37B1E" w:rsidRDefault="00A37B1E" w:rsidP="00375AEF">
            <w:pPr>
              <w:suppressAutoHyphens/>
              <w:rPr>
                <w:iCs/>
                <w:szCs w:val="24"/>
                <w:lang w:eastAsia="lt-LT"/>
              </w:rPr>
            </w:pPr>
          </w:p>
          <w:p w14:paraId="33E7195C" w14:textId="77777777" w:rsidR="00A37B1E" w:rsidRDefault="009C3536" w:rsidP="00375AEF">
            <w:pPr>
              <w:suppressAutoHyphens/>
              <w:rPr>
                <w:iCs/>
                <w:szCs w:val="24"/>
                <w:lang w:eastAsia="lt-LT"/>
              </w:rPr>
            </w:pPr>
            <w:r>
              <w:rPr>
                <w:iCs/>
                <w:szCs w:val="24"/>
                <w:lang w:eastAsia="lt-LT"/>
              </w:rPr>
              <w:t xml:space="preserve">3. Miškų kontrolei ir </w:t>
            </w:r>
            <w:r>
              <w:rPr>
                <w:szCs w:val="24"/>
                <w:lang w:eastAsia="lt-LT"/>
              </w:rPr>
              <w:t xml:space="preserve">priešgaisrinei apsaugai </w:t>
            </w:r>
            <w:r>
              <w:rPr>
                <w:iCs/>
                <w:szCs w:val="24"/>
                <w:lang w:eastAsia="lt-LT"/>
              </w:rPr>
              <w:t>vykdyti:</w:t>
            </w:r>
          </w:p>
          <w:p w14:paraId="43C4BE41" w14:textId="77777777" w:rsidR="00A37B1E" w:rsidRDefault="00A37B1E" w:rsidP="00375AEF">
            <w:pPr>
              <w:suppressAutoHyphens/>
              <w:rPr>
                <w:iCs/>
                <w:szCs w:val="24"/>
                <w:lang w:eastAsia="lt-LT"/>
              </w:rPr>
            </w:pPr>
          </w:p>
          <w:p w14:paraId="6DC3A9AA" w14:textId="77777777" w:rsidR="00A37B1E" w:rsidRDefault="009C3536" w:rsidP="00375AEF">
            <w:pPr>
              <w:suppressAutoHyphens/>
              <w:rPr>
                <w:iCs/>
                <w:szCs w:val="24"/>
                <w:lang w:eastAsia="lt-LT"/>
              </w:rPr>
            </w:pPr>
            <w:r>
              <w:rPr>
                <w:iCs/>
                <w:szCs w:val="24"/>
                <w:lang w:eastAsia="lt-LT"/>
              </w:rPr>
              <w:lastRenderedPageBreak/>
              <w:t xml:space="preserve">3.1. įsigytos padidinto ar didelio pravažumo transporto priemonės su specialia įranga (įrankių ir prietaisų komplektais), su kuriomis galima visiškai atlikti Miškų įstatymo nustatytas miškų kontrolės funkcijas. </w:t>
            </w:r>
          </w:p>
          <w:p w14:paraId="0650C7BC" w14:textId="77777777" w:rsidR="00A37B1E" w:rsidRDefault="009C3536" w:rsidP="00375AEF">
            <w:pPr>
              <w:suppressAutoHyphens/>
              <w:rPr>
                <w:iCs/>
                <w:szCs w:val="24"/>
                <w:lang w:eastAsia="lt-LT"/>
              </w:rPr>
            </w:pPr>
            <w:r>
              <w:rPr>
                <w:iCs/>
                <w:szCs w:val="24"/>
                <w:lang w:eastAsia="lt-LT"/>
              </w:rPr>
              <w:t xml:space="preserve">Įrankiai ir prietaisai, skirti galimiems miškų pažeidimams fiksuoti, lokaliai pozicijai nustatyti ir vykdyti miškų būklės, </w:t>
            </w:r>
            <w:r>
              <w:rPr>
                <w:iCs/>
                <w:szCs w:val="24"/>
                <w:lang w:eastAsia="lt-LT"/>
              </w:rPr>
              <w:lastRenderedPageBreak/>
              <w:t xml:space="preserve">naudojimo, atkūrimo, įveisimo ir apsaugos bei miškotvarkos darbų kokybės kontrolę (matavimo, pozicionavimo, vaizdinės medžiagos fiksavimo, vaizdo ar judesio aptikimo sudėtingomis aplinkos sąlygomis, skaičiavimo, rašymo, spausdinimo, kopijavimo, skanavimo ir </w:t>
            </w:r>
            <w:proofErr w:type="spellStart"/>
            <w:r>
              <w:rPr>
                <w:iCs/>
                <w:szCs w:val="24"/>
                <w:lang w:eastAsia="lt-LT"/>
              </w:rPr>
              <w:t>taksacinių</w:t>
            </w:r>
            <w:proofErr w:type="spellEnd"/>
            <w:r>
              <w:rPr>
                <w:iCs/>
                <w:szCs w:val="24"/>
                <w:lang w:eastAsia="lt-LT"/>
              </w:rPr>
              <w:t xml:space="preserve"> rodiklių nustatymo prietaisai ir priemonės)</w:t>
            </w:r>
          </w:p>
          <w:p w14:paraId="298B7864" w14:textId="77777777" w:rsidR="00A37B1E" w:rsidRDefault="009C3536" w:rsidP="00375AEF">
            <w:pPr>
              <w:rPr>
                <w:rFonts w:eastAsia="SimSun"/>
                <w:iCs/>
                <w:szCs w:val="24"/>
                <w:lang w:eastAsia="lt-LT"/>
              </w:rPr>
            </w:pPr>
            <w:r>
              <w:rPr>
                <w:rFonts w:eastAsia="SimSun"/>
                <w:iCs/>
                <w:szCs w:val="24"/>
                <w:lang w:eastAsia="lt-LT"/>
              </w:rPr>
              <w:t xml:space="preserve">3.2. įsigytos specializuotos </w:t>
            </w:r>
            <w:r>
              <w:rPr>
                <w:rFonts w:eastAsia="SimSun"/>
                <w:iCs/>
                <w:szCs w:val="24"/>
                <w:lang w:eastAsia="lt-LT"/>
              </w:rPr>
              <w:lastRenderedPageBreak/>
              <w:t>miško gaisrų gesinimo transporto priemonės, su kuriomis užtikrinamas Miškų įstatymu nustatytų miško gaisrų gesinimo visų nuosavybės formų miškuose  funkcijų vykdymas.</w:t>
            </w:r>
          </w:p>
          <w:p w14:paraId="30FF5C79" w14:textId="77777777" w:rsidR="00E761B1" w:rsidRDefault="00E761B1" w:rsidP="00375AEF">
            <w:pPr>
              <w:rPr>
                <w:rFonts w:eastAsia="SimSun"/>
                <w:iCs/>
                <w:szCs w:val="24"/>
                <w:lang w:eastAsia="lt-LT"/>
              </w:rPr>
            </w:pPr>
          </w:p>
          <w:p w14:paraId="4F8B4960" w14:textId="664650BE" w:rsidR="00E761B1" w:rsidRPr="00A860DD" w:rsidRDefault="00E761B1" w:rsidP="00375AEF">
            <w:pPr>
              <w:suppressAutoHyphens/>
              <w:rPr>
                <w:b/>
                <w:iCs/>
                <w:szCs w:val="24"/>
                <w:lang w:eastAsia="lt-LT"/>
              </w:rPr>
            </w:pPr>
            <w:r w:rsidRPr="00A860DD">
              <w:rPr>
                <w:b/>
                <w:iCs/>
                <w:szCs w:val="24"/>
                <w:lang w:eastAsia="lt-LT"/>
              </w:rPr>
              <w:t xml:space="preserve">4. </w:t>
            </w:r>
            <w:r w:rsidR="008A3AE2" w:rsidRPr="00A860DD">
              <w:rPr>
                <w:b/>
                <w:iCs/>
                <w:szCs w:val="24"/>
                <w:lang w:eastAsia="lt-LT"/>
              </w:rPr>
              <w:t xml:space="preserve">Aplinkos apsaugos </w:t>
            </w:r>
            <w:r w:rsidR="00D02B37">
              <w:rPr>
                <w:b/>
                <w:iCs/>
                <w:szCs w:val="24"/>
                <w:lang w:eastAsia="lt-LT"/>
              </w:rPr>
              <w:t xml:space="preserve">valstybinei </w:t>
            </w:r>
            <w:r w:rsidR="008A3AE2" w:rsidRPr="00A860DD">
              <w:rPr>
                <w:b/>
                <w:iCs/>
                <w:szCs w:val="24"/>
                <w:lang w:eastAsia="lt-LT"/>
              </w:rPr>
              <w:t>kontrolei vykdyti</w:t>
            </w:r>
            <w:r w:rsidRPr="00A860DD">
              <w:rPr>
                <w:b/>
                <w:iCs/>
                <w:szCs w:val="24"/>
                <w:lang w:eastAsia="lt-LT"/>
              </w:rPr>
              <w:t>:</w:t>
            </w:r>
          </w:p>
          <w:p w14:paraId="2D8AC34A" w14:textId="77777777" w:rsidR="00E761B1" w:rsidRPr="00A860DD" w:rsidRDefault="00E761B1" w:rsidP="00375AEF">
            <w:pPr>
              <w:suppressAutoHyphens/>
              <w:rPr>
                <w:b/>
                <w:iCs/>
                <w:szCs w:val="24"/>
                <w:lang w:eastAsia="lt-LT"/>
              </w:rPr>
            </w:pPr>
          </w:p>
          <w:p w14:paraId="28BA3D79" w14:textId="7B2EFE53" w:rsidR="00DA6F46" w:rsidRDefault="008A3AE2" w:rsidP="00375AEF">
            <w:pPr>
              <w:rPr>
                <w:b/>
                <w:iCs/>
                <w:szCs w:val="24"/>
                <w:lang w:eastAsia="lt-LT"/>
              </w:rPr>
            </w:pPr>
            <w:r w:rsidRPr="00A860DD">
              <w:rPr>
                <w:b/>
                <w:iCs/>
                <w:szCs w:val="24"/>
                <w:lang w:eastAsia="lt-LT"/>
              </w:rPr>
              <w:t>4</w:t>
            </w:r>
            <w:r w:rsidR="00E761B1" w:rsidRPr="00A860DD">
              <w:rPr>
                <w:b/>
                <w:iCs/>
                <w:szCs w:val="24"/>
                <w:lang w:eastAsia="lt-LT"/>
              </w:rPr>
              <w:t xml:space="preserve">.1. </w:t>
            </w:r>
            <w:bookmarkStart w:id="0" w:name="_Hlk11058325"/>
            <w:r w:rsidR="00DA6F46" w:rsidRPr="00DA6F46">
              <w:rPr>
                <w:b/>
                <w:iCs/>
                <w:szCs w:val="24"/>
                <w:lang w:eastAsia="lt-LT"/>
              </w:rPr>
              <w:t xml:space="preserve">įrangos emisijų </w:t>
            </w:r>
            <w:r w:rsidR="00E915D3">
              <w:rPr>
                <w:b/>
                <w:iCs/>
                <w:szCs w:val="24"/>
                <w:lang w:eastAsia="lt-LT"/>
              </w:rPr>
              <w:t xml:space="preserve">ir aplinkos oro </w:t>
            </w:r>
            <w:r w:rsidR="00DA6F46" w:rsidRPr="00DA6F46">
              <w:rPr>
                <w:b/>
                <w:iCs/>
                <w:szCs w:val="24"/>
                <w:lang w:eastAsia="lt-LT"/>
              </w:rPr>
              <w:t>tyrimams atlikti komplektas</w:t>
            </w:r>
          </w:p>
          <w:p w14:paraId="48937C1D" w14:textId="3E665C42" w:rsidR="00166126" w:rsidRDefault="004F1C68" w:rsidP="00375AEF">
            <w:pPr>
              <w:rPr>
                <w:b/>
                <w:iCs/>
                <w:szCs w:val="24"/>
                <w:lang w:eastAsia="lt-LT"/>
              </w:rPr>
            </w:pPr>
            <w:r>
              <w:rPr>
                <w:b/>
                <w:iCs/>
                <w:szCs w:val="24"/>
                <w:lang w:eastAsia="lt-LT"/>
              </w:rPr>
              <w:lastRenderedPageBreak/>
              <w:t>4.</w:t>
            </w:r>
            <w:r w:rsidR="00E156A6">
              <w:rPr>
                <w:b/>
                <w:iCs/>
                <w:szCs w:val="24"/>
                <w:lang w:eastAsia="lt-LT"/>
              </w:rPr>
              <w:t>2</w:t>
            </w:r>
            <w:r>
              <w:rPr>
                <w:b/>
                <w:iCs/>
                <w:szCs w:val="24"/>
                <w:lang w:eastAsia="lt-LT"/>
              </w:rPr>
              <w:t xml:space="preserve">. </w:t>
            </w:r>
            <w:r w:rsidR="00355772">
              <w:rPr>
                <w:b/>
                <w:iCs/>
                <w:szCs w:val="24"/>
                <w:lang w:eastAsia="lt-LT"/>
              </w:rPr>
              <w:t>mobilių darbo vietų</w:t>
            </w:r>
            <w:r w:rsidR="00355772" w:rsidRPr="00A860DD">
              <w:rPr>
                <w:b/>
                <w:iCs/>
                <w:szCs w:val="24"/>
                <w:lang w:eastAsia="lt-LT"/>
              </w:rPr>
              <w:t xml:space="preserve"> </w:t>
            </w:r>
            <w:r w:rsidR="008A3AE2" w:rsidRPr="00A860DD">
              <w:rPr>
                <w:b/>
                <w:iCs/>
                <w:szCs w:val="24"/>
                <w:lang w:eastAsia="lt-LT"/>
              </w:rPr>
              <w:t>įrang</w:t>
            </w:r>
            <w:r w:rsidR="00C0596C">
              <w:rPr>
                <w:b/>
                <w:iCs/>
                <w:szCs w:val="24"/>
                <w:lang w:eastAsia="lt-LT"/>
              </w:rPr>
              <w:t>ų</w:t>
            </w:r>
            <w:r w:rsidR="008A3AE2" w:rsidRPr="00A860DD">
              <w:rPr>
                <w:b/>
                <w:iCs/>
                <w:szCs w:val="24"/>
                <w:lang w:eastAsia="lt-LT"/>
              </w:rPr>
              <w:t xml:space="preserve"> komplekta</w:t>
            </w:r>
            <w:r w:rsidR="00686A85">
              <w:rPr>
                <w:b/>
                <w:iCs/>
                <w:szCs w:val="24"/>
                <w:lang w:eastAsia="lt-LT"/>
              </w:rPr>
              <w:t>i</w:t>
            </w:r>
            <w:r w:rsidR="008A3AE2" w:rsidRPr="00A860DD">
              <w:rPr>
                <w:b/>
                <w:iCs/>
                <w:szCs w:val="24"/>
                <w:lang w:eastAsia="lt-LT"/>
              </w:rPr>
              <w:t xml:space="preserve"> </w:t>
            </w:r>
          </w:p>
          <w:p w14:paraId="31B92BE0" w14:textId="77777777" w:rsidR="00B02D5C" w:rsidRDefault="00686A85" w:rsidP="00375AEF">
            <w:pPr>
              <w:rPr>
                <w:b/>
                <w:iCs/>
                <w:szCs w:val="24"/>
                <w:lang w:eastAsia="lt-LT"/>
              </w:rPr>
            </w:pPr>
            <w:r>
              <w:rPr>
                <w:b/>
                <w:iCs/>
                <w:szCs w:val="24"/>
                <w:lang w:eastAsia="lt-LT"/>
              </w:rPr>
              <w:t>4.</w:t>
            </w:r>
            <w:r w:rsidR="00E156A6">
              <w:rPr>
                <w:b/>
                <w:iCs/>
                <w:szCs w:val="24"/>
                <w:lang w:eastAsia="lt-LT"/>
              </w:rPr>
              <w:t>3</w:t>
            </w:r>
            <w:r w:rsidRPr="00A860DD">
              <w:rPr>
                <w:b/>
                <w:iCs/>
                <w:szCs w:val="24"/>
                <w:lang w:eastAsia="lt-LT"/>
              </w:rPr>
              <w:t>.</w:t>
            </w:r>
            <w:r w:rsidR="00E156A6">
              <w:rPr>
                <w:b/>
                <w:iCs/>
                <w:szCs w:val="24"/>
                <w:lang w:eastAsia="lt-LT"/>
              </w:rPr>
              <w:t xml:space="preserve"> </w:t>
            </w:r>
            <w:r w:rsidR="00B02D5C">
              <w:rPr>
                <w:b/>
                <w:iCs/>
                <w:szCs w:val="24"/>
                <w:lang w:eastAsia="lt-LT"/>
              </w:rPr>
              <w:t>mobilių priemonių kontrolei vykdyti vandens telkiniuose ir jūroje komplektai</w:t>
            </w:r>
          </w:p>
          <w:p w14:paraId="640B3D34" w14:textId="37309F89" w:rsidR="00355772" w:rsidRPr="008A3AE2" w:rsidRDefault="00B02D5C" w:rsidP="00375AEF">
            <w:pPr>
              <w:rPr>
                <w:b/>
                <w:iCs/>
                <w:szCs w:val="24"/>
                <w:lang w:eastAsia="lt-LT"/>
              </w:rPr>
            </w:pPr>
            <w:r>
              <w:rPr>
                <w:b/>
                <w:iCs/>
                <w:szCs w:val="24"/>
                <w:lang w:eastAsia="lt-LT"/>
              </w:rPr>
              <w:t xml:space="preserve">4.4. </w:t>
            </w:r>
            <w:r w:rsidR="00E156A6">
              <w:rPr>
                <w:b/>
                <w:iCs/>
                <w:szCs w:val="24"/>
                <w:lang w:eastAsia="lt-LT"/>
              </w:rPr>
              <w:t>specialiųjų priemonių komplektai</w:t>
            </w:r>
            <w:r w:rsidR="00A110D8">
              <w:rPr>
                <w:b/>
                <w:iCs/>
                <w:szCs w:val="24"/>
                <w:lang w:eastAsia="lt-LT"/>
              </w:rPr>
              <w:t xml:space="preserve"> tūrio nustatymui ir stebėjimui iš oro</w:t>
            </w:r>
            <w:bookmarkEnd w:id="0"/>
            <w:r w:rsidR="00E156A6">
              <w:rPr>
                <w:b/>
                <w:iCs/>
                <w:szCs w:val="24"/>
                <w:lang w:eastAsia="lt-LT"/>
              </w:rPr>
              <w:t>.</w:t>
            </w:r>
          </w:p>
        </w:tc>
        <w:tc>
          <w:tcPr>
            <w:tcW w:w="1699" w:type="dxa"/>
          </w:tcPr>
          <w:p w14:paraId="1E37DFCA" w14:textId="77777777" w:rsidR="00A37B1E" w:rsidRDefault="009C3536" w:rsidP="00375AEF">
            <w:pPr>
              <w:suppressAutoHyphens/>
              <w:rPr>
                <w:iCs/>
                <w:szCs w:val="24"/>
                <w:lang w:eastAsia="zh-CN"/>
              </w:rPr>
            </w:pPr>
            <w:r>
              <w:rPr>
                <w:iCs/>
                <w:szCs w:val="24"/>
                <w:lang w:eastAsia="zh-CN"/>
              </w:rPr>
              <w:lastRenderedPageBreak/>
              <w:t>Pirminiai šaltiniai: priėmimo–perdavimo aktai</w:t>
            </w:r>
          </w:p>
          <w:p w14:paraId="60911170" w14:textId="77777777" w:rsidR="00A37B1E" w:rsidRDefault="00A37B1E" w:rsidP="00375AEF">
            <w:pPr>
              <w:suppressAutoHyphens/>
              <w:rPr>
                <w:iCs/>
                <w:szCs w:val="24"/>
                <w:lang w:eastAsia="zh-CN"/>
              </w:rPr>
            </w:pPr>
          </w:p>
          <w:p w14:paraId="3856D359" w14:textId="77777777" w:rsidR="00A37B1E" w:rsidRDefault="009C3536" w:rsidP="00375AEF">
            <w:pPr>
              <w:suppressAutoHyphens/>
              <w:rPr>
                <w:iCs/>
                <w:szCs w:val="24"/>
                <w:lang w:eastAsia="zh-CN"/>
              </w:rPr>
            </w:pPr>
            <w:r>
              <w:rPr>
                <w:iCs/>
                <w:szCs w:val="24"/>
                <w:lang w:eastAsia="zh-CN"/>
              </w:rPr>
              <w:t>Antriniai šaltiniai:</w:t>
            </w:r>
          </w:p>
          <w:p w14:paraId="75F6D91E" w14:textId="77777777" w:rsidR="00A37B1E" w:rsidRDefault="009C3536" w:rsidP="00375AEF">
            <w:pPr>
              <w:suppressAutoHyphens/>
              <w:rPr>
                <w:iCs/>
                <w:szCs w:val="24"/>
                <w:lang w:eastAsia="zh-CN"/>
              </w:rPr>
            </w:pPr>
            <w:r>
              <w:rPr>
                <w:iCs/>
                <w:szCs w:val="24"/>
                <w:lang w:eastAsia="zh-CN"/>
              </w:rPr>
              <w:t>mokėjimo prašymai</w:t>
            </w:r>
          </w:p>
        </w:tc>
        <w:tc>
          <w:tcPr>
            <w:tcW w:w="1708" w:type="dxa"/>
          </w:tcPr>
          <w:p w14:paraId="19F4414C" w14:textId="77777777" w:rsidR="00A37B1E" w:rsidRDefault="009C3536" w:rsidP="00375AEF">
            <w:pPr>
              <w:suppressAutoHyphens/>
              <w:rPr>
                <w:iCs/>
                <w:szCs w:val="24"/>
                <w:lang w:eastAsia="lt-LT"/>
              </w:rPr>
            </w:pPr>
            <w:r>
              <w:rPr>
                <w:iCs/>
                <w:szCs w:val="24"/>
                <w:lang w:eastAsia="lt-LT"/>
              </w:rPr>
              <w:t xml:space="preserve">Rodiklis laikomas pasiektu, kai projekto veiklų įgyvendinimo pabaigoje pasirašomas priėmimo– perdavimo aktas </w:t>
            </w:r>
          </w:p>
        </w:tc>
        <w:tc>
          <w:tcPr>
            <w:tcW w:w="1423" w:type="dxa"/>
            <w:gridSpan w:val="2"/>
          </w:tcPr>
          <w:p w14:paraId="4A79BB94" w14:textId="77777777" w:rsidR="00A37B1E" w:rsidRDefault="009C3536" w:rsidP="00375AEF">
            <w:pPr>
              <w:suppressAutoHyphens/>
              <w:rPr>
                <w:iCs/>
                <w:szCs w:val="24"/>
                <w:lang w:eastAsia="lt-LT"/>
              </w:rPr>
            </w:pPr>
            <w:r>
              <w:rPr>
                <w:iCs/>
                <w:szCs w:val="24"/>
                <w:lang w:eastAsia="lt-LT"/>
              </w:rPr>
              <w:t>Už stebėsenos rodiklio pasiekimą ir duomenų apie pasiektą stebėsenos rodiklio reikšmę teikimą antriniuose šaltiniuose atsakingas projekto vykdytojas</w:t>
            </w:r>
          </w:p>
        </w:tc>
      </w:tr>
      <w:tr w:rsidR="00A37B1E" w14:paraId="2B11AF6E" w14:textId="77777777" w:rsidTr="00375AEF">
        <w:trPr>
          <w:trHeight w:val="290"/>
        </w:trPr>
        <w:tc>
          <w:tcPr>
            <w:tcW w:w="851" w:type="dxa"/>
          </w:tcPr>
          <w:p w14:paraId="07428D38" w14:textId="77777777" w:rsidR="00A37B1E" w:rsidRDefault="009C3536" w:rsidP="00375AEF">
            <w:pPr>
              <w:suppressAutoHyphens/>
              <w:rPr>
                <w:iCs/>
                <w:szCs w:val="24"/>
                <w:lang w:eastAsia="lt-LT"/>
              </w:rPr>
            </w:pPr>
            <w:r>
              <w:rPr>
                <w:iCs/>
                <w:szCs w:val="24"/>
                <w:lang w:eastAsia="lt-LT"/>
              </w:rPr>
              <w:lastRenderedPageBreak/>
              <w:t>13.3.</w:t>
            </w:r>
          </w:p>
        </w:tc>
        <w:tc>
          <w:tcPr>
            <w:tcW w:w="1128" w:type="dxa"/>
          </w:tcPr>
          <w:p w14:paraId="1F30444F" w14:textId="77777777" w:rsidR="00A37B1E" w:rsidRDefault="009C3536" w:rsidP="00375AEF">
            <w:pPr>
              <w:suppressAutoHyphens/>
              <w:rPr>
                <w:szCs w:val="24"/>
                <w:lang w:eastAsia="lt-LT"/>
              </w:rPr>
            </w:pPr>
            <w:r>
              <w:rPr>
                <w:szCs w:val="24"/>
                <w:lang w:eastAsia="lt-LT"/>
              </w:rPr>
              <w:t>P.N.011</w:t>
            </w:r>
          </w:p>
        </w:tc>
        <w:tc>
          <w:tcPr>
            <w:tcW w:w="1706" w:type="dxa"/>
            <w:gridSpan w:val="2"/>
          </w:tcPr>
          <w:p w14:paraId="19B94F90" w14:textId="77777777" w:rsidR="00A37B1E" w:rsidRDefault="009C3536" w:rsidP="00375AEF">
            <w:pPr>
              <w:suppressAutoHyphens/>
              <w:rPr>
                <w:szCs w:val="24"/>
                <w:lang w:eastAsia="lt-LT"/>
              </w:rPr>
            </w:pPr>
            <w:r>
              <w:rPr>
                <w:szCs w:val="24"/>
                <w:lang w:eastAsia="lt-LT"/>
              </w:rPr>
              <w:t>„Atlikti klimato kaitos valdymo, oro teršalų apskaitos ir ŠESD apskaitos vertinimai“</w:t>
            </w:r>
          </w:p>
        </w:tc>
        <w:tc>
          <w:tcPr>
            <w:tcW w:w="1132" w:type="dxa"/>
            <w:gridSpan w:val="2"/>
          </w:tcPr>
          <w:p w14:paraId="752DF803" w14:textId="77777777" w:rsidR="00A37B1E" w:rsidRDefault="009C3536" w:rsidP="00375AEF">
            <w:pPr>
              <w:suppressAutoHyphens/>
              <w:rPr>
                <w:szCs w:val="24"/>
                <w:lang w:eastAsia="lt-LT"/>
              </w:rPr>
            </w:pPr>
            <w:r>
              <w:rPr>
                <w:szCs w:val="24"/>
                <w:lang w:eastAsia="lt-LT"/>
              </w:rPr>
              <w:t xml:space="preserve">Skaičius </w:t>
            </w:r>
          </w:p>
        </w:tc>
        <w:tc>
          <w:tcPr>
            <w:tcW w:w="2973" w:type="dxa"/>
            <w:gridSpan w:val="2"/>
          </w:tcPr>
          <w:p w14:paraId="7F908DD6" w14:textId="77777777" w:rsidR="00A37B1E" w:rsidRDefault="009C3536" w:rsidP="00375AEF">
            <w:pPr>
              <w:suppressAutoHyphens/>
              <w:ind w:firstLine="283"/>
              <w:rPr>
                <w:bCs/>
                <w:szCs w:val="24"/>
                <w:lang w:eastAsia="lt-LT"/>
              </w:rPr>
            </w:pPr>
            <w:r>
              <w:rPr>
                <w:bCs/>
                <w:szCs w:val="24"/>
                <w:lang w:eastAsia="lt-LT"/>
              </w:rPr>
              <w:t>Klimato kaita</w:t>
            </w:r>
            <w:r>
              <w:rPr>
                <w:szCs w:val="24"/>
                <w:lang w:eastAsia="lt-LT"/>
              </w:rPr>
              <w:t xml:space="preserve"> – klimato pokyčiai, kurie tiesiogiai ar netiesiogiai atsiranda dėl žmogaus veiklos, keičiančios Žemės atmosferos sudėtį, ir kurie netelpa į natūralių klimato svyravimų, stebimų reguliariais laiko tarpais, ribas (šaltinis: </w:t>
            </w:r>
            <w:r>
              <w:rPr>
                <w:bCs/>
                <w:szCs w:val="24"/>
                <w:lang w:eastAsia="lt-LT"/>
              </w:rPr>
              <w:t xml:space="preserve">Lietuvos </w:t>
            </w:r>
            <w:r>
              <w:rPr>
                <w:bCs/>
                <w:szCs w:val="24"/>
                <w:lang w:eastAsia="lt-LT"/>
              </w:rPr>
              <w:lastRenderedPageBreak/>
              <w:t>Respublikos klimato kaitos valdymo finansinių instrumentų įstatymas)</w:t>
            </w:r>
          </w:p>
          <w:p w14:paraId="679E4998" w14:textId="77777777" w:rsidR="00A37B1E" w:rsidRDefault="00A37B1E" w:rsidP="00375AEF">
            <w:pPr>
              <w:suppressAutoHyphens/>
              <w:ind w:firstLine="283"/>
              <w:rPr>
                <w:bCs/>
                <w:szCs w:val="24"/>
                <w:lang w:eastAsia="lt-LT"/>
              </w:rPr>
            </w:pPr>
          </w:p>
          <w:p w14:paraId="3E7A39FD" w14:textId="77777777" w:rsidR="00A37B1E" w:rsidRDefault="009C3536" w:rsidP="00375AEF">
            <w:pPr>
              <w:suppressAutoHyphens/>
              <w:ind w:firstLine="283"/>
              <w:rPr>
                <w:szCs w:val="24"/>
                <w:lang w:eastAsia="lt-LT"/>
              </w:rPr>
            </w:pPr>
            <w:r>
              <w:rPr>
                <w:szCs w:val="24"/>
                <w:lang w:eastAsia="lt-LT"/>
              </w:rPr>
              <w:t>Valdymas – tai priemonė ar visuma priemonių valdymo tikslams pasiekti; valdymo sprendimų paruošimas, priėmimas ir bendravimas visose darbo veiklos srityse; tai specifinė žmonių veiklos funkcija (šaltinis: Ekonomikos pagrindai, 2001)</w:t>
            </w:r>
          </w:p>
          <w:p w14:paraId="720F7CB8" w14:textId="77777777" w:rsidR="00A37B1E" w:rsidRDefault="00A37B1E" w:rsidP="00375AEF">
            <w:pPr>
              <w:suppressAutoHyphens/>
              <w:ind w:firstLine="283"/>
              <w:rPr>
                <w:szCs w:val="24"/>
                <w:lang w:eastAsia="lt-LT"/>
              </w:rPr>
            </w:pPr>
          </w:p>
          <w:p w14:paraId="57308891" w14:textId="77777777" w:rsidR="00A37B1E" w:rsidRDefault="009C3536" w:rsidP="00375AEF">
            <w:pPr>
              <w:suppressAutoHyphens/>
              <w:ind w:firstLine="283"/>
              <w:rPr>
                <w:szCs w:val="24"/>
                <w:lang w:eastAsia="lt-LT"/>
              </w:rPr>
            </w:pPr>
            <w:r>
              <w:rPr>
                <w:szCs w:val="24"/>
                <w:lang w:eastAsia="lt-LT"/>
              </w:rPr>
              <w:t>Nacionalinė oro teršalų apskaita yra kiekvienais kalendoriniais metais į aplinkos orą išmesto teršalų kiekio įvertinimas (šaltinis: Europos aplinkos agentūros į atmosferą išmetamų teršalų apskaitos metodika, 2016)</w:t>
            </w:r>
          </w:p>
          <w:p w14:paraId="7BF407E7" w14:textId="77777777" w:rsidR="00A37B1E" w:rsidRDefault="00A37B1E" w:rsidP="00375AEF">
            <w:pPr>
              <w:suppressAutoHyphens/>
              <w:ind w:firstLine="283"/>
              <w:rPr>
                <w:strike/>
                <w:szCs w:val="24"/>
                <w:lang w:eastAsia="lt-LT"/>
              </w:rPr>
            </w:pPr>
          </w:p>
          <w:p w14:paraId="5BE011F7" w14:textId="77777777" w:rsidR="00A37B1E" w:rsidRDefault="009C3536" w:rsidP="00375AEF">
            <w:pPr>
              <w:suppressAutoHyphens/>
              <w:ind w:firstLine="283"/>
              <w:rPr>
                <w:szCs w:val="24"/>
                <w:lang w:eastAsia="lt-LT"/>
              </w:rPr>
            </w:pPr>
            <w:r>
              <w:rPr>
                <w:szCs w:val="24"/>
                <w:lang w:eastAsia="lt-LT"/>
              </w:rPr>
              <w:t xml:space="preserve">Nacionalinė apskaitos sistema – Europos Sąjungos valstybėje narėje nustatyta institucinių, teisinių ir procedūrinių priemonių </w:t>
            </w:r>
            <w:r>
              <w:rPr>
                <w:szCs w:val="24"/>
                <w:lang w:eastAsia="lt-LT"/>
              </w:rPr>
              <w:lastRenderedPageBreak/>
              <w:t xml:space="preserve">sistema, kuria siekiama vertinti šiltnamio efektą sukeliančių dujų, kurioms netaikomas Monrealio protokolas, dėl žmogaus veiklos iš atskirų šaltinių išmetamo ir absorbentais pašalinamo kiekį, taip pat teikti ir saugoti apskaitų informaciją pagal sprendimą 19/CMP.1 arba kitus atitinkamus JTBKKK ar </w:t>
            </w:r>
            <w:proofErr w:type="spellStart"/>
            <w:r>
              <w:rPr>
                <w:szCs w:val="24"/>
                <w:lang w:eastAsia="lt-LT"/>
              </w:rPr>
              <w:t>Kioto</w:t>
            </w:r>
            <w:proofErr w:type="spellEnd"/>
            <w:r>
              <w:rPr>
                <w:szCs w:val="24"/>
                <w:lang w:eastAsia="lt-LT"/>
              </w:rPr>
              <w:t xml:space="preserve"> protokolo organų sprendimus (šaltinis: EP ir ET Reglamentas Nr. 525/2013)</w:t>
            </w:r>
          </w:p>
          <w:p w14:paraId="3E1E240C" w14:textId="77777777" w:rsidR="00A37B1E" w:rsidRDefault="00A37B1E" w:rsidP="00375AEF">
            <w:pPr>
              <w:suppressAutoHyphens/>
              <w:ind w:firstLine="283"/>
              <w:rPr>
                <w:szCs w:val="24"/>
                <w:lang w:eastAsia="lt-LT"/>
              </w:rPr>
            </w:pPr>
          </w:p>
          <w:p w14:paraId="2559A8BE" w14:textId="77777777" w:rsidR="00A37B1E" w:rsidRDefault="009C3536" w:rsidP="00375AEF">
            <w:pPr>
              <w:suppressAutoHyphens/>
              <w:ind w:firstLine="283"/>
              <w:rPr>
                <w:szCs w:val="24"/>
                <w:lang w:eastAsia="lt-LT"/>
              </w:rPr>
            </w:pPr>
            <w:r>
              <w:rPr>
                <w:szCs w:val="24"/>
                <w:lang w:eastAsia="lt-LT"/>
              </w:rPr>
              <w:t>Teršalas – medžiaga, esanti aplinkos ore ir galinti pakenkti žmonių sveikatai ir (arba) aplinkai (šaltinis: Aplinkos oro kokybės vertinimo tvarkos aprašas, patvirtintas Lietuvos Respublikos aplinkos ministro 2001 m. gruodžio 12 d. įsakymu Nr. 596 „Dėl Aplinkos oro kokybės vertinimo“)</w:t>
            </w:r>
          </w:p>
          <w:p w14:paraId="7BAB4654" w14:textId="77777777" w:rsidR="00A37B1E" w:rsidRDefault="00A37B1E" w:rsidP="00375AEF">
            <w:pPr>
              <w:suppressAutoHyphens/>
              <w:ind w:firstLine="283"/>
              <w:rPr>
                <w:szCs w:val="24"/>
                <w:lang w:eastAsia="lt-LT"/>
              </w:rPr>
            </w:pPr>
          </w:p>
          <w:p w14:paraId="74B60564" w14:textId="77777777" w:rsidR="00A37B1E" w:rsidRDefault="009C3536" w:rsidP="00375AEF">
            <w:pPr>
              <w:suppressAutoHyphens/>
              <w:ind w:firstLine="283"/>
              <w:rPr>
                <w:szCs w:val="24"/>
                <w:lang w:eastAsia="lt-LT"/>
              </w:rPr>
            </w:pPr>
            <w:r>
              <w:rPr>
                <w:szCs w:val="24"/>
                <w:lang w:eastAsia="lt-LT"/>
              </w:rPr>
              <w:lastRenderedPageBreak/>
              <w:t xml:space="preserve">Šiltnamio efektą sukeliančios dujos (ŠESD) – anglies dioksidas (CO2), metanas (CH4), azoto </w:t>
            </w:r>
            <w:proofErr w:type="spellStart"/>
            <w:r>
              <w:rPr>
                <w:szCs w:val="24"/>
                <w:lang w:eastAsia="lt-LT"/>
              </w:rPr>
              <w:t>suboksidas</w:t>
            </w:r>
            <w:proofErr w:type="spellEnd"/>
            <w:r>
              <w:rPr>
                <w:szCs w:val="24"/>
                <w:lang w:eastAsia="lt-LT"/>
              </w:rPr>
              <w:t xml:space="preserve"> (N2O), </w:t>
            </w:r>
            <w:proofErr w:type="spellStart"/>
            <w:r>
              <w:rPr>
                <w:szCs w:val="24"/>
                <w:lang w:eastAsia="lt-LT"/>
              </w:rPr>
              <w:t>hidrofluorangliavandeniliai</w:t>
            </w:r>
            <w:proofErr w:type="spellEnd"/>
            <w:r>
              <w:rPr>
                <w:szCs w:val="24"/>
                <w:lang w:eastAsia="lt-LT"/>
              </w:rPr>
              <w:t xml:space="preserve"> (HFC), </w:t>
            </w:r>
            <w:proofErr w:type="spellStart"/>
            <w:r>
              <w:rPr>
                <w:szCs w:val="24"/>
                <w:lang w:eastAsia="lt-LT"/>
              </w:rPr>
              <w:t>perfluorangliavandeniliai</w:t>
            </w:r>
            <w:proofErr w:type="spellEnd"/>
            <w:r>
              <w:rPr>
                <w:szCs w:val="24"/>
                <w:lang w:eastAsia="lt-LT"/>
              </w:rPr>
              <w:t xml:space="preserve"> (PFC), sieros </w:t>
            </w:r>
            <w:proofErr w:type="spellStart"/>
            <w:r>
              <w:rPr>
                <w:szCs w:val="24"/>
                <w:lang w:eastAsia="lt-LT"/>
              </w:rPr>
              <w:t>heksafluoridas</w:t>
            </w:r>
            <w:proofErr w:type="spellEnd"/>
            <w:r>
              <w:rPr>
                <w:szCs w:val="24"/>
                <w:lang w:eastAsia="lt-LT"/>
              </w:rPr>
              <w:t xml:space="preserve"> (SF6) ir azoto </w:t>
            </w:r>
            <w:proofErr w:type="spellStart"/>
            <w:r>
              <w:rPr>
                <w:szCs w:val="24"/>
                <w:lang w:eastAsia="lt-LT"/>
              </w:rPr>
              <w:t>trifluoridas</w:t>
            </w:r>
            <w:proofErr w:type="spellEnd"/>
            <w:r>
              <w:rPr>
                <w:szCs w:val="24"/>
                <w:lang w:eastAsia="lt-LT"/>
              </w:rPr>
              <w:t xml:space="preserve"> (NF3) (šaltinis: Lietuvos Respublikos klimato kaitos valdymo finansinių instrumentų įstatymas bei EP ir ET Reglamentas 525/2013)</w:t>
            </w:r>
          </w:p>
          <w:p w14:paraId="05F9B75B" w14:textId="77777777" w:rsidR="00A37B1E" w:rsidRDefault="00A37B1E" w:rsidP="00375AEF">
            <w:pPr>
              <w:suppressAutoHyphens/>
              <w:ind w:firstLine="283"/>
              <w:rPr>
                <w:szCs w:val="24"/>
                <w:lang w:eastAsia="lt-LT"/>
              </w:rPr>
            </w:pPr>
          </w:p>
          <w:p w14:paraId="57FBD26F" w14:textId="77777777" w:rsidR="00A37B1E" w:rsidRDefault="009C3536" w:rsidP="00375AEF">
            <w:pPr>
              <w:suppressAutoHyphens/>
              <w:ind w:firstLine="283"/>
              <w:rPr>
                <w:strike/>
                <w:szCs w:val="24"/>
                <w:lang w:eastAsia="lt-LT"/>
              </w:rPr>
            </w:pPr>
            <w:r>
              <w:rPr>
                <w:szCs w:val="24"/>
                <w:lang w:eastAsia="lt-LT"/>
              </w:rPr>
              <w:t>Vertinimas – sistemiškas įvairaus pobūdžio duomenų kaupimas, kad jų pagrindu būtų galima priimti sprendimus (šaltinis: Terminų bankas)</w:t>
            </w:r>
          </w:p>
        </w:tc>
        <w:tc>
          <w:tcPr>
            <w:tcW w:w="1557" w:type="dxa"/>
            <w:gridSpan w:val="3"/>
          </w:tcPr>
          <w:p w14:paraId="72C4C4E3" w14:textId="77777777" w:rsidR="00A37B1E" w:rsidRDefault="009C3536" w:rsidP="00375AEF">
            <w:pPr>
              <w:suppressAutoHyphens/>
              <w:jc w:val="center"/>
              <w:rPr>
                <w:iCs/>
                <w:szCs w:val="24"/>
                <w:lang w:eastAsia="lt-LT"/>
              </w:rPr>
            </w:pPr>
            <w:r>
              <w:rPr>
                <w:iCs/>
                <w:szCs w:val="24"/>
                <w:lang w:eastAsia="lt-LT"/>
              </w:rPr>
              <w:lastRenderedPageBreak/>
              <w:t>Automatiškai apskaičiuoja-</w:t>
            </w:r>
            <w:proofErr w:type="spellStart"/>
            <w:r>
              <w:rPr>
                <w:iCs/>
                <w:szCs w:val="24"/>
                <w:lang w:eastAsia="lt-LT"/>
              </w:rPr>
              <w:t>mas</w:t>
            </w:r>
            <w:proofErr w:type="spellEnd"/>
          </w:p>
          <w:p w14:paraId="01C22D22" w14:textId="77777777" w:rsidR="00A37B1E" w:rsidRDefault="00A37B1E" w:rsidP="00375AEF">
            <w:pPr>
              <w:suppressAutoHyphens/>
              <w:rPr>
                <w:iCs/>
                <w:szCs w:val="24"/>
                <w:lang w:eastAsia="lt-LT"/>
              </w:rPr>
            </w:pPr>
          </w:p>
        </w:tc>
        <w:tc>
          <w:tcPr>
            <w:tcW w:w="1699" w:type="dxa"/>
            <w:gridSpan w:val="2"/>
          </w:tcPr>
          <w:p w14:paraId="114A1DCA" w14:textId="77777777" w:rsidR="00A37B1E" w:rsidRDefault="009C3536" w:rsidP="00375AEF">
            <w:pPr>
              <w:suppressAutoHyphens/>
              <w:rPr>
                <w:iCs/>
                <w:szCs w:val="24"/>
                <w:lang w:eastAsia="lt-LT"/>
              </w:rPr>
            </w:pPr>
            <w:r>
              <w:rPr>
                <w:iCs/>
                <w:szCs w:val="24"/>
                <w:lang w:eastAsia="lt-LT"/>
              </w:rPr>
              <w:t xml:space="preserve">Rodiklio apskaičiavimui sumuojami: </w:t>
            </w:r>
          </w:p>
          <w:p w14:paraId="636576D8" w14:textId="77777777" w:rsidR="00A37B1E" w:rsidRDefault="00A37B1E" w:rsidP="00375AEF">
            <w:pPr>
              <w:suppressAutoHyphens/>
              <w:rPr>
                <w:iCs/>
                <w:szCs w:val="24"/>
                <w:lang w:eastAsia="lt-LT"/>
              </w:rPr>
            </w:pPr>
          </w:p>
          <w:p w14:paraId="468D309C" w14:textId="77777777" w:rsidR="00A37B1E" w:rsidRDefault="009C3536" w:rsidP="00375AEF">
            <w:pPr>
              <w:suppressAutoHyphens/>
              <w:rPr>
                <w:iCs/>
                <w:szCs w:val="24"/>
                <w:lang w:eastAsia="lt-LT"/>
              </w:rPr>
            </w:pPr>
            <w:r>
              <w:rPr>
                <w:iCs/>
                <w:szCs w:val="24"/>
                <w:lang w:eastAsia="lt-LT"/>
              </w:rPr>
              <w:t xml:space="preserve">1. Nacionalinės oro teršalų apskaitos tam tikrame </w:t>
            </w:r>
            <w:r>
              <w:rPr>
                <w:iCs/>
                <w:szCs w:val="24"/>
                <w:lang w:eastAsia="lt-LT"/>
              </w:rPr>
              <w:lastRenderedPageBreak/>
              <w:t>sektoriuje vertinimai</w:t>
            </w:r>
          </w:p>
          <w:p w14:paraId="318E98FB" w14:textId="77777777" w:rsidR="00A37B1E" w:rsidRDefault="00A37B1E" w:rsidP="00375AEF">
            <w:pPr>
              <w:suppressAutoHyphens/>
              <w:rPr>
                <w:iCs/>
                <w:szCs w:val="24"/>
                <w:lang w:eastAsia="lt-LT"/>
              </w:rPr>
            </w:pPr>
          </w:p>
          <w:p w14:paraId="468F9386" w14:textId="77777777" w:rsidR="00A37B1E" w:rsidRDefault="009C3536" w:rsidP="00375AEF">
            <w:pPr>
              <w:suppressAutoHyphens/>
              <w:rPr>
                <w:iCs/>
                <w:szCs w:val="24"/>
                <w:lang w:eastAsia="lt-LT"/>
              </w:rPr>
            </w:pPr>
            <w:r>
              <w:rPr>
                <w:iCs/>
                <w:szCs w:val="24"/>
                <w:lang w:eastAsia="lt-LT"/>
              </w:rPr>
              <w:t>2. Nacionalinių išmetamo oro teršalų kiekio vertinimai</w:t>
            </w:r>
          </w:p>
          <w:p w14:paraId="0D1B5A51" w14:textId="77777777" w:rsidR="00A37B1E" w:rsidRDefault="00A37B1E" w:rsidP="00375AEF">
            <w:pPr>
              <w:suppressAutoHyphens/>
              <w:ind w:firstLine="62"/>
              <w:rPr>
                <w:iCs/>
                <w:szCs w:val="24"/>
                <w:lang w:eastAsia="lt-LT"/>
              </w:rPr>
            </w:pPr>
          </w:p>
          <w:p w14:paraId="6D6498B5" w14:textId="77777777" w:rsidR="00A37B1E" w:rsidRDefault="009C3536" w:rsidP="00375AEF">
            <w:pPr>
              <w:suppressAutoHyphens/>
              <w:rPr>
                <w:iCs/>
                <w:szCs w:val="24"/>
                <w:lang w:eastAsia="lt-LT"/>
              </w:rPr>
            </w:pPr>
            <w:r>
              <w:rPr>
                <w:iCs/>
                <w:szCs w:val="24"/>
                <w:lang w:eastAsia="lt-LT"/>
              </w:rPr>
              <w:t>3. Tolimųjų oro teršalų pernašų poveikio bendram oro užterštumo lygiui vertinimai</w:t>
            </w:r>
          </w:p>
          <w:p w14:paraId="47435C4D" w14:textId="77777777" w:rsidR="00A37B1E" w:rsidRDefault="00A37B1E" w:rsidP="00375AEF">
            <w:pPr>
              <w:suppressAutoHyphens/>
              <w:rPr>
                <w:iCs/>
                <w:szCs w:val="24"/>
                <w:lang w:eastAsia="lt-LT"/>
              </w:rPr>
            </w:pPr>
          </w:p>
          <w:p w14:paraId="7E38DC3F" w14:textId="77777777" w:rsidR="00A37B1E" w:rsidRDefault="009C3536" w:rsidP="00375AEF">
            <w:pPr>
              <w:suppressAutoHyphens/>
              <w:rPr>
                <w:iCs/>
                <w:szCs w:val="24"/>
                <w:lang w:eastAsia="lt-LT"/>
              </w:rPr>
            </w:pPr>
            <w:r>
              <w:rPr>
                <w:iCs/>
                <w:szCs w:val="24"/>
                <w:lang w:eastAsia="lt-LT"/>
              </w:rPr>
              <w:t>4. Tolimųjų oro teršalų pernašų poveikio ekosistemoms vertinimai</w:t>
            </w:r>
          </w:p>
          <w:p w14:paraId="66665AC4" w14:textId="77777777" w:rsidR="00A37B1E" w:rsidRDefault="00A37B1E" w:rsidP="00375AEF">
            <w:pPr>
              <w:suppressAutoHyphens/>
              <w:rPr>
                <w:iCs/>
                <w:szCs w:val="24"/>
                <w:lang w:eastAsia="lt-LT"/>
              </w:rPr>
            </w:pPr>
          </w:p>
          <w:p w14:paraId="7FB4F108" w14:textId="77777777" w:rsidR="00A37B1E" w:rsidRDefault="009C3536" w:rsidP="00375AEF">
            <w:pPr>
              <w:suppressAutoHyphens/>
              <w:rPr>
                <w:iCs/>
                <w:szCs w:val="24"/>
                <w:lang w:eastAsia="lt-LT"/>
              </w:rPr>
            </w:pPr>
            <w:r>
              <w:rPr>
                <w:iCs/>
                <w:szCs w:val="24"/>
                <w:lang w:eastAsia="lt-LT"/>
              </w:rPr>
              <w:t>5. Oro užterštumo lygio vertinimai</w:t>
            </w:r>
          </w:p>
          <w:p w14:paraId="5B8FCC52" w14:textId="77777777" w:rsidR="00A37B1E" w:rsidRDefault="00A37B1E" w:rsidP="00375AEF">
            <w:pPr>
              <w:suppressAutoHyphens/>
              <w:rPr>
                <w:iCs/>
                <w:szCs w:val="24"/>
                <w:lang w:eastAsia="lt-LT"/>
              </w:rPr>
            </w:pPr>
          </w:p>
          <w:p w14:paraId="369E4EEA" w14:textId="77777777" w:rsidR="00A37B1E" w:rsidRDefault="009C3536" w:rsidP="00375AEF">
            <w:pPr>
              <w:suppressAutoHyphens/>
              <w:rPr>
                <w:iCs/>
                <w:szCs w:val="24"/>
                <w:lang w:eastAsia="lt-LT"/>
              </w:rPr>
            </w:pPr>
            <w:r>
              <w:rPr>
                <w:iCs/>
                <w:szCs w:val="24"/>
                <w:lang w:eastAsia="lt-LT"/>
              </w:rPr>
              <w:lastRenderedPageBreak/>
              <w:t>6. Tam tikrų ŠESD apskaitos vertinimai</w:t>
            </w:r>
          </w:p>
          <w:p w14:paraId="72463AC6" w14:textId="77777777" w:rsidR="00A37B1E" w:rsidRDefault="00A37B1E" w:rsidP="00375AEF">
            <w:pPr>
              <w:suppressAutoHyphens/>
              <w:rPr>
                <w:iCs/>
                <w:szCs w:val="24"/>
                <w:lang w:eastAsia="lt-LT"/>
              </w:rPr>
            </w:pPr>
          </w:p>
          <w:p w14:paraId="0B49C0FC" w14:textId="77777777" w:rsidR="00A37B1E" w:rsidRPr="00053199" w:rsidRDefault="009C3536" w:rsidP="00375AEF">
            <w:pPr>
              <w:suppressAutoHyphens/>
              <w:rPr>
                <w:iCs/>
                <w:szCs w:val="24"/>
                <w:lang w:eastAsia="lt-LT"/>
              </w:rPr>
            </w:pPr>
            <w:r w:rsidRPr="00053199">
              <w:rPr>
                <w:iCs/>
                <w:szCs w:val="24"/>
                <w:lang w:eastAsia="lt-LT"/>
              </w:rPr>
              <w:t>7. Klimato kaitos valdymo vertinimai</w:t>
            </w:r>
          </w:p>
        </w:tc>
        <w:tc>
          <w:tcPr>
            <w:tcW w:w="1699" w:type="dxa"/>
          </w:tcPr>
          <w:p w14:paraId="277D2B30" w14:textId="77777777" w:rsidR="00A37B1E" w:rsidRDefault="009C3536" w:rsidP="00375AEF">
            <w:pPr>
              <w:suppressAutoHyphens/>
              <w:rPr>
                <w:iCs/>
                <w:szCs w:val="24"/>
                <w:lang w:eastAsia="zh-CN"/>
              </w:rPr>
            </w:pPr>
            <w:r>
              <w:rPr>
                <w:iCs/>
                <w:szCs w:val="24"/>
                <w:lang w:eastAsia="zh-CN"/>
              </w:rPr>
              <w:lastRenderedPageBreak/>
              <w:t>Pirminiai šaltiniai: priėmimo–perdavimo aktai</w:t>
            </w:r>
          </w:p>
          <w:p w14:paraId="07EE874A" w14:textId="77777777" w:rsidR="00A37B1E" w:rsidRDefault="00A37B1E" w:rsidP="00375AEF">
            <w:pPr>
              <w:suppressAutoHyphens/>
              <w:rPr>
                <w:iCs/>
                <w:szCs w:val="24"/>
                <w:lang w:eastAsia="zh-CN"/>
              </w:rPr>
            </w:pPr>
          </w:p>
          <w:p w14:paraId="64C8D3DC" w14:textId="77777777" w:rsidR="00A37B1E" w:rsidRDefault="009C3536" w:rsidP="00375AEF">
            <w:pPr>
              <w:suppressAutoHyphens/>
              <w:rPr>
                <w:iCs/>
                <w:szCs w:val="24"/>
                <w:lang w:eastAsia="zh-CN"/>
              </w:rPr>
            </w:pPr>
            <w:r>
              <w:rPr>
                <w:iCs/>
                <w:szCs w:val="24"/>
                <w:lang w:eastAsia="zh-CN"/>
              </w:rPr>
              <w:t>Antriniai šaltiniai:</w:t>
            </w:r>
          </w:p>
          <w:p w14:paraId="07747EAF" w14:textId="77777777" w:rsidR="00A37B1E" w:rsidRDefault="009C3536" w:rsidP="00375AEF">
            <w:pPr>
              <w:suppressAutoHyphens/>
              <w:rPr>
                <w:iCs/>
                <w:szCs w:val="24"/>
                <w:lang w:eastAsia="zh-CN"/>
              </w:rPr>
            </w:pPr>
            <w:r>
              <w:rPr>
                <w:iCs/>
                <w:szCs w:val="24"/>
                <w:lang w:eastAsia="zh-CN"/>
              </w:rPr>
              <w:t>mokėjimo prašymai</w:t>
            </w:r>
          </w:p>
        </w:tc>
        <w:tc>
          <w:tcPr>
            <w:tcW w:w="1708" w:type="dxa"/>
          </w:tcPr>
          <w:p w14:paraId="1B2CB84C" w14:textId="77777777" w:rsidR="00A37B1E" w:rsidRDefault="009C3536" w:rsidP="00375AEF">
            <w:pPr>
              <w:suppressAutoHyphens/>
              <w:rPr>
                <w:iCs/>
                <w:szCs w:val="24"/>
                <w:lang w:eastAsia="lt-LT"/>
              </w:rPr>
            </w:pPr>
            <w:r>
              <w:rPr>
                <w:iCs/>
                <w:szCs w:val="24"/>
                <w:lang w:eastAsia="lt-LT"/>
              </w:rPr>
              <w:t>Rodiklis laikomas pasiektu, kai projekto veiklų įgyvendinimo pabaigoje pasirašomas priėmimo– perdavimo aktas</w:t>
            </w:r>
          </w:p>
        </w:tc>
        <w:tc>
          <w:tcPr>
            <w:tcW w:w="1423" w:type="dxa"/>
            <w:gridSpan w:val="2"/>
          </w:tcPr>
          <w:p w14:paraId="1DA70258" w14:textId="77777777" w:rsidR="00A37B1E" w:rsidRDefault="009C3536" w:rsidP="00375AEF">
            <w:pPr>
              <w:suppressAutoHyphens/>
              <w:rPr>
                <w:iCs/>
                <w:szCs w:val="24"/>
                <w:lang w:eastAsia="lt-LT"/>
              </w:rPr>
            </w:pPr>
            <w:r>
              <w:rPr>
                <w:iCs/>
                <w:szCs w:val="24"/>
                <w:lang w:eastAsia="lt-LT"/>
              </w:rPr>
              <w:t xml:space="preserve">Už stebėsenos rodiklio pasiekimą ir duomenų apie pasiektą stebėsenos rodiklio reikšmę </w:t>
            </w:r>
            <w:r>
              <w:rPr>
                <w:iCs/>
                <w:szCs w:val="24"/>
                <w:lang w:eastAsia="lt-LT"/>
              </w:rPr>
              <w:lastRenderedPageBreak/>
              <w:t>teikimą antriniuose šaltiniuose atsakingas projekto vykdytojas</w:t>
            </w:r>
          </w:p>
        </w:tc>
      </w:tr>
      <w:tr w:rsidR="00A37B1E" w14:paraId="7B025173" w14:textId="77777777" w:rsidTr="00375AEF">
        <w:trPr>
          <w:gridAfter w:val="1"/>
          <w:wAfter w:w="42" w:type="dxa"/>
          <w:trHeight w:val="537"/>
        </w:trPr>
        <w:tc>
          <w:tcPr>
            <w:tcW w:w="851" w:type="dxa"/>
            <w:vAlign w:val="center"/>
          </w:tcPr>
          <w:p w14:paraId="0F8D323E" w14:textId="77777777" w:rsidR="00A37B1E" w:rsidRDefault="009C3536" w:rsidP="00375AEF">
            <w:pPr>
              <w:suppressAutoHyphens/>
              <w:jc w:val="center"/>
              <w:rPr>
                <w:iCs/>
                <w:szCs w:val="24"/>
                <w:lang w:eastAsia="lt-LT"/>
              </w:rPr>
            </w:pPr>
            <w:r>
              <w:rPr>
                <w:iCs/>
                <w:szCs w:val="24"/>
                <w:lang w:eastAsia="lt-LT"/>
              </w:rPr>
              <w:lastRenderedPageBreak/>
              <w:t>14.</w:t>
            </w:r>
          </w:p>
        </w:tc>
        <w:tc>
          <w:tcPr>
            <w:tcW w:w="14983" w:type="dxa"/>
            <w:gridSpan w:val="15"/>
            <w:vAlign w:val="center"/>
          </w:tcPr>
          <w:p w14:paraId="36CD3F4E" w14:textId="77777777" w:rsidR="00A37B1E" w:rsidRDefault="009C3536" w:rsidP="00375AEF">
            <w:pPr>
              <w:suppressAutoHyphens/>
              <w:jc w:val="center"/>
              <w:rPr>
                <w:iCs/>
                <w:szCs w:val="24"/>
                <w:lang w:eastAsia="lt-LT"/>
              </w:rPr>
            </w:pPr>
            <w:r>
              <w:rPr>
                <w:szCs w:val="24"/>
                <w:lang w:eastAsia="lt-LT"/>
              </w:rPr>
              <w:t>Priemonė Nr. 05.3.1-APVA-V-011 „Vandens išteklių valdymas ir apsauga“</w:t>
            </w:r>
          </w:p>
        </w:tc>
      </w:tr>
      <w:tr w:rsidR="00A37B1E" w14:paraId="574C8798" w14:textId="77777777" w:rsidTr="00375AEF">
        <w:trPr>
          <w:trHeight w:val="290"/>
        </w:trPr>
        <w:tc>
          <w:tcPr>
            <w:tcW w:w="851" w:type="dxa"/>
          </w:tcPr>
          <w:p w14:paraId="22FB98DF" w14:textId="77777777" w:rsidR="00A37B1E" w:rsidRDefault="009C3536" w:rsidP="00375AEF">
            <w:pPr>
              <w:suppressAutoHyphens/>
              <w:rPr>
                <w:iCs/>
                <w:szCs w:val="24"/>
                <w:lang w:eastAsia="lt-LT"/>
              </w:rPr>
            </w:pPr>
            <w:r>
              <w:rPr>
                <w:iCs/>
                <w:szCs w:val="24"/>
                <w:lang w:eastAsia="lt-LT"/>
              </w:rPr>
              <w:t>14.1.</w:t>
            </w:r>
          </w:p>
        </w:tc>
        <w:tc>
          <w:tcPr>
            <w:tcW w:w="1128" w:type="dxa"/>
          </w:tcPr>
          <w:p w14:paraId="292472AA" w14:textId="77777777" w:rsidR="00A37B1E" w:rsidRDefault="009C3536" w:rsidP="00375AEF">
            <w:pPr>
              <w:suppressAutoHyphens/>
              <w:rPr>
                <w:szCs w:val="24"/>
                <w:lang w:eastAsia="lt-LT"/>
              </w:rPr>
            </w:pPr>
            <w:r>
              <w:rPr>
                <w:szCs w:val="24"/>
                <w:lang w:eastAsia="lt-LT"/>
              </w:rPr>
              <w:t>P.N.</w:t>
            </w:r>
          </w:p>
          <w:p w14:paraId="764F9A74" w14:textId="77777777" w:rsidR="00A37B1E" w:rsidRDefault="009C3536" w:rsidP="00375AEF">
            <w:pPr>
              <w:suppressAutoHyphens/>
              <w:rPr>
                <w:szCs w:val="24"/>
                <w:lang w:eastAsia="lt-LT"/>
              </w:rPr>
            </w:pPr>
            <w:r>
              <w:rPr>
                <w:szCs w:val="24"/>
                <w:lang w:eastAsia="lt-LT"/>
              </w:rPr>
              <w:t>040</w:t>
            </w:r>
          </w:p>
        </w:tc>
        <w:tc>
          <w:tcPr>
            <w:tcW w:w="1706" w:type="dxa"/>
            <w:gridSpan w:val="2"/>
          </w:tcPr>
          <w:p w14:paraId="66E544E8" w14:textId="77777777" w:rsidR="00A37B1E" w:rsidRDefault="009C3536" w:rsidP="00375AEF">
            <w:pPr>
              <w:suppressAutoHyphens/>
              <w:rPr>
                <w:szCs w:val="24"/>
                <w:lang w:eastAsia="lt-LT"/>
              </w:rPr>
            </w:pPr>
            <w:r>
              <w:rPr>
                <w:szCs w:val="24"/>
                <w:lang w:eastAsia="lt-LT"/>
              </w:rPr>
              <w:t xml:space="preserve">„Įsigyti įrangos ir priemonių, reikalingų jūriniams ir vidaus </w:t>
            </w:r>
            <w:r>
              <w:rPr>
                <w:szCs w:val="24"/>
                <w:lang w:eastAsia="lt-LT"/>
              </w:rPr>
              <w:lastRenderedPageBreak/>
              <w:t>vandenų tyrimams atlikti, komplektai“</w:t>
            </w:r>
          </w:p>
        </w:tc>
        <w:tc>
          <w:tcPr>
            <w:tcW w:w="1132" w:type="dxa"/>
            <w:gridSpan w:val="2"/>
          </w:tcPr>
          <w:p w14:paraId="0491605C" w14:textId="77777777" w:rsidR="00A37B1E" w:rsidRDefault="009C3536" w:rsidP="00375AEF">
            <w:pPr>
              <w:suppressAutoHyphens/>
              <w:rPr>
                <w:szCs w:val="24"/>
                <w:lang w:eastAsia="lt-LT"/>
              </w:rPr>
            </w:pPr>
            <w:r>
              <w:rPr>
                <w:szCs w:val="24"/>
                <w:lang w:eastAsia="lt-LT"/>
              </w:rPr>
              <w:lastRenderedPageBreak/>
              <w:t>Skaičius</w:t>
            </w:r>
          </w:p>
        </w:tc>
        <w:tc>
          <w:tcPr>
            <w:tcW w:w="2973" w:type="dxa"/>
            <w:gridSpan w:val="2"/>
          </w:tcPr>
          <w:p w14:paraId="582A685C" w14:textId="77777777" w:rsidR="00A37B1E" w:rsidRDefault="009C3536" w:rsidP="00375AEF">
            <w:pPr>
              <w:suppressAutoHyphens/>
              <w:ind w:firstLine="283"/>
              <w:rPr>
                <w:szCs w:val="24"/>
                <w:lang w:eastAsia="lt-LT"/>
              </w:rPr>
            </w:pPr>
            <w:r>
              <w:rPr>
                <w:szCs w:val="24"/>
                <w:lang w:eastAsia="lt-LT"/>
              </w:rPr>
              <w:t xml:space="preserve">Jūrinių vandenų tyrimas – jūros rajone vykdomi kokybės elementų rodiklių stebėjimai, mėginių </w:t>
            </w:r>
            <w:r>
              <w:rPr>
                <w:szCs w:val="24"/>
                <w:lang w:eastAsia="lt-LT"/>
              </w:rPr>
              <w:lastRenderedPageBreak/>
              <w:t xml:space="preserve">ėmimas, matavimai ir analizė </w:t>
            </w:r>
          </w:p>
          <w:p w14:paraId="6DF28170" w14:textId="77777777" w:rsidR="00A37B1E" w:rsidRDefault="00A37B1E" w:rsidP="00375AEF">
            <w:pPr>
              <w:suppressAutoHyphens/>
              <w:ind w:firstLine="283"/>
              <w:rPr>
                <w:szCs w:val="24"/>
                <w:lang w:eastAsia="lt-LT"/>
              </w:rPr>
            </w:pPr>
          </w:p>
          <w:p w14:paraId="0B5C94BC" w14:textId="77777777" w:rsidR="00A37B1E" w:rsidRDefault="009C3536" w:rsidP="00375AEF">
            <w:pPr>
              <w:suppressAutoHyphens/>
              <w:ind w:firstLine="283"/>
              <w:rPr>
                <w:szCs w:val="24"/>
                <w:lang w:eastAsia="lt-LT"/>
              </w:rPr>
            </w:pPr>
            <w:r>
              <w:rPr>
                <w:szCs w:val="24"/>
                <w:lang w:eastAsia="lt-LT"/>
              </w:rPr>
              <w:t>Vidaus vandenų tyrimas – vidaus vandens telkinio kokybės elementų rodiklių stebėjimas, mėginių ėmimas, matavimai, analizė</w:t>
            </w:r>
          </w:p>
          <w:p w14:paraId="79C2AB43" w14:textId="77777777" w:rsidR="00A37B1E" w:rsidRDefault="00A37B1E" w:rsidP="00375AEF">
            <w:pPr>
              <w:suppressAutoHyphens/>
              <w:ind w:firstLine="283"/>
              <w:rPr>
                <w:szCs w:val="24"/>
                <w:lang w:eastAsia="lt-LT"/>
              </w:rPr>
            </w:pPr>
          </w:p>
          <w:p w14:paraId="3C3127AB" w14:textId="77777777" w:rsidR="00A37B1E" w:rsidRDefault="009C3536" w:rsidP="00375AEF">
            <w:pPr>
              <w:suppressAutoHyphens/>
              <w:ind w:firstLine="283"/>
              <w:rPr>
                <w:szCs w:val="24"/>
                <w:lang w:eastAsia="lt-LT"/>
              </w:rPr>
            </w:pPr>
            <w:r>
              <w:rPr>
                <w:szCs w:val="24"/>
                <w:lang w:eastAsia="lt-LT"/>
              </w:rPr>
              <w:t>Vidaus vandenys – vandenys (upės, ežerai, dirbtiniai vandens telkiniai, išskyrus pajūrio teritorinius vandenis), esantys valstybės teritorijoje (šaltinis: Ekologijos terminų aiškinamasis žodynas)</w:t>
            </w:r>
          </w:p>
          <w:p w14:paraId="44CBAE8D" w14:textId="77777777" w:rsidR="00A37B1E" w:rsidRDefault="00A37B1E" w:rsidP="00375AEF">
            <w:pPr>
              <w:suppressAutoHyphens/>
              <w:ind w:firstLine="283"/>
              <w:rPr>
                <w:szCs w:val="24"/>
                <w:lang w:eastAsia="lt-LT"/>
              </w:rPr>
            </w:pPr>
          </w:p>
          <w:p w14:paraId="54F4327C" w14:textId="77777777" w:rsidR="00A37B1E" w:rsidRDefault="009C3536" w:rsidP="00375AEF">
            <w:pPr>
              <w:suppressAutoHyphens/>
              <w:ind w:firstLine="283"/>
              <w:rPr>
                <w:szCs w:val="24"/>
                <w:lang w:eastAsia="lt-LT"/>
              </w:rPr>
            </w:pPr>
            <w:r>
              <w:rPr>
                <w:szCs w:val="24"/>
                <w:lang w:eastAsia="lt-LT"/>
              </w:rPr>
              <w:t>Įranga – vieno gamybinio ar technologinio proceso visi įrankiai, prietaisai, įtaisai ir kt. (šaltinis: Terminų žodynas)</w:t>
            </w:r>
          </w:p>
          <w:p w14:paraId="3741A207" w14:textId="77777777" w:rsidR="00A37B1E" w:rsidRDefault="00A37B1E" w:rsidP="00375AEF">
            <w:pPr>
              <w:suppressAutoHyphens/>
              <w:ind w:firstLine="283"/>
              <w:rPr>
                <w:szCs w:val="24"/>
                <w:lang w:eastAsia="lt-LT"/>
              </w:rPr>
            </w:pPr>
          </w:p>
          <w:p w14:paraId="6BF1BE5B" w14:textId="77777777" w:rsidR="00A37B1E" w:rsidRDefault="009C3536" w:rsidP="00375AEF">
            <w:pPr>
              <w:suppressAutoHyphens/>
              <w:ind w:firstLine="283"/>
              <w:rPr>
                <w:szCs w:val="24"/>
                <w:lang w:eastAsia="lt-LT"/>
              </w:rPr>
            </w:pPr>
            <w:r>
              <w:rPr>
                <w:szCs w:val="24"/>
                <w:lang w:eastAsia="lt-LT"/>
              </w:rPr>
              <w:t>Priemonės - daiktas, įrankis, prietaisas, reikalingas kam nors atlikti, padaryti (šaltinis: Terminų žodynas)</w:t>
            </w:r>
          </w:p>
          <w:p w14:paraId="3420A4C4" w14:textId="77777777" w:rsidR="00A37B1E" w:rsidRDefault="00A37B1E" w:rsidP="00375AEF">
            <w:pPr>
              <w:suppressAutoHyphens/>
              <w:ind w:firstLine="283"/>
              <w:rPr>
                <w:szCs w:val="24"/>
                <w:lang w:eastAsia="lt-LT"/>
              </w:rPr>
            </w:pPr>
          </w:p>
          <w:p w14:paraId="635DC8D8" w14:textId="77777777" w:rsidR="00A37B1E" w:rsidRDefault="009C3536" w:rsidP="00375AEF">
            <w:pPr>
              <w:suppressAutoHyphens/>
              <w:ind w:firstLine="283"/>
              <w:rPr>
                <w:szCs w:val="24"/>
                <w:lang w:eastAsia="lt-LT"/>
              </w:rPr>
            </w:pPr>
            <w:r>
              <w:rPr>
                <w:szCs w:val="24"/>
                <w:lang w:eastAsia="lt-LT"/>
              </w:rPr>
              <w:lastRenderedPageBreak/>
              <w:t>Komplektas – vienos paskirties daiktų rinkinys (šaltinis: Terminų žodynas)</w:t>
            </w:r>
          </w:p>
          <w:p w14:paraId="1FEEF7EA" w14:textId="77777777" w:rsidR="00A37B1E" w:rsidRDefault="00A37B1E" w:rsidP="00375AEF">
            <w:pPr>
              <w:suppressAutoHyphens/>
              <w:ind w:firstLine="283"/>
              <w:rPr>
                <w:szCs w:val="24"/>
                <w:lang w:eastAsia="lt-LT"/>
              </w:rPr>
            </w:pPr>
          </w:p>
        </w:tc>
        <w:tc>
          <w:tcPr>
            <w:tcW w:w="1557" w:type="dxa"/>
            <w:gridSpan w:val="3"/>
          </w:tcPr>
          <w:p w14:paraId="2DA97FA3" w14:textId="77777777" w:rsidR="00A37B1E" w:rsidRDefault="009C3536" w:rsidP="00375AEF">
            <w:pPr>
              <w:suppressAutoHyphens/>
              <w:jc w:val="center"/>
              <w:rPr>
                <w:iCs/>
                <w:szCs w:val="24"/>
                <w:lang w:eastAsia="lt-LT"/>
              </w:rPr>
            </w:pPr>
            <w:r>
              <w:rPr>
                <w:iCs/>
                <w:szCs w:val="24"/>
                <w:lang w:eastAsia="lt-LT"/>
              </w:rPr>
              <w:lastRenderedPageBreak/>
              <w:t>Automatiškai apskaičiuoja-</w:t>
            </w:r>
            <w:proofErr w:type="spellStart"/>
            <w:r>
              <w:rPr>
                <w:iCs/>
                <w:szCs w:val="24"/>
                <w:lang w:eastAsia="lt-LT"/>
              </w:rPr>
              <w:t>mas</w:t>
            </w:r>
            <w:proofErr w:type="spellEnd"/>
          </w:p>
          <w:p w14:paraId="5A924975" w14:textId="77777777" w:rsidR="00A37B1E" w:rsidRDefault="00A37B1E" w:rsidP="00375AEF">
            <w:pPr>
              <w:suppressAutoHyphens/>
              <w:rPr>
                <w:iCs/>
                <w:szCs w:val="24"/>
                <w:lang w:eastAsia="lt-LT"/>
              </w:rPr>
            </w:pPr>
          </w:p>
        </w:tc>
        <w:tc>
          <w:tcPr>
            <w:tcW w:w="1699" w:type="dxa"/>
            <w:gridSpan w:val="2"/>
          </w:tcPr>
          <w:p w14:paraId="39190504" w14:textId="77777777" w:rsidR="00A37B1E" w:rsidRDefault="009C3536" w:rsidP="00375AEF">
            <w:pPr>
              <w:suppressAutoHyphens/>
              <w:rPr>
                <w:iCs/>
                <w:szCs w:val="24"/>
                <w:lang w:eastAsia="lt-LT"/>
              </w:rPr>
            </w:pPr>
            <w:r>
              <w:rPr>
                <w:iCs/>
                <w:szCs w:val="24"/>
                <w:lang w:eastAsia="lt-LT"/>
              </w:rPr>
              <w:t>Skaičiuojami šie įrangos ir priemonių komplektai:</w:t>
            </w:r>
          </w:p>
          <w:p w14:paraId="0FE2396E" w14:textId="77777777" w:rsidR="00A37B1E" w:rsidRDefault="009C3536" w:rsidP="00375AEF">
            <w:pPr>
              <w:suppressAutoHyphens/>
              <w:rPr>
                <w:iCs/>
                <w:szCs w:val="24"/>
                <w:lang w:eastAsia="lt-LT"/>
              </w:rPr>
            </w:pPr>
            <w:r>
              <w:rPr>
                <w:iCs/>
                <w:szCs w:val="24"/>
                <w:lang w:eastAsia="lt-LT"/>
              </w:rPr>
              <w:lastRenderedPageBreak/>
              <w:t xml:space="preserve">1. vandens ir </w:t>
            </w:r>
            <w:proofErr w:type="spellStart"/>
            <w:r>
              <w:rPr>
                <w:iCs/>
                <w:szCs w:val="24"/>
                <w:lang w:eastAsia="lt-LT"/>
              </w:rPr>
              <w:t>biotos</w:t>
            </w:r>
            <w:proofErr w:type="spellEnd"/>
            <w:r>
              <w:rPr>
                <w:iCs/>
                <w:szCs w:val="24"/>
                <w:lang w:eastAsia="lt-LT"/>
              </w:rPr>
              <w:t xml:space="preserve"> mėginių ėmimo ir saugojimo įrangos komplektas; </w:t>
            </w:r>
          </w:p>
          <w:p w14:paraId="74C1F5AB" w14:textId="77777777" w:rsidR="00A37B1E" w:rsidRDefault="009C3536" w:rsidP="00375AEF">
            <w:pPr>
              <w:suppressAutoHyphens/>
              <w:rPr>
                <w:iCs/>
                <w:szCs w:val="24"/>
                <w:lang w:eastAsia="lt-LT"/>
              </w:rPr>
            </w:pPr>
            <w:r>
              <w:rPr>
                <w:iCs/>
                <w:szCs w:val="24"/>
                <w:lang w:eastAsia="lt-LT"/>
              </w:rPr>
              <w:t xml:space="preserve">2. vandens fizikinių parametrų matavimo įrangos komplektas; </w:t>
            </w:r>
          </w:p>
          <w:p w14:paraId="4FFA909D" w14:textId="77777777" w:rsidR="00A37B1E" w:rsidRDefault="009C3536" w:rsidP="00375AEF">
            <w:pPr>
              <w:suppressAutoHyphens/>
              <w:rPr>
                <w:iCs/>
                <w:szCs w:val="24"/>
                <w:lang w:eastAsia="lt-LT"/>
              </w:rPr>
            </w:pPr>
            <w:r>
              <w:rPr>
                <w:iCs/>
                <w:szCs w:val="24"/>
                <w:lang w:eastAsia="lt-LT"/>
              </w:rPr>
              <w:t xml:space="preserve">3. </w:t>
            </w:r>
            <w:proofErr w:type="spellStart"/>
            <w:r>
              <w:rPr>
                <w:iCs/>
                <w:szCs w:val="24"/>
                <w:lang w:eastAsia="lt-LT"/>
              </w:rPr>
              <w:t>hidrocheminių</w:t>
            </w:r>
            <w:proofErr w:type="spellEnd"/>
            <w:r>
              <w:rPr>
                <w:iCs/>
                <w:szCs w:val="24"/>
                <w:lang w:eastAsia="lt-LT"/>
              </w:rPr>
              <w:t xml:space="preserve"> tyrimų laboratorinės įrangos komplektas; </w:t>
            </w:r>
          </w:p>
          <w:p w14:paraId="5A8ABBAA" w14:textId="77777777" w:rsidR="00A37B1E" w:rsidRDefault="009C3536" w:rsidP="00375AEF">
            <w:pPr>
              <w:suppressAutoHyphens/>
              <w:rPr>
                <w:iCs/>
                <w:szCs w:val="24"/>
                <w:lang w:eastAsia="lt-LT"/>
              </w:rPr>
            </w:pPr>
            <w:r>
              <w:rPr>
                <w:iCs/>
                <w:szCs w:val="24"/>
                <w:lang w:eastAsia="lt-LT"/>
              </w:rPr>
              <w:t xml:space="preserve">4. biologinių tyrimų laboratorinės įrangos komplektas; </w:t>
            </w:r>
          </w:p>
          <w:p w14:paraId="174E406D" w14:textId="77777777" w:rsidR="00A37B1E" w:rsidRDefault="009C3536" w:rsidP="00375AEF">
            <w:pPr>
              <w:suppressAutoHyphens/>
              <w:rPr>
                <w:iCs/>
                <w:szCs w:val="24"/>
                <w:lang w:eastAsia="lt-LT"/>
              </w:rPr>
            </w:pPr>
            <w:r>
              <w:rPr>
                <w:iCs/>
                <w:szCs w:val="24"/>
                <w:lang w:eastAsia="lt-LT"/>
              </w:rPr>
              <w:t xml:space="preserve">5. </w:t>
            </w:r>
            <w:proofErr w:type="spellStart"/>
            <w:r>
              <w:rPr>
                <w:iCs/>
                <w:szCs w:val="24"/>
                <w:lang w:eastAsia="lt-LT"/>
              </w:rPr>
              <w:t>hidrometeorolo-ginių</w:t>
            </w:r>
            <w:proofErr w:type="spellEnd"/>
            <w:r>
              <w:rPr>
                <w:iCs/>
                <w:szCs w:val="24"/>
                <w:lang w:eastAsia="lt-LT"/>
              </w:rPr>
              <w:t xml:space="preserve"> tyrimų įrangos komplektas;</w:t>
            </w:r>
          </w:p>
          <w:p w14:paraId="300A5D01" w14:textId="77777777" w:rsidR="00A37B1E" w:rsidRDefault="009C3536" w:rsidP="00375AEF">
            <w:pPr>
              <w:suppressAutoHyphens/>
              <w:rPr>
                <w:iCs/>
                <w:szCs w:val="24"/>
                <w:lang w:eastAsia="lt-LT"/>
              </w:rPr>
            </w:pPr>
            <w:r>
              <w:rPr>
                <w:iCs/>
                <w:szCs w:val="24"/>
                <w:lang w:eastAsia="lt-LT"/>
              </w:rPr>
              <w:t xml:space="preserve">6. jūros vandenų </w:t>
            </w:r>
            <w:r>
              <w:rPr>
                <w:iCs/>
                <w:szCs w:val="24"/>
                <w:lang w:eastAsia="lt-LT"/>
              </w:rPr>
              <w:lastRenderedPageBreak/>
              <w:t>tyrimų, sietinų su jūros monitoringo praplėtimu įgyvendinant Jūrų strategijos pagrindų direktyvą (2008/56/EB), įrangos komplektas;</w:t>
            </w:r>
          </w:p>
          <w:p w14:paraId="6E532D6B" w14:textId="77777777" w:rsidR="00C4095D" w:rsidRDefault="009C3536" w:rsidP="00375AEF">
            <w:pPr>
              <w:suppressAutoHyphens/>
              <w:rPr>
                <w:b/>
                <w:iCs/>
                <w:szCs w:val="24"/>
                <w:lang w:eastAsia="lt-LT"/>
              </w:rPr>
            </w:pPr>
            <w:r>
              <w:rPr>
                <w:iCs/>
                <w:szCs w:val="24"/>
                <w:lang w:eastAsia="lt-LT"/>
              </w:rPr>
              <w:t>7. įrangos komplektas vandens ir dugno nuosėdų mėginių paėmimui, saugojimui, transportavimui, paruošimui</w:t>
            </w:r>
            <w:r w:rsidR="00C4095D">
              <w:rPr>
                <w:b/>
                <w:iCs/>
                <w:szCs w:val="24"/>
                <w:lang w:eastAsia="lt-LT"/>
              </w:rPr>
              <w:t>;</w:t>
            </w:r>
          </w:p>
          <w:p w14:paraId="63B841D0" w14:textId="54DFB1C8" w:rsidR="00C4095D" w:rsidRDefault="00C4095D" w:rsidP="00375AEF">
            <w:pPr>
              <w:suppressAutoHyphens/>
              <w:rPr>
                <w:b/>
                <w:iCs/>
                <w:szCs w:val="24"/>
                <w:lang w:eastAsia="lt-LT"/>
              </w:rPr>
            </w:pPr>
            <w:bookmarkStart w:id="1" w:name="_GoBack"/>
            <w:r w:rsidRPr="00F23424">
              <w:rPr>
                <w:b/>
                <w:iCs/>
                <w:szCs w:val="24"/>
                <w:lang w:eastAsia="lt-LT"/>
              </w:rPr>
              <w:t>8.</w:t>
            </w:r>
            <w:bookmarkEnd w:id="1"/>
            <w:r w:rsidRPr="00F23424">
              <w:rPr>
                <w:b/>
                <w:iCs/>
                <w:szCs w:val="24"/>
                <w:lang w:eastAsia="lt-LT"/>
              </w:rPr>
              <w:t xml:space="preserve"> </w:t>
            </w:r>
            <w:r w:rsidR="00657D3C" w:rsidRPr="00F23424">
              <w:rPr>
                <w:b/>
                <w:iCs/>
                <w:szCs w:val="24"/>
                <w:lang w:eastAsia="lt-LT"/>
              </w:rPr>
              <w:t>vandens</w:t>
            </w:r>
            <w:r w:rsidRPr="00F23424">
              <w:rPr>
                <w:b/>
                <w:iCs/>
                <w:szCs w:val="24"/>
                <w:lang w:eastAsia="lt-LT"/>
              </w:rPr>
              <w:t xml:space="preserve"> tyrimų įrangos komplektas;</w:t>
            </w:r>
          </w:p>
          <w:p w14:paraId="191A1992" w14:textId="29E2461D" w:rsidR="00A318B6" w:rsidRDefault="00C4095D" w:rsidP="00375AEF">
            <w:pPr>
              <w:suppressAutoHyphens/>
              <w:rPr>
                <w:b/>
                <w:iCs/>
                <w:szCs w:val="24"/>
                <w:lang w:eastAsia="lt-LT"/>
              </w:rPr>
            </w:pPr>
            <w:r>
              <w:rPr>
                <w:b/>
                <w:iCs/>
                <w:szCs w:val="24"/>
                <w:lang w:eastAsia="lt-LT"/>
              </w:rPr>
              <w:t>9. pagalbinės laboratorinės įrangos, skirtos nuotekų</w:t>
            </w:r>
            <w:r w:rsidR="00611DE8">
              <w:rPr>
                <w:b/>
                <w:iCs/>
                <w:szCs w:val="24"/>
                <w:lang w:eastAsia="lt-LT"/>
              </w:rPr>
              <w:t>,</w:t>
            </w:r>
            <w:r>
              <w:rPr>
                <w:b/>
                <w:iCs/>
                <w:szCs w:val="24"/>
                <w:lang w:eastAsia="lt-LT"/>
              </w:rPr>
              <w:t xml:space="preserve"> paviršinio </w:t>
            </w:r>
            <w:r>
              <w:rPr>
                <w:b/>
                <w:iCs/>
                <w:szCs w:val="24"/>
                <w:lang w:eastAsia="lt-LT"/>
              </w:rPr>
              <w:lastRenderedPageBreak/>
              <w:t xml:space="preserve">vandens, </w:t>
            </w:r>
            <w:proofErr w:type="spellStart"/>
            <w:r>
              <w:rPr>
                <w:b/>
                <w:iCs/>
                <w:szCs w:val="24"/>
                <w:lang w:eastAsia="lt-LT"/>
              </w:rPr>
              <w:t>makrozoobentoso</w:t>
            </w:r>
            <w:proofErr w:type="spellEnd"/>
            <w:r>
              <w:rPr>
                <w:b/>
                <w:iCs/>
                <w:szCs w:val="24"/>
                <w:lang w:eastAsia="lt-LT"/>
              </w:rPr>
              <w:t xml:space="preserve"> ir dugno nuosėdų </w:t>
            </w:r>
            <w:r w:rsidR="00E915D3">
              <w:rPr>
                <w:b/>
                <w:iCs/>
                <w:szCs w:val="24"/>
                <w:lang w:eastAsia="lt-LT"/>
              </w:rPr>
              <w:t xml:space="preserve">mėginių paėmimui ir </w:t>
            </w:r>
            <w:r>
              <w:rPr>
                <w:b/>
                <w:iCs/>
                <w:szCs w:val="24"/>
                <w:lang w:eastAsia="lt-LT"/>
              </w:rPr>
              <w:t>tyrim</w:t>
            </w:r>
            <w:r w:rsidR="00E915D3">
              <w:rPr>
                <w:b/>
                <w:iCs/>
                <w:szCs w:val="24"/>
                <w:lang w:eastAsia="lt-LT"/>
              </w:rPr>
              <w:t>ams</w:t>
            </w:r>
            <w:r>
              <w:rPr>
                <w:b/>
                <w:iCs/>
                <w:szCs w:val="24"/>
                <w:lang w:eastAsia="lt-LT"/>
              </w:rPr>
              <w:t>, komplektas</w:t>
            </w:r>
            <w:r w:rsidR="00A318B6">
              <w:rPr>
                <w:b/>
                <w:iCs/>
                <w:szCs w:val="24"/>
                <w:lang w:eastAsia="lt-LT"/>
              </w:rPr>
              <w:t>;</w:t>
            </w:r>
          </w:p>
          <w:p w14:paraId="189ECD2D" w14:textId="6DD27C51" w:rsidR="00A37B1E" w:rsidRPr="004F1C68" w:rsidRDefault="00A318B6" w:rsidP="00375AEF">
            <w:pPr>
              <w:rPr>
                <w:b/>
                <w:iCs/>
                <w:szCs w:val="24"/>
                <w:lang w:eastAsia="lt-LT"/>
              </w:rPr>
            </w:pPr>
            <w:r>
              <w:rPr>
                <w:b/>
                <w:iCs/>
                <w:szCs w:val="24"/>
                <w:lang w:eastAsia="lt-LT"/>
              </w:rPr>
              <w:t xml:space="preserve">10. </w:t>
            </w:r>
            <w:r w:rsidRPr="004F1C68">
              <w:rPr>
                <w:b/>
                <w:iCs/>
                <w:szCs w:val="24"/>
                <w:lang w:eastAsia="lt-LT"/>
              </w:rPr>
              <w:t>balastinių vandenų paėmimui iš laivų</w:t>
            </w:r>
            <w:r w:rsidR="00E915D3">
              <w:rPr>
                <w:b/>
                <w:iCs/>
                <w:szCs w:val="24"/>
                <w:lang w:eastAsia="lt-LT"/>
              </w:rPr>
              <w:t xml:space="preserve"> ir tyrimams</w:t>
            </w:r>
            <w:r w:rsidRPr="004F1C68">
              <w:rPr>
                <w:b/>
                <w:iCs/>
                <w:szCs w:val="24"/>
                <w:lang w:eastAsia="lt-LT"/>
              </w:rPr>
              <w:t xml:space="preserve"> įrangos komplektas</w:t>
            </w:r>
            <w:r w:rsidR="009C3536">
              <w:rPr>
                <w:iCs/>
                <w:szCs w:val="24"/>
                <w:lang w:eastAsia="lt-LT"/>
              </w:rPr>
              <w:t>.</w:t>
            </w:r>
          </w:p>
          <w:p w14:paraId="0DACFDB5" w14:textId="77777777" w:rsidR="00C97245" w:rsidRDefault="00C97245" w:rsidP="00375AEF">
            <w:pPr>
              <w:suppressAutoHyphens/>
              <w:rPr>
                <w:iCs/>
                <w:szCs w:val="24"/>
                <w:lang w:eastAsia="lt-LT"/>
              </w:rPr>
            </w:pPr>
          </w:p>
          <w:p w14:paraId="1F31FAB6" w14:textId="77777777" w:rsidR="00A37B1E" w:rsidRDefault="009C3536" w:rsidP="00375AEF">
            <w:pPr>
              <w:suppressAutoHyphens/>
              <w:rPr>
                <w:iCs/>
                <w:szCs w:val="24"/>
                <w:lang w:eastAsia="lt-LT"/>
              </w:rPr>
            </w:pPr>
            <w:r>
              <w:rPr>
                <w:iCs/>
                <w:szCs w:val="24"/>
                <w:lang w:eastAsia="lt-LT"/>
              </w:rPr>
              <w:t>Vienas įrangos komplektas lygus vienam vienetui.</w:t>
            </w:r>
          </w:p>
        </w:tc>
        <w:tc>
          <w:tcPr>
            <w:tcW w:w="1699" w:type="dxa"/>
          </w:tcPr>
          <w:p w14:paraId="5B6BD6E8" w14:textId="77777777" w:rsidR="00A37B1E" w:rsidRDefault="009C3536" w:rsidP="00375AEF">
            <w:pPr>
              <w:suppressAutoHyphens/>
              <w:rPr>
                <w:iCs/>
                <w:szCs w:val="24"/>
                <w:lang w:eastAsia="zh-CN"/>
              </w:rPr>
            </w:pPr>
            <w:r>
              <w:rPr>
                <w:iCs/>
                <w:szCs w:val="24"/>
                <w:lang w:eastAsia="zh-CN"/>
              </w:rPr>
              <w:lastRenderedPageBreak/>
              <w:t>Pirminiai šaltiniai: priėmimo–perdavimo aktai</w:t>
            </w:r>
          </w:p>
          <w:p w14:paraId="5320645D" w14:textId="77777777" w:rsidR="00A37B1E" w:rsidRDefault="00A37B1E" w:rsidP="00375AEF">
            <w:pPr>
              <w:suppressAutoHyphens/>
              <w:rPr>
                <w:iCs/>
                <w:szCs w:val="24"/>
                <w:lang w:eastAsia="zh-CN"/>
              </w:rPr>
            </w:pPr>
          </w:p>
          <w:p w14:paraId="1CB714B6" w14:textId="77777777" w:rsidR="00A37B1E" w:rsidRDefault="009C3536" w:rsidP="00375AEF">
            <w:pPr>
              <w:suppressAutoHyphens/>
              <w:rPr>
                <w:iCs/>
                <w:szCs w:val="24"/>
                <w:lang w:eastAsia="zh-CN"/>
              </w:rPr>
            </w:pPr>
            <w:r>
              <w:rPr>
                <w:iCs/>
                <w:szCs w:val="24"/>
                <w:lang w:eastAsia="zh-CN"/>
              </w:rPr>
              <w:t>Antriniai šaltiniai: mokėjimo prašymai</w:t>
            </w:r>
          </w:p>
        </w:tc>
        <w:tc>
          <w:tcPr>
            <w:tcW w:w="1708" w:type="dxa"/>
          </w:tcPr>
          <w:p w14:paraId="36A24430" w14:textId="77777777" w:rsidR="00A37B1E" w:rsidRDefault="009C3536" w:rsidP="00375AEF">
            <w:pPr>
              <w:suppressAutoHyphens/>
              <w:rPr>
                <w:iCs/>
                <w:szCs w:val="24"/>
                <w:lang w:eastAsia="lt-LT"/>
              </w:rPr>
            </w:pPr>
            <w:r>
              <w:rPr>
                <w:iCs/>
                <w:szCs w:val="24"/>
                <w:lang w:eastAsia="lt-LT"/>
              </w:rPr>
              <w:lastRenderedPageBreak/>
              <w:t xml:space="preserve">Rodiklis laikomas pasiektu, kai projekto veiklų įgyvendinimo </w:t>
            </w:r>
            <w:r>
              <w:rPr>
                <w:iCs/>
                <w:szCs w:val="24"/>
                <w:lang w:eastAsia="lt-LT"/>
              </w:rPr>
              <w:lastRenderedPageBreak/>
              <w:t>pabaigoje pasirašomas priėmimo–perdavimo aktas</w:t>
            </w:r>
          </w:p>
        </w:tc>
        <w:tc>
          <w:tcPr>
            <w:tcW w:w="1423" w:type="dxa"/>
            <w:gridSpan w:val="2"/>
          </w:tcPr>
          <w:p w14:paraId="0A1EB683" w14:textId="77777777" w:rsidR="00A37B1E" w:rsidRDefault="009C3536" w:rsidP="00375AEF">
            <w:pPr>
              <w:suppressAutoHyphens/>
              <w:rPr>
                <w:iCs/>
                <w:szCs w:val="24"/>
                <w:lang w:eastAsia="lt-LT"/>
              </w:rPr>
            </w:pPr>
            <w:r>
              <w:rPr>
                <w:iCs/>
                <w:szCs w:val="24"/>
                <w:lang w:eastAsia="lt-LT"/>
              </w:rPr>
              <w:lastRenderedPageBreak/>
              <w:t xml:space="preserve">Už stebėsenos rodiklio pasiekimą ir duomenų </w:t>
            </w:r>
            <w:r>
              <w:rPr>
                <w:iCs/>
                <w:szCs w:val="24"/>
                <w:lang w:eastAsia="lt-LT"/>
              </w:rPr>
              <w:lastRenderedPageBreak/>
              <w:t>apie pasiektą stebėsenos rodiklio reikšmę teikimą antriniuose šaltiniuose atsakingas projekto vykdytojas</w:t>
            </w:r>
          </w:p>
        </w:tc>
      </w:tr>
      <w:tr w:rsidR="00A37B1E" w14:paraId="62533183" w14:textId="77777777" w:rsidTr="00375AEF">
        <w:trPr>
          <w:trHeight w:val="430"/>
        </w:trPr>
        <w:tc>
          <w:tcPr>
            <w:tcW w:w="851" w:type="dxa"/>
            <w:vAlign w:val="center"/>
          </w:tcPr>
          <w:p w14:paraId="5CF56C4F" w14:textId="77777777" w:rsidR="00A37B1E" w:rsidRPr="00582B02" w:rsidRDefault="009C3536" w:rsidP="00375AEF">
            <w:pPr>
              <w:suppressAutoHyphens/>
              <w:jc w:val="center"/>
              <w:rPr>
                <w:b/>
                <w:szCs w:val="24"/>
              </w:rPr>
            </w:pPr>
            <w:r w:rsidRPr="00582B02">
              <w:rPr>
                <w:b/>
                <w:szCs w:val="24"/>
              </w:rPr>
              <w:lastRenderedPageBreak/>
              <w:t>1</w:t>
            </w:r>
            <w:r w:rsidR="00582B02" w:rsidRPr="00582B02">
              <w:rPr>
                <w:b/>
                <w:szCs w:val="24"/>
              </w:rPr>
              <w:t>8</w:t>
            </w:r>
            <w:r w:rsidRPr="00582B02">
              <w:rPr>
                <w:b/>
                <w:szCs w:val="24"/>
              </w:rPr>
              <w:t>.</w:t>
            </w:r>
          </w:p>
        </w:tc>
        <w:tc>
          <w:tcPr>
            <w:tcW w:w="15025" w:type="dxa"/>
            <w:gridSpan w:val="16"/>
            <w:vAlign w:val="center"/>
          </w:tcPr>
          <w:p w14:paraId="4E49050A" w14:textId="77777777" w:rsidR="00A37B1E" w:rsidRPr="00582B02" w:rsidRDefault="009C3536" w:rsidP="00375AEF">
            <w:pPr>
              <w:suppressAutoHyphens/>
              <w:jc w:val="center"/>
              <w:rPr>
                <w:b/>
                <w:szCs w:val="24"/>
              </w:rPr>
            </w:pPr>
            <w:r w:rsidRPr="00582B02">
              <w:rPr>
                <w:b/>
                <w:szCs w:val="24"/>
              </w:rPr>
              <w:t>Priemonė Nr. 0</w:t>
            </w:r>
            <w:r w:rsidR="00582B02" w:rsidRPr="00582B02">
              <w:rPr>
                <w:b/>
                <w:szCs w:val="24"/>
              </w:rPr>
              <w:t>5</w:t>
            </w:r>
            <w:r w:rsidRPr="00582B02">
              <w:rPr>
                <w:b/>
                <w:szCs w:val="24"/>
              </w:rPr>
              <w:t>.</w:t>
            </w:r>
            <w:r w:rsidR="00582B02" w:rsidRPr="00582B02">
              <w:rPr>
                <w:b/>
                <w:szCs w:val="24"/>
              </w:rPr>
              <w:t>1</w:t>
            </w:r>
            <w:r w:rsidRPr="00582B02">
              <w:rPr>
                <w:b/>
                <w:szCs w:val="24"/>
              </w:rPr>
              <w:t>.1-APVA-V-0</w:t>
            </w:r>
            <w:r w:rsidR="00582B02" w:rsidRPr="00582B02">
              <w:rPr>
                <w:b/>
                <w:szCs w:val="24"/>
              </w:rPr>
              <w:t>06</w:t>
            </w:r>
            <w:r w:rsidRPr="00582B02">
              <w:rPr>
                <w:b/>
                <w:szCs w:val="24"/>
              </w:rPr>
              <w:t xml:space="preserve"> „</w:t>
            </w:r>
            <w:r w:rsidR="00582B02" w:rsidRPr="00582B02">
              <w:rPr>
                <w:b/>
                <w:szCs w:val="24"/>
              </w:rPr>
              <w:t>Potvynių rizikos valdymas</w:t>
            </w:r>
            <w:r w:rsidRPr="00582B02">
              <w:rPr>
                <w:b/>
                <w:szCs w:val="24"/>
              </w:rPr>
              <w:t>“</w:t>
            </w:r>
          </w:p>
        </w:tc>
      </w:tr>
      <w:tr w:rsidR="00A37B1E" w14:paraId="3733721D" w14:textId="77777777" w:rsidTr="00375AEF">
        <w:trPr>
          <w:trHeight w:val="290"/>
        </w:trPr>
        <w:tc>
          <w:tcPr>
            <w:tcW w:w="851" w:type="dxa"/>
          </w:tcPr>
          <w:p w14:paraId="2C9F6979" w14:textId="77777777" w:rsidR="00A37B1E" w:rsidRDefault="009C3536" w:rsidP="00375AEF">
            <w:pPr>
              <w:suppressAutoHyphens/>
              <w:jc w:val="center"/>
              <w:rPr>
                <w:bCs/>
                <w:strike/>
                <w:szCs w:val="24"/>
              </w:rPr>
            </w:pPr>
            <w:r w:rsidRPr="00582B02">
              <w:rPr>
                <w:bCs/>
                <w:strike/>
                <w:szCs w:val="24"/>
              </w:rPr>
              <w:t>18.3.</w:t>
            </w:r>
          </w:p>
          <w:p w14:paraId="7A9E1C99" w14:textId="77777777" w:rsidR="00582B02" w:rsidRPr="00582B02" w:rsidRDefault="00582B02" w:rsidP="00375AEF">
            <w:pPr>
              <w:suppressAutoHyphens/>
              <w:jc w:val="center"/>
              <w:rPr>
                <w:b/>
                <w:bCs/>
                <w:szCs w:val="24"/>
              </w:rPr>
            </w:pPr>
            <w:r w:rsidRPr="00582B02">
              <w:rPr>
                <w:b/>
                <w:bCs/>
                <w:szCs w:val="24"/>
              </w:rPr>
              <w:t>18.1.</w:t>
            </w:r>
          </w:p>
        </w:tc>
        <w:tc>
          <w:tcPr>
            <w:tcW w:w="1128" w:type="dxa"/>
          </w:tcPr>
          <w:p w14:paraId="1EBC0B07" w14:textId="77777777" w:rsidR="00A37B1E" w:rsidRDefault="009C3536" w:rsidP="00375AEF">
            <w:pPr>
              <w:suppressAutoHyphens/>
              <w:ind w:right="-111"/>
              <w:rPr>
                <w:bCs/>
                <w:szCs w:val="24"/>
              </w:rPr>
            </w:pPr>
            <w:r>
              <w:rPr>
                <w:bCs/>
                <w:szCs w:val="24"/>
              </w:rPr>
              <w:t>P.N.025</w:t>
            </w:r>
          </w:p>
        </w:tc>
        <w:tc>
          <w:tcPr>
            <w:tcW w:w="1706" w:type="dxa"/>
            <w:gridSpan w:val="2"/>
          </w:tcPr>
          <w:p w14:paraId="2EFFBF52" w14:textId="77777777" w:rsidR="00A37B1E" w:rsidRDefault="009C3536" w:rsidP="00375AEF">
            <w:pPr>
              <w:suppressAutoHyphens/>
              <w:rPr>
                <w:bCs/>
                <w:szCs w:val="24"/>
              </w:rPr>
            </w:pPr>
            <w:r>
              <w:rPr>
                <w:bCs/>
                <w:szCs w:val="24"/>
              </w:rPr>
              <w:t>„Atnaujintas potvynių rizikos valdymo planas“</w:t>
            </w:r>
          </w:p>
        </w:tc>
        <w:tc>
          <w:tcPr>
            <w:tcW w:w="1132" w:type="dxa"/>
            <w:gridSpan w:val="2"/>
          </w:tcPr>
          <w:p w14:paraId="245B73F9" w14:textId="77777777" w:rsidR="00A37B1E" w:rsidRDefault="009C3536" w:rsidP="00375AEF">
            <w:pPr>
              <w:suppressAutoHyphens/>
              <w:rPr>
                <w:bCs/>
                <w:szCs w:val="24"/>
              </w:rPr>
            </w:pPr>
            <w:r>
              <w:rPr>
                <w:bCs/>
                <w:szCs w:val="24"/>
              </w:rPr>
              <w:t>Vienetai</w:t>
            </w:r>
          </w:p>
        </w:tc>
        <w:tc>
          <w:tcPr>
            <w:tcW w:w="2973" w:type="dxa"/>
            <w:gridSpan w:val="2"/>
          </w:tcPr>
          <w:p w14:paraId="637CE05C" w14:textId="77777777" w:rsidR="00A37B1E" w:rsidRDefault="009C3536" w:rsidP="00375AEF">
            <w:pPr>
              <w:suppressAutoHyphens/>
              <w:rPr>
                <w:bCs/>
                <w:szCs w:val="24"/>
              </w:rPr>
            </w:pPr>
            <w:r>
              <w:rPr>
                <w:bCs/>
                <w:i/>
                <w:iCs/>
                <w:szCs w:val="24"/>
                <w:lang w:eastAsia="lt-LT"/>
              </w:rPr>
              <w:t>Atnaujintame potvynių rizikos valdymo plane</w:t>
            </w:r>
            <w:r>
              <w:rPr>
                <w:bCs/>
                <w:szCs w:val="24"/>
                <w:lang w:eastAsia="lt-LT"/>
              </w:rPr>
              <w:t xml:space="preserve"> nustatomi siektini tikslai potvynių grėsmės teritorijose, daugiausia dėmesio skiriant numatomų potvynių neigiamų padarinių žmonių sveikatai, aplinkai, kultūros paveldui </w:t>
            </w:r>
            <w:r>
              <w:rPr>
                <w:bCs/>
                <w:szCs w:val="24"/>
                <w:lang w:eastAsia="lt-LT"/>
              </w:rPr>
              <w:lastRenderedPageBreak/>
              <w:t xml:space="preserve">ir ekonominei veiklai mažinimui ir, jeigu tikslinga, neinžinerinėms iniciatyvoms ir (arba) potvynio tikimybės mažinimui bei numatomos priemonės šiems tikslams pasiekti </w:t>
            </w:r>
            <w:r>
              <w:rPr>
                <w:bCs/>
                <w:szCs w:val="24"/>
              </w:rPr>
              <w:t>(šaltinis: Potvynių rizikos vertinimo ir valdymo tvarkos aprašas, patvirtintas Lietuvos Respublikos Vyriausybės 2009 m. lapkričio 25 d. nutarimu Nr. 1558 “</w:t>
            </w:r>
            <w:r>
              <w:rPr>
                <w:bCs/>
                <w:caps/>
                <w:color w:val="000000"/>
                <w:szCs w:val="24"/>
                <w:lang w:eastAsia="lt-LT"/>
              </w:rPr>
              <w:t>D</w:t>
            </w:r>
            <w:r>
              <w:rPr>
                <w:bCs/>
                <w:color w:val="000000"/>
                <w:szCs w:val="24"/>
                <w:lang w:eastAsia="lt-LT"/>
              </w:rPr>
              <w:t>ėl</w:t>
            </w:r>
            <w:r>
              <w:rPr>
                <w:bCs/>
                <w:caps/>
                <w:color w:val="000000"/>
                <w:szCs w:val="24"/>
                <w:lang w:eastAsia="lt-LT"/>
              </w:rPr>
              <w:t> </w:t>
            </w:r>
            <w:r>
              <w:rPr>
                <w:bCs/>
                <w:color w:val="000000"/>
                <w:szCs w:val="24"/>
                <w:lang w:eastAsia="lt-LT"/>
              </w:rPr>
              <w:t>potvynių rizikos vertinimo ir valdymo tvarkos aprašo patvirtinimo</w:t>
            </w:r>
            <w:r>
              <w:rPr>
                <w:bCs/>
                <w:szCs w:val="24"/>
              </w:rPr>
              <w:t>“)</w:t>
            </w:r>
          </w:p>
          <w:p w14:paraId="48B81F82" w14:textId="77777777" w:rsidR="00A37B1E" w:rsidRDefault="00A37B1E" w:rsidP="00375AEF">
            <w:pPr>
              <w:suppressAutoHyphens/>
              <w:rPr>
                <w:bCs/>
                <w:szCs w:val="24"/>
              </w:rPr>
            </w:pPr>
          </w:p>
          <w:p w14:paraId="5A9DA241" w14:textId="77777777" w:rsidR="00A37B1E" w:rsidRDefault="009C3536" w:rsidP="00375AEF">
            <w:pPr>
              <w:suppressAutoHyphens/>
              <w:rPr>
                <w:bCs/>
                <w:szCs w:val="24"/>
              </w:rPr>
            </w:pPr>
            <w:r>
              <w:rPr>
                <w:bCs/>
                <w:szCs w:val="24"/>
              </w:rPr>
              <w:t>Potvynių rizikos valdymo plano atnaujinimui reikalinga atnaujinti:</w:t>
            </w:r>
          </w:p>
          <w:p w14:paraId="6C668442" w14:textId="77777777" w:rsidR="00A37B1E" w:rsidRDefault="009C3536" w:rsidP="00375AEF">
            <w:pPr>
              <w:tabs>
                <w:tab w:val="left" w:pos="315"/>
              </w:tabs>
              <w:ind w:firstLine="32"/>
              <w:rPr>
                <w:bCs/>
                <w:szCs w:val="24"/>
              </w:rPr>
            </w:pPr>
            <w:r>
              <w:rPr>
                <w:bCs/>
                <w:szCs w:val="24"/>
              </w:rPr>
              <w:t>‒</w:t>
            </w:r>
            <w:r>
              <w:rPr>
                <w:bCs/>
                <w:szCs w:val="24"/>
              </w:rPr>
              <w:tab/>
            </w:r>
            <w:r>
              <w:rPr>
                <w:bCs/>
                <w:i/>
                <w:iCs/>
                <w:szCs w:val="24"/>
              </w:rPr>
              <w:t>preliminarų potvynių rizikos vertinimą</w:t>
            </w:r>
            <w:r>
              <w:rPr>
                <w:bCs/>
                <w:szCs w:val="24"/>
              </w:rPr>
              <w:t xml:space="preserve">, kurio ataskaitoje pateikiamas apibūdinimas praeityje įvykusių potvynių, turėjusių didelių neigiamų padarinių bei  numatomų potvynių galimų neigiamų padarinių žmonių sveikatai, aplinkai, </w:t>
            </w:r>
            <w:r>
              <w:rPr>
                <w:bCs/>
                <w:szCs w:val="24"/>
              </w:rPr>
              <w:lastRenderedPageBreak/>
              <w:t>kultūros paveldui ir ekonominei veiklai, įvertinimas atsižvelgiant į topografiją, vandentakių padėtį ir jų bendras hidrologines ir geomorfologines ypatybes, esamos žmonių sukurtos apsaugos nuo potvynių infrastruktūros veiksmingumą, miestų, miestelių ir kitų gyvenamųjų vietovių padėtį, ekonominės veiklos teritorijas ir ilgalaikius pokyčius, įskaitant klimato kaitos poveikį potvyniams;</w:t>
            </w:r>
          </w:p>
          <w:p w14:paraId="33ECC05A" w14:textId="77777777" w:rsidR="00A37B1E" w:rsidRDefault="009C3536" w:rsidP="00375AEF">
            <w:pPr>
              <w:tabs>
                <w:tab w:val="left" w:pos="315"/>
              </w:tabs>
              <w:ind w:firstLine="32"/>
              <w:rPr>
                <w:bCs/>
                <w:szCs w:val="24"/>
              </w:rPr>
            </w:pPr>
            <w:r>
              <w:rPr>
                <w:bCs/>
                <w:szCs w:val="24"/>
              </w:rPr>
              <w:t>‒</w:t>
            </w:r>
            <w:r>
              <w:rPr>
                <w:bCs/>
                <w:szCs w:val="24"/>
              </w:rPr>
              <w:tab/>
            </w:r>
            <w:r>
              <w:rPr>
                <w:bCs/>
                <w:i/>
                <w:iCs/>
                <w:szCs w:val="24"/>
              </w:rPr>
              <w:t>potvynių grėsmės žemėlapius</w:t>
            </w:r>
            <w:r>
              <w:rPr>
                <w:bCs/>
                <w:szCs w:val="24"/>
              </w:rPr>
              <w:t xml:space="preserve">, kuriuose turi būti nustatytos teritorijos, kurios gali būti užtvindytos pagal ekstremalių situacijų arba mažos tikimybės, vidutinės tikimybės bei didelės tikimybės potvynio scenarijus ir kuriuose pateikiama informacija: potvynio mastas, potvynio vandens lygis arba gylis, kai tikslinga, tvinimo greitis </w:t>
            </w:r>
            <w:r>
              <w:rPr>
                <w:bCs/>
                <w:szCs w:val="24"/>
              </w:rPr>
              <w:lastRenderedPageBreak/>
              <w:t>arba atitinkamas vandens srautas;</w:t>
            </w:r>
          </w:p>
          <w:p w14:paraId="1C9C1796" w14:textId="77777777" w:rsidR="00A37B1E" w:rsidRDefault="009C3536" w:rsidP="00375AEF">
            <w:pPr>
              <w:tabs>
                <w:tab w:val="left" w:pos="315"/>
              </w:tabs>
              <w:ind w:firstLine="32"/>
              <w:rPr>
                <w:bCs/>
                <w:szCs w:val="24"/>
              </w:rPr>
            </w:pPr>
            <w:r>
              <w:rPr>
                <w:bCs/>
                <w:szCs w:val="24"/>
              </w:rPr>
              <w:t>‒</w:t>
            </w:r>
            <w:r>
              <w:rPr>
                <w:bCs/>
                <w:szCs w:val="24"/>
              </w:rPr>
              <w:tab/>
            </w:r>
            <w:r>
              <w:rPr>
                <w:bCs/>
                <w:i/>
                <w:iCs/>
                <w:szCs w:val="24"/>
              </w:rPr>
              <w:t>potvynių rizikos žemėlapius</w:t>
            </w:r>
            <w:r>
              <w:rPr>
                <w:bCs/>
                <w:szCs w:val="24"/>
              </w:rPr>
              <w:t>, kuriuose pagal aukščiau minimus scenarijus pateikiama informacija: orientacinis galinčių nukentėti gyventojų skaičius, galinčioje užtvinti teritorijoje vykdoma ekonominė veikla, užtvindymo atveju atsitiktinę taršą galintys sukelti įrenginiai, kuriems reikia teisės aktų nustatyta tvarka išduodamo taršos integruotos prevencijos ir kontrolės leidimo, vandens telkiniai, iš kurių imama daugiau kaip 10 m</w:t>
            </w:r>
            <w:r>
              <w:rPr>
                <w:bCs/>
                <w:szCs w:val="24"/>
                <w:vertAlign w:val="superscript"/>
              </w:rPr>
              <w:t>3</w:t>
            </w:r>
            <w:r>
              <w:rPr>
                <w:bCs/>
                <w:szCs w:val="24"/>
              </w:rPr>
              <w:t xml:space="preserve"> geriamojo vandens per parą arba jis tiekiamas daugiau kaip 50 žmonių, vandens telkiniai, naudojami rekreaciniams tikslams, įskaitant maudyklas, saugomos teritorijos, tarp jų Europos ekologinio tinklo „</w:t>
            </w:r>
            <w:proofErr w:type="spellStart"/>
            <w:r>
              <w:rPr>
                <w:bCs/>
                <w:szCs w:val="24"/>
              </w:rPr>
              <w:t>Natura</w:t>
            </w:r>
            <w:proofErr w:type="spellEnd"/>
            <w:r>
              <w:rPr>
                <w:bCs/>
                <w:szCs w:val="24"/>
              </w:rPr>
              <w:t xml:space="preserve"> 2000“ teritorijos, </w:t>
            </w:r>
            <w:r>
              <w:rPr>
                <w:bCs/>
                <w:szCs w:val="24"/>
              </w:rPr>
              <w:lastRenderedPageBreak/>
              <w:t>tikėtiną didelį pernešamų nuosėdų kiekį</w:t>
            </w:r>
          </w:p>
          <w:p w14:paraId="2B4195A2" w14:textId="77777777" w:rsidR="00A37B1E" w:rsidRDefault="009C3536" w:rsidP="00375AEF">
            <w:pPr>
              <w:tabs>
                <w:tab w:val="left" w:pos="315"/>
              </w:tabs>
              <w:suppressAutoHyphens/>
              <w:rPr>
                <w:bCs/>
                <w:szCs w:val="24"/>
              </w:rPr>
            </w:pPr>
            <w:r>
              <w:rPr>
                <w:bCs/>
                <w:szCs w:val="24"/>
              </w:rPr>
              <w:t>(šaltinis: Potvynių rizikos vertinimo ir valdymo tvarkos aprašas, patvirtintas Lietuvos Respublikos Vyriausybės 2009 m. lapkričio 25 d. nutarimu Nr. 1558 “</w:t>
            </w:r>
            <w:r>
              <w:rPr>
                <w:bCs/>
                <w:caps/>
                <w:color w:val="000000"/>
                <w:szCs w:val="24"/>
                <w:lang w:eastAsia="lt-LT"/>
              </w:rPr>
              <w:t>D</w:t>
            </w:r>
            <w:r>
              <w:rPr>
                <w:bCs/>
                <w:color w:val="000000"/>
                <w:szCs w:val="24"/>
                <w:lang w:eastAsia="lt-LT"/>
              </w:rPr>
              <w:t>ėl</w:t>
            </w:r>
            <w:r>
              <w:rPr>
                <w:bCs/>
                <w:caps/>
                <w:color w:val="000000"/>
                <w:szCs w:val="24"/>
                <w:lang w:eastAsia="lt-LT"/>
              </w:rPr>
              <w:t> </w:t>
            </w:r>
            <w:r>
              <w:rPr>
                <w:bCs/>
                <w:color w:val="000000"/>
                <w:szCs w:val="24"/>
                <w:lang w:eastAsia="lt-LT"/>
              </w:rPr>
              <w:t>potvynių rizikos vertinimo ir valdymo tvarkos aprašo patvirtinimo</w:t>
            </w:r>
            <w:r>
              <w:rPr>
                <w:bCs/>
                <w:szCs w:val="24"/>
              </w:rPr>
              <w:t>“)</w:t>
            </w:r>
          </w:p>
        </w:tc>
        <w:tc>
          <w:tcPr>
            <w:tcW w:w="1527" w:type="dxa"/>
          </w:tcPr>
          <w:p w14:paraId="0E162DEA" w14:textId="77777777" w:rsidR="00A37B1E" w:rsidRDefault="009C3536" w:rsidP="00375AEF">
            <w:pPr>
              <w:suppressAutoHyphens/>
              <w:jc w:val="center"/>
              <w:rPr>
                <w:bCs/>
                <w:szCs w:val="24"/>
              </w:rPr>
            </w:pPr>
            <w:r>
              <w:rPr>
                <w:bCs/>
                <w:szCs w:val="24"/>
              </w:rPr>
              <w:lastRenderedPageBreak/>
              <w:t>Automatiškai apskaičiuojamas</w:t>
            </w:r>
          </w:p>
          <w:p w14:paraId="03EC171E" w14:textId="77777777" w:rsidR="00A37B1E" w:rsidRDefault="00A37B1E" w:rsidP="00375AEF">
            <w:pPr>
              <w:suppressAutoHyphens/>
              <w:rPr>
                <w:bCs/>
                <w:szCs w:val="24"/>
              </w:rPr>
            </w:pPr>
          </w:p>
        </w:tc>
        <w:tc>
          <w:tcPr>
            <w:tcW w:w="1729" w:type="dxa"/>
            <w:gridSpan w:val="4"/>
          </w:tcPr>
          <w:p w14:paraId="133F9AB7" w14:textId="77777777" w:rsidR="00A37B1E" w:rsidRDefault="009C3536" w:rsidP="00375AEF">
            <w:pPr>
              <w:suppressAutoHyphens/>
              <w:rPr>
                <w:bCs/>
                <w:szCs w:val="24"/>
              </w:rPr>
            </w:pPr>
            <w:r>
              <w:rPr>
                <w:bCs/>
                <w:szCs w:val="24"/>
              </w:rPr>
              <w:t>Skaičiuojamas atnaujintas potvynių rizikos valdymo planas</w:t>
            </w:r>
          </w:p>
        </w:tc>
        <w:tc>
          <w:tcPr>
            <w:tcW w:w="1699" w:type="dxa"/>
          </w:tcPr>
          <w:p w14:paraId="0A1F1688" w14:textId="77777777" w:rsidR="00A37B1E" w:rsidRDefault="009C3536" w:rsidP="00375AEF">
            <w:pPr>
              <w:suppressAutoHyphens/>
              <w:rPr>
                <w:bCs/>
                <w:szCs w:val="24"/>
                <w:lang w:eastAsia="zh-CN"/>
              </w:rPr>
            </w:pPr>
            <w:r>
              <w:rPr>
                <w:bCs/>
                <w:szCs w:val="24"/>
                <w:lang w:eastAsia="zh-CN"/>
              </w:rPr>
              <w:t>Pirminiai šaltiniai: priėmimo–perdavimo aktai</w:t>
            </w:r>
          </w:p>
          <w:p w14:paraId="65B00DC9" w14:textId="77777777" w:rsidR="00A37B1E" w:rsidRDefault="00A37B1E" w:rsidP="00375AEF">
            <w:pPr>
              <w:suppressAutoHyphens/>
              <w:rPr>
                <w:bCs/>
                <w:szCs w:val="24"/>
                <w:lang w:eastAsia="zh-CN"/>
              </w:rPr>
            </w:pPr>
          </w:p>
          <w:p w14:paraId="2E0DC292" w14:textId="77777777" w:rsidR="00A37B1E" w:rsidRDefault="009C3536" w:rsidP="00375AEF">
            <w:pPr>
              <w:suppressAutoHyphens/>
              <w:rPr>
                <w:bCs/>
                <w:szCs w:val="24"/>
                <w:lang w:eastAsia="zh-CN"/>
              </w:rPr>
            </w:pPr>
            <w:r>
              <w:rPr>
                <w:bCs/>
                <w:szCs w:val="24"/>
                <w:lang w:eastAsia="zh-CN"/>
              </w:rPr>
              <w:t xml:space="preserve">Antriniai šaltiniai: </w:t>
            </w:r>
            <w:r>
              <w:rPr>
                <w:bCs/>
                <w:szCs w:val="24"/>
                <w:lang w:eastAsia="zh-CN"/>
              </w:rPr>
              <w:lastRenderedPageBreak/>
              <w:t>mokėjimo prašymai</w:t>
            </w:r>
          </w:p>
        </w:tc>
        <w:tc>
          <w:tcPr>
            <w:tcW w:w="1708" w:type="dxa"/>
          </w:tcPr>
          <w:p w14:paraId="60EE19C1" w14:textId="77777777" w:rsidR="00A37B1E" w:rsidRDefault="009C3536" w:rsidP="00375AEF">
            <w:pPr>
              <w:suppressAutoHyphens/>
              <w:rPr>
                <w:bCs/>
                <w:szCs w:val="24"/>
              </w:rPr>
            </w:pPr>
            <w:r>
              <w:rPr>
                <w:bCs/>
                <w:szCs w:val="24"/>
              </w:rPr>
              <w:lastRenderedPageBreak/>
              <w:t>Rodiklis laikomas pasiektu, kai projekto veiklų įgyvendinimo pabaigoje pasirašomas priėmimo–</w:t>
            </w:r>
            <w:r>
              <w:rPr>
                <w:bCs/>
                <w:szCs w:val="24"/>
              </w:rPr>
              <w:lastRenderedPageBreak/>
              <w:t>perdavimo aktas</w:t>
            </w:r>
          </w:p>
        </w:tc>
        <w:tc>
          <w:tcPr>
            <w:tcW w:w="1423" w:type="dxa"/>
            <w:gridSpan w:val="2"/>
          </w:tcPr>
          <w:p w14:paraId="295EDC3A" w14:textId="77777777" w:rsidR="00A37B1E" w:rsidRDefault="009C3536" w:rsidP="00375AEF">
            <w:pPr>
              <w:suppressAutoHyphens/>
              <w:rPr>
                <w:bCs/>
                <w:szCs w:val="24"/>
              </w:rPr>
            </w:pPr>
            <w:r>
              <w:rPr>
                <w:bCs/>
                <w:szCs w:val="24"/>
              </w:rPr>
              <w:lastRenderedPageBreak/>
              <w:t xml:space="preserve">Už stebėsenos rodiklio pasiekimą ir duomenų apie pasiektą stebėsenos rodiklio </w:t>
            </w:r>
            <w:r>
              <w:rPr>
                <w:bCs/>
                <w:szCs w:val="24"/>
              </w:rPr>
              <w:lastRenderedPageBreak/>
              <w:t>reikšmę teikimą antriniuose šaltiniuose atsakingas projekto vykdytojas</w:t>
            </w:r>
          </w:p>
        </w:tc>
      </w:tr>
    </w:tbl>
    <w:p w14:paraId="4BADA298" w14:textId="7BB22796" w:rsidR="00A37B1E" w:rsidRPr="00582B02" w:rsidRDefault="00375AEF" w:rsidP="00582B02">
      <w:pPr>
        <w:jc w:val="center"/>
      </w:pPr>
      <w:r>
        <w:rPr>
          <w:rFonts w:eastAsia="Calibri"/>
          <w:szCs w:val="24"/>
        </w:rPr>
        <w:lastRenderedPageBreak/>
        <w:br w:type="textWrapping" w:clear="all"/>
      </w:r>
      <w:r w:rsidR="009C3536">
        <w:rPr>
          <w:rFonts w:eastAsia="Calibri"/>
          <w:szCs w:val="24"/>
        </w:rPr>
        <w:t>_____________________________</w:t>
      </w:r>
    </w:p>
    <w:sectPr w:rsidR="00A37B1E" w:rsidRPr="00582B02" w:rsidSect="00E156A6">
      <w:headerReference w:type="even" r:id="rId14"/>
      <w:footerReference w:type="even" r:id="rId15"/>
      <w:footerReference w:type="default" r:id="rId16"/>
      <w:headerReference w:type="first" r:id="rId17"/>
      <w:footerReference w:type="first" r:id="rId18"/>
      <w:footnotePr>
        <w:pos w:val="beneathText"/>
      </w:footnotePr>
      <w:pgSz w:w="16837" w:h="11905" w:orient="landscape"/>
      <w:pgMar w:top="1134" w:right="567" w:bottom="425" w:left="709" w:header="1140" w:footer="919"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4C327" w14:textId="77777777" w:rsidR="009E1761" w:rsidRDefault="009E1761">
      <w:pPr>
        <w:suppressAutoHyphens/>
        <w:rPr>
          <w:lang w:eastAsia="lt-LT"/>
        </w:rPr>
      </w:pPr>
      <w:r>
        <w:rPr>
          <w:lang w:eastAsia="lt-LT"/>
        </w:rPr>
        <w:separator/>
      </w:r>
    </w:p>
  </w:endnote>
  <w:endnote w:type="continuationSeparator" w:id="0">
    <w:p w14:paraId="413398CB" w14:textId="77777777" w:rsidR="009E1761" w:rsidRDefault="009E1761">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05D9" w14:textId="77777777" w:rsidR="009E1761" w:rsidRDefault="009E1761">
    <w:pPr>
      <w:tabs>
        <w:tab w:val="center" w:pos="4153"/>
        <w:tab w:val="right" w:pos="8306"/>
      </w:tabs>
      <w:suppressAutoHyphens/>
      <w:rPr>
        <w:rFonts w:ascii="Tahoma" w:hAnsi="Tahoma"/>
        <w:spacing w:val="10"/>
        <w:sz w:val="1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535502"/>
      <w:docPartObj>
        <w:docPartGallery w:val="Page Numbers (Bottom of Page)"/>
        <w:docPartUnique/>
      </w:docPartObj>
    </w:sdtPr>
    <w:sdtEndPr>
      <w:rPr>
        <w:rFonts w:ascii="Times New Roman" w:hAnsi="Times New Roman"/>
        <w:noProof/>
        <w:sz w:val="24"/>
      </w:rPr>
    </w:sdtEndPr>
    <w:sdtContent>
      <w:p w14:paraId="1B094AE2" w14:textId="77777777" w:rsidR="009E1761" w:rsidRPr="000C3D7E" w:rsidRDefault="009E1761">
        <w:pPr>
          <w:pStyle w:val="Footer"/>
          <w:jc w:val="center"/>
          <w:rPr>
            <w:rFonts w:ascii="Times New Roman" w:hAnsi="Times New Roman"/>
            <w:sz w:val="24"/>
          </w:rPr>
        </w:pPr>
        <w:r w:rsidRPr="000C3D7E">
          <w:rPr>
            <w:rFonts w:ascii="Times New Roman" w:hAnsi="Times New Roman"/>
            <w:sz w:val="24"/>
          </w:rPr>
          <w:fldChar w:fldCharType="begin"/>
        </w:r>
        <w:r w:rsidRPr="000C3D7E">
          <w:rPr>
            <w:rFonts w:ascii="Times New Roman" w:hAnsi="Times New Roman"/>
            <w:sz w:val="24"/>
          </w:rPr>
          <w:instrText xml:space="preserve"> PAGE   \* MERGEFORMAT </w:instrText>
        </w:r>
        <w:r w:rsidRPr="000C3D7E">
          <w:rPr>
            <w:rFonts w:ascii="Times New Roman" w:hAnsi="Times New Roman"/>
            <w:sz w:val="24"/>
          </w:rPr>
          <w:fldChar w:fldCharType="separate"/>
        </w:r>
        <w:r w:rsidRPr="000C3D7E">
          <w:rPr>
            <w:rFonts w:ascii="Times New Roman" w:hAnsi="Times New Roman"/>
            <w:noProof/>
            <w:sz w:val="24"/>
          </w:rPr>
          <w:t>2</w:t>
        </w:r>
        <w:r w:rsidRPr="000C3D7E">
          <w:rPr>
            <w:rFonts w:ascii="Times New Roman" w:hAnsi="Times New Roman"/>
            <w:noProof/>
            <w:sz w:val="24"/>
          </w:rPr>
          <w:fldChar w:fldCharType="end"/>
        </w:r>
      </w:p>
    </w:sdtContent>
  </w:sdt>
  <w:p w14:paraId="4E8A8A94" w14:textId="77777777" w:rsidR="009E1761" w:rsidRDefault="009E1761">
    <w:pPr>
      <w:tabs>
        <w:tab w:val="center" w:pos="4153"/>
        <w:tab w:val="right" w:pos="8306"/>
      </w:tabs>
      <w:suppressAutoHyphens/>
      <w:rPr>
        <w:rFonts w:ascii="Tahoma" w:hAnsi="Tahoma"/>
        <w:spacing w:val="10"/>
        <w:sz w:val="1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3E14C" w14:textId="77777777" w:rsidR="009E1761" w:rsidRDefault="009E1761">
    <w:pPr>
      <w:tabs>
        <w:tab w:val="center" w:pos="4153"/>
        <w:tab w:val="right" w:pos="8306"/>
      </w:tabs>
      <w:suppressAutoHyphens/>
      <w:rPr>
        <w:rFonts w:ascii="Tahoma" w:hAnsi="Tahoma"/>
        <w:spacing w:val="10"/>
        <w:sz w:val="16"/>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19612" w14:textId="77777777" w:rsidR="009E1761" w:rsidRDefault="009E1761">
    <w:pPr>
      <w:tabs>
        <w:tab w:val="center" w:pos="4153"/>
        <w:tab w:val="right" w:pos="8306"/>
      </w:tabs>
      <w:suppressAutoHyphens/>
      <w:rPr>
        <w:rFonts w:ascii="Tahoma" w:hAnsi="Tahoma"/>
        <w:spacing w:val="10"/>
        <w:sz w:val="16"/>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844279"/>
      <w:docPartObj>
        <w:docPartGallery w:val="Page Numbers (Bottom of Page)"/>
        <w:docPartUnique/>
      </w:docPartObj>
    </w:sdtPr>
    <w:sdtEndPr>
      <w:rPr>
        <w:noProof/>
      </w:rPr>
    </w:sdtEndPr>
    <w:sdtContent>
      <w:p w14:paraId="6416D615" w14:textId="6BF97329" w:rsidR="00375AEF" w:rsidRDefault="00375A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F62E93" w14:textId="77777777" w:rsidR="009E1761" w:rsidRDefault="009E1761">
    <w:pPr>
      <w:tabs>
        <w:tab w:val="center" w:pos="4153"/>
        <w:tab w:val="right" w:pos="8306"/>
      </w:tabs>
      <w:suppressAutoHyphens/>
      <w:rPr>
        <w:rFonts w:ascii="Tahoma" w:hAnsi="Tahoma"/>
        <w:spacing w:val="10"/>
        <w:sz w:val="16"/>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090959"/>
      <w:docPartObj>
        <w:docPartGallery w:val="Page Numbers (Bottom of Page)"/>
        <w:docPartUnique/>
      </w:docPartObj>
    </w:sdtPr>
    <w:sdtEndPr>
      <w:rPr>
        <w:noProof/>
      </w:rPr>
    </w:sdtEndPr>
    <w:sdtContent>
      <w:p w14:paraId="7BF562DE" w14:textId="7399A8A1" w:rsidR="00940D5D" w:rsidRDefault="00940D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2970BC" w14:textId="77777777" w:rsidR="009E1761" w:rsidRDefault="009E1761">
    <w:pPr>
      <w:tabs>
        <w:tab w:val="center" w:pos="4153"/>
        <w:tab w:val="right" w:pos="8306"/>
      </w:tabs>
      <w:suppressAutoHyphens/>
      <w:rPr>
        <w:rFonts w:ascii="Tahoma" w:hAnsi="Tahoma"/>
        <w:spacing w:val="10"/>
        <w:sz w:val="1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52BB7" w14:textId="77777777" w:rsidR="009E1761" w:rsidRDefault="009E1761">
      <w:pPr>
        <w:suppressAutoHyphens/>
        <w:rPr>
          <w:lang w:eastAsia="lt-LT"/>
        </w:rPr>
      </w:pPr>
      <w:r>
        <w:rPr>
          <w:lang w:eastAsia="lt-LT"/>
        </w:rPr>
        <w:separator/>
      </w:r>
    </w:p>
  </w:footnote>
  <w:footnote w:type="continuationSeparator" w:id="0">
    <w:p w14:paraId="56AAD152" w14:textId="77777777" w:rsidR="009E1761" w:rsidRDefault="009E1761">
      <w:pPr>
        <w:suppressAutoHyphens/>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C4046" w14:textId="77777777" w:rsidR="009E1761" w:rsidRDefault="009E1761">
    <w:pPr>
      <w:tabs>
        <w:tab w:val="center" w:pos="4153"/>
        <w:tab w:val="right" w:pos="9100"/>
      </w:tabs>
      <w:suppressAutoHyphens/>
      <w:rPr>
        <w:rFonts w:ascii="Tahoma" w:hAnsi="Tahoma"/>
        <w:spacing w:val="10"/>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C8E7C" w14:textId="2CA33984" w:rsidR="009E1761" w:rsidRDefault="009E1761" w:rsidP="00FA0BEC">
    <w:pPr>
      <w:ind w:firstLine="720"/>
      <w:jc w:val="right"/>
      <w:rPr>
        <w:b/>
        <w:noProof/>
      </w:rPr>
    </w:pPr>
    <w:r>
      <w:rPr>
        <w:b/>
        <w:noProof/>
      </w:rPr>
      <w:t xml:space="preserve">Projekto lyginamasis variantas                            </w:t>
    </w:r>
  </w:p>
  <w:p w14:paraId="1A632E40" w14:textId="1F66F4CD" w:rsidR="009E1761" w:rsidRPr="000C3D7E" w:rsidRDefault="009E1761" w:rsidP="000C3D7E">
    <w:pPr>
      <w:ind w:left="8505" w:firstLine="12"/>
      <w:jc w:val="right"/>
      <w:rPr>
        <w:b/>
        <w:noProof/>
      </w:rPr>
    </w:pPr>
    <w:r>
      <w:rPr>
        <w:b/>
        <w:noProof/>
      </w:rPr>
      <w:t>2019</w:t>
    </w:r>
    <w:r w:rsidRPr="005054B9">
      <w:rPr>
        <w:b/>
        <w:noProof/>
      </w:rPr>
      <w:t>-07-11</w:t>
    </w:r>
  </w:p>
  <w:p w14:paraId="69F202D2" w14:textId="77777777" w:rsidR="009E1761" w:rsidRDefault="009E1761">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8C83" w14:textId="77777777" w:rsidR="009E1761" w:rsidRDefault="009E1761" w:rsidP="000C3D7E">
    <w:pPr>
      <w:ind w:left="7797" w:firstLine="720"/>
      <w:jc w:val="right"/>
      <w:rPr>
        <w:b/>
        <w:noProof/>
      </w:rPr>
    </w:pPr>
    <w:r>
      <w:rPr>
        <w:b/>
        <w:noProof/>
      </w:rPr>
      <w:t xml:space="preserve">Projektas                            </w:t>
    </w:r>
  </w:p>
  <w:p w14:paraId="30AD4BBE" w14:textId="77777777" w:rsidR="009E1761" w:rsidRPr="000C3D7E" w:rsidRDefault="009E1761" w:rsidP="000C3D7E">
    <w:pPr>
      <w:ind w:left="8505" w:firstLine="12"/>
      <w:jc w:val="right"/>
      <w:rPr>
        <w:b/>
        <w:noProof/>
      </w:rPr>
    </w:pPr>
    <w:r>
      <w:rPr>
        <w:b/>
        <w:noProof/>
      </w:rPr>
      <w:t>2019-04-</w:t>
    </w:r>
    <w:r w:rsidRPr="000C3D7E">
      <w:rPr>
        <w:b/>
        <w:noProof/>
        <w:highlight w:val="yellow"/>
      </w:rPr>
      <w:t>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2CAF2" w14:textId="77777777" w:rsidR="009E1761" w:rsidRDefault="009E1761">
    <w:pPr>
      <w:tabs>
        <w:tab w:val="center" w:pos="4153"/>
        <w:tab w:val="right" w:pos="9100"/>
      </w:tabs>
      <w:suppressAutoHyphens/>
      <w:rPr>
        <w:rFonts w:ascii="Tahoma" w:hAnsi="Tahoma"/>
        <w:spacing w:val="10"/>
        <w:sz w:val="20"/>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6E9A2" w14:textId="77777777" w:rsidR="009E1761" w:rsidRDefault="009E1761">
    <w:pPr>
      <w:tabs>
        <w:tab w:val="center" w:pos="4153"/>
        <w:tab w:val="right" w:pos="9100"/>
      </w:tabs>
      <w:suppressAutoHyphens/>
      <w:rPr>
        <w:rFonts w:ascii="Tahoma" w:hAnsi="Tahoma"/>
        <w:spacing w:val="10"/>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10FF"/>
    <w:multiLevelType w:val="multilevel"/>
    <w:tmpl w:val="8E500C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4B271B5"/>
    <w:multiLevelType w:val="hybridMultilevel"/>
    <w:tmpl w:val="742C3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71436"/>
    <w:multiLevelType w:val="hybridMultilevel"/>
    <w:tmpl w:val="45EE4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D4048"/>
    <w:multiLevelType w:val="hybridMultilevel"/>
    <w:tmpl w:val="4622E832"/>
    <w:lvl w:ilvl="0" w:tplc="83665C3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B5067"/>
    <w:multiLevelType w:val="hybridMultilevel"/>
    <w:tmpl w:val="05840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905B8"/>
    <w:multiLevelType w:val="hybridMultilevel"/>
    <w:tmpl w:val="8DB85344"/>
    <w:lvl w:ilvl="0" w:tplc="C092502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BE2EAE"/>
    <w:multiLevelType w:val="hybridMultilevel"/>
    <w:tmpl w:val="742C3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372D86"/>
    <w:multiLevelType w:val="hybridMultilevel"/>
    <w:tmpl w:val="C714E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77300"/>
    <w:multiLevelType w:val="hybridMultilevel"/>
    <w:tmpl w:val="E63E8464"/>
    <w:lvl w:ilvl="0" w:tplc="07E2C682">
      <w:numFmt w:val="bullet"/>
      <w:lvlText w:val="-"/>
      <w:lvlJc w:val="left"/>
      <w:pPr>
        <w:ind w:left="413" w:hanging="360"/>
      </w:pPr>
      <w:rPr>
        <w:rFonts w:ascii="Times New Roman" w:eastAsia="Times New Roman" w:hAnsi="Times New Roman" w:cs="Times New Roman"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9" w15:restartNumberingAfterBreak="0">
    <w:nsid w:val="5A732F63"/>
    <w:multiLevelType w:val="hybridMultilevel"/>
    <w:tmpl w:val="05840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0411A8"/>
    <w:multiLevelType w:val="hybridMultilevel"/>
    <w:tmpl w:val="45EE4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2"/>
  </w:num>
  <w:num w:numId="5">
    <w:abstractNumId w:val="6"/>
  </w:num>
  <w:num w:numId="6">
    <w:abstractNumId w:val="10"/>
  </w:num>
  <w:num w:numId="7">
    <w:abstractNumId w:val="1"/>
  </w:num>
  <w:num w:numId="8">
    <w:abstractNumId w:val="9"/>
  </w:num>
  <w:num w:numId="9">
    <w:abstractNumId w:val="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606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AA"/>
    <w:rsid w:val="000034E6"/>
    <w:rsid w:val="00005B47"/>
    <w:rsid w:val="0004378C"/>
    <w:rsid w:val="00053199"/>
    <w:rsid w:val="0006236F"/>
    <w:rsid w:val="00080C1F"/>
    <w:rsid w:val="00083974"/>
    <w:rsid w:val="000943EE"/>
    <w:rsid w:val="000B4FDB"/>
    <w:rsid w:val="000C3D7E"/>
    <w:rsid w:val="000D3FCC"/>
    <w:rsid w:val="000D585F"/>
    <w:rsid w:val="00100B94"/>
    <w:rsid w:val="00136D2E"/>
    <w:rsid w:val="00154A99"/>
    <w:rsid w:val="00166126"/>
    <w:rsid w:val="00170B8A"/>
    <w:rsid w:val="00171ED1"/>
    <w:rsid w:val="001A5464"/>
    <w:rsid w:val="001B6C24"/>
    <w:rsid w:val="001D13C6"/>
    <w:rsid w:val="001D454C"/>
    <w:rsid w:val="00205136"/>
    <w:rsid w:val="00222F20"/>
    <w:rsid w:val="0025449C"/>
    <w:rsid w:val="0028381E"/>
    <w:rsid w:val="00290F72"/>
    <w:rsid w:val="002B4818"/>
    <w:rsid w:val="002E34BF"/>
    <w:rsid w:val="00345F57"/>
    <w:rsid w:val="00355772"/>
    <w:rsid w:val="00364AF9"/>
    <w:rsid w:val="00366875"/>
    <w:rsid w:val="00375AEF"/>
    <w:rsid w:val="003D27A7"/>
    <w:rsid w:val="0043011C"/>
    <w:rsid w:val="004379D4"/>
    <w:rsid w:val="00441A57"/>
    <w:rsid w:val="004505A8"/>
    <w:rsid w:val="0046214E"/>
    <w:rsid w:val="004A338D"/>
    <w:rsid w:val="004C0377"/>
    <w:rsid w:val="004D77EB"/>
    <w:rsid w:val="004F1C68"/>
    <w:rsid w:val="005054B9"/>
    <w:rsid w:val="00516EB1"/>
    <w:rsid w:val="005220E0"/>
    <w:rsid w:val="00522F8A"/>
    <w:rsid w:val="00533449"/>
    <w:rsid w:val="0054356D"/>
    <w:rsid w:val="00554762"/>
    <w:rsid w:val="00563B8D"/>
    <w:rsid w:val="00582B02"/>
    <w:rsid w:val="00594147"/>
    <w:rsid w:val="005947F1"/>
    <w:rsid w:val="005A36F4"/>
    <w:rsid w:val="005C7A93"/>
    <w:rsid w:val="00611DE8"/>
    <w:rsid w:val="00657D3C"/>
    <w:rsid w:val="006605DE"/>
    <w:rsid w:val="00686902"/>
    <w:rsid w:val="00686A85"/>
    <w:rsid w:val="006875BD"/>
    <w:rsid w:val="006A7EA6"/>
    <w:rsid w:val="006D26E8"/>
    <w:rsid w:val="006F59A3"/>
    <w:rsid w:val="00715382"/>
    <w:rsid w:val="00774FD5"/>
    <w:rsid w:val="0078337B"/>
    <w:rsid w:val="00796220"/>
    <w:rsid w:val="007C003A"/>
    <w:rsid w:val="007E06B8"/>
    <w:rsid w:val="007F4EBE"/>
    <w:rsid w:val="008156C8"/>
    <w:rsid w:val="00817A4E"/>
    <w:rsid w:val="008263BB"/>
    <w:rsid w:val="00860528"/>
    <w:rsid w:val="00874C2A"/>
    <w:rsid w:val="008866C0"/>
    <w:rsid w:val="00896701"/>
    <w:rsid w:val="008A271A"/>
    <w:rsid w:val="008A299E"/>
    <w:rsid w:val="008A3AE2"/>
    <w:rsid w:val="008E755D"/>
    <w:rsid w:val="00904F96"/>
    <w:rsid w:val="00940D5D"/>
    <w:rsid w:val="009537F4"/>
    <w:rsid w:val="00967DB8"/>
    <w:rsid w:val="009C1EEF"/>
    <w:rsid w:val="009C3536"/>
    <w:rsid w:val="009C3ABA"/>
    <w:rsid w:val="009C7A2A"/>
    <w:rsid w:val="009E1761"/>
    <w:rsid w:val="00A110D8"/>
    <w:rsid w:val="00A25B0F"/>
    <w:rsid w:val="00A318B6"/>
    <w:rsid w:val="00A36B53"/>
    <w:rsid w:val="00A37B1E"/>
    <w:rsid w:val="00A57060"/>
    <w:rsid w:val="00A62FDB"/>
    <w:rsid w:val="00A73D9E"/>
    <w:rsid w:val="00A809C3"/>
    <w:rsid w:val="00A860DD"/>
    <w:rsid w:val="00A97FC5"/>
    <w:rsid w:val="00B00C44"/>
    <w:rsid w:val="00B02D5C"/>
    <w:rsid w:val="00B06B14"/>
    <w:rsid w:val="00B16E9A"/>
    <w:rsid w:val="00B2524A"/>
    <w:rsid w:val="00B360A9"/>
    <w:rsid w:val="00B7754C"/>
    <w:rsid w:val="00B816B4"/>
    <w:rsid w:val="00B8676F"/>
    <w:rsid w:val="00B8723B"/>
    <w:rsid w:val="00C0596C"/>
    <w:rsid w:val="00C27B69"/>
    <w:rsid w:val="00C4095D"/>
    <w:rsid w:val="00C45137"/>
    <w:rsid w:val="00C660D5"/>
    <w:rsid w:val="00C8544D"/>
    <w:rsid w:val="00C97245"/>
    <w:rsid w:val="00CA2E8E"/>
    <w:rsid w:val="00CD5C60"/>
    <w:rsid w:val="00D00BD4"/>
    <w:rsid w:val="00D02B37"/>
    <w:rsid w:val="00D03476"/>
    <w:rsid w:val="00D03AAA"/>
    <w:rsid w:val="00D17069"/>
    <w:rsid w:val="00D35D19"/>
    <w:rsid w:val="00D605EC"/>
    <w:rsid w:val="00D61310"/>
    <w:rsid w:val="00DA049C"/>
    <w:rsid w:val="00DA6F46"/>
    <w:rsid w:val="00DC206E"/>
    <w:rsid w:val="00DC5CEA"/>
    <w:rsid w:val="00DE02DA"/>
    <w:rsid w:val="00DE0DFE"/>
    <w:rsid w:val="00E156A6"/>
    <w:rsid w:val="00E27C43"/>
    <w:rsid w:val="00E361A0"/>
    <w:rsid w:val="00E71231"/>
    <w:rsid w:val="00E761B1"/>
    <w:rsid w:val="00E768A8"/>
    <w:rsid w:val="00E915D3"/>
    <w:rsid w:val="00EC4B6A"/>
    <w:rsid w:val="00EF0324"/>
    <w:rsid w:val="00F23424"/>
    <w:rsid w:val="00F94126"/>
    <w:rsid w:val="00FA0542"/>
    <w:rsid w:val="00FA0BEC"/>
    <w:rsid w:val="00FA525D"/>
    <w:rsid w:val="00FC70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16065"/>
    <o:shapelayout v:ext="edit">
      <o:idmap v:ext="edit" data="1"/>
    </o:shapelayout>
  </w:shapeDefaults>
  <w:decimalSymbol w:val=","/>
  <w:listSeparator w:val=";"/>
  <w14:docId w14:val="1D64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pPr>
      <w:widowControl w:val="0"/>
      <w:autoSpaceDE w:val="0"/>
      <w:autoSpaceDN w:val="0"/>
      <w:adjustRightInd w:val="0"/>
      <w:spacing w:line="360" w:lineRule="atLeast"/>
      <w:ind w:firstLine="312"/>
      <w:jc w:val="both"/>
    </w:pPr>
    <w:rPr>
      <w:rFonts w:ascii="TimesLT" w:hAnsi="TimesLT"/>
      <w:sz w:val="20"/>
      <w:lang w:val="en-US"/>
    </w:rPr>
  </w:style>
  <w:style w:type="paragraph" w:customStyle="1" w:styleId="Default">
    <w:name w:val="Default"/>
    <w:pPr>
      <w:autoSpaceDE w:val="0"/>
      <w:autoSpaceDN w:val="0"/>
      <w:adjustRightInd w:val="0"/>
    </w:pPr>
    <w:rPr>
      <w:rFonts w:eastAsiaTheme="minorHAnsi"/>
      <w:color w:val="000000"/>
      <w:szCs w:val="24"/>
    </w:rPr>
  </w:style>
  <w:style w:type="paragraph" w:styleId="NoSpacing">
    <w:name w:val="No Spacing"/>
    <w:uiPriority w:val="1"/>
    <w:qFormat/>
    <w:rPr>
      <w:rFonts w:asciiTheme="minorHAnsi" w:eastAsiaTheme="minorEastAsia" w:hAnsiTheme="minorHAnsi" w:cstheme="minorBidi"/>
      <w:sz w:val="22"/>
      <w:szCs w:val="22"/>
      <w:lang w:eastAsia="lt-LT"/>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Pr>
      <w:rFonts w:ascii="Courier New" w:hAnsi="Courier New" w:cs="Courier New"/>
      <w:sz w:val="20"/>
      <w:lang w:eastAsia="lt-LT"/>
    </w:rPr>
  </w:style>
  <w:style w:type="paragraph" w:styleId="PlainText">
    <w:name w:val="Plain Text"/>
    <w:basedOn w:val="Normal"/>
    <w:link w:val="PlainTextChar"/>
    <w:uiPriority w:val="99"/>
    <w:unhideWhenUse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Pr>
      <w:rFonts w:ascii="Consolas" w:eastAsiaTheme="minorHAnsi" w:hAnsi="Consolas" w:cstheme="minorBidi"/>
      <w:sz w:val="21"/>
      <w:szCs w:val="21"/>
    </w:rPr>
  </w:style>
  <w:style w:type="character" w:customStyle="1" w:styleId="normal-h">
    <w:name w:val="normal-h"/>
    <w:basedOn w:val="DefaultParagraphFont"/>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0C3D7E"/>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0C3D7E"/>
    <w:rPr>
      <w:rFonts w:asciiTheme="minorHAnsi" w:eastAsiaTheme="minorEastAsia" w:hAnsiTheme="minorHAnsi"/>
      <w:sz w:val="22"/>
      <w:szCs w:val="22"/>
      <w:lang w:val="en-US"/>
    </w:rPr>
  </w:style>
  <w:style w:type="character" w:styleId="CommentReference">
    <w:name w:val="annotation reference"/>
    <w:basedOn w:val="DefaultParagraphFont"/>
    <w:semiHidden/>
    <w:unhideWhenUsed/>
    <w:rsid w:val="0006236F"/>
    <w:rPr>
      <w:sz w:val="16"/>
      <w:szCs w:val="16"/>
    </w:rPr>
  </w:style>
  <w:style w:type="paragraph" w:styleId="CommentText">
    <w:name w:val="annotation text"/>
    <w:basedOn w:val="Normal"/>
    <w:link w:val="CommentTextChar"/>
    <w:unhideWhenUsed/>
    <w:rsid w:val="0006236F"/>
    <w:rPr>
      <w:sz w:val="20"/>
    </w:rPr>
  </w:style>
  <w:style w:type="character" w:customStyle="1" w:styleId="CommentTextChar">
    <w:name w:val="Comment Text Char"/>
    <w:basedOn w:val="DefaultParagraphFont"/>
    <w:link w:val="CommentText"/>
    <w:rsid w:val="0006236F"/>
    <w:rPr>
      <w:sz w:val="20"/>
    </w:rPr>
  </w:style>
  <w:style w:type="paragraph" w:styleId="CommentSubject">
    <w:name w:val="annotation subject"/>
    <w:basedOn w:val="CommentText"/>
    <w:next w:val="CommentText"/>
    <w:link w:val="CommentSubjectChar"/>
    <w:semiHidden/>
    <w:unhideWhenUsed/>
    <w:rsid w:val="0006236F"/>
    <w:rPr>
      <w:b/>
      <w:bCs/>
    </w:rPr>
  </w:style>
  <w:style w:type="character" w:customStyle="1" w:styleId="CommentSubjectChar">
    <w:name w:val="Comment Subject Char"/>
    <w:basedOn w:val="CommentTextChar"/>
    <w:link w:val="CommentSubject"/>
    <w:semiHidden/>
    <w:rsid w:val="0006236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66123">
      <w:bodyDiv w:val="1"/>
      <w:marLeft w:val="0"/>
      <w:marRight w:val="0"/>
      <w:marTop w:val="0"/>
      <w:marBottom w:val="0"/>
      <w:divBdr>
        <w:top w:val="none" w:sz="0" w:space="0" w:color="auto"/>
        <w:left w:val="none" w:sz="0" w:space="0" w:color="auto"/>
        <w:bottom w:val="none" w:sz="0" w:space="0" w:color="auto"/>
        <w:right w:val="none" w:sz="0" w:space="0" w:color="auto"/>
      </w:divBdr>
    </w:div>
    <w:div w:id="181017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1AACFBF-C98A-4E9A-8566-7631107EE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4431</Words>
  <Characters>25259</Characters>
  <Application>Microsoft Office Word</Application>
  <DocSecurity>0</DocSecurity>
  <Lines>210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29631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2019-07-29T10:45:00Z</dcterms:created>
  <dcterms:modified xsi:type="dcterms:W3CDTF">2019-07-29T10:45:00Z</dcterms:modified>
</cp:coreProperties>
</file>