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4A0"/>
      </w:tblPr>
      <w:tblGrid>
        <w:gridCol w:w="9854"/>
      </w:tblGrid>
      <w:tr w:rsidR="00A40B93" w:rsidRPr="00C52004" w:rsidTr="00836F63">
        <w:trPr>
          <w:jc w:val="center"/>
        </w:trPr>
        <w:tc>
          <w:tcPr>
            <w:tcW w:w="9854" w:type="dxa"/>
            <w:shd w:val="clear" w:color="auto" w:fill="auto"/>
          </w:tcPr>
          <w:p w:rsidR="00A40B93" w:rsidRDefault="00A40B93" w:rsidP="00836F63">
            <w:pPr>
              <w:spacing w:after="0" w:line="240" w:lineRule="auto"/>
              <w:jc w:val="center"/>
              <w:rPr>
                <w:rFonts w:ascii="Times New Roman" w:hAnsi="Times New Roman"/>
                <w:b/>
                <w:kern w:val="16"/>
                <w:sz w:val="24"/>
                <w:szCs w:val="24"/>
              </w:rPr>
            </w:pPr>
            <w:r w:rsidRPr="00C52004">
              <w:rPr>
                <w:rFonts w:ascii="Times New Roman" w:hAnsi="Times New Roman"/>
                <w:b/>
                <w:kern w:val="16"/>
                <w:sz w:val="24"/>
                <w:szCs w:val="24"/>
              </w:rPr>
              <w:t>2014–2020 M. EUROPOS SĄJUNGOS FONDŲ INVESTICIJŲ VEIKSMŲ PROGRAMOS</w:t>
            </w:r>
          </w:p>
          <w:p w:rsidR="00A40B93" w:rsidRPr="00C52004" w:rsidRDefault="00A40B93" w:rsidP="00836F63">
            <w:pPr>
              <w:spacing w:after="0" w:line="240" w:lineRule="auto"/>
              <w:jc w:val="center"/>
              <w:rPr>
                <w:rFonts w:ascii="Times New Roman" w:hAnsi="Times New Roman"/>
                <w:b/>
                <w:kern w:val="16"/>
                <w:sz w:val="24"/>
                <w:szCs w:val="24"/>
              </w:rPr>
            </w:pPr>
          </w:p>
        </w:tc>
      </w:tr>
      <w:tr w:rsidR="00A40B93" w:rsidRPr="00C52004" w:rsidTr="00836F63">
        <w:trPr>
          <w:jc w:val="center"/>
        </w:trPr>
        <w:tc>
          <w:tcPr>
            <w:tcW w:w="9854" w:type="dxa"/>
            <w:shd w:val="clear" w:color="auto" w:fill="auto"/>
          </w:tcPr>
          <w:p w:rsidR="00A40B93" w:rsidRPr="00C52004" w:rsidRDefault="00A40B93" w:rsidP="00836F63">
            <w:pPr>
              <w:spacing w:after="0" w:line="240" w:lineRule="auto"/>
              <w:jc w:val="center"/>
              <w:rPr>
                <w:rFonts w:ascii="Times New Roman" w:hAnsi="Times New Roman"/>
                <w:sz w:val="24"/>
                <w:szCs w:val="24"/>
              </w:rPr>
            </w:pPr>
            <w:r w:rsidRPr="00C52004">
              <w:rPr>
                <w:rFonts w:ascii="Times New Roman" w:hAnsi="Times New Roman"/>
                <w:b/>
                <w:sz w:val="24"/>
                <w:szCs w:val="24"/>
              </w:rPr>
              <w:t>6</w:t>
            </w:r>
            <w:r w:rsidRPr="00C52004">
              <w:rPr>
                <w:rFonts w:ascii="Times New Roman" w:hAnsi="Times New Roman"/>
                <w:sz w:val="24"/>
                <w:szCs w:val="24"/>
              </w:rPr>
              <w:t xml:space="preserve"> </w:t>
            </w:r>
            <w:r w:rsidRPr="00C52004">
              <w:rPr>
                <w:rFonts w:ascii="Times New Roman" w:hAnsi="Times New Roman"/>
                <w:b/>
                <w:sz w:val="24"/>
                <w:szCs w:val="24"/>
              </w:rPr>
              <w:t>PRIORITETO</w:t>
            </w:r>
            <w:r w:rsidRPr="00C52004">
              <w:rPr>
                <w:rFonts w:ascii="Times New Roman" w:hAnsi="Times New Roman"/>
                <w:sz w:val="24"/>
                <w:szCs w:val="24"/>
              </w:rPr>
              <w:t xml:space="preserve"> „</w:t>
            </w:r>
            <w:r w:rsidRPr="00C52004">
              <w:rPr>
                <w:rFonts w:ascii="Times New Roman" w:hAnsi="Times New Roman"/>
                <w:b/>
                <w:caps/>
                <w:sz w:val="24"/>
                <w:szCs w:val="24"/>
              </w:rPr>
              <w:t>DARNIOJO transporto, pagrindinių tinklų infrastruktūros skatinimas</w:t>
            </w:r>
            <w:r w:rsidRPr="00C52004">
              <w:rPr>
                <w:rFonts w:ascii="Times New Roman" w:hAnsi="Times New Roman"/>
                <w:sz w:val="24"/>
                <w:szCs w:val="24"/>
              </w:rPr>
              <w:t>“</w:t>
            </w:r>
          </w:p>
        </w:tc>
      </w:tr>
      <w:tr w:rsidR="00A40B93" w:rsidRPr="00C52004" w:rsidTr="00836F63">
        <w:trPr>
          <w:jc w:val="center"/>
        </w:trPr>
        <w:tc>
          <w:tcPr>
            <w:tcW w:w="9854" w:type="dxa"/>
            <w:shd w:val="clear" w:color="auto" w:fill="auto"/>
          </w:tcPr>
          <w:p w:rsidR="00A40B93" w:rsidRPr="00C52004" w:rsidRDefault="00A40B93" w:rsidP="00836F63">
            <w:pPr>
              <w:spacing w:after="0" w:line="240" w:lineRule="auto"/>
              <w:jc w:val="center"/>
              <w:rPr>
                <w:rFonts w:ascii="Times New Roman" w:hAnsi="Times New Roman"/>
                <w:sz w:val="24"/>
                <w:szCs w:val="24"/>
              </w:rPr>
            </w:pPr>
          </w:p>
        </w:tc>
      </w:tr>
      <w:tr w:rsidR="00A40B93" w:rsidRPr="00C52004" w:rsidTr="00836F63">
        <w:trPr>
          <w:jc w:val="center"/>
        </w:trPr>
        <w:tc>
          <w:tcPr>
            <w:tcW w:w="9854" w:type="dxa"/>
            <w:shd w:val="clear" w:color="auto" w:fill="auto"/>
          </w:tcPr>
          <w:p w:rsidR="00A40B93" w:rsidRDefault="00A40B93" w:rsidP="00836F63">
            <w:pPr>
              <w:spacing w:after="0" w:line="240" w:lineRule="auto"/>
              <w:jc w:val="center"/>
              <w:rPr>
                <w:rFonts w:ascii="Times New Roman" w:hAnsi="Times New Roman"/>
                <w:b/>
                <w:sz w:val="24"/>
                <w:szCs w:val="24"/>
              </w:rPr>
            </w:pPr>
            <w:r w:rsidRPr="006739E4">
              <w:rPr>
                <w:rFonts w:ascii="Times New Roman" w:hAnsi="Times New Roman"/>
                <w:b/>
                <w:sz w:val="24"/>
                <w:szCs w:val="24"/>
              </w:rPr>
              <w:t>06.1.1-TID-V-502</w:t>
            </w:r>
            <w:r>
              <w:rPr>
                <w:rFonts w:ascii="Times New Roman" w:hAnsi="Times New Roman"/>
                <w:b/>
                <w:sz w:val="24"/>
                <w:szCs w:val="24"/>
              </w:rPr>
              <w:t xml:space="preserve"> PRIEMONĖS</w:t>
            </w:r>
            <w:r>
              <w:t xml:space="preserve"> </w:t>
            </w:r>
            <w:r w:rsidRPr="00D31118">
              <w:rPr>
                <w:rFonts w:ascii="Times New Roman" w:hAnsi="Times New Roman"/>
                <w:b/>
                <w:sz w:val="24"/>
                <w:szCs w:val="24"/>
              </w:rPr>
              <w:t>„</w:t>
            </w:r>
            <w:r>
              <w:rPr>
                <w:rFonts w:ascii="Times New Roman" w:hAnsi="Times New Roman"/>
                <w:sz w:val="24"/>
                <w:szCs w:val="24"/>
              </w:rPr>
              <w:t>M</w:t>
            </w:r>
            <w:r>
              <w:rPr>
                <w:rFonts w:ascii="Times New Roman" w:hAnsi="Times New Roman"/>
                <w:b/>
                <w:caps/>
                <w:sz w:val="24"/>
                <w:szCs w:val="24"/>
              </w:rPr>
              <w:t>iestų aplinkkelių tiesimas“</w:t>
            </w:r>
            <w:r w:rsidRPr="006739E4">
              <w:rPr>
                <w:rFonts w:ascii="Times New Roman" w:hAnsi="Times New Roman"/>
                <w:b/>
                <w:sz w:val="24"/>
                <w:szCs w:val="24"/>
              </w:rPr>
              <w:t xml:space="preserve"> </w:t>
            </w:r>
            <w:r w:rsidRPr="00C52004">
              <w:rPr>
                <w:rFonts w:ascii="Times New Roman" w:hAnsi="Times New Roman"/>
                <w:b/>
                <w:sz w:val="24"/>
                <w:szCs w:val="24"/>
              </w:rPr>
              <w:t xml:space="preserve">PROJEKTŲ FINANSAVIMO SĄLYGŲ APRAŠAS </w:t>
            </w:r>
            <w:r>
              <w:rPr>
                <w:rFonts w:ascii="Times New Roman" w:hAnsi="Times New Roman"/>
                <w:b/>
                <w:sz w:val="24"/>
                <w:szCs w:val="24"/>
              </w:rPr>
              <w:t>NR. 1</w:t>
            </w:r>
          </w:p>
          <w:p w:rsidR="00A40B93" w:rsidRPr="00C52004" w:rsidRDefault="00A40B93" w:rsidP="00836F63">
            <w:pPr>
              <w:spacing w:after="0" w:line="240" w:lineRule="auto"/>
              <w:jc w:val="center"/>
              <w:rPr>
                <w:rFonts w:ascii="Times New Roman" w:hAnsi="Times New Roman"/>
                <w:sz w:val="24"/>
                <w:szCs w:val="24"/>
              </w:rPr>
            </w:pPr>
          </w:p>
        </w:tc>
      </w:tr>
    </w:tbl>
    <w:p w:rsidR="00A40B93" w:rsidRPr="00C52004" w:rsidRDefault="00A40B93" w:rsidP="00A40B93">
      <w:pPr>
        <w:spacing w:after="0" w:line="240" w:lineRule="auto"/>
      </w:pPr>
    </w:p>
    <w:p w:rsidR="00A40B93" w:rsidRPr="00C52004" w:rsidRDefault="00A40B93" w:rsidP="00A40B93">
      <w:pPr>
        <w:spacing w:after="0" w:line="240" w:lineRule="auto"/>
        <w:jc w:val="center"/>
        <w:rPr>
          <w:rFonts w:ascii="Times New Roman" w:hAnsi="Times New Roman"/>
          <w:b/>
          <w:sz w:val="24"/>
          <w:szCs w:val="24"/>
        </w:rPr>
      </w:pPr>
      <w:r w:rsidRPr="00C52004">
        <w:rPr>
          <w:rFonts w:ascii="Times New Roman" w:hAnsi="Times New Roman"/>
          <w:b/>
          <w:sz w:val="24"/>
          <w:szCs w:val="24"/>
        </w:rPr>
        <w:t>I SKYRIUS</w:t>
      </w:r>
    </w:p>
    <w:p w:rsidR="00A40B93" w:rsidRPr="00C52004" w:rsidRDefault="00A40B93" w:rsidP="00A40B93">
      <w:pPr>
        <w:spacing w:after="0" w:line="240" w:lineRule="auto"/>
        <w:jc w:val="center"/>
        <w:rPr>
          <w:rFonts w:ascii="Times New Roman" w:hAnsi="Times New Roman"/>
          <w:b/>
          <w:sz w:val="24"/>
          <w:szCs w:val="24"/>
        </w:rPr>
      </w:pPr>
      <w:r w:rsidRPr="00C52004">
        <w:rPr>
          <w:rFonts w:ascii="Times New Roman" w:hAnsi="Times New Roman"/>
          <w:b/>
          <w:sz w:val="24"/>
          <w:szCs w:val="24"/>
        </w:rPr>
        <w:t xml:space="preserve"> BENDROSIOS NUOSTATOS</w:t>
      </w:r>
    </w:p>
    <w:p w:rsidR="00A40B93" w:rsidRPr="00C52004" w:rsidRDefault="00A40B93" w:rsidP="00A40B93">
      <w:pPr>
        <w:spacing w:after="0" w:line="240" w:lineRule="auto"/>
        <w:jc w:val="center"/>
        <w:rPr>
          <w:rFonts w:ascii="Times New Roman" w:hAnsi="Times New Roman"/>
          <w:b/>
          <w:sz w:val="24"/>
          <w:szCs w:val="24"/>
        </w:rPr>
      </w:pPr>
    </w:p>
    <w:p w:rsidR="00A40B93" w:rsidRDefault="00A40B93" w:rsidP="00A40B93">
      <w:pPr>
        <w:pStyle w:val="Sraopastraipa"/>
        <w:numPr>
          <w:ilvl w:val="0"/>
          <w:numId w:val="1"/>
        </w:numPr>
        <w:spacing w:after="0" w:line="240" w:lineRule="auto"/>
        <w:ind w:left="0" w:firstLine="851"/>
        <w:jc w:val="both"/>
        <w:rPr>
          <w:rFonts w:ascii="Times New Roman" w:hAnsi="Times New Roman"/>
          <w:sz w:val="24"/>
          <w:szCs w:val="24"/>
        </w:rPr>
      </w:pPr>
      <w:r w:rsidRPr="00FF5960">
        <w:rPr>
          <w:rFonts w:ascii="Times New Roman" w:hAnsi="Times New Roman"/>
          <w:sz w:val="24"/>
          <w:szCs w:val="24"/>
        </w:rPr>
        <w:t>2014–2020 m. Europos Sąjungos fondų investicijų veiksmų programos 6 prioriteto „Darniojo transporto, pagrindinių tinklų infrastruktūros skatinimas“ 06.1.1-TID-V-502 priemonės „Miestų aplinkkelių teisimas“ projektų finansavimo sąlygų aprašas Nr. 1 (toliau – Aprašas) nustato reikalavimus, kuriais turi vadovautis pareiškėjai, rengdami ir teikdami paraiškas finansuoti iš Europos Sąjungos (toliau – ES) struktūrinių fondų lėšų bendrai finansuojamus projektus (toliau – paraiška) pagal 2014–2020 m. Europos Sąjungos fondų investicijų veiksmų programos, patvirtintos Europos Komisijos (toliau – EK) 2014 m. rugsėjo 8 d. sprendimu Nr. C(2014)6397, (toliau – Veiksmų programa) 6 prioriteto „Darniojo transporto, pagrindinių tinklų infrastruktūros skatinimas“ 06.1.1-TID-V-502 priemonės „Miestų aplinkkelių ti</w:t>
      </w:r>
      <w:r>
        <w:rPr>
          <w:rFonts w:ascii="Times New Roman" w:hAnsi="Times New Roman"/>
          <w:sz w:val="24"/>
          <w:szCs w:val="24"/>
        </w:rPr>
        <w:t>e</w:t>
      </w:r>
      <w:r w:rsidRPr="00FF5960">
        <w:rPr>
          <w:rFonts w:ascii="Times New Roman" w:hAnsi="Times New Roman"/>
          <w:sz w:val="24"/>
          <w:szCs w:val="24"/>
        </w:rPr>
        <w:t xml:space="preserve">simas“ (toliau </w:t>
      </w:r>
      <w:r w:rsidRPr="00FF5960">
        <w:rPr>
          <w:rFonts w:ascii="Times New Roman" w:hAnsi="Times New Roman"/>
          <w:sz w:val="24"/>
          <w:szCs w:val="24"/>
        </w:rPr>
        <w:softHyphen/>
        <w:t xml:space="preserve">– Priemonė) finansuojamas veiklas, taip pat institucijos, atliekančios paraiškų vertinimą, atranką </w:t>
      </w:r>
      <w:r w:rsidRPr="00AA3482">
        <w:rPr>
          <w:rFonts w:ascii="Times New Roman" w:hAnsi="Times New Roman"/>
          <w:sz w:val="24"/>
          <w:szCs w:val="24"/>
        </w:rPr>
        <w:t>ir iš Europos Sąjungos struktūrinių fondų lėšų bendrai finansuojamų projektų (toliau – projektas) įgyvendinimo priežiūrą.</w:t>
      </w:r>
    </w:p>
    <w:p w:rsidR="00A40B93" w:rsidRPr="00FF5960" w:rsidRDefault="00A40B93" w:rsidP="00A40B93">
      <w:pPr>
        <w:pStyle w:val="Sraopastraipa"/>
        <w:numPr>
          <w:ilvl w:val="0"/>
          <w:numId w:val="1"/>
        </w:numPr>
        <w:spacing w:after="0" w:line="240" w:lineRule="auto"/>
        <w:ind w:left="0" w:firstLine="851"/>
        <w:jc w:val="both"/>
        <w:rPr>
          <w:rFonts w:ascii="Times New Roman" w:hAnsi="Times New Roman"/>
          <w:sz w:val="24"/>
          <w:szCs w:val="24"/>
        </w:rPr>
      </w:pPr>
      <w:r w:rsidRPr="00FF5960">
        <w:rPr>
          <w:rFonts w:ascii="Times New Roman" w:hAnsi="Times New Roman"/>
          <w:sz w:val="24"/>
          <w:szCs w:val="24"/>
        </w:rPr>
        <w:t>Aprašas yra parengtas atsižvelgiant į:</w:t>
      </w:r>
    </w:p>
    <w:p w:rsidR="00A40B93" w:rsidRDefault="00A40B93" w:rsidP="00A40B93">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2.1. </w:t>
      </w:r>
      <w:r w:rsidRPr="00AA3482">
        <w:rPr>
          <w:rFonts w:ascii="Times New Roman" w:hAnsi="Times New Roman"/>
          <w:sz w:val="24"/>
          <w:szCs w:val="24"/>
        </w:rPr>
        <w:t xml:space="preserve">2014–2020 m. Europos Sąjungos struktūrinių fondų investicijų veiksmų programos prioriteto įgyvendinimo priemonių įgyvendinimo planą, patvirtintą Lietuvos Respublikos </w:t>
      </w:r>
      <w:r>
        <w:rPr>
          <w:rFonts w:ascii="Times New Roman" w:hAnsi="Times New Roman"/>
          <w:sz w:val="24"/>
          <w:szCs w:val="24"/>
        </w:rPr>
        <w:t>susisiekimo</w:t>
      </w:r>
      <w:r w:rsidRPr="00AA3482">
        <w:rPr>
          <w:rFonts w:ascii="Times New Roman" w:hAnsi="Times New Roman"/>
          <w:sz w:val="24"/>
          <w:szCs w:val="24"/>
        </w:rPr>
        <w:t xml:space="preserve"> ministro _____m. __________ d. įsakymu Nr. ___________ „Dėl ______________“ (toliau – Priemonių įgyvendinimo planas);</w:t>
      </w:r>
    </w:p>
    <w:p w:rsidR="00A40B93" w:rsidRPr="00AA3482" w:rsidRDefault="00A40B93" w:rsidP="00A40B93">
      <w:pPr>
        <w:spacing w:after="0" w:line="240" w:lineRule="auto"/>
        <w:ind w:firstLine="851"/>
        <w:jc w:val="both"/>
        <w:rPr>
          <w:rFonts w:ascii="Times New Roman" w:hAnsi="Times New Roman"/>
          <w:sz w:val="24"/>
          <w:szCs w:val="24"/>
        </w:rPr>
      </w:pPr>
      <w:r>
        <w:rPr>
          <w:rFonts w:ascii="Times New Roman" w:hAnsi="Times New Roman"/>
          <w:sz w:val="24"/>
          <w:szCs w:val="24"/>
        </w:rPr>
        <w:t xml:space="preserve">2.2. </w:t>
      </w:r>
      <w:r w:rsidRPr="00AA3482">
        <w:rPr>
          <w:rFonts w:ascii="Times New Roman" w:hAnsi="Times New Roman"/>
          <w:sz w:val="24"/>
          <w:szCs w:val="24"/>
        </w:rPr>
        <w:t>Projektų administravimo ir finansavimo taisykles, patvirtintas Lietuvos Respublikos finansų ministro 2014 m. spalio 8 d. įsakymu Nr. 1K</w:t>
      </w:r>
      <w:r>
        <w:rPr>
          <w:rFonts w:ascii="Times New Roman" w:hAnsi="Times New Roman"/>
          <w:sz w:val="24"/>
          <w:szCs w:val="24"/>
        </w:rPr>
        <w:t>-</w:t>
      </w:r>
      <w:r w:rsidRPr="00AA3482">
        <w:rPr>
          <w:rFonts w:ascii="Times New Roman" w:hAnsi="Times New Roman"/>
          <w:sz w:val="24"/>
          <w:szCs w:val="24"/>
        </w:rPr>
        <w:t xml:space="preserve">316 „Dėl Projektų administravimo ir finansavimo taisyklių patvirtinimo“ (toliau – Projektų taisyklės); </w:t>
      </w:r>
    </w:p>
    <w:p w:rsidR="00A40B93" w:rsidRDefault="00A40B93" w:rsidP="00A40B93">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2.3. </w:t>
      </w:r>
      <w:r w:rsidRPr="00C52004">
        <w:rPr>
          <w:rFonts w:ascii="Times New Roman" w:hAnsi="Times New Roman"/>
          <w:sz w:val="24"/>
          <w:szCs w:val="24"/>
        </w:rPr>
        <w:t>Veiksmų program</w:t>
      </w:r>
      <w:r>
        <w:rPr>
          <w:rFonts w:ascii="Times New Roman" w:hAnsi="Times New Roman"/>
          <w:sz w:val="24"/>
          <w:szCs w:val="24"/>
        </w:rPr>
        <w:t>ą;</w:t>
      </w:r>
    </w:p>
    <w:p w:rsidR="00A40B93" w:rsidRDefault="00A40B93" w:rsidP="00A40B93">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2.4. </w:t>
      </w:r>
      <w:r w:rsidRPr="00C52004">
        <w:rPr>
          <w:rFonts w:ascii="Times New Roman" w:hAnsi="Times New Roman"/>
          <w:sz w:val="24"/>
          <w:szCs w:val="24"/>
        </w:rPr>
        <w:t xml:space="preserve">2013 m. gruodžio 17 d. Europos Parlamento ir Tarybos reglamentą (ES) </w:t>
      </w:r>
      <w:r w:rsidRPr="00C52004">
        <w:rPr>
          <w:rFonts w:ascii="Times New Roman" w:hAnsi="Times New Roman"/>
          <w:sz w:val="24"/>
          <w:szCs w:val="24"/>
        </w:rPr>
        <w:br/>
        <w:t xml:space="preserve">Nr. 1303/2013, </w:t>
      </w:r>
      <w:r w:rsidRPr="00C52004">
        <w:rPr>
          <w:rFonts w:ascii="Times New Roman" w:hAnsi="Times New Roman"/>
          <w:bCs/>
          <w:color w:val="000000"/>
          <w:sz w:val="24"/>
          <w:szCs w:val="24"/>
        </w:rPr>
        <w:t>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r>
        <w:rPr>
          <w:rFonts w:ascii="Times New Roman" w:hAnsi="Times New Roman"/>
          <w:bCs/>
          <w:color w:val="000000"/>
          <w:sz w:val="24"/>
          <w:szCs w:val="24"/>
        </w:rPr>
        <w:t xml:space="preserve"> </w:t>
      </w:r>
      <w:r w:rsidRPr="00C52004">
        <w:rPr>
          <w:rFonts w:ascii="Times New Roman" w:hAnsi="Times New Roman"/>
          <w:bCs/>
          <w:color w:val="000000"/>
          <w:sz w:val="24"/>
          <w:szCs w:val="24"/>
        </w:rPr>
        <w:t>(toliau – Reglamentas</w:t>
      </w:r>
      <w:r w:rsidRPr="00C52004">
        <w:rPr>
          <w:rFonts w:ascii="Times New Roman" w:hAnsi="Times New Roman"/>
          <w:sz w:val="24"/>
          <w:szCs w:val="24"/>
        </w:rPr>
        <w:t xml:space="preserve"> </w:t>
      </w:r>
      <w:r>
        <w:rPr>
          <w:rFonts w:ascii="Times New Roman" w:hAnsi="Times New Roman"/>
          <w:sz w:val="24"/>
          <w:szCs w:val="24"/>
        </w:rPr>
        <w:br/>
        <w:t xml:space="preserve">(ES) </w:t>
      </w:r>
      <w:r w:rsidRPr="00C52004">
        <w:rPr>
          <w:rFonts w:ascii="Times New Roman" w:hAnsi="Times New Roman"/>
          <w:sz w:val="24"/>
          <w:szCs w:val="24"/>
        </w:rPr>
        <w:t>Nr. 130</w:t>
      </w:r>
      <w:r>
        <w:rPr>
          <w:rFonts w:ascii="Times New Roman" w:hAnsi="Times New Roman"/>
          <w:sz w:val="24"/>
          <w:szCs w:val="24"/>
        </w:rPr>
        <w:t>3</w:t>
      </w:r>
      <w:r w:rsidRPr="00C52004">
        <w:rPr>
          <w:rFonts w:ascii="Times New Roman" w:hAnsi="Times New Roman"/>
          <w:sz w:val="24"/>
          <w:szCs w:val="24"/>
        </w:rPr>
        <w:t>/2013</w:t>
      </w:r>
      <w:r w:rsidRPr="00C52004">
        <w:rPr>
          <w:rFonts w:ascii="Times New Roman" w:hAnsi="Times New Roman"/>
          <w:bCs/>
          <w:color w:val="000000"/>
          <w:sz w:val="24"/>
          <w:szCs w:val="24"/>
        </w:rPr>
        <w:t>) (</w:t>
      </w:r>
      <w:r w:rsidRPr="006E7938">
        <w:rPr>
          <w:rFonts w:ascii="Times New Roman" w:hAnsi="Times New Roman"/>
          <w:bCs/>
          <w:color w:val="000000"/>
          <w:sz w:val="24"/>
          <w:szCs w:val="24"/>
        </w:rPr>
        <w:t xml:space="preserve">OL 2013 </w:t>
      </w:r>
      <w:r w:rsidRPr="006E7938">
        <w:rPr>
          <w:rStyle w:val="Emfaz"/>
          <w:rFonts w:ascii="Times New Roman" w:hAnsi="Times New Roman"/>
          <w:sz w:val="24"/>
          <w:szCs w:val="24"/>
        </w:rPr>
        <w:t>L 347, p. 320)</w:t>
      </w:r>
      <w:r>
        <w:rPr>
          <w:rFonts w:ascii="Times New Roman" w:hAnsi="Times New Roman"/>
          <w:bCs/>
          <w:color w:val="000000"/>
          <w:sz w:val="24"/>
          <w:szCs w:val="24"/>
        </w:rPr>
        <w:t>.</w:t>
      </w:r>
    </w:p>
    <w:p w:rsidR="00A40B93" w:rsidRDefault="00A40B93" w:rsidP="00A40B93">
      <w:pPr>
        <w:pStyle w:val="Sraopastraipa"/>
        <w:numPr>
          <w:ilvl w:val="0"/>
          <w:numId w:val="1"/>
        </w:numPr>
        <w:spacing w:after="0" w:line="240" w:lineRule="auto"/>
        <w:ind w:left="0" w:firstLine="851"/>
        <w:jc w:val="both"/>
        <w:rPr>
          <w:rFonts w:ascii="Times New Roman" w:hAnsi="Times New Roman"/>
          <w:sz w:val="24"/>
          <w:szCs w:val="24"/>
        </w:rPr>
      </w:pPr>
      <w:r w:rsidRPr="00AA3482">
        <w:rPr>
          <w:rFonts w:ascii="Times New Roman" w:hAnsi="Times New Roman"/>
          <w:sz w:val="24"/>
          <w:szCs w:val="24"/>
        </w:rPr>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Pr>
          <w:rFonts w:ascii="Times New Roman" w:hAnsi="Times New Roman"/>
          <w:sz w:val="24"/>
          <w:szCs w:val="24"/>
        </w:rPr>
        <w:t xml:space="preserve"> </w:t>
      </w:r>
    </w:p>
    <w:p w:rsidR="00A40B93" w:rsidRPr="00C52004" w:rsidRDefault="00A40B93" w:rsidP="00A40B93">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lastRenderedPageBreak/>
        <w:t xml:space="preserve">Priemonės įgyvendinimą administruoja </w:t>
      </w:r>
      <w:r w:rsidRPr="00C52004">
        <w:rPr>
          <w:rFonts w:ascii="Times New Roman" w:hAnsi="Times New Roman"/>
          <w:sz w:val="24"/>
          <w:szCs w:val="24"/>
        </w:rPr>
        <w:t xml:space="preserve">Lietuvos Respublikos susisiekimo ministerija (toliau – </w:t>
      </w:r>
      <w:r>
        <w:rPr>
          <w:rFonts w:ascii="Times New Roman" w:hAnsi="Times New Roman"/>
          <w:sz w:val="24"/>
          <w:szCs w:val="24"/>
        </w:rPr>
        <w:t>M</w:t>
      </w:r>
      <w:r w:rsidRPr="00C52004">
        <w:rPr>
          <w:rFonts w:ascii="Times New Roman" w:hAnsi="Times New Roman"/>
          <w:sz w:val="24"/>
          <w:szCs w:val="24"/>
        </w:rPr>
        <w:t xml:space="preserve">inisterija) ir Transporto investicijų direkcija (toliau – </w:t>
      </w:r>
      <w:r>
        <w:rPr>
          <w:rFonts w:ascii="Times New Roman" w:hAnsi="Times New Roman"/>
          <w:sz w:val="24"/>
          <w:szCs w:val="24"/>
        </w:rPr>
        <w:t>į</w:t>
      </w:r>
      <w:r w:rsidRPr="00C52004">
        <w:rPr>
          <w:rFonts w:ascii="Times New Roman" w:hAnsi="Times New Roman"/>
          <w:sz w:val="24"/>
          <w:szCs w:val="24"/>
        </w:rPr>
        <w:t>gyvendinančioji institucija).</w:t>
      </w:r>
    </w:p>
    <w:p w:rsidR="00A40B93" w:rsidRPr="00C52004" w:rsidRDefault="00A40B93" w:rsidP="00A40B93">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sidRPr="00C52004">
        <w:rPr>
          <w:rFonts w:ascii="Times New Roman" w:hAnsi="Times New Roman"/>
          <w:color w:val="000000"/>
          <w:sz w:val="24"/>
          <w:szCs w:val="24"/>
        </w:rPr>
        <w:t xml:space="preserve">Pagal </w:t>
      </w:r>
      <w:r>
        <w:rPr>
          <w:rFonts w:ascii="Times New Roman" w:hAnsi="Times New Roman"/>
          <w:color w:val="000000"/>
          <w:sz w:val="24"/>
          <w:szCs w:val="24"/>
        </w:rPr>
        <w:t xml:space="preserve">Priemonę </w:t>
      </w:r>
      <w:r w:rsidRPr="00C52004">
        <w:rPr>
          <w:rFonts w:ascii="Times New Roman" w:hAnsi="Times New Roman"/>
          <w:color w:val="000000"/>
          <w:sz w:val="24"/>
          <w:szCs w:val="24"/>
        </w:rPr>
        <w:t>teikiamo finansavimo forma – negrąžinamoji subsidija.</w:t>
      </w:r>
    </w:p>
    <w:p w:rsidR="00A40B93" w:rsidRDefault="00A40B93" w:rsidP="00A40B93">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sidRPr="00AE4F4B">
        <w:rPr>
          <w:rFonts w:ascii="Times New Roman" w:hAnsi="Times New Roman"/>
          <w:sz w:val="24"/>
          <w:szCs w:val="24"/>
        </w:rPr>
        <w:t xml:space="preserve">Projektų atranka pagal Priemonę bus atliekama </w:t>
      </w:r>
      <w:r>
        <w:rPr>
          <w:rFonts w:ascii="Times New Roman" w:hAnsi="Times New Roman"/>
          <w:sz w:val="24"/>
          <w:szCs w:val="24"/>
        </w:rPr>
        <w:t>valstybės projektų planavimo būdu.</w:t>
      </w:r>
    </w:p>
    <w:p w:rsidR="00A40B93" w:rsidRPr="00AE4F4B" w:rsidRDefault="00A40B93" w:rsidP="00A40B93">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sidRPr="00AE4F4B">
        <w:rPr>
          <w:rFonts w:ascii="Times New Roman" w:hAnsi="Times New Roman"/>
          <w:sz w:val="24"/>
          <w:szCs w:val="24"/>
        </w:rPr>
        <w:t>Pagal Aprašą projektams įgyvendinti numatoma skirti</w:t>
      </w:r>
      <w:r>
        <w:rPr>
          <w:rFonts w:ascii="Times New Roman" w:hAnsi="Times New Roman"/>
          <w:sz w:val="24"/>
          <w:szCs w:val="24"/>
        </w:rPr>
        <w:t xml:space="preserve"> iki</w:t>
      </w:r>
      <w:r w:rsidRPr="00AE4F4B">
        <w:rPr>
          <w:rFonts w:ascii="Times New Roman" w:hAnsi="Times New Roman"/>
          <w:sz w:val="24"/>
          <w:szCs w:val="24"/>
        </w:rPr>
        <w:t xml:space="preserve"> </w:t>
      </w:r>
      <w:r w:rsidRPr="00960F9A">
        <w:rPr>
          <w:rFonts w:ascii="Times New Roman" w:hAnsi="Times New Roman"/>
          <w:sz w:val="24"/>
          <w:szCs w:val="24"/>
        </w:rPr>
        <w:t>84</w:t>
      </w:r>
      <w:r>
        <w:rPr>
          <w:rFonts w:ascii="Times New Roman" w:hAnsi="Times New Roman"/>
          <w:sz w:val="24"/>
          <w:szCs w:val="24"/>
        </w:rPr>
        <w:t xml:space="preserve"> </w:t>
      </w:r>
      <w:r w:rsidRPr="00960F9A">
        <w:rPr>
          <w:rFonts w:ascii="Times New Roman" w:hAnsi="Times New Roman"/>
          <w:sz w:val="24"/>
          <w:szCs w:val="24"/>
        </w:rPr>
        <w:t>775</w:t>
      </w:r>
      <w:r>
        <w:rPr>
          <w:rFonts w:ascii="Times New Roman" w:hAnsi="Times New Roman"/>
          <w:sz w:val="24"/>
          <w:szCs w:val="24"/>
        </w:rPr>
        <w:t xml:space="preserve"> </w:t>
      </w:r>
      <w:r w:rsidRPr="00960F9A">
        <w:rPr>
          <w:rFonts w:ascii="Times New Roman" w:hAnsi="Times New Roman"/>
          <w:sz w:val="24"/>
          <w:szCs w:val="24"/>
        </w:rPr>
        <w:t>979</w:t>
      </w:r>
      <w:r>
        <w:rPr>
          <w:rFonts w:ascii="Times New Roman" w:hAnsi="Times New Roman"/>
          <w:sz w:val="24"/>
          <w:szCs w:val="24"/>
        </w:rPr>
        <w:t xml:space="preserve"> </w:t>
      </w:r>
      <w:r w:rsidRPr="009D5B6A">
        <w:rPr>
          <w:rFonts w:ascii="Times New Roman" w:hAnsi="Times New Roman"/>
          <w:sz w:val="24"/>
          <w:szCs w:val="24"/>
        </w:rPr>
        <w:t>eurų</w:t>
      </w:r>
      <w:r>
        <w:rPr>
          <w:rFonts w:ascii="Times New Roman" w:hAnsi="Times New Roman"/>
          <w:sz w:val="24"/>
          <w:szCs w:val="24"/>
        </w:rPr>
        <w:t xml:space="preserve"> (aštuoniasdešimt keturių milijonų </w:t>
      </w:r>
      <w:r w:rsidRPr="009D5B6A">
        <w:rPr>
          <w:rFonts w:ascii="Times New Roman" w:hAnsi="Times New Roman"/>
          <w:sz w:val="24"/>
          <w:szCs w:val="24"/>
        </w:rPr>
        <w:t xml:space="preserve">septynių </w:t>
      </w:r>
      <w:r>
        <w:rPr>
          <w:rFonts w:ascii="Times New Roman" w:hAnsi="Times New Roman"/>
          <w:sz w:val="24"/>
          <w:szCs w:val="24"/>
        </w:rPr>
        <w:t xml:space="preserve">šimtų septyniasdešimt penkių tūkstančių devynių šimtų septyniasdešimt devynių </w:t>
      </w:r>
      <w:r w:rsidRPr="009D5B6A">
        <w:rPr>
          <w:rFonts w:ascii="Times New Roman" w:hAnsi="Times New Roman"/>
          <w:sz w:val="24"/>
          <w:szCs w:val="24"/>
        </w:rPr>
        <w:t>eurų</w:t>
      </w:r>
      <w:r>
        <w:rPr>
          <w:rFonts w:ascii="Times New Roman" w:hAnsi="Times New Roman"/>
          <w:sz w:val="24"/>
          <w:szCs w:val="24"/>
        </w:rPr>
        <w:t>)</w:t>
      </w:r>
      <w:r w:rsidRPr="00AE4F4B">
        <w:rPr>
          <w:rFonts w:ascii="Times New Roman" w:hAnsi="Times New Roman"/>
          <w:sz w:val="24"/>
          <w:szCs w:val="24"/>
        </w:rPr>
        <w:t xml:space="preserve">, iš kurių iki </w:t>
      </w:r>
      <w:r w:rsidRPr="00960F9A">
        <w:rPr>
          <w:rFonts w:ascii="Times New Roman" w:hAnsi="Times New Roman"/>
          <w:sz w:val="24"/>
          <w:szCs w:val="24"/>
        </w:rPr>
        <w:t>84</w:t>
      </w:r>
      <w:r>
        <w:rPr>
          <w:rFonts w:ascii="Times New Roman" w:hAnsi="Times New Roman"/>
          <w:sz w:val="24"/>
          <w:szCs w:val="24"/>
        </w:rPr>
        <w:t xml:space="preserve"> </w:t>
      </w:r>
      <w:r w:rsidRPr="00960F9A">
        <w:rPr>
          <w:rFonts w:ascii="Times New Roman" w:hAnsi="Times New Roman"/>
          <w:sz w:val="24"/>
          <w:szCs w:val="24"/>
        </w:rPr>
        <w:t>775</w:t>
      </w:r>
      <w:r>
        <w:rPr>
          <w:rFonts w:ascii="Times New Roman" w:hAnsi="Times New Roman"/>
          <w:sz w:val="24"/>
          <w:szCs w:val="24"/>
        </w:rPr>
        <w:t xml:space="preserve"> </w:t>
      </w:r>
      <w:r w:rsidRPr="00960F9A">
        <w:rPr>
          <w:rFonts w:ascii="Times New Roman" w:hAnsi="Times New Roman"/>
          <w:sz w:val="24"/>
          <w:szCs w:val="24"/>
        </w:rPr>
        <w:t>979</w:t>
      </w:r>
      <w:r>
        <w:rPr>
          <w:rFonts w:ascii="Times New Roman" w:hAnsi="Times New Roman"/>
          <w:sz w:val="24"/>
          <w:szCs w:val="24"/>
        </w:rPr>
        <w:t xml:space="preserve"> </w:t>
      </w:r>
      <w:r w:rsidRPr="009D5B6A">
        <w:rPr>
          <w:rFonts w:ascii="Times New Roman" w:hAnsi="Times New Roman"/>
          <w:sz w:val="24"/>
          <w:szCs w:val="24"/>
        </w:rPr>
        <w:t>eurų</w:t>
      </w:r>
      <w:r>
        <w:rPr>
          <w:rFonts w:ascii="Times New Roman" w:hAnsi="Times New Roman"/>
          <w:sz w:val="24"/>
          <w:szCs w:val="24"/>
        </w:rPr>
        <w:t xml:space="preserve"> (aštuoniasdešimt keturių milijonų </w:t>
      </w:r>
      <w:r w:rsidRPr="009D5B6A">
        <w:rPr>
          <w:rFonts w:ascii="Times New Roman" w:hAnsi="Times New Roman"/>
          <w:sz w:val="24"/>
          <w:szCs w:val="24"/>
        </w:rPr>
        <w:t xml:space="preserve">septynių </w:t>
      </w:r>
      <w:r>
        <w:rPr>
          <w:rFonts w:ascii="Times New Roman" w:hAnsi="Times New Roman"/>
          <w:sz w:val="24"/>
          <w:szCs w:val="24"/>
        </w:rPr>
        <w:t xml:space="preserve">šimtų septyniasdešimt penkių tūkstančių devynių šimtų septyniasdešimt devynių </w:t>
      </w:r>
      <w:r w:rsidRPr="009D5B6A">
        <w:rPr>
          <w:rFonts w:ascii="Times New Roman" w:hAnsi="Times New Roman"/>
          <w:sz w:val="24"/>
          <w:szCs w:val="24"/>
        </w:rPr>
        <w:t>eurų</w:t>
      </w:r>
      <w:r>
        <w:rPr>
          <w:rFonts w:ascii="Times New Roman" w:hAnsi="Times New Roman"/>
          <w:sz w:val="24"/>
          <w:szCs w:val="24"/>
        </w:rPr>
        <w:t>)</w:t>
      </w:r>
      <w:r w:rsidRPr="00AE4F4B">
        <w:rPr>
          <w:rFonts w:ascii="Times New Roman" w:hAnsi="Times New Roman"/>
          <w:sz w:val="24"/>
          <w:szCs w:val="24"/>
        </w:rPr>
        <w:t> – ES struktūrini</w:t>
      </w:r>
      <w:r>
        <w:rPr>
          <w:rFonts w:ascii="Times New Roman" w:hAnsi="Times New Roman"/>
          <w:sz w:val="24"/>
          <w:szCs w:val="24"/>
        </w:rPr>
        <w:t>o</w:t>
      </w:r>
      <w:r w:rsidRPr="00AE4F4B">
        <w:rPr>
          <w:rFonts w:ascii="Times New Roman" w:hAnsi="Times New Roman"/>
          <w:sz w:val="24"/>
          <w:szCs w:val="24"/>
        </w:rPr>
        <w:t xml:space="preserve"> fond</w:t>
      </w:r>
      <w:r>
        <w:rPr>
          <w:rFonts w:ascii="Times New Roman" w:hAnsi="Times New Roman"/>
          <w:sz w:val="24"/>
          <w:szCs w:val="24"/>
        </w:rPr>
        <w:t>o</w:t>
      </w:r>
      <w:r w:rsidRPr="00AE4F4B">
        <w:rPr>
          <w:rFonts w:ascii="Times New Roman" w:hAnsi="Times New Roman"/>
          <w:sz w:val="24"/>
          <w:szCs w:val="24"/>
        </w:rPr>
        <w:t xml:space="preserve"> </w:t>
      </w:r>
      <w:r>
        <w:rPr>
          <w:rFonts w:ascii="Times New Roman" w:hAnsi="Times New Roman"/>
          <w:sz w:val="24"/>
          <w:szCs w:val="24"/>
        </w:rPr>
        <w:t>(Sanglaudos fondo)</w:t>
      </w:r>
      <w:r w:rsidRPr="00AE4F4B">
        <w:rPr>
          <w:rFonts w:ascii="Times New Roman" w:hAnsi="Times New Roman"/>
          <w:sz w:val="24"/>
          <w:szCs w:val="24"/>
        </w:rPr>
        <w:t xml:space="preserve">. </w:t>
      </w:r>
    </w:p>
    <w:p w:rsidR="00A40B93" w:rsidRPr="00E23C1E" w:rsidRDefault="00A40B93" w:rsidP="00A40B93">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Priemonės tikslas – </w:t>
      </w:r>
      <w:r w:rsidRPr="00C52004">
        <w:rPr>
          <w:rFonts w:ascii="Times New Roman" w:hAnsi="Times New Roman"/>
          <w:color w:val="000000"/>
          <w:sz w:val="24"/>
          <w:szCs w:val="24"/>
          <w:shd w:val="clear" w:color="auto" w:fill="FFFFFF"/>
        </w:rPr>
        <w:t>plėtoti ir tobulinti TEN-T kelių tinklą, įgyvendinti eismo saugos ir aplinkos apsaugos priemones</w:t>
      </w:r>
      <w:r>
        <w:rPr>
          <w:rFonts w:ascii="Times New Roman" w:hAnsi="Times New Roman"/>
          <w:color w:val="000000"/>
          <w:sz w:val="24"/>
          <w:szCs w:val="24"/>
          <w:shd w:val="clear" w:color="auto" w:fill="FFFFFF"/>
        </w:rPr>
        <w:t>.</w:t>
      </w:r>
    </w:p>
    <w:p w:rsidR="00A40B93" w:rsidRDefault="00A40B93" w:rsidP="00A40B93">
      <w:pPr>
        <w:pStyle w:val="Sraopastraipa"/>
        <w:numPr>
          <w:ilvl w:val="0"/>
          <w:numId w:val="1"/>
        </w:numPr>
        <w:tabs>
          <w:tab w:val="left" w:pos="1134"/>
          <w:tab w:val="left" w:pos="1276"/>
        </w:tabs>
        <w:spacing w:after="0" w:line="240" w:lineRule="auto"/>
        <w:ind w:left="0" w:firstLine="851"/>
        <w:jc w:val="both"/>
        <w:rPr>
          <w:rFonts w:ascii="Times New Roman" w:hAnsi="Times New Roman"/>
          <w:sz w:val="24"/>
          <w:szCs w:val="24"/>
        </w:rPr>
      </w:pPr>
      <w:r w:rsidRPr="00C52004">
        <w:rPr>
          <w:rFonts w:ascii="Times New Roman" w:hAnsi="Times New Roman"/>
          <w:sz w:val="24"/>
          <w:szCs w:val="24"/>
        </w:rPr>
        <w:t>Pagal Aprašą remiam</w:t>
      </w:r>
      <w:r>
        <w:rPr>
          <w:rFonts w:ascii="Times New Roman" w:hAnsi="Times New Roman"/>
          <w:sz w:val="24"/>
          <w:szCs w:val="24"/>
        </w:rPr>
        <w:t>a veikla „M</w:t>
      </w:r>
      <w:r w:rsidRPr="00B653DF">
        <w:rPr>
          <w:rFonts w:ascii="Times New Roman" w:hAnsi="Times New Roman"/>
          <w:sz w:val="24"/>
          <w:szCs w:val="24"/>
        </w:rPr>
        <w:t xml:space="preserve">iestų aplinkkelių, </w:t>
      </w:r>
      <w:r>
        <w:rPr>
          <w:rFonts w:ascii="Times New Roman" w:hAnsi="Times New Roman"/>
          <w:sz w:val="24"/>
          <w:szCs w:val="24"/>
        </w:rPr>
        <w:t xml:space="preserve">esančių </w:t>
      </w:r>
      <w:r w:rsidRPr="00B653DF">
        <w:rPr>
          <w:rFonts w:ascii="Times New Roman" w:hAnsi="Times New Roman"/>
          <w:sz w:val="24"/>
          <w:szCs w:val="24"/>
        </w:rPr>
        <w:t xml:space="preserve">TEN-T kelių tinklo </w:t>
      </w:r>
      <w:r>
        <w:rPr>
          <w:rFonts w:ascii="Times New Roman" w:hAnsi="Times New Roman"/>
          <w:sz w:val="24"/>
          <w:szCs w:val="24"/>
        </w:rPr>
        <w:t xml:space="preserve">dalimi, </w:t>
      </w:r>
      <w:r w:rsidRPr="00B653DF">
        <w:rPr>
          <w:rFonts w:ascii="Times New Roman" w:hAnsi="Times New Roman"/>
          <w:sz w:val="24"/>
          <w:szCs w:val="24"/>
        </w:rPr>
        <w:t>tiesim</w:t>
      </w:r>
      <w:r>
        <w:rPr>
          <w:rFonts w:ascii="Times New Roman" w:hAnsi="Times New Roman"/>
          <w:sz w:val="24"/>
          <w:szCs w:val="24"/>
        </w:rPr>
        <w:t>as“.</w:t>
      </w:r>
    </w:p>
    <w:p w:rsidR="00A40B93" w:rsidRDefault="00A40B93" w:rsidP="00A40B93">
      <w:pPr>
        <w:pStyle w:val="Sraopastraipa"/>
        <w:numPr>
          <w:ilvl w:val="0"/>
          <w:numId w:val="1"/>
        </w:numPr>
        <w:tabs>
          <w:tab w:val="left" w:pos="1134"/>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Pagal Aprašo 9 punkte nurodytą remiamą veiklą valstybės projektų sąrašą numatoma sudaryti – 2015 m. III ketvirtį.</w:t>
      </w:r>
    </w:p>
    <w:p w:rsidR="00A40B93" w:rsidRPr="003C2866" w:rsidRDefault="00A40B93" w:rsidP="00A40B93">
      <w:pPr>
        <w:spacing w:after="0" w:line="240" w:lineRule="auto"/>
        <w:ind w:firstLine="851"/>
        <w:jc w:val="both"/>
        <w:rPr>
          <w:rFonts w:ascii="Times New Roman" w:hAnsi="Times New Roman"/>
          <w:sz w:val="24"/>
          <w:szCs w:val="24"/>
        </w:rPr>
      </w:pPr>
    </w:p>
    <w:p w:rsidR="00A40B93" w:rsidRPr="003C2866" w:rsidRDefault="00A40B93" w:rsidP="00A40B93">
      <w:pPr>
        <w:spacing w:after="0" w:line="240" w:lineRule="auto"/>
        <w:jc w:val="center"/>
        <w:rPr>
          <w:rFonts w:ascii="Times New Roman" w:hAnsi="Times New Roman"/>
          <w:b/>
          <w:sz w:val="24"/>
          <w:szCs w:val="24"/>
        </w:rPr>
      </w:pPr>
      <w:r>
        <w:rPr>
          <w:rFonts w:ascii="Times New Roman" w:hAnsi="Times New Roman"/>
          <w:b/>
          <w:sz w:val="24"/>
          <w:szCs w:val="24"/>
        </w:rPr>
        <w:t>II SKYRIUS</w:t>
      </w:r>
    </w:p>
    <w:p w:rsidR="00A40B93" w:rsidRPr="003C2866" w:rsidRDefault="00A40B93" w:rsidP="00A40B93">
      <w:pPr>
        <w:spacing w:after="0" w:line="240" w:lineRule="auto"/>
        <w:jc w:val="center"/>
        <w:rPr>
          <w:rFonts w:ascii="Times New Roman" w:hAnsi="Times New Roman"/>
          <w:b/>
          <w:sz w:val="24"/>
          <w:szCs w:val="24"/>
        </w:rPr>
      </w:pPr>
      <w:r>
        <w:rPr>
          <w:rFonts w:ascii="Times New Roman" w:hAnsi="Times New Roman"/>
          <w:b/>
          <w:sz w:val="24"/>
          <w:szCs w:val="24"/>
        </w:rPr>
        <w:t xml:space="preserve"> REIKALAVIMAI PAREIŠKĖJAMS IR PARTNERIAMS</w:t>
      </w:r>
    </w:p>
    <w:p w:rsidR="00A40B93" w:rsidRPr="003C2866" w:rsidRDefault="00A40B93" w:rsidP="00A40B93">
      <w:pPr>
        <w:spacing w:after="0" w:line="240" w:lineRule="auto"/>
        <w:ind w:firstLine="851"/>
        <w:jc w:val="center"/>
        <w:rPr>
          <w:rFonts w:ascii="Times New Roman" w:hAnsi="Times New Roman"/>
          <w:sz w:val="24"/>
          <w:szCs w:val="24"/>
        </w:rPr>
      </w:pPr>
    </w:p>
    <w:p w:rsidR="00A40B93" w:rsidRPr="008B26FF" w:rsidRDefault="00A40B93" w:rsidP="00A40B93">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Pagal Aprašą galimas pareiškėjas yra Vilniaus miesto savivaldybės administr</w:t>
      </w:r>
      <w:r w:rsidRPr="008B26FF">
        <w:rPr>
          <w:rFonts w:ascii="Times New Roman" w:hAnsi="Times New Roman"/>
          <w:sz w:val="24"/>
          <w:szCs w:val="24"/>
        </w:rPr>
        <w:t>acija</w:t>
      </w:r>
      <w:r>
        <w:rPr>
          <w:rFonts w:ascii="Times New Roman" w:hAnsi="Times New Roman"/>
          <w:sz w:val="24"/>
          <w:szCs w:val="24"/>
        </w:rPr>
        <w:t>, galimas partneris yra AB „</w:t>
      </w:r>
      <w:proofErr w:type="spellStart"/>
      <w:r>
        <w:rPr>
          <w:rFonts w:ascii="Times New Roman" w:hAnsi="Times New Roman"/>
          <w:sz w:val="24"/>
          <w:szCs w:val="24"/>
        </w:rPr>
        <w:t>Litgrid</w:t>
      </w:r>
      <w:proofErr w:type="spellEnd"/>
      <w:r>
        <w:rPr>
          <w:rFonts w:ascii="Times New Roman" w:hAnsi="Times New Roman"/>
          <w:sz w:val="24"/>
          <w:szCs w:val="24"/>
        </w:rPr>
        <w:t>“</w:t>
      </w:r>
      <w:r>
        <w:rPr>
          <w:rFonts w:ascii="Times New Roman" w:hAnsi="Times New Roman"/>
          <w:i/>
          <w:sz w:val="24"/>
          <w:szCs w:val="24"/>
        </w:rPr>
        <w:t xml:space="preserve">. </w:t>
      </w:r>
    </w:p>
    <w:p w:rsidR="00A40B93" w:rsidRPr="008B26FF" w:rsidRDefault="00A40B93" w:rsidP="00A40B93">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Pareiškėju (projekto vykdytoju) ir p</w:t>
      </w:r>
      <w:r w:rsidRPr="008B26FF">
        <w:rPr>
          <w:rFonts w:ascii="Times New Roman" w:hAnsi="Times New Roman"/>
          <w:sz w:val="24"/>
          <w:szCs w:val="24"/>
        </w:rPr>
        <w:t xml:space="preserve">artneriu gali būti tik juridiniai asmenys. </w:t>
      </w:r>
      <w:r>
        <w:rPr>
          <w:rFonts w:ascii="Times New Roman" w:hAnsi="Times New Roman"/>
          <w:sz w:val="24"/>
          <w:szCs w:val="24"/>
        </w:rPr>
        <w:t xml:space="preserve">Pareiškėju (projekto vykdytoju) </w:t>
      </w:r>
      <w:r w:rsidRPr="008B26FF">
        <w:rPr>
          <w:rFonts w:ascii="Times New Roman" w:hAnsi="Times New Roman"/>
          <w:sz w:val="24"/>
          <w:szCs w:val="24"/>
        </w:rPr>
        <w:t xml:space="preserve">negali būti juridinių asmenų filialai arba atstovybės. </w:t>
      </w:r>
    </w:p>
    <w:p w:rsidR="00A40B93" w:rsidRPr="00350E3D" w:rsidRDefault="00A40B93" w:rsidP="00A40B93">
      <w:pPr>
        <w:pStyle w:val="Sraopastraipa"/>
        <w:numPr>
          <w:ilvl w:val="0"/>
          <w:numId w:val="1"/>
        </w:numPr>
        <w:spacing w:after="0" w:line="240" w:lineRule="auto"/>
        <w:ind w:left="0" w:firstLine="851"/>
        <w:jc w:val="both"/>
        <w:rPr>
          <w:rFonts w:ascii="Times New Roman" w:hAnsi="Times New Roman"/>
          <w:sz w:val="24"/>
          <w:szCs w:val="24"/>
        </w:rPr>
      </w:pPr>
      <w:r w:rsidRPr="00385114">
        <w:rPr>
          <w:rFonts w:ascii="Times New Roman" w:hAnsi="Times New Roman"/>
          <w:sz w:val="24"/>
          <w:szCs w:val="24"/>
        </w:rPr>
        <w:t>Pareiškėjas yra tiesiogiai atsakingas už projekto parengimą, įgyvendinimą ir rezultatus nepriklausomai nuo to, ar pareiškėjas projektą įgyvendina vienas ar kartu su partneriu.</w:t>
      </w:r>
    </w:p>
    <w:p w:rsidR="00A40B93" w:rsidRPr="00C52004" w:rsidRDefault="00A40B93" w:rsidP="00A40B93">
      <w:pPr>
        <w:spacing w:after="0" w:line="240" w:lineRule="auto"/>
        <w:ind w:firstLine="851"/>
        <w:rPr>
          <w:rFonts w:ascii="Times New Roman" w:hAnsi="Times New Roman"/>
          <w:i/>
          <w:sz w:val="24"/>
          <w:szCs w:val="24"/>
        </w:rPr>
      </w:pPr>
    </w:p>
    <w:p w:rsidR="00A40B93" w:rsidRPr="00C52004" w:rsidRDefault="00A40B93" w:rsidP="00A40B93">
      <w:pPr>
        <w:spacing w:after="0" w:line="240" w:lineRule="auto"/>
        <w:jc w:val="center"/>
        <w:rPr>
          <w:rFonts w:ascii="Times New Roman" w:hAnsi="Times New Roman"/>
          <w:b/>
          <w:sz w:val="24"/>
          <w:szCs w:val="24"/>
        </w:rPr>
      </w:pPr>
      <w:r w:rsidRPr="00C52004">
        <w:rPr>
          <w:rFonts w:ascii="Times New Roman" w:hAnsi="Times New Roman"/>
          <w:b/>
          <w:sz w:val="24"/>
          <w:szCs w:val="24"/>
        </w:rPr>
        <w:t>III SKYRIUS</w:t>
      </w:r>
    </w:p>
    <w:p w:rsidR="00A40B93" w:rsidRDefault="00A40B93" w:rsidP="00A40B93">
      <w:pPr>
        <w:spacing w:after="0" w:line="240" w:lineRule="auto"/>
        <w:jc w:val="center"/>
        <w:rPr>
          <w:rFonts w:ascii="Times New Roman" w:hAnsi="Times New Roman"/>
          <w:b/>
          <w:sz w:val="24"/>
          <w:szCs w:val="24"/>
        </w:rPr>
      </w:pPr>
      <w:r w:rsidRPr="00C52004">
        <w:rPr>
          <w:rFonts w:ascii="Times New Roman" w:hAnsi="Times New Roman"/>
          <w:b/>
          <w:sz w:val="24"/>
          <w:szCs w:val="24"/>
        </w:rPr>
        <w:t>PROJEKT</w:t>
      </w:r>
      <w:r>
        <w:rPr>
          <w:rFonts w:ascii="Times New Roman" w:hAnsi="Times New Roman"/>
          <w:b/>
          <w:sz w:val="24"/>
          <w:szCs w:val="24"/>
        </w:rPr>
        <w:t xml:space="preserve">AMS TAIKOMI </w:t>
      </w:r>
      <w:r w:rsidRPr="00C52004">
        <w:rPr>
          <w:rFonts w:ascii="Times New Roman" w:hAnsi="Times New Roman"/>
          <w:b/>
          <w:sz w:val="24"/>
          <w:szCs w:val="24"/>
        </w:rPr>
        <w:t>REIKALAVIMAI</w:t>
      </w:r>
    </w:p>
    <w:p w:rsidR="00A40B93" w:rsidRPr="00C52004" w:rsidRDefault="00A40B93" w:rsidP="00A40B93">
      <w:pPr>
        <w:spacing w:after="0" w:line="240" w:lineRule="auto"/>
        <w:ind w:firstLine="851"/>
        <w:jc w:val="center"/>
        <w:rPr>
          <w:rFonts w:ascii="Times New Roman" w:hAnsi="Times New Roman"/>
          <w:sz w:val="24"/>
          <w:szCs w:val="24"/>
        </w:rPr>
      </w:pPr>
    </w:p>
    <w:p w:rsidR="00A40B93" w:rsidRDefault="00A40B93" w:rsidP="00A40B93">
      <w:pPr>
        <w:pStyle w:val="Sraopastraipa"/>
        <w:numPr>
          <w:ilvl w:val="0"/>
          <w:numId w:val="1"/>
        </w:numPr>
        <w:spacing w:after="0" w:line="240" w:lineRule="auto"/>
        <w:ind w:left="0" w:firstLine="851"/>
        <w:jc w:val="both"/>
        <w:rPr>
          <w:rFonts w:ascii="Times New Roman" w:hAnsi="Times New Roman"/>
          <w:sz w:val="24"/>
          <w:szCs w:val="24"/>
        </w:rPr>
      </w:pPr>
      <w:r w:rsidRPr="00AA3482">
        <w:rPr>
          <w:rFonts w:ascii="Times New Roman" w:hAnsi="Times New Roman"/>
          <w:sz w:val="24"/>
          <w:szCs w:val="24"/>
        </w:rPr>
        <w:t>Projektas turi atitikti Projektų</w:t>
      </w:r>
      <w:r>
        <w:rPr>
          <w:rFonts w:ascii="Times New Roman" w:hAnsi="Times New Roman"/>
          <w:sz w:val="24"/>
          <w:szCs w:val="24"/>
        </w:rPr>
        <w:t xml:space="preserve"> </w:t>
      </w:r>
      <w:r w:rsidRPr="00AA3482">
        <w:rPr>
          <w:rFonts w:ascii="Times New Roman" w:hAnsi="Times New Roman"/>
          <w:sz w:val="24"/>
          <w:szCs w:val="24"/>
        </w:rPr>
        <w:t xml:space="preserve">taisyklių 10 skirsnyje nustatytus bendruosius reikalavimus. </w:t>
      </w:r>
    </w:p>
    <w:p w:rsidR="00A40B93" w:rsidRDefault="00A40B93" w:rsidP="00A40B93">
      <w:pPr>
        <w:pStyle w:val="Sraopastraipa"/>
        <w:numPr>
          <w:ilvl w:val="0"/>
          <w:numId w:val="1"/>
        </w:numPr>
        <w:spacing w:after="0" w:line="240" w:lineRule="auto"/>
        <w:ind w:left="0" w:firstLine="851"/>
        <w:jc w:val="both"/>
        <w:rPr>
          <w:rFonts w:ascii="Times New Roman" w:hAnsi="Times New Roman"/>
          <w:sz w:val="24"/>
          <w:szCs w:val="24"/>
        </w:rPr>
      </w:pPr>
      <w:r w:rsidRPr="00204045">
        <w:rPr>
          <w:rFonts w:ascii="Times New Roman" w:hAnsi="Times New Roman"/>
          <w:sz w:val="24"/>
          <w:szCs w:val="24"/>
        </w:rPr>
        <w:t>Projektas turi atitikti šiuos specialiuosius projektų atrankos kriterijus:</w:t>
      </w:r>
    </w:p>
    <w:p w:rsidR="00A40B93" w:rsidRDefault="00A40B93" w:rsidP="00A40B93">
      <w:pPr>
        <w:spacing w:after="0" w:line="240" w:lineRule="auto"/>
        <w:ind w:firstLine="851"/>
        <w:jc w:val="both"/>
        <w:rPr>
          <w:rFonts w:ascii="Times New Roman" w:hAnsi="Times New Roman"/>
          <w:sz w:val="24"/>
          <w:szCs w:val="24"/>
        </w:rPr>
      </w:pPr>
      <w:r w:rsidRPr="00204045">
        <w:rPr>
          <w:rFonts w:ascii="Times New Roman" w:hAnsi="Times New Roman"/>
          <w:sz w:val="24"/>
          <w:szCs w:val="24"/>
        </w:rPr>
        <w:t xml:space="preserve">15.1. </w:t>
      </w:r>
      <w:r w:rsidRPr="009420BF">
        <w:rPr>
          <w:rFonts w:ascii="Times New Roman" w:hAnsi="Times New Roman"/>
          <w:sz w:val="24"/>
          <w:szCs w:val="24"/>
        </w:rPr>
        <w:t>Projektas turi atitikti Nacionalinės susisiekimo plėtros 2014–2022 metų programos, patvirtintos Lietuvos Respublikos Vyriausybės 2013 m. gruodžio 18 d. nutarimu Nr. 1253 „Dėl Nacionalinės susisiekimo plėtros 2014–2022 metų programos patvirtinimo“ (Lietuvos Respublikos Vyriausybės 2014 m. gruodžio 15 d. nutarimo Nr. 1443 redakcija), 3 tikslo ,,Skatinti vietinio (miestų ir priemiesčių) transporto sistemos darnumą“ 5 uždavinį „Mažinti neigiamą tranzitinių srautų poveikį miestų transporto sistemoms, plėtoti ir modernizuoti miestų ir miestelių aplinkkelius“.</w:t>
      </w:r>
    </w:p>
    <w:p w:rsidR="00A40B93" w:rsidRPr="00204045" w:rsidRDefault="00A40B93" w:rsidP="00A40B93">
      <w:pPr>
        <w:spacing w:after="0" w:line="240" w:lineRule="auto"/>
        <w:ind w:firstLine="851"/>
        <w:jc w:val="both"/>
        <w:rPr>
          <w:rFonts w:ascii="Times New Roman" w:hAnsi="Times New Roman"/>
          <w:sz w:val="24"/>
          <w:szCs w:val="24"/>
          <w:u w:val="single"/>
        </w:rPr>
      </w:pPr>
      <w:r>
        <w:rPr>
          <w:rFonts w:ascii="Times New Roman" w:hAnsi="Times New Roman"/>
          <w:sz w:val="24"/>
          <w:szCs w:val="24"/>
        </w:rPr>
        <w:t xml:space="preserve">15.2. </w:t>
      </w:r>
      <w:r w:rsidRPr="009420BF">
        <w:rPr>
          <w:rFonts w:ascii="Times New Roman" w:hAnsi="Times New Roman"/>
          <w:sz w:val="24"/>
          <w:szCs w:val="24"/>
        </w:rPr>
        <w:t>Projektas turi atitikti Nacionalinės susisiekimo plėtros 2014–2020 metų programos įgyvendinimo 2014–2016 metų veiksmų planą, patvirtintą Lietuvos Respublikos susisiekimo ministro 2014 m. gruodžio 23 d. įsakymu Nr. 3-535 ,,Dėl Nacionalinės susisiekimo plėtros 2014–2020 metų programos įgyvendinimo 2014–2016 metų veiksmų plano patvirtinimo“.</w:t>
      </w:r>
    </w:p>
    <w:p w:rsidR="00A40B93" w:rsidRDefault="00A40B93" w:rsidP="00A40B93">
      <w:pPr>
        <w:pStyle w:val="Sraopastraipa"/>
        <w:numPr>
          <w:ilvl w:val="0"/>
          <w:numId w:val="1"/>
        </w:numPr>
        <w:spacing w:after="0" w:line="240" w:lineRule="auto"/>
        <w:ind w:left="0" w:firstLine="851"/>
        <w:jc w:val="both"/>
        <w:rPr>
          <w:rFonts w:ascii="Times New Roman" w:hAnsi="Times New Roman"/>
          <w:sz w:val="24"/>
          <w:szCs w:val="24"/>
        </w:rPr>
      </w:pPr>
      <w:r w:rsidRPr="00204045">
        <w:rPr>
          <w:rFonts w:ascii="Times New Roman" w:hAnsi="Times New Roman"/>
          <w:sz w:val="24"/>
          <w:szCs w:val="24"/>
        </w:rPr>
        <w:t>Pagal šį Aprašą finansuojam</w:t>
      </w:r>
      <w:r>
        <w:rPr>
          <w:rFonts w:ascii="Times New Roman" w:hAnsi="Times New Roman"/>
          <w:sz w:val="24"/>
          <w:szCs w:val="24"/>
        </w:rPr>
        <w:t>as</w:t>
      </w:r>
      <w:r w:rsidRPr="00204045">
        <w:rPr>
          <w:rFonts w:ascii="Times New Roman" w:hAnsi="Times New Roman"/>
          <w:sz w:val="24"/>
          <w:szCs w:val="24"/>
        </w:rPr>
        <w:t xml:space="preserve"> didelės apimties projektas. Šio projekto vertinimui taikoma </w:t>
      </w:r>
      <w:r>
        <w:rPr>
          <w:rFonts w:ascii="Times New Roman" w:hAnsi="Times New Roman"/>
          <w:sz w:val="24"/>
          <w:szCs w:val="24"/>
        </w:rPr>
        <w:t>R</w:t>
      </w:r>
      <w:r w:rsidRPr="00204045">
        <w:rPr>
          <w:rFonts w:ascii="Times New Roman" w:hAnsi="Times New Roman"/>
          <w:sz w:val="24"/>
          <w:szCs w:val="24"/>
        </w:rPr>
        <w:t xml:space="preserve">eglamento (ES) Nr. 1303/2013 </w:t>
      </w:r>
      <w:r w:rsidRPr="00FA5D22">
        <w:rPr>
          <w:rFonts w:ascii="Times New Roman" w:hAnsi="Times New Roman"/>
          <w:sz w:val="24"/>
          <w:szCs w:val="24"/>
        </w:rPr>
        <w:t xml:space="preserve">101 straipsnyje numatyta nepriklausomo didelės apimties projekto kokybės vertinimo procedūra. </w:t>
      </w:r>
    </w:p>
    <w:p w:rsidR="00A40B93" w:rsidRDefault="00A40B93" w:rsidP="00A40B93">
      <w:pPr>
        <w:pStyle w:val="Sraopastraipa"/>
        <w:numPr>
          <w:ilvl w:val="0"/>
          <w:numId w:val="1"/>
        </w:numPr>
        <w:spacing w:after="0" w:line="240" w:lineRule="auto"/>
        <w:ind w:left="0" w:firstLine="851"/>
        <w:jc w:val="both"/>
        <w:rPr>
          <w:rFonts w:ascii="Times New Roman" w:hAnsi="Times New Roman"/>
          <w:sz w:val="24"/>
          <w:szCs w:val="24"/>
        </w:rPr>
      </w:pPr>
      <w:r w:rsidRPr="00AA3482">
        <w:rPr>
          <w:rFonts w:ascii="Times New Roman" w:hAnsi="Times New Roman"/>
          <w:sz w:val="24"/>
          <w:szCs w:val="24"/>
        </w:rPr>
        <w:t xml:space="preserve">Teikiamų pagal Aprašą projektų įgyvendinimo trukmė turi būti ne ilgesnė kaip </w:t>
      </w:r>
      <w:r>
        <w:rPr>
          <w:rFonts w:ascii="Times New Roman" w:hAnsi="Times New Roman"/>
          <w:sz w:val="24"/>
          <w:szCs w:val="24"/>
        </w:rPr>
        <w:t>36</w:t>
      </w:r>
      <w:r w:rsidRPr="00AA3482">
        <w:rPr>
          <w:rFonts w:ascii="Times New Roman" w:hAnsi="Times New Roman"/>
          <w:sz w:val="24"/>
          <w:szCs w:val="24"/>
        </w:rPr>
        <w:t> mėnesi</w:t>
      </w:r>
      <w:r>
        <w:rPr>
          <w:rFonts w:ascii="Times New Roman" w:hAnsi="Times New Roman"/>
          <w:sz w:val="24"/>
          <w:szCs w:val="24"/>
        </w:rPr>
        <w:t>ai</w:t>
      </w:r>
      <w:r w:rsidRPr="00AA3482">
        <w:rPr>
          <w:rFonts w:ascii="Times New Roman" w:hAnsi="Times New Roman"/>
          <w:sz w:val="24"/>
          <w:szCs w:val="24"/>
        </w:rPr>
        <w:t xml:space="preserve"> nuo projekto sutarties pasirašymo dienos</w:t>
      </w:r>
      <w:r>
        <w:rPr>
          <w:rFonts w:ascii="Times New Roman" w:hAnsi="Times New Roman"/>
          <w:sz w:val="24"/>
          <w:szCs w:val="24"/>
        </w:rPr>
        <w:t>. Projektų veiklos turi būti baigtos ne vėliau nei 2018 m. rugpjūčio 31 d</w:t>
      </w:r>
      <w:r w:rsidRPr="00AA3482">
        <w:rPr>
          <w:rFonts w:ascii="Times New Roman" w:hAnsi="Times New Roman"/>
          <w:sz w:val="24"/>
          <w:szCs w:val="24"/>
        </w:rPr>
        <w:t>.</w:t>
      </w:r>
      <w:r>
        <w:rPr>
          <w:rFonts w:ascii="Times New Roman" w:hAnsi="Times New Roman"/>
          <w:sz w:val="24"/>
          <w:szCs w:val="24"/>
        </w:rPr>
        <w:t xml:space="preserve"> </w:t>
      </w:r>
      <w:r w:rsidRPr="00AA3482">
        <w:rPr>
          <w:rFonts w:ascii="Times New Roman" w:hAnsi="Times New Roman"/>
          <w:sz w:val="24"/>
          <w:szCs w:val="24"/>
        </w:rPr>
        <w:t xml:space="preserve"> </w:t>
      </w:r>
    </w:p>
    <w:p w:rsidR="00A40B93" w:rsidRPr="00FA5D22" w:rsidRDefault="00A40B93" w:rsidP="00A40B93">
      <w:pPr>
        <w:pStyle w:val="Sraopastraipa"/>
        <w:numPr>
          <w:ilvl w:val="0"/>
          <w:numId w:val="1"/>
        </w:numPr>
        <w:spacing w:after="0" w:line="240" w:lineRule="auto"/>
        <w:ind w:left="0" w:firstLine="851"/>
        <w:jc w:val="both"/>
        <w:rPr>
          <w:rFonts w:ascii="Times New Roman" w:hAnsi="Times New Roman"/>
          <w:sz w:val="24"/>
          <w:szCs w:val="24"/>
        </w:rPr>
      </w:pPr>
      <w:r w:rsidRPr="00FA5D22">
        <w:rPr>
          <w:rFonts w:ascii="Times New Roman" w:hAnsi="Times New Roman"/>
          <w:sz w:val="24"/>
          <w:szCs w:val="24"/>
        </w:rPr>
        <w:t>Projekto veiklos turi būti vykdomos Lietuvos Respublikoje.</w:t>
      </w:r>
    </w:p>
    <w:p w:rsidR="00A40B93" w:rsidRPr="00C52004" w:rsidRDefault="00A40B93" w:rsidP="00A40B93">
      <w:pPr>
        <w:pStyle w:val="Sraopastraipa"/>
        <w:numPr>
          <w:ilvl w:val="0"/>
          <w:numId w:val="1"/>
        </w:numPr>
        <w:spacing w:after="0" w:line="240" w:lineRule="auto"/>
        <w:ind w:left="0" w:firstLine="851"/>
        <w:jc w:val="both"/>
        <w:rPr>
          <w:rFonts w:ascii="Times New Roman" w:hAnsi="Times New Roman"/>
          <w:sz w:val="24"/>
          <w:szCs w:val="24"/>
        </w:rPr>
      </w:pPr>
      <w:r w:rsidRPr="00FA5D22">
        <w:rPr>
          <w:rFonts w:ascii="Times New Roman" w:hAnsi="Times New Roman"/>
          <w:sz w:val="24"/>
          <w:szCs w:val="24"/>
        </w:rPr>
        <w:lastRenderedPageBreak/>
        <w:t>Projektu turi būti siekiama visų išvardytų stebėsenos rodiklių, k</w:t>
      </w:r>
      <w:r w:rsidRPr="00C52004">
        <w:rPr>
          <w:rFonts w:ascii="Times New Roman" w:hAnsi="Times New Roman"/>
          <w:sz w:val="24"/>
          <w:szCs w:val="24"/>
        </w:rPr>
        <w:t>urių skaičiavimų aprašai</w:t>
      </w:r>
      <w:r>
        <w:rPr>
          <w:rFonts w:ascii="Times New Roman" w:hAnsi="Times New Roman"/>
          <w:sz w:val="24"/>
          <w:szCs w:val="24"/>
        </w:rPr>
        <w:t xml:space="preserve"> </w:t>
      </w:r>
      <w:r w:rsidRPr="00AA3482">
        <w:rPr>
          <w:rFonts w:ascii="Times New Roman" w:hAnsi="Times New Roman"/>
          <w:sz w:val="24"/>
          <w:szCs w:val="24"/>
        </w:rPr>
        <w:t>patvirtint</w:t>
      </w:r>
      <w:r>
        <w:rPr>
          <w:rFonts w:ascii="Times New Roman" w:hAnsi="Times New Roman"/>
          <w:sz w:val="24"/>
          <w:szCs w:val="24"/>
        </w:rPr>
        <w:t>i</w:t>
      </w:r>
      <w:r w:rsidRPr="00AA3482">
        <w:rPr>
          <w:rFonts w:ascii="Times New Roman" w:hAnsi="Times New Roman"/>
          <w:sz w:val="24"/>
          <w:szCs w:val="24"/>
        </w:rPr>
        <w:t xml:space="preserve"> </w:t>
      </w:r>
      <w:r>
        <w:rPr>
          <w:rFonts w:ascii="Times New Roman" w:hAnsi="Times New Roman"/>
          <w:sz w:val="24"/>
          <w:szCs w:val="24"/>
        </w:rPr>
        <w:t xml:space="preserve">Lietuvos Respublikos finansų ministro 2015 m. balandžio 17 d. įsakymu Nr. </w:t>
      </w:r>
      <w:r w:rsidRPr="00DA5181">
        <w:rPr>
          <w:rFonts w:ascii="Times New Roman" w:hAnsi="Times New Roman"/>
          <w:sz w:val="24"/>
          <w:szCs w:val="24"/>
        </w:rPr>
        <w:t>1K-139</w:t>
      </w:r>
      <w:r>
        <w:rPr>
          <w:rFonts w:ascii="Times New Roman" w:hAnsi="Times New Roman"/>
          <w:sz w:val="24"/>
          <w:szCs w:val="24"/>
        </w:rPr>
        <w:t xml:space="preserve"> „Dėl Finansų ministro 2014 m. gruodžio 30 d. įsakymo Nr. 1K-499 „Dėl 2014–2020 metų Europos Sąjungos fondų investicijų veiksmų programos stebėsenos rodiklių skaičiavimo aprašo patvirtinimo“ pakeitimo“ ir Lietuvos Respublikos susisiekimo ministro ____ m. ___________ d. įsakymu Nr. _____ „Dėl_“ </w:t>
      </w:r>
      <w:r w:rsidRPr="00B903BF">
        <w:rPr>
          <w:rFonts w:ascii="Times New Roman" w:hAnsi="Times New Roman"/>
          <w:sz w:val="24"/>
          <w:szCs w:val="24"/>
        </w:rPr>
        <w:t>ir paskelbti</w:t>
      </w:r>
      <w:r>
        <w:rPr>
          <w:rFonts w:ascii="Times New Roman" w:hAnsi="Times New Roman"/>
          <w:i/>
          <w:sz w:val="24"/>
          <w:szCs w:val="24"/>
        </w:rPr>
        <w:t xml:space="preserve"> </w:t>
      </w:r>
      <w:r>
        <w:rPr>
          <w:rFonts w:ascii="Times New Roman" w:hAnsi="Times New Roman"/>
          <w:sz w:val="24"/>
          <w:szCs w:val="24"/>
        </w:rPr>
        <w:t xml:space="preserve">_______________ </w:t>
      </w:r>
      <w:r w:rsidRPr="003F0853">
        <w:rPr>
          <w:rFonts w:ascii="Times New Roman" w:hAnsi="Times New Roman"/>
          <w:sz w:val="24"/>
          <w:szCs w:val="24"/>
        </w:rPr>
        <w:t>:</w:t>
      </w:r>
    </w:p>
    <w:p w:rsidR="00A40B93" w:rsidRDefault="00A40B93" w:rsidP="00A40B93">
      <w:pPr>
        <w:pStyle w:val="Sraopastraipa"/>
        <w:spacing w:after="0" w:line="240" w:lineRule="auto"/>
        <w:ind w:left="0" w:firstLine="851"/>
        <w:jc w:val="both"/>
        <w:rPr>
          <w:rFonts w:ascii="Times New Roman" w:eastAsia="AngsanaUPC" w:hAnsi="Times New Roman"/>
          <w:bCs/>
          <w:iCs/>
          <w:sz w:val="24"/>
          <w:szCs w:val="24"/>
          <w:lang w:eastAsia="lt-LT"/>
        </w:rPr>
      </w:pPr>
      <w:r>
        <w:rPr>
          <w:rFonts w:ascii="Times New Roman" w:hAnsi="Times New Roman"/>
          <w:sz w:val="24"/>
          <w:szCs w:val="24"/>
        </w:rPr>
        <w:t xml:space="preserve">19.1. produkto tipo rodiklis </w:t>
      </w:r>
      <w:r w:rsidRPr="00C52004">
        <w:rPr>
          <w:rFonts w:ascii="Times New Roman" w:eastAsia="AngsanaUPC" w:hAnsi="Times New Roman"/>
          <w:bCs/>
          <w:iCs/>
          <w:sz w:val="24"/>
          <w:szCs w:val="24"/>
          <w:lang w:eastAsia="lt-LT"/>
        </w:rPr>
        <w:t>,,bendras naujai nutiestų kelių TEN-T tinkle ilgis“</w:t>
      </w:r>
      <w:r>
        <w:rPr>
          <w:rFonts w:ascii="Times New Roman" w:eastAsia="AngsanaUPC" w:hAnsi="Times New Roman"/>
          <w:bCs/>
          <w:iCs/>
          <w:sz w:val="24"/>
          <w:szCs w:val="24"/>
          <w:lang w:eastAsia="lt-LT"/>
        </w:rPr>
        <w:t>,</w:t>
      </w:r>
      <w:r w:rsidRPr="00D748A4">
        <w:rPr>
          <w:rFonts w:ascii="Times New Roman" w:eastAsia="AngsanaUPC" w:hAnsi="Times New Roman"/>
          <w:bCs/>
          <w:sz w:val="24"/>
          <w:szCs w:val="24"/>
          <w:lang w:eastAsia="lt-LT"/>
        </w:rPr>
        <w:t xml:space="preserve"> </w:t>
      </w:r>
      <w:r>
        <w:rPr>
          <w:rFonts w:ascii="Times New Roman" w:eastAsia="AngsanaUPC" w:hAnsi="Times New Roman"/>
          <w:bCs/>
          <w:sz w:val="24"/>
          <w:szCs w:val="24"/>
          <w:lang w:eastAsia="lt-LT"/>
        </w:rPr>
        <w:t>kodas</w:t>
      </w:r>
      <w:r>
        <w:rPr>
          <w:rFonts w:ascii="Times New Roman" w:eastAsia="AngsanaUPC" w:hAnsi="Times New Roman"/>
          <w:bCs/>
          <w:iCs/>
          <w:sz w:val="24"/>
          <w:szCs w:val="24"/>
          <w:lang w:eastAsia="lt-LT"/>
        </w:rPr>
        <w:t xml:space="preserve"> </w:t>
      </w:r>
      <w:r w:rsidRPr="00D748A4">
        <w:rPr>
          <w:rFonts w:ascii="Times New Roman" w:eastAsia="AngsanaUPC" w:hAnsi="Times New Roman"/>
          <w:bCs/>
          <w:iCs/>
          <w:sz w:val="24"/>
          <w:szCs w:val="24"/>
          <w:lang w:eastAsia="lt-LT"/>
        </w:rPr>
        <w:t>P.B.213</w:t>
      </w:r>
      <w:r>
        <w:rPr>
          <w:rFonts w:ascii="Times New Roman" w:eastAsia="AngsanaUPC" w:hAnsi="Times New Roman"/>
          <w:bCs/>
          <w:iCs/>
          <w:sz w:val="24"/>
          <w:szCs w:val="24"/>
          <w:lang w:eastAsia="lt-LT"/>
        </w:rPr>
        <w:t xml:space="preserve">; </w:t>
      </w:r>
    </w:p>
    <w:p w:rsidR="00A40B93" w:rsidRDefault="00A40B93" w:rsidP="00A40B93">
      <w:pPr>
        <w:pStyle w:val="Sraopastraipa"/>
        <w:spacing w:after="0" w:line="240" w:lineRule="auto"/>
        <w:ind w:left="0" w:firstLine="851"/>
        <w:jc w:val="both"/>
        <w:rPr>
          <w:rFonts w:ascii="Times New Roman" w:eastAsia="AngsanaUPC" w:hAnsi="Times New Roman"/>
          <w:bCs/>
          <w:sz w:val="24"/>
          <w:szCs w:val="24"/>
          <w:lang w:eastAsia="lt-LT"/>
        </w:rPr>
      </w:pPr>
      <w:r>
        <w:rPr>
          <w:rFonts w:ascii="Times New Roman" w:eastAsia="AngsanaUPC" w:hAnsi="Times New Roman"/>
          <w:bCs/>
          <w:iCs/>
          <w:sz w:val="24"/>
          <w:szCs w:val="24"/>
          <w:lang w:eastAsia="lt-LT"/>
        </w:rPr>
        <w:t xml:space="preserve">19.2. rezultato tipo rodiklis </w:t>
      </w:r>
      <w:r w:rsidRPr="00C52004">
        <w:rPr>
          <w:rFonts w:ascii="Times New Roman" w:eastAsia="AngsanaUPC" w:hAnsi="Times New Roman"/>
          <w:bCs/>
          <w:iCs/>
          <w:sz w:val="24"/>
          <w:szCs w:val="24"/>
          <w:lang w:eastAsia="lt-LT"/>
        </w:rPr>
        <w:t>,,</w:t>
      </w:r>
      <w:r w:rsidRPr="00C52004">
        <w:rPr>
          <w:rFonts w:ascii="Times New Roman" w:eastAsia="AngsanaUPC" w:hAnsi="Times New Roman"/>
          <w:bCs/>
          <w:sz w:val="24"/>
          <w:szCs w:val="24"/>
          <w:lang w:eastAsia="lt-LT"/>
        </w:rPr>
        <w:t>sugaištas kelionių automobilių keliais TEN-T</w:t>
      </w:r>
      <w:r>
        <w:rPr>
          <w:rFonts w:ascii="Times New Roman" w:eastAsia="AngsanaUPC" w:hAnsi="Times New Roman"/>
          <w:bCs/>
          <w:sz w:val="24"/>
          <w:szCs w:val="24"/>
          <w:lang w:eastAsia="lt-LT"/>
        </w:rPr>
        <w:t xml:space="preserve"> tinkle</w:t>
      </w:r>
      <w:r w:rsidRPr="00C52004">
        <w:rPr>
          <w:rFonts w:ascii="Times New Roman" w:eastAsia="AngsanaUPC" w:hAnsi="Times New Roman"/>
          <w:bCs/>
          <w:sz w:val="24"/>
          <w:szCs w:val="24"/>
          <w:lang w:eastAsia="lt-LT"/>
        </w:rPr>
        <w:t xml:space="preserve"> laikas“</w:t>
      </w:r>
      <w:r>
        <w:rPr>
          <w:rFonts w:ascii="Times New Roman" w:eastAsia="AngsanaUPC" w:hAnsi="Times New Roman"/>
          <w:bCs/>
          <w:sz w:val="24"/>
          <w:szCs w:val="24"/>
          <w:lang w:eastAsia="lt-LT"/>
        </w:rPr>
        <w:t xml:space="preserve">, kodas </w:t>
      </w:r>
      <w:r w:rsidRPr="000614D4">
        <w:rPr>
          <w:rFonts w:ascii="Times New Roman" w:eastAsia="Times New Roman" w:hAnsi="Times New Roman"/>
          <w:iCs/>
          <w:color w:val="000000"/>
          <w:sz w:val="24"/>
          <w:szCs w:val="24"/>
          <w:lang w:eastAsia="lt-LT"/>
        </w:rPr>
        <w:t>R.</w:t>
      </w:r>
      <w:r>
        <w:rPr>
          <w:rFonts w:ascii="Times New Roman" w:eastAsia="Times New Roman" w:hAnsi="Times New Roman"/>
          <w:iCs/>
          <w:color w:val="000000"/>
          <w:sz w:val="24"/>
          <w:szCs w:val="24"/>
          <w:lang w:eastAsia="lt-LT"/>
        </w:rPr>
        <w:t>N</w:t>
      </w:r>
      <w:r w:rsidRPr="000614D4">
        <w:rPr>
          <w:rFonts w:ascii="Times New Roman" w:eastAsia="Times New Roman" w:hAnsi="Times New Roman"/>
          <w:iCs/>
          <w:color w:val="000000"/>
          <w:sz w:val="24"/>
          <w:szCs w:val="24"/>
          <w:lang w:eastAsia="lt-LT"/>
        </w:rPr>
        <w:t>.</w:t>
      </w:r>
      <w:r>
        <w:rPr>
          <w:rFonts w:ascii="Times New Roman" w:eastAsia="Times New Roman" w:hAnsi="Times New Roman"/>
          <w:iCs/>
          <w:color w:val="000000"/>
          <w:sz w:val="24"/>
          <w:szCs w:val="24"/>
          <w:lang w:eastAsia="lt-LT"/>
        </w:rPr>
        <w:t>501</w:t>
      </w:r>
      <w:r>
        <w:rPr>
          <w:rFonts w:ascii="Times New Roman" w:eastAsia="AngsanaUPC" w:hAnsi="Times New Roman"/>
          <w:bCs/>
          <w:sz w:val="24"/>
          <w:szCs w:val="24"/>
          <w:lang w:eastAsia="lt-LT"/>
        </w:rPr>
        <w:t>.</w:t>
      </w:r>
    </w:p>
    <w:p w:rsidR="00A40B93" w:rsidRDefault="00A40B93" w:rsidP="00A40B93">
      <w:pPr>
        <w:pStyle w:val="Sraopastraipa"/>
        <w:spacing w:after="0" w:line="240" w:lineRule="auto"/>
        <w:ind w:left="0" w:firstLine="851"/>
        <w:jc w:val="both"/>
        <w:rPr>
          <w:rFonts w:ascii="Times New Roman" w:hAnsi="Times New Roman"/>
          <w:sz w:val="24"/>
          <w:szCs w:val="24"/>
        </w:rPr>
      </w:pPr>
      <w:r>
        <w:rPr>
          <w:rFonts w:ascii="Times New Roman" w:eastAsia="AngsanaUPC" w:hAnsi="Times New Roman"/>
          <w:bCs/>
          <w:iCs/>
          <w:sz w:val="24"/>
          <w:szCs w:val="24"/>
          <w:lang w:eastAsia="lt-LT"/>
        </w:rPr>
        <w:t xml:space="preserve">20.  </w:t>
      </w:r>
      <w:r w:rsidRPr="00C52004">
        <w:rPr>
          <w:rFonts w:ascii="Times New Roman" w:hAnsi="Times New Roman"/>
          <w:sz w:val="24"/>
          <w:szCs w:val="24"/>
        </w:rPr>
        <w:t xml:space="preserve">Projekto </w:t>
      </w:r>
      <w:proofErr w:type="spellStart"/>
      <w:r w:rsidRPr="00C52004">
        <w:rPr>
          <w:rFonts w:ascii="Times New Roman" w:hAnsi="Times New Roman"/>
          <w:sz w:val="24"/>
          <w:szCs w:val="24"/>
        </w:rPr>
        <w:t>parengtumui</w:t>
      </w:r>
      <w:proofErr w:type="spellEnd"/>
      <w:r w:rsidRPr="00C52004">
        <w:rPr>
          <w:rFonts w:ascii="Times New Roman" w:hAnsi="Times New Roman"/>
          <w:sz w:val="24"/>
          <w:szCs w:val="24"/>
        </w:rPr>
        <w:t xml:space="preserve"> taikomi šie reikalavimai: </w:t>
      </w:r>
    </w:p>
    <w:p w:rsidR="00A40B93" w:rsidRPr="00F37CC0" w:rsidRDefault="00A40B93" w:rsidP="00A40B93">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20</w:t>
      </w:r>
      <w:r w:rsidRPr="00F37CC0">
        <w:rPr>
          <w:rFonts w:ascii="Times New Roman" w:hAnsi="Times New Roman"/>
          <w:sz w:val="24"/>
          <w:szCs w:val="24"/>
        </w:rPr>
        <w:t xml:space="preserve">.1. </w:t>
      </w:r>
      <w:r w:rsidRPr="001C21AD">
        <w:rPr>
          <w:rFonts w:ascii="Times New Roman" w:hAnsi="Times New Roman"/>
          <w:sz w:val="24"/>
          <w:szCs w:val="24"/>
        </w:rPr>
        <w:t xml:space="preserve">Pareiškėjas turi būti įvykdęs bent vienos projekto pagrindinės veiklos (Aprašo 9 punkte nurodytos projekto veiklos) viešųjų pirkimų procedūras ir jos viešųjų pirkimų dokumentus suderinęs su įgyvendinančiąja institucija iki paraiškos pateikimo. </w:t>
      </w:r>
      <w:r w:rsidRPr="009C2E80">
        <w:rPr>
          <w:rFonts w:ascii="Times New Roman" w:hAnsi="Times New Roman"/>
          <w:sz w:val="24"/>
          <w:szCs w:val="24"/>
        </w:rPr>
        <w:t xml:space="preserve">Iki paraiškos pateikimo neturi būti nesibaigusių teisminių ginčų (jei tokių buvo), vykdomuose projekto pagrindinės veiklos viešųjų pirkimų procesuose. </w:t>
      </w:r>
      <w:r w:rsidRPr="001C21AD">
        <w:rPr>
          <w:rFonts w:ascii="Times New Roman" w:hAnsi="Times New Roman"/>
          <w:sz w:val="24"/>
          <w:szCs w:val="24"/>
        </w:rPr>
        <w:t>Pareiškėjas turi būti parengęs projekto viešųjų pirkimų planą</w:t>
      </w:r>
      <w:r>
        <w:rPr>
          <w:rFonts w:ascii="Times New Roman" w:hAnsi="Times New Roman"/>
          <w:sz w:val="24"/>
          <w:szCs w:val="24"/>
        </w:rPr>
        <w:t xml:space="preserve"> </w:t>
      </w:r>
      <w:r w:rsidRPr="001C21AD">
        <w:rPr>
          <w:rFonts w:ascii="Times New Roman" w:hAnsi="Times New Roman"/>
          <w:sz w:val="24"/>
          <w:szCs w:val="24"/>
        </w:rPr>
        <w:t>ir jį suderinęs su įgyvendinančiąja institucija iki paraiškos pateikimo</w:t>
      </w:r>
      <w:r>
        <w:rPr>
          <w:rFonts w:ascii="Times New Roman" w:hAnsi="Times New Roman"/>
          <w:sz w:val="24"/>
          <w:szCs w:val="24"/>
        </w:rPr>
        <w:t xml:space="preserve"> </w:t>
      </w:r>
      <w:r>
        <w:rPr>
          <w:rFonts w:ascii="Times New Roman" w:hAnsi="Times New Roman"/>
          <w:sz w:val="24"/>
        </w:rPr>
        <w:t>Projektų taisyklių 466 punkte nustatyta tvarka</w:t>
      </w:r>
      <w:r w:rsidRPr="001C21AD">
        <w:rPr>
          <w:rFonts w:ascii="Times New Roman" w:hAnsi="Times New Roman"/>
          <w:sz w:val="24"/>
          <w:szCs w:val="24"/>
        </w:rPr>
        <w:t>. Jeigu projektą įgyvendinant planuojama pasirašyti kelias</w:t>
      </w:r>
      <w:r w:rsidRPr="00CE169F">
        <w:t xml:space="preserve"> </w:t>
      </w:r>
      <w:r w:rsidRPr="00CE169F">
        <w:rPr>
          <w:rFonts w:ascii="Times New Roman" w:hAnsi="Times New Roman"/>
          <w:sz w:val="24"/>
          <w:szCs w:val="24"/>
        </w:rPr>
        <w:t>pagrindinės veiklos</w:t>
      </w:r>
      <w:r w:rsidRPr="001C21AD">
        <w:rPr>
          <w:rFonts w:ascii="Times New Roman" w:hAnsi="Times New Roman"/>
          <w:sz w:val="24"/>
          <w:szCs w:val="24"/>
        </w:rPr>
        <w:t xml:space="preserve"> viešųjų pirkimų sutartis, pareiškėjas turi užtikrinti nepertraukiamą projekto įgyvendinimo eigą: pirmoji viešųjų pirkimų rangos sutartis turi būti sudaryta ir suderinta su įgyvendinančiąja institucija iki paraiškos pateikimo, o paskesnės viešųjų pirkimų sutarties sudarymo data negali būti vėlesnė nei prieš tai sudarytos viešųjų pirkimų sutarties darbų atlikimo termino pabaigos data.</w:t>
      </w:r>
    </w:p>
    <w:p w:rsidR="00A40B93" w:rsidRDefault="00A40B93" w:rsidP="00A40B93">
      <w:pPr>
        <w:spacing w:after="0" w:line="240" w:lineRule="auto"/>
        <w:ind w:firstLine="851"/>
        <w:jc w:val="both"/>
        <w:rPr>
          <w:rFonts w:ascii="Times New Roman" w:hAnsi="Times New Roman"/>
          <w:i/>
          <w:sz w:val="24"/>
          <w:szCs w:val="24"/>
        </w:rPr>
      </w:pPr>
      <w:r>
        <w:rPr>
          <w:rFonts w:ascii="Times New Roman" w:hAnsi="Times New Roman"/>
          <w:sz w:val="24"/>
          <w:szCs w:val="24"/>
        </w:rPr>
        <w:t xml:space="preserve">20.2. </w:t>
      </w:r>
      <w:r w:rsidRPr="00C52004">
        <w:rPr>
          <w:rFonts w:ascii="Times New Roman" w:hAnsi="Times New Roman"/>
          <w:sz w:val="24"/>
          <w:szCs w:val="24"/>
        </w:rPr>
        <w:t>Iki paraiškos pateikimo turi būti teisės aktų nustatyta tvarka parengta projektui įgyvendinti reikiama dokumentacija: patvirtintas statinio projektas, statinio projekto ekspertizės aktas su išvada, kad projektą galima tvirtinti, poveikio aplinkai vertinimas, įskaitant „</w:t>
      </w:r>
      <w:proofErr w:type="spellStart"/>
      <w:r w:rsidRPr="00C52004">
        <w:rPr>
          <w:rFonts w:ascii="Times New Roman" w:hAnsi="Times New Roman"/>
          <w:sz w:val="24"/>
          <w:szCs w:val="24"/>
        </w:rPr>
        <w:t>Natura</w:t>
      </w:r>
      <w:proofErr w:type="spellEnd"/>
      <w:r w:rsidRPr="00C52004">
        <w:rPr>
          <w:rFonts w:ascii="Times New Roman" w:hAnsi="Times New Roman"/>
          <w:sz w:val="24"/>
          <w:szCs w:val="24"/>
        </w:rPr>
        <w:t xml:space="preserve"> 2000“ (jeigu reikia), statybą leidžiantis dokumentas</w:t>
      </w:r>
      <w:r w:rsidRPr="00C52004">
        <w:rPr>
          <w:rFonts w:ascii="Times New Roman" w:hAnsi="Times New Roman"/>
          <w:i/>
          <w:sz w:val="24"/>
          <w:szCs w:val="24"/>
        </w:rPr>
        <w:t>.</w:t>
      </w:r>
    </w:p>
    <w:p w:rsidR="00A40B93" w:rsidRPr="00647A44" w:rsidRDefault="00A40B93" w:rsidP="00A40B93">
      <w:pPr>
        <w:spacing w:after="0" w:line="240" w:lineRule="auto"/>
        <w:ind w:firstLine="851"/>
        <w:jc w:val="both"/>
        <w:rPr>
          <w:rFonts w:ascii="Times New Roman" w:hAnsi="Times New Roman"/>
          <w:sz w:val="24"/>
          <w:szCs w:val="24"/>
        </w:rPr>
      </w:pPr>
      <w:r w:rsidRPr="00647A44">
        <w:rPr>
          <w:rFonts w:ascii="Times New Roman" w:hAnsi="Times New Roman"/>
          <w:sz w:val="24"/>
          <w:szCs w:val="24"/>
        </w:rPr>
        <w:t xml:space="preserve">20.3. </w:t>
      </w:r>
      <w:r>
        <w:rPr>
          <w:rFonts w:ascii="Times New Roman" w:hAnsi="Times New Roman"/>
          <w:sz w:val="24"/>
          <w:szCs w:val="24"/>
        </w:rPr>
        <w:t xml:space="preserve">Iki paraiškos pateikimo turi būti gauta </w:t>
      </w:r>
      <w:r w:rsidRPr="006D016B">
        <w:rPr>
          <w:rFonts w:ascii="Times New Roman" w:hAnsi="Times New Roman"/>
          <w:sz w:val="24"/>
          <w:szCs w:val="24"/>
        </w:rPr>
        <w:t>Jungtinės paramos projektams Europos regionuose programos (toliau – JASPERS) ekspertų galutinė išvada dėl projekto ir JASPERS ekspertų pateiktų rekomendacijų santrauka bei pareiškėjo paaiškinimai dėl rekomendacijų, į kurias nebuvo atsižvelgta rengiant projekto dokumentus, tuo atveju, kai projektui teikiama konsul</w:t>
      </w:r>
      <w:r>
        <w:rPr>
          <w:rFonts w:ascii="Times New Roman" w:hAnsi="Times New Roman"/>
          <w:sz w:val="24"/>
          <w:szCs w:val="24"/>
        </w:rPr>
        <w:t>tacinė JASPERS ekspertų pagalba.</w:t>
      </w:r>
    </w:p>
    <w:p w:rsidR="00A40B93"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sidRPr="00040B78">
        <w:rPr>
          <w:rFonts w:ascii="Times New Roman" w:hAnsi="Times New Roman"/>
          <w:sz w:val="24"/>
          <w:szCs w:val="24"/>
        </w:rPr>
        <w:t xml:space="preserve">Projekte neturi būti numatyta apribojimų, kurie turėtų neigiamą poveikį lyčių lygybės ir nediskriminavimo </w:t>
      </w:r>
      <w:r w:rsidRPr="00040B78">
        <w:rPr>
          <w:rFonts w:ascii="Times New Roman" w:eastAsia="Times New Roman" w:hAnsi="Times New Roman"/>
          <w:sz w:val="24"/>
          <w:szCs w:val="24"/>
          <w:lang w:eastAsia="lt-LT"/>
        </w:rPr>
        <w:t xml:space="preserve">dėl lyties, rasės, tautybės, kalbos, kilmės, socialinės padėties, tikėjimo, įsitikinimų ar pažiūrų, amžiaus, negalios, lytinės orientacijos, etninės priklausomybės, religijos </w:t>
      </w:r>
      <w:r w:rsidRPr="00040B78">
        <w:rPr>
          <w:rFonts w:ascii="Times New Roman" w:hAnsi="Times New Roman"/>
          <w:sz w:val="24"/>
          <w:szCs w:val="24"/>
        </w:rPr>
        <w:t>principų įgyvendinimui.</w:t>
      </w:r>
    </w:p>
    <w:p w:rsidR="00A40B93" w:rsidRPr="001D25D0"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sidRPr="00040B78">
        <w:rPr>
          <w:rFonts w:ascii="Times New Roman" w:hAnsi="Times New Roman"/>
          <w:sz w:val="24"/>
          <w:szCs w:val="24"/>
        </w:rPr>
        <w:t>Projekte neturi būti numatyta veiksmų, kurie turėtų neigiamą poveikį darnaus vystymosi principo įgyvendinimui.</w:t>
      </w:r>
      <w:r w:rsidRPr="001D25D0">
        <w:t xml:space="preserve"> </w:t>
      </w:r>
    </w:p>
    <w:p w:rsidR="00A40B93" w:rsidRPr="00C57919"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Pr>
          <w:rFonts w:ascii="Times New Roman" w:eastAsia="Times New Roman" w:hAnsi="Times New Roman"/>
          <w:color w:val="000000"/>
          <w:sz w:val="24"/>
          <w:szCs w:val="24"/>
          <w:lang w:eastAsia="lt-LT"/>
        </w:rPr>
        <w:t xml:space="preserve">Pagal Aprašą valstybės pagalba, kaip ji apibrėžta Sutarties dėl ES veikimo (OL 2010 C 83, p. 47) 107 straipsnyje, laikomos energetikos infrastruktūros išlaidos, kurios susijusios su 110 </w:t>
      </w:r>
      <w:proofErr w:type="spellStart"/>
      <w:r>
        <w:rPr>
          <w:rFonts w:ascii="Times New Roman" w:eastAsia="Times New Roman" w:hAnsi="Times New Roman"/>
          <w:color w:val="000000"/>
          <w:sz w:val="24"/>
          <w:szCs w:val="24"/>
          <w:lang w:eastAsia="lt-LT"/>
        </w:rPr>
        <w:t>kV</w:t>
      </w:r>
      <w:proofErr w:type="spellEnd"/>
      <w:r>
        <w:rPr>
          <w:rFonts w:ascii="Times New Roman" w:eastAsia="Times New Roman" w:hAnsi="Times New Roman"/>
          <w:color w:val="000000"/>
          <w:sz w:val="24"/>
          <w:szCs w:val="24"/>
          <w:lang w:eastAsia="lt-LT"/>
        </w:rPr>
        <w:t xml:space="preserve"> orinės elektros linijos pakeitimu kabeline. Atsižvelgiant į </w:t>
      </w:r>
      <w:r>
        <w:rPr>
          <w:rFonts w:ascii="Tms Rmn" w:eastAsia="Times New Roman" w:hAnsi="Tms Rmn" w:cs="Tms Rmn"/>
          <w:color w:val="000000"/>
          <w:sz w:val="24"/>
          <w:szCs w:val="24"/>
          <w:lang w:eastAsia="lt-LT"/>
        </w:rPr>
        <w:t>2014 m. birželio 17 d. Europos Komisijos reglamentą (ES) Nr. 651/2014, kuriuo tam tikrų kategorijų pagalba skelbiama suderinama su vidaus rinka taikant Sutarties 107 ir 108 straipsnius</w:t>
      </w:r>
      <w:r>
        <w:rPr>
          <w:rFonts w:ascii="Times New Roman" w:eastAsia="Times New Roman" w:hAnsi="Times New Roman"/>
          <w:color w:val="000000"/>
          <w:sz w:val="24"/>
          <w:szCs w:val="24"/>
          <w:lang w:eastAsia="lt-LT"/>
        </w:rPr>
        <w:t xml:space="preserve"> (toliau – Reglamentas Nr. 651/2014), investicinė pagalba energetikos infrastruktūrai statyti arba atnaujinti yra suderinama su vidaus rinka pagal Sutarties 107 straipsnio 3 dalį ir jai netaikomas reikalavimas pranešti pagal Sutarties 108 straipsnio 3 dalį, jeigu tenkinamos Reglamento Nr. 651/2014 48 straipsnyje ir I skyriuje nustatytos sąlygos.</w:t>
      </w:r>
    </w:p>
    <w:p w:rsidR="00A40B93" w:rsidRDefault="00A40B93" w:rsidP="00A40B93">
      <w:pPr>
        <w:pStyle w:val="Sraopastraipa"/>
        <w:numPr>
          <w:ilvl w:val="0"/>
          <w:numId w:val="2"/>
        </w:numPr>
        <w:tabs>
          <w:tab w:val="left" w:pos="1276"/>
        </w:tabs>
        <w:spacing w:after="0" w:line="240" w:lineRule="auto"/>
        <w:ind w:left="0" w:firstLine="851"/>
        <w:jc w:val="both"/>
        <w:rPr>
          <w:rFonts w:ascii="Times New Roman" w:hAnsi="Times New Roman"/>
          <w:sz w:val="24"/>
          <w:szCs w:val="24"/>
        </w:rPr>
      </w:pPr>
      <w:r w:rsidRPr="009F1399">
        <w:rPr>
          <w:rFonts w:ascii="Times New Roman" w:eastAsia="Times New Roman" w:hAnsi="Times New Roman"/>
          <w:sz w:val="24"/>
          <w:szCs w:val="24"/>
          <w:lang w:eastAsia="lt-LT"/>
        </w:rPr>
        <w:t>Rekomenduojama vykdant pagrindinių veiklų viešųjų pirkimų procedūras</w:t>
      </w:r>
      <w:r>
        <w:rPr>
          <w:rFonts w:ascii="Times New Roman" w:eastAsia="Times New Roman" w:hAnsi="Times New Roman"/>
          <w:sz w:val="24"/>
          <w:szCs w:val="24"/>
          <w:lang w:eastAsia="lt-LT"/>
        </w:rPr>
        <w:t xml:space="preserve"> (jei jos dar nebaigtos)</w:t>
      </w:r>
      <w:r w:rsidRPr="009F1399">
        <w:rPr>
          <w:rFonts w:ascii="Times New Roman" w:eastAsia="Times New Roman" w:hAnsi="Times New Roman"/>
          <w:sz w:val="24"/>
          <w:szCs w:val="24"/>
          <w:lang w:eastAsia="lt-LT"/>
        </w:rPr>
        <w:t xml:space="preserve"> stebėtojo teisėmis į Viešųjų pirkimų komisijas ir Pretenzijų </w:t>
      </w:r>
      <w:r>
        <w:rPr>
          <w:rFonts w:ascii="Times New Roman" w:eastAsia="Times New Roman" w:hAnsi="Times New Roman"/>
          <w:sz w:val="24"/>
          <w:szCs w:val="24"/>
          <w:lang w:eastAsia="lt-LT"/>
        </w:rPr>
        <w:t>nagrinėjimo komisijas įtraukti M</w:t>
      </w:r>
      <w:r w:rsidRPr="009F1399">
        <w:rPr>
          <w:rFonts w:ascii="Times New Roman" w:eastAsia="Times New Roman" w:hAnsi="Times New Roman"/>
          <w:sz w:val="24"/>
          <w:szCs w:val="24"/>
          <w:lang w:eastAsia="lt-LT"/>
        </w:rPr>
        <w:t>inisterijos deleguotą atstovą</w:t>
      </w:r>
      <w:r>
        <w:rPr>
          <w:rFonts w:ascii="Times New Roman" w:eastAsia="Times New Roman" w:hAnsi="Times New Roman"/>
          <w:sz w:val="24"/>
          <w:szCs w:val="24"/>
          <w:lang w:eastAsia="lt-LT"/>
        </w:rPr>
        <w:t>.</w:t>
      </w:r>
    </w:p>
    <w:p w:rsidR="00A40B93" w:rsidRDefault="00A40B93" w:rsidP="00A40B93">
      <w:pPr>
        <w:spacing w:after="0" w:line="240" w:lineRule="auto"/>
        <w:rPr>
          <w:rFonts w:ascii="Times New Roman" w:eastAsia="Times New Roman" w:hAnsi="Times New Roman"/>
          <w:b/>
          <w:sz w:val="24"/>
          <w:szCs w:val="24"/>
          <w:lang w:eastAsia="lt-LT"/>
        </w:rPr>
      </w:pPr>
    </w:p>
    <w:p w:rsidR="00A40B93" w:rsidRPr="00C52004" w:rsidRDefault="00A40B93" w:rsidP="00A40B93">
      <w:pPr>
        <w:spacing w:after="0" w:line="240" w:lineRule="auto"/>
        <w:jc w:val="center"/>
        <w:rPr>
          <w:rFonts w:ascii="Times New Roman" w:eastAsia="Times New Roman" w:hAnsi="Times New Roman"/>
          <w:b/>
          <w:sz w:val="24"/>
          <w:szCs w:val="24"/>
          <w:lang w:eastAsia="lt-LT"/>
        </w:rPr>
      </w:pPr>
      <w:r w:rsidRPr="00C52004">
        <w:rPr>
          <w:rFonts w:ascii="Times New Roman" w:eastAsia="Times New Roman" w:hAnsi="Times New Roman"/>
          <w:b/>
          <w:sz w:val="24"/>
          <w:szCs w:val="24"/>
          <w:lang w:eastAsia="lt-LT"/>
        </w:rPr>
        <w:lastRenderedPageBreak/>
        <w:t>IV SKYRIUS</w:t>
      </w:r>
    </w:p>
    <w:p w:rsidR="00A40B93" w:rsidRPr="00C52004" w:rsidRDefault="00A40B93" w:rsidP="00A40B93">
      <w:pPr>
        <w:spacing w:after="0" w:line="240" w:lineRule="auto"/>
        <w:jc w:val="center"/>
        <w:rPr>
          <w:rFonts w:ascii="Times New Roman" w:eastAsia="Times New Roman" w:hAnsi="Times New Roman"/>
          <w:b/>
          <w:sz w:val="24"/>
          <w:szCs w:val="24"/>
          <w:lang w:eastAsia="lt-LT"/>
        </w:rPr>
      </w:pPr>
      <w:r w:rsidRPr="00C52004">
        <w:rPr>
          <w:rFonts w:ascii="Times New Roman" w:eastAsia="Times New Roman" w:hAnsi="Times New Roman"/>
          <w:b/>
          <w:sz w:val="24"/>
          <w:szCs w:val="24"/>
          <w:lang w:eastAsia="lt-LT"/>
        </w:rPr>
        <w:t xml:space="preserve"> TINKAMŲ FINANSUOTI PROJEKTO IŠLAIDŲ IR FINANSAVIMO</w:t>
      </w:r>
    </w:p>
    <w:p w:rsidR="00A40B93" w:rsidRDefault="00A40B93" w:rsidP="00A40B93">
      <w:pPr>
        <w:spacing w:after="0" w:line="240" w:lineRule="auto"/>
        <w:jc w:val="center"/>
        <w:rPr>
          <w:rFonts w:ascii="Times New Roman" w:eastAsia="Times New Roman" w:hAnsi="Times New Roman"/>
          <w:b/>
          <w:sz w:val="24"/>
          <w:szCs w:val="24"/>
          <w:lang w:eastAsia="lt-LT"/>
        </w:rPr>
      </w:pPr>
      <w:r w:rsidRPr="00C52004">
        <w:rPr>
          <w:rFonts w:ascii="Times New Roman" w:eastAsia="Times New Roman" w:hAnsi="Times New Roman"/>
          <w:b/>
          <w:sz w:val="24"/>
          <w:szCs w:val="24"/>
          <w:lang w:eastAsia="lt-LT"/>
        </w:rPr>
        <w:t>REIKALAVIMAI</w:t>
      </w:r>
    </w:p>
    <w:p w:rsidR="00A40B93" w:rsidRPr="00C52004" w:rsidRDefault="00A40B93" w:rsidP="00A40B93">
      <w:pPr>
        <w:spacing w:after="0" w:line="240" w:lineRule="auto"/>
        <w:jc w:val="center"/>
        <w:rPr>
          <w:rFonts w:ascii="Times New Roman" w:eastAsia="Times New Roman" w:hAnsi="Times New Roman"/>
          <w:b/>
          <w:sz w:val="24"/>
          <w:szCs w:val="24"/>
          <w:lang w:eastAsia="lt-LT"/>
        </w:rPr>
      </w:pPr>
    </w:p>
    <w:p w:rsidR="00A40B93"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sidRPr="00040B78">
        <w:rPr>
          <w:rFonts w:ascii="Times New Roman" w:hAnsi="Times New Roman"/>
          <w:sz w:val="24"/>
          <w:szCs w:val="24"/>
        </w:rPr>
        <w:t xml:space="preserve">Projekto išlaidos turi atitikti Projektų taisyklių VI skyriuje ir Rekomendacijose dėl projektų išlaidų atitikties ES struktūrinių fondų reikalavimams, kurios paskelbtos svetainėje </w:t>
      </w:r>
      <w:proofErr w:type="spellStart"/>
      <w:r w:rsidRPr="00040B78">
        <w:rPr>
          <w:rFonts w:ascii="Times New Roman" w:hAnsi="Times New Roman"/>
          <w:sz w:val="24"/>
          <w:szCs w:val="24"/>
        </w:rPr>
        <w:t>www.esinvesticijos.lt</w:t>
      </w:r>
      <w:proofErr w:type="spellEnd"/>
      <w:r w:rsidRPr="00040B78">
        <w:rPr>
          <w:rFonts w:ascii="Times New Roman" w:hAnsi="Times New Roman"/>
          <w:sz w:val="24"/>
          <w:szCs w:val="24"/>
        </w:rPr>
        <w:t>, išdėstytus projekto išlaidoms taikomus reikalavimus.</w:t>
      </w:r>
    </w:p>
    <w:p w:rsidR="00A40B93" w:rsidRPr="00B60C49"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sidRPr="00AA3482">
        <w:rPr>
          <w:rFonts w:ascii="Times New Roman" w:eastAsia="Times New Roman" w:hAnsi="Times New Roman"/>
          <w:sz w:val="24"/>
          <w:szCs w:val="24"/>
          <w:lang w:eastAsia="lt-LT"/>
        </w:rPr>
        <w:t xml:space="preserve">Didžiausia galima projekto finansuojamoji dalis sudaro </w:t>
      </w:r>
      <w:r>
        <w:rPr>
          <w:rFonts w:ascii="Times New Roman" w:eastAsia="Times New Roman" w:hAnsi="Times New Roman"/>
          <w:sz w:val="24"/>
          <w:szCs w:val="24"/>
          <w:lang w:eastAsia="lt-LT"/>
        </w:rPr>
        <w:t>85</w:t>
      </w:r>
      <w:r w:rsidRPr="00AA3482">
        <w:rPr>
          <w:rFonts w:ascii="Times New Roman" w:eastAsia="Times New Roman" w:hAnsi="Times New Roman"/>
          <w:sz w:val="24"/>
          <w:szCs w:val="24"/>
          <w:lang w:eastAsia="lt-LT"/>
        </w:rPr>
        <w:t xml:space="preserve"> proc. visų tinkamų finansuoti projekto išlaidų.</w:t>
      </w:r>
    </w:p>
    <w:p w:rsidR="00A40B93" w:rsidRPr="00B60C49"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sidRPr="00AA3482">
        <w:rPr>
          <w:rFonts w:ascii="Times New Roman" w:eastAsia="Times New Roman" w:hAnsi="Times New Roman"/>
          <w:sz w:val="24"/>
          <w:szCs w:val="24"/>
          <w:lang w:eastAsia="lt-LT"/>
        </w:rPr>
        <w:t xml:space="preserve">Pareiškėjas ir (arba) partneris </w:t>
      </w:r>
      <w:r>
        <w:rPr>
          <w:rFonts w:ascii="Times New Roman" w:eastAsia="Times New Roman" w:hAnsi="Times New Roman"/>
          <w:sz w:val="24"/>
          <w:szCs w:val="24"/>
          <w:lang w:eastAsia="lt-LT"/>
        </w:rPr>
        <w:t xml:space="preserve">privalo </w:t>
      </w:r>
      <w:r w:rsidRPr="00AA3482">
        <w:rPr>
          <w:rFonts w:ascii="Times New Roman" w:eastAsia="Times New Roman" w:hAnsi="Times New Roman"/>
          <w:sz w:val="24"/>
          <w:szCs w:val="24"/>
          <w:lang w:eastAsia="lt-LT"/>
        </w:rPr>
        <w:t>savo ir (arba) kitų šaltinių lėšomis gali prisidėti prie projekto įgyvendinimo.</w:t>
      </w:r>
    </w:p>
    <w:p w:rsidR="00A40B93" w:rsidRPr="00B60C49"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sidRPr="00AA3482">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w:t>
      </w:r>
      <w:proofErr w:type="spellStart"/>
      <w:r w:rsidRPr="00AA3482">
        <w:rPr>
          <w:rFonts w:ascii="Times New Roman" w:eastAsia="Times New Roman" w:hAnsi="Times New Roman"/>
          <w:sz w:val="24"/>
          <w:szCs w:val="24"/>
          <w:lang w:eastAsia="lt-LT"/>
        </w:rPr>
        <w:t>ių</w:t>
      </w:r>
      <w:proofErr w:type="spellEnd"/>
      <w:r w:rsidRPr="00AA3482">
        <w:rPr>
          <w:rFonts w:ascii="Times New Roman" w:eastAsia="Times New Roman" w:hAnsi="Times New Roman"/>
          <w:sz w:val="24"/>
          <w:szCs w:val="24"/>
          <w:lang w:eastAsia="lt-LT"/>
        </w:rPr>
        <w:t>) lėšų.</w:t>
      </w:r>
    </w:p>
    <w:p w:rsidR="00A40B93" w:rsidRPr="005D47E5"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sidRPr="00AA3482">
        <w:rPr>
          <w:rFonts w:ascii="Times New Roman" w:eastAsia="Times New Roman" w:hAnsi="Times New Roman"/>
          <w:sz w:val="24"/>
          <w:szCs w:val="24"/>
          <w:lang w:eastAsia="lt-LT"/>
        </w:rPr>
        <w:t>Pagal šį Aprašą tinkamų arba netinkamų finansuoti išlaidų kategorijos yra šios</w:t>
      </w:r>
      <w:r>
        <w:rPr>
          <w:rFonts w:ascii="Times New Roman" w:eastAsia="Times New Roman" w:hAnsi="Times New Roman"/>
          <w:sz w:val="24"/>
          <w:szCs w:val="24"/>
          <w:lang w:eastAsia="lt-LT"/>
        </w:rPr>
        <w:t>:</w:t>
      </w:r>
    </w:p>
    <w:tbl>
      <w:tblPr>
        <w:tblpPr w:leftFromText="180" w:rightFromText="180" w:vertAnchor="text" w:tblpY="11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992"/>
        <w:gridCol w:w="3119"/>
        <w:gridCol w:w="5528"/>
      </w:tblGrid>
      <w:tr w:rsidR="00A40B93" w:rsidRPr="00C52004" w:rsidTr="00836F6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ind w:left="-57" w:right="-57"/>
              <w:jc w:val="center"/>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 xml:space="preserve">Išlaidų </w:t>
            </w:r>
            <w:proofErr w:type="spellStart"/>
            <w:r w:rsidRPr="00C52004">
              <w:rPr>
                <w:rFonts w:ascii="Times New Roman" w:eastAsia="Times New Roman" w:hAnsi="Times New Roman"/>
                <w:b/>
                <w:bCs/>
                <w:sz w:val="24"/>
                <w:szCs w:val="24"/>
                <w:lang w:eastAsia="lt-LT"/>
              </w:rPr>
              <w:t>katego-rijos</w:t>
            </w:r>
            <w:proofErr w:type="spellEnd"/>
            <w:r w:rsidRPr="00C52004">
              <w:rPr>
                <w:rFonts w:ascii="Times New Roman" w:eastAsia="Times New Roman" w:hAnsi="Times New Roman"/>
                <w:b/>
                <w:bCs/>
                <w:sz w:val="24"/>
                <w:szCs w:val="24"/>
                <w:lang w:eastAsia="lt-LT"/>
              </w:rPr>
              <w:t xml:space="preserve">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ind w:left="-57" w:right="-57"/>
              <w:jc w:val="center"/>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ind w:left="-57" w:right="-57"/>
              <w:jc w:val="center"/>
              <w:rPr>
                <w:rFonts w:ascii="Times New Roman" w:eastAsia="Times New Roman" w:hAnsi="Times New Roman"/>
                <w:b/>
                <w:bCs/>
                <w:sz w:val="24"/>
                <w:szCs w:val="24"/>
                <w:lang w:eastAsia="lt-LT"/>
              </w:rPr>
            </w:pPr>
            <w:r w:rsidRPr="00C52004">
              <w:rPr>
                <w:rFonts w:ascii="Times New Roman" w:eastAsia="Times New Roman" w:hAnsi="Times New Roman"/>
                <w:b/>
                <w:sz w:val="24"/>
                <w:szCs w:val="24"/>
                <w:lang w:eastAsia="lt-LT"/>
              </w:rPr>
              <w:t>Reikalavimai ir paaiškinimai</w:t>
            </w:r>
          </w:p>
        </w:tc>
      </w:tr>
      <w:tr w:rsidR="00A40B93" w:rsidRPr="00C52004" w:rsidTr="00836F6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9F30C0" w:rsidRDefault="00A40B93" w:rsidP="00836F63">
            <w:pPr>
              <w:spacing w:after="0" w:line="240" w:lineRule="auto"/>
              <w:ind w:firstLine="720"/>
              <w:jc w:val="center"/>
              <w:rPr>
                <w:rFonts w:ascii="Times New Roman" w:eastAsia="Times New Roman" w:hAnsi="Times New Roman"/>
                <w:sz w:val="24"/>
                <w:szCs w:val="24"/>
                <w:lang w:eastAsia="lt-LT"/>
              </w:rPr>
            </w:pPr>
            <w:r w:rsidRPr="009F30C0">
              <w:rPr>
                <w:rFonts w:ascii="Times New Roman" w:eastAsia="Times New Roman" w:hAnsi="Times New Roman"/>
                <w:sz w:val="24"/>
                <w:szCs w:val="24"/>
                <w:lang w:eastAsia="lt-LT"/>
              </w:rPr>
              <w:t xml:space="preserve">Tinkama finansuoti (jei </w:t>
            </w:r>
            <w:r w:rsidRPr="009F30C0">
              <w:rPr>
                <w:rFonts w:ascii="Times New Roman" w:hAnsi="Times New Roman"/>
                <w:sz w:val="24"/>
                <w:szCs w:val="24"/>
              </w:rPr>
              <w:t xml:space="preserve">neviršija </w:t>
            </w:r>
            <w:r>
              <w:rPr>
                <w:rFonts w:ascii="Times New Roman" w:hAnsi="Times New Roman"/>
                <w:sz w:val="24"/>
                <w:szCs w:val="24"/>
              </w:rPr>
              <w:t>10</w:t>
            </w:r>
            <w:r w:rsidRPr="009F30C0">
              <w:rPr>
                <w:rFonts w:ascii="Times New Roman" w:hAnsi="Times New Roman"/>
                <w:sz w:val="24"/>
                <w:szCs w:val="24"/>
              </w:rPr>
              <w:t xml:space="preserve"> procentų visų tinkamų finansuoti projekto išlaidų), išskyrus žemės nuomos išlaidas</w:t>
            </w:r>
            <w:r w:rsidRPr="009F30C0">
              <w:rPr>
                <w:rFonts w:ascii="Times New Roman" w:eastAsia="Times New Roman" w:hAnsi="Times New Roman"/>
                <w:sz w:val="24"/>
                <w:szCs w:val="24"/>
                <w:lang w:eastAsia="lt-LT"/>
              </w:rPr>
              <w:t>.</w:t>
            </w:r>
          </w:p>
        </w:tc>
      </w:tr>
      <w:tr w:rsidR="00A40B93" w:rsidRPr="00C52004" w:rsidTr="00836F6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9743BE" w:rsidRDefault="00A40B93" w:rsidP="00836F63">
            <w:pPr>
              <w:spacing w:after="0" w:line="240" w:lineRule="auto"/>
              <w:ind w:firstLine="720"/>
              <w:jc w:val="center"/>
              <w:rPr>
                <w:rFonts w:ascii="Times New Roman" w:eastAsia="Times New Roman" w:hAnsi="Times New Roman"/>
                <w:b/>
                <w:bCs/>
                <w:sz w:val="24"/>
                <w:szCs w:val="24"/>
                <w:lang w:eastAsia="lt-LT"/>
              </w:rPr>
            </w:pPr>
            <w:r w:rsidRPr="009F30C0">
              <w:rPr>
                <w:rFonts w:ascii="Times New Roman" w:eastAsia="Times New Roman" w:hAnsi="Times New Roman"/>
                <w:sz w:val="24"/>
                <w:szCs w:val="24"/>
                <w:lang w:eastAsia="lt-LT"/>
              </w:rPr>
              <w:t>Netinkama finansuoti.</w:t>
            </w:r>
          </w:p>
        </w:tc>
      </w:tr>
      <w:tr w:rsidR="00A40B93" w:rsidRPr="00C52004" w:rsidTr="00836F6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ind w:right="-57"/>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Default="00A40B93" w:rsidP="00836F63">
            <w:pPr>
              <w:pStyle w:val="Sraopastraipa"/>
              <w:spacing w:after="0" w:line="240" w:lineRule="auto"/>
              <w:ind w:left="1080"/>
              <w:jc w:val="center"/>
              <w:rPr>
                <w:rFonts w:ascii="Times New Roman" w:eastAsia="Times New Roman" w:hAnsi="Times New Roman"/>
                <w:b/>
                <w:bCs/>
                <w:sz w:val="24"/>
                <w:szCs w:val="24"/>
                <w:lang w:eastAsia="lt-LT"/>
              </w:rPr>
            </w:pPr>
            <w:r w:rsidRPr="00506562">
              <w:rPr>
                <w:rFonts w:ascii="Times New Roman" w:eastAsia="Times New Roman" w:hAnsi="Times New Roman"/>
                <w:sz w:val="24"/>
                <w:szCs w:val="24"/>
                <w:lang w:eastAsia="lt-LT"/>
              </w:rPr>
              <w:t>Tinkama finansuoti, išskyrus paprastojo ir kapitalinio remonto išlaidas.</w:t>
            </w:r>
          </w:p>
        </w:tc>
      </w:tr>
      <w:tr w:rsidR="00A40B93" w:rsidRPr="00C52004" w:rsidTr="00836F6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9C2E80" w:rsidRDefault="00A40B93" w:rsidP="00836F63">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Tinkama finansuoti, išskyrus:</w:t>
            </w:r>
          </w:p>
          <w:p w:rsidR="00A40B93" w:rsidRPr="009C2E80" w:rsidRDefault="00A40B93" w:rsidP="00A40B93">
            <w:pPr>
              <w:pStyle w:val="Sraopastraipa"/>
              <w:numPr>
                <w:ilvl w:val="0"/>
                <w:numId w:val="3"/>
              </w:numPr>
              <w:spacing w:after="0" w:line="240" w:lineRule="auto"/>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įrangos, įrenginių ir kito turto lizingo (finansinės nuomos) išlaidas;</w:t>
            </w:r>
          </w:p>
          <w:p w:rsidR="00A40B93" w:rsidRDefault="00A40B93" w:rsidP="00A40B93">
            <w:pPr>
              <w:pStyle w:val="Sraopastraipa"/>
              <w:numPr>
                <w:ilvl w:val="0"/>
                <w:numId w:val="3"/>
              </w:numPr>
              <w:spacing w:after="0" w:line="240" w:lineRule="auto"/>
              <w:jc w:val="center"/>
              <w:rPr>
                <w:rFonts w:ascii="Times New Roman" w:eastAsia="Times New Roman" w:hAnsi="Times New Roman"/>
                <w:sz w:val="24"/>
                <w:szCs w:val="24"/>
                <w:lang w:eastAsia="lt-LT"/>
              </w:rPr>
            </w:pPr>
            <w:r w:rsidRPr="006F53D4">
              <w:rPr>
                <w:rFonts w:ascii="Times New Roman" w:eastAsia="Times New Roman" w:hAnsi="Times New Roman"/>
                <w:sz w:val="24"/>
                <w:szCs w:val="24"/>
                <w:lang w:eastAsia="lt-LT"/>
              </w:rPr>
              <w:t>įrangos, įrenginių ir kito turto atsarginių / pakaitinių dalių įsigijimo išlaidas.</w:t>
            </w:r>
          </w:p>
        </w:tc>
      </w:tr>
      <w:tr w:rsidR="00A40B93" w:rsidRPr="00C52004" w:rsidTr="00836F6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9743BE" w:rsidRDefault="00A40B93" w:rsidP="00836F63">
            <w:pPr>
              <w:spacing w:after="0" w:line="240" w:lineRule="auto"/>
              <w:ind w:firstLine="720"/>
              <w:jc w:val="center"/>
              <w:rPr>
                <w:rFonts w:ascii="Times New Roman" w:eastAsia="Times New Roman" w:hAnsi="Times New Roman"/>
                <w:sz w:val="24"/>
                <w:szCs w:val="24"/>
                <w:lang w:eastAsia="lt-LT"/>
              </w:rPr>
            </w:pPr>
            <w:r w:rsidRPr="009F30C0">
              <w:rPr>
                <w:rFonts w:ascii="Times New Roman" w:eastAsia="Times New Roman" w:hAnsi="Times New Roman"/>
                <w:sz w:val="24"/>
                <w:szCs w:val="24"/>
                <w:lang w:eastAsia="lt-LT"/>
              </w:rPr>
              <w:t>Netinkama finansuoti.</w:t>
            </w:r>
          </w:p>
        </w:tc>
      </w:tr>
      <w:tr w:rsidR="00A40B93" w:rsidRPr="00C52004" w:rsidTr="00836F6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9743BE" w:rsidRDefault="00A40B93" w:rsidP="00836F63">
            <w:pPr>
              <w:spacing w:after="0" w:line="240" w:lineRule="auto"/>
              <w:ind w:firstLine="720"/>
              <w:jc w:val="center"/>
              <w:rPr>
                <w:rFonts w:ascii="Times New Roman" w:eastAsia="Times New Roman" w:hAnsi="Times New Roman"/>
                <w:sz w:val="24"/>
                <w:szCs w:val="24"/>
                <w:lang w:eastAsia="lt-LT"/>
              </w:rPr>
            </w:pPr>
            <w:r w:rsidRPr="009F30C0">
              <w:rPr>
                <w:rFonts w:ascii="Times New Roman" w:eastAsia="Times New Roman" w:hAnsi="Times New Roman"/>
                <w:sz w:val="24"/>
                <w:szCs w:val="24"/>
                <w:lang w:eastAsia="lt-LT"/>
              </w:rPr>
              <w:t>Tinkama finansuoti.</w:t>
            </w:r>
          </w:p>
        </w:tc>
      </w:tr>
      <w:tr w:rsidR="00A40B93" w:rsidRPr="00C52004" w:rsidTr="00836F6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C52004" w:rsidRDefault="00A40B93" w:rsidP="00836F63">
            <w:pPr>
              <w:spacing w:after="0" w:line="240" w:lineRule="auto"/>
              <w:rPr>
                <w:rFonts w:ascii="Times New Roman" w:eastAsia="Times New Roman" w:hAnsi="Times New Roman"/>
                <w:b/>
                <w:bCs/>
                <w:sz w:val="24"/>
                <w:szCs w:val="24"/>
                <w:lang w:eastAsia="lt-LT"/>
              </w:rPr>
            </w:pPr>
            <w:r w:rsidRPr="00C52004">
              <w:rPr>
                <w:rFonts w:ascii="Times New Roman" w:eastAsia="Times New Roman" w:hAnsi="Times New Roman"/>
                <w:b/>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0B93" w:rsidRPr="009743BE" w:rsidRDefault="00A40B93" w:rsidP="00836F63">
            <w:pPr>
              <w:spacing w:after="0" w:line="240" w:lineRule="auto"/>
              <w:ind w:firstLine="720"/>
              <w:jc w:val="center"/>
              <w:rPr>
                <w:rFonts w:ascii="Times New Roman" w:eastAsia="Times New Roman" w:hAnsi="Times New Roman"/>
                <w:sz w:val="24"/>
                <w:szCs w:val="24"/>
                <w:lang w:eastAsia="lt-LT"/>
              </w:rPr>
            </w:pPr>
            <w:r w:rsidRPr="009F30C0">
              <w:rPr>
                <w:rFonts w:ascii="Times New Roman" w:eastAsia="Times New Roman" w:hAnsi="Times New Roman"/>
                <w:sz w:val="24"/>
                <w:szCs w:val="24"/>
                <w:lang w:eastAsia="lt-LT"/>
              </w:rPr>
              <w:t>Netinkama finansuoti.</w:t>
            </w:r>
          </w:p>
        </w:tc>
      </w:tr>
    </w:tbl>
    <w:p w:rsidR="00A40B93" w:rsidRPr="005D47E5"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sidRPr="006F53D4">
        <w:rPr>
          <w:rFonts w:ascii="Times New Roman" w:eastAsia="Times New Roman" w:hAnsi="Times New Roman"/>
          <w:sz w:val="24"/>
          <w:szCs w:val="24"/>
          <w:lang w:eastAsia="lt-LT"/>
        </w:rPr>
        <w:t>Pajamoms iš projekto veiklų, gautoms projekto įgyvendinimo metu ir projekto tęstinumo laikotarpiu, taikomi reikalavimai nustatyti Projektų taisyklių 36 skirsnyje.</w:t>
      </w:r>
    </w:p>
    <w:p w:rsidR="00A40B93"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Pr>
          <w:rFonts w:ascii="Times New Roman" w:eastAsia="Times New Roman" w:hAnsi="Times New Roman"/>
          <w:sz w:val="24"/>
          <w:szCs w:val="24"/>
          <w:lang w:eastAsia="lt-LT"/>
        </w:rPr>
        <w:t>Pareiškėjas arba partneris privalo savo lėšomis sumokėti statybos darbų išlaidas, susijusias su inžineriniais tinklais, kaip tai apibrėžta Lietuvos Respublikos statybos įstatyme, išskyrus šiuos atvejus:</w:t>
      </w:r>
    </w:p>
    <w:p w:rsidR="00A40B93" w:rsidRPr="004B795D" w:rsidRDefault="00A40B93" w:rsidP="00A40B93">
      <w:pPr>
        <w:pStyle w:val="Sraopastraipa"/>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31.1. kai inžineriniai tinklai patikėjimo teise ar nuosavybės teise priklauso pareiškėjui ir (ar) partneriui ir yra būtini statiniuose vykstantiems technologiniams procesams ir technologinių įrenginių normaliam darbui užtikrinti;</w:t>
      </w:r>
    </w:p>
    <w:p w:rsidR="00A40B93" w:rsidRPr="00E27A49" w:rsidRDefault="00A40B93" w:rsidP="00A40B93">
      <w:pPr>
        <w:pStyle w:val="Sraopastraipa"/>
        <w:spacing w:after="0" w:line="240" w:lineRule="auto"/>
        <w:ind w:left="0" w:firstLine="851"/>
        <w:jc w:val="both"/>
        <w:rPr>
          <w:rFonts w:ascii="Times New Roman" w:hAnsi="Times New Roman"/>
          <w:color w:val="000000"/>
          <w:sz w:val="24"/>
          <w:szCs w:val="24"/>
          <w:shd w:val="clear" w:color="auto" w:fill="FFFFFF"/>
        </w:rPr>
      </w:pPr>
      <w:r>
        <w:rPr>
          <w:rFonts w:ascii="Times New Roman" w:eastAsia="Times New Roman" w:hAnsi="Times New Roman"/>
          <w:sz w:val="24"/>
          <w:szCs w:val="24"/>
          <w:lang w:eastAsia="lt-LT"/>
        </w:rPr>
        <w:t xml:space="preserve">31.2. </w:t>
      </w:r>
      <w:r>
        <w:rPr>
          <w:rFonts w:ascii="Times New Roman" w:hAnsi="Times New Roman"/>
          <w:color w:val="000000"/>
          <w:sz w:val="24"/>
          <w:szCs w:val="24"/>
          <w:shd w:val="clear" w:color="auto" w:fill="FFFFFF"/>
        </w:rPr>
        <w:t xml:space="preserve">kai </w:t>
      </w:r>
      <w:r>
        <w:rPr>
          <w:rFonts w:ascii="Times New Roman" w:eastAsia="Times New Roman" w:hAnsi="Times New Roman"/>
          <w:sz w:val="24"/>
          <w:szCs w:val="24"/>
          <w:lang w:eastAsia="lt-LT"/>
        </w:rPr>
        <w:t>inžineriniai</w:t>
      </w:r>
      <w:r w:rsidRPr="004B795D">
        <w:rPr>
          <w:rFonts w:ascii="Times New Roman" w:eastAsia="Times New Roman" w:hAnsi="Times New Roman"/>
          <w:sz w:val="24"/>
          <w:szCs w:val="24"/>
          <w:lang w:eastAsia="lt-LT"/>
        </w:rPr>
        <w:t xml:space="preserve"> tinklai </w:t>
      </w:r>
      <w:r>
        <w:rPr>
          <w:rFonts w:ascii="Times New Roman" w:hAnsi="Times New Roman"/>
          <w:color w:val="000000"/>
          <w:sz w:val="24"/>
          <w:szCs w:val="24"/>
          <w:shd w:val="clear" w:color="auto" w:fill="FFFFFF"/>
        </w:rPr>
        <w:t>yra kelio statiniai, kurie, vadovaujantis Lietuvos Respublikos kelių įstatymu, yra kelio sudėtinė dalis ir yra kelio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 patvirtinimo“;</w:t>
      </w:r>
    </w:p>
    <w:p w:rsidR="00A40B93" w:rsidRPr="006F53D4" w:rsidRDefault="00A40B93" w:rsidP="00A40B93">
      <w:pPr>
        <w:tabs>
          <w:tab w:val="left" w:pos="851"/>
        </w:tabs>
        <w:spacing w:after="0" w:line="240" w:lineRule="auto"/>
        <w:jc w:val="both"/>
        <w:rPr>
          <w:rFonts w:ascii="Times New Roman" w:hAnsi="Times New Roman"/>
          <w:sz w:val="24"/>
          <w:szCs w:val="24"/>
        </w:rPr>
      </w:pPr>
      <w:bookmarkStart w:id="0" w:name="_Toc361386558"/>
      <w:r>
        <w:rPr>
          <w:rFonts w:ascii="Times New Roman" w:hAnsi="Times New Roman"/>
          <w:sz w:val="24"/>
          <w:szCs w:val="24"/>
        </w:rPr>
        <w:tab/>
        <w:t xml:space="preserve">31.3. kai atliekamas </w:t>
      </w:r>
      <w:r w:rsidRPr="006F53D4">
        <w:rPr>
          <w:rFonts w:ascii="Times New Roman" w:hAnsi="Times New Roman"/>
          <w:sz w:val="24"/>
          <w:szCs w:val="24"/>
        </w:rPr>
        <w:t xml:space="preserve">110 </w:t>
      </w:r>
      <w:proofErr w:type="spellStart"/>
      <w:r w:rsidRPr="006F53D4">
        <w:rPr>
          <w:rFonts w:ascii="Times New Roman" w:hAnsi="Times New Roman"/>
          <w:sz w:val="24"/>
          <w:szCs w:val="24"/>
        </w:rPr>
        <w:t>k</w:t>
      </w:r>
      <w:r>
        <w:rPr>
          <w:rFonts w:ascii="Times New Roman" w:hAnsi="Times New Roman"/>
          <w:sz w:val="24"/>
          <w:szCs w:val="24"/>
        </w:rPr>
        <w:t>V</w:t>
      </w:r>
      <w:proofErr w:type="spellEnd"/>
      <w:r w:rsidRPr="006F53D4">
        <w:rPr>
          <w:rFonts w:ascii="Times New Roman" w:hAnsi="Times New Roman"/>
          <w:sz w:val="24"/>
          <w:szCs w:val="24"/>
        </w:rPr>
        <w:t xml:space="preserve"> orinės elektros linijos pakeitim</w:t>
      </w:r>
      <w:r>
        <w:rPr>
          <w:rFonts w:ascii="Times New Roman" w:hAnsi="Times New Roman"/>
          <w:sz w:val="24"/>
          <w:szCs w:val="24"/>
        </w:rPr>
        <w:t>as</w:t>
      </w:r>
      <w:r w:rsidRPr="006F53D4">
        <w:rPr>
          <w:rFonts w:ascii="Times New Roman" w:hAnsi="Times New Roman"/>
          <w:sz w:val="24"/>
          <w:szCs w:val="24"/>
        </w:rPr>
        <w:t xml:space="preserve"> kabeline.</w:t>
      </w:r>
    </w:p>
    <w:bookmarkEnd w:id="0"/>
    <w:p w:rsidR="00A40B93" w:rsidRDefault="00A40B93" w:rsidP="00A40B93">
      <w:pPr>
        <w:pStyle w:val="Sraopastraipa"/>
        <w:numPr>
          <w:ilvl w:val="0"/>
          <w:numId w:val="2"/>
        </w:numPr>
        <w:tabs>
          <w:tab w:val="left" w:pos="1276"/>
        </w:tabs>
        <w:spacing w:after="0" w:line="240" w:lineRule="auto"/>
        <w:ind w:left="0" w:firstLine="851"/>
        <w:jc w:val="both"/>
        <w:rPr>
          <w:rFonts w:ascii="Times New Roman" w:hAnsi="Times New Roman"/>
          <w:sz w:val="24"/>
          <w:szCs w:val="24"/>
        </w:rPr>
      </w:pPr>
      <w:r w:rsidRPr="00350E3D">
        <w:rPr>
          <w:rFonts w:ascii="Times New Roman" w:hAnsi="Times New Roman"/>
          <w:sz w:val="24"/>
          <w:szCs w:val="24"/>
        </w:rPr>
        <w:lastRenderedPageBreak/>
        <w:t xml:space="preserve">Naudojamo ilgalaikio turto nusidėvėjimo (amortizacijos) sąnaudos yra netinkamos finansuoti. </w:t>
      </w:r>
      <w:r w:rsidRPr="00C52004">
        <w:rPr>
          <w:rFonts w:ascii="Times New Roman" w:hAnsi="Times New Roman"/>
          <w:sz w:val="24"/>
          <w:szCs w:val="24"/>
        </w:rPr>
        <w:t>Darbo užmokesčio išlaidos nėra tinkamos finansuoti.</w:t>
      </w:r>
    </w:p>
    <w:p w:rsidR="00A40B93" w:rsidRDefault="00A40B93" w:rsidP="00A40B93">
      <w:pPr>
        <w:pStyle w:val="Sraopastraipa"/>
        <w:numPr>
          <w:ilvl w:val="0"/>
          <w:numId w:val="2"/>
        </w:numPr>
        <w:tabs>
          <w:tab w:val="left" w:pos="1276"/>
        </w:tabs>
        <w:spacing w:after="0" w:line="240" w:lineRule="auto"/>
        <w:ind w:left="0" w:firstLine="851"/>
        <w:jc w:val="both"/>
        <w:rPr>
          <w:rFonts w:ascii="Times New Roman" w:hAnsi="Times New Roman"/>
          <w:sz w:val="24"/>
          <w:szCs w:val="24"/>
        </w:rPr>
      </w:pPr>
      <w:r w:rsidRPr="00C52004">
        <w:rPr>
          <w:rFonts w:ascii="Times New Roman" w:hAnsi="Times New Roman"/>
          <w:sz w:val="24"/>
          <w:szCs w:val="24"/>
        </w:rPr>
        <w:t xml:space="preserve">Nepiniginis projekto vykdytojo ir (arba) partnerio įnašas laikomas netinkamomis finansuoti išlaidomis. </w:t>
      </w:r>
    </w:p>
    <w:p w:rsidR="00A40B93" w:rsidRPr="00C52004" w:rsidRDefault="00A40B93" w:rsidP="00A40B93">
      <w:pPr>
        <w:pStyle w:val="Sraopastraipa"/>
        <w:tabs>
          <w:tab w:val="left" w:pos="1276"/>
        </w:tabs>
        <w:spacing w:after="0" w:line="240" w:lineRule="auto"/>
        <w:ind w:left="851"/>
        <w:jc w:val="both"/>
        <w:rPr>
          <w:rFonts w:ascii="Times New Roman" w:hAnsi="Times New Roman"/>
          <w:sz w:val="24"/>
          <w:szCs w:val="24"/>
        </w:rPr>
      </w:pPr>
    </w:p>
    <w:p w:rsidR="00A40B93" w:rsidRPr="00C52004" w:rsidRDefault="00A40B93" w:rsidP="00A40B93">
      <w:pPr>
        <w:spacing w:after="0" w:line="240" w:lineRule="auto"/>
        <w:jc w:val="center"/>
        <w:rPr>
          <w:rFonts w:ascii="Times New Roman" w:eastAsia="Times New Roman" w:hAnsi="Times New Roman"/>
          <w:b/>
          <w:sz w:val="24"/>
          <w:szCs w:val="24"/>
          <w:lang w:eastAsia="lt-LT"/>
        </w:rPr>
      </w:pPr>
      <w:r w:rsidRPr="00C52004">
        <w:rPr>
          <w:rFonts w:ascii="Times New Roman" w:eastAsia="Times New Roman" w:hAnsi="Times New Roman"/>
          <w:b/>
          <w:sz w:val="24"/>
          <w:szCs w:val="24"/>
          <w:lang w:eastAsia="lt-LT"/>
        </w:rPr>
        <w:t>V SKYRIUS</w:t>
      </w:r>
    </w:p>
    <w:p w:rsidR="00A40B93" w:rsidRPr="00C52004" w:rsidRDefault="00A40B93" w:rsidP="00A40B93">
      <w:pPr>
        <w:spacing w:after="0" w:line="240" w:lineRule="auto"/>
        <w:jc w:val="center"/>
        <w:rPr>
          <w:rFonts w:ascii="Times New Roman" w:eastAsia="Times New Roman" w:hAnsi="Times New Roman"/>
          <w:b/>
          <w:sz w:val="24"/>
          <w:szCs w:val="24"/>
          <w:lang w:eastAsia="lt-LT"/>
        </w:rPr>
      </w:pPr>
      <w:r w:rsidRPr="00C52004">
        <w:rPr>
          <w:rFonts w:ascii="Times New Roman" w:eastAsia="Times New Roman" w:hAnsi="Times New Roman"/>
          <w:b/>
          <w:sz w:val="24"/>
          <w:szCs w:val="24"/>
          <w:lang w:eastAsia="lt-LT"/>
        </w:rPr>
        <w:t>PARAIŠKŲ RENGIMAS, PAREIŠKĖJŲ INFORMAVIMAS, KONSULTAVIMAS,</w:t>
      </w:r>
      <w:r>
        <w:rPr>
          <w:rFonts w:ascii="Times New Roman" w:eastAsia="Times New Roman" w:hAnsi="Times New Roman"/>
          <w:b/>
          <w:sz w:val="24"/>
          <w:szCs w:val="24"/>
          <w:lang w:eastAsia="lt-LT"/>
        </w:rPr>
        <w:t xml:space="preserve"> </w:t>
      </w:r>
      <w:r w:rsidRPr="00C52004">
        <w:rPr>
          <w:rFonts w:ascii="Times New Roman" w:eastAsia="Times New Roman" w:hAnsi="Times New Roman"/>
          <w:b/>
          <w:sz w:val="24"/>
          <w:szCs w:val="24"/>
          <w:lang w:eastAsia="lt-LT"/>
        </w:rPr>
        <w:t>PARAIŠKŲ TEIKIMAS IR VERTINIMAS</w:t>
      </w:r>
    </w:p>
    <w:p w:rsidR="00A40B93" w:rsidRPr="00C52004" w:rsidRDefault="00A40B93" w:rsidP="00A40B93">
      <w:pPr>
        <w:pStyle w:val="Sraopastraipa"/>
        <w:spacing w:after="0" w:line="240" w:lineRule="auto"/>
        <w:ind w:left="0"/>
        <w:jc w:val="both"/>
        <w:rPr>
          <w:rFonts w:ascii="Times New Roman" w:hAnsi="Times New Roman"/>
          <w:sz w:val="24"/>
          <w:szCs w:val="24"/>
        </w:rPr>
      </w:pPr>
    </w:p>
    <w:p w:rsidR="00A40B93" w:rsidRDefault="00A40B93" w:rsidP="00A40B93">
      <w:pPr>
        <w:pStyle w:val="Sraopastraipa"/>
        <w:numPr>
          <w:ilvl w:val="0"/>
          <w:numId w:val="2"/>
        </w:numPr>
        <w:spacing w:after="0" w:line="240" w:lineRule="auto"/>
        <w:ind w:left="0" w:firstLine="851"/>
        <w:jc w:val="both"/>
        <w:rPr>
          <w:rFonts w:ascii="Times New Roman" w:eastAsia="Times New Roman" w:hAnsi="Times New Roman"/>
          <w:sz w:val="24"/>
          <w:szCs w:val="24"/>
          <w:lang w:eastAsia="lt-LT"/>
        </w:rPr>
      </w:pPr>
      <w:r w:rsidRPr="00C52004">
        <w:rPr>
          <w:rFonts w:ascii="Times New Roman" w:hAnsi="Times New Roman"/>
          <w:sz w:val="24"/>
          <w:szCs w:val="24"/>
        </w:rPr>
        <w:t>Galim</w:t>
      </w:r>
      <w:r>
        <w:rPr>
          <w:rFonts w:ascii="Times New Roman" w:hAnsi="Times New Roman"/>
          <w:sz w:val="24"/>
          <w:szCs w:val="24"/>
        </w:rPr>
        <w:t>as</w:t>
      </w:r>
      <w:r w:rsidRPr="00C52004">
        <w:rPr>
          <w:rFonts w:ascii="Times New Roman" w:hAnsi="Times New Roman"/>
          <w:sz w:val="24"/>
          <w:szCs w:val="24"/>
        </w:rPr>
        <w:t xml:space="preserve"> pareiškėja</w:t>
      </w:r>
      <w:r>
        <w:rPr>
          <w:rFonts w:ascii="Times New Roman" w:hAnsi="Times New Roman"/>
          <w:sz w:val="24"/>
          <w:szCs w:val="24"/>
        </w:rPr>
        <w:t>s</w:t>
      </w:r>
      <w:r w:rsidRPr="00C52004">
        <w:rPr>
          <w:rFonts w:ascii="Times New Roman" w:hAnsi="Times New Roman"/>
          <w:sz w:val="24"/>
          <w:szCs w:val="24"/>
        </w:rPr>
        <w:t xml:space="preserve"> iki 201</w:t>
      </w:r>
      <w:r>
        <w:rPr>
          <w:rFonts w:ascii="Times New Roman" w:hAnsi="Times New Roman"/>
          <w:sz w:val="24"/>
          <w:szCs w:val="24"/>
        </w:rPr>
        <w:t>5</w:t>
      </w:r>
      <w:r w:rsidRPr="00C52004">
        <w:rPr>
          <w:rFonts w:ascii="Times New Roman" w:hAnsi="Times New Roman"/>
          <w:sz w:val="24"/>
          <w:szCs w:val="24"/>
        </w:rPr>
        <w:t xml:space="preserve"> m. </w:t>
      </w:r>
      <w:r>
        <w:rPr>
          <w:rFonts w:ascii="Times New Roman" w:hAnsi="Times New Roman"/>
          <w:sz w:val="24"/>
          <w:szCs w:val="24"/>
        </w:rPr>
        <w:t>________</w:t>
      </w:r>
      <w:r w:rsidRPr="00C52004">
        <w:rPr>
          <w:rFonts w:ascii="Times New Roman" w:hAnsi="Times New Roman"/>
          <w:sz w:val="24"/>
          <w:szCs w:val="24"/>
        </w:rPr>
        <w:t xml:space="preserve"> d. </w:t>
      </w:r>
      <w:r>
        <w:rPr>
          <w:rFonts w:ascii="Times New Roman" w:hAnsi="Times New Roman"/>
          <w:sz w:val="24"/>
          <w:szCs w:val="24"/>
        </w:rPr>
        <w:t>__</w:t>
      </w:r>
      <w:r w:rsidRPr="00C52004">
        <w:rPr>
          <w:rFonts w:ascii="Times New Roman" w:hAnsi="Times New Roman"/>
          <w:sz w:val="24"/>
          <w:szCs w:val="24"/>
        </w:rPr>
        <w:t xml:space="preserve"> val.</w:t>
      </w:r>
      <w:r w:rsidRPr="00C52004">
        <w:rPr>
          <w:rFonts w:ascii="Times New Roman" w:hAnsi="Times New Roman"/>
          <w:i/>
          <w:sz w:val="24"/>
          <w:szCs w:val="24"/>
        </w:rPr>
        <w:t xml:space="preserve"> </w:t>
      </w:r>
      <w:r w:rsidRPr="00C52004">
        <w:rPr>
          <w:rFonts w:ascii="Times New Roman" w:hAnsi="Times New Roman"/>
          <w:sz w:val="24"/>
          <w:szCs w:val="24"/>
        </w:rPr>
        <w:t xml:space="preserve">turi </w:t>
      </w:r>
      <w:r>
        <w:rPr>
          <w:rFonts w:ascii="Times New Roman" w:hAnsi="Times New Roman"/>
          <w:sz w:val="24"/>
          <w:szCs w:val="24"/>
        </w:rPr>
        <w:t>M</w:t>
      </w:r>
      <w:r w:rsidRPr="00C52004">
        <w:rPr>
          <w:rFonts w:ascii="Times New Roman" w:hAnsi="Times New Roman"/>
          <w:sz w:val="24"/>
          <w:szCs w:val="24"/>
        </w:rPr>
        <w:t xml:space="preserve">inisterijai pateikti projektinį pasiūlymą įtraukti projektą į valstybės projektų sąrašą (toliau – projektinis pasiūlymas) pagal formą, nustatytą Aprašo </w:t>
      </w:r>
      <w:r>
        <w:rPr>
          <w:rFonts w:ascii="Times New Roman" w:hAnsi="Times New Roman"/>
          <w:sz w:val="24"/>
          <w:szCs w:val="24"/>
        </w:rPr>
        <w:t>2</w:t>
      </w:r>
      <w:r w:rsidRPr="00C52004">
        <w:rPr>
          <w:rFonts w:ascii="Times New Roman" w:hAnsi="Times New Roman"/>
          <w:i/>
          <w:sz w:val="24"/>
          <w:szCs w:val="24"/>
        </w:rPr>
        <w:t xml:space="preserve"> </w:t>
      </w:r>
      <w:r w:rsidRPr="00C52004">
        <w:rPr>
          <w:rFonts w:ascii="Times New Roman" w:hAnsi="Times New Roman"/>
          <w:sz w:val="24"/>
          <w:szCs w:val="24"/>
        </w:rPr>
        <w:t>priede. Kartu su projektiniu pasiūlymu galim</w:t>
      </w:r>
      <w:r>
        <w:rPr>
          <w:rFonts w:ascii="Times New Roman" w:hAnsi="Times New Roman"/>
          <w:sz w:val="24"/>
          <w:szCs w:val="24"/>
        </w:rPr>
        <w:t>as</w:t>
      </w:r>
      <w:r w:rsidRPr="00C52004">
        <w:rPr>
          <w:rFonts w:ascii="Times New Roman" w:hAnsi="Times New Roman"/>
          <w:sz w:val="24"/>
          <w:szCs w:val="24"/>
        </w:rPr>
        <w:t xml:space="preserve"> pareiškėja</w:t>
      </w:r>
      <w:r>
        <w:rPr>
          <w:rFonts w:ascii="Times New Roman" w:hAnsi="Times New Roman"/>
          <w:sz w:val="24"/>
          <w:szCs w:val="24"/>
        </w:rPr>
        <w:t>s</w:t>
      </w:r>
      <w:r w:rsidRPr="00C52004">
        <w:rPr>
          <w:rFonts w:ascii="Times New Roman" w:hAnsi="Times New Roman"/>
          <w:sz w:val="24"/>
          <w:szCs w:val="24"/>
        </w:rPr>
        <w:t xml:space="preserve"> turi pateikti:</w:t>
      </w:r>
    </w:p>
    <w:p w:rsidR="00A40B93" w:rsidRPr="00C52004" w:rsidRDefault="00A40B93" w:rsidP="00A40B93">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35</w:t>
      </w:r>
      <w:r w:rsidRPr="00C52004">
        <w:rPr>
          <w:rFonts w:ascii="Times New Roman" w:hAnsi="Times New Roman"/>
          <w:sz w:val="24"/>
          <w:szCs w:val="24"/>
        </w:rPr>
        <w:t xml:space="preserve">.1. investicijų projektą, parengtą </w:t>
      </w:r>
      <w:r>
        <w:rPr>
          <w:rFonts w:ascii="Times New Roman" w:hAnsi="Times New Roman"/>
          <w:sz w:val="24"/>
          <w:szCs w:val="24"/>
        </w:rPr>
        <w:t xml:space="preserve">vadovaujantis </w:t>
      </w:r>
      <w:r w:rsidRPr="00C52004">
        <w:rPr>
          <w:rFonts w:ascii="Times New Roman" w:hAnsi="Times New Roman"/>
          <w:sz w:val="24"/>
          <w:szCs w:val="24"/>
        </w:rPr>
        <w:t>Investicijų projektų, kuriems siekiama gauti finansavimą iš ES struktūrinės paramos ir valstybės biudžeto lėšų, rengimo metodik</w:t>
      </w:r>
      <w:r>
        <w:rPr>
          <w:rFonts w:ascii="Times New Roman" w:hAnsi="Times New Roman"/>
          <w:sz w:val="24"/>
          <w:szCs w:val="24"/>
        </w:rPr>
        <w:t>a Nr. 1</w:t>
      </w:r>
      <w:r w:rsidRPr="00C52004">
        <w:rPr>
          <w:rFonts w:ascii="Times New Roman" w:hAnsi="Times New Roman"/>
          <w:sz w:val="24"/>
          <w:szCs w:val="24"/>
        </w:rPr>
        <w:t>, skelbiam</w:t>
      </w:r>
      <w:r>
        <w:rPr>
          <w:rFonts w:ascii="Times New Roman" w:hAnsi="Times New Roman"/>
          <w:sz w:val="24"/>
          <w:szCs w:val="24"/>
        </w:rPr>
        <w:t>a</w:t>
      </w:r>
      <w:r w:rsidRPr="00C52004">
        <w:rPr>
          <w:rFonts w:ascii="Times New Roman" w:hAnsi="Times New Roman"/>
          <w:sz w:val="24"/>
          <w:szCs w:val="24"/>
        </w:rPr>
        <w:t xml:space="preserve"> ES struktūrinių fondų svetainėje</w:t>
      </w:r>
      <w:r>
        <w:rPr>
          <w:rFonts w:ascii="Times New Roman" w:hAnsi="Times New Roman"/>
          <w:sz w:val="24"/>
          <w:szCs w:val="24"/>
        </w:rPr>
        <w:t xml:space="preserve"> </w:t>
      </w:r>
      <w:proofErr w:type="spellStart"/>
      <w:r>
        <w:rPr>
          <w:rFonts w:ascii="Times New Roman" w:hAnsi="Times New Roman"/>
          <w:sz w:val="24"/>
          <w:szCs w:val="24"/>
        </w:rPr>
        <w:t>www.esinvesticijos.lt</w:t>
      </w:r>
      <w:proofErr w:type="spellEnd"/>
      <w:r w:rsidRPr="00C52004">
        <w:rPr>
          <w:rFonts w:ascii="Times New Roman" w:hAnsi="Times New Roman"/>
          <w:sz w:val="24"/>
          <w:szCs w:val="24"/>
        </w:rPr>
        <w:t xml:space="preserve">; </w:t>
      </w:r>
    </w:p>
    <w:p w:rsidR="00A40B93" w:rsidRPr="00C52004" w:rsidRDefault="00A40B93" w:rsidP="00A40B93">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35</w:t>
      </w:r>
      <w:r w:rsidRPr="00C52004">
        <w:rPr>
          <w:rFonts w:ascii="Times New Roman" w:hAnsi="Times New Roman"/>
          <w:sz w:val="24"/>
          <w:szCs w:val="24"/>
        </w:rPr>
        <w:t>.2. sąnaudų ir naudos analizę, parengtą vadovaujantis Optimalios alternatyvos pasirinkimo investicijų projekte kokybės vertinimo metodik</w:t>
      </w:r>
      <w:r>
        <w:rPr>
          <w:rFonts w:ascii="Times New Roman" w:hAnsi="Times New Roman"/>
          <w:sz w:val="24"/>
          <w:szCs w:val="24"/>
        </w:rPr>
        <w:t>a</w:t>
      </w:r>
      <w:r w:rsidRPr="00C52004">
        <w:rPr>
          <w:rFonts w:ascii="Times New Roman" w:hAnsi="Times New Roman"/>
          <w:sz w:val="24"/>
          <w:szCs w:val="24"/>
        </w:rPr>
        <w:t>,</w:t>
      </w:r>
      <w:r w:rsidRPr="009C41A3">
        <w:t xml:space="preserve"> </w:t>
      </w:r>
      <w:r w:rsidRPr="00C52004">
        <w:rPr>
          <w:rFonts w:ascii="Times New Roman" w:hAnsi="Times New Roman"/>
          <w:sz w:val="24"/>
          <w:szCs w:val="24"/>
        </w:rPr>
        <w:t>skelbiama ES struktūrinių fondų svetainėje</w:t>
      </w:r>
      <w:r>
        <w:rPr>
          <w:rFonts w:ascii="Times New Roman" w:hAnsi="Times New Roman"/>
          <w:sz w:val="24"/>
          <w:szCs w:val="24"/>
        </w:rPr>
        <w:t xml:space="preserve"> </w:t>
      </w:r>
      <w:proofErr w:type="spellStart"/>
      <w:r>
        <w:rPr>
          <w:rFonts w:ascii="Times New Roman" w:hAnsi="Times New Roman"/>
          <w:sz w:val="24"/>
          <w:szCs w:val="24"/>
        </w:rPr>
        <w:t>www.esinvesticijos.lt</w:t>
      </w:r>
      <w:proofErr w:type="spellEnd"/>
      <w:r w:rsidRPr="00C52004">
        <w:rPr>
          <w:rFonts w:ascii="Times New Roman" w:hAnsi="Times New Roman"/>
          <w:sz w:val="24"/>
          <w:szCs w:val="24"/>
        </w:rPr>
        <w:t>.</w:t>
      </w:r>
    </w:p>
    <w:p w:rsidR="00A40B93"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sidRPr="00E93A5D">
        <w:rPr>
          <w:rFonts w:ascii="Times New Roman" w:hAnsi="Times New Roman"/>
          <w:sz w:val="24"/>
          <w:szCs w:val="24"/>
        </w:rPr>
        <w:t xml:space="preserve">Ministerija įvertinusi projektinį pasiūlymą, priims sprendimą dėl valstybės projektų sąrašo sudarymo. Į valstybės projektų sąrašą gali būti įtrauktas tik Projektų taisyklių 37 punkte nustatytus reikalavimus atitinkantis projektas. </w:t>
      </w:r>
      <w:r>
        <w:rPr>
          <w:rFonts w:ascii="Times New Roman" w:hAnsi="Times New Roman"/>
          <w:sz w:val="24"/>
          <w:szCs w:val="24"/>
        </w:rPr>
        <w:t>Pareiškėjas, kurio p</w:t>
      </w:r>
      <w:r w:rsidRPr="00AA3482">
        <w:rPr>
          <w:rFonts w:ascii="Times New Roman" w:hAnsi="Times New Roman"/>
          <w:sz w:val="24"/>
          <w:szCs w:val="24"/>
        </w:rPr>
        <w:t>rojekta</w:t>
      </w:r>
      <w:r>
        <w:rPr>
          <w:rFonts w:ascii="Times New Roman" w:hAnsi="Times New Roman"/>
          <w:sz w:val="24"/>
          <w:szCs w:val="24"/>
        </w:rPr>
        <w:t>s</w:t>
      </w:r>
      <w:r w:rsidRPr="00AA3482">
        <w:rPr>
          <w:rFonts w:ascii="Times New Roman" w:hAnsi="Times New Roman"/>
          <w:sz w:val="24"/>
          <w:szCs w:val="24"/>
        </w:rPr>
        <w:t xml:space="preserve"> įtraukt</w:t>
      </w:r>
      <w:r>
        <w:rPr>
          <w:rFonts w:ascii="Times New Roman" w:hAnsi="Times New Roman"/>
          <w:sz w:val="24"/>
          <w:szCs w:val="24"/>
        </w:rPr>
        <w:t>as</w:t>
      </w:r>
      <w:r w:rsidRPr="00AA3482">
        <w:rPr>
          <w:rFonts w:ascii="Times New Roman" w:hAnsi="Times New Roman"/>
          <w:sz w:val="24"/>
          <w:szCs w:val="24"/>
        </w:rPr>
        <w:t xml:space="preserve"> į valstybės</w:t>
      </w:r>
      <w:r>
        <w:rPr>
          <w:rFonts w:ascii="Times New Roman" w:hAnsi="Times New Roman"/>
          <w:sz w:val="24"/>
          <w:szCs w:val="24"/>
        </w:rPr>
        <w:t xml:space="preserve"> </w:t>
      </w:r>
      <w:r w:rsidRPr="00AA3482">
        <w:rPr>
          <w:rFonts w:ascii="Times New Roman" w:hAnsi="Times New Roman"/>
          <w:sz w:val="24"/>
          <w:szCs w:val="24"/>
        </w:rPr>
        <w:t>projektų sąrašą</w:t>
      </w:r>
      <w:r>
        <w:rPr>
          <w:rFonts w:ascii="Times New Roman" w:hAnsi="Times New Roman"/>
          <w:sz w:val="24"/>
          <w:szCs w:val="24"/>
        </w:rPr>
        <w:t>,</w:t>
      </w:r>
      <w:r w:rsidRPr="00AA3482">
        <w:rPr>
          <w:rFonts w:ascii="Times New Roman" w:hAnsi="Times New Roman"/>
          <w:sz w:val="24"/>
          <w:szCs w:val="24"/>
        </w:rPr>
        <w:t xml:space="preserve"> įgis teisę teikti paraišką finansuoti</w:t>
      </w:r>
      <w:r w:rsidRPr="008A34A6">
        <w:rPr>
          <w:rFonts w:ascii="Times New Roman" w:hAnsi="Times New Roman"/>
          <w:sz w:val="24"/>
          <w:szCs w:val="24"/>
        </w:rPr>
        <w:t xml:space="preserve"> </w:t>
      </w:r>
      <w:r w:rsidRPr="00AA3482">
        <w:rPr>
          <w:rFonts w:ascii="Times New Roman" w:hAnsi="Times New Roman"/>
          <w:sz w:val="24"/>
          <w:szCs w:val="24"/>
        </w:rPr>
        <w:t>projekt</w:t>
      </w:r>
      <w:r>
        <w:rPr>
          <w:rFonts w:ascii="Times New Roman" w:hAnsi="Times New Roman"/>
          <w:sz w:val="24"/>
          <w:szCs w:val="24"/>
        </w:rPr>
        <w:t>ą</w:t>
      </w:r>
      <w:r w:rsidRPr="00AA3482">
        <w:rPr>
          <w:rFonts w:ascii="Times New Roman" w:hAnsi="Times New Roman"/>
          <w:sz w:val="24"/>
          <w:szCs w:val="24"/>
        </w:rPr>
        <w:t>.</w:t>
      </w:r>
    </w:p>
    <w:p w:rsidR="00A40B93" w:rsidRPr="00E93A5D"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sidRPr="00E93A5D">
        <w:rPr>
          <w:rFonts w:ascii="Times New Roman" w:eastAsia="Times New Roman" w:hAnsi="Times New Roman"/>
          <w:sz w:val="24"/>
          <w:szCs w:val="24"/>
          <w:lang w:eastAsia="lt-LT"/>
        </w:rPr>
        <w:t>Siekdamas gauti finansavimą pareiškėjas pildo paraišką, kurios forma nustatyta Projektų taisyklių 3 priede</w:t>
      </w:r>
      <w:r>
        <w:rPr>
          <w:rFonts w:ascii="Times New Roman" w:eastAsia="Times New Roman" w:hAnsi="Times New Roman"/>
          <w:sz w:val="24"/>
          <w:szCs w:val="24"/>
          <w:lang w:eastAsia="lt-LT"/>
        </w:rPr>
        <w:t>.</w:t>
      </w:r>
      <w:r w:rsidRPr="00E93A5D">
        <w:rPr>
          <w:rFonts w:ascii="Times New Roman" w:eastAsia="Times New Roman" w:hAnsi="Times New Roman"/>
          <w:sz w:val="24"/>
          <w:szCs w:val="24"/>
          <w:lang w:eastAsia="lt-LT"/>
        </w:rPr>
        <w:t xml:space="preserve"> </w:t>
      </w:r>
    </w:p>
    <w:p w:rsidR="00A40B93" w:rsidRPr="00E93A5D"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sidRPr="00E93A5D">
        <w:rPr>
          <w:rFonts w:ascii="Times New Roman" w:eastAsia="Times New Roman" w:hAnsi="Times New Roman"/>
          <w:sz w:val="24"/>
          <w:szCs w:val="24"/>
          <w:lang w:eastAsia="lt-LT"/>
        </w:rPr>
        <w:t>Pareiškėjas pildo paraiškos formą</w:t>
      </w:r>
      <w:r>
        <w:rPr>
          <w:rFonts w:ascii="Times New Roman" w:eastAsia="Times New Roman" w:hAnsi="Times New Roman"/>
          <w:sz w:val="24"/>
          <w:szCs w:val="24"/>
          <w:lang w:eastAsia="lt-LT"/>
        </w:rPr>
        <w:t xml:space="preserve"> ir teikia ją per i</w:t>
      </w:r>
      <w:r w:rsidRPr="00E93A5D">
        <w:rPr>
          <w:rFonts w:ascii="Times New Roman" w:eastAsia="Times New Roman" w:hAnsi="Times New Roman"/>
          <w:sz w:val="24"/>
          <w:szCs w:val="24"/>
          <w:lang w:eastAsia="lt-LT"/>
        </w:rPr>
        <w:t>š ES struktūrinių fondų lėšų bendrai finansuojamų projektų duomenų mainų svetain</w:t>
      </w:r>
      <w:r>
        <w:rPr>
          <w:rFonts w:ascii="Times New Roman" w:eastAsia="Times New Roman" w:hAnsi="Times New Roman"/>
          <w:sz w:val="24"/>
          <w:szCs w:val="24"/>
          <w:lang w:eastAsia="lt-LT"/>
        </w:rPr>
        <w:t>ę</w:t>
      </w:r>
      <w:r w:rsidRPr="00E93A5D">
        <w:rPr>
          <w:rFonts w:ascii="Times New Roman" w:eastAsia="Times New Roman" w:hAnsi="Times New Roman"/>
          <w:sz w:val="24"/>
          <w:szCs w:val="24"/>
          <w:lang w:eastAsia="lt-LT"/>
        </w:rPr>
        <w:t xml:space="preserve"> (toliau – DMS)</w:t>
      </w:r>
      <w:r>
        <w:rPr>
          <w:rFonts w:ascii="Times New Roman" w:eastAsia="Times New Roman" w:hAnsi="Times New Roman"/>
          <w:sz w:val="24"/>
          <w:szCs w:val="24"/>
          <w:lang w:eastAsia="lt-LT"/>
        </w:rPr>
        <w:t xml:space="preserve"> arba</w:t>
      </w:r>
      <w:r w:rsidRPr="00E93A5D">
        <w:rPr>
          <w:rFonts w:ascii="Times New Roman" w:eastAsia="Times New Roman" w:hAnsi="Times New Roman"/>
          <w:sz w:val="24"/>
          <w:szCs w:val="24"/>
          <w:lang w:eastAsia="lt-LT"/>
        </w:rPr>
        <w:t xml:space="preserve"> raštu</w:t>
      </w:r>
      <w:r>
        <w:rPr>
          <w:rFonts w:ascii="Times New Roman" w:eastAsia="Times New Roman" w:hAnsi="Times New Roman"/>
          <w:sz w:val="24"/>
          <w:szCs w:val="24"/>
          <w:lang w:eastAsia="lt-LT"/>
        </w:rPr>
        <w:t>, jei neužtikrinamos DMS funkcinės galimybės</w:t>
      </w:r>
      <w:r w:rsidRPr="00E93A5D">
        <w:rPr>
          <w:rFonts w:ascii="Times New Roman" w:eastAsia="Times New Roman" w:hAnsi="Times New Roman"/>
          <w:sz w:val="24"/>
          <w:szCs w:val="24"/>
          <w:lang w:eastAsia="lt-LT"/>
        </w:rPr>
        <w:t xml:space="preserve"> (kartu pateikdamas į elektroninę laikmeną įrašytą paraišką) įgyvendinančiajai institucijai Projektų taisyklių 12</w:t>
      </w:r>
      <w:r>
        <w:rPr>
          <w:rFonts w:ascii="Times New Roman" w:eastAsia="Times New Roman" w:hAnsi="Times New Roman"/>
          <w:sz w:val="24"/>
          <w:szCs w:val="24"/>
          <w:lang w:eastAsia="lt-LT"/>
        </w:rPr>
        <w:t>–13</w:t>
      </w:r>
      <w:r w:rsidRPr="00E93A5D">
        <w:rPr>
          <w:rFonts w:ascii="Times New Roman" w:eastAsia="Times New Roman" w:hAnsi="Times New Roman"/>
          <w:sz w:val="24"/>
          <w:szCs w:val="24"/>
          <w:lang w:eastAsia="lt-LT"/>
        </w:rPr>
        <w:t xml:space="preserve"> skirsn</w:t>
      </w:r>
      <w:r>
        <w:rPr>
          <w:rFonts w:ascii="Times New Roman" w:eastAsia="Times New Roman" w:hAnsi="Times New Roman"/>
          <w:sz w:val="24"/>
          <w:szCs w:val="24"/>
          <w:lang w:eastAsia="lt-LT"/>
        </w:rPr>
        <w:t>iuose</w:t>
      </w:r>
      <w:r w:rsidRPr="00E93A5D">
        <w:rPr>
          <w:rFonts w:ascii="Times New Roman" w:eastAsia="Times New Roman" w:hAnsi="Times New Roman"/>
          <w:sz w:val="24"/>
          <w:szCs w:val="24"/>
          <w:lang w:eastAsia="lt-LT"/>
        </w:rPr>
        <w:t xml:space="preserve"> nustatyta tvarka. Pareiškėjas prie DMS jungiasi naudodamasis Valstybės informacinių išteklių </w:t>
      </w:r>
      <w:proofErr w:type="spellStart"/>
      <w:r w:rsidRPr="00E93A5D">
        <w:rPr>
          <w:rFonts w:ascii="Times New Roman" w:eastAsia="Times New Roman" w:hAnsi="Times New Roman"/>
          <w:sz w:val="24"/>
          <w:szCs w:val="24"/>
          <w:lang w:eastAsia="lt-LT"/>
        </w:rPr>
        <w:t>sąveikumo</w:t>
      </w:r>
      <w:proofErr w:type="spellEnd"/>
      <w:r w:rsidRPr="00E93A5D">
        <w:rPr>
          <w:rFonts w:ascii="Times New Roman" w:eastAsia="Times New Roman" w:hAnsi="Times New Roman"/>
          <w:sz w:val="24"/>
          <w:szCs w:val="24"/>
          <w:lang w:eastAsia="lt-LT"/>
        </w:rPr>
        <w:t xml:space="preserve"> platforma ir užsiregistravęs tampa DMS naudotoju. </w:t>
      </w:r>
    </w:p>
    <w:p w:rsidR="00A40B93" w:rsidRPr="00E93A5D"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sidRPr="00E93A5D">
        <w:rPr>
          <w:rFonts w:ascii="Times New Roman" w:eastAsia="Times New Roman" w:hAnsi="Times New Roman"/>
          <w:sz w:val="24"/>
          <w:szCs w:val="24"/>
          <w:lang w:eastAsia="lt-LT"/>
        </w:rPr>
        <w:t>Jei vadovaujančioji institucija laikinai neužtikrina DMS funkcinių galimybių ir dėl to pareiškėjai negali pateikti paraiškos ar jos priedo (-ų) paskutinę paraiškų pateikimo termino dieną, įgyvendinančioji institucija paraiškų pateikimo terminą pratęsia 7 dien</w:t>
      </w:r>
      <w:r>
        <w:rPr>
          <w:rFonts w:ascii="Times New Roman" w:eastAsia="Times New Roman" w:hAnsi="Times New Roman"/>
          <w:sz w:val="24"/>
          <w:szCs w:val="24"/>
          <w:lang w:eastAsia="lt-LT"/>
        </w:rPr>
        <w:t xml:space="preserve">omis </w:t>
      </w:r>
      <w:r w:rsidRPr="00E93A5D">
        <w:rPr>
          <w:rFonts w:ascii="Times New Roman" w:eastAsia="Times New Roman" w:hAnsi="Times New Roman"/>
          <w:sz w:val="24"/>
          <w:szCs w:val="24"/>
          <w:lang w:eastAsia="lt-LT"/>
        </w:rPr>
        <w:t xml:space="preserve">ir (arba) sudaro galimybę paraiškas ar jų priedus pateikti kitu būdu bei apie tai paskelbia Projektų taisyklių 82 punkte nustatyta tvarka. </w:t>
      </w:r>
    </w:p>
    <w:p w:rsidR="00A40B93" w:rsidRPr="00E93A5D" w:rsidRDefault="00A40B93" w:rsidP="00A40B93">
      <w:pPr>
        <w:pStyle w:val="Sraopastraipa"/>
        <w:numPr>
          <w:ilvl w:val="0"/>
          <w:numId w:val="2"/>
        </w:numPr>
        <w:spacing w:after="0" w:line="240" w:lineRule="auto"/>
        <w:ind w:left="0" w:firstLine="851"/>
        <w:jc w:val="both"/>
        <w:rPr>
          <w:rFonts w:ascii="Times New Roman" w:hAnsi="Times New Roman"/>
          <w:sz w:val="24"/>
          <w:szCs w:val="24"/>
        </w:rPr>
      </w:pPr>
      <w:r w:rsidRPr="00E93A5D">
        <w:rPr>
          <w:rFonts w:ascii="Times New Roman" w:eastAsia="Times New Roman" w:hAnsi="Times New Roman"/>
          <w:sz w:val="24"/>
          <w:szCs w:val="24"/>
          <w:lang w:eastAsia="lt-LT"/>
        </w:rPr>
        <w:t xml:space="preserve">Kartu su paraiška pareiškėjas </w:t>
      </w:r>
      <w:r>
        <w:rPr>
          <w:rFonts w:ascii="Times New Roman" w:eastAsia="Times New Roman" w:hAnsi="Times New Roman"/>
          <w:sz w:val="24"/>
          <w:szCs w:val="24"/>
          <w:lang w:eastAsia="lt-LT"/>
        </w:rPr>
        <w:t>į</w:t>
      </w:r>
      <w:r w:rsidRPr="00E93A5D">
        <w:rPr>
          <w:rFonts w:ascii="Times New Roman" w:eastAsia="Times New Roman" w:hAnsi="Times New Roman"/>
          <w:sz w:val="24"/>
          <w:szCs w:val="24"/>
          <w:lang w:eastAsia="lt-LT"/>
        </w:rPr>
        <w:t xml:space="preserve">gyvendinančiajai institucijai turi pateikti šiuos priedus: </w:t>
      </w:r>
    </w:p>
    <w:p w:rsidR="00A40B93" w:rsidRPr="00C52004" w:rsidRDefault="00A40B93" w:rsidP="00A40B93">
      <w:pPr>
        <w:spacing w:after="0" w:line="240" w:lineRule="auto"/>
        <w:ind w:firstLine="851"/>
        <w:jc w:val="both"/>
        <w:rPr>
          <w:rFonts w:ascii="Times New Roman" w:eastAsia="Times New Roman" w:hAnsi="Times New Roman"/>
          <w:sz w:val="24"/>
          <w:szCs w:val="24"/>
          <w:lang w:eastAsia="lt-LT"/>
        </w:rPr>
      </w:pPr>
      <w:r w:rsidRPr="00C52004">
        <w:rPr>
          <w:rFonts w:ascii="Times New Roman" w:eastAsia="Times New Roman" w:hAnsi="Times New Roman"/>
          <w:sz w:val="24"/>
          <w:szCs w:val="24"/>
          <w:lang w:eastAsia="lt-LT"/>
        </w:rPr>
        <w:t>4</w:t>
      </w:r>
      <w:r>
        <w:rPr>
          <w:rFonts w:ascii="Times New Roman" w:eastAsia="Times New Roman" w:hAnsi="Times New Roman"/>
          <w:sz w:val="24"/>
          <w:szCs w:val="24"/>
          <w:lang w:eastAsia="lt-LT"/>
        </w:rPr>
        <w:t>0</w:t>
      </w:r>
      <w:r w:rsidRPr="00C52004">
        <w:rPr>
          <w:rFonts w:ascii="Times New Roman" w:eastAsia="Times New Roman" w:hAnsi="Times New Roman"/>
          <w:sz w:val="24"/>
          <w:szCs w:val="24"/>
          <w:lang w:eastAsia="lt-LT"/>
        </w:rPr>
        <w:t xml:space="preserve">.1. </w:t>
      </w:r>
      <w:r w:rsidRPr="00CE169F">
        <w:rPr>
          <w:rFonts w:ascii="Times New Roman" w:eastAsia="Times New Roman" w:hAnsi="Times New Roman"/>
          <w:sz w:val="24"/>
          <w:szCs w:val="24"/>
          <w:lang w:eastAsia="lt-LT"/>
        </w:rPr>
        <w:t>partnerio (-ų) deklaraciją (-</w:t>
      </w:r>
      <w:proofErr w:type="spellStart"/>
      <w:r w:rsidRPr="00CE169F">
        <w:rPr>
          <w:rFonts w:ascii="Times New Roman" w:eastAsia="Times New Roman" w:hAnsi="Times New Roman"/>
          <w:sz w:val="24"/>
          <w:szCs w:val="24"/>
          <w:lang w:eastAsia="lt-LT"/>
        </w:rPr>
        <w:t>as</w:t>
      </w:r>
      <w:proofErr w:type="spellEnd"/>
      <w:r w:rsidRPr="00CE169F">
        <w:rPr>
          <w:rFonts w:ascii="Times New Roman" w:eastAsia="Times New Roman" w:hAnsi="Times New Roman"/>
          <w:sz w:val="24"/>
          <w:szCs w:val="24"/>
          <w:lang w:eastAsia="lt-LT"/>
        </w:rPr>
        <w:t>), jeigu projektas įgyvendinamas kartus su partneriu (-</w:t>
      </w:r>
      <w:proofErr w:type="spellStart"/>
      <w:r w:rsidRPr="00CE169F">
        <w:rPr>
          <w:rFonts w:ascii="Times New Roman" w:eastAsia="Times New Roman" w:hAnsi="Times New Roman"/>
          <w:sz w:val="24"/>
          <w:szCs w:val="24"/>
          <w:lang w:eastAsia="lt-LT"/>
        </w:rPr>
        <w:t>iais</w:t>
      </w:r>
      <w:proofErr w:type="spellEnd"/>
      <w:r w:rsidRPr="00CE169F">
        <w:rPr>
          <w:rFonts w:ascii="Times New Roman" w:eastAsia="Times New Roman" w:hAnsi="Times New Roman"/>
          <w:sz w:val="24"/>
          <w:szCs w:val="24"/>
          <w:lang w:eastAsia="lt-LT"/>
        </w:rPr>
        <w:t>)</w:t>
      </w:r>
      <w:r w:rsidRPr="00C52004">
        <w:rPr>
          <w:rFonts w:ascii="Times New Roman" w:eastAsia="Times New Roman" w:hAnsi="Times New Roman"/>
          <w:sz w:val="24"/>
          <w:szCs w:val="24"/>
          <w:lang w:eastAsia="lt-LT"/>
        </w:rPr>
        <w:t>;</w:t>
      </w:r>
    </w:p>
    <w:p w:rsidR="00A40B93" w:rsidRPr="00C52004" w:rsidRDefault="00A40B93" w:rsidP="00A40B93">
      <w:pPr>
        <w:spacing w:after="0" w:line="240" w:lineRule="auto"/>
        <w:ind w:firstLine="851"/>
        <w:jc w:val="both"/>
        <w:rPr>
          <w:rFonts w:ascii="Times New Roman" w:eastAsia="Times New Roman" w:hAnsi="Times New Roman"/>
          <w:sz w:val="24"/>
          <w:szCs w:val="24"/>
          <w:lang w:eastAsia="lt-LT"/>
        </w:rPr>
      </w:pPr>
      <w:r w:rsidRPr="00C52004">
        <w:rPr>
          <w:rFonts w:ascii="Times New Roman" w:eastAsia="Times New Roman" w:hAnsi="Times New Roman"/>
          <w:sz w:val="24"/>
          <w:szCs w:val="24"/>
          <w:lang w:eastAsia="lt-LT"/>
        </w:rPr>
        <w:t>4</w:t>
      </w:r>
      <w:r>
        <w:rPr>
          <w:rFonts w:ascii="Times New Roman" w:eastAsia="Times New Roman" w:hAnsi="Times New Roman"/>
          <w:sz w:val="24"/>
          <w:szCs w:val="24"/>
          <w:lang w:eastAsia="lt-LT"/>
        </w:rPr>
        <w:t>0</w:t>
      </w:r>
      <w:r w:rsidRPr="00C52004">
        <w:rPr>
          <w:rFonts w:ascii="Times New Roman" w:eastAsia="Times New Roman" w:hAnsi="Times New Roman"/>
          <w:sz w:val="24"/>
          <w:szCs w:val="24"/>
          <w:lang w:eastAsia="lt-LT"/>
        </w:rPr>
        <w:t xml:space="preserve">.2. </w:t>
      </w:r>
      <w:r>
        <w:rPr>
          <w:rFonts w:ascii="Times New Roman" w:eastAsia="Times New Roman" w:hAnsi="Times New Roman"/>
          <w:sz w:val="24"/>
          <w:szCs w:val="24"/>
          <w:lang w:eastAsia="lt-LT"/>
        </w:rPr>
        <w:t>p</w:t>
      </w:r>
      <w:r w:rsidRPr="00C52004">
        <w:rPr>
          <w:rFonts w:ascii="Times New Roman" w:eastAsia="Times New Roman" w:hAnsi="Times New Roman"/>
          <w:sz w:val="24"/>
          <w:szCs w:val="24"/>
          <w:lang w:eastAsia="lt-LT"/>
        </w:rPr>
        <w:t>irkimo ir (arba) importo pridėtinės vertės mokesčio tinkamumo finansuoti ES fondų ir (arba) Lietuvos Respublikos biudžeto lėšomis klausimyn</w:t>
      </w:r>
      <w:r>
        <w:rPr>
          <w:rFonts w:ascii="Times New Roman" w:eastAsia="Times New Roman" w:hAnsi="Times New Roman"/>
          <w:sz w:val="24"/>
          <w:szCs w:val="24"/>
          <w:lang w:eastAsia="lt-LT"/>
        </w:rPr>
        <w:t>ą</w:t>
      </w:r>
      <w:r w:rsidRPr="00C52004">
        <w:rPr>
          <w:rFonts w:ascii="Times New Roman" w:eastAsia="Times New Roman" w:hAnsi="Times New Roman"/>
          <w:sz w:val="24"/>
          <w:szCs w:val="24"/>
          <w:lang w:eastAsia="lt-LT"/>
        </w:rPr>
        <w:t>;</w:t>
      </w:r>
    </w:p>
    <w:p w:rsidR="00A40B93" w:rsidRPr="00C52004" w:rsidRDefault="00A40B93" w:rsidP="00A40B93">
      <w:pPr>
        <w:spacing w:after="0" w:line="240" w:lineRule="auto"/>
        <w:ind w:firstLine="851"/>
        <w:jc w:val="both"/>
        <w:rPr>
          <w:rFonts w:ascii="Times New Roman" w:eastAsia="Times New Roman" w:hAnsi="Times New Roman"/>
          <w:sz w:val="24"/>
          <w:szCs w:val="24"/>
          <w:lang w:eastAsia="lt-LT"/>
        </w:rPr>
      </w:pPr>
      <w:r w:rsidRPr="00C52004">
        <w:rPr>
          <w:rFonts w:ascii="Times New Roman" w:eastAsia="Times New Roman" w:hAnsi="Times New Roman"/>
          <w:sz w:val="24"/>
          <w:szCs w:val="24"/>
          <w:lang w:eastAsia="lt-LT"/>
        </w:rPr>
        <w:t>4</w:t>
      </w:r>
      <w:r>
        <w:rPr>
          <w:rFonts w:ascii="Times New Roman" w:eastAsia="Times New Roman" w:hAnsi="Times New Roman"/>
          <w:sz w:val="24"/>
          <w:szCs w:val="24"/>
          <w:lang w:eastAsia="lt-LT"/>
        </w:rPr>
        <w:t>0</w:t>
      </w:r>
      <w:r w:rsidRPr="00C52004">
        <w:rPr>
          <w:rFonts w:ascii="Times New Roman" w:eastAsia="Times New Roman" w:hAnsi="Times New Roman"/>
          <w:sz w:val="24"/>
          <w:szCs w:val="24"/>
          <w:lang w:eastAsia="lt-LT"/>
        </w:rPr>
        <w:t xml:space="preserve">.3. </w:t>
      </w:r>
      <w:r>
        <w:rPr>
          <w:rFonts w:ascii="Times New Roman" w:eastAsia="Times New Roman" w:hAnsi="Times New Roman"/>
          <w:sz w:val="24"/>
          <w:szCs w:val="24"/>
          <w:lang w:eastAsia="lt-LT"/>
        </w:rPr>
        <w:t>i</w:t>
      </w:r>
      <w:r w:rsidRPr="00C52004">
        <w:rPr>
          <w:rFonts w:ascii="Times New Roman" w:eastAsia="Times New Roman" w:hAnsi="Times New Roman"/>
          <w:sz w:val="24"/>
          <w:szCs w:val="24"/>
          <w:lang w:eastAsia="lt-LT"/>
        </w:rPr>
        <w:t>nformacij</w:t>
      </w:r>
      <w:r>
        <w:rPr>
          <w:rFonts w:ascii="Times New Roman" w:eastAsia="Times New Roman" w:hAnsi="Times New Roman"/>
          <w:sz w:val="24"/>
          <w:szCs w:val="24"/>
          <w:lang w:eastAsia="lt-LT"/>
        </w:rPr>
        <w:t>ą</w:t>
      </w:r>
      <w:r w:rsidRPr="00C52004">
        <w:rPr>
          <w:rFonts w:ascii="Times New Roman" w:eastAsia="Times New Roman" w:hAnsi="Times New Roman"/>
          <w:sz w:val="24"/>
          <w:szCs w:val="24"/>
          <w:lang w:eastAsia="lt-LT"/>
        </w:rPr>
        <w:t xml:space="preserve"> apie projektui taikomus aplinkos</w:t>
      </w:r>
      <w:r>
        <w:rPr>
          <w:rFonts w:ascii="Times New Roman" w:eastAsia="Times New Roman" w:hAnsi="Times New Roman"/>
          <w:sz w:val="24"/>
          <w:szCs w:val="24"/>
          <w:lang w:eastAsia="lt-LT"/>
        </w:rPr>
        <w:t xml:space="preserve"> aps</w:t>
      </w:r>
      <w:r w:rsidRPr="00C52004">
        <w:rPr>
          <w:rFonts w:ascii="Times New Roman" w:eastAsia="Times New Roman" w:hAnsi="Times New Roman"/>
          <w:sz w:val="24"/>
          <w:szCs w:val="24"/>
          <w:lang w:eastAsia="lt-LT"/>
        </w:rPr>
        <w:t>aug</w:t>
      </w:r>
      <w:r>
        <w:rPr>
          <w:rFonts w:ascii="Times New Roman" w:eastAsia="Times New Roman" w:hAnsi="Times New Roman"/>
          <w:sz w:val="24"/>
          <w:szCs w:val="24"/>
          <w:lang w:eastAsia="lt-LT"/>
        </w:rPr>
        <w:t>o</w:t>
      </w:r>
      <w:r w:rsidRPr="00C52004">
        <w:rPr>
          <w:rFonts w:ascii="Times New Roman" w:eastAsia="Times New Roman" w:hAnsi="Times New Roman"/>
          <w:sz w:val="24"/>
          <w:szCs w:val="24"/>
          <w:lang w:eastAsia="lt-LT"/>
        </w:rPr>
        <w:t>s reikalavimus;</w:t>
      </w:r>
    </w:p>
    <w:p w:rsidR="00A40B93" w:rsidRPr="00C52004" w:rsidRDefault="00A40B93" w:rsidP="00A40B93">
      <w:pPr>
        <w:spacing w:after="0" w:line="240" w:lineRule="auto"/>
        <w:ind w:firstLine="851"/>
        <w:jc w:val="both"/>
        <w:rPr>
          <w:rFonts w:ascii="Times New Roman" w:eastAsia="Times New Roman" w:hAnsi="Times New Roman"/>
          <w:sz w:val="24"/>
          <w:szCs w:val="24"/>
          <w:lang w:eastAsia="lt-LT"/>
        </w:rPr>
      </w:pPr>
      <w:r w:rsidRPr="00C52004">
        <w:rPr>
          <w:rFonts w:ascii="Times New Roman" w:eastAsia="Times New Roman" w:hAnsi="Times New Roman"/>
          <w:sz w:val="24"/>
          <w:szCs w:val="24"/>
          <w:lang w:eastAsia="lt-LT"/>
        </w:rPr>
        <w:t>4</w:t>
      </w:r>
      <w:r>
        <w:rPr>
          <w:rFonts w:ascii="Times New Roman" w:eastAsia="Times New Roman" w:hAnsi="Times New Roman"/>
          <w:sz w:val="24"/>
          <w:szCs w:val="24"/>
          <w:lang w:eastAsia="lt-LT"/>
        </w:rPr>
        <w:t>0</w:t>
      </w:r>
      <w:r w:rsidRPr="00C52004">
        <w:rPr>
          <w:rFonts w:ascii="Times New Roman" w:eastAsia="Times New Roman" w:hAnsi="Times New Roman"/>
          <w:sz w:val="24"/>
          <w:szCs w:val="24"/>
          <w:lang w:eastAsia="lt-LT"/>
        </w:rPr>
        <w:t xml:space="preserve">.4. </w:t>
      </w:r>
      <w:r w:rsidRPr="00C35092">
        <w:rPr>
          <w:rFonts w:ascii="Times New Roman" w:eastAsia="Times New Roman" w:hAnsi="Times New Roman"/>
          <w:sz w:val="24"/>
          <w:szCs w:val="24"/>
          <w:lang w:eastAsia="lt-LT"/>
        </w:rPr>
        <w:t>informaciją apie iš ES struktūrinių fondų lėšų bendrai finansuojamų projektų gaunamas pajamas</w:t>
      </w:r>
      <w:r w:rsidRPr="00C52004">
        <w:rPr>
          <w:rFonts w:ascii="Times New Roman" w:eastAsia="Times New Roman" w:hAnsi="Times New Roman"/>
          <w:sz w:val="24"/>
          <w:szCs w:val="24"/>
          <w:lang w:eastAsia="lt-LT"/>
        </w:rPr>
        <w:t>;</w:t>
      </w:r>
    </w:p>
    <w:p w:rsidR="00A40B93" w:rsidRPr="00C52004" w:rsidRDefault="00A40B93" w:rsidP="00A40B93">
      <w:pPr>
        <w:spacing w:after="0" w:line="240" w:lineRule="auto"/>
        <w:ind w:firstLine="851"/>
        <w:jc w:val="both"/>
        <w:rPr>
          <w:rFonts w:ascii="Times New Roman" w:eastAsia="Times New Roman" w:hAnsi="Times New Roman"/>
          <w:sz w:val="24"/>
          <w:szCs w:val="24"/>
          <w:lang w:eastAsia="lt-LT"/>
        </w:rPr>
      </w:pPr>
      <w:r w:rsidRPr="00C52004">
        <w:rPr>
          <w:rFonts w:ascii="Times New Roman" w:eastAsia="Times New Roman" w:hAnsi="Times New Roman"/>
          <w:sz w:val="24"/>
          <w:szCs w:val="24"/>
          <w:lang w:eastAsia="lt-LT"/>
        </w:rPr>
        <w:t>4</w:t>
      </w:r>
      <w:r>
        <w:rPr>
          <w:rFonts w:ascii="Times New Roman" w:eastAsia="Times New Roman" w:hAnsi="Times New Roman"/>
          <w:sz w:val="24"/>
          <w:szCs w:val="24"/>
          <w:lang w:eastAsia="lt-LT"/>
        </w:rPr>
        <w:t>0</w:t>
      </w:r>
      <w:r w:rsidRPr="00C52004">
        <w:rPr>
          <w:rFonts w:ascii="Times New Roman" w:eastAsia="Times New Roman" w:hAnsi="Times New Roman"/>
          <w:sz w:val="24"/>
          <w:szCs w:val="24"/>
          <w:lang w:eastAsia="lt-LT"/>
        </w:rPr>
        <w:t xml:space="preserve">.5. </w:t>
      </w:r>
      <w:r>
        <w:rPr>
          <w:rFonts w:ascii="Times New Roman" w:eastAsia="Times New Roman" w:hAnsi="Times New Roman"/>
          <w:sz w:val="24"/>
          <w:szCs w:val="24"/>
          <w:lang w:eastAsia="lt-LT"/>
        </w:rPr>
        <w:t>p</w:t>
      </w:r>
      <w:r w:rsidRPr="00C52004">
        <w:rPr>
          <w:rFonts w:ascii="Times New Roman" w:eastAsia="Times New Roman" w:hAnsi="Times New Roman"/>
          <w:sz w:val="24"/>
          <w:szCs w:val="24"/>
          <w:lang w:eastAsia="lt-LT"/>
        </w:rPr>
        <w:t>rojekto biudžeto paskirstym</w:t>
      </w:r>
      <w:r>
        <w:rPr>
          <w:rFonts w:ascii="Times New Roman" w:eastAsia="Times New Roman" w:hAnsi="Times New Roman"/>
          <w:sz w:val="24"/>
          <w:szCs w:val="24"/>
          <w:lang w:eastAsia="lt-LT"/>
        </w:rPr>
        <w:t>ą</w:t>
      </w:r>
      <w:r w:rsidRPr="00C52004">
        <w:rPr>
          <w:rFonts w:ascii="Times New Roman" w:eastAsia="Times New Roman" w:hAnsi="Times New Roman"/>
          <w:sz w:val="24"/>
          <w:szCs w:val="24"/>
          <w:lang w:eastAsia="lt-LT"/>
        </w:rPr>
        <w:t xml:space="preserve"> pagal pareiškėją ir partnerį (-</w:t>
      </w:r>
      <w:proofErr w:type="spellStart"/>
      <w:r w:rsidRPr="00C52004">
        <w:rPr>
          <w:rFonts w:ascii="Times New Roman" w:eastAsia="Times New Roman" w:hAnsi="Times New Roman"/>
          <w:sz w:val="24"/>
          <w:szCs w:val="24"/>
          <w:lang w:eastAsia="lt-LT"/>
        </w:rPr>
        <w:t>ius</w:t>
      </w:r>
      <w:proofErr w:type="spellEnd"/>
      <w:r w:rsidRPr="00C52004">
        <w:rPr>
          <w:rFonts w:ascii="Times New Roman" w:eastAsia="Times New Roman" w:hAnsi="Times New Roman"/>
          <w:sz w:val="24"/>
          <w:szCs w:val="24"/>
          <w:lang w:eastAsia="lt-LT"/>
        </w:rPr>
        <w:t>);</w:t>
      </w:r>
    </w:p>
    <w:p w:rsidR="00A40B93" w:rsidRPr="00C52004" w:rsidRDefault="00A40B93" w:rsidP="00A40B93">
      <w:pPr>
        <w:spacing w:after="0" w:line="240" w:lineRule="auto"/>
        <w:ind w:firstLine="851"/>
        <w:jc w:val="both"/>
        <w:rPr>
          <w:rFonts w:ascii="Times New Roman" w:eastAsia="Times New Roman" w:hAnsi="Times New Roman"/>
          <w:sz w:val="24"/>
          <w:szCs w:val="24"/>
          <w:lang w:eastAsia="lt-LT"/>
        </w:rPr>
      </w:pPr>
      <w:r w:rsidRPr="00C52004">
        <w:rPr>
          <w:rFonts w:ascii="Times New Roman" w:eastAsia="Times New Roman" w:hAnsi="Times New Roman"/>
          <w:sz w:val="24"/>
          <w:szCs w:val="24"/>
          <w:lang w:eastAsia="lt-LT"/>
        </w:rPr>
        <w:t>4</w:t>
      </w:r>
      <w:r>
        <w:rPr>
          <w:rFonts w:ascii="Times New Roman" w:eastAsia="Times New Roman" w:hAnsi="Times New Roman"/>
          <w:sz w:val="24"/>
          <w:szCs w:val="24"/>
          <w:lang w:eastAsia="lt-LT"/>
        </w:rPr>
        <w:t>0</w:t>
      </w:r>
      <w:r w:rsidRPr="00C52004">
        <w:rPr>
          <w:rFonts w:ascii="Times New Roman" w:eastAsia="Times New Roman" w:hAnsi="Times New Roman"/>
          <w:sz w:val="24"/>
          <w:szCs w:val="24"/>
          <w:lang w:eastAsia="lt-LT"/>
        </w:rPr>
        <w:t xml:space="preserve">.6. </w:t>
      </w:r>
      <w:r>
        <w:rPr>
          <w:rFonts w:ascii="Times New Roman" w:eastAsia="Times New Roman" w:hAnsi="Times New Roman"/>
          <w:sz w:val="24"/>
          <w:szCs w:val="24"/>
          <w:lang w:eastAsia="lt-LT"/>
        </w:rPr>
        <w:t>i</w:t>
      </w:r>
      <w:r w:rsidRPr="00C52004">
        <w:rPr>
          <w:rFonts w:ascii="Times New Roman" w:eastAsia="Times New Roman" w:hAnsi="Times New Roman"/>
          <w:sz w:val="24"/>
          <w:szCs w:val="24"/>
          <w:lang w:eastAsia="lt-LT"/>
        </w:rPr>
        <w:t>nformacij</w:t>
      </w:r>
      <w:r>
        <w:rPr>
          <w:rFonts w:ascii="Times New Roman" w:eastAsia="Times New Roman" w:hAnsi="Times New Roman"/>
          <w:sz w:val="24"/>
          <w:szCs w:val="24"/>
          <w:lang w:eastAsia="lt-LT"/>
        </w:rPr>
        <w:t>ą</w:t>
      </w:r>
      <w:r w:rsidRPr="00C52004">
        <w:rPr>
          <w:rFonts w:ascii="Times New Roman" w:eastAsia="Times New Roman" w:hAnsi="Times New Roman"/>
          <w:sz w:val="24"/>
          <w:szCs w:val="24"/>
          <w:lang w:eastAsia="lt-LT"/>
        </w:rPr>
        <w:t xml:space="preserve"> apie pareiškėjui (partneriui) suteiktą valstybės pagalbą (išskyrus </w:t>
      </w:r>
      <w:proofErr w:type="spellStart"/>
      <w:r w:rsidRPr="00C52004">
        <w:rPr>
          <w:rFonts w:ascii="Times New Roman" w:eastAsia="Times New Roman" w:hAnsi="Times New Roman"/>
          <w:i/>
          <w:sz w:val="24"/>
          <w:szCs w:val="24"/>
          <w:lang w:eastAsia="lt-LT"/>
        </w:rPr>
        <w:t>de</w:t>
      </w:r>
      <w:proofErr w:type="spellEnd"/>
      <w:r w:rsidRPr="00C52004">
        <w:rPr>
          <w:rFonts w:ascii="Times New Roman" w:eastAsia="Times New Roman" w:hAnsi="Times New Roman"/>
          <w:i/>
          <w:sz w:val="24"/>
          <w:szCs w:val="24"/>
          <w:lang w:eastAsia="lt-LT"/>
        </w:rPr>
        <w:t xml:space="preserve"> </w:t>
      </w:r>
      <w:proofErr w:type="spellStart"/>
      <w:r w:rsidRPr="00C52004">
        <w:rPr>
          <w:rFonts w:ascii="Times New Roman" w:eastAsia="Times New Roman" w:hAnsi="Times New Roman"/>
          <w:i/>
          <w:sz w:val="24"/>
          <w:szCs w:val="24"/>
          <w:lang w:eastAsia="lt-LT"/>
        </w:rPr>
        <w:t>minimis</w:t>
      </w:r>
      <w:proofErr w:type="spellEnd"/>
      <w:r w:rsidRPr="00C52004">
        <w:rPr>
          <w:rFonts w:ascii="Times New Roman" w:eastAsia="Times New Roman" w:hAnsi="Times New Roman"/>
          <w:sz w:val="24"/>
          <w:szCs w:val="24"/>
          <w:lang w:eastAsia="lt-LT"/>
        </w:rPr>
        <w:t>);</w:t>
      </w:r>
    </w:p>
    <w:p w:rsidR="00A40B93" w:rsidRPr="00C52004" w:rsidRDefault="00A40B93" w:rsidP="00A40B93">
      <w:pPr>
        <w:spacing w:after="0" w:line="240" w:lineRule="auto"/>
        <w:ind w:firstLine="851"/>
        <w:jc w:val="both"/>
        <w:rPr>
          <w:rFonts w:ascii="Times New Roman" w:eastAsia="Times New Roman" w:hAnsi="Times New Roman"/>
          <w:sz w:val="24"/>
          <w:szCs w:val="24"/>
          <w:lang w:eastAsia="lt-LT"/>
        </w:rPr>
      </w:pPr>
      <w:r w:rsidRPr="00C52004">
        <w:rPr>
          <w:rFonts w:ascii="Times New Roman" w:eastAsia="Times New Roman" w:hAnsi="Times New Roman"/>
          <w:sz w:val="24"/>
          <w:szCs w:val="24"/>
          <w:lang w:eastAsia="lt-LT"/>
        </w:rPr>
        <w:t>4</w:t>
      </w:r>
      <w:r>
        <w:rPr>
          <w:rFonts w:ascii="Times New Roman" w:eastAsia="Times New Roman" w:hAnsi="Times New Roman"/>
          <w:sz w:val="24"/>
          <w:szCs w:val="24"/>
          <w:lang w:eastAsia="lt-LT"/>
        </w:rPr>
        <w:t>0</w:t>
      </w:r>
      <w:r w:rsidRPr="00C52004">
        <w:rPr>
          <w:rFonts w:ascii="Times New Roman" w:eastAsia="Times New Roman" w:hAnsi="Times New Roman"/>
          <w:sz w:val="24"/>
          <w:szCs w:val="24"/>
          <w:lang w:eastAsia="lt-LT"/>
        </w:rPr>
        <w:t xml:space="preserve">.7. </w:t>
      </w:r>
      <w:r>
        <w:rPr>
          <w:rFonts w:ascii="Times New Roman" w:hAnsi="Times New Roman"/>
          <w:color w:val="000000"/>
          <w:sz w:val="24"/>
          <w:szCs w:val="24"/>
        </w:rPr>
        <w:t>j</w:t>
      </w:r>
      <w:r w:rsidRPr="00C52004">
        <w:rPr>
          <w:rFonts w:ascii="Times New Roman" w:hAnsi="Times New Roman"/>
          <w:color w:val="000000"/>
          <w:sz w:val="24"/>
          <w:szCs w:val="24"/>
        </w:rPr>
        <w:t>eigu projektas įgyvendinamas kartu su partneriu, jungtinės veiklos (partnerystės) sutarties kopij</w:t>
      </w:r>
      <w:r>
        <w:rPr>
          <w:rFonts w:ascii="Times New Roman" w:hAnsi="Times New Roman"/>
          <w:color w:val="000000"/>
          <w:sz w:val="24"/>
          <w:szCs w:val="24"/>
        </w:rPr>
        <w:t>ą;</w:t>
      </w:r>
      <w:r w:rsidRPr="00C52004">
        <w:rPr>
          <w:rFonts w:ascii="Times New Roman" w:hAnsi="Times New Roman"/>
          <w:color w:val="000000"/>
          <w:sz w:val="24"/>
          <w:szCs w:val="24"/>
        </w:rPr>
        <w:t xml:space="preserve"> </w:t>
      </w:r>
      <w:r>
        <w:rPr>
          <w:rFonts w:ascii="Times New Roman" w:hAnsi="Times New Roman"/>
          <w:color w:val="000000"/>
          <w:sz w:val="24"/>
          <w:szCs w:val="24"/>
        </w:rPr>
        <w:t>j</w:t>
      </w:r>
      <w:r w:rsidRPr="00C52004">
        <w:rPr>
          <w:rFonts w:ascii="Times New Roman" w:hAnsi="Times New Roman"/>
          <w:color w:val="000000"/>
          <w:sz w:val="24"/>
          <w:szCs w:val="24"/>
        </w:rPr>
        <w:t>ungtinės veiklos (partnerystės) sutartį pasirašo pareiškėjas ir partneris (-</w:t>
      </w:r>
      <w:proofErr w:type="spellStart"/>
      <w:r w:rsidRPr="00C52004">
        <w:rPr>
          <w:rFonts w:ascii="Times New Roman" w:hAnsi="Times New Roman"/>
          <w:color w:val="000000"/>
          <w:sz w:val="24"/>
          <w:szCs w:val="24"/>
        </w:rPr>
        <w:t>iai</w:t>
      </w:r>
      <w:proofErr w:type="spellEnd"/>
      <w:r w:rsidRPr="00C52004">
        <w:rPr>
          <w:rFonts w:ascii="Times New Roman" w:hAnsi="Times New Roman"/>
          <w:color w:val="000000"/>
          <w:sz w:val="24"/>
          <w:szCs w:val="24"/>
        </w:rPr>
        <w:t>)</w:t>
      </w:r>
      <w:r>
        <w:rPr>
          <w:rFonts w:ascii="Times New Roman" w:hAnsi="Times New Roman"/>
          <w:color w:val="000000"/>
          <w:sz w:val="24"/>
          <w:szCs w:val="24"/>
        </w:rPr>
        <w:t>;</w:t>
      </w:r>
      <w:r w:rsidRPr="00C52004">
        <w:rPr>
          <w:rFonts w:ascii="Times New Roman" w:hAnsi="Times New Roman"/>
          <w:color w:val="000000"/>
          <w:sz w:val="24"/>
          <w:szCs w:val="24"/>
        </w:rPr>
        <w:t xml:space="preserve"> </w:t>
      </w:r>
      <w:r>
        <w:rPr>
          <w:rFonts w:ascii="Times New Roman" w:hAnsi="Times New Roman"/>
          <w:color w:val="000000"/>
          <w:sz w:val="24"/>
          <w:szCs w:val="24"/>
        </w:rPr>
        <w:t>p</w:t>
      </w:r>
      <w:r w:rsidRPr="00C52004">
        <w:rPr>
          <w:rFonts w:ascii="Times New Roman" w:hAnsi="Times New Roman"/>
          <w:color w:val="000000"/>
          <w:sz w:val="24"/>
          <w:szCs w:val="24"/>
        </w:rPr>
        <w:t xml:space="preserve">o paraiškos pateikimo jungtinės veiklos (partnerystės) sutartį galima keisti tik suderinus su </w:t>
      </w:r>
      <w:r w:rsidRPr="00C52004">
        <w:rPr>
          <w:rFonts w:ascii="Times New Roman" w:hAnsi="Times New Roman"/>
          <w:sz w:val="24"/>
          <w:szCs w:val="24"/>
        </w:rPr>
        <w:lastRenderedPageBreak/>
        <w:t>įgyvendinančiąja institucija</w:t>
      </w:r>
      <w:r>
        <w:rPr>
          <w:rFonts w:ascii="Times New Roman" w:hAnsi="Times New Roman"/>
          <w:color w:val="000000"/>
          <w:sz w:val="24"/>
          <w:szCs w:val="24"/>
        </w:rPr>
        <w:t>;</w:t>
      </w:r>
      <w:r w:rsidRPr="00C52004">
        <w:rPr>
          <w:rFonts w:ascii="Times New Roman" w:hAnsi="Times New Roman"/>
          <w:color w:val="000000"/>
          <w:sz w:val="24"/>
          <w:szCs w:val="24"/>
        </w:rPr>
        <w:t xml:space="preserve"> </w:t>
      </w:r>
      <w:r>
        <w:rPr>
          <w:rFonts w:ascii="Times New Roman" w:hAnsi="Times New Roman"/>
          <w:color w:val="000000"/>
          <w:sz w:val="24"/>
          <w:szCs w:val="24"/>
        </w:rPr>
        <w:t>p</w:t>
      </w:r>
      <w:r w:rsidRPr="00C52004">
        <w:rPr>
          <w:rFonts w:ascii="Times New Roman" w:hAnsi="Times New Roman"/>
          <w:color w:val="000000"/>
          <w:sz w:val="24"/>
          <w:szCs w:val="24"/>
        </w:rPr>
        <w:t xml:space="preserve">o projekto paraiškos vertinimo ataskaitos pateikimo </w:t>
      </w:r>
      <w:r>
        <w:rPr>
          <w:rFonts w:ascii="Times New Roman" w:hAnsi="Times New Roman"/>
          <w:color w:val="000000"/>
          <w:sz w:val="24"/>
          <w:szCs w:val="24"/>
        </w:rPr>
        <w:t>M</w:t>
      </w:r>
      <w:r w:rsidRPr="00C52004">
        <w:rPr>
          <w:rFonts w:ascii="Times New Roman" w:hAnsi="Times New Roman"/>
          <w:color w:val="000000"/>
          <w:sz w:val="24"/>
          <w:szCs w:val="24"/>
        </w:rPr>
        <w:t>inisterijai jungtinės veiklos (partnerystės) sutartis gali būti keičiama tik tuo atveju, jei pakeitimai neturi esminės įtakos paraiškos vertinimo išvadoms ir neprieštarauja Aprašo nuostatoms</w:t>
      </w:r>
      <w:r>
        <w:rPr>
          <w:rFonts w:ascii="Times New Roman" w:hAnsi="Times New Roman"/>
          <w:color w:val="000000"/>
          <w:sz w:val="24"/>
          <w:szCs w:val="24"/>
        </w:rPr>
        <w:t>;</w:t>
      </w:r>
      <w:r w:rsidRPr="00C52004">
        <w:rPr>
          <w:rFonts w:ascii="Times New Roman" w:hAnsi="Times New Roman"/>
          <w:color w:val="000000"/>
          <w:sz w:val="24"/>
          <w:szCs w:val="24"/>
        </w:rPr>
        <w:t xml:space="preserve"> </w:t>
      </w:r>
      <w:r>
        <w:rPr>
          <w:rFonts w:ascii="Times New Roman" w:hAnsi="Times New Roman"/>
          <w:color w:val="000000"/>
          <w:sz w:val="24"/>
          <w:szCs w:val="24"/>
        </w:rPr>
        <w:t>p</w:t>
      </w:r>
      <w:r w:rsidRPr="00C52004">
        <w:rPr>
          <w:rFonts w:ascii="Times New Roman" w:hAnsi="Times New Roman"/>
          <w:color w:val="000000"/>
          <w:sz w:val="24"/>
          <w:szCs w:val="24"/>
        </w:rPr>
        <w:t>akeitimai turi būti įforminami kaip susitarimas pakeisti jungtinės veiklos (partnerystės) sutartį</w:t>
      </w:r>
      <w:r>
        <w:rPr>
          <w:rFonts w:ascii="Times New Roman" w:hAnsi="Times New Roman"/>
          <w:color w:val="000000"/>
          <w:sz w:val="24"/>
          <w:szCs w:val="24"/>
        </w:rPr>
        <w:t>;</w:t>
      </w:r>
      <w:r w:rsidRPr="00C52004">
        <w:rPr>
          <w:rFonts w:ascii="Times New Roman" w:hAnsi="Times New Roman"/>
          <w:color w:val="000000"/>
          <w:sz w:val="24"/>
          <w:szCs w:val="24"/>
        </w:rPr>
        <w:t xml:space="preserve"> </w:t>
      </w:r>
      <w:r>
        <w:rPr>
          <w:rFonts w:ascii="Times New Roman" w:hAnsi="Times New Roman"/>
          <w:color w:val="000000"/>
          <w:sz w:val="24"/>
          <w:szCs w:val="24"/>
        </w:rPr>
        <w:t>j</w:t>
      </w:r>
      <w:r w:rsidRPr="00C52004">
        <w:rPr>
          <w:rFonts w:ascii="Times New Roman" w:hAnsi="Times New Roman"/>
          <w:color w:val="000000"/>
          <w:sz w:val="24"/>
          <w:szCs w:val="24"/>
        </w:rPr>
        <w:t>ungtinės veiklos (partnerystės) sutartyje įsipareigojama laikytis pagrindinių geros partnerystės praktikos taisyklių:</w:t>
      </w:r>
    </w:p>
    <w:p w:rsidR="00A40B93" w:rsidRPr="00C52004" w:rsidRDefault="00A40B93" w:rsidP="00A40B93">
      <w:pPr>
        <w:spacing w:after="0" w:line="240" w:lineRule="auto"/>
        <w:ind w:firstLine="851"/>
        <w:jc w:val="both"/>
        <w:rPr>
          <w:rFonts w:ascii="Times New Roman" w:hAnsi="Times New Roman"/>
          <w:i/>
          <w:sz w:val="24"/>
          <w:szCs w:val="24"/>
        </w:rPr>
      </w:pPr>
      <w:r w:rsidRPr="00C52004">
        <w:rPr>
          <w:rFonts w:ascii="Times New Roman" w:hAnsi="Times New Roman"/>
          <w:color w:val="000000"/>
          <w:sz w:val="24"/>
          <w:szCs w:val="24"/>
        </w:rPr>
        <w:t>4</w:t>
      </w:r>
      <w:r>
        <w:rPr>
          <w:rFonts w:ascii="Times New Roman" w:eastAsia="Times New Roman" w:hAnsi="Times New Roman"/>
          <w:sz w:val="24"/>
          <w:szCs w:val="24"/>
          <w:lang w:eastAsia="lt-LT"/>
        </w:rPr>
        <w:t>0</w:t>
      </w:r>
      <w:r w:rsidRPr="00C52004">
        <w:rPr>
          <w:rFonts w:ascii="Times New Roman" w:hAnsi="Times New Roman"/>
          <w:color w:val="000000"/>
          <w:sz w:val="24"/>
          <w:szCs w:val="24"/>
        </w:rPr>
        <w:t>.7.1. visi partneriai turi būti perskaitę paraišką ir susipažinę su savo teisėmis ir pareigomis įgyvendinant projektą;</w:t>
      </w:r>
    </w:p>
    <w:p w:rsidR="00A40B93" w:rsidRPr="00C52004" w:rsidRDefault="00A40B93" w:rsidP="00A40B93">
      <w:pPr>
        <w:spacing w:after="0" w:line="240" w:lineRule="auto"/>
        <w:ind w:firstLine="851"/>
        <w:jc w:val="both"/>
        <w:rPr>
          <w:rFonts w:ascii="Times New Roman" w:hAnsi="Times New Roman"/>
          <w:i/>
          <w:sz w:val="24"/>
          <w:szCs w:val="24"/>
        </w:rPr>
      </w:pPr>
      <w:r w:rsidRPr="00C52004">
        <w:rPr>
          <w:rFonts w:ascii="Times New Roman" w:hAnsi="Times New Roman"/>
          <w:color w:val="000000"/>
          <w:sz w:val="24"/>
          <w:szCs w:val="24"/>
        </w:rPr>
        <w:t>4</w:t>
      </w:r>
      <w:r>
        <w:rPr>
          <w:rFonts w:ascii="Times New Roman" w:eastAsia="Times New Roman" w:hAnsi="Times New Roman"/>
          <w:sz w:val="24"/>
          <w:szCs w:val="24"/>
          <w:lang w:eastAsia="lt-LT"/>
        </w:rPr>
        <w:t>0</w:t>
      </w:r>
      <w:r w:rsidRPr="00C52004">
        <w:rPr>
          <w:rFonts w:ascii="Times New Roman" w:hAnsi="Times New Roman"/>
          <w:color w:val="000000"/>
          <w:sz w:val="24"/>
          <w:szCs w:val="24"/>
        </w:rPr>
        <w:t>.7.2. projekto įgyvendinimo metu projekto vykdytojas privalo reguliariai konsultuotis su partneriais ir nuolat juos informuoti apie projekto įgyvendinimo eigą;</w:t>
      </w:r>
    </w:p>
    <w:p w:rsidR="00A40B93" w:rsidRPr="00C52004" w:rsidRDefault="00A40B93" w:rsidP="00A40B93">
      <w:pPr>
        <w:spacing w:after="0" w:line="240" w:lineRule="auto"/>
        <w:ind w:firstLine="851"/>
        <w:jc w:val="both"/>
        <w:rPr>
          <w:rFonts w:ascii="Times New Roman" w:hAnsi="Times New Roman"/>
          <w:i/>
          <w:sz w:val="24"/>
          <w:szCs w:val="24"/>
        </w:rPr>
      </w:pPr>
      <w:r w:rsidRPr="00C52004">
        <w:rPr>
          <w:rFonts w:ascii="Times New Roman" w:hAnsi="Times New Roman"/>
          <w:color w:val="000000"/>
          <w:sz w:val="24"/>
          <w:szCs w:val="24"/>
        </w:rPr>
        <w:t>4</w:t>
      </w:r>
      <w:r>
        <w:rPr>
          <w:rFonts w:ascii="Times New Roman" w:eastAsia="Times New Roman" w:hAnsi="Times New Roman"/>
          <w:sz w:val="24"/>
          <w:szCs w:val="24"/>
          <w:lang w:eastAsia="lt-LT"/>
        </w:rPr>
        <w:t>0</w:t>
      </w:r>
      <w:r w:rsidRPr="00C52004">
        <w:rPr>
          <w:rFonts w:ascii="Times New Roman" w:hAnsi="Times New Roman"/>
          <w:color w:val="000000"/>
          <w:sz w:val="24"/>
          <w:szCs w:val="24"/>
        </w:rPr>
        <w:t xml:space="preserve">.7.3. projekto vykdytojas visiems partneriams privalo persiųsti visų </w:t>
      </w:r>
      <w:r>
        <w:rPr>
          <w:rFonts w:ascii="Times New Roman" w:hAnsi="Times New Roman"/>
          <w:sz w:val="24"/>
          <w:szCs w:val="24"/>
        </w:rPr>
        <w:t>į</w:t>
      </w:r>
      <w:r w:rsidRPr="00C52004">
        <w:rPr>
          <w:rFonts w:ascii="Times New Roman" w:hAnsi="Times New Roman"/>
          <w:sz w:val="24"/>
          <w:szCs w:val="24"/>
        </w:rPr>
        <w:t>gyvendinančiajai institucijai</w:t>
      </w:r>
      <w:r w:rsidRPr="00C52004">
        <w:rPr>
          <w:rFonts w:ascii="Times New Roman" w:hAnsi="Times New Roman"/>
          <w:color w:val="000000"/>
          <w:sz w:val="24"/>
          <w:szCs w:val="24"/>
        </w:rPr>
        <w:t xml:space="preserve"> teikiamų ataskaitų kopijas;</w:t>
      </w:r>
    </w:p>
    <w:p w:rsidR="00A40B93" w:rsidRPr="00C52004" w:rsidRDefault="00A40B93" w:rsidP="00A40B93">
      <w:pPr>
        <w:spacing w:after="0" w:line="240" w:lineRule="auto"/>
        <w:ind w:firstLine="851"/>
        <w:jc w:val="both"/>
        <w:rPr>
          <w:rFonts w:ascii="Times New Roman" w:hAnsi="Times New Roman"/>
          <w:i/>
          <w:sz w:val="24"/>
          <w:szCs w:val="24"/>
        </w:rPr>
      </w:pPr>
      <w:r w:rsidRPr="00C52004">
        <w:rPr>
          <w:rFonts w:ascii="Times New Roman" w:hAnsi="Times New Roman"/>
          <w:color w:val="000000"/>
          <w:sz w:val="24"/>
          <w:szCs w:val="24"/>
        </w:rPr>
        <w:t>4</w:t>
      </w:r>
      <w:r>
        <w:rPr>
          <w:rFonts w:ascii="Times New Roman" w:eastAsia="Times New Roman" w:hAnsi="Times New Roman"/>
          <w:sz w:val="24"/>
          <w:szCs w:val="24"/>
          <w:lang w:eastAsia="lt-LT"/>
        </w:rPr>
        <w:t>0</w:t>
      </w:r>
      <w:r w:rsidRPr="00C52004">
        <w:rPr>
          <w:rFonts w:ascii="Times New Roman" w:hAnsi="Times New Roman"/>
          <w:color w:val="000000"/>
          <w:sz w:val="24"/>
          <w:szCs w:val="24"/>
        </w:rPr>
        <w:t xml:space="preserve">.7.4. visi projekto pakeitimai, turintys įtakos partnerių įsipareigojimams ir teisėms, prieš kreipiantis į </w:t>
      </w:r>
      <w:r>
        <w:rPr>
          <w:rFonts w:ascii="Times New Roman" w:hAnsi="Times New Roman"/>
          <w:color w:val="000000"/>
          <w:sz w:val="24"/>
          <w:szCs w:val="24"/>
        </w:rPr>
        <w:t>į</w:t>
      </w:r>
      <w:r w:rsidRPr="00C52004">
        <w:rPr>
          <w:rFonts w:ascii="Times New Roman" w:hAnsi="Times New Roman"/>
          <w:color w:val="000000"/>
          <w:sz w:val="24"/>
          <w:szCs w:val="24"/>
        </w:rPr>
        <w:t>gyvendinančiąją instituciją pirmiausia turi būti raštu suderinti su partneriais;</w:t>
      </w:r>
    </w:p>
    <w:p w:rsidR="00A40B93" w:rsidRDefault="00A40B93" w:rsidP="00A40B93">
      <w:pPr>
        <w:spacing w:after="0" w:line="240" w:lineRule="auto"/>
        <w:ind w:firstLine="851"/>
        <w:jc w:val="both"/>
        <w:rPr>
          <w:rFonts w:ascii="Times New Roman" w:eastAsia="Times New Roman" w:hAnsi="Times New Roman"/>
          <w:sz w:val="24"/>
          <w:szCs w:val="24"/>
          <w:lang w:eastAsia="lt-LT"/>
        </w:rPr>
      </w:pPr>
      <w:r w:rsidRPr="00C52004">
        <w:rPr>
          <w:rFonts w:ascii="Times New Roman" w:hAnsi="Times New Roman"/>
          <w:color w:val="000000"/>
          <w:sz w:val="24"/>
          <w:szCs w:val="24"/>
        </w:rPr>
        <w:t>4</w:t>
      </w:r>
      <w:r>
        <w:rPr>
          <w:rFonts w:ascii="Times New Roman" w:eastAsia="Times New Roman" w:hAnsi="Times New Roman"/>
          <w:sz w:val="24"/>
          <w:szCs w:val="24"/>
          <w:lang w:eastAsia="lt-LT"/>
        </w:rPr>
        <w:t>0</w:t>
      </w:r>
      <w:r w:rsidRPr="00C52004">
        <w:rPr>
          <w:rFonts w:ascii="Times New Roman" w:hAnsi="Times New Roman"/>
          <w:color w:val="000000"/>
          <w:sz w:val="24"/>
          <w:szCs w:val="24"/>
        </w:rPr>
        <w:t>.7.5. prieš teikdamas paraišką iki valstybės projektų sąraše nustatytos datos pareiškėjas susitaria su visais partneriais dėl projekto metu sukurtų produktų, nupirkto ar sukurto turto ir atliktų darbų nuosavybės teisių pasiskirstymo</w:t>
      </w:r>
      <w:r>
        <w:rPr>
          <w:rFonts w:ascii="Times New Roman" w:hAnsi="Times New Roman"/>
          <w:color w:val="000000"/>
          <w:sz w:val="24"/>
          <w:szCs w:val="24"/>
        </w:rPr>
        <w:t>;</w:t>
      </w:r>
    </w:p>
    <w:p w:rsidR="00A40B93" w:rsidRPr="00F37CC0" w:rsidRDefault="00A40B93" w:rsidP="00A40B93">
      <w:pPr>
        <w:spacing w:after="0" w:line="240" w:lineRule="auto"/>
        <w:ind w:firstLine="851"/>
        <w:jc w:val="both"/>
        <w:rPr>
          <w:rFonts w:ascii="Times New Roman" w:hAnsi="Times New Roman"/>
          <w:sz w:val="24"/>
          <w:szCs w:val="24"/>
        </w:rPr>
      </w:pPr>
      <w:r w:rsidRPr="00F37CC0">
        <w:rPr>
          <w:rFonts w:ascii="Times New Roman" w:eastAsia="Times New Roman" w:hAnsi="Times New Roman"/>
          <w:sz w:val="24"/>
          <w:szCs w:val="24"/>
          <w:lang w:eastAsia="lt-LT"/>
        </w:rPr>
        <w:t>4</w:t>
      </w:r>
      <w:r>
        <w:rPr>
          <w:rFonts w:ascii="Times New Roman" w:eastAsia="Times New Roman" w:hAnsi="Times New Roman"/>
          <w:sz w:val="24"/>
          <w:szCs w:val="24"/>
          <w:lang w:eastAsia="lt-LT"/>
        </w:rPr>
        <w:t>0</w:t>
      </w:r>
      <w:r w:rsidRPr="00F37CC0">
        <w:rPr>
          <w:rFonts w:ascii="Times New Roman" w:eastAsia="Times New Roman" w:hAnsi="Times New Roman"/>
          <w:sz w:val="24"/>
          <w:szCs w:val="24"/>
          <w:lang w:eastAsia="lt-LT"/>
        </w:rPr>
        <w:t>.8.</w:t>
      </w:r>
      <w:r w:rsidRPr="00F37CC0">
        <w:rPr>
          <w:rFonts w:ascii="Times New Roman" w:hAnsi="Times New Roman"/>
          <w:sz w:val="24"/>
          <w:szCs w:val="24"/>
        </w:rPr>
        <w:t xml:space="preserve"> </w:t>
      </w:r>
      <w:r>
        <w:rPr>
          <w:rFonts w:ascii="Times New Roman" w:hAnsi="Times New Roman"/>
          <w:sz w:val="24"/>
          <w:szCs w:val="24"/>
        </w:rPr>
        <w:t>p</w:t>
      </w:r>
      <w:r w:rsidRPr="00F37CC0">
        <w:rPr>
          <w:rFonts w:ascii="Times New Roman" w:hAnsi="Times New Roman"/>
          <w:sz w:val="24"/>
          <w:szCs w:val="24"/>
        </w:rPr>
        <w:t>rojektui įgyvendinti reikaling</w:t>
      </w:r>
      <w:r>
        <w:rPr>
          <w:rFonts w:ascii="Times New Roman" w:hAnsi="Times New Roman"/>
          <w:sz w:val="24"/>
          <w:szCs w:val="24"/>
        </w:rPr>
        <w:t>us</w:t>
      </w:r>
      <w:r w:rsidRPr="00F37CC0">
        <w:rPr>
          <w:rFonts w:ascii="Times New Roman" w:hAnsi="Times New Roman"/>
          <w:sz w:val="24"/>
          <w:szCs w:val="24"/>
        </w:rPr>
        <w:t xml:space="preserve"> statybą leidžian</w:t>
      </w:r>
      <w:r>
        <w:rPr>
          <w:rFonts w:ascii="Times New Roman" w:hAnsi="Times New Roman"/>
          <w:sz w:val="24"/>
          <w:szCs w:val="24"/>
        </w:rPr>
        <w:t>čius</w:t>
      </w:r>
      <w:r w:rsidRPr="00F37CC0">
        <w:rPr>
          <w:rFonts w:ascii="Times New Roman" w:hAnsi="Times New Roman"/>
          <w:sz w:val="24"/>
          <w:szCs w:val="24"/>
        </w:rPr>
        <w:t xml:space="preserve"> dokument</w:t>
      </w:r>
      <w:r>
        <w:rPr>
          <w:rFonts w:ascii="Times New Roman" w:hAnsi="Times New Roman"/>
          <w:sz w:val="24"/>
          <w:szCs w:val="24"/>
        </w:rPr>
        <w:t>us;</w:t>
      </w:r>
    </w:p>
    <w:p w:rsidR="00A40B93" w:rsidRPr="00F37CC0" w:rsidRDefault="00A40B93" w:rsidP="00A40B93">
      <w:pPr>
        <w:spacing w:after="0" w:line="240" w:lineRule="auto"/>
        <w:ind w:firstLine="851"/>
        <w:jc w:val="both"/>
        <w:rPr>
          <w:rFonts w:ascii="Times New Roman" w:hAnsi="Times New Roman"/>
          <w:sz w:val="24"/>
          <w:szCs w:val="24"/>
        </w:rPr>
      </w:pPr>
      <w:r w:rsidRPr="00F37CC0">
        <w:rPr>
          <w:rFonts w:ascii="Times New Roman" w:hAnsi="Times New Roman"/>
          <w:sz w:val="24"/>
          <w:szCs w:val="24"/>
        </w:rPr>
        <w:t>4</w:t>
      </w:r>
      <w:r>
        <w:rPr>
          <w:rFonts w:ascii="Times New Roman" w:eastAsia="Times New Roman" w:hAnsi="Times New Roman"/>
          <w:sz w:val="24"/>
          <w:szCs w:val="24"/>
          <w:lang w:eastAsia="lt-LT"/>
        </w:rPr>
        <w:t>0</w:t>
      </w:r>
      <w:r w:rsidRPr="00F37CC0">
        <w:rPr>
          <w:rFonts w:ascii="Times New Roman" w:hAnsi="Times New Roman"/>
          <w:sz w:val="24"/>
          <w:szCs w:val="24"/>
        </w:rPr>
        <w:t xml:space="preserve">.9. </w:t>
      </w:r>
      <w:r>
        <w:rPr>
          <w:rFonts w:ascii="Times New Roman" w:hAnsi="Times New Roman"/>
          <w:sz w:val="24"/>
          <w:szCs w:val="24"/>
        </w:rPr>
        <w:t>b</w:t>
      </w:r>
      <w:r w:rsidRPr="00F37CC0">
        <w:rPr>
          <w:rFonts w:ascii="Times New Roman" w:hAnsi="Times New Roman"/>
          <w:sz w:val="24"/>
          <w:szCs w:val="24"/>
        </w:rPr>
        <w:t>ent vienos projekto pagrindinės veiklos viešųjų pirkimų sutarties kopij</w:t>
      </w:r>
      <w:r>
        <w:rPr>
          <w:rFonts w:ascii="Times New Roman" w:hAnsi="Times New Roman"/>
          <w:sz w:val="24"/>
          <w:szCs w:val="24"/>
        </w:rPr>
        <w:t>ą</w:t>
      </w:r>
      <w:r w:rsidRPr="00F37CC0">
        <w:rPr>
          <w:rFonts w:ascii="Times New Roman" w:hAnsi="Times New Roman"/>
          <w:sz w:val="24"/>
          <w:szCs w:val="24"/>
        </w:rPr>
        <w:t xml:space="preserve"> ir kit</w:t>
      </w:r>
      <w:r>
        <w:rPr>
          <w:rFonts w:ascii="Times New Roman" w:hAnsi="Times New Roman"/>
          <w:sz w:val="24"/>
          <w:szCs w:val="24"/>
        </w:rPr>
        <w:t>us</w:t>
      </w:r>
      <w:r w:rsidRPr="00F37CC0">
        <w:rPr>
          <w:rFonts w:ascii="Times New Roman" w:hAnsi="Times New Roman"/>
          <w:sz w:val="24"/>
          <w:szCs w:val="24"/>
        </w:rPr>
        <w:t xml:space="preserve"> šių viešųjų pirkimų dokument</w:t>
      </w:r>
      <w:r>
        <w:rPr>
          <w:rFonts w:ascii="Times New Roman" w:hAnsi="Times New Roman"/>
          <w:sz w:val="24"/>
          <w:szCs w:val="24"/>
        </w:rPr>
        <w:t>us (</w:t>
      </w:r>
      <w:r w:rsidRPr="007C188E">
        <w:rPr>
          <w:rFonts w:ascii="Times New Roman" w:hAnsi="Times New Roman"/>
          <w:sz w:val="24"/>
          <w:szCs w:val="24"/>
        </w:rPr>
        <w:t>įskaitant ir pasiūlymų vertinimo ataskaitą</w:t>
      </w:r>
      <w:r>
        <w:rPr>
          <w:rFonts w:ascii="Times New Roman" w:hAnsi="Times New Roman"/>
          <w:sz w:val="24"/>
          <w:szCs w:val="24"/>
        </w:rPr>
        <w:t xml:space="preserve">) suderintus </w:t>
      </w:r>
      <w:r w:rsidRPr="00F37CC0">
        <w:rPr>
          <w:rFonts w:ascii="Times New Roman" w:hAnsi="Times New Roman"/>
          <w:sz w:val="24"/>
          <w:szCs w:val="24"/>
        </w:rPr>
        <w:t xml:space="preserve">su </w:t>
      </w:r>
      <w:r>
        <w:rPr>
          <w:rFonts w:ascii="Times New Roman" w:hAnsi="Times New Roman"/>
          <w:sz w:val="24"/>
          <w:szCs w:val="24"/>
        </w:rPr>
        <w:t>į</w:t>
      </w:r>
      <w:r w:rsidRPr="00F37CC0">
        <w:rPr>
          <w:rFonts w:ascii="Times New Roman" w:hAnsi="Times New Roman"/>
          <w:sz w:val="24"/>
          <w:szCs w:val="24"/>
        </w:rPr>
        <w:t>gyvendinančiąja institucija</w:t>
      </w:r>
      <w:r>
        <w:rPr>
          <w:rFonts w:ascii="Times New Roman" w:hAnsi="Times New Roman"/>
          <w:sz w:val="24"/>
          <w:szCs w:val="24"/>
        </w:rPr>
        <w:t>;</w:t>
      </w:r>
      <w:r w:rsidRPr="00F37CC0">
        <w:rPr>
          <w:rFonts w:ascii="Times New Roman" w:hAnsi="Times New Roman"/>
          <w:sz w:val="24"/>
          <w:szCs w:val="24"/>
        </w:rPr>
        <w:t xml:space="preserve"> </w:t>
      </w:r>
      <w:r>
        <w:rPr>
          <w:rFonts w:ascii="Times New Roman" w:hAnsi="Times New Roman"/>
          <w:sz w:val="24"/>
          <w:szCs w:val="24"/>
        </w:rPr>
        <w:t>p</w:t>
      </w:r>
      <w:r w:rsidRPr="00F37CC0">
        <w:rPr>
          <w:rFonts w:ascii="Times New Roman" w:hAnsi="Times New Roman"/>
          <w:sz w:val="24"/>
          <w:szCs w:val="24"/>
        </w:rPr>
        <w:t>rojekto viešųjų pirkimų plan</w:t>
      </w:r>
      <w:r>
        <w:rPr>
          <w:rFonts w:ascii="Times New Roman" w:hAnsi="Times New Roman"/>
          <w:sz w:val="24"/>
          <w:szCs w:val="24"/>
        </w:rPr>
        <w:t>ą</w:t>
      </w:r>
      <w:r w:rsidRPr="00F37CC0">
        <w:rPr>
          <w:rFonts w:ascii="Times New Roman" w:hAnsi="Times New Roman"/>
          <w:sz w:val="24"/>
          <w:szCs w:val="24"/>
        </w:rPr>
        <w:t>, suderint</w:t>
      </w:r>
      <w:r>
        <w:rPr>
          <w:rFonts w:ascii="Times New Roman" w:hAnsi="Times New Roman"/>
          <w:sz w:val="24"/>
          <w:szCs w:val="24"/>
        </w:rPr>
        <w:t>ą</w:t>
      </w:r>
      <w:r w:rsidRPr="00F37CC0">
        <w:rPr>
          <w:rFonts w:ascii="Times New Roman" w:hAnsi="Times New Roman"/>
          <w:sz w:val="24"/>
          <w:szCs w:val="24"/>
        </w:rPr>
        <w:t xml:space="preserve"> su </w:t>
      </w:r>
      <w:r>
        <w:rPr>
          <w:rFonts w:ascii="Times New Roman" w:hAnsi="Times New Roman"/>
          <w:sz w:val="24"/>
          <w:szCs w:val="24"/>
        </w:rPr>
        <w:t>į</w:t>
      </w:r>
      <w:r w:rsidRPr="00F37CC0">
        <w:rPr>
          <w:rFonts w:ascii="Times New Roman" w:hAnsi="Times New Roman"/>
          <w:sz w:val="24"/>
          <w:szCs w:val="24"/>
        </w:rPr>
        <w:t>gyvendinančiąja institucija</w:t>
      </w:r>
      <w:r>
        <w:rPr>
          <w:rFonts w:ascii="Times New Roman" w:hAnsi="Times New Roman"/>
          <w:sz w:val="24"/>
          <w:szCs w:val="24"/>
        </w:rPr>
        <w:t>;</w:t>
      </w:r>
      <w:r w:rsidRPr="00F37CC0">
        <w:rPr>
          <w:rFonts w:ascii="Times New Roman" w:hAnsi="Times New Roman"/>
          <w:sz w:val="24"/>
          <w:szCs w:val="24"/>
        </w:rPr>
        <w:t xml:space="preserve"> </w:t>
      </w:r>
    </w:p>
    <w:p w:rsidR="00A40B93" w:rsidRPr="00C52004" w:rsidRDefault="00A40B93" w:rsidP="00A40B93">
      <w:pPr>
        <w:spacing w:after="0" w:line="240" w:lineRule="auto"/>
        <w:ind w:firstLine="851"/>
        <w:jc w:val="both"/>
        <w:rPr>
          <w:rFonts w:ascii="Times New Roman" w:hAnsi="Times New Roman"/>
          <w:sz w:val="24"/>
          <w:szCs w:val="24"/>
        </w:rPr>
      </w:pPr>
      <w:r w:rsidRPr="00C52004">
        <w:rPr>
          <w:rFonts w:ascii="Times New Roman" w:eastAsia="Times New Roman" w:hAnsi="Times New Roman"/>
          <w:sz w:val="24"/>
          <w:szCs w:val="24"/>
          <w:lang w:eastAsia="lt-LT"/>
        </w:rPr>
        <w:t>4</w:t>
      </w:r>
      <w:r>
        <w:rPr>
          <w:rFonts w:ascii="Times New Roman" w:eastAsia="Times New Roman" w:hAnsi="Times New Roman"/>
          <w:sz w:val="24"/>
          <w:szCs w:val="24"/>
          <w:lang w:eastAsia="lt-LT"/>
        </w:rPr>
        <w:t>0</w:t>
      </w:r>
      <w:r w:rsidRPr="00C52004">
        <w:rPr>
          <w:rFonts w:ascii="Times New Roman" w:eastAsia="Times New Roman" w:hAnsi="Times New Roman"/>
          <w:sz w:val="24"/>
          <w:szCs w:val="24"/>
          <w:lang w:eastAsia="lt-LT"/>
        </w:rPr>
        <w:t xml:space="preserve">.10. </w:t>
      </w:r>
      <w:r>
        <w:rPr>
          <w:rFonts w:ascii="Times New Roman" w:eastAsia="Times New Roman" w:hAnsi="Times New Roman"/>
          <w:sz w:val="24"/>
          <w:szCs w:val="24"/>
          <w:lang w:eastAsia="lt-LT"/>
        </w:rPr>
        <w:t>n</w:t>
      </w:r>
      <w:r w:rsidRPr="00C52004">
        <w:rPr>
          <w:rFonts w:ascii="Times New Roman" w:hAnsi="Times New Roman"/>
          <w:sz w:val="24"/>
          <w:szCs w:val="24"/>
        </w:rPr>
        <w:t>ustatyta tvarka parengt</w:t>
      </w:r>
      <w:r>
        <w:rPr>
          <w:rFonts w:ascii="Times New Roman" w:hAnsi="Times New Roman"/>
          <w:sz w:val="24"/>
          <w:szCs w:val="24"/>
        </w:rPr>
        <w:t>ą</w:t>
      </w:r>
      <w:r w:rsidRPr="00C52004">
        <w:rPr>
          <w:rFonts w:ascii="Times New Roman" w:hAnsi="Times New Roman"/>
          <w:sz w:val="24"/>
          <w:szCs w:val="24"/>
        </w:rPr>
        <w:t xml:space="preserve"> projektui įgyvendinti reikiam</w:t>
      </w:r>
      <w:r>
        <w:rPr>
          <w:rFonts w:ascii="Times New Roman" w:hAnsi="Times New Roman"/>
          <w:sz w:val="24"/>
          <w:szCs w:val="24"/>
        </w:rPr>
        <w:t>ą</w:t>
      </w:r>
      <w:r w:rsidRPr="00C52004">
        <w:rPr>
          <w:rFonts w:ascii="Times New Roman" w:hAnsi="Times New Roman"/>
          <w:sz w:val="24"/>
          <w:szCs w:val="24"/>
        </w:rPr>
        <w:t xml:space="preserve"> dokumentacij</w:t>
      </w:r>
      <w:r>
        <w:rPr>
          <w:rFonts w:ascii="Times New Roman" w:hAnsi="Times New Roman"/>
          <w:sz w:val="24"/>
          <w:szCs w:val="24"/>
        </w:rPr>
        <w:t>ą</w:t>
      </w:r>
      <w:r w:rsidRPr="00C52004">
        <w:rPr>
          <w:rFonts w:ascii="Times New Roman" w:hAnsi="Times New Roman"/>
          <w:sz w:val="24"/>
          <w:szCs w:val="24"/>
        </w:rPr>
        <w:t>: patvirtint</w:t>
      </w:r>
      <w:r>
        <w:rPr>
          <w:rFonts w:ascii="Times New Roman" w:hAnsi="Times New Roman"/>
          <w:sz w:val="24"/>
          <w:szCs w:val="24"/>
        </w:rPr>
        <w:t>ą</w:t>
      </w:r>
      <w:r w:rsidRPr="00C52004">
        <w:rPr>
          <w:rFonts w:ascii="Times New Roman" w:hAnsi="Times New Roman"/>
          <w:sz w:val="24"/>
          <w:szCs w:val="24"/>
        </w:rPr>
        <w:t xml:space="preserve"> statinio projekt</w:t>
      </w:r>
      <w:r>
        <w:rPr>
          <w:rFonts w:ascii="Times New Roman" w:hAnsi="Times New Roman"/>
          <w:sz w:val="24"/>
          <w:szCs w:val="24"/>
        </w:rPr>
        <w:t>ą</w:t>
      </w:r>
      <w:r w:rsidRPr="00C52004">
        <w:rPr>
          <w:rFonts w:ascii="Times New Roman" w:hAnsi="Times New Roman"/>
          <w:sz w:val="24"/>
          <w:szCs w:val="24"/>
        </w:rPr>
        <w:t>, poveikio aplinkai vertinim</w:t>
      </w:r>
      <w:r>
        <w:rPr>
          <w:rFonts w:ascii="Times New Roman" w:hAnsi="Times New Roman"/>
          <w:sz w:val="24"/>
          <w:szCs w:val="24"/>
        </w:rPr>
        <w:t>ą</w:t>
      </w:r>
      <w:r w:rsidRPr="00C52004">
        <w:rPr>
          <w:rFonts w:ascii="Times New Roman" w:hAnsi="Times New Roman"/>
          <w:sz w:val="24"/>
          <w:szCs w:val="24"/>
        </w:rPr>
        <w:t>, įskaitant „</w:t>
      </w:r>
      <w:proofErr w:type="spellStart"/>
      <w:r w:rsidRPr="00C52004">
        <w:rPr>
          <w:rFonts w:ascii="Times New Roman" w:hAnsi="Times New Roman"/>
          <w:sz w:val="24"/>
          <w:szCs w:val="24"/>
        </w:rPr>
        <w:t>Natura</w:t>
      </w:r>
      <w:proofErr w:type="spellEnd"/>
      <w:r w:rsidRPr="00C52004">
        <w:rPr>
          <w:rFonts w:ascii="Times New Roman" w:hAnsi="Times New Roman"/>
          <w:sz w:val="24"/>
          <w:szCs w:val="24"/>
        </w:rPr>
        <w:t xml:space="preserve"> 2000“ (jei reikia), statinio projekto ekspertizės akt</w:t>
      </w:r>
      <w:r>
        <w:rPr>
          <w:rFonts w:ascii="Times New Roman" w:hAnsi="Times New Roman"/>
          <w:sz w:val="24"/>
          <w:szCs w:val="24"/>
        </w:rPr>
        <w:t>ą</w:t>
      </w:r>
      <w:r w:rsidRPr="00C52004">
        <w:rPr>
          <w:rFonts w:ascii="Times New Roman" w:hAnsi="Times New Roman"/>
          <w:sz w:val="24"/>
          <w:szCs w:val="24"/>
        </w:rPr>
        <w:t xml:space="preserve"> su išvada, kad projektą galima tvirtinti</w:t>
      </w:r>
      <w:r>
        <w:rPr>
          <w:rFonts w:ascii="Times New Roman" w:hAnsi="Times New Roman"/>
          <w:sz w:val="24"/>
          <w:szCs w:val="24"/>
        </w:rPr>
        <w:t>;</w:t>
      </w:r>
    </w:p>
    <w:p w:rsidR="00A40B93" w:rsidRDefault="00A40B93" w:rsidP="00A40B93">
      <w:pPr>
        <w:spacing w:after="0" w:line="240" w:lineRule="auto"/>
        <w:ind w:firstLine="851"/>
        <w:jc w:val="both"/>
        <w:rPr>
          <w:rFonts w:ascii="Times New Roman" w:hAnsi="Times New Roman"/>
          <w:sz w:val="24"/>
          <w:szCs w:val="24"/>
        </w:rPr>
      </w:pPr>
      <w:r w:rsidRPr="00C52004">
        <w:rPr>
          <w:rFonts w:ascii="Times New Roman" w:hAnsi="Times New Roman"/>
          <w:sz w:val="24"/>
          <w:szCs w:val="24"/>
        </w:rPr>
        <w:t>4</w:t>
      </w:r>
      <w:r>
        <w:rPr>
          <w:rFonts w:ascii="Times New Roman" w:eastAsia="Times New Roman" w:hAnsi="Times New Roman"/>
          <w:sz w:val="24"/>
          <w:szCs w:val="24"/>
          <w:lang w:eastAsia="lt-LT"/>
        </w:rPr>
        <w:t>0</w:t>
      </w:r>
      <w:r w:rsidRPr="00C52004">
        <w:rPr>
          <w:rFonts w:ascii="Times New Roman" w:hAnsi="Times New Roman"/>
          <w:sz w:val="24"/>
          <w:szCs w:val="24"/>
        </w:rPr>
        <w:t>.1</w:t>
      </w:r>
      <w:r>
        <w:rPr>
          <w:rFonts w:ascii="Times New Roman" w:hAnsi="Times New Roman"/>
          <w:sz w:val="24"/>
          <w:szCs w:val="24"/>
        </w:rPr>
        <w:t>1</w:t>
      </w:r>
      <w:r w:rsidRPr="00C52004">
        <w:rPr>
          <w:rFonts w:ascii="Times New Roman" w:hAnsi="Times New Roman"/>
          <w:sz w:val="24"/>
          <w:szCs w:val="24"/>
        </w:rPr>
        <w:t xml:space="preserve">. </w:t>
      </w:r>
      <w:r>
        <w:rPr>
          <w:rFonts w:ascii="Times New Roman" w:hAnsi="Times New Roman"/>
          <w:sz w:val="24"/>
          <w:szCs w:val="24"/>
        </w:rPr>
        <w:t>p</w:t>
      </w:r>
      <w:r w:rsidRPr="00C52004">
        <w:rPr>
          <w:rFonts w:ascii="Times New Roman" w:hAnsi="Times New Roman"/>
          <w:sz w:val="24"/>
          <w:szCs w:val="24"/>
        </w:rPr>
        <w:t>ažym</w:t>
      </w:r>
      <w:r>
        <w:rPr>
          <w:rFonts w:ascii="Times New Roman" w:hAnsi="Times New Roman"/>
          <w:sz w:val="24"/>
          <w:szCs w:val="24"/>
        </w:rPr>
        <w:t>ą</w:t>
      </w:r>
      <w:r w:rsidRPr="00C52004">
        <w:rPr>
          <w:rFonts w:ascii="Times New Roman" w:hAnsi="Times New Roman"/>
          <w:sz w:val="24"/>
          <w:szCs w:val="24"/>
        </w:rPr>
        <w:t>,</w:t>
      </w:r>
      <w:r>
        <w:rPr>
          <w:rFonts w:ascii="Times New Roman" w:hAnsi="Times New Roman"/>
          <w:sz w:val="24"/>
          <w:szCs w:val="24"/>
        </w:rPr>
        <w:t xml:space="preserve"> kuria</w:t>
      </w:r>
      <w:r w:rsidRPr="00C52004">
        <w:rPr>
          <w:rFonts w:ascii="Times New Roman" w:hAnsi="Times New Roman"/>
          <w:sz w:val="24"/>
          <w:szCs w:val="24"/>
        </w:rPr>
        <w:t xml:space="preserve"> patvirtina</w:t>
      </w:r>
      <w:r>
        <w:rPr>
          <w:rFonts w:ascii="Times New Roman" w:hAnsi="Times New Roman"/>
          <w:sz w:val="24"/>
          <w:szCs w:val="24"/>
        </w:rPr>
        <w:t>mas</w:t>
      </w:r>
      <w:r w:rsidRPr="00C52004">
        <w:rPr>
          <w:rFonts w:ascii="Times New Roman" w:hAnsi="Times New Roman"/>
          <w:sz w:val="24"/>
          <w:szCs w:val="24"/>
        </w:rPr>
        <w:t xml:space="preserve"> pareiškėjo</w:t>
      </w:r>
      <w:r>
        <w:rPr>
          <w:rFonts w:ascii="Times New Roman" w:hAnsi="Times New Roman"/>
          <w:sz w:val="24"/>
          <w:szCs w:val="24"/>
        </w:rPr>
        <w:t xml:space="preserve"> ir (arba) </w:t>
      </w:r>
      <w:r w:rsidRPr="00C52004">
        <w:rPr>
          <w:rFonts w:ascii="Times New Roman" w:hAnsi="Times New Roman"/>
          <w:sz w:val="24"/>
          <w:szCs w:val="24"/>
        </w:rPr>
        <w:t>partnerio indėl</w:t>
      </w:r>
      <w:r>
        <w:rPr>
          <w:rFonts w:ascii="Times New Roman" w:hAnsi="Times New Roman"/>
          <w:sz w:val="24"/>
          <w:szCs w:val="24"/>
        </w:rPr>
        <w:t>is</w:t>
      </w:r>
      <w:r w:rsidRPr="00C52004">
        <w:rPr>
          <w:rFonts w:ascii="Times New Roman" w:hAnsi="Times New Roman"/>
          <w:sz w:val="24"/>
          <w:szCs w:val="24"/>
        </w:rPr>
        <w:t xml:space="preserve"> į projekto finansavimą (</w:t>
      </w:r>
      <w:r>
        <w:rPr>
          <w:rFonts w:ascii="Times New Roman" w:hAnsi="Times New Roman"/>
          <w:sz w:val="24"/>
          <w:szCs w:val="24"/>
        </w:rPr>
        <w:t xml:space="preserve">nustačius </w:t>
      </w:r>
      <w:r w:rsidRPr="00C52004">
        <w:rPr>
          <w:rFonts w:ascii="Times New Roman" w:hAnsi="Times New Roman"/>
          <w:sz w:val="24"/>
          <w:szCs w:val="24"/>
        </w:rPr>
        <w:t xml:space="preserve">netinkamas </w:t>
      </w:r>
      <w:r>
        <w:rPr>
          <w:rFonts w:ascii="Times New Roman" w:hAnsi="Times New Roman"/>
          <w:sz w:val="24"/>
          <w:szCs w:val="24"/>
        </w:rPr>
        <w:t xml:space="preserve">finansuoti </w:t>
      </w:r>
      <w:r w:rsidRPr="00C52004">
        <w:rPr>
          <w:rFonts w:ascii="Times New Roman" w:hAnsi="Times New Roman"/>
          <w:sz w:val="24"/>
          <w:szCs w:val="24"/>
        </w:rPr>
        <w:t>projekto išlaidas)</w:t>
      </w:r>
      <w:r>
        <w:rPr>
          <w:rFonts w:ascii="Times New Roman" w:hAnsi="Times New Roman"/>
          <w:sz w:val="24"/>
          <w:szCs w:val="24"/>
        </w:rPr>
        <w:t>;</w:t>
      </w:r>
    </w:p>
    <w:p w:rsidR="00A40B93" w:rsidRDefault="00A40B93" w:rsidP="00A40B93">
      <w:pPr>
        <w:spacing w:after="0" w:line="240" w:lineRule="auto"/>
        <w:ind w:firstLine="851"/>
        <w:jc w:val="both"/>
        <w:rPr>
          <w:rFonts w:ascii="Times New Roman" w:hAnsi="Times New Roman"/>
          <w:sz w:val="24"/>
          <w:szCs w:val="24"/>
        </w:rPr>
      </w:pPr>
      <w:r>
        <w:rPr>
          <w:rFonts w:ascii="Times New Roman" w:hAnsi="Times New Roman"/>
          <w:sz w:val="24"/>
          <w:szCs w:val="24"/>
        </w:rPr>
        <w:t>4</w:t>
      </w:r>
      <w:r>
        <w:rPr>
          <w:rFonts w:ascii="Times New Roman" w:eastAsia="Times New Roman" w:hAnsi="Times New Roman"/>
          <w:sz w:val="24"/>
          <w:szCs w:val="24"/>
          <w:lang w:eastAsia="lt-LT"/>
        </w:rPr>
        <w:t>0</w:t>
      </w:r>
      <w:r>
        <w:rPr>
          <w:rFonts w:ascii="Times New Roman" w:hAnsi="Times New Roman"/>
          <w:sz w:val="24"/>
          <w:szCs w:val="24"/>
        </w:rPr>
        <w:t xml:space="preserve">.12. </w:t>
      </w:r>
      <w:r w:rsidRPr="007377D1">
        <w:rPr>
          <w:rFonts w:ascii="Times New Roman" w:hAnsi="Times New Roman"/>
          <w:sz w:val="24"/>
          <w:szCs w:val="24"/>
        </w:rPr>
        <w:t>patvirtintą pareiškėjo (partnerio) įstatų (nuostatų ir (ar) statuto) kopiją</w:t>
      </w:r>
      <w:r>
        <w:rPr>
          <w:rFonts w:ascii="Times New Roman" w:hAnsi="Times New Roman"/>
          <w:sz w:val="24"/>
          <w:szCs w:val="24"/>
        </w:rPr>
        <w:t>;</w:t>
      </w:r>
    </w:p>
    <w:p w:rsidR="00A40B93" w:rsidRDefault="00A40B93" w:rsidP="00A40B93">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w:t>
      </w:r>
      <w:r>
        <w:rPr>
          <w:rFonts w:ascii="Times New Roman" w:eastAsia="Times New Roman" w:hAnsi="Times New Roman"/>
          <w:sz w:val="24"/>
          <w:szCs w:val="24"/>
          <w:lang w:eastAsia="lt-LT"/>
        </w:rPr>
        <w:t>0</w:t>
      </w:r>
      <w:r>
        <w:rPr>
          <w:rFonts w:ascii="Times New Roman" w:hAnsi="Times New Roman"/>
          <w:sz w:val="24"/>
          <w:szCs w:val="24"/>
        </w:rPr>
        <w:t xml:space="preserve">.13. </w:t>
      </w:r>
      <w:r w:rsidRPr="00696C84">
        <w:rPr>
          <w:rFonts w:ascii="Times New Roman" w:hAnsi="Times New Roman"/>
          <w:sz w:val="24"/>
          <w:szCs w:val="24"/>
        </w:rPr>
        <w:t>užpildyt</w:t>
      </w:r>
      <w:r>
        <w:rPr>
          <w:rFonts w:ascii="Times New Roman" w:hAnsi="Times New Roman"/>
          <w:sz w:val="24"/>
          <w:szCs w:val="24"/>
        </w:rPr>
        <w:t>ą</w:t>
      </w:r>
      <w:r w:rsidRPr="00696C84">
        <w:rPr>
          <w:rFonts w:ascii="Times New Roman" w:hAnsi="Times New Roman"/>
          <w:sz w:val="24"/>
          <w:szCs w:val="24"/>
        </w:rPr>
        <w:t xml:space="preserve"> paraiškos form</w:t>
      </w:r>
      <w:r>
        <w:rPr>
          <w:rFonts w:ascii="Times New Roman" w:hAnsi="Times New Roman"/>
          <w:sz w:val="24"/>
          <w:szCs w:val="24"/>
        </w:rPr>
        <w:t>ą,</w:t>
      </w:r>
      <w:r w:rsidRPr="00696C84">
        <w:rPr>
          <w:rFonts w:ascii="Times New Roman" w:hAnsi="Times New Roman"/>
          <w:sz w:val="24"/>
          <w:szCs w:val="24"/>
        </w:rPr>
        <w:t xml:space="preserve"> </w:t>
      </w:r>
      <w:r>
        <w:rPr>
          <w:rFonts w:ascii="Times New Roman" w:eastAsia="Times New Roman" w:hAnsi="Times New Roman"/>
          <w:sz w:val="24"/>
          <w:szCs w:val="24"/>
          <w:lang w:eastAsia="lt-LT"/>
        </w:rPr>
        <w:t>nustatytą Projektų taisyklių 101.2 punkte;</w:t>
      </w:r>
    </w:p>
    <w:p w:rsidR="00A40B93" w:rsidRDefault="00A40B93" w:rsidP="00A40B93">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40.14.</w:t>
      </w:r>
      <w:r w:rsidRPr="00696C84">
        <w:t xml:space="preserve"> </w:t>
      </w:r>
      <w:r w:rsidRPr="00696C84">
        <w:rPr>
          <w:rFonts w:ascii="Times New Roman" w:eastAsia="Times New Roman" w:hAnsi="Times New Roman"/>
          <w:sz w:val="24"/>
          <w:szCs w:val="24"/>
          <w:lang w:eastAsia="lt-LT"/>
        </w:rPr>
        <w:t>informacij</w:t>
      </w:r>
      <w:r>
        <w:rPr>
          <w:rFonts w:ascii="Times New Roman" w:eastAsia="Times New Roman" w:hAnsi="Times New Roman"/>
          <w:sz w:val="24"/>
          <w:szCs w:val="24"/>
          <w:lang w:eastAsia="lt-LT"/>
        </w:rPr>
        <w:t>ą</w:t>
      </w:r>
      <w:r w:rsidRPr="00696C84">
        <w:rPr>
          <w:rFonts w:ascii="Times New Roman" w:eastAsia="Times New Roman" w:hAnsi="Times New Roman"/>
          <w:sz w:val="24"/>
          <w:szCs w:val="24"/>
          <w:lang w:eastAsia="lt-LT"/>
        </w:rPr>
        <w:t xml:space="preserve"> apie pasirašytą arba numatomą pasirašyti pirmąją didelės apimties projekto rangos darbų sutartį arba viešosios ir privačios partnerystės sutartį, kai projektai įgyvendinami pagal viešosios ir privačios partnerystės schemas, ir dokumentai, kuriais pagrindžiama ši informacija, atsižvelgiant į reglamento (ES) Nr. 1303/2013 102 straipsnio 3 dalies nuostatas;</w:t>
      </w:r>
    </w:p>
    <w:p w:rsidR="00A40B93" w:rsidRDefault="00A40B93" w:rsidP="00A40B93">
      <w:pPr>
        <w:spacing w:after="0" w:line="240" w:lineRule="auto"/>
        <w:ind w:firstLine="851"/>
        <w:jc w:val="both"/>
        <w:rPr>
          <w:rFonts w:ascii="Times New Roman" w:hAnsi="Times New Roman"/>
          <w:sz w:val="24"/>
          <w:szCs w:val="24"/>
        </w:rPr>
      </w:pPr>
      <w:r>
        <w:rPr>
          <w:rFonts w:ascii="Times New Roman" w:hAnsi="Times New Roman"/>
          <w:sz w:val="24"/>
          <w:szCs w:val="24"/>
        </w:rPr>
        <w:t>4</w:t>
      </w:r>
      <w:r>
        <w:rPr>
          <w:rFonts w:ascii="Times New Roman" w:eastAsia="Times New Roman" w:hAnsi="Times New Roman"/>
          <w:sz w:val="24"/>
          <w:szCs w:val="24"/>
          <w:lang w:eastAsia="lt-LT"/>
        </w:rPr>
        <w:t>0</w:t>
      </w:r>
      <w:r>
        <w:rPr>
          <w:rFonts w:ascii="Times New Roman" w:hAnsi="Times New Roman"/>
          <w:sz w:val="24"/>
          <w:szCs w:val="24"/>
        </w:rPr>
        <w:t xml:space="preserve">.15. </w:t>
      </w:r>
      <w:r w:rsidRPr="006D016B">
        <w:rPr>
          <w:rFonts w:ascii="Times New Roman" w:hAnsi="Times New Roman"/>
          <w:sz w:val="24"/>
          <w:szCs w:val="24"/>
        </w:rPr>
        <w:t>JASPERS ekspertų galutin</w:t>
      </w:r>
      <w:r>
        <w:rPr>
          <w:rFonts w:ascii="Times New Roman" w:hAnsi="Times New Roman"/>
          <w:sz w:val="24"/>
          <w:szCs w:val="24"/>
        </w:rPr>
        <w:t>ę</w:t>
      </w:r>
      <w:r w:rsidRPr="006D016B">
        <w:rPr>
          <w:rFonts w:ascii="Times New Roman" w:hAnsi="Times New Roman"/>
          <w:sz w:val="24"/>
          <w:szCs w:val="24"/>
        </w:rPr>
        <w:t xml:space="preserve"> išvad</w:t>
      </w:r>
      <w:r>
        <w:rPr>
          <w:rFonts w:ascii="Times New Roman" w:hAnsi="Times New Roman"/>
          <w:sz w:val="24"/>
          <w:szCs w:val="24"/>
        </w:rPr>
        <w:t>ą</w:t>
      </w:r>
      <w:r w:rsidRPr="006D016B">
        <w:rPr>
          <w:rFonts w:ascii="Times New Roman" w:hAnsi="Times New Roman"/>
          <w:sz w:val="24"/>
          <w:szCs w:val="24"/>
        </w:rPr>
        <w:t xml:space="preserve"> dėl projekto ir JASPERS ekspertų pateiktų rekomendacijų santrauka bei pareiškėjo paaiškinimai dėl rekomendacijų, į kurias nebuvo atsižvelgta rengiant projekto dokumentus, tuo atveju, kai projektui teikiama konsul</w:t>
      </w:r>
      <w:r>
        <w:rPr>
          <w:rFonts w:ascii="Times New Roman" w:hAnsi="Times New Roman"/>
          <w:sz w:val="24"/>
          <w:szCs w:val="24"/>
        </w:rPr>
        <w:t>tacinė JASPERS ekspertų pagalba;</w:t>
      </w:r>
    </w:p>
    <w:p w:rsidR="00A40B93" w:rsidRDefault="00A40B93" w:rsidP="00A40B93">
      <w:pPr>
        <w:spacing w:after="0" w:line="240" w:lineRule="auto"/>
        <w:ind w:firstLine="851"/>
        <w:jc w:val="both"/>
        <w:rPr>
          <w:rFonts w:ascii="Times New Roman" w:hAnsi="Times New Roman"/>
          <w:sz w:val="24"/>
          <w:szCs w:val="24"/>
        </w:rPr>
      </w:pPr>
      <w:r>
        <w:rPr>
          <w:rFonts w:ascii="Times New Roman" w:hAnsi="Times New Roman"/>
          <w:sz w:val="24"/>
          <w:szCs w:val="24"/>
        </w:rPr>
        <w:t>4</w:t>
      </w:r>
      <w:r>
        <w:rPr>
          <w:rFonts w:ascii="Times New Roman" w:eastAsia="Times New Roman" w:hAnsi="Times New Roman"/>
          <w:sz w:val="24"/>
          <w:szCs w:val="24"/>
          <w:lang w:eastAsia="lt-LT"/>
        </w:rPr>
        <w:t>0</w:t>
      </w:r>
      <w:r>
        <w:rPr>
          <w:rFonts w:ascii="Times New Roman" w:hAnsi="Times New Roman"/>
          <w:sz w:val="24"/>
          <w:szCs w:val="24"/>
        </w:rPr>
        <w:t xml:space="preserve">.16. </w:t>
      </w:r>
      <w:r w:rsidRPr="00CB77E4">
        <w:rPr>
          <w:rFonts w:ascii="Times New Roman" w:eastAsia="Times New Roman" w:hAnsi="Times New Roman"/>
          <w:sz w:val="24"/>
          <w:szCs w:val="24"/>
          <w:lang w:eastAsia="lt-LT"/>
        </w:rPr>
        <w:t>pareiškėjo darbuotojų, atsakingų už projekto įgyvendinimą (projekto vadovo ir vyriausiojo finansininko), gyvenimo aprašymus (CV)</w:t>
      </w:r>
      <w:r>
        <w:rPr>
          <w:rFonts w:ascii="Times New Roman" w:eastAsia="Times New Roman" w:hAnsi="Times New Roman"/>
          <w:sz w:val="24"/>
          <w:szCs w:val="24"/>
          <w:lang w:eastAsia="lt-LT"/>
        </w:rPr>
        <w:t xml:space="preserve"> bei </w:t>
      </w:r>
      <w:r w:rsidRPr="000E161F">
        <w:rPr>
          <w:rFonts w:ascii="Times New Roman" w:eastAsia="Times New Roman" w:hAnsi="Times New Roman"/>
          <w:sz w:val="24"/>
          <w:szCs w:val="24"/>
          <w:lang w:eastAsia="lt-LT"/>
        </w:rPr>
        <w:t>paskyrimo projekto vadovu ir projekto finansininku įsakymų kopijas.</w:t>
      </w:r>
      <w:r w:rsidRPr="00CB77E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Gyvenimo aprašymuose </w:t>
      </w:r>
      <w:r w:rsidRPr="00CB77E4">
        <w:rPr>
          <w:rFonts w:ascii="Times New Roman" w:eastAsia="Times New Roman" w:hAnsi="Times New Roman"/>
          <w:sz w:val="24"/>
          <w:szCs w:val="24"/>
          <w:lang w:eastAsia="lt-LT"/>
        </w:rPr>
        <w:t>turi būti įrašyta darbuotojo vardas, pavardė, gimimo data, pilietybė, aprašytas išsilavinimas, darbo patirtis, įgūdžiai, kalbų mokėjimas bei kita naudinga informacija;</w:t>
      </w:r>
    </w:p>
    <w:p w:rsidR="00A40B93" w:rsidRDefault="00A40B93" w:rsidP="00A40B93">
      <w:pPr>
        <w:tabs>
          <w:tab w:val="left" w:pos="851"/>
          <w:tab w:val="left" w:pos="1276"/>
        </w:tabs>
        <w:spacing w:after="0" w:line="240" w:lineRule="auto"/>
        <w:ind w:firstLine="851"/>
        <w:jc w:val="both"/>
        <w:rPr>
          <w:rFonts w:ascii="Times New Roman" w:hAnsi="Times New Roman"/>
          <w:sz w:val="24"/>
          <w:szCs w:val="24"/>
        </w:rPr>
      </w:pPr>
      <w:r>
        <w:rPr>
          <w:rFonts w:ascii="Times New Roman" w:hAnsi="Times New Roman"/>
          <w:sz w:val="24"/>
          <w:szCs w:val="24"/>
        </w:rPr>
        <w:t>4</w:t>
      </w:r>
      <w:r>
        <w:rPr>
          <w:rFonts w:ascii="Times New Roman" w:eastAsia="Times New Roman" w:hAnsi="Times New Roman"/>
          <w:sz w:val="24"/>
          <w:szCs w:val="24"/>
          <w:lang w:eastAsia="lt-LT"/>
        </w:rPr>
        <w:t>0</w:t>
      </w:r>
      <w:r>
        <w:rPr>
          <w:rFonts w:ascii="Times New Roman" w:hAnsi="Times New Roman"/>
          <w:sz w:val="24"/>
          <w:szCs w:val="24"/>
        </w:rPr>
        <w:t xml:space="preserve">.17. </w:t>
      </w:r>
      <w:r>
        <w:rPr>
          <w:rFonts w:ascii="Times New Roman" w:eastAsia="Times New Roman" w:hAnsi="Times New Roman"/>
          <w:sz w:val="24"/>
          <w:szCs w:val="24"/>
          <w:lang w:eastAsia="lt-LT"/>
        </w:rPr>
        <w:t>d</w:t>
      </w:r>
      <w:r w:rsidRPr="002F59E0">
        <w:rPr>
          <w:rFonts w:ascii="Times New Roman" w:hAnsi="Times New Roman"/>
          <w:sz w:val="24"/>
          <w:szCs w:val="24"/>
        </w:rPr>
        <w:t>okument</w:t>
      </w:r>
      <w:r>
        <w:rPr>
          <w:rFonts w:ascii="Times New Roman" w:hAnsi="Times New Roman"/>
          <w:sz w:val="24"/>
          <w:szCs w:val="24"/>
        </w:rPr>
        <w:t>ą</w:t>
      </w:r>
      <w:r w:rsidRPr="002F59E0">
        <w:rPr>
          <w:rFonts w:ascii="Times New Roman" w:hAnsi="Times New Roman"/>
          <w:sz w:val="24"/>
          <w:szCs w:val="24"/>
        </w:rPr>
        <w:t>, liudijant</w:t>
      </w:r>
      <w:r>
        <w:rPr>
          <w:rFonts w:ascii="Times New Roman" w:hAnsi="Times New Roman"/>
          <w:sz w:val="24"/>
          <w:szCs w:val="24"/>
        </w:rPr>
        <w:t>į</w:t>
      </w:r>
      <w:r w:rsidRPr="002F59E0">
        <w:rPr>
          <w:rFonts w:ascii="Times New Roman" w:hAnsi="Times New Roman"/>
          <w:sz w:val="24"/>
          <w:szCs w:val="24"/>
        </w:rPr>
        <w:t xml:space="preserve">, kad pareiškėjas ir/arba partneris įvykdė įsipareigojimus </w:t>
      </w:r>
      <w:r>
        <w:rPr>
          <w:rFonts w:ascii="Times New Roman" w:hAnsi="Times New Roman"/>
          <w:sz w:val="24"/>
          <w:szCs w:val="24"/>
        </w:rPr>
        <w:t>Valstybinei mokesčių inspekcijai prie Lietuvos Respublikos finansų ministerijos</w:t>
      </w:r>
      <w:r w:rsidRPr="002F59E0">
        <w:rPr>
          <w:rFonts w:ascii="Times New Roman" w:hAnsi="Times New Roman"/>
          <w:sz w:val="24"/>
          <w:szCs w:val="24"/>
        </w:rPr>
        <w:t>, susijusius su mo</w:t>
      </w:r>
      <w:r>
        <w:rPr>
          <w:rFonts w:ascii="Times New Roman" w:hAnsi="Times New Roman"/>
          <w:sz w:val="24"/>
          <w:szCs w:val="24"/>
        </w:rPr>
        <w:t>kesčių mokėjimu (dokumentas ne ankstesnis</w:t>
      </w:r>
      <w:r w:rsidRPr="002F59E0">
        <w:rPr>
          <w:rFonts w:ascii="Times New Roman" w:hAnsi="Times New Roman"/>
          <w:sz w:val="24"/>
          <w:szCs w:val="24"/>
        </w:rPr>
        <w:t xml:space="preserve"> kaip 14 dienų iki paraiškos pateikimo)</w:t>
      </w:r>
      <w:r>
        <w:rPr>
          <w:rFonts w:ascii="Times New Roman" w:hAnsi="Times New Roman"/>
          <w:sz w:val="24"/>
          <w:szCs w:val="24"/>
        </w:rPr>
        <w:t xml:space="preserve"> (netaikoma įstaigoms, kurių veikla finansuojama iš valstybės arba savivaldybių biudžeto, ir juridiniams asmenims, kuriems Lietuvos Respublikos teisės aktų nustatyta tvarka yra atidėti mokesčių mokėjimo terminai).</w:t>
      </w:r>
    </w:p>
    <w:p w:rsidR="00A40B93" w:rsidRPr="003C40D6" w:rsidRDefault="00A40B93" w:rsidP="00A40B93">
      <w:pPr>
        <w:pStyle w:val="Sraopastraipa"/>
        <w:numPr>
          <w:ilvl w:val="0"/>
          <w:numId w:val="2"/>
        </w:numPr>
        <w:tabs>
          <w:tab w:val="left" w:pos="851"/>
          <w:tab w:val="left" w:pos="1276"/>
        </w:tabs>
        <w:spacing w:after="0" w:line="240" w:lineRule="auto"/>
        <w:ind w:left="0" w:firstLine="851"/>
        <w:jc w:val="both"/>
        <w:rPr>
          <w:rFonts w:ascii="Times New Roman" w:hAnsi="Times New Roman"/>
          <w:sz w:val="24"/>
          <w:szCs w:val="24"/>
        </w:rPr>
      </w:pPr>
      <w:r w:rsidRPr="003C40D6">
        <w:rPr>
          <w:rFonts w:ascii="Times New Roman" w:eastAsia="Times New Roman" w:hAnsi="Times New Roman"/>
          <w:sz w:val="24"/>
          <w:szCs w:val="24"/>
          <w:lang w:eastAsia="lt-LT"/>
        </w:rPr>
        <w:t>Visi Aprašo 4</w:t>
      </w:r>
      <w:r>
        <w:rPr>
          <w:rFonts w:ascii="Times New Roman" w:eastAsia="Times New Roman" w:hAnsi="Times New Roman"/>
          <w:sz w:val="24"/>
          <w:szCs w:val="24"/>
          <w:lang w:eastAsia="lt-LT"/>
        </w:rPr>
        <w:t>0</w:t>
      </w:r>
      <w:r w:rsidRPr="003C40D6">
        <w:rPr>
          <w:rFonts w:ascii="Times New Roman" w:eastAsia="Times New Roman" w:hAnsi="Times New Roman"/>
          <w:sz w:val="24"/>
          <w:szCs w:val="24"/>
          <w:lang w:eastAsia="lt-LT"/>
        </w:rPr>
        <w:t xml:space="preserve"> punkte nurodyti priedai turi būti teikiami per DMS</w:t>
      </w:r>
      <w:r>
        <w:rPr>
          <w:rFonts w:ascii="Times New Roman" w:eastAsia="Times New Roman" w:hAnsi="Times New Roman"/>
          <w:sz w:val="24"/>
          <w:szCs w:val="24"/>
          <w:lang w:eastAsia="lt-LT"/>
        </w:rPr>
        <w:t xml:space="preserve"> arba raštu, jei neužtikrinamos </w:t>
      </w:r>
      <w:r w:rsidRPr="006D4172">
        <w:rPr>
          <w:rFonts w:ascii="Times New Roman" w:eastAsia="Times New Roman" w:hAnsi="Times New Roman"/>
          <w:sz w:val="24"/>
          <w:szCs w:val="24"/>
          <w:lang w:eastAsia="lt-LT"/>
        </w:rPr>
        <w:t>DMS funkcinės galimybės</w:t>
      </w:r>
      <w:r w:rsidRPr="005B7756">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3C40D6">
        <w:rPr>
          <w:rFonts w:ascii="Times New Roman" w:eastAsia="Times New Roman" w:hAnsi="Times New Roman"/>
          <w:sz w:val="24"/>
          <w:szCs w:val="24"/>
          <w:lang w:eastAsia="lt-LT"/>
        </w:rPr>
        <w:t xml:space="preserve">Jei priedai teikiami ne kartu su paraiška, jie turi būti </w:t>
      </w:r>
      <w:r w:rsidRPr="003C40D6">
        <w:rPr>
          <w:rFonts w:ascii="Times New Roman" w:eastAsia="Times New Roman" w:hAnsi="Times New Roman"/>
          <w:sz w:val="24"/>
          <w:szCs w:val="24"/>
          <w:lang w:eastAsia="lt-LT"/>
        </w:rPr>
        <w:lastRenderedPageBreak/>
        <w:t>pateikti iki paraiškai teikti nustatyto termino paskutinės dienos. Paraiškos pateikimo data ir laikas nustatomi pagal paskutinio pateikto priedo pateikimo datą ir laiką.</w:t>
      </w:r>
    </w:p>
    <w:p w:rsidR="00A40B93" w:rsidRPr="003C40D6" w:rsidRDefault="00A40B93" w:rsidP="00A40B93">
      <w:pPr>
        <w:pStyle w:val="Sraopastraipa"/>
        <w:numPr>
          <w:ilvl w:val="0"/>
          <w:numId w:val="2"/>
        </w:numPr>
        <w:tabs>
          <w:tab w:val="left" w:pos="851"/>
          <w:tab w:val="left" w:pos="1276"/>
        </w:tabs>
        <w:spacing w:after="0" w:line="240" w:lineRule="auto"/>
        <w:ind w:left="0" w:firstLine="851"/>
        <w:jc w:val="both"/>
        <w:rPr>
          <w:rFonts w:ascii="Times New Roman" w:hAnsi="Times New Roman"/>
          <w:sz w:val="24"/>
          <w:szCs w:val="24"/>
        </w:rPr>
      </w:pPr>
      <w:r w:rsidRPr="003C40D6">
        <w:rPr>
          <w:rFonts w:ascii="Times New Roman" w:hAnsi="Times New Roman"/>
          <w:sz w:val="24"/>
          <w:szCs w:val="24"/>
        </w:rPr>
        <w:t>Paraiškų pateikimo paskutinė diena nustatoma valstybės projektų sąraše.</w:t>
      </w:r>
    </w:p>
    <w:p w:rsidR="00A40B93" w:rsidRDefault="00A40B93" w:rsidP="00A40B93">
      <w:pPr>
        <w:pStyle w:val="Sraopastraipa"/>
        <w:numPr>
          <w:ilvl w:val="0"/>
          <w:numId w:val="2"/>
        </w:numPr>
        <w:tabs>
          <w:tab w:val="left" w:pos="851"/>
          <w:tab w:val="left" w:pos="1276"/>
        </w:tabs>
        <w:spacing w:after="0" w:line="240" w:lineRule="auto"/>
        <w:ind w:left="0" w:firstLine="851"/>
        <w:jc w:val="both"/>
        <w:rPr>
          <w:rFonts w:ascii="Times New Roman" w:hAnsi="Times New Roman"/>
          <w:sz w:val="24"/>
          <w:szCs w:val="24"/>
        </w:rPr>
      </w:pPr>
      <w:r w:rsidRPr="006D4172">
        <w:rPr>
          <w:rFonts w:ascii="Times New Roman" w:hAnsi="Times New Roman"/>
          <w:sz w:val="24"/>
          <w:szCs w:val="24"/>
        </w:rPr>
        <w:t xml:space="preserve">Pareiškėjai informuojami ir konsultuojami Projektų taisyklių 5 skirsnyje nustatyta tvarka. Informacija apie konkrečius įgyvendinančiosios institucijos konsultuojančius asmenis ir jų kontaktus bus nurodyta įgyvendinančiosios institucijos siunčiamame </w:t>
      </w:r>
      <w:r>
        <w:rPr>
          <w:rFonts w:ascii="Times New Roman" w:hAnsi="Times New Roman"/>
          <w:sz w:val="24"/>
          <w:szCs w:val="24"/>
        </w:rPr>
        <w:t>kvietime</w:t>
      </w:r>
      <w:r w:rsidRPr="006D4172">
        <w:rPr>
          <w:rFonts w:ascii="Times New Roman" w:hAnsi="Times New Roman"/>
          <w:sz w:val="24"/>
          <w:szCs w:val="24"/>
        </w:rPr>
        <w:t xml:space="preserve"> teikti paraiškas pagal valstybės projektų sąrašą</w:t>
      </w:r>
      <w:r>
        <w:rPr>
          <w:rFonts w:ascii="Times New Roman" w:hAnsi="Times New Roman"/>
          <w:sz w:val="24"/>
          <w:szCs w:val="24"/>
        </w:rPr>
        <w:t>.</w:t>
      </w:r>
      <w:r w:rsidRPr="006D4172">
        <w:rPr>
          <w:rFonts w:ascii="Times New Roman" w:hAnsi="Times New Roman"/>
          <w:sz w:val="24"/>
          <w:szCs w:val="24"/>
        </w:rPr>
        <w:t xml:space="preserve"> </w:t>
      </w:r>
    </w:p>
    <w:p w:rsidR="00A40B93" w:rsidRDefault="00A40B93" w:rsidP="00A40B93">
      <w:pPr>
        <w:pStyle w:val="Sraopastraipa"/>
        <w:numPr>
          <w:ilvl w:val="0"/>
          <w:numId w:val="2"/>
        </w:numPr>
        <w:tabs>
          <w:tab w:val="left" w:pos="993"/>
          <w:tab w:val="left" w:pos="1276"/>
        </w:tabs>
        <w:spacing w:after="0" w:line="240" w:lineRule="auto"/>
        <w:ind w:left="0" w:firstLine="851"/>
        <w:jc w:val="both"/>
        <w:rPr>
          <w:rFonts w:ascii="Times New Roman" w:hAnsi="Times New Roman"/>
          <w:sz w:val="24"/>
          <w:szCs w:val="24"/>
        </w:rPr>
      </w:pPr>
      <w:r w:rsidRPr="00C52004">
        <w:rPr>
          <w:rFonts w:ascii="Times New Roman" w:hAnsi="Times New Roman"/>
          <w:sz w:val="24"/>
          <w:szCs w:val="24"/>
        </w:rPr>
        <w:t>Paraišk</w:t>
      </w:r>
      <w:r>
        <w:rPr>
          <w:rFonts w:ascii="Times New Roman" w:hAnsi="Times New Roman"/>
          <w:sz w:val="24"/>
          <w:szCs w:val="24"/>
        </w:rPr>
        <w:t>a teikiama įgyvendinančiajai institucijai iki valstybės projektų sąraše nustatyt</w:t>
      </w:r>
      <w:r>
        <w:rPr>
          <w:rFonts w:ascii="Times New Roman" w:hAnsi="Times New Roman"/>
          <w:sz w:val="24"/>
        </w:rPr>
        <w:t xml:space="preserve">o </w:t>
      </w:r>
      <w:r>
        <w:rPr>
          <w:rFonts w:ascii="Times New Roman" w:hAnsi="Times New Roman"/>
          <w:sz w:val="24"/>
          <w:szCs w:val="24"/>
        </w:rPr>
        <w:t xml:space="preserve">paraiškos pateikimo </w:t>
      </w:r>
      <w:r>
        <w:rPr>
          <w:rFonts w:ascii="Times New Roman" w:hAnsi="Times New Roman"/>
          <w:sz w:val="24"/>
        </w:rPr>
        <w:t xml:space="preserve">termino pabaigos kvietime pateikti </w:t>
      </w:r>
      <w:r>
        <w:rPr>
          <w:rFonts w:ascii="Times New Roman" w:hAnsi="Times New Roman"/>
          <w:sz w:val="24"/>
          <w:szCs w:val="24"/>
        </w:rPr>
        <w:t>paraišką</w:t>
      </w:r>
      <w:r>
        <w:rPr>
          <w:rFonts w:ascii="Times New Roman" w:hAnsi="Times New Roman"/>
          <w:sz w:val="24"/>
        </w:rPr>
        <w:t xml:space="preserve"> nurodytu įgyvendinančiosios institucijos adresu, paraiškų priėmimo vietoje darbo valandomis</w:t>
      </w:r>
      <w:r>
        <w:rPr>
          <w:rFonts w:ascii="Times New Roman" w:hAnsi="Times New Roman"/>
          <w:i/>
          <w:sz w:val="24"/>
          <w:szCs w:val="24"/>
        </w:rPr>
        <w:t xml:space="preserve">. </w:t>
      </w:r>
      <w:r>
        <w:rPr>
          <w:rFonts w:ascii="Times New Roman" w:hAnsi="Times New Roman"/>
          <w:sz w:val="24"/>
          <w:szCs w:val="24"/>
        </w:rPr>
        <w:t xml:space="preserve">Pareiškėjui praleidus valstybės projektų sąraše paraiškos pateikimui nustatytą terminą, sprendimą dėl paraiškos priėmimo, atsižvelgdama į termino praleidimo priežastis, iš anksto suderinusi su Ministerija, priima </w:t>
      </w:r>
      <w:r w:rsidRPr="003C2866">
        <w:rPr>
          <w:rFonts w:ascii="Times New Roman" w:hAnsi="Times New Roman"/>
          <w:sz w:val="24"/>
          <w:szCs w:val="24"/>
        </w:rPr>
        <w:t xml:space="preserve"> </w:t>
      </w:r>
      <w:r>
        <w:rPr>
          <w:rFonts w:ascii="Times New Roman" w:hAnsi="Times New Roman"/>
          <w:sz w:val="24"/>
          <w:szCs w:val="24"/>
        </w:rPr>
        <w:t>įgyvendinančioji institucija.</w:t>
      </w:r>
    </w:p>
    <w:p w:rsidR="00A40B93" w:rsidRDefault="00A40B93" w:rsidP="00A40B93">
      <w:pPr>
        <w:pStyle w:val="Sraopastraipa"/>
        <w:numPr>
          <w:ilvl w:val="0"/>
          <w:numId w:val="2"/>
        </w:numPr>
        <w:tabs>
          <w:tab w:val="left" w:pos="993"/>
          <w:tab w:val="left" w:pos="1276"/>
        </w:tabs>
        <w:spacing w:after="0" w:line="240" w:lineRule="auto"/>
        <w:ind w:left="0" w:firstLine="851"/>
        <w:jc w:val="both"/>
        <w:rPr>
          <w:rFonts w:ascii="Times New Roman" w:hAnsi="Times New Roman"/>
          <w:sz w:val="24"/>
          <w:szCs w:val="24"/>
        </w:rPr>
      </w:pPr>
      <w:r w:rsidRPr="00C52004">
        <w:rPr>
          <w:rFonts w:ascii="Times New Roman" w:hAnsi="Times New Roman"/>
          <w:sz w:val="24"/>
          <w:szCs w:val="24"/>
        </w:rPr>
        <w:t xml:space="preserve">Įgyvendinančioji institucija </w:t>
      </w:r>
      <w:r>
        <w:rPr>
          <w:rFonts w:ascii="Times New Roman" w:hAnsi="Times New Roman"/>
          <w:sz w:val="24"/>
          <w:szCs w:val="24"/>
        </w:rPr>
        <w:t xml:space="preserve">atlieka tinkamumo finansuoti vertinimą Projektų taisyklių 13–15 skirsniuose nustatyta tvarka pagal Aprašo 1 priede </w:t>
      </w:r>
      <w:r w:rsidRPr="006C2F18">
        <w:rPr>
          <w:rFonts w:ascii="Times New Roman" w:eastAsia="Times New Roman" w:hAnsi="Times New Roman"/>
          <w:sz w:val="24"/>
          <w:szCs w:val="24"/>
          <w:lang w:eastAsia="lt-LT"/>
        </w:rPr>
        <w:t>„Tinkamumo finansuoti vertinimo lentelė“</w:t>
      </w:r>
      <w:r>
        <w:rPr>
          <w:rFonts w:ascii="Times New Roman" w:hAnsi="Times New Roman"/>
          <w:sz w:val="24"/>
          <w:szCs w:val="24"/>
        </w:rPr>
        <w:t xml:space="preserve"> nustatytus reikalavimus. </w:t>
      </w:r>
    </w:p>
    <w:p w:rsidR="00A40B93" w:rsidRDefault="00A40B93" w:rsidP="00A40B93">
      <w:pPr>
        <w:pStyle w:val="Sraopastraipa"/>
        <w:numPr>
          <w:ilvl w:val="0"/>
          <w:numId w:val="2"/>
        </w:numPr>
        <w:tabs>
          <w:tab w:val="left" w:pos="993"/>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Paraiška vertinama ne ilgiau </w:t>
      </w:r>
      <w:r w:rsidRPr="00C52004">
        <w:rPr>
          <w:rFonts w:ascii="Times New Roman" w:hAnsi="Times New Roman"/>
          <w:sz w:val="24"/>
          <w:szCs w:val="24"/>
        </w:rPr>
        <w:t xml:space="preserve">kaip per 60 dienų nuo paraiškos gavimo </w:t>
      </w:r>
      <w:r>
        <w:rPr>
          <w:rFonts w:ascii="Times New Roman" w:hAnsi="Times New Roman"/>
          <w:sz w:val="24"/>
          <w:szCs w:val="24"/>
        </w:rPr>
        <w:t xml:space="preserve">dienos. </w:t>
      </w:r>
    </w:p>
    <w:p w:rsidR="00A40B93" w:rsidRPr="006D4172" w:rsidRDefault="00A40B93" w:rsidP="00A40B93">
      <w:pPr>
        <w:pStyle w:val="Sraopastraipa"/>
        <w:numPr>
          <w:ilvl w:val="0"/>
          <w:numId w:val="2"/>
        </w:numPr>
        <w:tabs>
          <w:tab w:val="left" w:pos="993"/>
          <w:tab w:val="left" w:pos="1276"/>
        </w:tabs>
        <w:spacing w:after="0" w:line="240" w:lineRule="auto"/>
        <w:ind w:left="0" w:firstLine="851"/>
        <w:jc w:val="both"/>
        <w:rPr>
          <w:rFonts w:ascii="Times New Roman" w:hAnsi="Times New Roman"/>
          <w:sz w:val="24"/>
          <w:szCs w:val="24"/>
        </w:rPr>
      </w:pPr>
      <w:r w:rsidRPr="00AA3482">
        <w:rPr>
          <w:rFonts w:ascii="Times New Roman" w:eastAsia="Times New Roman" w:hAnsi="Times New Roman"/>
          <w:sz w:val="24"/>
          <w:szCs w:val="24"/>
          <w:lang w:eastAsia="lt-LT"/>
        </w:rPr>
        <w:t>Nepavykus paraiškų įvertinti per nustatytą terminą (kai paraiškų vertinimo metu reikia kreiptis į kitas institucijas, atliekama patikra projekto įgyvendinimo ir (ar) administravimo vietoje, taip pat kai buvo gauta paraiškų</w:t>
      </w:r>
      <w:r>
        <w:rPr>
          <w:rFonts w:ascii="Times New Roman" w:eastAsia="Times New Roman" w:hAnsi="Times New Roman"/>
          <w:sz w:val="24"/>
          <w:szCs w:val="24"/>
          <w:lang w:eastAsia="lt-LT"/>
        </w:rPr>
        <w:t>, kurių suma</w:t>
      </w:r>
      <w:r w:rsidRPr="00AA3482">
        <w:rPr>
          <w:rFonts w:ascii="Times New Roman" w:eastAsia="Times New Roman" w:hAnsi="Times New Roman"/>
          <w:sz w:val="24"/>
          <w:szCs w:val="24"/>
          <w:lang w:eastAsia="lt-LT"/>
        </w:rPr>
        <w:t xml:space="preserve"> didesn</w:t>
      </w:r>
      <w:r>
        <w:rPr>
          <w:rFonts w:ascii="Times New Roman" w:eastAsia="Times New Roman" w:hAnsi="Times New Roman"/>
          <w:sz w:val="24"/>
          <w:szCs w:val="24"/>
          <w:lang w:eastAsia="lt-LT"/>
        </w:rPr>
        <w:t>ė</w:t>
      </w:r>
      <w:r w:rsidRPr="00AA3482">
        <w:rPr>
          <w:rFonts w:ascii="Times New Roman" w:eastAsia="Times New Roman" w:hAnsi="Times New Roman"/>
          <w:sz w:val="24"/>
          <w:szCs w:val="24"/>
          <w:lang w:eastAsia="lt-LT"/>
        </w:rPr>
        <w:t xml:space="preserve">, nei kvietimui teikti paraiškas skirta lėšų suma), vertinimo terminas gali būti pratęstas įgyvendinančiosios institucijos sprendimu. Apie naują paraiškų vertinimo terminą įgyvendinančioji institucija informuoja pareiškėjus </w:t>
      </w:r>
      <w:r w:rsidRPr="006D4172">
        <w:rPr>
          <w:rFonts w:ascii="Times New Roman" w:eastAsia="Times New Roman" w:hAnsi="Times New Roman"/>
          <w:sz w:val="24"/>
          <w:szCs w:val="24"/>
          <w:lang w:eastAsia="lt-LT"/>
        </w:rPr>
        <w:t>per DMS arba raštu</w:t>
      </w:r>
      <w:r>
        <w:rPr>
          <w:rFonts w:ascii="Times New Roman" w:eastAsia="Times New Roman" w:hAnsi="Times New Roman"/>
          <w:sz w:val="24"/>
          <w:szCs w:val="24"/>
          <w:lang w:eastAsia="lt-LT"/>
        </w:rPr>
        <w:t>,</w:t>
      </w:r>
      <w:r w:rsidRPr="006D417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jei neužtikrinamos </w:t>
      </w:r>
      <w:r w:rsidRPr="006D4172">
        <w:rPr>
          <w:rFonts w:ascii="Times New Roman" w:eastAsia="Times New Roman" w:hAnsi="Times New Roman"/>
          <w:sz w:val="24"/>
          <w:szCs w:val="24"/>
          <w:lang w:eastAsia="lt-LT"/>
        </w:rPr>
        <w:t>DMS funkcinės galimybės.</w:t>
      </w:r>
    </w:p>
    <w:p w:rsidR="00A40B93" w:rsidRPr="006D4172" w:rsidRDefault="00A40B93" w:rsidP="00A40B93">
      <w:pPr>
        <w:pStyle w:val="Sraopastraipa"/>
        <w:numPr>
          <w:ilvl w:val="0"/>
          <w:numId w:val="2"/>
        </w:numPr>
        <w:tabs>
          <w:tab w:val="left" w:pos="993"/>
          <w:tab w:val="left" w:pos="1276"/>
        </w:tabs>
        <w:spacing w:after="0" w:line="240" w:lineRule="auto"/>
        <w:ind w:left="0" w:firstLine="851"/>
        <w:jc w:val="both"/>
        <w:rPr>
          <w:rFonts w:ascii="Times New Roman" w:hAnsi="Times New Roman"/>
          <w:sz w:val="24"/>
          <w:szCs w:val="24"/>
        </w:rPr>
      </w:pPr>
      <w:r w:rsidRPr="006D4172">
        <w:rPr>
          <w:rFonts w:ascii="Times New Roman" w:hAnsi="Times New Roman"/>
          <w:sz w:val="24"/>
          <w:szCs w:val="24"/>
        </w:rPr>
        <w:t>Paraiška atmetama dėl priežasčių, nustatytų Projektų taisyklių 13</w:t>
      </w:r>
      <w:r>
        <w:rPr>
          <w:rFonts w:ascii="Times New Roman" w:hAnsi="Times New Roman"/>
          <w:sz w:val="24"/>
          <w:szCs w:val="24"/>
        </w:rPr>
        <w:t xml:space="preserve">–15 </w:t>
      </w:r>
      <w:r w:rsidRPr="006D4172">
        <w:rPr>
          <w:rFonts w:ascii="Times New Roman" w:hAnsi="Times New Roman"/>
          <w:sz w:val="24"/>
          <w:szCs w:val="24"/>
        </w:rPr>
        <w:t xml:space="preserve">skirsniuose, juose nustatyta tvarka. </w:t>
      </w:r>
      <w:r w:rsidRPr="00BD6710">
        <w:rPr>
          <w:rFonts w:ascii="Times New Roman" w:hAnsi="Times New Roman"/>
          <w:sz w:val="24"/>
          <w:szCs w:val="24"/>
        </w:rPr>
        <w:t>Paraiška taip pat atmetama, jeigu pareiškėjas įgyvendinančiajai institucijai paprašius per nustatytą laiką nepateikia Aprašo 4</w:t>
      </w:r>
      <w:r>
        <w:rPr>
          <w:rFonts w:ascii="Times New Roman" w:hAnsi="Times New Roman"/>
          <w:sz w:val="24"/>
          <w:szCs w:val="24"/>
        </w:rPr>
        <w:t>0</w:t>
      </w:r>
      <w:r w:rsidRPr="00BD6710">
        <w:rPr>
          <w:rFonts w:ascii="Times New Roman" w:hAnsi="Times New Roman"/>
          <w:sz w:val="24"/>
          <w:szCs w:val="24"/>
        </w:rPr>
        <w:t xml:space="preserve"> punkte nustatytų dokumentų arba nepatikslina informacijos šiuose dokumentuose.</w:t>
      </w:r>
      <w:r>
        <w:rPr>
          <w:rFonts w:ascii="Times New Roman" w:hAnsi="Times New Roman"/>
          <w:sz w:val="24"/>
          <w:szCs w:val="24"/>
        </w:rPr>
        <w:t xml:space="preserve"> </w:t>
      </w:r>
      <w:r w:rsidRPr="00AA3482">
        <w:rPr>
          <w:rFonts w:ascii="Times New Roman" w:eastAsia="Times New Roman" w:hAnsi="Times New Roman"/>
          <w:sz w:val="24"/>
          <w:szCs w:val="24"/>
          <w:lang w:eastAsia="lt-LT"/>
        </w:rPr>
        <w:t xml:space="preserve">Apie paraiškos atmetimą pareiškėjas informuojamas </w:t>
      </w:r>
      <w:r w:rsidRPr="006D4172">
        <w:rPr>
          <w:rFonts w:ascii="Times New Roman" w:eastAsia="Times New Roman" w:hAnsi="Times New Roman"/>
          <w:sz w:val="24"/>
          <w:szCs w:val="24"/>
          <w:lang w:eastAsia="lt-LT"/>
        </w:rPr>
        <w:t xml:space="preserve">per DMS arba raštu </w:t>
      </w:r>
      <w:r w:rsidRPr="00AA3482">
        <w:rPr>
          <w:rFonts w:ascii="Times New Roman" w:eastAsia="Times New Roman" w:hAnsi="Times New Roman"/>
          <w:sz w:val="24"/>
          <w:szCs w:val="24"/>
          <w:lang w:eastAsia="lt-LT"/>
        </w:rPr>
        <w:t>per 3 darbo dienas nuo sprendimo dėl paraiškos atmetimo priėmimo dienos.</w:t>
      </w:r>
    </w:p>
    <w:p w:rsidR="00A40B93" w:rsidRPr="00F24FE0" w:rsidRDefault="00A40B93" w:rsidP="00A40B93">
      <w:pPr>
        <w:pStyle w:val="Sraopastraipa"/>
        <w:numPr>
          <w:ilvl w:val="0"/>
          <w:numId w:val="2"/>
        </w:numPr>
        <w:tabs>
          <w:tab w:val="left" w:pos="993"/>
          <w:tab w:val="left" w:pos="1276"/>
        </w:tabs>
        <w:spacing w:after="0" w:line="240" w:lineRule="auto"/>
        <w:ind w:left="0" w:firstLine="851"/>
        <w:jc w:val="both"/>
        <w:rPr>
          <w:rFonts w:ascii="Times New Roman" w:hAnsi="Times New Roman"/>
          <w:sz w:val="24"/>
          <w:szCs w:val="24"/>
        </w:rPr>
      </w:pPr>
      <w:r w:rsidRPr="00AA3482">
        <w:rPr>
          <w:rFonts w:ascii="Times New Roman" w:eastAsia="Times New Roman" w:hAnsi="Times New Roman"/>
          <w:sz w:val="24"/>
          <w:szCs w:val="24"/>
          <w:lang w:eastAsia="lt-LT"/>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rsidR="00A40B93" w:rsidRDefault="00A40B93" w:rsidP="00A40B93">
      <w:pPr>
        <w:pStyle w:val="Sraopastraipa"/>
        <w:numPr>
          <w:ilvl w:val="0"/>
          <w:numId w:val="2"/>
        </w:numPr>
        <w:tabs>
          <w:tab w:val="left" w:pos="993"/>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Į</w:t>
      </w:r>
      <w:r w:rsidRPr="00FE39C7">
        <w:rPr>
          <w:rFonts w:ascii="Times New Roman" w:hAnsi="Times New Roman"/>
          <w:sz w:val="24"/>
          <w:szCs w:val="24"/>
        </w:rPr>
        <w:t>gyvendinančioji institucija, teigiamai įvertinusi didelės apimties projekto tinkamumą finansuoti</w:t>
      </w:r>
      <w:r>
        <w:rPr>
          <w:rFonts w:ascii="Times New Roman" w:hAnsi="Times New Roman"/>
          <w:sz w:val="24"/>
          <w:szCs w:val="24"/>
        </w:rPr>
        <w:t>,</w:t>
      </w:r>
      <w:r w:rsidRPr="00FE39C7">
        <w:rPr>
          <w:rFonts w:ascii="Times New Roman" w:hAnsi="Times New Roman"/>
          <w:sz w:val="24"/>
          <w:szCs w:val="24"/>
        </w:rPr>
        <w:t xml:space="preserve"> vadovaudamasi vidaus procedūrų aprašu</w:t>
      </w:r>
      <w:r>
        <w:rPr>
          <w:rFonts w:ascii="Times New Roman" w:hAnsi="Times New Roman"/>
          <w:sz w:val="24"/>
          <w:szCs w:val="24"/>
        </w:rPr>
        <w:t xml:space="preserve">, atlieka veiksmus nustatytus Projektų taisyklių 103–104 punktuose. </w:t>
      </w:r>
    </w:p>
    <w:p w:rsidR="00A40B93" w:rsidRDefault="00A40B93" w:rsidP="00A40B93">
      <w:pPr>
        <w:pStyle w:val="Sraopastraipa"/>
        <w:numPr>
          <w:ilvl w:val="0"/>
          <w:numId w:val="2"/>
        </w:numPr>
        <w:tabs>
          <w:tab w:val="left" w:pos="426"/>
          <w:tab w:val="left" w:pos="1276"/>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Ministerija, vadovaudamasi vidaus procedūrų aprašu, įvertinusi įgyvendinančiosios institucijos didelės apimties projekto tinkamumo finansuoti vertinimo ataskaitoje pateiktą išvadą dėl didelės apimties projekto tinkamumo finansuoti, vadovaudamasi Projektų taisyklių 106 punktu, teikia </w:t>
      </w:r>
      <w:r w:rsidRPr="00542AC9">
        <w:rPr>
          <w:rFonts w:ascii="Times New Roman" w:hAnsi="Times New Roman"/>
          <w:sz w:val="24"/>
          <w:szCs w:val="24"/>
        </w:rPr>
        <w:t>užpildytą pranešimo EK formą vadovaujančiajai institucijai su raštu, kuriuo patvirtina, kad didelės apimties projekto paraiška gali būti teikiama EK.</w:t>
      </w:r>
      <w:r>
        <w:rPr>
          <w:rFonts w:ascii="Times New Roman" w:hAnsi="Times New Roman"/>
          <w:sz w:val="24"/>
          <w:szCs w:val="24"/>
        </w:rPr>
        <w:t xml:space="preserve"> </w:t>
      </w:r>
    </w:p>
    <w:p w:rsidR="00A40B93" w:rsidRDefault="00A40B93" w:rsidP="00A40B93">
      <w:pPr>
        <w:pStyle w:val="Sraopastraipa"/>
        <w:numPr>
          <w:ilvl w:val="0"/>
          <w:numId w:val="2"/>
        </w:numPr>
        <w:tabs>
          <w:tab w:val="left" w:pos="426"/>
          <w:tab w:val="left" w:pos="709"/>
          <w:tab w:val="left" w:pos="1276"/>
          <w:tab w:val="left" w:pos="1418"/>
        </w:tabs>
        <w:spacing w:after="0" w:line="240" w:lineRule="auto"/>
        <w:ind w:left="0" w:firstLine="851"/>
        <w:jc w:val="both"/>
        <w:rPr>
          <w:rFonts w:ascii="Times New Roman" w:hAnsi="Times New Roman"/>
          <w:sz w:val="24"/>
          <w:szCs w:val="24"/>
        </w:rPr>
      </w:pPr>
      <w:r>
        <w:rPr>
          <w:rFonts w:ascii="Times New Roman" w:hAnsi="Times New Roman"/>
          <w:sz w:val="24"/>
          <w:szCs w:val="24"/>
        </w:rPr>
        <w:t>Ministerija, pagal Aprašo 51 punktą pateikusi didelės apimties projektą vadovaujančiajai institucijai, Projektų taisyklių 153 punkte nustatyta tvarka priima sprendimą dėl projekto finansavimo.</w:t>
      </w:r>
    </w:p>
    <w:p w:rsidR="00A40B93" w:rsidRPr="00021C54" w:rsidRDefault="00A40B93" w:rsidP="00A40B93">
      <w:pPr>
        <w:pStyle w:val="Sraopastraipa"/>
        <w:numPr>
          <w:ilvl w:val="0"/>
          <w:numId w:val="2"/>
        </w:numPr>
        <w:tabs>
          <w:tab w:val="left" w:pos="1276"/>
        </w:tabs>
        <w:spacing w:after="0" w:line="240" w:lineRule="auto"/>
        <w:ind w:left="0" w:firstLine="851"/>
        <w:jc w:val="both"/>
        <w:rPr>
          <w:rFonts w:ascii="Times New Roman" w:hAnsi="Times New Roman"/>
          <w:sz w:val="24"/>
          <w:szCs w:val="24"/>
        </w:rPr>
      </w:pPr>
      <w:r w:rsidRPr="006F53D4">
        <w:rPr>
          <w:rFonts w:ascii="Times New Roman" w:eastAsia="Times New Roman" w:hAnsi="Times New Roman"/>
          <w:sz w:val="24"/>
          <w:szCs w:val="24"/>
          <w:lang w:eastAsia="lt-LT"/>
        </w:rPr>
        <w:t>Ministerijai priėmus sprendimą finansuoti projektą, įgyvendinančioji institucija per 3 darbo dienas nuo šio sprendimo gavimo dienos per DMS arba raštu, jei neužtikrinamos DMS funkcinės galimybės pateikia šį sprendimą pareiškėjams.</w:t>
      </w:r>
    </w:p>
    <w:p w:rsidR="00A40B93" w:rsidRPr="00F628C1" w:rsidRDefault="00A40B93" w:rsidP="00A40B93">
      <w:pPr>
        <w:pStyle w:val="Sraopastraipa"/>
        <w:numPr>
          <w:ilvl w:val="0"/>
          <w:numId w:val="2"/>
        </w:numPr>
        <w:tabs>
          <w:tab w:val="left" w:pos="1276"/>
        </w:tabs>
        <w:spacing w:after="0" w:line="240" w:lineRule="auto"/>
        <w:ind w:left="0" w:firstLine="851"/>
        <w:jc w:val="both"/>
        <w:rPr>
          <w:rFonts w:ascii="Times New Roman" w:hAnsi="Times New Roman"/>
          <w:sz w:val="24"/>
          <w:szCs w:val="24"/>
        </w:rPr>
      </w:pPr>
      <w:r w:rsidRPr="00F628C1">
        <w:rPr>
          <w:rFonts w:ascii="Times New Roman" w:eastAsia="Times New Roman" w:hAnsi="Times New Roman"/>
          <w:sz w:val="24"/>
          <w:szCs w:val="24"/>
          <w:lang w:eastAsia="lt-LT"/>
        </w:rPr>
        <w:t xml:space="preserve">Pagal Aprašą finansuojamiems projektams įgyvendinti bus sudaromos </w:t>
      </w:r>
      <w:r>
        <w:rPr>
          <w:rFonts w:ascii="Times New Roman" w:eastAsia="Times New Roman" w:hAnsi="Times New Roman"/>
          <w:sz w:val="24"/>
          <w:szCs w:val="24"/>
          <w:lang w:eastAsia="lt-LT"/>
        </w:rPr>
        <w:t>triš</w:t>
      </w:r>
      <w:r w:rsidRPr="00F628C1">
        <w:rPr>
          <w:rFonts w:ascii="Times New Roman" w:eastAsia="Times New Roman" w:hAnsi="Times New Roman"/>
          <w:sz w:val="24"/>
          <w:szCs w:val="24"/>
          <w:lang w:eastAsia="lt-LT"/>
        </w:rPr>
        <w:t>alės sutartys.</w:t>
      </w:r>
    </w:p>
    <w:p w:rsidR="00A40B93" w:rsidRPr="00F628C1" w:rsidRDefault="00A40B93" w:rsidP="00A40B93">
      <w:pPr>
        <w:pStyle w:val="Sraopastraipa"/>
        <w:numPr>
          <w:ilvl w:val="0"/>
          <w:numId w:val="2"/>
        </w:numPr>
        <w:tabs>
          <w:tab w:val="left" w:pos="1276"/>
        </w:tabs>
        <w:spacing w:after="0" w:line="240" w:lineRule="auto"/>
        <w:ind w:left="0" w:firstLine="851"/>
        <w:jc w:val="both"/>
        <w:rPr>
          <w:rFonts w:ascii="Times New Roman" w:hAnsi="Times New Roman"/>
          <w:sz w:val="24"/>
          <w:szCs w:val="24"/>
        </w:rPr>
      </w:pPr>
      <w:r w:rsidRPr="00F628C1">
        <w:rPr>
          <w:rFonts w:ascii="Times New Roman" w:eastAsia="Times New Roman" w:hAnsi="Times New Roman"/>
          <w:sz w:val="24"/>
          <w:szCs w:val="24"/>
          <w:lang w:eastAsia="lt-LT"/>
        </w:rPr>
        <w:t>Įgyvendinančioji institucija Projektų taisyklių 18 skirsnyje nustatyta tvarka parengia ir pateikia pareiškėjui</w:t>
      </w:r>
      <w:r>
        <w:rPr>
          <w:rFonts w:ascii="Times New Roman" w:eastAsia="Times New Roman" w:hAnsi="Times New Roman"/>
          <w:sz w:val="24"/>
          <w:szCs w:val="24"/>
          <w:lang w:eastAsia="lt-LT"/>
        </w:rPr>
        <w:t xml:space="preserve"> </w:t>
      </w:r>
      <w:r w:rsidRPr="00F628C1">
        <w:rPr>
          <w:rFonts w:ascii="Times New Roman" w:eastAsia="Times New Roman" w:hAnsi="Times New Roman"/>
          <w:sz w:val="24"/>
          <w:szCs w:val="24"/>
          <w:lang w:eastAsia="lt-LT"/>
        </w:rPr>
        <w:t>projekto sutarties projektą ir nurodo pasiūlymo pasirašyti sutartį galiojimo terminą.</w:t>
      </w:r>
      <w:r>
        <w:rPr>
          <w:rFonts w:ascii="Times New Roman" w:eastAsia="Times New Roman" w:hAnsi="Times New Roman"/>
          <w:sz w:val="24"/>
          <w:szCs w:val="24"/>
          <w:lang w:eastAsia="lt-LT"/>
        </w:rPr>
        <w:t xml:space="preserve"> Projekto </w:t>
      </w:r>
      <w:r w:rsidRPr="0032307E">
        <w:rPr>
          <w:rFonts w:ascii="Times New Roman" w:eastAsia="Times New Roman" w:hAnsi="Times New Roman"/>
          <w:sz w:val="24"/>
          <w:szCs w:val="24"/>
          <w:lang w:eastAsia="lt-LT"/>
        </w:rPr>
        <w:t xml:space="preserve">sutarties projektas taip pat teikiamas </w:t>
      </w:r>
      <w:r>
        <w:rPr>
          <w:rFonts w:ascii="Times New Roman" w:eastAsia="Times New Roman" w:hAnsi="Times New Roman"/>
          <w:sz w:val="24"/>
          <w:szCs w:val="24"/>
          <w:lang w:eastAsia="lt-LT"/>
        </w:rPr>
        <w:t>M</w:t>
      </w:r>
      <w:r w:rsidRPr="0032307E">
        <w:rPr>
          <w:rFonts w:ascii="Times New Roman" w:eastAsia="Times New Roman" w:hAnsi="Times New Roman"/>
          <w:sz w:val="24"/>
          <w:szCs w:val="24"/>
          <w:lang w:eastAsia="lt-LT"/>
        </w:rPr>
        <w:t>inisterijai pasirašyti per 7 dienas nuo pateikimo dienos</w:t>
      </w:r>
      <w:r>
        <w:rPr>
          <w:rFonts w:ascii="Times New Roman" w:eastAsia="Times New Roman" w:hAnsi="Times New Roman"/>
          <w:sz w:val="24"/>
          <w:szCs w:val="24"/>
          <w:lang w:eastAsia="lt-LT"/>
        </w:rPr>
        <w:t>.</w:t>
      </w:r>
      <w:r w:rsidRPr="00F628C1">
        <w:rPr>
          <w:rFonts w:ascii="Times New Roman" w:eastAsia="Times New Roman" w:hAnsi="Times New Roman"/>
          <w:sz w:val="24"/>
          <w:szCs w:val="24"/>
          <w:lang w:eastAsia="lt-LT"/>
        </w:rPr>
        <w:t xml:space="preserve"> Pareiškėjui per įgyvendinančiosios institucijos nustatytą pasiūlymo galiojimo </w:t>
      </w:r>
      <w:r w:rsidRPr="00F628C1">
        <w:rPr>
          <w:rFonts w:ascii="Times New Roman" w:eastAsia="Times New Roman" w:hAnsi="Times New Roman"/>
          <w:sz w:val="24"/>
          <w:szCs w:val="24"/>
          <w:lang w:eastAsia="lt-LT"/>
        </w:rPr>
        <w:lastRenderedPageBreak/>
        <w:t xml:space="preserve">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A40B93" w:rsidRPr="00F628C1" w:rsidRDefault="00A40B93" w:rsidP="00A40B93">
      <w:pPr>
        <w:pStyle w:val="Sraopastraipa"/>
        <w:numPr>
          <w:ilvl w:val="0"/>
          <w:numId w:val="2"/>
        </w:numPr>
        <w:tabs>
          <w:tab w:val="left" w:pos="1276"/>
        </w:tabs>
        <w:spacing w:after="0" w:line="240" w:lineRule="auto"/>
        <w:ind w:left="0" w:firstLine="851"/>
        <w:jc w:val="both"/>
        <w:rPr>
          <w:rFonts w:ascii="Times New Roman" w:hAnsi="Times New Roman"/>
          <w:sz w:val="24"/>
          <w:szCs w:val="24"/>
        </w:rPr>
      </w:pPr>
      <w:r w:rsidRPr="00F628C1">
        <w:rPr>
          <w:rFonts w:ascii="Times New Roman" w:eastAsia="Times New Roman" w:hAnsi="Times New Roman"/>
          <w:sz w:val="24"/>
          <w:szCs w:val="24"/>
          <w:lang w:eastAsia="lt-LT"/>
        </w:rPr>
        <w:t xml:space="preserve">Projekto sutarties originalas gali būti rengiamas ir teikiamas: </w:t>
      </w:r>
    </w:p>
    <w:p w:rsidR="00A40B93" w:rsidRPr="00AA3482" w:rsidRDefault="00A40B93" w:rsidP="00A40B93">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56</w:t>
      </w:r>
      <w:r w:rsidRPr="00AA3482">
        <w:rPr>
          <w:rFonts w:ascii="Times New Roman" w:eastAsia="Times New Roman" w:hAnsi="Times New Roman"/>
          <w:sz w:val="24"/>
          <w:szCs w:val="24"/>
          <w:lang w:eastAsia="lt-LT"/>
        </w:rPr>
        <w:t>.1. kaip pasirašyt</w:t>
      </w:r>
      <w:r>
        <w:rPr>
          <w:rFonts w:ascii="Times New Roman" w:eastAsia="Times New Roman" w:hAnsi="Times New Roman"/>
          <w:sz w:val="24"/>
          <w:szCs w:val="24"/>
          <w:lang w:eastAsia="lt-LT"/>
        </w:rPr>
        <w:t>as</w:t>
      </w:r>
      <w:r w:rsidRPr="00AA3482">
        <w:rPr>
          <w:rFonts w:ascii="Times New Roman" w:eastAsia="Times New Roman" w:hAnsi="Times New Roman"/>
          <w:sz w:val="24"/>
          <w:szCs w:val="24"/>
          <w:lang w:eastAsia="lt-LT"/>
        </w:rPr>
        <w:t xml:space="preserve"> popierini</w:t>
      </w:r>
      <w:r>
        <w:rPr>
          <w:rFonts w:ascii="Times New Roman" w:eastAsia="Times New Roman" w:hAnsi="Times New Roman"/>
          <w:sz w:val="24"/>
          <w:szCs w:val="24"/>
          <w:lang w:eastAsia="lt-LT"/>
        </w:rPr>
        <w:t>s</w:t>
      </w:r>
      <w:r w:rsidRPr="00AA3482">
        <w:rPr>
          <w:rFonts w:ascii="Times New Roman" w:eastAsia="Times New Roman" w:hAnsi="Times New Roman"/>
          <w:sz w:val="24"/>
          <w:szCs w:val="24"/>
          <w:lang w:eastAsia="lt-LT"/>
        </w:rPr>
        <w:t xml:space="preserve"> dokumenta</w:t>
      </w:r>
      <w:r>
        <w:rPr>
          <w:rFonts w:ascii="Times New Roman" w:eastAsia="Times New Roman" w:hAnsi="Times New Roman"/>
          <w:sz w:val="24"/>
          <w:szCs w:val="24"/>
          <w:lang w:eastAsia="lt-LT"/>
        </w:rPr>
        <w:t>s</w:t>
      </w:r>
      <w:r w:rsidRPr="00AA3482">
        <w:rPr>
          <w:rFonts w:ascii="Times New Roman" w:eastAsia="Times New Roman" w:hAnsi="Times New Roman"/>
          <w:sz w:val="24"/>
          <w:szCs w:val="24"/>
          <w:lang w:eastAsia="lt-LT"/>
        </w:rPr>
        <w:t xml:space="preserve"> arba</w:t>
      </w:r>
    </w:p>
    <w:p w:rsidR="00A40B93" w:rsidRDefault="00A40B93" w:rsidP="00A40B93">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56</w:t>
      </w:r>
      <w:r w:rsidRPr="00AA3482">
        <w:rPr>
          <w:rFonts w:ascii="Times New Roman" w:eastAsia="Times New Roman" w:hAnsi="Times New Roman"/>
          <w:sz w:val="24"/>
          <w:szCs w:val="24"/>
          <w:lang w:eastAsia="lt-LT"/>
        </w:rPr>
        <w:t>.2. kaip elektronini</w:t>
      </w:r>
      <w:r>
        <w:rPr>
          <w:rFonts w:ascii="Times New Roman" w:eastAsia="Times New Roman" w:hAnsi="Times New Roman"/>
          <w:sz w:val="24"/>
          <w:szCs w:val="24"/>
          <w:lang w:eastAsia="lt-LT"/>
        </w:rPr>
        <w:t>s</w:t>
      </w:r>
      <w:r w:rsidRPr="00AA3482">
        <w:rPr>
          <w:rFonts w:ascii="Times New Roman" w:eastAsia="Times New Roman" w:hAnsi="Times New Roman"/>
          <w:sz w:val="24"/>
          <w:szCs w:val="24"/>
          <w:lang w:eastAsia="lt-LT"/>
        </w:rPr>
        <w:t xml:space="preserve"> dokumenta</w:t>
      </w:r>
      <w:r>
        <w:rPr>
          <w:rFonts w:ascii="Times New Roman" w:eastAsia="Times New Roman" w:hAnsi="Times New Roman"/>
          <w:sz w:val="24"/>
          <w:szCs w:val="24"/>
          <w:lang w:eastAsia="lt-LT"/>
        </w:rPr>
        <w:t>s</w:t>
      </w:r>
      <w:r w:rsidRPr="00AA3482">
        <w:rPr>
          <w:rFonts w:ascii="Times New Roman" w:eastAsia="Times New Roman" w:hAnsi="Times New Roman"/>
          <w:sz w:val="24"/>
          <w:szCs w:val="24"/>
          <w:lang w:eastAsia="lt-LT"/>
        </w:rPr>
        <w:t>, pasirašyt</w:t>
      </w:r>
      <w:r>
        <w:rPr>
          <w:rFonts w:ascii="Times New Roman" w:eastAsia="Times New Roman" w:hAnsi="Times New Roman"/>
          <w:sz w:val="24"/>
          <w:szCs w:val="24"/>
          <w:lang w:eastAsia="lt-LT"/>
        </w:rPr>
        <w:t>as</w:t>
      </w:r>
      <w:r w:rsidRPr="00AA3482">
        <w:rPr>
          <w:rFonts w:ascii="Times New Roman" w:eastAsia="Times New Roman" w:hAnsi="Times New Roman"/>
          <w:sz w:val="24"/>
          <w:szCs w:val="24"/>
          <w:lang w:eastAsia="lt-LT"/>
        </w:rPr>
        <w:t xml:space="preserve"> elektroniniu parašu, priklausomai nuo to, kokią ši</w:t>
      </w:r>
      <w:r>
        <w:rPr>
          <w:rFonts w:ascii="Times New Roman" w:eastAsia="Times New Roman" w:hAnsi="Times New Roman"/>
          <w:sz w:val="24"/>
          <w:szCs w:val="24"/>
          <w:lang w:eastAsia="lt-LT"/>
        </w:rPr>
        <w:t>o</w:t>
      </w:r>
      <w:r w:rsidRPr="00AA3482">
        <w:rPr>
          <w:rFonts w:ascii="Times New Roman" w:eastAsia="Times New Roman" w:hAnsi="Times New Roman"/>
          <w:sz w:val="24"/>
          <w:szCs w:val="24"/>
          <w:lang w:eastAsia="lt-LT"/>
        </w:rPr>
        <w:t xml:space="preserve"> dokument</w:t>
      </w:r>
      <w:r>
        <w:rPr>
          <w:rFonts w:ascii="Times New Roman" w:eastAsia="Times New Roman" w:hAnsi="Times New Roman"/>
          <w:sz w:val="24"/>
          <w:szCs w:val="24"/>
          <w:lang w:eastAsia="lt-LT"/>
        </w:rPr>
        <w:t>o</w:t>
      </w:r>
      <w:r w:rsidRPr="00AA3482">
        <w:rPr>
          <w:rFonts w:ascii="Times New Roman" w:eastAsia="Times New Roman" w:hAnsi="Times New Roman"/>
          <w:sz w:val="24"/>
          <w:szCs w:val="24"/>
          <w:lang w:eastAsia="lt-LT"/>
        </w:rPr>
        <w:t xml:space="preserve"> formą pasirenka projekto vykdytojas.  </w:t>
      </w:r>
    </w:p>
    <w:p w:rsidR="00A40B93" w:rsidRDefault="00A40B93" w:rsidP="00A40B93">
      <w:pPr>
        <w:pStyle w:val="Sraopastraipa"/>
        <w:spacing w:after="0" w:line="240" w:lineRule="auto"/>
        <w:jc w:val="both"/>
        <w:rPr>
          <w:rFonts w:ascii="Times New Roman" w:hAnsi="Times New Roman"/>
          <w:sz w:val="24"/>
          <w:szCs w:val="24"/>
        </w:rPr>
      </w:pPr>
    </w:p>
    <w:p w:rsidR="00A40B93" w:rsidRPr="00C52004" w:rsidRDefault="00A40B93" w:rsidP="00A40B93">
      <w:pPr>
        <w:pStyle w:val="Sraopastraipa"/>
        <w:spacing w:after="0" w:line="240" w:lineRule="auto"/>
        <w:ind w:left="0"/>
        <w:jc w:val="center"/>
        <w:rPr>
          <w:rFonts w:ascii="Times New Roman" w:eastAsia="Times New Roman" w:hAnsi="Times New Roman"/>
          <w:b/>
          <w:sz w:val="24"/>
          <w:szCs w:val="24"/>
          <w:lang w:eastAsia="lt-LT"/>
        </w:rPr>
      </w:pPr>
      <w:r w:rsidRPr="00C52004">
        <w:rPr>
          <w:rFonts w:ascii="Times New Roman" w:eastAsia="Times New Roman" w:hAnsi="Times New Roman"/>
          <w:b/>
          <w:sz w:val="24"/>
          <w:szCs w:val="24"/>
          <w:lang w:eastAsia="lt-LT"/>
        </w:rPr>
        <w:t>VI SKYRIUS</w:t>
      </w:r>
    </w:p>
    <w:p w:rsidR="00A40B93" w:rsidRPr="00C52004" w:rsidRDefault="00A40B93" w:rsidP="00A40B93">
      <w:pPr>
        <w:pStyle w:val="Sraopastraipa"/>
        <w:spacing w:after="0" w:line="240" w:lineRule="auto"/>
        <w:ind w:left="0"/>
        <w:jc w:val="center"/>
        <w:rPr>
          <w:rFonts w:ascii="Times New Roman" w:eastAsia="Times New Roman" w:hAnsi="Times New Roman"/>
          <w:b/>
          <w:sz w:val="24"/>
          <w:szCs w:val="24"/>
          <w:lang w:eastAsia="lt-LT"/>
        </w:rPr>
      </w:pPr>
      <w:r w:rsidRPr="00C52004">
        <w:rPr>
          <w:rFonts w:ascii="Times New Roman" w:eastAsia="Times New Roman" w:hAnsi="Times New Roman"/>
          <w:b/>
          <w:sz w:val="24"/>
          <w:szCs w:val="24"/>
          <w:lang w:eastAsia="lt-LT"/>
        </w:rPr>
        <w:t>PROJEKTŲ ĮGYVENDINIMO REIKALAVIMAI</w:t>
      </w:r>
    </w:p>
    <w:p w:rsidR="00A40B93" w:rsidRPr="00C52004" w:rsidRDefault="00A40B93" w:rsidP="00A40B93">
      <w:pPr>
        <w:pStyle w:val="Sraopastraipa"/>
        <w:spacing w:after="0" w:line="240" w:lineRule="auto"/>
        <w:ind w:left="0" w:firstLine="851"/>
        <w:jc w:val="center"/>
        <w:rPr>
          <w:rFonts w:ascii="Times New Roman" w:hAnsi="Times New Roman"/>
          <w:sz w:val="24"/>
          <w:szCs w:val="24"/>
        </w:rPr>
      </w:pPr>
    </w:p>
    <w:p w:rsidR="00A40B93" w:rsidRDefault="00A40B93" w:rsidP="00A40B93">
      <w:pPr>
        <w:pStyle w:val="Sraopastraipa"/>
        <w:numPr>
          <w:ilvl w:val="0"/>
          <w:numId w:val="2"/>
        </w:numPr>
        <w:tabs>
          <w:tab w:val="left" w:pos="1276"/>
        </w:tabs>
        <w:spacing w:after="0" w:line="240" w:lineRule="auto"/>
        <w:ind w:left="0" w:firstLine="851"/>
        <w:jc w:val="both"/>
        <w:rPr>
          <w:rFonts w:ascii="Times New Roman" w:eastAsia="Times New Roman" w:hAnsi="Times New Roman"/>
          <w:sz w:val="24"/>
          <w:szCs w:val="24"/>
          <w:lang w:eastAsia="lt-LT"/>
        </w:rPr>
      </w:pPr>
      <w:r w:rsidRPr="00A35962">
        <w:rPr>
          <w:rFonts w:ascii="Times New Roman" w:eastAsia="Times New Roman" w:hAnsi="Times New Roman"/>
          <w:sz w:val="24"/>
          <w:szCs w:val="24"/>
          <w:lang w:eastAsia="lt-LT"/>
        </w:rPr>
        <w:t xml:space="preserve">Projektas įgyvendinamas </w:t>
      </w:r>
      <w:r w:rsidRPr="004142A9">
        <w:rPr>
          <w:rFonts w:ascii="Times New Roman" w:eastAsia="Times New Roman" w:hAnsi="Times New Roman"/>
          <w:sz w:val="24"/>
          <w:szCs w:val="24"/>
          <w:lang w:eastAsia="lt-LT"/>
        </w:rPr>
        <w:t xml:space="preserve">pagal projekto sutartyje, kurios forma nustatyta Projektų taisyklių 4 priede, </w:t>
      </w:r>
      <w:r w:rsidRPr="00A35962">
        <w:rPr>
          <w:rFonts w:ascii="Times New Roman" w:eastAsia="Times New Roman" w:hAnsi="Times New Roman"/>
          <w:sz w:val="24"/>
          <w:szCs w:val="24"/>
          <w:lang w:eastAsia="lt-LT"/>
        </w:rPr>
        <w:t xml:space="preserve">ir Projektų taisyklėse nustatytus reikalavimus. Projektui taip pat taikomi reikalavimai, nustatyti Apraše. </w:t>
      </w:r>
    </w:p>
    <w:p w:rsidR="00A40B93" w:rsidRPr="00A35962" w:rsidRDefault="00A40B93" w:rsidP="00A40B93">
      <w:pPr>
        <w:pStyle w:val="Sraopastraipa"/>
        <w:numPr>
          <w:ilvl w:val="0"/>
          <w:numId w:val="2"/>
        </w:numPr>
        <w:tabs>
          <w:tab w:val="left" w:pos="1276"/>
        </w:tabs>
        <w:spacing w:after="0" w:line="240" w:lineRule="auto"/>
        <w:ind w:left="0" w:firstLine="851"/>
        <w:jc w:val="both"/>
        <w:rPr>
          <w:rFonts w:ascii="Times New Roman" w:eastAsia="Times New Roman" w:hAnsi="Times New Roman"/>
          <w:sz w:val="24"/>
          <w:szCs w:val="24"/>
          <w:lang w:eastAsia="lt-LT"/>
        </w:rPr>
      </w:pPr>
      <w:r w:rsidRPr="00AA3482">
        <w:rPr>
          <w:rFonts w:ascii="Times New Roman" w:hAnsi="Times New Roman"/>
          <w:noProof/>
          <w:sz w:val="24"/>
          <w:szCs w:val="24"/>
        </w:rPr>
        <w:t>Projekt</w:t>
      </w:r>
      <w:r>
        <w:rPr>
          <w:rFonts w:ascii="Times New Roman" w:hAnsi="Times New Roman"/>
          <w:noProof/>
          <w:sz w:val="24"/>
          <w:szCs w:val="24"/>
        </w:rPr>
        <w:t>ų</w:t>
      </w:r>
      <w:r w:rsidRPr="00AA3482">
        <w:rPr>
          <w:rFonts w:ascii="Times New Roman" w:hAnsi="Times New Roman"/>
          <w:noProof/>
          <w:sz w:val="24"/>
          <w:szCs w:val="24"/>
        </w:rPr>
        <w:t xml:space="preserve"> įgyvendinimo priežiūrai bus sudaromas</w:t>
      </w:r>
      <w:r w:rsidRPr="00AA348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w:t>
      </w:r>
      <w:r w:rsidRPr="00AA3482">
        <w:rPr>
          <w:rFonts w:ascii="Times New Roman" w:eastAsia="Times New Roman" w:hAnsi="Times New Roman"/>
          <w:sz w:val="24"/>
          <w:szCs w:val="24"/>
          <w:lang w:eastAsia="lt-LT"/>
        </w:rPr>
        <w:t>rojekt</w:t>
      </w:r>
      <w:r>
        <w:rPr>
          <w:rFonts w:ascii="Times New Roman" w:eastAsia="Times New Roman" w:hAnsi="Times New Roman"/>
          <w:sz w:val="24"/>
          <w:szCs w:val="24"/>
          <w:lang w:eastAsia="lt-LT"/>
        </w:rPr>
        <w:t>ų</w:t>
      </w:r>
      <w:r w:rsidRPr="00AA3482">
        <w:rPr>
          <w:rFonts w:ascii="Times New Roman" w:eastAsia="Times New Roman" w:hAnsi="Times New Roman"/>
          <w:sz w:val="24"/>
          <w:szCs w:val="24"/>
          <w:lang w:eastAsia="lt-LT"/>
        </w:rPr>
        <w:t xml:space="preserve"> priežiūros komitetas. Projekt</w:t>
      </w:r>
      <w:r>
        <w:rPr>
          <w:rFonts w:ascii="Times New Roman" w:eastAsia="Times New Roman" w:hAnsi="Times New Roman"/>
          <w:sz w:val="24"/>
          <w:szCs w:val="24"/>
          <w:lang w:eastAsia="lt-LT"/>
        </w:rPr>
        <w:t>ų</w:t>
      </w:r>
      <w:r w:rsidRPr="00AA3482">
        <w:rPr>
          <w:rFonts w:ascii="Times New Roman" w:eastAsia="Times New Roman" w:hAnsi="Times New Roman"/>
          <w:sz w:val="24"/>
          <w:szCs w:val="24"/>
          <w:lang w:eastAsia="lt-LT"/>
        </w:rPr>
        <w:t xml:space="preserve"> priežiūros komiteto sudėtį tvirtina </w:t>
      </w:r>
      <w:r>
        <w:rPr>
          <w:rFonts w:ascii="Times New Roman" w:eastAsia="Times New Roman" w:hAnsi="Times New Roman"/>
          <w:sz w:val="24"/>
          <w:szCs w:val="24"/>
          <w:lang w:eastAsia="lt-LT"/>
        </w:rPr>
        <w:t>Ministerija</w:t>
      </w:r>
      <w:r w:rsidRPr="00AA3482">
        <w:rPr>
          <w:rFonts w:ascii="Times New Roman" w:eastAsia="Times New Roman" w:hAnsi="Times New Roman"/>
          <w:sz w:val="24"/>
          <w:szCs w:val="24"/>
          <w:lang w:eastAsia="lt-LT"/>
        </w:rPr>
        <w:t>. Projekt</w:t>
      </w:r>
      <w:r>
        <w:rPr>
          <w:rFonts w:ascii="Times New Roman" w:eastAsia="Times New Roman" w:hAnsi="Times New Roman"/>
          <w:sz w:val="24"/>
          <w:szCs w:val="24"/>
          <w:lang w:eastAsia="lt-LT"/>
        </w:rPr>
        <w:t>ų</w:t>
      </w:r>
      <w:r w:rsidRPr="00AA3482">
        <w:rPr>
          <w:rFonts w:ascii="Times New Roman" w:eastAsia="Times New Roman" w:hAnsi="Times New Roman"/>
          <w:sz w:val="24"/>
          <w:szCs w:val="24"/>
          <w:lang w:eastAsia="lt-LT"/>
        </w:rPr>
        <w:t xml:space="preserve"> priežiūros komiteto sudarymo ir veiklos principai bus nustatyti _______________</w:t>
      </w:r>
      <w:r>
        <w:rPr>
          <w:rFonts w:ascii="Times New Roman" w:eastAsia="Times New Roman" w:hAnsi="Times New Roman"/>
          <w:sz w:val="24"/>
          <w:szCs w:val="24"/>
          <w:lang w:eastAsia="lt-LT"/>
        </w:rPr>
        <w:t xml:space="preserve"> </w:t>
      </w:r>
      <w:r w:rsidRPr="00AA3482">
        <w:rPr>
          <w:rFonts w:ascii="Times New Roman" w:eastAsia="Times New Roman" w:hAnsi="Times New Roman"/>
          <w:sz w:val="24"/>
          <w:szCs w:val="24"/>
          <w:lang w:eastAsia="lt-LT"/>
        </w:rPr>
        <w:t>.</w:t>
      </w:r>
    </w:p>
    <w:p w:rsidR="00A40B93" w:rsidRDefault="00A40B93" w:rsidP="00A40B93">
      <w:pPr>
        <w:numPr>
          <w:ilvl w:val="0"/>
          <w:numId w:val="2"/>
        </w:numPr>
        <w:tabs>
          <w:tab w:val="left" w:pos="1276"/>
        </w:tabs>
        <w:spacing w:after="0" w:line="240" w:lineRule="auto"/>
        <w:ind w:left="0" w:firstLine="851"/>
        <w:jc w:val="both"/>
        <w:rPr>
          <w:rFonts w:ascii="Times New Roman" w:eastAsia="Times New Roman" w:hAnsi="Times New Roman"/>
          <w:sz w:val="24"/>
          <w:szCs w:val="24"/>
          <w:lang w:eastAsia="lt-LT"/>
        </w:rPr>
      </w:pPr>
      <w:r w:rsidRPr="000E4D67">
        <w:rPr>
          <w:rFonts w:ascii="Times New Roman" w:eastAsia="Times New Roman" w:hAnsi="Times New Roman"/>
          <w:sz w:val="24"/>
          <w:szCs w:val="24"/>
          <w:lang w:eastAsia="lt-LT"/>
        </w:rPr>
        <w:t>Projekto vykdytojas privalo informuoti apie įgyvendinamą ar įgyvendintą projektą Projektų taisyklių 37 skirsnyje nustatyta tvarka.</w:t>
      </w:r>
    </w:p>
    <w:p w:rsidR="00A40B93" w:rsidRDefault="00A40B93" w:rsidP="00A40B93">
      <w:pPr>
        <w:numPr>
          <w:ilvl w:val="0"/>
          <w:numId w:val="2"/>
        </w:numPr>
        <w:tabs>
          <w:tab w:val="left" w:pos="1276"/>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Projekto vykdytojas privalo užtikrinti, kad visi su projekto įgyvendinimu susiję viešieji pirkimai būtų vykdomi vadovaujantis Lietuvos Respublikos viešųjų pirkimų įstatymu, viešųjų pirkimų dokumentacija, parengta vadovaujantis Viešųjų pirkimų tarnybos prie Lietuvos Respublikos Vyriausybės direktoriaus 2003 m. gruodžio 31 d. įsakymu Nr. 1S-121 „Dėl standartinių pirkimo dokumentų patvirtinimo“. Statybos darbų projekto įgyvendinimas vykdomas vadovaujantis Lietuvos Respublikos statybos įstatymu, poįstatyminiais aktais bei Statybos techninių reglamentų reikalavimais, o sutartys parengtos vadovaujantis tik FIDIC (Tarptautinė inžinierių konsultantų federacija) Raudonosios knygos sutarties sąlygomis rangos darbams bei Viešųjų pirkimų tarnybos direktoriaus 2007 m. gruodžio 29 d. įsakymu Nr. 1S-76 „Dėl prekių ir paslaugų viešojo pirkimo–pardavimo sutarčių standartinių sąlygų taikymo rekomendacijų ir prekių ir paslaugų viešojo pirkimo–pardavimo sutarčių standartinių sąlygų patvirtinimo“. Šio punkto reikalavimai dėl viešųjų pirkimų dokumentacijos ir sutarčių parengimo netaikomi tiems projektų pirkimams, kurie pradėti iki Aprašo ir valstybės projektų sąrašo patvirtinimo.</w:t>
      </w:r>
    </w:p>
    <w:p w:rsidR="00A40B93" w:rsidRDefault="00A40B93" w:rsidP="00A40B93">
      <w:pPr>
        <w:numPr>
          <w:ilvl w:val="0"/>
          <w:numId w:val="2"/>
        </w:numPr>
        <w:tabs>
          <w:tab w:val="left" w:pos="1276"/>
        </w:tabs>
        <w:spacing w:after="0" w:line="240" w:lineRule="auto"/>
        <w:ind w:left="0" w:firstLine="851"/>
        <w:jc w:val="both"/>
        <w:rPr>
          <w:rFonts w:ascii="Times New Roman" w:eastAsia="Times New Roman" w:hAnsi="Times New Roman"/>
          <w:sz w:val="24"/>
          <w:szCs w:val="24"/>
          <w:lang w:eastAsia="lt-LT"/>
        </w:rPr>
      </w:pPr>
      <w:r w:rsidRPr="00270D33">
        <w:rPr>
          <w:rFonts w:ascii="Times New Roman" w:eastAsia="Times New Roman" w:hAnsi="Times New Roman"/>
          <w:sz w:val="24"/>
          <w:szCs w:val="24"/>
          <w:lang w:eastAsia="lt-LT"/>
        </w:rPr>
        <w:t>Jei projekte dalyvauja rangovas, projekto vykdytojas turi įpareigoti rangovą savo lėšomis apdrausti turtą,</w:t>
      </w:r>
      <w:r w:rsidRPr="00270D33">
        <w:rPr>
          <w:rFonts w:ascii="Times New Roman" w:hAnsi="Times New Roman"/>
          <w:sz w:val="24"/>
          <w:szCs w:val="24"/>
        </w:rPr>
        <w:t xml:space="preserve"> t. y. visi su statomu, montuojamu, rekonstruojamu, griaunamu ir pan. statiniu ir/ar įrenginiu susiję statybos, montavimo, rekonstrukcijos, griovimo ir panašūs darbai ir statybos darbams vykdyti į draudimo vietą pristatyti statybos produktai, medžiagos ir montuotini įrenginiai, </w:t>
      </w:r>
      <w:r w:rsidRPr="00270D33">
        <w:rPr>
          <w:rFonts w:ascii="Times New Roman" w:eastAsia="Times New Roman" w:hAnsi="Times New Roman"/>
          <w:sz w:val="24"/>
          <w:szCs w:val="24"/>
          <w:lang w:eastAsia="lt-LT"/>
        </w:rPr>
        <w:t xml:space="preserve">kuriam sukurti įgyvendinant projektą buvo naudotas projektui skirtas finansavimas, </w:t>
      </w:r>
      <w:r w:rsidRPr="00270D33">
        <w:rPr>
          <w:rFonts w:ascii="Times New Roman" w:hAnsi="Times New Roman"/>
          <w:sz w:val="24"/>
          <w:szCs w:val="24"/>
        </w:rPr>
        <w:t>statybos rizikų draudimu</w:t>
      </w:r>
      <w:r w:rsidRPr="00270D33">
        <w:rPr>
          <w:rFonts w:ascii="Times New Roman" w:eastAsia="Times New Roman" w:hAnsi="Times New Roman"/>
          <w:sz w:val="24"/>
          <w:szCs w:val="24"/>
          <w:lang w:eastAsia="lt-LT"/>
        </w:rPr>
        <w:t>, nuo kurių draudžia draudimo bendrovė, ne trumpesniam kaip rangos darbų įgyvendinimo laikotarpiui. Projekto vykdytojo ir rangovo sutartyje turi būti nustatyta, kad įvykus draudžiamajam įvykiui, dėl kurio turtas, nurodytas šiame punkte, yra sunaikinamas ar sugadinamas,</w:t>
      </w:r>
      <w:r w:rsidRPr="00270D33">
        <w:t xml:space="preserve"> </w:t>
      </w:r>
      <w:r w:rsidRPr="00270D33">
        <w:rPr>
          <w:rFonts w:ascii="Times New Roman" w:eastAsia="Times New Roman" w:hAnsi="Times New Roman"/>
          <w:sz w:val="24"/>
          <w:szCs w:val="24"/>
          <w:lang w:eastAsia="lt-LT"/>
        </w:rPr>
        <w:t>rangovas privalo atlikti visus darbus, kad atkurtų iki draudžiamojo įvykio buvusį turtą.</w:t>
      </w:r>
    </w:p>
    <w:p w:rsidR="00A40B93" w:rsidRDefault="00A40B93" w:rsidP="00A40B93">
      <w:pPr>
        <w:pStyle w:val="Sraopastraipa"/>
        <w:tabs>
          <w:tab w:val="left" w:pos="1276"/>
        </w:tabs>
        <w:spacing w:after="0" w:line="240" w:lineRule="auto"/>
        <w:ind w:left="0" w:firstLine="851"/>
        <w:jc w:val="center"/>
        <w:rPr>
          <w:rFonts w:ascii="Times New Roman" w:eastAsia="Times New Roman" w:hAnsi="Times New Roman"/>
          <w:b/>
          <w:sz w:val="24"/>
          <w:szCs w:val="24"/>
          <w:lang w:eastAsia="lt-LT"/>
        </w:rPr>
      </w:pPr>
    </w:p>
    <w:p w:rsidR="00A40B93" w:rsidRPr="00C52004" w:rsidRDefault="00A40B93" w:rsidP="00A40B93">
      <w:pPr>
        <w:pStyle w:val="Sraopastraipa"/>
        <w:tabs>
          <w:tab w:val="left" w:pos="1276"/>
        </w:tabs>
        <w:spacing w:after="0" w:line="240" w:lineRule="auto"/>
        <w:ind w:left="0" w:firstLine="851"/>
        <w:jc w:val="center"/>
        <w:rPr>
          <w:rFonts w:ascii="Times New Roman" w:eastAsia="Times New Roman" w:hAnsi="Times New Roman"/>
          <w:b/>
          <w:sz w:val="24"/>
          <w:szCs w:val="24"/>
          <w:lang w:eastAsia="lt-LT"/>
        </w:rPr>
      </w:pPr>
      <w:r w:rsidRPr="00C52004">
        <w:rPr>
          <w:rFonts w:ascii="Times New Roman" w:eastAsia="Times New Roman" w:hAnsi="Times New Roman"/>
          <w:b/>
          <w:sz w:val="24"/>
          <w:szCs w:val="24"/>
          <w:lang w:eastAsia="lt-LT"/>
        </w:rPr>
        <w:t>VII SKYRIUS</w:t>
      </w:r>
    </w:p>
    <w:p w:rsidR="00A40B93" w:rsidRPr="00C52004" w:rsidRDefault="00A40B93" w:rsidP="00A40B93">
      <w:pPr>
        <w:pStyle w:val="Sraopastraipa"/>
        <w:tabs>
          <w:tab w:val="left" w:pos="1276"/>
        </w:tabs>
        <w:spacing w:after="0" w:line="240" w:lineRule="auto"/>
        <w:ind w:left="0" w:firstLine="851"/>
        <w:jc w:val="center"/>
        <w:rPr>
          <w:rFonts w:ascii="Times New Roman" w:eastAsia="Times New Roman" w:hAnsi="Times New Roman"/>
          <w:b/>
          <w:sz w:val="24"/>
          <w:szCs w:val="24"/>
          <w:lang w:eastAsia="lt-LT"/>
        </w:rPr>
      </w:pPr>
      <w:r w:rsidRPr="00C52004">
        <w:rPr>
          <w:rFonts w:ascii="Times New Roman" w:eastAsia="Times New Roman" w:hAnsi="Times New Roman"/>
          <w:b/>
          <w:sz w:val="24"/>
          <w:szCs w:val="24"/>
          <w:lang w:eastAsia="lt-LT"/>
        </w:rPr>
        <w:t>APRAŠO KEITIMO TVARKA</w:t>
      </w:r>
    </w:p>
    <w:p w:rsidR="00A40B93" w:rsidRPr="00C52004" w:rsidRDefault="00A40B93" w:rsidP="00A40B93">
      <w:pPr>
        <w:pStyle w:val="Sraopastraipa"/>
        <w:tabs>
          <w:tab w:val="left" w:pos="1276"/>
        </w:tabs>
        <w:spacing w:after="0" w:line="240" w:lineRule="auto"/>
        <w:ind w:left="0" w:firstLine="851"/>
        <w:jc w:val="both"/>
        <w:rPr>
          <w:rFonts w:ascii="Times New Roman" w:hAnsi="Times New Roman"/>
          <w:sz w:val="24"/>
          <w:szCs w:val="24"/>
        </w:rPr>
      </w:pPr>
    </w:p>
    <w:p w:rsidR="00A40B93" w:rsidRDefault="00A40B93" w:rsidP="00A40B93">
      <w:pPr>
        <w:numPr>
          <w:ilvl w:val="0"/>
          <w:numId w:val="2"/>
        </w:numPr>
        <w:tabs>
          <w:tab w:val="left" w:pos="1276"/>
        </w:tabs>
        <w:spacing w:after="0" w:line="240" w:lineRule="auto"/>
        <w:ind w:left="0" w:firstLine="851"/>
        <w:jc w:val="both"/>
        <w:rPr>
          <w:rFonts w:ascii="Times New Roman" w:eastAsia="Times New Roman" w:hAnsi="Times New Roman"/>
          <w:sz w:val="24"/>
          <w:szCs w:val="24"/>
          <w:lang w:eastAsia="lt-LT"/>
        </w:rPr>
      </w:pPr>
      <w:r w:rsidRPr="000E4D67">
        <w:rPr>
          <w:rFonts w:ascii="Times New Roman" w:eastAsia="Times New Roman" w:hAnsi="Times New Roman"/>
          <w:sz w:val="24"/>
          <w:szCs w:val="24"/>
          <w:lang w:eastAsia="lt-LT"/>
        </w:rPr>
        <w:t>Aprašo keitimo tvarka nustatyta Projektų taisyklių 11 skirsnyje.</w:t>
      </w:r>
    </w:p>
    <w:p w:rsidR="00A40B93" w:rsidRDefault="00A40B93" w:rsidP="00A40B93">
      <w:pPr>
        <w:numPr>
          <w:ilvl w:val="0"/>
          <w:numId w:val="2"/>
        </w:numPr>
        <w:tabs>
          <w:tab w:val="left" w:pos="1276"/>
        </w:tabs>
        <w:spacing w:after="0" w:line="240" w:lineRule="auto"/>
        <w:ind w:left="0" w:firstLine="851"/>
        <w:jc w:val="both"/>
        <w:rPr>
          <w:rFonts w:ascii="Times New Roman" w:eastAsia="Times New Roman" w:hAnsi="Times New Roman"/>
          <w:sz w:val="24"/>
          <w:szCs w:val="24"/>
          <w:lang w:eastAsia="lt-LT"/>
        </w:rPr>
      </w:pPr>
      <w:r w:rsidRPr="00AA3482">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r w:rsidRPr="000E4D67">
        <w:rPr>
          <w:rFonts w:ascii="Times New Roman" w:eastAsia="Times New Roman" w:hAnsi="Times New Roman"/>
          <w:sz w:val="24"/>
          <w:szCs w:val="24"/>
          <w:lang w:eastAsia="lt-LT"/>
        </w:rPr>
        <w:t xml:space="preserve"> </w:t>
      </w:r>
    </w:p>
    <w:p w:rsidR="00A40B93" w:rsidRDefault="00A40B93" w:rsidP="00A40B93">
      <w:pPr>
        <w:spacing w:after="0" w:line="240" w:lineRule="auto"/>
        <w:ind w:firstLine="851"/>
        <w:jc w:val="both"/>
        <w:rPr>
          <w:rFonts w:ascii="Times New Roman" w:eastAsia="Times New Roman" w:hAnsi="Times New Roman"/>
          <w:sz w:val="24"/>
          <w:szCs w:val="24"/>
          <w:lang w:eastAsia="lt-LT"/>
        </w:rPr>
      </w:pPr>
    </w:p>
    <w:p w:rsidR="00A40B93" w:rsidRPr="002443F9" w:rsidRDefault="00A40B93" w:rsidP="00A40B93">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w:t>
      </w:r>
    </w:p>
    <w:p w:rsidR="00A40B93" w:rsidRDefault="00A40B93" w:rsidP="00A40B93"/>
    <w:p w:rsidR="00B64F74" w:rsidRDefault="00A40B93"/>
    <w:sectPr w:rsidR="00B64F74" w:rsidSect="00496430">
      <w:headerReference w:type="default" r:id="rId5"/>
      <w:headerReference w:type="first" r:id="rId6"/>
      <w:pgSz w:w="11906" w:h="16838"/>
      <w:pgMar w:top="1701" w:right="567" w:bottom="1134" w:left="1701" w:header="567" w:footer="567" w:gutter="0"/>
      <w:cols w:space="1296"/>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CEB" w:rsidRPr="005735E1" w:rsidRDefault="00A40B93">
    <w:pPr>
      <w:pStyle w:val="Antrats"/>
      <w:jc w:val="center"/>
      <w:rPr>
        <w:rFonts w:ascii="Times New Roman" w:hAnsi="Times New Roman"/>
        <w:sz w:val="24"/>
        <w:szCs w:val="24"/>
      </w:rPr>
    </w:pPr>
    <w:r w:rsidRPr="005B54B5">
      <w:rPr>
        <w:rFonts w:ascii="Times New Roman" w:hAnsi="Times New Roman"/>
        <w:sz w:val="24"/>
        <w:szCs w:val="24"/>
      </w:rPr>
      <w:fldChar w:fldCharType="begin"/>
    </w:r>
    <w:r w:rsidRPr="005B54B5">
      <w:rPr>
        <w:rFonts w:ascii="Times New Roman" w:hAnsi="Times New Roman"/>
        <w:sz w:val="24"/>
        <w:szCs w:val="24"/>
      </w:rPr>
      <w:instrText>PAGE   \* MERGEFORMAT</w:instrText>
    </w:r>
    <w:r w:rsidRPr="005B54B5">
      <w:rPr>
        <w:rFonts w:ascii="Times New Roman" w:hAnsi="Times New Roman"/>
        <w:sz w:val="24"/>
        <w:szCs w:val="24"/>
      </w:rPr>
      <w:fldChar w:fldCharType="separate"/>
    </w:r>
    <w:r>
      <w:rPr>
        <w:rFonts w:ascii="Times New Roman" w:hAnsi="Times New Roman"/>
        <w:noProof/>
        <w:sz w:val="24"/>
        <w:szCs w:val="24"/>
      </w:rPr>
      <w:t>2</w:t>
    </w:r>
    <w:r w:rsidRPr="005B54B5">
      <w:rPr>
        <w:rFonts w:ascii="Times New Roman" w:hAnsi="Times New Roman"/>
        <w:sz w:val="24"/>
        <w:szCs w:val="24"/>
      </w:rPr>
      <w:fldChar w:fldCharType="end"/>
    </w:r>
  </w:p>
  <w:p w:rsidR="00CD2CEB" w:rsidRDefault="00A40B93">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4B5" w:rsidRPr="005B54B5" w:rsidRDefault="00A40B93" w:rsidP="005B54B5">
    <w:pPr>
      <w:pStyle w:val="Antrats"/>
      <w:spacing w:after="0" w:line="240" w:lineRule="auto"/>
      <w:ind w:left="5387"/>
      <w:jc w:val="right"/>
      <w:rPr>
        <w:rFonts w:ascii="Times New Roman" w:hAnsi="Times New Roman"/>
        <w:b/>
        <w:sz w:val="24"/>
        <w:szCs w:val="24"/>
      </w:rPr>
    </w:pPr>
    <w:r w:rsidRPr="005B54B5">
      <w:rPr>
        <w:rFonts w:ascii="Times New Roman" w:hAnsi="Times New Roman"/>
        <w:b/>
        <w:sz w:val="24"/>
        <w:szCs w:val="24"/>
      </w:rPr>
      <w:t>Projektas</w:t>
    </w:r>
  </w:p>
  <w:p w:rsidR="00CD2CEB" w:rsidRDefault="00A40B93" w:rsidP="00C0459C">
    <w:pPr>
      <w:pStyle w:val="Antrats"/>
      <w:spacing w:after="0" w:line="240" w:lineRule="auto"/>
      <w:ind w:left="5387"/>
      <w:rPr>
        <w:rFonts w:ascii="Times New Roman" w:hAnsi="Times New Roman"/>
        <w:sz w:val="24"/>
        <w:szCs w:val="24"/>
      </w:rPr>
    </w:pPr>
  </w:p>
  <w:p w:rsidR="00CD2CEB" w:rsidRPr="00C0459C" w:rsidRDefault="00A40B93" w:rsidP="00C0459C">
    <w:pPr>
      <w:pStyle w:val="Antrats"/>
      <w:spacing w:after="0" w:line="240" w:lineRule="auto"/>
      <w:ind w:left="5387"/>
      <w:rPr>
        <w:rFonts w:ascii="Times New Roman" w:hAnsi="Times New Roman"/>
        <w:sz w:val="24"/>
        <w:szCs w:val="24"/>
      </w:rPr>
    </w:pPr>
    <w:r w:rsidRPr="00C0459C">
      <w:rPr>
        <w:rFonts w:ascii="Times New Roman" w:hAnsi="Times New Roman"/>
        <w:sz w:val="24"/>
        <w:szCs w:val="24"/>
      </w:rPr>
      <w:t>PATVIRTINTA</w:t>
    </w:r>
  </w:p>
  <w:p w:rsidR="00CD2CEB" w:rsidRDefault="00A40B93" w:rsidP="00C0459C">
    <w:pPr>
      <w:pStyle w:val="Antrats"/>
      <w:spacing w:after="0" w:line="240" w:lineRule="auto"/>
      <w:ind w:left="5387"/>
      <w:rPr>
        <w:rFonts w:ascii="Times New Roman" w:hAnsi="Times New Roman"/>
        <w:sz w:val="24"/>
        <w:szCs w:val="24"/>
      </w:rPr>
    </w:pPr>
    <w:r>
      <w:rPr>
        <w:rFonts w:ascii="Times New Roman" w:hAnsi="Times New Roman"/>
        <w:sz w:val="24"/>
        <w:szCs w:val="24"/>
      </w:rPr>
      <w:t>Lietuvos Respublikos susisiekimo ministro</w:t>
    </w:r>
  </w:p>
  <w:p w:rsidR="00CD2CEB" w:rsidRDefault="00A40B93" w:rsidP="00C0459C">
    <w:pPr>
      <w:pStyle w:val="Antrats"/>
      <w:spacing w:after="0" w:line="240" w:lineRule="auto"/>
      <w:ind w:left="5387"/>
      <w:rPr>
        <w:rFonts w:ascii="Times New Roman" w:hAnsi="Times New Roman"/>
        <w:sz w:val="24"/>
        <w:szCs w:val="24"/>
      </w:rPr>
    </w:pPr>
    <w:r>
      <w:rPr>
        <w:rFonts w:ascii="Times New Roman" w:hAnsi="Times New Roman"/>
        <w:sz w:val="24"/>
        <w:szCs w:val="24"/>
      </w:rPr>
      <w:t xml:space="preserve">201    m.                    d. įsakymu Nr.   </w:t>
    </w:r>
  </w:p>
  <w:p w:rsidR="00CD2CEB" w:rsidRPr="00C0459C" w:rsidRDefault="00A40B93" w:rsidP="00C0459C">
    <w:pPr>
      <w:pStyle w:val="Antrats"/>
      <w:spacing w:after="0" w:line="240" w:lineRule="auto"/>
      <w:ind w:left="5387"/>
      <w:rPr>
        <w:rFonts w:ascii="Times New Roman" w:hAnsi="Times New Roman"/>
        <w:sz w:val="24"/>
        <w:szCs w:val="24"/>
      </w:rPr>
    </w:pPr>
    <w:r>
      <w:rPr>
        <w:rFonts w:ascii="Times New Roman" w:hAnsi="Times New Roman"/>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564CA"/>
    <w:multiLevelType w:val="multilevel"/>
    <w:tmpl w:val="65307D06"/>
    <w:lvl w:ilvl="0">
      <w:start w:val="21"/>
      <w:numFmt w:val="decimal"/>
      <w:lvlText w:val="%1."/>
      <w:lvlJc w:val="left"/>
      <w:pPr>
        <w:ind w:left="1211" w:hanging="360"/>
      </w:pPr>
      <w:rPr>
        <w:rFonts w:hint="default"/>
        <w:i w:val="0"/>
      </w:rPr>
    </w:lvl>
    <w:lvl w:ilvl="1">
      <w:start w:val="1"/>
      <w:numFmt w:val="decimal"/>
      <w:isLgl/>
      <w:lvlText w:val="%1.%2."/>
      <w:lvlJc w:val="left"/>
      <w:pPr>
        <w:ind w:left="1475" w:hanging="48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285" w:hanging="720"/>
      </w:pPr>
      <w:rPr>
        <w:rFonts w:hint="default"/>
      </w:rPr>
    </w:lvl>
    <w:lvl w:ilvl="4">
      <w:start w:val="1"/>
      <w:numFmt w:val="decimal"/>
      <w:isLgl/>
      <w:lvlText w:val="%1.%2.%3.%4.%5."/>
      <w:lvlJc w:val="left"/>
      <w:pPr>
        <w:ind w:left="2930"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145" w:hanging="1440"/>
      </w:pPr>
      <w:rPr>
        <w:rFonts w:hint="default"/>
      </w:rPr>
    </w:lvl>
    <w:lvl w:ilvl="8">
      <w:start w:val="1"/>
      <w:numFmt w:val="decimal"/>
      <w:isLgl/>
      <w:lvlText w:val="%1.%2.%3.%4.%5.%6.%7.%8.%9."/>
      <w:lvlJc w:val="left"/>
      <w:pPr>
        <w:ind w:left="4790" w:hanging="1800"/>
      </w:pPr>
      <w:rPr>
        <w:rFonts w:hint="default"/>
      </w:rPr>
    </w:lvl>
  </w:abstractNum>
  <w:abstractNum w:abstractNumId="1">
    <w:nsid w:val="6082369E"/>
    <w:multiLevelType w:val="hybridMultilevel"/>
    <w:tmpl w:val="978C6392"/>
    <w:lvl w:ilvl="0" w:tplc="3612CB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66BC1405"/>
    <w:multiLevelType w:val="hybridMultilevel"/>
    <w:tmpl w:val="3CA6F752"/>
    <w:lvl w:ilvl="0" w:tplc="A6A4572E">
      <w:start w:val="1"/>
      <w:numFmt w:val="decimal"/>
      <w:lvlText w:val="%1."/>
      <w:lvlJc w:val="left"/>
      <w:pPr>
        <w:ind w:left="1070"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A40B93"/>
    <w:rsid w:val="002E52B7"/>
    <w:rsid w:val="00A40B93"/>
    <w:rsid w:val="00DE6D72"/>
    <w:rsid w:val="00EA6B5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40B9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0B93"/>
    <w:pPr>
      <w:ind w:left="720"/>
      <w:contextualSpacing/>
    </w:pPr>
  </w:style>
  <w:style w:type="character" w:styleId="Komentaronuoroda">
    <w:name w:val="annotation reference"/>
    <w:uiPriority w:val="99"/>
    <w:rsid w:val="00A40B93"/>
    <w:rPr>
      <w:rFonts w:cs="Times New Roman"/>
      <w:sz w:val="16"/>
    </w:rPr>
  </w:style>
  <w:style w:type="paragraph" w:styleId="Komentarotekstas">
    <w:name w:val="annotation text"/>
    <w:basedOn w:val="prastasis"/>
    <w:link w:val="KomentarotekstasDiagrama"/>
    <w:uiPriority w:val="99"/>
    <w:rsid w:val="00A40B93"/>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uiPriority w:val="99"/>
    <w:rsid w:val="00A40B93"/>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A40B93"/>
    <w:pPr>
      <w:tabs>
        <w:tab w:val="center" w:pos="4819"/>
        <w:tab w:val="right" w:pos="9638"/>
      </w:tabs>
    </w:pPr>
  </w:style>
  <w:style w:type="character" w:customStyle="1" w:styleId="AntratsDiagrama">
    <w:name w:val="Antraštės Diagrama"/>
    <w:basedOn w:val="Numatytasispastraiposriftas"/>
    <w:link w:val="Antrats"/>
    <w:uiPriority w:val="99"/>
    <w:rsid w:val="00A40B93"/>
    <w:rPr>
      <w:rFonts w:ascii="Calibri" w:eastAsia="Calibri" w:hAnsi="Calibri" w:cs="Times New Roman"/>
    </w:rPr>
  </w:style>
  <w:style w:type="character" w:styleId="Emfaz">
    <w:name w:val="Emphasis"/>
    <w:qFormat/>
    <w:rsid w:val="00A40B93"/>
    <w:rPr>
      <w:i/>
      <w:iCs/>
    </w:rPr>
  </w:style>
  <w:style w:type="paragraph" w:styleId="Debesliotekstas">
    <w:name w:val="Balloon Text"/>
    <w:basedOn w:val="prastasis"/>
    <w:link w:val="DebesliotekstasDiagrama"/>
    <w:uiPriority w:val="99"/>
    <w:semiHidden/>
    <w:unhideWhenUsed/>
    <w:rsid w:val="00A40B9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B9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17993</Words>
  <Characters>10257</Characters>
  <Application>Microsoft Office Word</Application>
  <DocSecurity>0</DocSecurity>
  <Lines>85</Lines>
  <Paragraphs>56</Paragraphs>
  <ScaleCrop>false</ScaleCrop>
  <Company/>
  <LinksUpToDate>false</LinksUpToDate>
  <CharactersWithSpaces>28194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sevol</cp:lastModifiedBy>
  <cp:revision>1</cp:revision>
  <dcterms:created xsi:type="dcterms:W3CDTF">2015-06-30T15:04:00Z</dcterms:created>
  <dcterms:modified xsi:type="dcterms:W3CDTF">2015-06-30T15:05:00Z</dcterms:modified>
</cp:coreProperties>
</file>