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E27A5E" w:rsidRDefault="0036662A" w:rsidP="0036662A">
      <w:pPr>
        <w:jc w:val="center"/>
        <w:rPr>
          <w:b/>
          <w:bCs/>
        </w:rPr>
      </w:pPr>
    </w:p>
    <w:p w:rsidR="0036662A" w:rsidRPr="00E27A5E" w:rsidRDefault="00E27A5E" w:rsidP="0036662A">
      <w:pPr>
        <w:jc w:val="center"/>
        <w:rPr>
          <w:b/>
          <w:bCs/>
        </w:rPr>
      </w:pPr>
      <w:r w:rsidRPr="00E27A5E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E27A5E">
        <w:rPr>
          <w:rFonts w:eastAsia="Calibri"/>
          <w:b/>
          <w:color w:val="000000" w:themeColor="text1"/>
          <w:szCs w:val="24"/>
        </w:rPr>
        <w:t>OCIALINĖS ĮTRAUKTIES DIDINIMAS IR KOVA SU SKURDU</w:t>
      </w:r>
      <w:r w:rsidRPr="00E27A5E">
        <w:rPr>
          <w:b/>
          <w:bCs/>
        </w:rPr>
        <w:t xml:space="preserve">“  </w:t>
      </w:r>
      <w:r w:rsidRPr="00E27A5E">
        <w:rPr>
          <w:b/>
        </w:rPr>
        <w:t xml:space="preserve">JUNGTINĖS PRIEMONĖS NR. J02-CPVA-V „TUBERKULIOZĖS PROFILAKTIKOS, DIAGNOSTIKOS IR GYDYMO PASLAUGŲ KOKYBĖS IR PRIEINAMUMO GERINIMAS“  </w:t>
      </w:r>
      <w:r w:rsidRPr="00E27A5E">
        <w:rPr>
          <w:b/>
          <w:bCs/>
        </w:rPr>
        <w:t>ĮGYVENDINIMO PLANO 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2019-09-13</w:t>
            </w:r>
            <w:bookmarkStart w:id="0" w:name="_GoBack"/>
            <w:bookmarkEnd w:id="0"/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916DEE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 w:rsidR="00E27A5E">
                  <w:rPr>
                    <w:szCs w:val="24"/>
                  </w:rPr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9C56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Sandra Jarašiūnienė</cp:lastModifiedBy>
  <cp:revision>4</cp:revision>
  <dcterms:created xsi:type="dcterms:W3CDTF">2019-09-19T06:40:00Z</dcterms:created>
  <dcterms:modified xsi:type="dcterms:W3CDTF">2019-09-26T08:27:00Z</dcterms:modified>
</cp:coreProperties>
</file>