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CA136" w14:textId="77777777" w:rsidR="00FB579C" w:rsidRDefault="00FB579C" w:rsidP="00FB579C">
      <w:pPr>
        <w:tabs>
          <w:tab w:val="left" w:pos="0"/>
          <w:tab w:val="left" w:pos="6237"/>
        </w:tabs>
        <w:overflowPunct w:val="0"/>
        <w:jc w:val="right"/>
        <w:textAlignment w:val="baseline"/>
        <w:rPr>
          <w:b/>
          <w:szCs w:val="24"/>
        </w:rPr>
      </w:pPr>
      <w:r>
        <w:rPr>
          <w:b/>
          <w:szCs w:val="24"/>
        </w:rPr>
        <w:t>Lyginamasis variantas</w:t>
      </w:r>
    </w:p>
    <w:p w14:paraId="3D3143BF" w14:textId="77777777" w:rsidR="00FB579C" w:rsidRPr="00FB579C" w:rsidRDefault="00FB579C" w:rsidP="00FB579C">
      <w:pPr>
        <w:tabs>
          <w:tab w:val="left" w:pos="0"/>
          <w:tab w:val="left" w:pos="6237"/>
        </w:tabs>
        <w:overflowPunct w:val="0"/>
        <w:jc w:val="right"/>
        <w:textAlignment w:val="baseline"/>
        <w:rPr>
          <w:szCs w:val="24"/>
        </w:rPr>
      </w:pPr>
    </w:p>
    <w:p w14:paraId="2600D9E5" w14:textId="77777777" w:rsidR="00FB579C" w:rsidRPr="00FB579C" w:rsidRDefault="00FB579C" w:rsidP="00FB579C">
      <w:pPr>
        <w:tabs>
          <w:tab w:val="left" w:pos="0"/>
          <w:tab w:val="left" w:pos="6237"/>
        </w:tabs>
        <w:overflowPunct w:val="0"/>
        <w:jc w:val="right"/>
        <w:textAlignment w:val="baseline"/>
        <w:rPr>
          <w:szCs w:val="24"/>
        </w:rPr>
      </w:pPr>
    </w:p>
    <w:p w14:paraId="09B3E210" w14:textId="77777777" w:rsidR="007B16C9" w:rsidRDefault="00DC406B">
      <w:pPr>
        <w:tabs>
          <w:tab w:val="left" w:pos="0"/>
          <w:tab w:val="left" w:pos="6237"/>
        </w:tabs>
        <w:overflowPunct w:val="0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</w:rPr>
        <w:t>LIETUVOS RESPUBLIKOS ŠVIETIMO IR MOKSLO MINISTERIJA</w:t>
      </w:r>
    </w:p>
    <w:p w14:paraId="54F4384F" w14:textId="77777777" w:rsidR="007B16C9" w:rsidRDefault="007B16C9">
      <w:pPr>
        <w:tabs>
          <w:tab w:val="left" w:pos="0"/>
          <w:tab w:val="left" w:pos="6237"/>
        </w:tabs>
        <w:overflowPunct w:val="0"/>
        <w:jc w:val="center"/>
        <w:textAlignment w:val="baseline"/>
        <w:rPr>
          <w:szCs w:val="24"/>
        </w:rPr>
      </w:pPr>
    </w:p>
    <w:p w14:paraId="382106E4" w14:textId="77777777" w:rsidR="007B16C9" w:rsidRDefault="00DC406B">
      <w:pPr>
        <w:tabs>
          <w:tab w:val="left" w:pos="0"/>
          <w:tab w:val="left" w:pos="284"/>
        </w:tabs>
        <w:overflowPunct w:val="0"/>
        <w:jc w:val="center"/>
        <w:textAlignment w:val="baseline"/>
        <w:rPr>
          <w:b/>
          <w:caps/>
          <w:szCs w:val="24"/>
        </w:rPr>
      </w:pPr>
      <w:r>
        <w:rPr>
          <w:b/>
          <w:szCs w:val="24"/>
        </w:rPr>
        <w:t xml:space="preserve">2014–2020 METŲ EUROPOS SĄJUNGOS FONDŲ INVESTICIJŲ VEIKSMŲ PROGRAMOS PRIORITETO ĮGYVENDINIMO </w:t>
      </w:r>
      <w:r>
        <w:rPr>
          <w:b/>
          <w:caps/>
          <w:szCs w:val="24"/>
        </w:rPr>
        <w:t>Priemonių įgyvendinimo planas</w:t>
      </w:r>
    </w:p>
    <w:p w14:paraId="66122AA6" w14:textId="77777777" w:rsidR="007B16C9" w:rsidRDefault="007B16C9">
      <w:pPr>
        <w:tabs>
          <w:tab w:val="left" w:pos="0"/>
          <w:tab w:val="left" w:pos="6237"/>
        </w:tabs>
        <w:overflowPunct w:val="0"/>
        <w:jc w:val="center"/>
        <w:textAlignment w:val="baseline"/>
        <w:rPr>
          <w:szCs w:val="24"/>
        </w:rPr>
      </w:pPr>
    </w:p>
    <w:p w14:paraId="61FB09A1" w14:textId="77777777" w:rsidR="007B16C9" w:rsidRDefault="00DC406B">
      <w:pPr>
        <w:tabs>
          <w:tab w:val="left" w:pos="0"/>
        </w:tabs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I SKYRIUS</w:t>
      </w:r>
    </w:p>
    <w:p w14:paraId="76AD51D5" w14:textId="77777777" w:rsidR="007B16C9" w:rsidRDefault="00DC406B">
      <w:pPr>
        <w:tabs>
          <w:tab w:val="left" w:pos="0"/>
        </w:tabs>
        <w:overflowPunct w:val="0"/>
        <w:jc w:val="center"/>
        <w:textAlignment w:val="baseline"/>
        <w:rPr>
          <w:szCs w:val="24"/>
        </w:rPr>
      </w:pPr>
      <w:r>
        <w:rPr>
          <w:b/>
          <w:szCs w:val="24"/>
        </w:rPr>
        <w:t>2014–2020 METŲ EUROPOS SĄJUNGOS FONDŲ INVESTICIJŲ VEIKSMŲ PROGRAMOS (TOLIAU – VEIKSMŲ PROGRAMA) 1 PRIORITETO „MOKSLINIŲ TYRIMŲ, EKSPERIMENTINĖS PLĖTROS IR INOVACIJŲ SKATINIMAS“ ĮGYVENDINIMO PRIEMONĖS (TOLIAU – PRIEMONĖ)</w:t>
      </w:r>
    </w:p>
    <w:p w14:paraId="72294B3E" w14:textId="77777777" w:rsidR="007B16C9" w:rsidRDefault="007B16C9">
      <w:pPr>
        <w:tabs>
          <w:tab w:val="left" w:pos="0"/>
          <w:tab w:val="left" w:pos="567"/>
        </w:tabs>
        <w:overflowPunct w:val="0"/>
        <w:jc w:val="center"/>
        <w:textAlignment w:val="baseline"/>
        <w:rPr>
          <w:szCs w:val="24"/>
        </w:rPr>
      </w:pPr>
    </w:p>
    <w:p w14:paraId="353874E6" w14:textId="77777777" w:rsidR="007B16C9" w:rsidRDefault="00DC406B">
      <w:pPr>
        <w:tabs>
          <w:tab w:val="left" w:pos="0"/>
          <w:tab w:val="left" w:pos="567"/>
        </w:tabs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PIRMASIS SKIRSNIS</w:t>
      </w:r>
    </w:p>
    <w:p w14:paraId="51E95A45" w14:textId="77777777" w:rsidR="007B16C9" w:rsidRDefault="00DC406B">
      <w:pPr>
        <w:tabs>
          <w:tab w:val="left" w:pos="0"/>
          <w:tab w:val="left" w:pos="567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PIRMASIS SKIRSNIS VEIKSMŲ PROGRAMOS PRIORITETO ĮGYVENDINIMO PRIEMONĖ NR. 01.1.1-CPVA-V-701 „MOKSLINIŲ TYRIMŲ, EKSPERIMENTINĖS PLĖTROS IR INOVACIJŲ INFRASTRUKTŪROS PLĖTRA IR INTEGRACIJA Į EUROPINES INFRASTRUKTŪRAS</w:t>
      </w:r>
    </w:p>
    <w:p w14:paraId="0038E42F" w14:textId="77777777" w:rsidR="007B16C9" w:rsidRDefault="007B16C9">
      <w:pPr>
        <w:tabs>
          <w:tab w:val="left" w:pos="0"/>
          <w:tab w:val="left" w:pos="567"/>
        </w:tabs>
        <w:jc w:val="center"/>
        <w:rPr>
          <w:b/>
          <w:szCs w:val="24"/>
          <w:lang w:eastAsia="lt-LT"/>
        </w:rPr>
      </w:pPr>
    </w:p>
    <w:p w14:paraId="21968DC2" w14:textId="77777777" w:rsidR="007B16C9" w:rsidRDefault="00DC406B">
      <w:pPr>
        <w:ind w:firstLine="488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Priemonės aprašymas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7B16C9" w14:paraId="65D84BF6" w14:textId="77777777">
        <w:tc>
          <w:tcPr>
            <w:tcW w:w="9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9052D" w14:textId="77777777" w:rsidR="007B16C9" w:rsidRDefault="00DC406B">
            <w:pPr>
              <w:ind w:firstLine="48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1.1. Priemonės įgyvendinimas finansuojamas Europos regioninės plėtros fondo lėšomis. </w:t>
            </w:r>
          </w:p>
        </w:tc>
      </w:tr>
      <w:tr w:rsidR="007B16C9" w14:paraId="7DF24233" w14:textId="77777777">
        <w:tc>
          <w:tcPr>
            <w:tcW w:w="96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71A8C" w14:textId="77777777" w:rsidR="007B16C9" w:rsidRDefault="00DC406B">
            <w:pPr>
              <w:ind w:firstLine="48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 Įgyvendinant priemonę, prisidedama prie uždavinio „Siekti aktyvesnio turimos ir naujai kuriamos mokslinių tyrimų, eksperimentinės plėtros ir inovacijų infrastruktūros panaudojimo“ įgyvendinimo.</w:t>
            </w:r>
          </w:p>
        </w:tc>
      </w:tr>
      <w:tr w:rsidR="007B16C9" w14:paraId="333F861B" w14:textId="77777777">
        <w:tc>
          <w:tcPr>
            <w:tcW w:w="96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29A75" w14:textId="77777777" w:rsidR="007B16C9" w:rsidRDefault="00DC406B">
            <w:pPr>
              <w:ind w:firstLine="48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 Remiamos veiklos:</w:t>
            </w:r>
          </w:p>
          <w:p w14:paraId="7D4C6520" w14:textId="77777777" w:rsidR="007B16C9" w:rsidRDefault="00DC406B">
            <w:pPr>
              <w:ind w:firstLine="48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1.3.1. mokslo populiarinimo infrastruktūros sukūrimas;</w:t>
            </w:r>
          </w:p>
          <w:p w14:paraId="76D068AB" w14:textId="77777777" w:rsidR="007B16C9" w:rsidRDefault="00DC406B">
            <w:pPr>
              <w:ind w:firstLine="48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1.3.2. mokiniams pritaikytų gamtos mokslų, technologijų, inžinerijos ir matematikos tyrimų ir eksperimentinės veiklos atviros prieigos centrų sukūrimas;</w:t>
            </w:r>
          </w:p>
          <w:p w14:paraId="344C65A1" w14:textId="77777777" w:rsidR="007B16C9" w:rsidRDefault="00DC406B">
            <w:pPr>
              <w:ind w:firstLine="48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1.3.3. MTEPI veiklai vykdyti reikalingų elektroninių išteklių (publikacijų duomenų bazių, saugyklų ir kt.) prieinamumo užtikrinimas;</w:t>
            </w:r>
          </w:p>
          <w:p w14:paraId="71E38E8D" w14:textId="77777777" w:rsidR="007B16C9" w:rsidRDefault="00DC406B">
            <w:pPr>
              <w:ind w:firstLine="48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1.3.4. informacinės infrastruktūros mokslui ir studijoms plėtra (LITNET);</w:t>
            </w:r>
          </w:p>
          <w:p w14:paraId="41E0B8D9" w14:textId="77777777" w:rsidR="007B16C9" w:rsidRDefault="00DC406B">
            <w:pPr>
              <w:ind w:firstLine="48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1.3.5. ekscelencijos centrų ir paralelinių laboratorijų infrastruktūros tobulinimas sumanios specializacijos kryptyse;</w:t>
            </w:r>
          </w:p>
          <w:p w14:paraId="65203FF6" w14:textId="77777777" w:rsidR="007B16C9" w:rsidRDefault="00DC406B">
            <w:pPr>
              <w:ind w:firstLine="48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1.3.6. įsijungimas į tarptautines mokslinių tyrimų infrastruktūras (ESFRI) bei atviros prieigos MTEP infrastruktūros, kuri reikalinga dalyvavimui tarptautinėse ar regioninėse mokslinių tyrimų iniciatyvose, atnaujinimas, kūrimas ir plėtra;</w:t>
            </w:r>
          </w:p>
          <w:p w14:paraId="2142A61F" w14:textId="77777777" w:rsidR="007B16C9" w:rsidRDefault="00DC406B">
            <w:pPr>
              <w:ind w:firstLine="48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1.3.7. Jūrinio slėnio branduolio sukūrimas, įgyvendinant infrastruktūros atnaujinimo 2-ąjį etapą;</w:t>
            </w:r>
          </w:p>
          <w:p w14:paraId="14EBC05E" w14:textId="77777777" w:rsidR="007B16C9" w:rsidRDefault="00DC406B">
            <w:pPr>
              <w:ind w:firstLine="48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1.3.8. MTEPI infrastruktūros atnaujinimas sumanios specializacijos kryptyse.</w:t>
            </w:r>
          </w:p>
        </w:tc>
      </w:tr>
      <w:tr w:rsidR="007B16C9" w14:paraId="58399587" w14:textId="77777777">
        <w:tc>
          <w:tcPr>
            <w:tcW w:w="96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876E1" w14:textId="77777777" w:rsidR="007B16C9" w:rsidRDefault="00DC406B">
            <w:pPr>
              <w:ind w:firstLine="48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 Galimi pareiškėjai:</w:t>
            </w:r>
          </w:p>
          <w:p w14:paraId="0AC54AA4" w14:textId="77777777" w:rsidR="007B16C9" w:rsidRDefault="00DC406B">
            <w:pPr>
              <w:ind w:firstLine="48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1.4.1. mokslo ir studijų institucijos;</w:t>
            </w:r>
          </w:p>
          <w:p w14:paraId="4DCD3232" w14:textId="77777777" w:rsidR="007B16C9" w:rsidRDefault="00DC406B">
            <w:pPr>
              <w:ind w:firstLine="48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1.4.2. Lietuvos mokslinių bibliotekų asociacija;</w:t>
            </w:r>
          </w:p>
          <w:p w14:paraId="540B7FFB" w14:textId="77777777" w:rsidR="007B16C9" w:rsidRDefault="00DC406B">
            <w:pPr>
              <w:ind w:firstLine="48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1.4.3. VšĮ „Mokslo ir inovacijų sklaidos centras.</w:t>
            </w:r>
          </w:p>
        </w:tc>
      </w:tr>
      <w:tr w:rsidR="007B16C9" w14:paraId="51BE1825" w14:textId="77777777">
        <w:tc>
          <w:tcPr>
            <w:tcW w:w="9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A319D" w14:textId="77777777" w:rsidR="007B16C9" w:rsidRDefault="00DC406B">
            <w:pPr>
              <w:ind w:firstLine="48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 Galimi partneriai: viešieji juridiniai asmenys.“ </w:t>
            </w:r>
          </w:p>
        </w:tc>
      </w:tr>
    </w:tbl>
    <w:p w14:paraId="04B1218E" w14:textId="77777777" w:rsidR="007B16C9" w:rsidRDefault="007B16C9">
      <w:pPr>
        <w:tabs>
          <w:tab w:val="left" w:pos="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</w:pPr>
    </w:p>
    <w:p w14:paraId="1A60FD76" w14:textId="77777777" w:rsidR="007B16C9" w:rsidRDefault="00DC406B">
      <w:pPr>
        <w:tabs>
          <w:tab w:val="left" w:pos="0"/>
          <w:tab w:val="left" w:pos="567"/>
        </w:tabs>
        <w:ind w:left="993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>
        <w:rPr>
          <w:szCs w:val="24"/>
          <w:lang w:eastAsia="lt-LT"/>
        </w:rPr>
        <w:tab/>
        <w:t xml:space="preserve">Priemonės finansavimo forma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B16C9" w14:paraId="0AD8E991" w14:textId="77777777">
        <w:trPr>
          <w:trHeight w:val="291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</w:tcPr>
          <w:p w14:paraId="15E8462D" w14:textId="77777777" w:rsidR="007B16C9" w:rsidRDefault="00DC406B">
            <w:pPr>
              <w:tabs>
                <w:tab w:val="left" w:pos="0"/>
                <w:tab w:val="left" w:pos="567"/>
              </w:tabs>
              <w:ind w:left="993" w:hanging="392"/>
              <w:jc w:val="both"/>
              <w:rPr>
                <w:szCs w:val="24"/>
              </w:rPr>
            </w:pPr>
            <w:r>
              <w:rPr>
                <w:szCs w:val="24"/>
              </w:rPr>
              <w:t>Negrąžinamoji subsidija.</w:t>
            </w:r>
          </w:p>
        </w:tc>
      </w:tr>
    </w:tbl>
    <w:p w14:paraId="3E852283" w14:textId="77777777" w:rsidR="007B16C9" w:rsidRDefault="007B16C9">
      <w:pPr>
        <w:tabs>
          <w:tab w:val="left" w:pos="567"/>
          <w:tab w:val="left" w:pos="709"/>
        </w:tabs>
        <w:ind w:left="993" w:hanging="284"/>
        <w:jc w:val="both"/>
        <w:rPr>
          <w:szCs w:val="24"/>
          <w:lang w:eastAsia="lt-LT"/>
        </w:rPr>
      </w:pPr>
    </w:p>
    <w:p w14:paraId="1489D655" w14:textId="77777777" w:rsidR="007B16C9" w:rsidRDefault="00DC406B">
      <w:pPr>
        <w:tabs>
          <w:tab w:val="left" w:pos="0"/>
          <w:tab w:val="left" w:pos="567"/>
        </w:tabs>
        <w:ind w:left="993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</w:t>
      </w:r>
      <w:r>
        <w:rPr>
          <w:szCs w:val="24"/>
          <w:lang w:eastAsia="lt-LT"/>
        </w:rPr>
        <w:tab/>
        <w:t xml:space="preserve">Projektų atrankos būdas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B16C9" w14:paraId="46FE4CEE" w14:textId="77777777">
        <w:tc>
          <w:tcPr>
            <w:tcW w:w="9634" w:type="dxa"/>
            <w:shd w:val="clear" w:color="auto" w:fill="auto"/>
          </w:tcPr>
          <w:p w14:paraId="06F02D16" w14:textId="77777777" w:rsidR="007B16C9" w:rsidRDefault="00DC406B">
            <w:pPr>
              <w:tabs>
                <w:tab w:val="left" w:pos="0"/>
                <w:tab w:val="left" w:pos="567"/>
              </w:tabs>
              <w:ind w:left="993" w:hanging="392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Valstybės projektų planavimas.</w:t>
            </w:r>
          </w:p>
        </w:tc>
      </w:tr>
    </w:tbl>
    <w:p w14:paraId="24DA192F" w14:textId="77777777" w:rsidR="007B16C9" w:rsidRDefault="007B16C9">
      <w:pPr>
        <w:tabs>
          <w:tab w:val="left" w:pos="0"/>
          <w:tab w:val="left" w:pos="567"/>
        </w:tabs>
        <w:ind w:left="993" w:hanging="284"/>
        <w:jc w:val="both"/>
        <w:rPr>
          <w:szCs w:val="24"/>
          <w:lang w:eastAsia="lt-LT"/>
        </w:rPr>
      </w:pPr>
    </w:p>
    <w:p w14:paraId="5E04E7EE" w14:textId="77777777" w:rsidR="007B16C9" w:rsidRDefault="00DC406B">
      <w:pPr>
        <w:tabs>
          <w:tab w:val="left" w:pos="0"/>
          <w:tab w:val="left" w:pos="567"/>
        </w:tabs>
        <w:ind w:left="993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</w:t>
      </w:r>
      <w:r>
        <w:rPr>
          <w:szCs w:val="24"/>
          <w:lang w:eastAsia="lt-LT"/>
        </w:rPr>
        <w:tab/>
        <w:t>Atsakinga įgyvendinančioji institucija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B16C9" w14:paraId="79D141D7" w14:textId="77777777">
        <w:tc>
          <w:tcPr>
            <w:tcW w:w="9634" w:type="dxa"/>
            <w:shd w:val="clear" w:color="auto" w:fill="auto"/>
          </w:tcPr>
          <w:p w14:paraId="7D4276B7" w14:textId="77777777" w:rsidR="007B16C9" w:rsidRDefault="00DC406B">
            <w:pPr>
              <w:tabs>
                <w:tab w:val="left" w:pos="0"/>
                <w:tab w:val="left" w:pos="567"/>
              </w:tabs>
              <w:ind w:left="993" w:hanging="392"/>
              <w:jc w:val="both"/>
              <w:rPr>
                <w:szCs w:val="24"/>
              </w:rPr>
            </w:pPr>
            <w:r>
              <w:rPr>
                <w:szCs w:val="24"/>
              </w:rPr>
              <w:t>Viešoji įstaiga Centrinė projektų valdymo agentūra.</w:t>
            </w:r>
          </w:p>
        </w:tc>
      </w:tr>
    </w:tbl>
    <w:p w14:paraId="6BD7BC94" w14:textId="77777777" w:rsidR="007B16C9" w:rsidRDefault="007B16C9">
      <w:pPr>
        <w:tabs>
          <w:tab w:val="left" w:pos="0"/>
          <w:tab w:val="left" w:pos="567"/>
        </w:tabs>
        <w:ind w:left="993" w:hanging="284"/>
        <w:jc w:val="both"/>
        <w:rPr>
          <w:szCs w:val="24"/>
          <w:lang w:eastAsia="lt-LT"/>
        </w:rPr>
      </w:pPr>
    </w:p>
    <w:p w14:paraId="4E6A741F" w14:textId="77777777" w:rsidR="007B16C9" w:rsidRDefault="00DC406B" w:rsidP="00796B57">
      <w:pPr>
        <w:tabs>
          <w:tab w:val="left" w:pos="709"/>
          <w:tab w:val="left" w:pos="993"/>
        </w:tabs>
        <w:ind w:right="567" w:firstLine="709"/>
        <w:contextualSpacing/>
        <w:jc w:val="both"/>
        <w:rPr>
          <w:szCs w:val="24"/>
        </w:rPr>
      </w:pPr>
      <w:r>
        <w:rPr>
          <w:szCs w:val="24"/>
        </w:rPr>
        <w:t>5.</w:t>
      </w:r>
      <w:r>
        <w:rPr>
          <w:szCs w:val="24"/>
        </w:rPr>
        <w:tab/>
        <w:t>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7B16C9" w14:paraId="421104FE" w14:textId="77777777">
        <w:tc>
          <w:tcPr>
            <w:tcW w:w="9629" w:type="dxa"/>
          </w:tcPr>
          <w:p w14:paraId="64F5BAED" w14:textId="77777777" w:rsidR="007B16C9" w:rsidRDefault="00DC406B">
            <w:pPr>
              <w:tabs>
                <w:tab w:val="left" w:pos="709"/>
                <w:tab w:val="left" w:pos="993"/>
              </w:tabs>
              <w:ind w:firstLine="60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Papildomi reikalavimai netaikomi.</w:t>
            </w:r>
          </w:p>
        </w:tc>
      </w:tr>
    </w:tbl>
    <w:p w14:paraId="21F95785" w14:textId="77777777" w:rsidR="007B16C9" w:rsidRDefault="007B16C9">
      <w:pPr>
        <w:tabs>
          <w:tab w:val="left" w:pos="0"/>
          <w:tab w:val="left" w:pos="567"/>
        </w:tabs>
        <w:rPr>
          <w:b/>
          <w:szCs w:val="24"/>
          <w:lang w:eastAsia="lt-LT"/>
        </w:rPr>
      </w:pPr>
    </w:p>
    <w:p w14:paraId="759F5B96" w14:textId="77777777" w:rsidR="007B16C9" w:rsidRDefault="00DC406B" w:rsidP="004237A5">
      <w:pPr>
        <w:tabs>
          <w:tab w:val="left" w:pos="0"/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425"/>
        <w:jc w:val="both"/>
        <w:rPr>
          <w:szCs w:val="24"/>
        </w:rPr>
      </w:pPr>
      <w:r>
        <w:rPr>
          <w:szCs w:val="24"/>
        </w:rPr>
        <w:t>6. Priemonės įgyvendinimo stebėsenos rodikliai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2722"/>
        <w:gridCol w:w="1418"/>
        <w:gridCol w:w="1982"/>
        <w:gridCol w:w="2124"/>
      </w:tblGrid>
      <w:tr w:rsidR="007B16C9" w14:paraId="07798F21" w14:textId="77777777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97443" w14:textId="77777777" w:rsidR="007B16C9" w:rsidRDefault="00DC40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E2867" w14:textId="77777777" w:rsidR="007B16C9" w:rsidRDefault="00DC40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0A6D8" w14:textId="77777777" w:rsidR="007B16C9" w:rsidRDefault="00DC40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DABD9" w14:textId="77777777" w:rsidR="007B16C9" w:rsidRDefault="00DC40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67594" w14:textId="77777777" w:rsidR="007B16C9" w:rsidRDefault="00DC40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7B16C9" w14:paraId="76439CD1" w14:textId="77777777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488BA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R.S.301</w:t>
            </w:r>
          </w:p>
        </w:tc>
        <w:tc>
          <w:tcPr>
            <w:tcW w:w="2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E3A0F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„Išorės vartotojai iš ūkio subjektų, pasinaudoję atnaujinta atviros prieigos MTEPI infrastruktūra“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64044" w14:textId="77777777" w:rsidR="007B16C9" w:rsidRDefault="00DC40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C6358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1630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BFD5C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3000</w:t>
            </w:r>
          </w:p>
        </w:tc>
      </w:tr>
      <w:tr w:rsidR="007B16C9" w14:paraId="24BBFB5F" w14:textId="77777777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3FB6F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P.B.225</w:t>
            </w:r>
          </w:p>
        </w:tc>
        <w:tc>
          <w:tcPr>
            <w:tcW w:w="2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18E64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„Tyrėjų, dirbančių pagerintoje tyrimų infrastruktūros bazėje, skaičius“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06D98" w14:textId="77777777" w:rsidR="007B16C9" w:rsidRDefault="00DC40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Visos darbo dienos ekvivalentai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91CD5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4158F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355</w:t>
            </w:r>
          </w:p>
        </w:tc>
      </w:tr>
      <w:tr w:rsidR="007B16C9" w14:paraId="145D0A48" w14:textId="77777777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73EFB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P.S.301</w:t>
            </w:r>
          </w:p>
        </w:tc>
        <w:tc>
          <w:tcPr>
            <w:tcW w:w="2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80A5C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„Tarptautinės MTEPI infrastruktūros, kurių narė yra Lietuva“ 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249D4" w14:textId="77777777" w:rsidR="007B16C9" w:rsidRDefault="00DC40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74520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3A0D0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</w:tr>
      <w:tr w:rsidR="007B16C9" w14:paraId="4E7D8743" w14:textId="77777777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020E8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P.S.302</w:t>
            </w:r>
          </w:p>
        </w:tc>
        <w:tc>
          <w:tcPr>
            <w:tcW w:w="2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B3954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„Privataus sektoriaus tyrėjų, pasinaudojusių pagerinta MTEPI infrastruktūros baze, skaičius“ 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30535" w14:textId="77777777" w:rsidR="007B16C9" w:rsidRDefault="00DC40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BBD36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69D4E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95</w:t>
            </w:r>
          </w:p>
        </w:tc>
      </w:tr>
      <w:tr w:rsidR="007B16C9" w14:paraId="3E289F15" w14:textId="77777777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AEB95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P.N.718</w:t>
            </w:r>
          </w:p>
        </w:tc>
        <w:tc>
          <w:tcPr>
            <w:tcW w:w="2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C8F97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„Mokslo ir studijų institucijos, kuriose pagal veiksmų programą ERPF lėšomis atnaujinta MTEPI infrastruktūra“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D733D" w14:textId="77777777" w:rsidR="007B16C9" w:rsidRDefault="00DC40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ACDC4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4B38B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</w:t>
            </w:r>
          </w:p>
        </w:tc>
      </w:tr>
      <w:tr w:rsidR="007B16C9" w14:paraId="43BDAFD8" w14:textId="77777777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BBC53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P.N.733</w:t>
            </w:r>
          </w:p>
        </w:tc>
        <w:tc>
          <w:tcPr>
            <w:tcW w:w="2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491DF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„Sukurta integruota informacinė ir komunikacinė sistema“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CEA10" w14:textId="77777777" w:rsidR="007B16C9" w:rsidRDefault="00DC40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C1750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75E68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</w:tr>
      <w:tr w:rsidR="007B16C9" w14:paraId="656E5E9D" w14:textId="77777777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FD92B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P.N.734</w:t>
            </w:r>
          </w:p>
        </w:tc>
        <w:tc>
          <w:tcPr>
            <w:tcW w:w="2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B2F71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„Sukurtos laboratorijos mokiniams“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806AD" w14:textId="77777777" w:rsidR="007B16C9" w:rsidRDefault="00DC40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4E1CE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77633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</w:t>
            </w:r>
          </w:p>
        </w:tc>
      </w:tr>
      <w:tr w:rsidR="007B16C9" w14:paraId="0FEDD1EF" w14:textId="77777777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8FF1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P.N.735</w:t>
            </w:r>
          </w:p>
        </w:tc>
        <w:tc>
          <w:tcPr>
            <w:tcW w:w="2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EE167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„Mokslo ir studijų institucijos, kurioms įrengta 10 </w:t>
            </w:r>
            <w:proofErr w:type="spellStart"/>
            <w:r>
              <w:rPr>
                <w:szCs w:val="24"/>
                <w:lang w:eastAsia="lt-LT"/>
              </w:rPr>
              <w:t>Gbps</w:t>
            </w:r>
            <w:proofErr w:type="spellEnd"/>
            <w:r>
              <w:rPr>
                <w:szCs w:val="24"/>
                <w:lang w:eastAsia="lt-LT"/>
              </w:rPr>
              <w:t xml:space="preserve"> greitaveikos interneto prieiga“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9DF84" w14:textId="77777777" w:rsidR="007B16C9" w:rsidRDefault="00DC40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0C683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C574B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</w:t>
            </w:r>
          </w:p>
        </w:tc>
      </w:tr>
      <w:tr w:rsidR="007B16C9" w14:paraId="3D9C4E0A" w14:textId="77777777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B70B4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P.N.736</w:t>
            </w:r>
          </w:p>
        </w:tc>
        <w:tc>
          <w:tcPr>
            <w:tcW w:w="2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F69AE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„Sukurtas mokslo ir technologijų populiarinimo centras“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0C35" w14:textId="77777777" w:rsidR="007B16C9" w:rsidRDefault="00DC40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F187C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B0E9B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</w:tr>
      <w:tr w:rsidR="007B16C9" w14:paraId="1CB015C2" w14:textId="77777777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AA7AE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R.N.743</w:t>
            </w:r>
          </w:p>
        </w:tc>
        <w:tc>
          <w:tcPr>
            <w:tcW w:w="2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F9415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„Pateiktos paraiškos dalyvauti  tarptautinėse ar regioninėse mokslinių tyrimų iniciatyvose“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0A340" w14:textId="77777777" w:rsidR="007B16C9" w:rsidRDefault="00DC40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39BE1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FC11B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</w:t>
            </w:r>
          </w:p>
        </w:tc>
      </w:tr>
    </w:tbl>
    <w:p w14:paraId="2A3F6B00" w14:textId="77777777" w:rsidR="007B16C9" w:rsidRDefault="007B16C9">
      <w:pPr>
        <w:ind w:left="1134" w:hanging="567"/>
        <w:rPr>
          <w:szCs w:val="24"/>
        </w:rPr>
      </w:pPr>
    </w:p>
    <w:p w14:paraId="2F0DC951" w14:textId="77777777" w:rsidR="007B16C9" w:rsidRDefault="00DC406B">
      <w:pPr>
        <w:tabs>
          <w:tab w:val="left" w:pos="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bCs/>
          <w:szCs w:val="24"/>
        </w:rPr>
      </w:pPr>
      <w:r>
        <w:rPr>
          <w:bCs/>
          <w:szCs w:val="24"/>
        </w:rPr>
        <w:t>7. Priemonės finansavimo šaltiniai</w:t>
      </w:r>
    </w:p>
    <w:p w14:paraId="3EF0F5D4" w14:textId="77777777" w:rsidR="007B16C9" w:rsidRDefault="00DC406B">
      <w:pPr>
        <w:tabs>
          <w:tab w:val="left" w:pos="0"/>
          <w:tab w:val="left" w:pos="142"/>
          <w:tab w:val="left" w:pos="7088"/>
          <w:tab w:val="left" w:pos="8364"/>
        </w:tabs>
        <w:ind w:firstLine="2914"/>
        <w:jc w:val="right"/>
        <w:rPr>
          <w:bCs/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6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1417"/>
        <w:gridCol w:w="1303"/>
        <w:gridCol w:w="1270"/>
        <w:gridCol w:w="1418"/>
        <w:gridCol w:w="1417"/>
        <w:gridCol w:w="1150"/>
      </w:tblGrid>
      <w:tr w:rsidR="007B16C9" w14:paraId="45376545" w14:textId="77777777" w:rsidTr="00DC406B">
        <w:trPr>
          <w:trHeight w:val="454"/>
          <w:tblHeader/>
          <w:jc w:val="center"/>
        </w:trPr>
        <w:tc>
          <w:tcPr>
            <w:tcW w:w="30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391D8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55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EDE6A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7B16C9" w14:paraId="3D3E37D3" w14:textId="77777777" w:rsidTr="00DC406B">
        <w:trPr>
          <w:trHeight w:val="454"/>
          <w:tblHeader/>
          <w:jc w:val="center"/>
        </w:trPr>
        <w:tc>
          <w:tcPr>
            <w:tcW w:w="16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4DCF5" w14:textId="77777777" w:rsidR="007B16C9" w:rsidRDefault="00DC406B">
            <w:pPr>
              <w:overflowPunct w:val="0"/>
              <w:ind w:left="-108" w:right="-108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struktūrinių fondų</w:t>
            </w:r>
          </w:p>
          <w:p w14:paraId="7C0D9B7C" w14:textId="77777777" w:rsidR="007B16C9" w:rsidRDefault="00DC406B">
            <w:pPr>
              <w:overflowPunct w:val="0"/>
              <w:ind w:left="-108" w:right="-108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79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2E73F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Nacionalinės lėšos</w:t>
            </w:r>
          </w:p>
        </w:tc>
      </w:tr>
      <w:tr w:rsidR="007B16C9" w14:paraId="65938FE1" w14:textId="77777777" w:rsidTr="00DC406B">
        <w:trPr>
          <w:trHeight w:val="1020"/>
          <w:tblHeader/>
          <w:jc w:val="center"/>
        </w:trPr>
        <w:tc>
          <w:tcPr>
            <w:tcW w:w="1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06EA0" w14:textId="77777777" w:rsidR="007B16C9" w:rsidRDefault="007B16C9">
            <w:pPr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0A2DB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55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45DE8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Projektų vykdytojų lėšos</w:t>
            </w:r>
          </w:p>
        </w:tc>
      </w:tr>
      <w:tr w:rsidR="007B16C9" w14:paraId="20E632E3" w14:textId="77777777" w:rsidTr="00A573CF">
        <w:trPr>
          <w:trHeight w:val="1020"/>
          <w:tblHeader/>
          <w:jc w:val="center"/>
        </w:trPr>
        <w:tc>
          <w:tcPr>
            <w:tcW w:w="1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39BA7" w14:textId="77777777" w:rsidR="007B16C9" w:rsidRDefault="007B16C9">
            <w:pPr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74B9B" w14:textId="77777777" w:rsidR="007B16C9" w:rsidRDefault="007B16C9">
            <w:pPr>
              <w:rPr>
                <w:szCs w:val="24"/>
                <w:lang w:eastAsia="lt-LT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C4F66" w14:textId="77777777" w:rsidR="007B16C9" w:rsidRDefault="00DC406B">
            <w:pPr>
              <w:overflowPunct w:val="0"/>
              <w:ind w:left="-81" w:right="-108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EF0F1" w14:textId="77777777" w:rsidR="007B16C9" w:rsidRDefault="00DC406B">
            <w:pPr>
              <w:overflowPunct w:val="0"/>
              <w:ind w:left="-108" w:right="-29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E352C" w14:textId="77777777" w:rsidR="007B16C9" w:rsidRDefault="00DC406B">
            <w:pPr>
              <w:overflowPunct w:val="0"/>
              <w:ind w:left="-187" w:right="-108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Savivaldybės biudžeto </w:t>
            </w:r>
          </w:p>
          <w:p w14:paraId="769AE133" w14:textId="77777777" w:rsidR="007B16C9" w:rsidRDefault="00DC406B">
            <w:pPr>
              <w:overflowPunct w:val="0"/>
              <w:ind w:left="-187" w:right="-108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lėšos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E6A6C" w14:textId="77777777" w:rsidR="007B16C9" w:rsidRDefault="00DC406B">
            <w:pPr>
              <w:overflowPunct w:val="0"/>
              <w:ind w:right="-108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585AD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Privačios lėšos </w:t>
            </w:r>
          </w:p>
        </w:tc>
      </w:tr>
      <w:tr w:rsidR="007B16C9" w14:paraId="04223C60" w14:textId="77777777" w:rsidTr="00DC406B">
        <w:trPr>
          <w:trHeight w:val="599"/>
          <w:jc w:val="center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AFDAA" w14:textId="77777777" w:rsidR="007B16C9" w:rsidRDefault="00DC406B" w:rsidP="00B277A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7B16C9" w14:paraId="39905DF5" w14:textId="77777777" w:rsidTr="00A573CF">
        <w:trPr>
          <w:trHeight w:val="409"/>
          <w:jc w:val="center"/>
        </w:trPr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2EBA5" w14:textId="77777777" w:rsidR="007B16C9" w:rsidRPr="00AD7227" w:rsidRDefault="00DC406B">
            <w:pPr>
              <w:overflowPunct w:val="0"/>
              <w:jc w:val="center"/>
              <w:textAlignment w:val="baseline"/>
              <w:rPr>
                <w:strike/>
                <w:szCs w:val="24"/>
              </w:rPr>
            </w:pPr>
            <w:r w:rsidRPr="00AD7227">
              <w:rPr>
                <w:strike/>
                <w:szCs w:val="24"/>
              </w:rPr>
              <w:t>168 459 886</w:t>
            </w:r>
          </w:p>
          <w:p w14:paraId="43C6D855" w14:textId="77777777" w:rsidR="00AD7227" w:rsidRPr="00AD7227" w:rsidRDefault="00AD7227">
            <w:pPr>
              <w:overflowPunct w:val="0"/>
              <w:jc w:val="center"/>
              <w:textAlignment w:val="baseline"/>
              <w:rPr>
                <w:b/>
                <w:szCs w:val="24"/>
                <w:lang w:eastAsia="lt-LT"/>
              </w:rPr>
            </w:pPr>
            <w:r w:rsidRPr="00AD7227">
              <w:rPr>
                <w:b/>
                <w:szCs w:val="24"/>
              </w:rPr>
              <w:t>172 924 886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01FB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6D080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8 007 142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9A1EF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602B9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35630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8 007 142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E4741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B16C9" w14:paraId="00ECAC84" w14:textId="77777777" w:rsidTr="00DC406B">
        <w:trPr>
          <w:trHeight w:val="249"/>
          <w:jc w:val="center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15592" w14:textId="77777777" w:rsidR="007B16C9" w:rsidRDefault="00DC406B" w:rsidP="00B277A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7B16C9" w14:paraId="122EA0D7" w14:textId="77777777" w:rsidTr="00A573CF">
        <w:trPr>
          <w:trHeight w:val="249"/>
          <w:jc w:val="center"/>
        </w:trPr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2FBC7" w14:textId="77777777" w:rsidR="007B16C9" w:rsidRPr="00AD7227" w:rsidRDefault="00DC406B">
            <w:pPr>
              <w:overflowPunct w:val="0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AD7227">
              <w:rPr>
                <w:strike/>
                <w:szCs w:val="24"/>
                <w:lang w:eastAsia="lt-LT"/>
              </w:rPr>
              <w:t>134 400</w:t>
            </w:r>
          </w:p>
          <w:p w14:paraId="11A1C123" w14:textId="77777777" w:rsidR="00AD7227" w:rsidRPr="00AD7227" w:rsidRDefault="00AD7227">
            <w:pPr>
              <w:overflowPunct w:val="0"/>
              <w:jc w:val="center"/>
              <w:textAlignment w:val="baseline"/>
              <w:rPr>
                <w:b/>
                <w:szCs w:val="24"/>
                <w:lang w:eastAsia="lt-LT"/>
              </w:rPr>
            </w:pPr>
            <w:r w:rsidRPr="00AD7227">
              <w:rPr>
                <w:b/>
                <w:szCs w:val="24"/>
                <w:lang w:eastAsia="lt-LT"/>
              </w:rPr>
              <w:t>419 400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B1168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768A8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6DB1E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10D94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2AE05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AEC0E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B16C9" w14:paraId="3BBE1A83" w14:textId="77777777" w:rsidTr="00DC406B">
        <w:trPr>
          <w:trHeight w:val="249"/>
          <w:jc w:val="center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D2416" w14:textId="77777777" w:rsidR="007B16C9" w:rsidRDefault="00DC406B" w:rsidP="00B277A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Iš viso </w:t>
            </w:r>
          </w:p>
        </w:tc>
      </w:tr>
      <w:tr w:rsidR="007B16C9" w14:paraId="1926B0D9" w14:textId="77777777" w:rsidTr="00A573CF">
        <w:trPr>
          <w:trHeight w:val="249"/>
          <w:jc w:val="center"/>
        </w:trPr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BE81D" w14:textId="77777777" w:rsidR="007B16C9" w:rsidRPr="00AD7227" w:rsidRDefault="00DC406B">
            <w:pPr>
              <w:overflowPunct w:val="0"/>
              <w:jc w:val="center"/>
              <w:textAlignment w:val="baseline"/>
              <w:rPr>
                <w:strike/>
                <w:szCs w:val="24"/>
              </w:rPr>
            </w:pPr>
            <w:r w:rsidRPr="00AD7227">
              <w:rPr>
                <w:strike/>
                <w:szCs w:val="24"/>
              </w:rPr>
              <w:t>168 594 286</w:t>
            </w:r>
          </w:p>
          <w:p w14:paraId="6ED44FD0" w14:textId="77777777" w:rsidR="00AD7227" w:rsidRPr="00AD7227" w:rsidRDefault="00AD7227">
            <w:pPr>
              <w:overflowPunct w:val="0"/>
              <w:jc w:val="center"/>
              <w:textAlignment w:val="baseline"/>
              <w:rPr>
                <w:b/>
                <w:szCs w:val="24"/>
                <w:lang w:eastAsia="lt-LT"/>
              </w:rPr>
            </w:pPr>
            <w:r w:rsidRPr="00AD7227">
              <w:rPr>
                <w:b/>
                <w:szCs w:val="24"/>
              </w:rPr>
              <w:t>173 344 286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6D001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69081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8 007 142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26C0C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D144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3ED6D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8 007 142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852A1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14:paraId="7C5B3DCF" w14:textId="77777777" w:rsidR="007B16C9" w:rsidRDefault="007B16C9">
      <w:pPr>
        <w:tabs>
          <w:tab w:val="left" w:pos="0"/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  <w:rPr>
          <w:szCs w:val="24"/>
        </w:rPr>
      </w:pPr>
    </w:p>
    <w:p w14:paraId="535F2B41" w14:textId="77777777" w:rsidR="00FA4FC6" w:rsidRDefault="00FA4FC6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050B3C9A" w14:textId="77777777" w:rsidR="007B16C9" w:rsidRDefault="00DC406B">
      <w:pPr>
        <w:tabs>
          <w:tab w:val="left" w:pos="0"/>
        </w:tabs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lastRenderedPageBreak/>
        <w:t>II SKYRIUS</w:t>
      </w:r>
    </w:p>
    <w:p w14:paraId="1B208736" w14:textId="77777777" w:rsidR="007B16C9" w:rsidRDefault="00DC406B">
      <w:pPr>
        <w:tabs>
          <w:tab w:val="left" w:pos="0"/>
        </w:tabs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 xml:space="preserve">VEIKSMŲ PROGRAMOS 9 PRIORITETO „VISUOMENĖS ŠVIETIMAS IR ŽMOGIŠKŲJŲ IŠTEKLIŲ POTENCIALO DIDINIMAS“ ĮGYVENDINIMO PRIEMONĖS </w:t>
      </w:r>
    </w:p>
    <w:p w14:paraId="49EFDCFC" w14:textId="77777777" w:rsidR="007B16C9" w:rsidRDefault="007B16C9">
      <w:pPr>
        <w:tabs>
          <w:tab w:val="left" w:pos="0"/>
        </w:tabs>
        <w:overflowPunct w:val="0"/>
        <w:jc w:val="center"/>
        <w:textAlignment w:val="baseline"/>
        <w:rPr>
          <w:b/>
          <w:szCs w:val="24"/>
        </w:rPr>
      </w:pPr>
    </w:p>
    <w:p w14:paraId="11FD9C7F" w14:textId="77777777" w:rsidR="007B16C9" w:rsidRDefault="00DC406B">
      <w:pPr>
        <w:tabs>
          <w:tab w:val="left" w:pos="0"/>
          <w:tab w:val="left" w:pos="426"/>
          <w:tab w:val="left" w:pos="10205"/>
        </w:tabs>
        <w:overflowPunct w:val="0"/>
        <w:ind w:right="424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TREČIASIS SKIRSNIS</w:t>
      </w:r>
    </w:p>
    <w:p w14:paraId="49696BA9" w14:textId="77777777" w:rsidR="007B16C9" w:rsidRDefault="00DC406B">
      <w:pPr>
        <w:tabs>
          <w:tab w:val="left" w:pos="0"/>
          <w:tab w:val="left" w:pos="426"/>
          <w:tab w:val="left" w:pos="10205"/>
        </w:tabs>
        <w:overflowPunct w:val="0"/>
        <w:ind w:right="424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PRIEMONĖ NR. 09.2.1-ESFA-V-706 „ŠVIETIMO VERTINIMO IR STEBĖSENOS SISTEMŲ SUKŪRIMAS“</w:t>
      </w:r>
    </w:p>
    <w:p w14:paraId="6C53FCB9" w14:textId="77777777" w:rsidR="007B16C9" w:rsidRDefault="007B16C9">
      <w:pPr>
        <w:tabs>
          <w:tab w:val="left" w:pos="0"/>
          <w:tab w:val="left" w:pos="567"/>
        </w:tabs>
        <w:overflowPunct w:val="0"/>
        <w:jc w:val="both"/>
        <w:textAlignment w:val="baseline"/>
        <w:rPr>
          <w:szCs w:val="24"/>
          <w:lang w:val="en-GB" w:eastAsia="lt-LT"/>
        </w:rPr>
      </w:pPr>
    </w:p>
    <w:p w14:paraId="6D13263D" w14:textId="77777777" w:rsidR="007B16C9" w:rsidRDefault="00DC406B">
      <w:pPr>
        <w:tabs>
          <w:tab w:val="left" w:pos="0"/>
          <w:tab w:val="left" w:pos="567"/>
        </w:tabs>
        <w:ind w:left="1004" w:hanging="360"/>
        <w:rPr>
          <w:szCs w:val="24"/>
          <w:lang w:val="en-GB" w:eastAsia="lt-LT"/>
        </w:rPr>
      </w:pPr>
      <w:r>
        <w:rPr>
          <w:szCs w:val="24"/>
          <w:lang w:val="en-GB" w:eastAsia="lt-LT"/>
        </w:rPr>
        <w:t>1.</w:t>
      </w:r>
      <w:r>
        <w:rPr>
          <w:szCs w:val="24"/>
          <w:lang w:val="en-GB" w:eastAsia="lt-LT"/>
        </w:rPr>
        <w:tab/>
      </w:r>
      <w:proofErr w:type="spellStart"/>
      <w:r>
        <w:rPr>
          <w:szCs w:val="24"/>
          <w:lang w:val="en-GB" w:eastAsia="lt-LT"/>
        </w:rPr>
        <w:t>Priemonės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aprašymas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B16C9" w14:paraId="58225EBE" w14:textId="77777777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AED4B2" w14:textId="77777777" w:rsidR="007B16C9" w:rsidRDefault="00DC406B">
            <w:pPr>
              <w:tabs>
                <w:tab w:val="left" w:pos="567"/>
              </w:tabs>
              <w:overflowPunct w:val="0"/>
              <w:ind w:firstLine="567"/>
              <w:jc w:val="both"/>
              <w:textAlignment w:val="baseline"/>
              <w:rPr>
                <w:szCs w:val="24"/>
                <w:lang w:val="en-GB" w:eastAsia="lt-LT"/>
              </w:rPr>
            </w:pPr>
            <w:r>
              <w:rPr>
                <w:szCs w:val="24"/>
                <w:lang w:val="en-GB"/>
              </w:rPr>
              <w:t xml:space="preserve">1.1. </w:t>
            </w:r>
            <w:proofErr w:type="spellStart"/>
            <w:r>
              <w:rPr>
                <w:szCs w:val="24"/>
                <w:lang w:val="en-GB"/>
              </w:rPr>
              <w:t>Priemonės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įgyvendinimas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finansuojamas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Europos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socialinio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fondo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lėšomis</w:t>
            </w:r>
            <w:proofErr w:type="spellEnd"/>
            <w:r>
              <w:rPr>
                <w:szCs w:val="24"/>
                <w:lang w:val="en-GB"/>
              </w:rPr>
              <w:t xml:space="preserve">. </w:t>
            </w:r>
          </w:p>
        </w:tc>
      </w:tr>
      <w:tr w:rsidR="007B16C9" w14:paraId="53D1F903" w14:textId="77777777"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999410" w14:textId="77777777" w:rsidR="007B16C9" w:rsidRDefault="00DC406B">
            <w:pPr>
              <w:tabs>
                <w:tab w:val="left" w:pos="567"/>
              </w:tabs>
              <w:overflowPunct w:val="0"/>
              <w:ind w:firstLine="567"/>
              <w:jc w:val="both"/>
              <w:textAlignment w:val="baseline"/>
              <w:rPr>
                <w:szCs w:val="24"/>
                <w:lang w:val="en-GB" w:eastAsia="lt-LT"/>
              </w:rPr>
            </w:pPr>
            <w:r>
              <w:rPr>
                <w:szCs w:val="24"/>
                <w:lang w:val="en-GB"/>
              </w:rPr>
              <w:t xml:space="preserve">1.2. </w:t>
            </w:r>
            <w:proofErr w:type="spellStart"/>
            <w:r>
              <w:rPr>
                <w:szCs w:val="24"/>
                <w:lang w:val="en-GB"/>
              </w:rPr>
              <w:t>Įgyvendinant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priemonę</w:t>
            </w:r>
            <w:proofErr w:type="spellEnd"/>
            <w:r>
              <w:rPr>
                <w:szCs w:val="24"/>
                <w:lang w:val="en-GB"/>
              </w:rPr>
              <w:t xml:space="preserve">, </w:t>
            </w:r>
            <w:proofErr w:type="spellStart"/>
            <w:r>
              <w:rPr>
                <w:szCs w:val="24"/>
                <w:lang w:val="en-GB"/>
              </w:rPr>
              <w:t>prisidedama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prie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uždavinio</w:t>
            </w:r>
            <w:proofErr w:type="spellEnd"/>
            <w:r>
              <w:rPr>
                <w:szCs w:val="24"/>
                <w:lang w:val="en-GB"/>
              </w:rPr>
              <w:t xml:space="preserve"> „</w:t>
            </w:r>
            <w:proofErr w:type="spellStart"/>
            <w:r>
              <w:rPr>
                <w:szCs w:val="24"/>
                <w:lang w:val="en-GB"/>
              </w:rPr>
              <w:t>Pagerinti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mokinių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ugdymo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pasiekimus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skatinant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pokyčius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švietimo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įstaigų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veikloje</w:t>
            </w:r>
            <w:proofErr w:type="spellEnd"/>
            <w:proofErr w:type="gramStart"/>
            <w:r>
              <w:rPr>
                <w:szCs w:val="24"/>
                <w:lang w:val="en-GB"/>
              </w:rPr>
              <w:t xml:space="preserve">“ </w:t>
            </w:r>
            <w:proofErr w:type="spellStart"/>
            <w:r>
              <w:rPr>
                <w:szCs w:val="24"/>
                <w:lang w:val="en-GB"/>
              </w:rPr>
              <w:t>įgyvendinimo</w:t>
            </w:r>
            <w:proofErr w:type="spellEnd"/>
            <w:proofErr w:type="gramEnd"/>
            <w:r>
              <w:rPr>
                <w:szCs w:val="24"/>
                <w:lang w:val="en-GB"/>
              </w:rPr>
              <w:t>.</w:t>
            </w:r>
          </w:p>
        </w:tc>
      </w:tr>
      <w:tr w:rsidR="007B16C9" w14:paraId="6B40DDE5" w14:textId="77777777"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4AC1B4" w14:textId="77777777" w:rsidR="007B16C9" w:rsidRDefault="00DC406B">
            <w:pPr>
              <w:tabs>
                <w:tab w:val="left" w:pos="540"/>
              </w:tabs>
              <w:overflowPunct w:val="0"/>
              <w:ind w:firstLine="601"/>
              <w:jc w:val="both"/>
              <w:textAlignment w:val="baseline"/>
              <w:rPr>
                <w:rFonts w:eastAsia="Calibri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1.3. </w:t>
            </w:r>
            <w:proofErr w:type="spellStart"/>
            <w:r>
              <w:rPr>
                <w:szCs w:val="24"/>
                <w:lang w:val="en-GB"/>
              </w:rPr>
              <w:t>Remiamos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veiklos</w:t>
            </w:r>
            <w:proofErr w:type="spellEnd"/>
            <w:r>
              <w:rPr>
                <w:szCs w:val="24"/>
                <w:lang w:val="en-GB"/>
              </w:rPr>
              <w:t>:</w:t>
            </w:r>
          </w:p>
          <w:p w14:paraId="03F5F986" w14:textId="77777777" w:rsidR="007B16C9" w:rsidRDefault="00DC406B">
            <w:pPr>
              <w:tabs>
                <w:tab w:val="left" w:pos="540"/>
              </w:tabs>
              <w:overflowPunct w:val="0"/>
              <w:ind w:firstLine="601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1.3.1. </w:t>
            </w:r>
            <w:proofErr w:type="spellStart"/>
            <w:r>
              <w:rPr>
                <w:szCs w:val="24"/>
                <w:lang w:val="en-GB"/>
              </w:rPr>
              <w:t>neformaliojo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vaikų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švietimo</w:t>
            </w:r>
            <w:proofErr w:type="spellEnd"/>
            <w:r>
              <w:rPr>
                <w:szCs w:val="24"/>
                <w:lang w:val="en-GB"/>
              </w:rPr>
              <w:t xml:space="preserve">, </w:t>
            </w:r>
            <w:proofErr w:type="spellStart"/>
            <w:r>
              <w:rPr>
                <w:szCs w:val="24"/>
                <w:lang w:val="en-GB"/>
              </w:rPr>
              <w:t>ikimokyklinio</w:t>
            </w:r>
            <w:proofErr w:type="spellEnd"/>
            <w:r>
              <w:rPr>
                <w:szCs w:val="24"/>
                <w:lang w:val="en-GB"/>
              </w:rPr>
              <w:t xml:space="preserve">, </w:t>
            </w:r>
            <w:proofErr w:type="spellStart"/>
            <w:r>
              <w:rPr>
                <w:szCs w:val="24"/>
                <w:lang w:val="en-GB"/>
              </w:rPr>
              <w:t>priešmokyklinio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ir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bendrojo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ugdymo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vertinimo</w:t>
            </w:r>
            <w:proofErr w:type="spellEnd"/>
            <w:r>
              <w:rPr>
                <w:szCs w:val="24"/>
                <w:lang w:val="en-GB"/>
              </w:rPr>
              <w:t xml:space="preserve">, </w:t>
            </w:r>
            <w:proofErr w:type="spellStart"/>
            <w:r>
              <w:rPr>
                <w:szCs w:val="24"/>
                <w:lang w:val="en-GB"/>
              </w:rPr>
              <w:t>įsivertinimo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tobulinimas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ir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plėtotė</w:t>
            </w:r>
            <w:proofErr w:type="spellEnd"/>
            <w:r>
              <w:rPr>
                <w:szCs w:val="24"/>
                <w:lang w:val="en-GB"/>
              </w:rPr>
              <w:t xml:space="preserve">; </w:t>
            </w:r>
          </w:p>
          <w:p w14:paraId="0E724913" w14:textId="77777777" w:rsidR="007B16C9" w:rsidRDefault="00DC406B">
            <w:pPr>
              <w:tabs>
                <w:tab w:val="left" w:pos="540"/>
              </w:tabs>
              <w:overflowPunct w:val="0"/>
              <w:ind w:firstLine="601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1.3.2. </w:t>
            </w:r>
            <w:proofErr w:type="spellStart"/>
            <w:r>
              <w:rPr>
                <w:szCs w:val="24"/>
                <w:lang w:val="en-GB"/>
              </w:rPr>
              <w:t>bendrojo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ugdymo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tyrimų</w:t>
            </w:r>
            <w:proofErr w:type="spellEnd"/>
            <w:r>
              <w:rPr>
                <w:szCs w:val="24"/>
                <w:lang w:val="en-GB"/>
              </w:rPr>
              <w:t xml:space="preserve">, </w:t>
            </w:r>
            <w:proofErr w:type="spellStart"/>
            <w:r>
              <w:rPr>
                <w:szCs w:val="24"/>
                <w:lang w:val="en-GB"/>
              </w:rPr>
              <w:t>vertinimo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ir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stebėsenos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sistemos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plėtra</w:t>
            </w:r>
            <w:proofErr w:type="spellEnd"/>
            <w:r>
              <w:rPr>
                <w:szCs w:val="24"/>
                <w:lang w:val="en-GB"/>
              </w:rPr>
              <w:t xml:space="preserve"> (</w:t>
            </w:r>
            <w:proofErr w:type="spellStart"/>
            <w:r>
              <w:rPr>
                <w:szCs w:val="24"/>
                <w:lang w:val="en-GB"/>
              </w:rPr>
              <w:t>mokinių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pasiekimų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vertinimas</w:t>
            </w:r>
            <w:proofErr w:type="spellEnd"/>
            <w:r>
              <w:rPr>
                <w:szCs w:val="24"/>
                <w:lang w:val="en-GB"/>
              </w:rPr>
              <w:t>);</w:t>
            </w:r>
          </w:p>
          <w:p w14:paraId="516A04A4" w14:textId="77777777" w:rsidR="007B16C9" w:rsidRDefault="00DC406B">
            <w:pPr>
              <w:tabs>
                <w:tab w:val="left" w:pos="540"/>
              </w:tabs>
              <w:overflowPunct w:val="0"/>
              <w:ind w:firstLine="601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1.3.3. </w:t>
            </w:r>
            <w:proofErr w:type="spellStart"/>
            <w:proofErr w:type="gramStart"/>
            <w:r>
              <w:rPr>
                <w:szCs w:val="24"/>
                <w:lang w:val="en-GB"/>
              </w:rPr>
              <w:t>ikimokyklinio</w:t>
            </w:r>
            <w:proofErr w:type="spellEnd"/>
            <w:proofErr w:type="gramEnd"/>
            <w:r>
              <w:rPr>
                <w:szCs w:val="24"/>
                <w:lang w:val="en-GB"/>
              </w:rPr>
              <w:t xml:space="preserve">, </w:t>
            </w:r>
            <w:proofErr w:type="spellStart"/>
            <w:r>
              <w:rPr>
                <w:szCs w:val="24"/>
                <w:lang w:val="en-GB"/>
              </w:rPr>
              <w:t>priešmokyklinio</w:t>
            </w:r>
            <w:proofErr w:type="spellEnd"/>
            <w:r>
              <w:rPr>
                <w:szCs w:val="24"/>
                <w:lang w:val="en-GB"/>
              </w:rPr>
              <w:t xml:space="preserve">, </w:t>
            </w:r>
            <w:proofErr w:type="spellStart"/>
            <w:r>
              <w:rPr>
                <w:szCs w:val="24"/>
                <w:lang w:val="en-GB"/>
              </w:rPr>
              <w:t>bendrojo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ugdymo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ir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neformaliojo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vaikų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švietimo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stebėsenos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tobulinimas</w:t>
            </w:r>
            <w:proofErr w:type="spellEnd"/>
            <w:r>
              <w:rPr>
                <w:szCs w:val="24"/>
                <w:lang w:val="en-GB"/>
              </w:rPr>
              <w:t>.</w:t>
            </w:r>
          </w:p>
        </w:tc>
      </w:tr>
      <w:tr w:rsidR="007B16C9" w14:paraId="07455FBD" w14:textId="77777777"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8D7D9F" w14:textId="77777777" w:rsidR="007B16C9" w:rsidRDefault="00DC406B">
            <w:pPr>
              <w:tabs>
                <w:tab w:val="left" w:pos="540"/>
              </w:tabs>
              <w:overflowPunct w:val="0"/>
              <w:ind w:firstLine="601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1.4. </w:t>
            </w:r>
            <w:proofErr w:type="spellStart"/>
            <w:r>
              <w:rPr>
                <w:szCs w:val="24"/>
                <w:lang w:val="en-GB"/>
              </w:rPr>
              <w:t>Galimi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pareiškėjai</w:t>
            </w:r>
            <w:proofErr w:type="spellEnd"/>
            <w:r>
              <w:rPr>
                <w:szCs w:val="24"/>
                <w:lang w:val="en-GB"/>
              </w:rPr>
              <w:t>:</w:t>
            </w:r>
          </w:p>
          <w:p w14:paraId="79191819" w14:textId="77777777" w:rsidR="007B16C9" w:rsidRDefault="00DC406B">
            <w:pPr>
              <w:tabs>
                <w:tab w:val="left" w:pos="540"/>
              </w:tabs>
              <w:overflowPunct w:val="0"/>
              <w:ind w:firstLine="601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1.4.1. </w:t>
            </w:r>
            <w:proofErr w:type="spellStart"/>
            <w:r>
              <w:rPr>
                <w:szCs w:val="24"/>
                <w:lang w:val="en-GB"/>
              </w:rPr>
              <w:t>Nacionalinė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mokyklų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vertinimo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agentūra</w:t>
            </w:r>
            <w:proofErr w:type="spellEnd"/>
            <w:r>
              <w:rPr>
                <w:szCs w:val="24"/>
                <w:lang w:val="en-GB"/>
              </w:rPr>
              <w:t>;</w:t>
            </w:r>
          </w:p>
          <w:p w14:paraId="52BE6108" w14:textId="77777777" w:rsidR="007B16C9" w:rsidRDefault="00DC406B">
            <w:pPr>
              <w:tabs>
                <w:tab w:val="left" w:pos="540"/>
              </w:tabs>
              <w:overflowPunct w:val="0"/>
              <w:ind w:firstLine="601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1.4.2. </w:t>
            </w:r>
            <w:proofErr w:type="spellStart"/>
            <w:r>
              <w:rPr>
                <w:szCs w:val="24"/>
                <w:lang w:val="en-GB"/>
              </w:rPr>
              <w:t>Nacionalinis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egzaminų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centras</w:t>
            </w:r>
            <w:proofErr w:type="spellEnd"/>
            <w:r>
              <w:rPr>
                <w:szCs w:val="24"/>
                <w:lang w:val="en-GB"/>
              </w:rPr>
              <w:t>;</w:t>
            </w:r>
          </w:p>
          <w:p w14:paraId="6C9D43C0" w14:textId="77777777" w:rsidR="007B16C9" w:rsidRDefault="00DC406B">
            <w:pPr>
              <w:tabs>
                <w:tab w:val="left" w:pos="540"/>
              </w:tabs>
              <w:overflowPunct w:val="0"/>
              <w:ind w:firstLine="601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1.4.3. </w:t>
            </w:r>
            <w:proofErr w:type="spellStart"/>
            <w:r>
              <w:rPr>
                <w:szCs w:val="24"/>
                <w:lang w:val="en-GB"/>
              </w:rPr>
              <w:t>Švietimo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informacinių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technologijų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centras</w:t>
            </w:r>
            <w:proofErr w:type="spellEnd"/>
            <w:r>
              <w:rPr>
                <w:szCs w:val="24"/>
                <w:lang w:val="en-GB"/>
              </w:rPr>
              <w:t>;</w:t>
            </w:r>
          </w:p>
          <w:p w14:paraId="683D0067" w14:textId="77777777" w:rsidR="007B16C9" w:rsidRDefault="00DC406B">
            <w:pPr>
              <w:tabs>
                <w:tab w:val="left" w:pos="540"/>
              </w:tabs>
              <w:overflowPunct w:val="0"/>
              <w:ind w:firstLine="601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1.4.4. </w:t>
            </w:r>
            <w:proofErr w:type="spellStart"/>
            <w:r>
              <w:rPr>
                <w:szCs w:val="24"/>
                <w:lang w:val="en-GB"/>
              </w:rPr>
              <w:t>Lietuvos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mokinių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neformaliojo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švietimo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centras</w:t>
            </w:r>
            <w:proofErr w:type="spellEnd"/>
            <w:r>
              <w:rPr>
                <w:szCs w:val="24"/>
                <w:lang w:val="en-GB"/>
              </w:rPr>
              <w:t xml:space="preserve">. </w:t>
            </w:r>
          </w:p>
        </w:tc>
      </w:tr>
      <w:tr w:rsidR="007B16C9" w14:paraId="5F12E2E4" w14:textId="77777777"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93DB" w14:textId="77777777" w:rsidR="007B16C9" w:rsidRDefault="00DC406B">
            <w:pPr>
              <w:tabs>
                <w:tab w:val="left" w:pos="567"/>
              </w:tabs>
              <w:overflowPunct w:val="0"/>
              <w:ind w:firstLine="567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1.5. </w:t>
            </w:r>
            <w:proofErr w:type="spellStart"/>
            <w:r>
              <w:rPr>
                <w:szCs w:val="24"/>
                <w:lang w:val="en-GB"/>
              </w:rPr>
              <w:t>Galimi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partneriai</w:t>
            </w:r>
            <w:proofErr w:type="spellEnd"/>
            <w:r>
              <w:rPr>
                <w:szCs w:val="24"/>
                <w:lang w:val="en-GB"/>
              </w:rPr>
              <w:t xml:space="preserve">: </w:t>
            </w:r>
            <w:proofErr w:type="spellStart"/>
            <w:r>
              <w:rPr>
                <w:szCs w:val="24"/>
                <w:lang w:val="en-GB"/>
              </w:rPr>
              <w:t>viešieji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juridiniai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asmenys</w:t>
            </w:r>
            <w:proofErr w:type="spellEnd"/>
            <w:r>
              <w:rPr>
                <w:szCs w:val="24"/>
                <w:lang w:val="en-GB"/>
              </w:rPr>
              <w:t xml:space="preserve">, </w:t>
            </w:r>
            <w:proofErr w:type="spellStart"/>
            <w:r>
              <w:rPr>
                <w:szCs w:val="24"/>
                <w:lang w:val="en-GB"/>
              </w:rPr>
              <w:t>veikiantys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švietimo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srityje</w:t>
            </w:r>
            <w:proofErr w:type="spellEnd"/>
            <w:r>
              <w:rPr>
                <w:szCs w:val="24"/>
                <w:lang w:val="en-GB"/>
              </w:rPr>
              <w:t>.</w:t>
            </w:r>
          </w:p>
        </w:tc>
      </w:tr>
    </w:tbl>
    <w:p w14:paraId="729736B7" w14:textId="77777777" w:rsidR="007B16C9" w:rsidRDefault="007B16C9">
      <w:pPr>
        <w:tabs>
          <w:tab w:val="left" w:pos="0"/>
          <w:tab w:val="left" w:pos="567"/>
        </w:tabs>
        <w:overflowPunct w:val="0"/>
        <w:jc w:val="both"/>
        <w:textAlignment w:val="baseline"/>
        <w:rPr>
          <w:szCs w:val="24"/>
          <w:lang w:val="en-GB" w:eastAsia="lt-LT"/>
        </w:rPr>
      </w:pPr>
    </w:p>
    <w:p w14:paraId="2E1B0E48" w14:textId="77777777" w:rsidR="007B16C9" w:rsidRDefault="00DC406B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val="en-GB" w:eastAsia="lt-LT"/>
        </w:rPr>
      </w:pPr>
      <w:r>
        <w:rPr>
          <w:szCs w:val="24"/>
          <w:lang w:val="en-GB" w:eastAsia="lt-LT"/>
        </w:rPr>
        <w:t>2.</w:t>
      </w:r>
      <w:r>
        <w:rPr>
          <w:szCs w:val="24"/>
          <w:lang w:val="en-GB" w:eastAsia="lt-LT"/>
        </w:rPr>
        <w:tab/>
      </w:r>
      <w:proofErr w:type="spellStart"/>
      <w:r>
        <w:rPr>
          <w:szCs w:val="24"/>
          <w:lang w:val="en-GB" w:eastAsia="lt-LT"/>
        </w:rPr>
        <w:t>Priemonės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finansavimo</w:t>
      </w:r>
      <w:proofErr w:type="spellEnd"/>
      <w:r>
        <w:rPr>
          <w:szCs w:val="24"/>
          <w:lang w:val="en-GB" w:eastAsia="lt-LT"/>
        </w:rPr>
        <w:t xml:space="preserve"> forma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B16C9" w14:paraId="10BADDE7" w14:textId="77777777">
        <w:trPr>
          <w:trHeight w:val="29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A71D" w14:textId="77777777" w:rsidR="007B16C9" w:rsidRDefault="00DC406B">
            <w:pPr>
              <w:tabs>
                <w:tab w:val="left" w:pos="0"/>
                <w:tab w:val="left" w:pos="567"/>
              </w:tabs>
              <w:overflowPunct w:val="0"/>
              <w:ind w:firstLine="601"/>
              <w:jc w:val="both"/>
              <w:textAlignment w:val="baseline"/>
              <w:rPr>
                <w:rFonts w:eastAsia="Calibri"/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Negrąžinamoji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subsidija</w:t>
            </w:r>
            <w:proofErr w:type="spellEnd"/>
            <w:r>
              <w:rPr>
                <w:szCs w:val="24"/>
                <w:lang w:val="en-GB"/>
              </w:rPr>
              <w:t>.</w:t>
            </w:r>
          </w:p>
        </w:tc>
      </w:tr>
    </w:tbl>
    <w:p w14:paraId="6BDF9CA4" w14:textId="77777777" w:rsidR="007B16C9" w:rsidRDefault="007B16C9">
      <w:pPr>
        <w:tabs>
          <w:tab w:val="left" w:pos="0"/>
          <w:tab w:val="left" w:pos="567"/>
        </w:tabs>
        <w:overflowPunct w:val="0"/>
        <w:jc w:val="both"/>
        <w:textAlignment w:val="baseline"/>
        <w:rPr>
          <w:szCs w:val="24"/>
          <w:lang w:val="en-GB" w:eastAsia="lt-LT"/>
        </w:rPr>
      </w:pPr>
    </w:p>
    <w:p w14:paraId="7C89227B" w14:textId="77777777" w:rsidR="007B16C9" w:rsidRDefault="00DC406B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val="en-GB" w:eastAsia="lt-LT"/>
        </w:rPr>
      </w:pPr>
      <w:r>
        <w:rPr>
          <w:szCs w:val="24"/>
          <w:lang w:val="en-GB" w:eastAsia="lt-LT"/>
        </w:rPr>
        <w:t>3.</w:t>
      </w:r>
      <w:r>
        <w:rPr>
          <w:szCs w:val="24"/>
          <w:lang w:val="en-GB" w:eastAsia="lt-LT"/>
        </w:rPr>
        <w:tab/>
      </w:r>
      <w:proofErr w:type="spellStart"/>
      <w:r>
        <w:rPr>
          <w:szCs w:val="24"/>
          <w:lang w:val="en-GB" w:eastAsia="lt-LT"/>
        </w:rPr>
        <w:t>Projektų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atrankos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būdas</w:t>
      </w:r>
      <w:proofErr w:type="spellEnd"/>
      <w:r>
        <w:rPr>
          <w:szCs w:val="24"/>
          <w:lang w:val="en-GB" w:eastAsia="lt-LT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B16C9" w14:paraId="025A8DBC" w14:textId="77777777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BFE5" w14:textId="77777777" w:rsidR="007B16C9" w:rsidRDefault="00DC406B">
            <w:pPr>
              <w:tabs>
                <w:tab w:val="left" w:pos="0"/>
                <w:tab w:val="left" w:pos="567"/>
              </w:tabs>
              <w:overflowPunct w:val="0"/>
              <w:ind w:firstLine="601"/>
              <w:jc w:val="both"/>
              <w:textAlignment w:val="baseline"/>
              <w:rPr>
                <w:rFonts w:eastAsia="Calibri"/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 w:eastAsia="lt-LT"/>
              </w:rPr>
              <w:t>Valstybės</w:t>
            </w:r>
            <w:proofErr w:type="spellEnd"/>
            <w:r>
              <w:rPr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szCs w:val="24"/>
                <w:lang w:val="en-GB" w:eastAsia="lt-LT"/>
              </w:rPr>
              <w:t>projektų</w:t>
            </w:r>
            <w:proofErr w:type="spellEnd"/>
            <w:r>
              <w:rPr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szCs w:val="24"/>
                <w:lang w:val="en-GB" w:eastAsia="lt-LT"/>
              </w:rPr>
              <w:t>planavimas</w:t>
            </w:r>
            <w:proofErr w:type="spellEnd"/>
            <w:r>
              <w:rPr>
                <w:szCs w:val="24"/>
                <w:lang w:val="en-GB" w:eastAsia="lt-LT"/>
              </w:rPr>
              <w:t>.</w:t>
            </w:r>
          </w:p>
        </w:tc>
      </w:tr>
    </w:tbl>
    <w:p w14:paraId="66FC1B18" w14:textId="77777777" w:rsidR="007B16C9" w:rsidRDefault="007B16C9">
      <w:pPr>
        <w:tabs>
          <w:tab w:val="left" w:pos="0"/>
          <w:tab w:val="left" w:pos="567"/>
        </w:tabs>
        <w:overflowPunct w:val="0"/>
        <w:jc w:val="both"/>
        <w:textAlignment w:val="baseline"/>
        <w:rPr>
          <w:szCs w:val="24"/>
          <w:lang w:val="en-GB" w:eastAsia="lt-LT"/>
        </w:rPr>
      </w:pPr>
    </w:p>
    <w:p w14:paraId="70A85198" w14:textId="77777777" w:rsidR="007B16C9" w:rsidRDefault="00DC406B">
      <w:pPr>
        <w:tabs>
          <w:tab w:val="left" w:pos="0"/>
          <w:tab w:val="left" w:pos="709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Atsakinga įgyvendinančioji institucija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B16C9" w14:paraId="6956961F" w14:textId="77777777" w:rsidTr="00F33DDD">
        <w:tc>
          <w:tcPr>
            <w:tcW w:w="9639" w:type="dxa"/>
            <w:shd w:val="clear" w:color="auto" w:fill="auto"/>
          </w:tcPr>
          <w:p w14:paraId="044F17F4" w14:textId="77777777" w:rsidR="007B16C9" w:rsidRDefault="00DC406B">
            <w:pPr>
              <w:tabs>
                <w:tab w:val="left" w:pos="0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Europos socialinio fondo agentūra.</w:t>
            </w:r>
          </w:p>
        </w:tc>
      </w:tr>
    </w:tbl>
    <w:p w14:paraId="39CA2317" w14:textId="77777777" w:rsidR="007B16C9" w:rsidRDefault="007B16C9">
      <w:pPr>
        <w:rPr>
          <w:szCs w:val="24"/>
          <w:lang w:val="en-GB" w:eastAsia="lt-LT"/>
        </w:rPr>
      </w:pPr>
    </w:p>
    <w:p w14:paraId="1AB0FE8D" w14:textId="77777777" w:rsidR="007B16C9" w:rsidRDefault="00DC406B" w:rsidP="00796B57">
      <w:pPr>
        <w:tabs>
          <w:tab w:val="left" w:pos="0"/>
        </w:tabs>
        <w:ind w:right="567" w:firstLine="709"/>
        <w:jc w:val="both"/>
        <w:rPr>
          <w:rFonts w:eastAsia="Calibri" w:cs="Arial"/>
          <w:szCs w:val="24"/>
          <w:lang w:eastAsia="lt-LT"/>
        </w:rPr>
      </w:pPr>
      <w:r>
        <w:rPr>
          <w:rFonts w:cs="Arial"/>
          <w:szCs w:val="24"/>
          <w:lang w:eastAsia="lt-LT"/>
        </w:rPr>
        <w:t>5. 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7B16C9" w14:paraId="216C53EA" w14:textId="77777777">
        <w:tc>
          <w:tcPr>
            <w:tcW w:w="9629" w:type="dxa"/>
          </w:tcPr>
          <w:p w14:paraId="13222EDB" w14:textId="77777777" w:rsidR="007B16C9" w:rsidRDefault="00DC406B">
            <w:pPr>
              <w:tabs>
                <w:tab w:val="left" w:pos="1134"/>
              </w:tabs>
              <w:ind w:firstLine="720"/>
              <w:contextualSpacing/>
              <w:jc w:val="both"/>
              <w:rPr>
                <w:rFonts w:eastAsia="Calibri"/>
                <w:szCs w:val="24"/>
                <w:lang w:val="en-GB"/>
              </w:rPr>
            </w:pPr>
            <w:proofErr w:type="spellStart"/>
            <w:r>
              <w:rPr>
                <w:rFonts w:eastAsia="Calibri"/>
                <w:szCs w:val="24"/>
                <w:lang w:val="en-GB"/>
              </w:rPr>
              <w:t>Papildomi</w:t>
            </w:r>
            <w:proofErr w:type="spellEnd"/>
            <w:r>
              <w:rPr>
                <w:rFonts w:eastAsia="Calibri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GB"/>
              </w:rPr>
              <w:t>reikalavimai</w:t>
            </w:r>
            <w:proofErr w:type="spellEnd"/>
            <w:r>
              <w:rPr>
                <w:rFonts w:eastAsia="Calibri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GB"/>
              </w:rPr>
              <w:t>netaikomi</w:t>
            </w:r>
            <w:proofErr w:type="spellEnd"/>
            <w:r>
              <w:rPr>
                <w:rFonts w:eastAsia="Calibri"/>
                <w:szCs w:val="24"/>
                <w:lang w:val="en-GB"/>
              </w:rPr>
              <w:t>.</w:t>
            </w:r>
          </w:p>
        </w:tc>
      </w:tr>
    </w:tbl>
    <w:p w14:paraId="53DBEF01" w14:textId="77777777" w:rsidR="007B16C9" w:rsidRDefault="007B16C9">
      <w:pPr>
        <w:tabs>
          <w:tab w:val="left" w:pos="0"/>
          <w:tab w:val="left" w:pos="567"/>
        </w:tabs>
        <w:overflowPunct w:val="0"/>
        <w:jc w:val="both"/>
        <w:textAlignment w:val="baseline"/>
        <w:rPr>
          <w:bCs/>
          <w:szCs w:val="24"/>
          <w:lang w:val="en-GB" w:eastAsia="lt-LT"/>
        </w:rPr>
      </w:pPr>
    </w:p>
    <w:p w14:paraId="376CDFA4" w14:textId="77777777" w:rsidR="007B16C9" w:rsidRDefault="00DC406B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 Priemonės įgyvendinimo stebėsenos rodikliai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2925"/>
        <w:gridCol w:w="1416"/>
        <w:gridCol w:w="2157"/>
        <w:gridCol w:w="1724"/>
      </w:tblGrid>
      <w:tr w:rsidR="007B16C9" w14:paraId="7A8681F6" w14:textId="77777777"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C6E18" w14:textId="77777777" w:rsidR="007B16C9" w:rsidRDefault="00DC406B">
            <w:pPr>
              <w:spacing w:line="252" w:lineRule="atLeast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9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86E8D" w14:textId="77777777" w:rsidR="007B16C9" w:rsidRDefault="00DC406B">
            <w:pPr>
              <w:spacing w:line="252" w:lineRule="atLeast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5FD47" w14:textId="77777777" w:rsidR="007B16C9" w:rsidRDefault="00DC406B">
            <w:pPr>
              <w:spacing w:line="252" w:lineRule="atLeast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1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24F67" w14:textId="77777777" w:rsidR="007B16C9" w:rsidRDefault="00DC406B">
            <w:pPr>
              <w:spacing w:line="252" w:lineRule="atLeast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D0E9D" w14:textId="77777777" w:rsidR="007B16C9" w:rsidRDefault="00DC406B">
            <w:pPr>
              <w:spacing w:line="252" w:lineRule="atLeast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7B16C9" w14:paraId="5B2B69B8" w14:textId="77777777"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4ADE9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R.S.383</w:t>
            </w:r>
          </w:p>
        </w:tc>
        <w:tc>
          <w:tcPr>
            <w:tcW w:w="29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07AB8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„Pagal veiksmų programą ESF finansavimą ugdymo kokybei gerinti gavusių mokyklų, kurių mokinių ugdymo pasiekimai pagerėjo, dalis“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0ABBA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Procentai</w:t>
            </w:r>
          </w:p>
        </w:tc>
        <w:tc>
          <w:tcPr>
            <w:tcW w:w="21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8D1F7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BD0F1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</w:t>
            </w:r>
          </w:p>
        </w:tc>
      </w:tr>
      <w:tr w:rsidR="007B16C9" w14:paraId="13EF43D9" w14:textId="77777777"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38C37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P.S.381</w:t>
            </w:r>
          </w:p>
        </w:tc>
        <w:tc>
          <w:tcPr>
            <w:tcW w:w="29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6E1AF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„Mokyklos, kuriose gavus pagal veiksmų programą ESF  finansavimą ugdymo kokybei gerinti įdiegtos mokinių kompetencijų vertinimo ar įsivertinimo sistemos“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CF042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21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9ED37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E3DA2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150</w:t>
            </w:r>
          </w:p>
        </w:tc>
      </w:tr>
      <w:tr w:rsidR="007B16C9" w14:paraId="3B405244" w14:textId="77777777">
        <w:trPr>
          <w:trHeight w:val="1018"/>
        </w:trPr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AA70F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P.S.382</w:t>
            </w:r>
          </w:p>
        </w:tc>
        <w:tc>
          <w:tcPr>
            <w:tcW w:w="29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7D25F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„Švietimo įstaigų darbuotojai, kurie dalyvavo ESF veiklose, skirtose mokytis pagal neformaliojo švietimo programas“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E843E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21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41092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C86E9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1782</w:t>
            </w:r>
          </w:p>
        </w:tc>
      </w:tr>
      <w:tr w:rsidR="007B16C9" w14:paraId="5FB713E2" w14:textId="77777777">
        <w:trPr>
          <w:trHeight w:val="1018"/>
        </w:trPr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0C855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P.N.728</w:t>
            </w:r>
          </w:p>
        </w:tc>
        <w:tc>
          <w:tcPr>
            <w:tcW w:w="29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21F40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„Pagal veiksmų programą ESF finansavimą ugdymo kokybei gerinti gavusios mokyklos“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5A0D4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21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7E943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CA01C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150</w:t>
            </w:r>
          </w:p>
        </w:tc>
      </w:tr>
    </w:tbl>
    <w:p w14:paraId="0D82AA68" w14:textId="77777777" w:rsidR="007B16C9" w:rsidRDefault="007B16C9">
      <w:pPr>
        <w:ind w:firstLine="62"/>
        <w:jc w:val="both"/>
      </w:pPr>
    </w:p>
    <w:p w14:paraId="68D0216F" w14:textId="77777777" w:rsidR="007B16C9" w:rsidRDefault="00DC406B">
      <w:pPr>
        <w:ind w:firstLine="851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7. Priemonės finansavimo šaltiniai</w:t>
      </w:r>
    </w:p>
    <w:p w14:paraId="139F8E5F" w14:textId="77777777" w:rsidR="007B16C9" w:rsidRDefault="00DC406B">
      <w:pPr>
        <w:ind w:firstLine="8789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5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1417"/>
        <w:gridCol w:w="1219"/>
        <w:gridCol w:w="1417"/>
        <w:gridCol w:w="1496"/>
        <w:gridCol w:w="1394"/>
        <w:gridCol w:w="1284"/>
      </w:tblGrid>
      <w:tr w:rsidR="007B16C9" w14:paraId="49EE12CE" w14:textId="77777777" w:rsidTr="006D7097">
        <w:trPr>
          <w:trHeight w:val="454"/>
          <w:tblHeader/>
          <w:jc w:val="center"/>
        </w:trPr>
        <w:tc>
          <w:tcPr>
            <w:tcW w:w="2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58D54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8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BBFE9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7B16C9" w14:paraId="75BD3D16" w14:textId="77777777" w:rsidTr="006D7097">
        <w:trPr>
          <w:trHeight w:val="454"/>
          <w:tblHeader/>
          <w:jc w:val="center"/>
        </w:trPr>
        <w:tc>
          <w:tcPr>
            <w:tcW w:w="1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4356A" w14:textId="77777777" w:rsidR="007B16C9" w:rsidRDefault="00DC406B">
            <w:pPr>
              <w:overflowPunct w:val="0"/>
              <w:spacing w:line="252" w:lineRule="auto"/>
              <w:ind w:left="-108" w:right="-108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struktūrinių fondų</w:t>
            </w:r>
          </w:p>
          <w:p w14:paraId="3291EF69" w14:textId="77777777" w:rsidR="007B16C9" w:rsidRDefault="00DC406B">
            <w:pPr>
              <w:overflowPunct w:val="0"/>
              <w:spacing w:line="252" w:lineRule="auto"/>
              <w:ind w:left="-108" w:right="-108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2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A690F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Nacionalinės lėšos</w:t>
            </w:r>
          </w:p>
        </w:tc>
      </w:tr>
      <w:tr w:rsidR="007B16C9" w14:paraId="34A62CDC" w14:textId="77777777" w:rsidTr="006D7097">
        <w:trPr>
          <w:trHeight w:val="664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D709F" w14:textId="77777777" w:rsidR="007B16C9" w:rsidRDefault="007B16C9">
            <w:pPr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678E1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7FF9F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Projektų vykdytojų lėšos</w:t>
            </w:r>
          </w:p>
        </w:tc>
      </w:tr>
      <w:tr w:rsidR="007B16C9" w14:paraId="0A0D714F" w14:textId="77777777" w:rsidTr="006D7097">
        <w:trPr>
          <w:trHeight w:val="1020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3D34E" w14:textId="77777777" w:rsidR="007B16C9" w:rsidRDefault="007B16C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E39F2" w14:textId="77777777" w:rsidR="007B16C9" w:rsidRDefault="007B16C9">
            <w:pPr>
              <w:rPr>
                <w:szCs w:val="24"/>
                <w:lang w:eastAsia="lt-LT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1ADE3" w14:textId="77777777" w:rsidR="007B16C9" w:rsidRDefault="00DC406B">
            <w:pPr>
              <w:overflowPunct w:val="0"/>
              <w:spacing w:line="252" w:lineRule="auto"/>
              <w:ind w:right="-108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8C769" w14:textId="77777777" w:rsidR="007B16C9" w:rsidRDefault="00DC406B">
            <w:pPr>
              <w:overflowPunct w:val="0"/>
              <w:spacing w:line="252" w:lineRule="auto"/>
              <w:ind w:right="-108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70134" w14:textId="77777777" w:rsidR="00EC5EAA" w:rsidRDefault="00DC406B" w:rsidP="00EC5EAA">
            <w:pPr>
              <w:overflowPunct w:val="0"/>
              <w:spacing w:line="252" w:lineRule="auto"/>
              <w:ind w:right="-108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</w:t>
            </w:r>
          </w:p>
          <w:p w14:paraId="33E5FDAF" w14:textId="77777777" w:rsidR="007B16C9" w:rsidRDefault="00DC406B" w:rsidP="00EC5EAA">
            <w:pPr>
              <w:overflowPunct w:val="0"/>
              <w:spacing w:line="252" w:lineRule="auto"/>
              <w:ind w:right="-108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lėšos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1FB97" w14:textId="77777777" w:rsidR="007B16C9" w:rsidRDefault="00DC406B">
            <w:pPr>
              <w:overflowPunct w:val="0"/>
              <w:spacing w:line="252" w:lineRule="auto"/>
              <w:ind w:right="-108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DA19B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Privačios lėšos </w:t>
            </w:r>
          </w:p>
        </w:tc>
      </w:tr>
      <w:tr w:rsidR="007B16C9" w14:paraId="3518C62E" w14:textId="77777777" w:rsidTr="006D7097">
        <w:trPr>
          <w:trHeight w:val="249"/>
          <w:jc w:val="center"/>
        </w:trPr>
        <w:tc>
          <w:tcPr>
            <w:tcW w:w="952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08771" w14:textId="77777777" w:rsidR="007B16C9" w:rsidRDefault="00EC5EAA" w:rsidP="00EC5EAA">
            <w:pPr>
              <w:spacing w:line="252" w:lineRule="auto"/>
              <w:ind w:left="270" w:hanging="27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 w:rsidR="00DC406B">
              <w:rPr>
                <w:szCs w:val="24"/>
                <w:lang w:eastAsia="lt-LT"/>
              </w:rPr>
              <w:t xml:space="preserve"> Priemonės finansavimo šaltiniai, neįskaitant veiklos lėšų rez</w:t>
            </w:r>
            <w:r w:rsidR="00407F74">
              <w:rPr>
                <w:szCs w:val="24"/>
                <w:lang w:eastAsia="lt-LT"/>
              </w:rPr>
              <w:t xml:space="preserve">ervo ir jam finansuoti skiriamų </w:t>
            </w:r>
            <w:r w:rsidR="00DC406B">
              <w:rPr>
                <w:szCs w:val="24"/>
                <w:lang w:eastAsia="lt-LT"/>
              </w:rPr>
              <w:t>lėšų</w:t>
            </w:r>
          </w:p>
        </w:tc>
      </w:tr>
      <w:tr w:rsidR="007B16C9" w14:paraId="00BA0002" w14:textId="77777777" w:rsidTr="006D7097">
        <w:trPr>
          <w:trHeight w:val="249"/>
          <w:jc w:val="center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79B2B" w14:textId="77777777" w:rsidR="007B16C9" w:rsidRPr="00EC5EAA" w:rsidRDefault="00DC406B">
            <w:pPr>
              <w:overflowPunct w:val="0"/>
              <w:spacing w:line="252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C5EAA">
              <w:rPr>
                <w:strike/>
                <w:szCs w:val="24"/>
                <w:lang w:eastAsia="lt-LT"/>
              </w:rPr>
              <w:t>7 509 361</w:t>
            </w:r>
          </w:p>
          <w:p w14:paraId="11888CE7" w14:textId="77777777" w:rsidR="00EC5EAA" w:rsidRPr="00EC5EAA" w:rsidRDefault="00EC5EAA">
            <w:pPr>
              <w:overflowPunct w:val="0"/>
              <w:spacing w:line="252" w:lineRule="auto"/>
              <w:jc w:val="center"/>
              <w:textAlignment w:val="baseline"/>
              <w:rPr>
                <w:b/>
                <w:szCs w:val="24"/>
                <w:lang w:eastAsia="lt-LT"/>
              </w:rPr>
            </w:pPr>
            <w:r w:rsidRPr="00EC5EAA">
              <w:rPr>
                <w:b/>
                <w:szCs w:val="24"/>
                <w:lang w:eastAsia="lt-LT"/>
              </w:rPr>
              <w:t>7 909 361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229F3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01351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1BB34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79D3F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84E2F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C21D1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B16C9" w14:paraId="40B23E3F" w14:textId="77777777" w:rsidTr="006D7097">
        <w:trPr>
          <w:trHeight w:val="249"/>
          <w:jc w:val="center"/>
        </w:trPr>
        <w:tc>
          <w:tcPr>
            <w:tcW w:w="952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EFF3A" w14:textId="77777777" w:rsidR="007B16C9" w:rsidRDefault="00EC5EAA" w:rsidP="00EC5EAA">
            <w:pPr>
              <w:spacing w:line="252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 </w:t>
            </w:r>
            <w:r w:rsidR="00DC406B">
              <w:rPr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7B16C9" w14:paraId="53709F0B" w14:textId="77777777" w:rsidTr="006D7097">
        <w:trPr>
          <w:trHeight w:val="249"/>
          <w:jc w:val="center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AC4BE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A55EF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F9269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07ECA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CF183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9F82B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271B2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B16C9" w14:paraId="5EB94D52" w14:textId="77777777" w:rsidTr="006D7097">
        <w:trPr>
          <w:trHeight w:val="249"/>
          <w:jc w:val="center"/>
        </w:trPr>
        <w:tc>
          <w:tcPr>
            <w:tcW w:w="952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2399F" w14:textId="77777777" w:rsidR="007B16C9" w:rsidRDefault="00EC5EAA" w:rsidP="00407F74">
            <w:pPr>
              <w:spacing w:line="252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  <w:r w:rsidR="00DC406B">
              <w:rPr>
                <w:szCs w:val="24"/>
                <w:lang w:eastAsia="lt-LT"/>
              </w:rPr>
              <w:t xml:space="preserve"> Iš viso</w:t>
            </w:r>
          </w:p>
        </w:tc>
      </w:tr>
      <w:tr w:rsidR="007B16C9" w14:paraId="3530BEF0" w14:textId="77777777" w:rsidTr="006D7097">
        <w:trPr>
          <w:trHeight w:val="249"/>
          <w:jc w:val="center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82459" w14:textId="77777777" w:rsidR="007B16C9" w:rsidRPr="00EC5EAA" w:rsidRDefault="00DC406B">
            <w:pPr>
              <w:overflowPunct w:val="0"/>
              <w:spacing w:line="252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C5EAA">
              <w:rPr>
                <w:strike/>
                <w:szCs w:val="24"/>
                <w:lang w:eastAsia="lt-LT"/>
              </w:rPr>
              <w:t>7 509 361</w:t>
            </w:r>
          </w:p>
          <w:p w14:paraId="4FF730D7" w14:textId="77777777" w:rsidR="00EC5EAA" w:rsidRPr="00EC5EAA" w:rsidRDefault="00EC5EAA">
            <w:pPr>
              <w:overflowPunct w:val="0"/>
              <w:spacing w:line="252" w:lineRule="auto"/>
              <w:jc w:val="center"/>
              <w:textAlignment w:val="baseline"/>
              <w:rPr>
                <w:b/>
                <w:szCs w:val="24"/>
                <w:lang w:eastAsia="lt-LT"/>
              </w:rPr>
            </w:pPr>
            <w:r w:rsidRPr="00EC5EAA">
              <w:rPr>
                <w:b/>
                <w:szCs w:val="24"/>
                <w:lang w:eastAsia="lt-LT"/>
              </w:rPr>
              <w:t>7 909 361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97F05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AD7A1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F1C26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79D6B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EF3E2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ED43B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</w:tbl>
    <w:p w14:paraId="2A19DF6C" w14:textId="77777777" w:rsidR="007B16C9" w:rsidRDefault="007B16C9"/>
    <w:p w14:paraId="3D9CEABB" w14:textId="120CDB76" w:rsidR="004237A5" w:rsidRDefault="004237A5">
      <w:r>
        <w:br w:type="page"/>
      </w:r>
    </w:p>
    <w:p w14:paraId="47E5E020" w14:textId="77777777" w:rsidR="007B16C9" w:rsidRDefault="00DC406B">
      <w:pPr>
        <w:tabs>
          <w:tab w:val="left" w:pos="0"/>
          <w:tab w:val="left" w:pos="426"/>
          <w:tab w:val="left" w:pos="10205"/>
        </w:tabs>
        <w:overflowPunct w:val="0"/>
        <w:ind w:right="424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KETVIRTASIS SKIRSNIS</w:t>
      </w:r>
    </w:p>
    <w:p w14:paraId="58D3FD72" w14:textId="77777777" w:rsidR="007B16C9" w:rsidRDefault="00DC406B">
      <w:pPr>
        <w:tabs>
          <w:tab w:val="left" w:pos="0"/>
          <w:tab w:val="left" w:pos="426"/>
          <w:tab w:val="left" w:pos="10205"/>
        </w:tabs>
        <w:overflowPunct w:val="0"/>
        <w:ind w:right="424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PRIEMONĖ NR. 09.2.2-ESFA-V-707 „ASMENŲ, TURINČIŲ SPECIALIŲJŲ UGDYMOSI POREIKIŲ, GALIMYBIŲ MOKYTIS GERINIMAS“</w:t>
      </w:r>
    </w:p>
    <w:p w14:paraId="57AEE5BD" w14:textId="77777777" w:rsidR="007B16C9" w:rsidRDefault="007B16C9">
      <w:pPr>
        <w:tabs>
          <w:tab w:val="left" w:pos="0"/>
          <w:tab w:val="left" w:pos="426"/>
          <w:tab w:val="left" w:pos="10205"/>
        </w:tabs>
        <w:overflowPunct w:val="0"/>
        <w:ind w:right="424"/>
        <w:jc w:val="center"/>
        <w:textAlignment w:val="baseline"/>
        <w:rPr>
          <w:szCs w:val="24"/>
          <w:lang w:eastAsia="lt-LT"/>
        </w:rPr>
      </w:pPr>
    </w:p>
    <w:p w14:paraId="6BB07001" w14:textId="77777777" w:rsidR="007B16C9" w:rsidRDefault="00DC406B">
      <w:pPr>
        <w:tabs>
          <w:tab w:val="left" w:pos="567"/>
        </w:tabs>
        <w:ind w:left="851" w:hanging="284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Priemonės aprašymas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B16C9" w14:paraId="40C5A171" w14:textId="77777777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C5C93A" w14:textId="77777777" w:rsidR="007B16C9" w:rsidRDefault="00DC406B">
            <w:pPr>
              <w:tabs>
                <w:tab w:val="left" w:pos="567"/>
              </w:tabs>
              <w:overflowPunct w:val="0"/>
              <w:ind w:firstLine="317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1.1. Priemonės įgyvendinimas finansuojamas Europos socialinio fondo lėšomis. </w:t>
            </w:r>
          </w:p>
        </w:tc>
      </w:tr>
      <w:tr w:rsidR="007B16C9" w14:paraId="44683A1A" w14:textId="77777777"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CF5120" w14:textId="77777777" w:rsidR="007B16C9" w:rsidRDefault="00DC406B">
            <w:pPr>
              <w:tabs>
                <w:tab w:val="left" w:pos="567"/>
              </w:tabs>
              <w:overflowPunct w:val="0"/>
              <w:ind w:firstLine="317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1.2. Įgyvendinant priemonę, prisidedama prie konkretaus uždavinio „</w:t>
            </w:r>
            <w:r>
              <w:rPr>
                <w:rFonts w:eastAsia="AngsanaUPC"/>
                <w:bCs/>
                <w:szCs w:val="24"/>
              </w:rPr>
              <w:t>Sumažinti anksti iš švietimo sistemos pasitraukusių ir bendrojo ugdymo programos nebaigusių asmenų skaičių</w:t>
            </w:r>
            <w:r>
              <w:rPr>
                <w:bCs/>
                <w:szCs w:val="24"/>
              </w:rPr>
              <w:t>“</w:t>
            </w:r>
            <w:r>
              <w:rPr>
                <w:szCs w:val="24"/>
              </w:rPr>
              <w:t xml:space="preserve"> įgyvendinimo.</w:t>
            </w:r>
          </w:p>
        </w:tc>
      </w:tr>
      <w:tr w:rsidR="007B16C9" w14:paraId="5B038676" w14:textId="77777777"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89CC7D" w14:textId="77777777" w:rsidR="007B16C9" w:rsidRDefault="00DC406B">
            <w:pPr>
              <w:tabs>
                <w:tab w:val="left" w:pos="540"/>
              </w:tabs>
              <w:overflowPunct w:val="0"/>
              <w:ind w:firstLine="317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1.3. Remiamos veiklos:</w:t>
            </w:r>
          </w:p>
          <w:p w14:paraId="5A76B778" w14:textId="77777777" w:rsidR="007B16C9" w:rsidRDefault="00DC406B">
            <w:pPr>
              <w:tabs>
                <w:tab w:val="left" w:pos="540"/>
              </w:tabs>
              <w:overflowPunct w:val="0"/>
              <w:ind w:firstLine="317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1.3.1. gabių ir talentingų mokslui vaikų paieškos, atpažinimo ir ugdymo sistemos tobulinimas;</w:t>
            </w:r>
          </w:p>
          <w:p w14:paraId="17694B57" w14:textId="77777777" w:rsidR="007B16C9" w:rsidRDefault="00DC406B">
            <w:pPr>
              <w:tabs>
                <w:tab w:val="left" w:pos="567"/>
              </w:tabs>
              <w:overflowPunct w:val="0"/>
              <w:ind w:firstLine="317"/>
              <w:jc w:val="both"/>
              <w:textAlignment w:val="baseline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1.3.2. </w:t>
            </w:r>
            <w:r>
              <w:rPr>
                <w:bCs/>
                <w:szCs w:val="24"/>
              </w:rPr>
              <w:t>mokytojų, kitų ugdymo procese dalyvaujančių asmenų, savivaldybių švietimo pagalbos įstaigų ir savivaldybių administracijų švietimo padalinių specialistų kvalifikacijos dirbti su įvairiomis specialiųjų ugdymo poreikių mokinių grupėmis tobulinimas;</w:t>
            </w:r>
          </w:p>
          <w:p w14:paraId="3D7C0CCA" w14:textId="77777777" w:rsidR="007B16C9" w:rsidRDefault="00DC406B">
            <w:pPr>
              <w:tabs>
                <w:tab w:val="left" w:pos="567"/>
              </w:tabs>
              <w:overflowPunct w:val="0"/>
              <w:ind w:firstLine="317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1.3.3. priemonių, skirtų mažinti ankstyvąjį mokinių pasitraukimą iš švietimo sistemos ir didinti anksti ją palikusiųjų </w:t>
            </w:r>
            <w:proofErr w:type="spellStart"/>
            <w:r>
              <w:rPr>
                <w:szCs w:val="24"/>
              </w:rPr>
              <w:t>įtrauktį</w:t>
            </w:r>
            <w:proofErr w:type="spellEnd"/>
            <w:r>
              <w:rPr>
                <w:szCs w:val="24"/>
              </w:rPr>
              <w:t xml:space="preserve">, įgyvendinimas. </w:t>
            </w:r>
          </w:p>
        </w:tc>
      </w:tr>
      <w:tr w:rsidR="007B16C9" w14:paraId="129E0896" w14:textId="77777777"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4A37FB" w14:textId="77777777" w:rsidR="007B16C9" w:rsidRDefault="00DC406B">
            <w:pPr>
              <w:tabs>
                <w:tab w:val="left" w:pos="567"/>
              </w:tabs>
              <w:overflowPunct w:val="0"/>
              <w:ind w:firstLine="317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1.4. Galimi pareiškėjai:</w:t>
            </w:r>
          </w:p>
          <w:p w14:paraId="07526D3B" w14:textId="77777777" w:rsidR="007B16C9" w:rsidRDefault="00DC406B">
            <w:pPr>
              <w:tabs>
                <w:tab w:val="left" w:pos="567"/>
              </w:tabs>
              <w:overflowPunct w:val="0"/>
              <w:ind w:firstLine="317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1.4.1. Specialiosios pedagogikos ir psichologijos centras;</w:t>
            </w:r>
          </w:p>
          <w:p w14:paraId="00352A22" w14:textId="77777777" w:rsidR="007B16C9" w:rsidRDefault="00DC406B">
            <w:pPr>
              <w:tabs>
                <w:tab w:val="left" w:pos="567"/>
              </w:tabs>
              <w:overflowPunct w:val="0"/>
              <w:ind w:firstLine="317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1.4.2. Lietuvos mokinių neformaliojo švietimo centras. </w:t>
            </w:r>
          </w:p>
        </w:tc>
      </w:tr>
      <w:tr w:rsidR="007B16C9" w14:paraId="720E0658" w14:textId="77777777"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18BE" w14:textId="77777777" w:rsidR="007B16C9" w:rsidRDefault="00DC406B">
            <w:pPr>
              <w:tabs>
                <w:tab w:val="left" w:pos="567"/>
              </w:tabs>
              <w:overflowPunct w:val="0"/>
              <w:ind w:firstLine="317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1.5. Galimi partneriai: viešieji juridiniai asmenys, veikiantys švietimo srityje.</w:t>
            </w:r>
          </w:p>
        </w:tc>
      </w:tr>
    </w:tbl>
    <w:p w14:paraId="1F1661C5" w14:textId="77777777" w:rsidR="007B16C9" w:rsidRDefault="007B16C9">
      <w:pPr>
        <w:tabs>
          <w:tab w:val="left" w:pos="0"/>
          <w:tab w:val="left" w:pos="567"/>
        </w:tabs>
        <w:overflowPunct w:val="0"/>
        <w:jc w:val="both"/>
        <w:textAlignment w:val="baseline"/>
        <w:rPr>
          <w:szCs w:val="24"/>
        </w:rPr>
      </w:pPr>
    </w:p>
    <w:p w14:paraId="38B18986" w14:textId="77777777" w:rsidR="007B16C9" w:rsidRDefault="00DC406B">
      <w:pPr>
        <w:tabs>
          <w:tab w:val="left" w:pos="0"/>
          <w:tab w:val="left" w:pos="567"/>
          <w:tab w:val="left" w:pos="851"/>
        </w:tabs>
        <w:ind w:left="709" w:hanging="142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 xml:space="preserve">Priemonės finansavimo forma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B16C9" w14:paraId="2608E616" w14:textId="77777777">
        <w:trPr>
          <w:trHeight w:val="29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B40C" w14:textId="77777777" w:rsidR="007B16C9" w:rsidRDefault="00DC406B">
            <w:pPr>
              <w:tabs>
                <w:tab w:val="left" w:pos="0"/>
                <w:tab w:val="left" w:pos="567"/>
              </w:tabs>
              <w:overflowPunct w:val="0"/>
              <w:ind w:firstLine="317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Negrąžinamoji subsidija.</w:t>
            </w:r>
          </w:p>
        </w:tc>
      </w:tr>
    </w:tbl>
    <w:p w14:paraId="3E6F9689" w14:textId="77777777" w:rsidR="007B16C9" w:rsidRDefault="007B16C9">
      <w:pPr>
        <w:tabs>
          <w:tab w:val="left" w:pos="0"/>
          <w:tab w:val="left" w:pos="567"/>
        </w:tabs>
        <w:overflowPunct w:val="0"/>
        <w:jc w:val="both"/>
        <w:textAlignment w:val="baseline"/>
        <w:rPr>
          <w:szCs w:val="24"/>
        </w:rPr>
      </w:pPr>
    </w:p>
    <w:p w14:paraId="59EED69E" w14:textId="77777777" w:rsidR="007B16C9" w:rsidRDefault="00DC406B">
      <w:pPr>
        <w:tabs>
          <w:tab w:val="left" w:pos="0"/>
          <w:tab w:val="left" w:pos="567"/>
          <w:tab w:val="left" w:pos="851"/>
        </w:tabs>
        <w:ind w:left="709" w:hanging="142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 xml:space="preserve">Projektų atrankos būdas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B16C9" w14:paraId="7DDAA77A" w14:textId="77777777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44DD" w14:textId="77777777" w:rsidR="007B16C9" w:rsidRDefault="00DC406B">
            <w:pPr>
              <w:tabs>
                <w:tab w:val="left" w:pos="0"/>
                <w:tab w:val="left" w:pos="567"/>
              </w:tabs>
              <w:overflowPunct w:val="0"/>
              <w:ind w:firstLine="317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Valstybės projektų planavimas.</w:t>
            </w:r>
          </w:p>
        </w:tc>
      </w:tr>
    </w:tbl>
    <w:p w14:paraId="4857E151" w14:textId="77777777" w:rsidR="007B16C9" w:rsidRDefault="007B16C9">
      <w:pPr>
        <w:tabs>
          <w:tab w:val="left" w:pos="0"/>
          <w:tab w:val="left" w:pos="567"/>
        </w:tabs>
        <w:overflowPunct w:val="0"/>
        <w:jc w:val="both"/>
        <w:textAlignment w:val="baseline"/>
        <w:rPr>
          <w:szCs w:val="24"/>
        </w:rPr>
      </w:pPr>
    </w:p>
    <w:p w14:paraId="6E6BACC6" w14:textId="77777777" w:rsidR="007B16C9" w:rsidRDefault="00DC406B">
      <w:pPr>
        <w:tabs>
          <w:tab w:val="left" w:pos="0"/>
          <w:tab w:val="left" w:pos="709"/>
        </w:tabs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Atsakinga įgyvendinančioji institucija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B16C9" w14:paraId="54278C18" w14:textId="77777777" w:rsidTr="00F33DDD">
        <w:tc>
          <w:tcPr>
            <w:tcW w:w="9639" w:type="dxa"/>
            <w:shd w:val="clear" w:color="auto" w:fill="auto"/>
          </w:tcPr>
          <w:p w14:paraId="33D02BA8" w14:textId="77777777" w:rsidR="007B16C9" w:rsidRDefault="00DC406B">
            <w:pPr>
              <w:tabs>
                <w:tab w:val="left" w:pos="0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Europos socialinio fondo agentūra.</w:t>
            </w:r>
          </w:p>
        </w:tc>
      </w:tr>
    </w:tbl>
    <w:p w14:paraId="0C365A2D" w14:textId="77777777" w:rsidR="007B16C9" w:rsidRDefault="007B16C9">
      <w:pPr>
        <w:rPr>
          <w:szCs w:val="24"/>
        </w:rPr>
      </w:pPr>
    </w:p>
    <w:p w14:paraId="1C2E2194" w14:textId="77777777" w:rsidR="007B16C9" w:rsidRDefault="00DC406B" w:rsidP="00796B57">
      <w:pPr>
        <w:tabs>
          <w:tab w:val="left" w:pos="709"/>
          <w:tab w:val="left" w:pos="851"/>
        </w:tabs>
        <w:ind w:right="567" w:firstLine="567"/>
        <w:contextualSpacing/>
        <w:jc w:val="both"/>
        <w:rPr>
          <w:szCs w:val="24"/>
        </w:rPr>
      </w:pPr>
      <w:r>
        <w:rPr>
          <w:szCs w:val="24"/>
        </w:rPr>
        <w:t>5.</w:t>
      </w:r>
      <w:r>
        <w:rPr>
          <w:szCs w:val="24"/>
        </w:rPr>
        <w:tab/>
        <w:t>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7B16C9" w14:paraId="73AE0BD2" w14:textId="77777777">
        <w:tc>
          <w:tcPr>
            <w:tcW w:w="9629" w:type="dxa"/>
          </w:tcPr>
          <w:p w14:paraId="30CAEB35" w14:textId="77777777" w:rsidR="007B16C9" w:rsidRDefault="00DC406B">
            <w:pPr>
              <w:tabs>
                <w:tab w:val="left" w:pos="709"/>
                <w:tab w:val="left" w:pos="851"/>
              </w:tabs>
              <w:ind w:firstLine="48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Pagal 1.3.1 papunktyje nurodytą veiklą nefinansuojamas gabių vaikų paieškos ir atpažinimo metodikų adaptavimas, kuris buvo finansuotas 2007–2013 m. Žmogiškųjų išteklių plėtros veiksmų programos 2 prioriteto „Mokymasis visą gyvenimą“ VP1-2.3-ŠMM-06-K priemonės „Gabių vaikų ugdymo poreikių tenkinimas švietimo sistemoje“ lėšomis.</w:t>
            </w:r>
          </w:p>
        </w:tc>
      </w:tr>
    </w:tbl>
    <w:p w14:paraId="770860A3" w14:textId="77777777" w:rsidR="007B16C9" w:rsidRDefault="007B16C9">
      <w:pPr>
        <w:tabs>
          <w:tab w:val="left" w:pos="0"/>
          <w:tab w:val="left" w:pos="567"/>
          <w:tab w:val="left" w:pos="851"/>
        </w:tabs>
        <w:overflowPunct w:val="0"/>
        <w:jc w:val="both"/>
        <w:textAlignment w:val="baseline"/>
        <w:rPr>
          <w:bCs/>
          <w:szCs w:val="24"/>
        </w:rPr>
      </w:pPr>
    </w:p>
    <w:p w14:paraId="1770360B" w14:textId="77777777" w:rsidR="007B16C9" w:rsidRDefault="00DC406B" w:rsidP="004237A5">
      <w:pPr>
        <w:tabs>
          <w:tab w:val="left" w:pos="0"/>
          <w:tab w:val="left" w:pos="567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Cs w:val="24"/>
        </w:rPr>
      </w:pPr>
      <w:r>
        <w:rPr>
          <w:bCs/>
          <w:szCs w:val="24"/>
        </w:rPr>
        <w:t>6. Priemonės įgyvendinimo stebėsenos rodikliai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2863"/>
        <w:gridCol w:w="1245"/>
        <w:gridCol w:w="1983"/>
        <w:gridCol w:w="1986"/>
      </w:tblGrid>
      <w:tr w:rsidR="007B16C9" w14:paraId="78649A68" w14:textId="77777777"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5FBF8" w14:textId="77777777" w:rsidR="007B16C9" w:rsidRDefault="00DC406B">
            <w:pPr>
              <w:overflowPunct w:val="0"/>
              <w:ind w:firstLine="3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026DF" w14:textId="77777777" w:rsidR="007B16C9" w:rsidRDefault="00DC406B">
            <w:pPr>
              <w:overflowPunct w:val="0"/>
              <w:ind w:firstLine="3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00151" w14:textId="77777777" w:rsidR="007B16C9" w:rsidRDefault="00DC406B">
            <w:pPr>
              <w:overflowPunct w:val="0"/>
              <w:ind w:firstLine="3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F6521" w14:textId="77777777" w:rsidR="007B16C9" w:rsidRDefault="00DC406B">
            <w:pPr>
              <w:overflowPunct w:val="0"/>
              <w:ind w:firstLine="3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781A0" w14:textId="77777777" w:rsidR="007B16C9" w:rsidRDefault="00DC406B">
            <w:pPr>
              <w:overflowPunct w:val="0"/>
              <w:ind w:firstLine="3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7B16C9" w14:paraId="50FEE93E" w14:textId="77777777"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48C54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R.S.384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858CA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„Mokyklos nelankančių mokinių dalies sumažėjimas mokyklose, kurios pagal veiksmų programą ESF lėšomis įgyvendino ankstyvojo pasitraukimo iš mokyklos prevencijos bei kompensacijos priemones“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33B43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Procentai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5592C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AD30A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</w:tr>
      <w:tr w:rsidR="007B16C9" w14:paraId="64D8B42E" w14:textId="77777777"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6DBB8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R.N.701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806C5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„Dalis ESF lėšomis švietimo pagalbą gavusių mokinių, kurie buvo perkelti į kitą klasę ar baigė formaliojo švietimo programą“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8A71B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Procentai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F9417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13C06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</w:t>
            </w:r>
          </w:p>
        </w:tc>
      </w:tr>
      <w:tr w:rsidR="007B16C9" w14:paraId="2D2E5A81" w14:textId="77777777"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5283E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P.S.382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5C311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„Švietimo įstaigų darbuotojai, kurie dalyvavo ESF veiklose, skirtose mokytis pagal neformaliojo švietimo programas“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93645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3DFC3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C2EDB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880</w:t>
            </w:r>
          </w:p>
        </w:tc>
      </w:tr>
      <w:tr w:rsidR="007B16C9" w14:paraId="6B065CFF" w14:textId="77777777"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2E39F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P.S.383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34606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„Mokiniai, kuriems pagal veiksmų programą ESF lėšomis buvo suteikta švietimo pagalba“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1FFF0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47706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6FD0A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1672</w:t>
            </w:r>
          </w:p>
        </w:tc>
      </w:tr>
      <w:tr w:rsidR="007B16C9" w14:paraId="4E9346D5" w14:textId="77777777">
        <w:trPr>
          <w:trHeight w:val="1018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A7FD8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P.N.701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7802C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„Mokiniai, įtraukti į žinias apie mokslą ir technologijas gilinančią veiklą“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CF7D1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BF30E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829A9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600</w:t>
            </w:r>
          </w:p>
        </w:tc>
      </w:tr>
      <w:tr w:rsidR="007B16C9" w14:paraId="29EABBE0" w14:textId="77777777">
        <w:trPr>
          <w:trHeight w:val="1812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13EC3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P.N.702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16919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„Mokyklos, kurios pagal veiksmų programą ESF lėšomis įgyvendino ankstyvojo pasitraukimo iš mokyklos prevencijos bei kompensacijos priemones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9CF03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751ED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EAE8A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84</w:t>
            </w:r>
          </w:p>
        </w:tc>
      </w:tr>
      <w:tr w:rsidR="007B16C9" w14:paraId="2634C11C" w14:textId="77777777">
        <w:trPr>
          <w:trHeight w:val="1133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4EC0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P.N.714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7F571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„Mokyklų, kuriose pagal veiksmų programą ESF lėšomis teikiama švietimo pagalba, skaičius“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FB3C9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107A7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5F37" w14:textId="77777777" w:rsidR="007B16C9" w:rsidRDefault="00DC406B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</w:t>
            </w:r>
          </w:p>
        </w:tc>
      </w:tr>
    </w:tbl>
    <w:p w14:paraId="50E11A06" w14:textId="77777777" w:rsidR="007B16C9" w:rsidRDefault="007B16C9"/>
    <w:p w14:paraId="66B043A0" w14:textId="77777777" w:rsidR="007B16C9" w:rsidRDefault="00DC406B">
      <w:pPr>
        <w:ind w:firstLine="851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7. Priemonės finansavimo šaltiniai</w:t>
      </w:r>
    </w:p>
    <w:p w14:paraId="131F3D1A" w14:textId="77777777" w:rsidR="007B16C9" w:rsidRDefault="00DC406B" w:rsidP="00DB451A">
      <w:pPr>
        <w:ind w:firstLine="8789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6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419"/>
        <w:gridCol w:w="1248"/>
        <w:gridCol w:w="30"/>
        <w:gridCol w:w="1561"/>
        <w:gridCol w:w="1562"/>
        <w:gridCol w:w="1107"/>
        <w:gridCol w:w="1300"/>
      </w:tblGrid>
      <w:tr w:rsidR="007B16C9" w14:paraId="2B12DB7F" w14:textId="77777777" w:rsidTr="006D7097">
        <w:trPr>
          <w:trHeight w:val="454"/>
          <w:tblHeader/>
          <w:jc w:val="center"/>
        </w:trPr>
        <w:tc>
          <w:tcPr>
            <w:tcW w:w="28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7B81B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80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EBD58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7B16C9" w14:paraId="0FAB0478" w14:textId="77777777" w:rsidTr="006D7097">
        <w:trPr>
          <w:trHeight w:val="986"/>
          <w:tblHeader/>
          <w:jc w:val="center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B5ACD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struktūrinių fondų</w:t>
            </w:r>
          </w:p>
          <w:p w14:paraId="50571EC6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22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46387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Nacionalinės lėšos</w:t>
            </w:r>
          </w:p>
        </w:tc>
      </w:tr>
      <w:tr w:rsidR="007B16C9" w14:paraId="49CDA6AD" w14:textId="77777777" w:rsidTr="006D7097">
        <w:trPr>
          <w:trHeight w:val="386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71B94" w14:textId="77777777" w:rsidR="007B16C9" w:rsidRDefault="007B16C9">
            <w:pPr>
              <w:rPr>
                <w:szCs w:val="24"/>
                <w:lang w:eastAsia="lt-LT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9C826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0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002F0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Projektų vykdytojų lėšos</w:t>
            </w:r>
          </w:p>
        </w:tc>
      </w:tr>
      <w:tr w:rsidR="007B16C9" w14:paraId="358F9AD5" w14:textId="77777777" w:rsidTr="006D7097">
        <w:trPr>
          <w:trHeight w:val="1248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00D7E" w14:textId="77777777" w:rsidR="007B16C9" w:rsidRDefault="007B16C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28206" w14:textId="77777777" w:rsidR="007B16C9" w:rsidRDefault="007B16C9">
            <w:pPr>
              <w:rPr>
                <w:szCs w:val="24"/>
                <w:lang w:eastAsia="lt-L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305B6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ECF51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412BF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</w:t>
            </w:r>
          </w:p>
          <w:p w14:paraId="1FFFE555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lėšos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DAD58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FDD0A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</w:t>
            </w:r>
          </w:p>
        </w:tc>
      </w:tr>
      <w:tr w:rsidR="007B16C9" w14:paraId="13C74208" w14:textId="77777777" w:rsidTr="006D7097">
        <w:trPr>
          <w:trHeight w:val="249"/>
          <w:jc w:val="center"/>
        </w:trPr>
        <w:tc>
          <w:tcPr>
            <w:tcW w:w="964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39AD2" w14:textId="77777777" w:rsidR="007B16C9" w:rsidRDefault="00DC406B" w:rsidP="0036045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7B16C9" w14:paraId="19FED37B" w14:textId="77777777" w:rsidTr="006D7097">
        <w:trPr>
          <w:trHeight w:val="249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CFB48" w14:textId="77777777" w:rsidR="007B16C9" w:rsidRPr="0036045B" w:rsidRDefault="00DC406B">
            <w:pPr>
              <w:overflowPunct w:val="0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36045B">
              <w:rPr>
                <w:strike/>
                <w:szCs w:val="24"/>
                <w:lang w:eastAsia="lt-LT"/>
              </w:rPr>
              <w:t>11 332 901</w:t>
            </w:r>
          </w:p>
          <w:p w14:paraId="6480D2D8" w14:textId="27A4C72F" w:rsidR="0036045B" w:rsidRPr="0036045B" w:rsidRDefault="0036045B" w:rsidP="009B56F8">
            <w:pPr>
              <w:overflowPunct w:val="0"/>
              <w:jc w:val="center"/>
              <w:textAlignment w:val="baseline"/>
              <w:rPr>
                <w:b/>
                <w:szCs w:val="24"/>
                <w:lang w:eastAsia="lt-LT"/>
              </w:rPr>
            </w:pPr>
            <w:r w:rsidRPr="0036045B">
              <w:rPr>
                <w:b/>
                <w:szCs w:val="24"/>
                <w:lang w:eastAsia="lt-LT"/>
              </w:rPr>
              <w:t>1</w:t>
            </w:r>
            <w:r w:rsidR="009B56F8">
              <w:rPr>
                <w:b/>
                <w:szCs w:val="24"/>
                <w:lang w:eastAsia="lt-LT"/>
              </w:rPr>
              <w:t>4</w:t>
            </w:r>
            <w:r w:rsidRPr="0036045B">
              <w:rPr>
                <w:b/>
                <w:szCs w:val="24"/>
                <w:lang w:eastAsia="lt-LT"/>
              </w:rPr>
              <w:t xml:space="preserve"> </w:t>
            </w:r>
            <w:r w:rsidR="009B56F8">
              <w:rPr>
                <w:b/>
                <w:szCs w:val="24"/>
                <w:lang w:eastAsia="lt-LT"/>
              </w:rPr>
              <w:t>0</w:t>
            </w:r>
            <w:r w:rsidRPr="0036045B">
              <w:rPr>
                <w:b/>
                <w:szCs w:val="24"/>
                <w:lang w:eastAsia="lt-LT"/>
              </w:rPr>
              <w:t>32 901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59291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4A64E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241 847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CF22D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241 847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37B25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80945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852D8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B16C9" w14:paraId="0DCA2A3D" w14:textId="77777777" w:rsidTr="006D7097">
        <w:trPr>
          <w:trHeight w:val="249"/>
          <w:jc w:val="center"/>
        </w:trPr>
        <w:tc>
          <w:tcPr>
            <w:tcW w:w="964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3D333" w14:textId="77777777" w:rsidR="007B16C9" w:rsidRDefault="00DC406B" w:rsidP="0036045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2. Veiklos lėšų rezervas ir jam finansuoti skiriamos nacionalinės lėšos</w:t>
            </w:r>
          </w:p>
        </w:tc>
      </w:tr>
      <w:tr w:rsidR="007B16C9" w14:paraId="38F7ED67" w14:textId="77777777" w:rsidTr="006D7097">
        <w:trPr>
          <w:trHeight w:val="249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3306B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52C93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BC39E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C516E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C91F3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7D877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8281F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B16C9" w14:paraId="3BDE71CA" w14:textId="77777777" w:rsidTr="0036045B">
        <w:trPr>
          <w:trHeight w:val="292"/>
          <w:jc w:val="center"/>
        </w:trPr>
        <w:tc>
          <w:tcPr>
            <w:tcW w:w="964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B4E7B" w14:textId="77777777" w:rsidR="007B16C9" w:rsidRDefault="00DC406B" w:rsidP="0036045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  <w:r w:rsidR="0036045B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Iš viso</w:t>
            </w:r>
          </w:p>
        </w:tc>
      </w:tr>
      <w:tr w:rsidR="007B16C9" w14:paraId="4B05B731" w14:textId="77777777" w:rsidTr="006D7097">
        <w:trPr>
          <w:trHeight w:val="249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0398F" w14:textId="77777777" w:rsidR="007B16C9" w:rsidRPr="0036045B" w:rsidRDefault="00DC406B">
            <w:pPr>
              <w:overflowPunct w:val="0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36045B">
              <w:rPr>
                <w:strike/>
                <w:szCs w:val="24"/>
                <w:lang w:eastAsia="lt-LT"/>
              </w:rPr>
              <w:t>11 332 901</w:t>
            </w:r>
          </w:p>
          <w:p w14:paraId="6C6D015B" w14:textId="5F2A872A" w:rsidR="0036045B" w:rsidRPr="0036045B" w:rsidRDefault="0036045B" w:rsidP="009B56F8">
            <w:pPr>
              <w:overflowPunct w:val="0"/>
              <w:jc w:val="center"/>
              <w:textAlignment w:val="baseline"/>
              <w:rPr>
                <w:b/>
                <w:szCs w:val="24"/>
                <w:lang w:eastAsia="lt-LT"/>
              </w:rPr>
            </w:pPr>
            <w:r w:rsidRPr="0036045B">
              <w:rPr>
                <w:b/>
                <w:szCs w:val="24"/>
                <w:lang w:eastAsia="lt-LT"/>
              </w:rPr>
              <w:t>1</w:t>
            </w:r>
            <w:r w:rsidR="009B56F8">
              <w:rPr>
                <w:b/>
                <w:szCs w:val="24"/>
                <w:lang w:eastAsia="lt-LT"/>
              </w:rPr>
              <w:t>4</w:t>
            </w:r>
            <w:r w:rsidRPr="0036045B">
              <w:rPr>
                <w:b/>
                <w:szCs w:val="24"/>
                <w:lang w:eastAsia="lt-LT"/>
              </w:rPr>
              <w:t xml:space="preserve"> </w:t>
            </w:r>
            <w:r w:rsidR="009B56F8">
              <w:rPr>
                <w:b/>
                <w:szCs w:val="24"/>
                <w:lang w:eastAsia="lt-LT"/>
              </w:rPr>
              <w:t>0</w:t>
            </w:r>
            <w:r w:rsidRPr="0036045B">
              <w:rPr>
                <w:b/>
                <w:szCs w:val="24"/>
                <w:lang w:eastAsia="lt-LT"/>
              </w:rPr>
              <w:t>32 901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9FB2B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564E2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241 847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BF7C9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241 847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DB102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C9583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078C3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</w:tbl>
    <w:p w14:paraId="3551B170" w14:textId="77777777" w:rsidR="006D7097" w:rsidRDefault="006D7097" w:rsidP="006D7097">
      <w:pPr>
        <w:tabs>
          <w:tab w:val="left" w:pos="0"/>
          <w:tab w:val="left" w:pos="567"/>
        </w:tabs>
        <w:overflowPunct w:val="0"/>
        <w:textAlignment w:val="baseline"/>
        <w:rPr>
          <w:szCs w:val="24"/>
        </w:rPr>
      </w:pPr>
    </w:p>
    <w:p w14:paraId="1A10D8FA" w14:textId="77777777" w:rsidR="006D7097" w:rsidRDefault="006D7097" w:rsidP="006D7097">
      <w:pPr>
        <w:tabs>
          <w:tab w:val="left" w:pos="0"/>
          <w:tab w:val="left" w:pos="567"/>
        </w:tabs>
        <w:overflowPunct w:val="0"/>
        <w:textAlignment w:val="baseline"/>
        <w:rPr>
          <w:szCs w:val="24"/>
        </w:rPr>
      </w:pPr>
    </w:p>
    <w:p w14:paraId="1360A6A5" w14:textId="77777777" w:rsidR="007B16C9" w:rsidRDefault="00DC406B">
      <w:pPr>
        <w:tabs>
          <w:tab w:val="left" w:pos="0"/>
          <w:tab w:val="left" w:pos="567"/>
        </w:tabs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PENKTASIS SKIRSNIS</w:t>
      </w:r>
    </w:p>
    <w:p w14:paraId="7DE5C7C7" w14:textId="77777777" w:rsidR="007B16C9" w:rsidRDefault="00DC406B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b/>
          <w:szCs w:val="24"/>
        </w:rPr>
        <w:t>PRIEMONĖ NR. 09.3.1-ESFA-V-708 „STUDIJŲ PRIEINAMUMO DIDINIMAS“</w:t>
      </w:r>
    </w:p>
    <w:p w14:paraId="732E1434" w14:textId="77777777" w:rsidR="007B16C9" w:rsidRDefault="007B16C9">
      <w:pPr>
        <w:tabs>
          <w:tab w:val="left" w:pos="0"/>
          <w:tab w:val="left" w:pos="567"/>
        </w:tabs>
        <w:overflowPunct w:val="0"/>
        <w:jc w:val="center"/>
        <w:textAlignment w:val="baseline"/>
        <w:rPr>
          <w:b/>
          <w:szCs w:val="24"/>
        </w:rPr>
      </w:pPr>
    </w:p>
    <w:p w14:paraId="49C9F2EB" w14:textId="77777777" w:rsidR="007B16C9" w:rsidRDefault="00DC406B">
      <w:pPr>
        <w:ind w:left="426" w:firstLine="141"/>
        <w:rPr>
          <w:szCs w:val="24"/>
        </w:rPr>
      </w:pPr>
      <w:r>
        <w:rPr>
          <w:bCs/>
          <w:szCs w:val="24"/>
        </w:rPr>
        <w:t>1. Priemonės aprašymas</w:t>
      </w:r>
    </w:p>
    <w:tbl>
      <w:tblPr>
        <w:tblW w:w="0" w:type="auto"/>
        <w:tblInd w:w="-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7B16C9" w14:paraId="361E77B3" w14:textId="77777777">
        <w:tc>
          <w:tcPr>
            <w:tcW w:w="9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90E17" w14:textId="77777777" w:rsidR="007B16C9" w:rsidRDefault="00DC406B">
            <w:pPr>
              <w:ind w:firstLine="459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1.1. Priemonės įgyvendinimas finansuojamas Europos socialinio fondo lėšomis. </w:t>
            </w:r>
          </w:p>
        </w:tc>
      </w:tr>
      <w:tr w:rsidR="007B16C9" w14:paraId="206D46C1" w14:textId="77777777">
        <w:tc>
          <w:tcPr>
            <w:tcW w:w="9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2E4B8" w14:textId="77777777" w:rsidR="007B16C9" w:rsidRDefault="00DC406B">
            <w:pPr>
              <w:ind w:firstLine="459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 Įgyvendinant priemonę, prisidedama prie uždavinio „Siekiant geresnės studijų atitikties darbo rinkos ir visuomenės poreikiams, gerinti studijų kokybę ir didinti studijų prieinamumą“ įgyvendinimo.</w:t>
            </w:r>
          </w:p>
        </w:tc>
      </w:tr>
      <w:tr w:rsidR="007B16C9" w14:paraId="7CD0AB74" w14:textId="77777777">
        <w:tc>
          <w:tcPr>
            <w:tcW w:w="9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020C6" w14:textId="77777777" w:rsidR="007B16C9" w:rsidRDefault="00DC406B">
            <w:pPr>
              <w:ind w:firstLine="459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 Remiamos veiklos:</w:t>
            </w:r>
          </w:p>
          <w:p w14:paraId="06360A6C" w14:textId="77777777" w:rsidR="007B16C9" w:rsidRDefault="00DC406B">
            <w:pPr>
              <w:ind w:firstLine="459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1.3.1. socialinės ir finansinės paskatos bei pagalba studentams iš socialiai jautrių, socialinės atskirties, mažai atstovaujamų grupių;</w:t>
            </w:r>
          </w:p>
          <w:p w14:paraId="623A9771" w14:textId="77777777" w:rsidR="007B16C9" w:rsidRDefault="00DC406B">
            <w:pPr>
              <w:ind w:firstLine="459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1.3.2. studijų kainos kompensavimas valstybės nefinansuojamiems studentams.</w:t>
            </w:r>
          </w:p>
        </w:tc>
      </w:tr>
      <w:tr w:rsidR="007B16C9" w14:paraId="1B8855ED" w14:textId="77777777">
        <w:tc>
          <w:tcPr>
            <w:tcW w:w="9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E8670" w14:textId="77777777" w:rsidR="007B16C9" w:rsidRDefault="00DC406B">
            <w:pPr>
              <w:ind w:firstLine="459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 Galimas pareiškėjas: Valstybinis studijų fondas.</w:t>
            </w:r>
          </w:p>
        </w:tc>
      </w:tr>
      <w:tr w:rsidR="007B16C9" w14:paraId="52D919DE" w14:textId="77777777">
        <w:tc>
          <w:tcPr>
            <w:tcW w:w="9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5137A" w14:textId="77777777" w:rsidR="007B16C9" w:rsidRDefault="00DC406B">
            <w:pPr>
              <w:ind w:firstLine="459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 Galimi partneriai: viešieji juridiniai asmenys, veikiantys švietimo srityje.</w:t>
            </w:r>
          </w:p>
        </w:tc>
      </w:tr>
    </w:tbl>
    <w:p w14:paraId="6DC23EB9" w14:textId="77777777" w:rsidR="007B16C9" w:rsidRDefault="007B16C9" w:rsidP="006D7097">
      <w:pPr>
        <w:tabs>
          <w:tab w:val="left" w:pos="0"/>
          <w:tab w:val="left" w:pos="567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FED40AF" w14:textId="77777777" w:rsidR="007B16C9" w:rsidRDefault="00DC406B">
      <w:pPr>
        <w:tabs>
          <w:tab w:val="left" w:pos="0"/>
          <w:tab w:val="left" w:pos="567"/>
        </w:tabs>
        <w:ind w:left="851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>
        <w:rPr>
          <w:szCs w:val="24"/>
          <w:lang w:eastAsia="lt-LT"/>
        </w:rPr>
        <w:tab/>
        <w:t xml:space="preserve">Priemonės finansavimo forma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B16C9" w14:paraId="6DEFE374" w14:textId="77777777">
        <w:trPr>
          <w:trHeight w:val="29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4E9E" w14:textId="77777777" w:rsidR="007B16C9" w:rsidRDefault="00DC406B">
            <w:pPr>
              <w:tabs>
                <w:tab w:val="left" w:pos="0"/>
                <w:tab w:val="left" w:pos="567"/>
              </w:tabs>
              <w:overflowPunct w:val="0"/>
              <w:ind w:left="851" w:hanging="392"/>
              <w:jc w:val="both"/>
              <w:textAlignment w:val="baseline"/>
              <w:rPr>
                <w:rFonts w:eastAsia="Calibri"/>
                <w:szCs w:val="24"/>
              </w:rPr>
            </w:pPr>
            <w:r>
              <w:rPr>
                <w:szCs w:val="24"/>
              </w:rPr>
              <w:t>Negrąžinamoji subsidija.</w:t>
            </w:r>
          </w:p>
        </w:tc>
      </w:tr>
    </w:tbl>
    <w:p w14:paraId="26F5D41A" w14:textId="77777777" w:rsidR="007B16C9" w:rsidRDefault="007B16C9">
      <w:pPr>
        <w:tabs>
          <w:tab w:val="left" w:pos="0"/>
          <w:tab w:val="left" w:pos="567"/>
        </w:tabs>
        <w:overflowPunct w:val="0"/>
        <w:ind w:left="851" w:hanging="284"/>
        <w:jc w:val="both"/>
        <w:textAlignment w:val="baseline"/>
        <w:rPr>
          <w:szCs w:val="24"/>
          <w:lang w:eastAsia="lt-LT"/>
        </w:rPr>
      </w:pPr>
    </w:p>
    <w:p w14:paraId="3FD69FC5" w14:textId="77777777" w:rsidR="007B16C9" w:rsidRDefault="00DC406B">
      <w:pPr>
        <w:tabs>
          <w:tab w:val="left" w:pos="0"/>
          <w:tab w:val="left" w:pos="567"/>
        </w:tabs>
        <w:ind w:left="851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</w:t>
      </w:r>
      <w:r>
        <w:rPr>
          <w:szCs w:val="24"/>
          <w:lang w:eastAsia="lt-LT"/>
        </w:rPr>
        <w:tab/>
        <w:t xml:space="preserve">Projektų atrankos būdas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B16C9" w14:paraId="75B7B603" w14:textId="7777777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167E" w14:textId="77777777" w:rsidR="007B16C9" w:rsidRDefault="00DC406B">
            <w:pPr>
              <w:tabs>
                <w:tab w:val="left" w:pos="0"/>
                <w:tab w:val="left" w:pos="567"/>
              </w:tabs>
              <w:overflowPunct w:val="0"/>
              <w:ind w:left="851" w:hanging="392"/>
              <w:jc w:val="both"/>
              <w:textAlignment w:val="baseline"/>
              <w:rPr>
                <w:rFonts w:eastAsia="Calibri"/>
                <w:szCs w:val="24"/>
              </w:rPr>
            </w:pPr>
            <w:r>
              <w:rPr>
                <w:szCs w:val="24"/>
                <w:lang w:eastAsia="lt-LT"/>
              </w:rPr>
              <w:t>Valstybės projektų planavimas.</w:t>
            </w:r>
          </w:p>
        </w:tc>
      </w:tr>
    </w:tbl>
    <w:p w14:paraId="23CE93EB" w14:textId="77777777" w:rsidR="007B16C9" w:rsidRDefault="007B16C9">
      <w:pPr>
        <w:tabs>
          <w:tab w:val="left" w:pos="0"/>
          <w:tab w:val="left" w:pos="567"/>
        </w:tabs>
        <w:overflowPunct w:val="0"/>
        <w:ind w:left="851" w:hanging="284"/>
        <w:jc w:val="both"/>
        <w:textAlignment w:val="baseline"/>
        <w:rPr>
          <w:szCs w:val="24"/>
          <w:lang w:eastAsia="lt-LT"/>
        </w:rPr>
      </w:pPr>
    </w:p>
    <w:p w14:paraId="470D578B" w14:textId="77777777" w:rsidR="007B16C9" w:rsidRDefault="00DC406B">
      <w:pPr>
        <w:tabs>
          <w:tab w:val="left" w:pos="0"/>
          <w:tab w:val="left" w:pos="709"/>
        </w:tabs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Atsakinga įgyvendinančioji institucija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B16C9" w14:paraId="7F8574F1" w14:textId="77777777" w:rsidTr="00F33DDD">
        <w:tc>
          <w:tcPr>
            <w:tcW w:w="9639" w:type="dxa"/>
            <w:shd w:val="clear" w:color="auto" w:fill="auto"/>
          </w:tcPr>
          <w:p w14:paraId="65E439AC" w14:textId="77777777" w:rsidR="007B16C9" w:rsidRDefault="00DC406B">
            <w:pPr>
              <w:tabs>
                <w:tab w:val="left" w:pos="0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Europos socialinio fondo agentūra.</w:t>
            </w:r>
          </w:p>
        </w:tc>
      </w:tr>
    </w:tbl>
    <w:p w14:paraId="3DE42C40" w14:textId="77777777" w:rsidR="007B16C9" w:rsidRDefault="007B16C9"/>
    <w:p w14:paraId="75825FE6" w14:textId="77777777" w:rsidR="007B16C9" w:rsidRDefault="00DC406B" w:rsidP="00796B57">
      <w:pPr>
        <w:tabs>
          <w:tab w:val="left" w:pos="851"/>
        </w:tabs>
        <w:ind w:right="567" w:firstLine="567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5.</w:t>
      </w:r>
      <w:r>
        <w:rPr>
          <w:rFonts w:eastAsia="Calibri"/>
          <w:szCs w:val="24"/>
        </w:rPr>
        <w:tab/>
      </w:r>
      <w:r>
        <w:rPr>
          <w:szCs w:val="24"/>
        </w:rPr>
        <w:t>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7B16C9" w14:paraId="6A866253" w14:textId="77777777">
        <w:tc>
          <w:tcPr>
            <w:tcW w:w="9629" w:type="dxa"/>
          </w:tcPr>
          <w:p w14:paraId="25A5F3CA" w14:textId="77777777" w:rsidR="007B16C9" w:rsidRDefault="00DC406B">
            <w:pPr>
              <w:tabs>
                <w:tab w:val="left" w:pos="851"/>
              </w:tabs>
              <w:ind w:firstLine="48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Papildomi reikalavimai netaikomi.</w:t>
            </w:r>
          </w:p>
        </w:tc>
      </w:tr>
    </w:tbl>
    <w:p w14:paraId="4076F11B" w14:textId="77777777" w:rsidR="007B16C9" w:rsidRDefault="007B16C9">
      <w:pPr>
        <w:tabs>
          <w:tab w:val="left" w:pos="567"/>
        </w:tabs>
        <w:overflowPunct w:val="0"/>
        <w:textAlignment w:val="baseline"/>
        <w:rPr>
          <w:bCs/>
          <w:szCs w:val="24"/>
        </w:rPr>
      </w:pPr>
    </w:p>
    <w:p w14:paraId="09A9C9C9" w14:textId="77777777" w:rsidR="004237A5" w:rsidRDefault="004237A5">
      <w:pPr>
        <w:tabs>
          <w:tab w:val="left" w:pos="567"/>
        </w:tabs>
        <w:overflowPunct w:val="0"/>
        <w:textAlignment w:val="baseline"/>
        <w:rPr>
          <w:bCs/>
          <w:szCs w:val="24"/>
        </w:rPr>
      </w:pPr>
    </w:p>
    <w:p w14:paraId="51AEE5CE" w14:textId="77777777" w:rsidR="004237A5" w:rsidRDefault="004237A5">
      <w:pPr>
        <w:tabs>
          <w:tab w:val="left" w:pos="567"/>
        </w:tabs>
        <w:overflowPunct w:val="0"/>
        <w:textAlignment w:val="baseline"/>
        <w:rPr>
          <w:bCs/>
          <w:szCs w:val="24"/>
        </w:rPr>
      </w:pPr>
    </w:p>
    <w:p w14:paraId="3DB2FC1C" w14:textId="77777777" w:rsidR="004237A5" w:rsidRDefault="004237A5">
      <w:pPr>
        <w:tabs>
          <w:tab w:val="left" w:pos="567"/>
        </w:tabs>
        <w:overflowPunct w:val="0"/>
        <w:textAlignment w:val="baseline"/>
        <w:rPr>
          <w:bCs/>
          <w:szCs w:val="24"/>
        </w:rPr>
      </w:pPr>
    </w:p>
    <w:p w14:paraId="2E0C6251" w14:textId="77777777" w:rsidR="007B16C9" w:rsidRDefault="00DC406B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6. Priemonės įgyvendinimo stebėsenos rodikliai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2796"/>
        <w:gridCol w:w="1416"/>
        <w:gridCol w:w="2025"/>
        <w:gridCol w:w="1858"/>
      </w:tblGrid>
      <w:tr w:rsidR="007B16C9" w14:paraId="50C658A8" w14:textId="77777777"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4782C" w14:textId="77777777" w:rsidR="007B16C9" w:rsidRDefault="00DC40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2F30C" w14:textId="77777777" w:rsidR="007B16C9" w:rsidRDefault="00DC40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2DCA3" w14:textId="77777777" w:rsidR="007B16C9" w:rsidRDefault="00DC40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74BC8" w14:textId="77777777" w:rsidR="007B16C9" w:rsidRDefault="00DC40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30729" w14:textId="77777777" w:rsidR="007B16C9" w:rsidRDefault="00DC40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7B16C9" w14:paraId="53B3966F" w14:textId="7777777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3F7AD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R.N.702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18F1A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„Socialiai jautrių, socialinės atskirties ir mažai atstovaujamų grupių studentų, gavusių tikslinę išmoką studijų prieinamumui gerinti, dalis“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B9775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Procentai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E5A7E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25856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0,88</w:t>
            </w:r>
          </w:p>
        </w:tc>
      </w:tr>
      <w:tr w:rsidR="007B16C9" w14:paraId="0742C821" w14:textId="7777777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F0D32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P.N.745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A0E16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„Studentai, kuriems pagal veiksmų programą ESF lėšomis buvo kompensuota studijų kaina“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B0A14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E81EC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AA37E" w14:textId="77777777" w:rsidR="007B16C9" w:rsidRPr="00613EA8" w:rsidRDefault="00DC406B">
            <w:pPr>
              <w:rPr>
                <w:strike/>
                <w:szCs w:val="24"/>
                <w:lang w:eastAsia="lt-LT"/>
              </w:rPr>
            </w:pPr>
            <w:r w:rsidRPr="00613EA8">
              <w:rPr>
                <w:strike/>
                <w:szCs w:val="24"/>
                <w:lang w:eastAsia="lt-LT"/>
              </w:rPr>
              <w:t>2000</w:t>
            </w:r>
          </w:p>
          <w:p w14:paraId="119B20B7" w14:textId="6E08456F" w:rsidR="00613EA8" w:rsidRPr="00613EA8" w:rsidRDefault="00613EA8">
            <w:pPr>
              <w:rPr>
                <w:b/>
                <w:szCs w:val="24"/>
                <w:lang w:eastAsia="lt-LT"/>
              </w:rPr>
            </w:pPr>
            <w:r w:rsidRPr="00613EA8">
              <w:rPr>
                <w:b/>
                <w:szCs w:val="24"/>
                <w:lang w:eastAsia="lt-LT"/>
              </w:rPr>
              <w:t>2500</w:t>
            </w:r>
          </w:p>
        </w:tc>
      </w:tr>
      <w:tr w:rsidR="007B16C9" w14:paraId="7B6DA801" w14:textId="7777777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43D95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P.N.746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B3B52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„Studentai, kuriems buvo skirta socialinė stipendija“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F897D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A4BF0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46203" w14:textId="77777777" w:rsidR="007B16C9" w:rsidRPr="00613EA8" w:rsidRDefault="00DC406B">
            <w:pPr>
              <w:rPr>
                <w:strike/>
                <w:szCs w:val="24"/>
                <w:lang w:eastAsia="lt-LT"/>
              </w:rPr>
            </w:pPr>
            <w:r w:rsidRPr="00613EA8">
              <w:rPr>
                <w:strike/>
                <w:szCs w:val="24"/>
                <w:lang w:eastAsia="lt-LT"/>
              </w:rPr>
              <w:t>3000</w:t>
            </w:r>
          </w:p>
          <w:p w14:paraId="1C3013A0" w14:textId="14A6A086" w:rsidR="00613EA8" w:rsidRPr="00613EA8" w:rsidRDefault="00613EA8">
            <w:pPr>
              <w:rPr>
                <w:b/>
                <w:szCs w:val="24"/>
                <w:lang w:eastAsia="lt-LT"/>
              </w:rPr>
            </w:pPr>
            <w:r w:rsidRPr="00613EA8">
              <w:rPr>
                <w:b/>
                <w:szCs w:val="24"/>
                <w:lang w:eastAsia="lt-LT"/>
              </w:rPr>
              <w:t>5000</w:t>
            </w:r>
          </w:p>
        </w:tc>
      </w:tr>
      <w:tr w:rsidR="007B16C9" w14:paraId="3AE4EACF" w14:textId="7777777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3281F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P.S.387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70D8C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„Socialiai jautrių, socialinės atskirties ir mažai atstovaujamų grupių studentai, kuriems buvo skirta tikslinė išmoka studijų prieinamumui gerinti“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F76FE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4E4E2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DA08B" w14:textId="77777777" w:rsidR="007B16C9" w:rsidRDefault="00DC40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1000</w:t>
            </w:r>
          </w:p>
        </w:tc>
      </w:tr>
    </w:tbl>
    <w:p w14:paraId="7B10D9D8" w14:textId="77777777" w:rsidR="007B16C9" w:rsidRDefault="007B16C9"/>
    <w:p w14:paraId="50821AB8" w14:textId="77777777" w:rsidR="007B16C9" w:rsidRDefault="00DC406B">
      <w:pPr>
        <w:ind w:firstLine="851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7. Priemonės finansavimo šaltiniai</w:t>
      </w:r>
    </w:p>
    <w:p w14:paraId="2A47EA60" w14:textId="77777777" w:rsidR="007B16C9" w:rsidRDefault="00DC406B">
      <w:pPr>
        <w:ind w:firstLine="8789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213"/>
        <w:gridCol w:w="1414"/>
        <w:gridCol w:w="1496"/>
        <w:gridCol w:w="1443"/>
        <w:gridCol w:w="1359"/>
        <w:gridCol w:w="1165"/>
      </w:tblGrid>
      <w:tr w:rsidR="007B16C9" w14:paraId="104B2CA7" w14:textId="77777777" w:rsidTr="00ED6CB4">
        <w:trPr>
          <w:trHeight w:val="454"/>
          <w:tblHeader/>
          <w:jc w:val="center"/>
        </w:trPr>
        <w:tc>
          <w:tcPr>
            <w:tcW w:w="27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71D13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87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31E38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7B16C9" w14:paraId="1B9AD2C5" w14:textId="77777777" w:rsidTr="00ED6CB4">
        <w:trPr>
          <w:trHeight w:val="454"/>
          <w:tblHeader/>
          <w:jc w:val="center"/>
        </w:trPr>
        <w:tc>
          <w:tcPr>
            <w:tcW w:w="27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CC222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struktūrinių fondų</w:t>
            </w:r>
          </w:p>
          <w:p w14:paraId="31B0666C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687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60F6E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Nacionalinės lėšos</w:t>
            </w:r>
          </w:p>
        </w:tc>
      </w:tr>
      <w:tr w:rsidR="007B16C9" w14:paraId="1A2C9D24" w14:textId="77777777" w:rsidTr="00ED6CB4">
        <w:trPr>
          <w:trHeight w:val="664"/>
          <w:tblHeader/>
          <w:jc w:val="center"/>
        </w:trPr>
        <w:tc>
          <w:tcPr>
            <w:tcW w:w="15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480F2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3924A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Projektų vykdytojų lėšos</w:t>
            </w:r>
          </w:p>
        </w:tc>
        <w:tc>
          <w:tcPr>
            <w:tcW w:w="0" w:type="auto"/>
            <w:vAlign w:val="center"/>
            <w:hideMark/>
          </w:tcPr>
          <w:p w14:paraId="20AFFA93" w14:textId="77777777" w:rsidR="007B16C9" w:rsidRDefault="007B16C9">
            <w:pPr>
              <w:rPr>
                <w:sz w:val="20"/>
                <w:lang w:eastAsia="lt-LT"/>
              </w:rPr>
            </w:pPr>
          </w:p>
        </w:tc>
      </w:tr>
      <w:tr w:rsidR="007B16C9" w14:paraId="1E4009B5" w14:textId="77777777" w:rsidTr="00ED6CB4">
        <w:trPr>
          <w:trHeight w:val="1020"/>
          <w:tblHeader/>
          <w:jc w:val="center"/>
        </w:trPr>
        <w:tc>
          <w:tcPr>
            <w:tcW w:w="1555" w:type="dxa"/>
            <w:vMerge/>
            <w:vAlign w:val="center"/>
            <w:hideMark/>
          </w:tcPr>
          <w:p w14:paraId="3C952959" w14:textId="77777777" w:rsidR="007B16C9" w:rsidRDefault="007B16C9">
            <w:pPr>
              <w:rPr>
                <w:szCs w:val="24"/>
                <w:lang w:eastAsia="lt-LT"/>
              </w:rPr>
            </w:pPr>
          </w:p>
        </w:tc>
        <w:tc>
          <w:tcPr>
            <w:tcW w:w="12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008CF" w14:textId="77777777" w:rsidR="007B16C9" w:rsidRDefault="00DC406B">
            <w:pPr>
              <w:overflowPunct w:val="0"/>
              <w:ind w:right="-108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EBFFF" w14:textId="77777777" w:rsidR="007B16C9" w:rsidRDefault="00DC406B">
            <w:pPr>
              <w:overflowPunct w:val="0"/>
              <w:ind w:right="-108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86876" w14:textId="77777777" w:rsidR="007B16C9" w:rsidRDefault="00DC406B">
            <w:pPr>
              <w:overflowPunct w:val="0"/>
              <w:ind w:right="-108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</w:t>
            </w:r>
          </w:p>
          <w:p w14:paraId="10AC5402" w14:textId="77777777" w:rsidR="007B16C9" w:rsidRDefault="00DC406B">
            <w:pPr>
              <w:overflowPunct w:val="0"/>
              <w:ind w:right="-108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lėšos</w:t>
            </w:r>
          </w:p>
        </w:tc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F7BBC" w14:textId="77777777" w:rsidR="007B16C9" w:rsidRDefault="00DC406B">
            <w:pPr>
              <w:overflowPunct w:val="0"/>
              <w:ind w:right="-108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ABF2D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Privačios lėšos </w:t>
            </w:r>
          </w:p>
        </w:tc>
        <w:tc>
          <w:tcPr>
            <w:tcW w:w="0" w:type="auto"/>
            <w:vAlign w:val="center"/>
            <w:hideMark/>
          </w:tcPr>
          <w:p w14:paraId="5AE5000E" w14:textId="77777777" w:rsidR="007B16C9" w:rsidRDefault="007B16C9">
            <w:pPr>
              <w:rPr>
                <w:sz w:val="20"/>
                <w:lang w:eastAsia="lt-LT"/>
              </w:rPr>
            </w:pPr>
          </w:p>
        </w:tc>
      </w:tr>
      <w:tr w:rsidR="007B16C9" w14:paraId="1FD400B8" w14:textId="77777777" w:rsidTr="006D7097">
        <w:trPr>
          <w:trHeight w:val="249"/>
          <w:jc w:val="center"/>
        </w:trPr>
        <w:tc>
          <w:tcPr>
            <w:tcW w:w="96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11875" w14:textId="77777777" w:rsidR="007B16C9" w:rsidRDefault="00122611" w:rsidP="00122611">
            <w:pPr>
              <w:ind w:left="63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 w:rsidR="00DC406B">
              <w:rPr>
                <w:szCs w:val="24"/>
                <w:lang w:eastAsia="lt-LT"/>
              </w:rPr>
              <w:t xml:space="preserve"> Priemonės finansavimo šaltiniai, neįskaitant veiklos lėšų rezervo ir jam finansuoti skiriamų lėšų</w:t>
            </w:r>
          </w:p>
        </w:tc>
      </w:tr>
      <w:tr w:rsidR="007B16C9" w14:paraId="3A6845A6" w14:textId="77777777" w:rsidTr="00ED6CB4">
        <w:trPr>
          <w:trHeight w:val="249"/>
          <w:jc w:val="center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C5FDF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25 702 154</w:t>
            </w:r>
            <w:r w:rsidR="00ED6CB4" w:rsidRPr="003C749F">
              <w:rPr>
                <w:b/>
                <w:szCs w:val="24"/>
                <w:lang w:eastAsia="lt-LT"/>
              </w:rPr>
              <w:t>*</w:t>
            </w:r>
          </w:p>
        </w:tc>
        <w:tc>
          <w:tcPr>
            <w:tcW w:w="12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6BD5C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B59FA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7807F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95637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D39CC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F1B54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B16C9" w14:paraId="63771902" w14:textId="77777777" w:rsidTr="006D7097">
        <w:trPr>
          <w:trHeight w:val="249"/>
          <w:jc w:val="center"/>
        </w:trPr>
        <w:tc>
          <w:tcPr>
            <w:tcW w:w="96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4CCF1" w14:textId="77777777" w:rsidR="007B16C9" w:rsidRDefault="00122611" w:rsidP="001226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 w:rsidR="00DC406B">
              <w:rPr>
                <w:szCs w:val="24"/>
                <w:lang w:eastAsia="lt-LT"/>
              </w:rPr>
              <w:t xml:space="preserve"> Veiklos lėšų rezervas ir jam finansuoti skiriamos nacionalinės lėšos</w:t>
            </w:r>
          </w:p>
        </w:tc>
      </w:tr>
      <w:tr w:rsidR="007B16C9" w14:paraId="25BBA2C5" w14:textId="77777777" w:rsidTr="00ED6CB4">
        <w:trPr>
          <w:trHeight w:val="249"/>
          <w:jc w:val="center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0A031" w14:textId="18BB8A2B" w:rsidR="00122611" w:rsidRPr="003C749F" w:rsidRDefault="00DC406B" w:rsidP="003C749F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 w:rsidRPr="003C749F">
              <w:rPr>
                <w:szCs w:val="24"/>
                <w:lang w:eastAsia="lt-LT"/>
              </w:rPr>
              <w:t>0</w:t>
            </w:r>
          </w:p>
        </w:tc>
        <w:tc>
          <w:tcPr>
            <w:tcW w:w="12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E3BC2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77804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3F2B8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33855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51D9F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E49A1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B16C9" w14:paraId="46D2301C" w14:textId="77777777" w:rsidTr="006D7097">
        <w:trPr>
          <w:trHeight w:val="433"/>
          <w:jc w:val="center"/>
        </w:trPr>
        <w:tc>
          <w:tcPr>
            <w:tcW w:w="96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02E05" w14:textId="77777777" w:rsidR="007B16C9" w:rsidRDefault="00DC406B" w:rsidP="001226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Iš viso </w:t>
            </w:r>
          </w:p>
        </w:tc>
      </w:tr>
      <w:tr w:rsidR="007B16C9" w14:paraId="3BDBB58F" w14:textId="77777777" w:rsidTr="00ED6CB4">
        <w:trPr>
          <w:trHeight w:val="249"/>
          <w:jc w:val="center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FFBD0" w14:textId="2D205A96" w:rsidR="00122611" w:rsidRPr="003C749F" w:rsidRDefault="00DC406B" w:rsidP="003C749F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 w:rsidRPr="003C749F">
              <w:rPr>
                <w:szCs w:val="24"/>
                <w:lang w:eastAsia="lt-LT"/>
              </w:rPr>
              <w:t>25 702 154</w:t>
            </w:r>
            <w:r w:rsidR="003C749F" w:rsidRPr="003C749F">
              <w:rPr>
                <w:b/>
                <w:szCs w:val="24"/>
                <w:lang w:eastAsia="lt-LT"/>
              </w:rPr>
              <w:t>*</w:t>
            </w:r>
          </w:p>
        </w:tc>
        <w:tc>
          <w:tcPr>
            <w:tcW w:w="12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2485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1C082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30BED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D4EA0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E2D8F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6B431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</w:tbl>
    <w:p w14:paraId="76D10F27" w14:textId="605B6436" w:rsidR="007B16C9" w:rsidRPr="00ED6CB4" w:rsidRDefault="00ED6CB4" w:rsidP="00B83DD2">
      <w:pPr>
        <w:ind w:left="284" w:right="284"/>
        <w:jc w:val="both"/>
        <w:textAlignment w:val="baseline"/>
        <w:rPr>
          <w:b/>
          <w:szCs w:val="24"/>
        </w:rPr>
      </w:pPr>
      <w:r w:rsidRPr="00ED6CB4">
        <w:rPr>
          <w:b/>
        </w:rPr>
        <w:t xml:space="preserve">* šios priemonės projektams skiriamas finansavimas gali viršyti Veiksmų programos 9 prioriteto „Visuomenės švietimas ir žmogiškųjų išteklių potencialo didinimas“ </w:t>
      </w:r>
      <w:r w:rsidRPr="00ED6CB4">
        <w:rPr>
          <w:b/>
        </w:rPr>
        <w:lastRenderedPageBreak/>
        <w:t>administruojamoms priemonėms, finansuojamoms iš Europos socialinio fondo, įgyvendinti skiriamas lėšas 1,</w:t>
      </w:r>
      <w:r w:rsidR="003C749F">
        <w:rPr>
          <w:b/>
        </w:rPr>
        <w:t>44</w:t>
      </w:r>
      <w:r w:rsidRPr="00ED6CB4">
        <w:rPr>
          <w:b/>
        </w:rPr>
        <w:t xml:space="preserve"> procento.</w:t>
      </w:r>
    </w:p>
    <w:p w14:paraId="4D3F5410" w14:textId="77777777" w:rsidR="007B16C9" w:rsidRDefault="007B16C9"/>
    <w:p w14:paraId="35D8BAA2" w14:textId="77777777" w:rsidR="007B16C9" w:rsidRDefault="007B16C9" w:rsidP="00796B57">
      <w:pPr>
        <w:ind w:right="283"/>
      </w:pPr>
    </w:p>
    <w:p w14:paraId="567C97A4" w14:textId="77777777" w:rsidR="007B16C9" w:rsidRDefault="00DC406B">
      <w:pPr>
        <w:overflowPunct w:val="0"/>
        <w:jc w:val="center"/>
        <w:textAlignment w:val="baseline"/>
        <w:rPr>
          <w:b/>
          <w:color w:val="000000"/>
          <w:spacing w:val="-3"/>
          <w:szCs w:val="24"/>
        </w:rPr>
      </w:pPr>
      <w:r>
        <w:rPr>
          <w:b/>
          <w:color w:val="000000"/>
          <w:spacing w:val="-3"/>
          <w:szCs w:val="24"/>
        </w:rPr>
        <w:t>DVYLIKTASIS SKIRSNIS</w:t>
      </w:r>
    </w:p>
    <w:p w14:paraId="04D250AA" w14:textId="77777777" w:rsidR="007B16C9" w:rsidRDefault="00DC406B">
      <w:pPr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PRIEMONĖ NR. 09.4.2-ESFA-V-715 „FORMALIOJO IR NEFORMALIOJO MOKYMO PASLAUGŲ ĮVAIRIOMS BESIMOKANČIŲJŲ GRUPĖMS TEIKIMAS“</w:t>
      </w:r>
    </w:p>
    <w:p w14:paraId="136D3452" w14:textId="77777777" w:rsidR="007B16C9" w:rsidRDefault="007B16C9">
      <w:pPr>
        <w:overflowPunct w:val="0"/>
        <w:jc w:val="center"/>
        <w:textAlignment w:val="baseline"/>
        <w:rPr>
          <w:b/>
          <w:szCs w:val="24"/>
        </w:rPr>
      </w:pPr>
    </w:p>
    <w:p w14:paraId="5F7CE7DB" w14:textId="77777777" w:rsidR="007B16C9" w:rsidRDefault="00DC406B">
      <w:pPr>
        <w:tabs>
          <w:tab w:val="left" w:pos="0"/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708"/>
        <w:jc w:val="both"/>
        <w:rPr>
          <w:szCs w:val="24"/>
        </w:rPr>
      </w:pPr>
      <w:r>
        <w:rPr>
          <w:bCs/>
          <w:szCs w:val="24"/>
        </w:rPr>
        <w:t>1. Priemonės aprašymas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B16C9" w14:paraId="4F2105A4" w14:textId="77777777">
        <w:tc>
          <w:tcPr>
            <w:tcW w:w="9639" w:type="dxa"/>
            <w:shd w:val="clear" w:color="auto" w:fill="auto"/>
            <w:hideMark/>
          </w:tcPr>
          <w:p w14:paraId="55D7B3FE" w14:textId="77777777" w:rsidR="007B16C9" w:rsidRDefault="00DC406B">
            <w:pPr>
              <w:tabs>
                <w:tab w:val="left" w:pos="426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1.1. Priemonės įgyvendinimas finansuojamas Europos socialinio fondo lėšomis. </w:t>
            </w:r>
          </w:p>
        </w:tc>
      </w:tr>
      <w:tr w:rsidR="007B16C9" w14:paraId="45B49BAF" w14:textId="77777777">
        <w:tc>
          <w:tcPr>
            <w:tcW w:w="9639" w:type="dxa"/>
            <w:shd w:val="clear" w:color="auto" w:fill="auto"/>
            <w:hideMark/>
          </w:tcPr>
          <w:p w14:paraId="40E253C6" w14:textId="77777777" w:rsidR="007B16C9" w:rsidRDefault="00DC406B">
            <w:pPr>
              <w:tabs>
                <w:tab w:val="left" w:pos="426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</w:rPr>
              <w:t>1.2. Įgyvendinant priemonę, prisidedama prie uždavinio „</w:t>
            </w:r>
            <w:r>
              <w:rPr>
                <w:bCs/>
                <w:iCs/>
                <w:szCs w:val="24"/>
                <w:lang w:eastAsia="lt-LT"/>
              </w:rPr>
              <w:t>Sukurti sąlygas ir paskatas mokymuisi visą gyvenimą, užtikrinant veiksmingą pagalbą tobulinantis</w:t>
            </w:r>
            <w:r>
              <w:rPr>
                <w:bCs/>
                <w:szCs w:val="24"/>
              </w:rPr>
              <w:t>“</w:t>
            </w:r>
            <w:r>
              <w:rPr>
                <w:szCs w:val="24"/>
              </w:rPr>
              <w:t xml:space="preserve"> įgyvendinimo.</w:t>
            </w:r>
          </w:p>
        </w:tc>
      </w:tr>
      <w:tr w:rsidR="007B16C9" w14:paraId="6F31FA69" w14:textId="77777777">
        <w:tc>
          <w:tcPr>
            <w:tcW w:w="9639" w:type="dxa"/>
            <w:shd w:val="clear" w:color="auto" w:fill="auto"/>
          </w:tcPr>
          <w:p w14:paraId="3CC570BA" w14:textId="77777777" w:rsidR="007B16C9" w:rsidRDefault="00DC406B">
            <w:pPr>
              <w:tabs>
                <w:tab w:val="left" w:pos="426"/>
                <w:tab w:val="left" w:pos="540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1.3. Remiamos veiklos:</w:t>
            </w:r>
          </w:p>
          <w:p w14:paraId="7D82557A" w14:textId="77777777" w:rsidR="007B16C9" w:rsidRDefault="00DC406B">
            <w:pPr>
              <w:tabs>
                <w:tab w:val="left" w:pos="426"/>
                <w:tab w:val="left" w:pos="540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1.3.1. p</w:t>
            </w:r>
            <w:r>
              <w:rPr>
                <w:bCs/>
                <w:szCs w:val="24"/>
              </w:rPr>
              <w:t xml:space="preserve">rofesinio mokymo </w:t>
            </w:r>
            <w:r>
              <w:rPr>
                <w:rFonts w:ascii="HelveticaLT" w:hAnsi="HelveticaLT"/>
                <w:sz w:val="20"/>
              </w:rPr>
              <w:t xml:space="preserve">ir </w:t>
            </w:r>
            <w:r>
              <w:rPr>
                <w:bCs/>
                <w:szCs w:val="24"/>
              </w:rPr>
              <w:t xml:space="preserve">suaugusiųjų švietimo sistemos </w:t>
            </w:r>
            <w:proofErr w:type="spellStart"/>
            <w:r>
              <w:rPr>
                <w:bCs/>
                <w:szCs w:val="24"/>
              </w:rPr>
              <w:t>tarptautiškumo</w:t>
            </w:r>
            <w:proofErr w:type="spellEnd"/>
            <w:r>
              <w:rPr>
                <w:bCs/>
                <w:szCs w:val="24"/>
              </w:rPr>
              <w:t xml:space="preserve"> plėtra</w:t>
            </w:r>
            <w:r>
              <w:rPr>
                <w:szCs w:val="24"/>
              </w:rPr>
              <w:t>;</w:t>
            </w:r>
          </w:p>
          <w:p w14:paraId="0C161538" w14:textId="77777777" w:rsidR="007B16C9" w:rsidRDefault="00DC406B">
            <w:pPr>
              <w:tabs>
                <w:tab w:val="left" w:pos="426"/>
                <w:tab w:val="left" w:pos="540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1.3.2. profesinio mokymo įstaigų ir suaugusiųjų mokymo įstaigų mokytojų bendrųjų, kūrybinių, verslumo, pedagoginių  ir dalykinių kompetencijų tobulinimas, įskaitant rengimą darbui su naujai parengtomis programomis, metodikomis, mokymo priemonėmis ir nauja įranga;</w:t>
            </w:r>
          </w:p>
          <w:p w14:paraId="4638CE66" w14:textId="77777777" w:rsidR="007B16C9" w:rsidRDefault="00DC406B">
            <w:pPr>
              <w:tabs>
                <w:tab w:val="left" w:pos="426"/>
                <w:tab w:val="left" w:pos="540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1.3.3. bendrojo ugdymo mokytojų bendrųjų ir dalykinių kompetencijų tobulinimas;</w:t>
            </w:r>
          </w:p>
          <w:p w14:paraId="0C52FCB8" w14:textId="77777777" w:rsidR="007B16C9" w:rsidRDefault="00DC406B">
            <w:pPr>
              <w:tabs>
                <w:tab w:val="left" w:pos="426"/>
                <w:tab w:val="left" w:pos="540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1.3.4. švietimo vadovų ir švietimo bendruomenės lyderių gebėjimų vykdyti kokybinius pokyčius švietimo įstaigų veikloje didinimas ir kokybės užtikrinimo procesų stiprinimas;</w:t>
            </w:r>
          </w:p>
          <w:p w14:paraId="66B5D444" w14:textId="77777777" w:rsidR="007B16C9" w:rsidRDefault="00DC406B">
            <w:pPr>
              <w:tabs>
                <w:tab w:val="left" w:pos="426"/>
                <w:tab w:val="left" w:pos="540"/>
                <w:tab w:val="left" w:pos="567"/>
                <w:tab w:val="left" w:pos="1163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1.3.5. suaugusiųjų bendrųjų kompetencijų plėtra (neformaliojo suaugusiųjų švietimo programų vykdymas regionuose, neformaliojo suaugusiųjų švietimo kokybės gerinimas);</w:t>
            </w:r>
          </w:p>
          <w:p w14:paraId="689D2219" w14:textId="0F9C94CD" w:rsidR="007B16C9" w:rsidRDefault="00DC406B">
            <w:pPr>
              <w:tabs>
                <w:tab w:val="left" w:pos="426"/>
                <w:tab w:val="left" w:pos="540"/>
                <w:tab w:val="left" w:pos="567"/>
                <w:tab w:val="left" w:pos="1021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1.3.6. </w:t>
            </w:r>
            <w:r>
              <w:rPr>
                <w:szCs w:val="24"/>
                <w:lang w:eastAsia="lt-LT"/>
              </w:rPr>
              <w:t>gydytojų kompetencijų ir kvalifikacijos tobulinimas</w:t>
            </w:r>
            <w:r w:rsidR="004905AA" w:rsidRPr="004905AA">
              <w:rPr>
                <w:b/>
                <w:szCs w:val="24"/>
                <w:lang w:eastAsia="lt-LT"/>
              </w:rPr>
              <w:t>, rezidentūros studijų programų atnaujinimas ir (ar) parengimas</w:t>
            </w:r>
            <w:r>
              <w:rPr>
                <w:szCs w:val="24"/>
                <w:lang w:eastAsia="lt-LT"/>
              </w:rPr>
              <w:t>.</w:t>
            </w:r>
          </w:p>
        </w:tc>
      </w:tr>
      <w:tr w:rsidR="007B16C9" w14:paraId="11D92877" w14:textId="77777777">
        <w:tc>
          <w:tcPr>
            <w:tcW w:w="9639" w:type="dxa"/>
            <w:shd w:val="clear" w:color="auto" w:fill="auto"/>
          </w:tcPr>
          <w:p w14:paraId="6B608C79" w14:textId="77777777" w:rsidR="007B16C9" w:rsidRDefault="00DC406B">
            <w:pPr>
              <w:tabs>
                <w:tab w:val="left" w:pos="426"/>
                <w:tab w:val="left" w:pos="488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1.4. Galimi pareiškėjai:</w:t>
            </w:r>
          </w:p>
          <w:p w14:paraId="71F9E162" w14:textId="77777777" w:rsidR="007B16C9" w:rsidRDefault="00DC406B">
            <w:pPr>
              <w:tabs>
                <w:tab w:val="left" w:pos="205"/>
                <w:tab w:val="left" w:pos="346"/>
                <w:tab w:val="left" w:pos="426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1.4.1. Kvalifikacijų ir profesinio mokymo plėtros centras;</w:t>
            </w:r>
          </w:p>
          <w:p w14:paraId="1A486E4E" w14:textId="77777777" w:rsidR="007B16C9" w:rsidRDefault="00DC406B">
            <w:pPr>
              <w:tabs>
                <w:tab w:val="left" w:pos="346"/>
                <w:tab w:val="left" w:pos="426"/>
                <w:tab w:val="left" w:pos="488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1.4.2. Švietimo ir mokslo ministerijos Švietimo aprūpinimo centras;</w:t>
            </w:r>
          </w:p>
          <w:p w14:paraId="67BC69FE" w14:textId="77777777" w:rsidR="007B16C9" w:rsidRDefault="00DC406B">
            <w:pPr>
              <w:tabs>
                <w:tab w:val="left" w:pos="346"/>
                <w:tab w:val="left" w:pos="426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1.4.3. Ugdymo plėtotės centras;</w:t>
            </w:r>
          </w:p>
          <w:p w14:paraId="423B364D" w14:textId="77777777" w:rsidR="007B16C9" w:rsidRDefault="00DC406B">
            <w:pPr>
              <w:tabs>
                <w:tab w:val="left" w:pos="426"/>
                <w:tab w:val="left" w:pos="567"/>
              </w:tabs>
              <w:overflowPunct w:val="0"/>
              <w:ind w:firstLine="454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1.4.4. Vilniaus universitetas;</w:t>
            </w:r>
          </w:p>
          <w:p w14:paraId="749EF991" w14:textId="77777777" w:rsidR="007B16C9" w:rsidRDefault="00DC406B">
            <w:pPr>
              <w:tabs>
                <w:tab w:val="left" w:pos="346"/>
                <w:tab w:val="left" w:pos="426"/>
                <w:tab w:val="left" w:pos="567"/>
              </w:tabs>
              <w:overflowPunct w:val="0"/>
              <w:ind w:firstLine="454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1.4.5. Lietuvos sveikatos mokslų universitetas.</w:t>
            </w:r>
          </w:p>
        </w:tc>
      </w:tr>
      <w:tr w:rsidR="007B16C9" w14:paraId="48F7AA7A" w14:textId="77777777">
        <w:tc>
          <w:tcPr>
            <w:tcW w:w="9639" w:type="dxa"/>
            <w:shd w:val="clear" w:color="auto" w:fill="auto"/>
          </w:tcPr>
          <w:p w14:paraId="52F20936" w14:textId="77777777" w:rsidR="007B16C9" w:rsidRDefault="00DC406B">
            <w:pPr>
              <w:tabs>
                <w:tab w:val="left" w:pos="346"/>
                <w:tab w:val="left" w:pos="426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1.5. Galimi partneriai: </w:t>
            </w:r>
          </w:p>
          <w:p w14:paraId="2A584E5C" w14:textId="77777777" w:rsidR="007B16C9" w:rsidRDefault="00DC406B">
            <w:pPr>
              <w:tabs>
                <w:tab w:val="left" w:pos="426"/>
                <w:tab w:val="left" w:pos="540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1.5.1  viešieji ir privatūs juridiniai asmenys, veikiantys švietimo srityje;</w:t>
            </w:r>
          </w:p>
          <w:p w14:paraId="18C2EEEC" w14:textId="77777777" w:rsidR="007B16C9" w:rsidRDefault="00DC406B">
            <w:pPr>
              <w:tabs>
                <w:tab w:val="left" w:pos="426"/>
                <w:tab w:val="left" w:pos="540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1.5.2. Lietuvos Respublikos sveikatos apsaugos ministerija;</w:t>
            </w:r>
          </w:p>
          <w:p w14:paraId="0954A2DD" w14:textId="77777777" w:rsidR="007B16C9" w:rsidRDefault="00DC406B">
            <w:pPr>
              <w:tabs>
                <w:tab w:val="left" w:pos="426"/>
                <w:tab w:val="left" w:pos="540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1.5.3. asmens sveikatos priežiūros įstaigos, teikiančios viešąsias sveikatos priežiūros paslaugas ir turinčios sutartis su teritorinėmis ligonių kasomis dėl šių paslaugų teikimo;</w:t>
            </w:r>
          </w:p>
          <w:p w14:paraId="0EF8A492" w14:textId="77777777" w:rsidR="007B16C9" w:rsidRDefault="00DC406B">
            <w:pPr>
              <w:tabs>
                <w:tab w:val="left" w:pos="426"/>
                <w:tab w:val="left" w:pos="540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1.5.4. gydytojų profesinės draugijos;</w:t>
            </w:r>
          </w:p>
          <w:p w14:paraId="73CE35ED" w14:textId="77777777" w:rsidR="007B16C9" w:rsidRDefault="00DC406B">
            <w:pPr>
              <w:tabs>
                <w:tab w:val="left" w:pos="346"/>
                <w:tab w:val="left" w:pos="426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1.5.5. Valstybinis mokslinių tyrimų institutas </w:t>
            </w:r>
            <w:proofErr w:type="spellStart"/>
            <w:r>
              <w:rPr>
                <w:szCs w:val="24"/>
              </w:rPr>
              <w:t>Inovatyvios</w:t>
            </w:r>
            <w:proofErr w:type="spellEnd"/>
            <w:r>
              <w:rPr>
                <w:szCs w:val="24"/>
              </w:rPr>
              <w:t xml:space="preserve"> medicinos centras. </w:t>
            </w:r>
          </w:p>
        </w:tc>
      </w:tr>
    </w:tbl>
    <w:p w14:paraId="6053DB04" w14:textId="77777777" w:rsidR="007B16C9" w:rsidRDefault="007B16C9"/>
    <w:p w14:paraId="0C061A59" w14:textId="77777777" w:rsidR="007B16C9" w:rsidRDefault="00DC406B">
      <w:pPr>
        <w:tabs>
          <w:tab w:val="left" w:pos="0"/>
          <w:tab w:val="left" w:pos="709"/>
        </w:tabs>
        <w:ind w:firstLine="42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>
        <w:rPr>
          <w:szCs w:val="24"/>
          <w:lang w:eastAsia="lt-LT"/>
        </w:rPr>
        <w:tab/>
        <w:t xml:space="preserve">Priemonės finansavimo forma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B16C9" w14:paraId="297D7FAA" w14:textId="77777777" w:rsidTr="00F33DDD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612D7F67" w14:textId="77777777" w:rsidR="007B16C9" w:rsidRDefault="00DC406B">
            <w:pPr>
              <w:tabs>
                <w:tab w:val="left" w:pos="0"/>
                <w:tab w:val="left" w:pos="709"/>
              </w:tabs>
              <w:overflowPunct w:val="0"/>
              <w:ind w:firstLine="426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Negrąžinamoji subsidija.</w:t>
            </w:r>
          </w:p>
        </w:tc>
      </w:tr>
    </w:tbl>
    <w:p w14:paraId="4E977027" w14:textId="77777777" w:rsidR="007B16C9" w:rsidRDefault="007B16C9">
      <w:pPr>
        <w:tabs>
          <w:tab w:val="left" w:pos="0"/>
          <w:tab w:val="left" w:pos="709"/>
        </w:tabs>
        <w:overflowPunct w:val="0"/>
        <w:ind w:firstLine="426"/>
        <w:jc w:val="both"/>
        <w:textAlignment w:val="baseline"/>
        <w:rPr>
          <w:szCs w:val="24"/>
          <w:lang w:eastAsia="lt-LT"/>
        </w:rPr>
      </w:pPr>
    </w:p>
    <w:p w14:paraId="22B66861" w14:textId="77777777" w:rsidR="007B16C9" w:rsidRDefault="00DC406B">
      <w:pPr>
        <w:tabs>
          <w:tab w:val="left" w:pos="0"/>
          <w:tab w:val="left" w:pos="709"/>
          <w:tab w:val="left" w:pos="1276"/>
        </w:tabs>
        <w:ind w:firstLine="42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</w:t>
      </w:r>
      <w:r>
        <w:rPr>
          <w:szCs w:val="24"/>
          <w:lang w:eastAsia="lt-LT"/>
        </w:rPr>
        <w:tab/>
        <w:t xml:space="preserve">Projektų atrankos būdas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B16C9" w14:paraId="04422328" w14:textId="77777777" w:rsidTr="00F33DDD">
        <w:tc>
          <w:tcPr>
            <w:tcW w:w="9639" w:type="dxa"/>
            <w:shd w:val="clear" w:color="auto" w:fill="auto"/>
          </w:tcPr>
          <w:p w14:paraId="4ACF0D68" w14:textId="77777777" w:rsidR="007B16C9" w:rsidRDefault="00DC406B">
            <w:pPr>
              <w:tabs>
                <w:tab w:val="left" w:pos="0"/>
                <w:tab w:val="left" w:pos="709"/>
              </w:tabs>
              <w:overflowPunct w:val="0"/>
              <w:ind w:firstLine="426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  <w:lang w:eastAsia="lt-LT"/>
              </w:rPr>
              <w:t>Valstybės projektų planavimas.</w:t>
            </w:r>
          </w:p>
        </w:tc>
      </w:tr>
    </w:tbl>
    <w:p w14:paraId="784B56DF" w14:textId="77777777" w:rsidR="007B16C9" w:rsidRDefault="007B16C9">
      <w:pPr>
        <w:tabs>
          <w:tab w:val="left" w:pos="0"/>
          <w:tab w:val="left" w:pos="709"/>
        </w:tabs>
        <w:overflowPunct w:val="0"/>
        <w:ind w:firstLine="426"/>
        <w:jc w:val="both"/>
        <w:textAlignment w:val="baseline"/>
        <w:rPr>
          <w:szCs w:val="24"/>
          <w:lang w:eastAsia="lt-LT"/>
        </w:rPr>
      </w:pPr>
    </w:p>
    <w:p w14:paraId="7D50A2B1" w14:textId="77777777" w:rsidR="007B16C9" w:rsidRDefault="00DC406B">
      <w:pPr>
        <w:tabs>
          <w:tab w:val="left" w:pos="0"/>
          <w:tab w:val="left" w:pos="709"/>
        </w:tabs>
        <w:ind w:firstLine="42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</w:t>
      </w:r>
      <w:r>
        <w:rPr>
          <w:szCs w:val="24"/>
          <w:lang w:eastAsia="lt-LT"/>
        </w:rPr>
        <w:tab/>
        <w:t>Atsakinga įgyvendinančioji institucija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B16C9" w14:paraId="203207A6" w14:textId="77777777" w:rsidTr="00F33DDD">
        <w:tc>
          <w:tcPr>
            <w:tcW w:w="9639" w:type="dxa"/>
            <w:shd w:val="clear" w:color="auto" w:fill="auto"/>
          </w:tcPr>
          <w:p w14:paraId="197E5FE8" w14:textId="77777777" w:rsidR="007B16C9" w:rsidRDefault="00DC406B">
            <w:pPr>
              <w:tabs>
                <w:tab w:val="left" w:pos="0"/>
                <w:tab w:val="left" w:pos="709"/>
              </w:tabs>
              <w:overflowPunct w:val="0"/>
              <w:ind w:firstLine="426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Europos socialinio fondo agentūra.</w:t>
            </w:r>
          </w:p>
        </w:tc>
      </w:tr>
    </w:tbl>
    <w:p w14:paraId="3A5C1FE8" w14:textId="77777777" w:rsidR="007B16C9" w:rsidRDefault="007B16C9">
      <w:pPr>
        <w:tabs>
          <w:tab w:val="left" w:pos="0"/>
          <w:tab w:val="left" w:pos="567"/>
        </w:tabs>
        <w:overflowPunct w:val="0"/>
        <w:ind w:left="644"/>
        <w:jc w:val="both"/>
        <w:textAlignment w:val="baseline"/>
        <w:rPr>
          <w:szCs w:val="24"/>
          <w:lang w:eastAsia="lt-LT"/>
        </w:rPr>
      </w:pPr>
    </w:p>
    <w:p w14:paraId="7B40CE63" w14:textId="77777777" w:rsidR="007B16C9" w:rsidRDefault="00DC406B" w:rsidP="00796B57">
      <w:pPr>
        <w:tabs>
          <w:tab w:val="left" w:pos="567"/>
          <w:tab w:val="left" w:pos="709"/>
        </w:tabs>
        <w:ind w:right="567" w:firstLine="426"/>
        <w:contextualSpacing/>
        <w:jc w:val="both"/>
        <w:rPr>
          <w:szCs w:val="24"/>
        </w:rPr>
      </w:pPr>
      <w:r>
        <w:rPr>
          <w:szCs w:val="24"/>
        </w:rPr>
        <w:t>5.</w:t>
      </w:r>
      <w:r>
        <w:rPr>
          <w:szCs w:val="24"/>
        </w:rPr>
        <w:tab/>
        <w:t>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B16C9" w14:paraId="36588684" w14:textId="77777777" w:rsidTr="00796B57">
        <w:tc>
          <w:tcPr>
            <w:tcW w:w="9634" w:type="dxa"/>
            <w:shd w:val="clear" w:color="auto" w:fill="auto"/>
          </w:tcPr>
          <w:p w14:paraId="003A9445" w14:textId="77777777" w:rsidR="007B16C9" w:rsidRDefault="00DC406B">
            <w:pPr>
              <w:tabs>
                <w:tab w:val="left" w:pos="567"/>
              </w:tabs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Pagal 1.3.5 papunktyje nurodytą veiklą nefinansuojami mokymai 55–64 metų asmenims.</w:t>
            </w:r>
          </w:p>
          <w:p w14:paraId="6256C88C" w14:textId="77777777" w:rsidR="007B16C9" w:rsidRDefault="00DC406B">
            <w:pPr>
              <w:tabs>
                <w:tab w:val="left" w:pos="567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Pagal 1.3.6 papunktyje nurodytą remiamą veiklą finansuojami gydytojų mokymai ir nefinansuojami kitų sveikatos priežiūros specialistų (ne gydytojų) mokymai.</w:t>
            </w:r>
          </w:p>
        </w:tc>
      </w:tr>
    </w:tbl>
    <w:p w14:paraId="7D2D4E24" w14:textId="77777777" w:rsidR="007B16C9" w:rsidRDefault="007B16C9">
      <w:pPr>
        <w:tabs>
          <w:tab w:val="left" w:pos="567"/>
        </w:tabs>
        <w:overflowPunct w:val="0"/>
        <w:textAlignment w:val="baseline"/>
        <w:rPr>
          <w:bCs/>
          <w:szCs w:val="24"/>
        </w:rPr>
      </w:pPr>
    </w:p>
    <w:p w14:paraId="17B8F8AB" w14:textId="62BF2348" w:rsidR="007B16C9" w:rsidRDefault="00DC406B" w:rsidP="004237A5">
      <w:pPr>
        <w:tabs>
          <w:tab w:val="left" w:pos="567"/>
        </w:tabs>
        <w:ind w:firstLine="567"/>
        <w:rPr>
          <w:szCs w:val="24"/>
          <w:lang w:eastAsia="lt-LT"/>
        </w:rPr>
      </w:pPr>
      <w:r>
        <w:rPr>
          <w:bCs/>
          <w:szCs w:val="24"/>
        </w:rPr>
        <w:t>6. Priemonės įgyvendinimo stebėsenos rodikliai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3065"/>
        <w:gridCol w:w="1457"/>
        <w:gridCol w:w="1984"/>
        <w:gridCol w:w="1841"/>
      </w:tblGrid>
      <w:tr w:rsidR="007B16C9" w14:paraId="1D747B8B" w14:textId="77777777">
        <w:trPr>
          <w:trHeight w:val="1129"/>
        </w:trPr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87E1B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3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A9E4F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82800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33FAC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E81C1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7B16C9" w14:paraId="04BE6C56" w14:textId="77777777"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44057" w14:textId="77777777" w:rsidR="007B16C9" w:rsidRDefault="00DC406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R.S.392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50FF6" w14:textId="77777777" w:rsidR="007B16C9" w:rsidRDefault="00DC406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„Asmenų, kurie įgijo valstybės pripažįstamą kvalifikaciją po dalyvavimo ESF veiklose, dalis“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23FB7" w14:textId="77777777" w:rsidR="007B16C9" w:rsidRDefault="00DC406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Procentai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2FFCF" w14:textId="77777777" w:rsidR="007B16C9" w:rsidRDefault="00DC406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C881C" w14:textId="77777777" w:rsidR="007B16C9" w:rsidRDefault="00DC406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</w:t>
            </w:r>
          </w:p>
        </w:tc>
      </w:tr>
      <w:tr w:rsidR="007B16C9" w14:paraId="66A1FE28" w14:textId="77777777"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EC60F" w14:textId="77777777" w:rsidR="007B16C9" w:rsidRDefault="00DC406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R.N.707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0E460" w14:textId="77777777" w:rsidR="007B16C9" w:rsidRDefault="00DC406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„Mokymosi visą gyvenimą lygis 25–64 metų amžiaus grupėje“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5EFD3" w14:textId="77777777" w:rsidR="007B16C9" w:rsidRDefault="00DC406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Procentai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E26EE" w14:textId="77777777" w:rsidR="007B16C9" w:rsidRDefault="00DC406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8318E" w14:textId="77777777" w:rsidR="007B16C9" w:rsidRDefault="00DC406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</w:t>
            </w:r>
          </w:p>
        </w:tc>
      </w:tr>
      <w:tr w:rsidR="007B16C9" w14:paraId="66953B6B" w14:textId="77777777"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0421C" w14:textId="77777777" w:rsidR="007B16C9" w:rsidRDefault="00DC406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P.S.382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5167E" w14:textId="77777777" w:rsidR="007B16C9" w:rsidRDefault="00DC406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„Švietimo įstaigų darbuotojai, kurie dalyvavo ESF veiklose, skirtose mokytis pagal neformaliojo švietimo programas“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CD663" w14:textId="77777777" w:rsidR="007B16C9" w:rsidRDefault="00DC406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95C1F" w14:textId="77777777" w:rsidR="007B16C9" w:rsidRDefault="00DC406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920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FE807" w14:textId="77777777" w:rsidR="007B16C9" w:rsidRDefault="00DC406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4600</w:t>
            </w:r>
          </w:p>
        </w:tc>
      </w:tr>
      <w:tr w:rsidR="007B16C9" w14:paraId="1BA87E59" w14:textId="77777777"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560C6" w14:textId="77777777" w:rsidR="007B16C9" w:rsidRDefault="00DC406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P.S.404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E4ACB" w14:textId="77777777" w:rsidR="007B16C9" w:rsidRDefault="00DC406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„Asmenys, kurie dalyvavo ESF veiklose, skirtose mokytis pagal formaliojo švietimo programas ar modulius“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836CB" w14:textId="77777777" w:rsidR="007B16C9" w:rsidRDefault="00DC406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AFD10" w14:textId="77777777" w:rsidR="007B16C9" w:rsidRDefault="00DC406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B1746" w14:textId="77777777" w:rsidR="007B16C9" w:rsidRDefault="00DC406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210</w:t>
            </w:r>
          </w:p>
        </w:tc>
      </w:tr>
      <w:tr w:rsidR="007B16C9" w14:paraId="2A434FE1" w14:textId="77777777"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3CC5D" w14:textId="77777777" w:rsidR="007B16C9" w:rsidRDefault="00DC406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P.S.405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3E6D2" w14:textId="77777777" w:rsidR="007B16C9" w:rsidRDefault="00DC406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„Asmenys, kurie dalyvavo ESF veiklose, skirtose mokytis pagal neformaliojo švietimo programas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AFABA" w14:textId="77777777" w:rsidR="007B16C9" w:rsidRDefault="00DC406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195E6" w14:textId="77777777" w:rsidR="007B16C9" w:rsidRDefault="00DC406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1266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07ACA" w14:textId="77777777" w:rsidR="007B16C9" w:rsidRDefault="00DC406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12580“</w:t>
            </w:r>
          </w:p>
        </w:tc>
      </w:tr>
    </w:tbl>
    <w:p w14:paraId="59B95F44" w14:textId="77777777" w:rsidR="004237A5" w:rsidRDefault="004237A5">
      <w:pPr>
        <w:tabs>
          <w:tab w:val="left" w:pos="567"/>
        </w:tabs>
        <w:ind w:firstLine="567"/>
        <w:rPr>
          <w:bCs/>
          <w:szCs w:val="24"/>
        </w:rPr>
      </w:pPr>
    </w:p>
    <w:p w14:paraId="35808D49" w14:textId="77777777" w:rsidR="007B16C9" w:rsidRDefault="00DC406B">
      <w:pPr>
        <w:tabs>
          <w:tab w:val="left" w:pos="567"/>
        </w:tabs>
        <w:ind w:firstLine="567"/>
        <w:rPr>
          <w:bCs/>
          <w:szCs w:val="24"/>
        </w:rPr>
      </w:pPr>
      <w:r>
        <w:rPr>
          <w:bCs/>
          <w:szCs w:val="24"/>
        </w:rPr>
        <w:t>7. Priemonės finansavimo šaltiniai</w:t>
      </w:r>
    </w:p>
    <w:p w14:paraId="1FB907DB" w14:textId="77777777" w:rsidR="007B16C9" w:rsidRDefault="00DC406B" w:rsidP="00796B57">
      <w:pPr>
        <w:tabs>
          <w:tab w:val="left" w:pos="0"/>
          <w:tab w:val="left" w:pos="142"/>
          <w:tab w:val="left" w:pos="7088"/>
          <w:tab w:val="left" w:pos="8364"/>
        </w:tabs>
        <w:ind w:right="283" w:firstLine="2914"/>
        <w:jc w:val="right"/>
        <w:rPr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6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419"/>
        <w:gridCol w:w="1247"/>
        <w:gridCol w:w="1419"/>
        <w:gridCol w:w="1420"/>
        <w:gridCol w:w="1421"/>
        <w:gridCol w:w="1301"/>
      </w:tblGrid>
      <w:tr w:rsidR="007B16C9" w14:paraId="5A20F890" w14:textId="77777777" w:rsidTr="006D7097">
        <w:trPr>
          <w:trHeight w:val="719"/>
          <w:tblHeader/>
          <w:jc w:val="center"/>
        </w:trPr>
        <w:tc>
          <w:tcPr>
            <w:tcW w:w="28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F2A56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8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7ED8B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7B16C9" w14:paraId="0DD35F58" w14:textId="77777777" w:rsidTr="006D7097">
        <w:trPr>
          <w:trHeight w:val="531"/>
          <w:tblHeader/>
          <w:jc w:val="center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C8AF3" w14:textId="77777777" w:rsidR="007B16C9" w:rsidRDefault="00DC406B">
            <w:pPr>
              <w:overflowPunct w:val="0"/>
              <w:spacing w:line="252" w:lineRule="auto"/>
              <w:ind w:left="-108" w:right="-108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struktūrinių fondų lėšos –</w:t>
            </w:r>
          </w:p>
          <w:p w14:paraId="369B4F90" w14:textId="77777777" w:rsidR="007B16C9" w:rsidRDefault="00DC406B">
            <w:pPr>
              <w:overflowPunct w:val="0"/>
              <w:spacing w:line="252" w:lineRule="auto"/>
              <w:ind w:left="-108" w:right="-108" w:firstLine="6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iki</w:t>
            </w:r>
          </w:p>
        </w:tc>
        <w:tc>
          <w:tcPr>
            <w:tcW w:w="82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8257E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Nacionalinės lėšos</w:t>
            </w:r>
          </w:p>
        </w:tc>
      </w:tr>
      <w:tr w:rsidR="007B16C9" w14:paraId="02287E30" w14:textId="77777777" w:rsidTr="006D7097">
        <w:trPr>
          <w:trHeight w:val="539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D5D28" w14:textId="77777777" w:rsidR="007B16C9" w:rsidRDefault="007B16C9">
            <w:pPr>
              <w:rPr>
                <w:szCs w:val="24"/>
                <w:lang w:eastAsia="lt-LT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B8520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0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EDBF0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Projektų vykdytojų lėšos</w:t>
            </w:r>
          </w:p>
        </w:tc>
      </w:tr>
      <w:tr w:rsidR="007B16C9" w14:paraId="5DB5AE05" w14:textId="77777777" w:rsidTr="006D7097">
        <w:trPr>
          <w:trHeight w:val="1020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DBA32" w14:textId="77777777" w:rsidR="007B16C9" w:rsidRDefault="007B16C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D0A4E" w14:textId="77777777" w:rsidR="007B16C9" w:rsidRDefault="007B16C9">
            <w:pPr>
              <w:rPr>
                <w:szCs w:val="24"/>
                <w:lang w:eastAsia="lt-LT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0F94D" w14:textId="77777777" w:rsidR="007B16C9" w:rsidRDefault="00DC406B">
            <w:pPr>
              <w:overflowPunct w:val="0"/>
              <w:spacing w:line="252" w:lineRule="auto"/>
              <w:ind w:right="-108" w:hanging="137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8C3D4" w14:textId="77777777" w:rsidR="007B16C9" w:rsidRDefault="00DC406B">
            <w:pPr>
              <w:overflowPunct w:val="0"/>
              <w:spacing w:line="252" w:lineRule="auto"/>
              <w:ind w:right="-108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DA7D3" w14:textId="77777777" w:rsidR="007B16C9" w:rsidRDefault="00DC406B">
            <w:pPr>
              <w:overflowPunct w:val="0"/>
              <w:spacing w:line="252" w:lineRule="auto"/>
              <w:ind w:left="-108" w:right="-108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</w:t>
            </w:r>
          </w:p>
          <w:p w14:paraId="466C121C" w14:textId="77777777" w:rsidR="007B16C9" w:rsidRDefault="00DC406B">
            <w:pPr>
              <w:overflowPunct w:val="0"/>
              <w:spacing w:line="252" w:lineRule="auto"/>
              <w:ind w:left="-108" w:right="-108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lėšos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F8873" w14:textId="77777777" w:rsidR="007B16C9" w:rsidRDefault="00DC406B">
            <w:pPr>
              <w:overflowPunct w:val="0"/>
              <w:spacing w:line="252" w:lineRule="auto"/>
              <w:ind w:right="-108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27A2B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</w:t>
            </w:r>
          </w:p>
        </w:tc>
      </w:tr>
      <w:tr w:rsidR="007B16C9" w14:paraId="7A80B65B" w14:textId="77777777" w:rsidTr="006D7097">
        <w:trPr>
          <w:trHeight w:val="249"/>
          <w:jc w:val="center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1CCF6" w14:textId="77777777" w:rsidR="007B16C9" w:rsidRDefault="007D175B" w:rsidP="007D175B">
            <w:pPr>
              <w:spacing w:line="252" w:lineRule="auto"/>
              <w:ind w:left="3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 w:rsidR="00DC406B">
              <w:rPr>
                <w:szCs w:val="24"/>
                <w:lang w:eastAsia="lt-LT"/>
              </w:rPr>
              <w:t xml:space="preserve"> Priemonės finansavimo šaltiniai, neįskaitant veiklos lėšų rezervo ir jam finansuoti skiriamų lėšų</w:t>
            </w:r>
          </w:p>
        </w:tc>
      </w:tr>
      <w:tr w:rsidR="007B16C9" w14:paraId="1AF787EB" w14:textId="77777777" w:rsidTr="006D7097">
        <w:trPr>
          <w:trHeight w:val="249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0BBB8" w14:textId="77777777" w:rsidR="007B16C9" w:rsidRDefault="00DC406B" w:rsidP="007D175B">
            <w:pPr>
              <w:overflowPunct w:val="0"/>
              <w:spacing w:line="252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C62756">
              <w:rPr>
                <w:strike/>
                <w:szCs w:val="24"/>
                <w:lang w:eastAsia="lt-LT"/>
              </w:rPr>
              <w:t>25 920</w:t>
            </w:r>
            <w:r w:rsidR="007D175B" w:rsidRPr="00C62756">
              <w:rPr>
                <w:strike/>
                <w:szCs w:val="24"/>
                <w:lang w:eastAsia="lt-LT"/>
              </w:rPr>
              <w:t xml:space="preserve"> </w:t>
            </w:r>
            <w:r w:rsidRPr="00C62756">
              <w:rPr>
                <w:strike/>
                <w:szCs w:val="24"/>
                <w:lang w:eastAsia="lt-LT"/>
              </w:rPr>
              <w:t>991*</w:t>
            </w:r>
          </w:p>
          <w:p w14:paraId="668E42A8" w14:textId="375A56F2" w:rsidR="00C62756" w:rsidRPr="00351168" w:rsidRDefault="00C62756" w:rsidP="001A7386">
            <w:pPr>
              <w:overflowPunct w:val="0"/>
              <w:spacing w:line="252" w:lineRule="auto"/>
              <w:jc w:val="center"/>
              <w:textAlignment w:val="baseline"/>
              <w:rPr>
                <w:b/>
                <w:szCs w:val="24"/>
                <w:lang w:eastAsia="lt-LT"/>
              </w:rPr>
            </w:pPr>
            <w:r w:rsidRPr="00351168">
              <w:rPr>
                <w:b/>
                <w:szCs w:val="24"/>
                <w:lang w:eastAsia="lt-LT"/>
              </w:rPr>
              <w:t>3</w:t>
            </w:r>
            <w:r w:rsidR="001A7386">
              <w:rPr>
                <w:b/>
                <w:szCs w:val="24"/>
                <w:lang w:eastAsia="lt-LT"/>
              </w:rPr>
              <w:t>3</w:t>
            </w:r>
            <w:r w:rsidRPr="00351168">
              <w:rPr>
                <w:b/>
                <w:szCs w:val="24"/>
                <w:lang w:eastAsia="lt-LT"/>
              </w:rPr>
              <w:t xml:space="preserve"> </w:t>
            </w:r>
            <w:r w:rsidR="001A7386">
              <w:rPr>
                <w:b/>
                <w:szCs w:val="24"/>
                <w:lang w:eastAsia="lt-LT"/>
              </w:rPr>
              <w:t>4</w:t>
            </w:r>
            <w:r w:rsidR="00AE05E8">
              <w:rPr>
                <w:b/>
                <w:szCs w:val="24"/>
                <w:lang w:eastAsia="lt-LT"/>
              </w:rPr>
              <w:t>26</w:t>
            </w:r>
            <w:r w:rsidRPr="00351168">
              <w:rPr>
                <w:b/>
                <w:szCs w:val="24"/>
                <w:lang w:eastAsia="lt-LT"/>
              </w:rPr>
              <w:t xml:space="preserve"> </w:t>
            </w:r>
            <w:r w:rsidR="00AE05E8">
              <w:rPr>
                <w:b/>
                <w:szCs w:val="24"/>
                <w:lang w:eastAsia="lt-LT"/>
              </w:rPr>
              <w:t>631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00570" w14:textId="77777777" w:rsidR="00C62756" w:rsidRPr="00C62756" w:rsidRDefault="00C62756">
            <w:pPr>
              <w:overflowPunct w:val="0"/>
              <w:spacing w:line="252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C62756">
              <w:rPr>
                <w:strike/>
                <w:szCs w:val="24"/>
                <w:lang w:eastAsia="lt-LT"/>
              </w:rPr>
              <w:t>0</w:t>
            </w:r>
          </w:p>
          <w:p w14:paraId="67FD94CB" w14:textId="77777777" w:rsidR="007B16C9" w:rsidRPr="00C62756" w:rsidRDefault="00C62756">
            <w:pPr>
              <w:overflowPunct w:val="0"/>
              <w:spacing w:line="252" w:lineRule="auto"/>
              <w:jc w:val="center"/>
              <w:textAlignment w:val="baseline"/>
              <w:rPr>
                <w:b/>
                <w:szCs w:val="24"/>
                <w:lang w:eastAsia="lt-LT"/>
              </w:rPr>
            </w:pPr>
            <w:r w:rsidRPr="00C62756">
              <w:rPr>
                <w:b/>
                <w:szCs w:val="24"/>
                <w:lang w:eastAsia="lt-LT"/>
              </w:rPr>
              <w:t>1 126 263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21A5F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492 653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A7432" w14:textId="77777777" w:rsidR="007B16C9" w:rsidRDefault="00DC406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492 653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87929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CC8F3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5EED1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B16C9" w14:paraId="3D078F7C" w14:textId="77777777" w:rsidTr="006D7097">
        <w:trPr>
          <w:trHeight w:val="249"/>
          <w:jc w:val="center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5FA7F" w14:textId="77777777" w:rsidR="007B16C9" w:rsidRDefault="00DC406B" w:rsidP="007D175B">
            <w:pPr>
              <w:spacing w:line="252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2. Veiklos lėšų rezervas ir jam finansuoti skiriamos nacionalinės lėšos</w:t>
            </w:r>
          </w:p>
        </w:tc>
      </w:tr>
      <w:tr w:rsidR="007B16C9" w14:paraId="22AD6226" w14:textId="77777777" w:rsidTr="006D7097">
        <w:trPr>
          <w:trHeight w:val="249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86E79" w14:textId="77777777" w:rsidR="007B16C9" w:rsidRPr="00AE05E8" w:rsidRDefault="00DC406B">
            <w:pPr>
              <w:overflowPunct w:val="0"/>
              <w:spacing w:line="252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AE05E8">
              <w:rPr>
                <w:strike/>
                <w:szCs w:val="24"/>
                <w:lang w:eastAsia="lt-LT"/>
              </w:rPr>
              <w:t>0</w:t>
            </w:r>
          </w:p>
          <w:p w14:paraId="5252FD69" w14:textId="77777777" w:rsidR="00AE05E8" w:rsidRPr="00AE05E8" w:rsidRDefault="00AE05E8">
            <w:pPr>
              <w:overflowPunct w:val="0"/>
              <w:spacing w:line="252" w:lineRule="auto"/>
              <w:jc w:val="center"/>
              <w:textAlignment w:val="baseline"/>
              <w:rPr>
                <w:b/>
                <w:szCs w:val="24"/>
                <w:lang w:eastAsia="lt-LT"/>
              </w:rPr>
            </w:pPr>
            <w:r w:rsidRPr="00AE05E8">
              <w:rPr>
                <w:b/>
                <w:szCs w:val="24"/>
                <w:lang w:eastAsia="lt-LT"/>
              </w:rPr>
              <w:t>694 360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07CBC" w14:textId="77777777" w:rsidR="00C62756" w:rsidRPr="00C62756" w:rsidRDefault="00C62756">
            <w:pPr>
              <w:overflowPunct w:val="0"/>
              <w:spacing w:line="252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C62756">
              <w:rPr>
                <w:strike/>
                <w:szCs w:val="24"/>
                <w:lang w:eastAsia="lt-LT"/>
              </w:rPr>
              <w:t>0</w:t>
            </w:r>
          </w:p>
          <w:p w14:paraId="5D4E1F19" w14:textId="77777777" w:rsidR="007B16C9" w:rsidRPr="00C62756" w:rsidRDefault="00C62756">
            <w:pPr>
              <w:overflowPunct w:val="0"/>
              <w:spacing w:line="252" w:lineRule="auto"/>
              <w:jc w:val="center"/>
              <w:textAlignment w:val="baseline"/>
              <w:rPr>
                <w:b/>
                <w:szCs w:val="24"/>
                <w:lang w:eastAsia="lt-LT"/>
              </w:rPr>
            </w:pPr>
            <w:r w:rsidRPr="00C62756">
              <w:rPr>
                <w:b/>
                <w:szCs w:val="24"/>
                <w:lang w:eastAsia="lt-LT"/>
              </w:rPr>
              <w:t>73 737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BE404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73070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A215C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EBD2F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C8A2B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B16C9" w14:paraId="07512709" w14:textId="77777777" w:rsidTr="007D175B">
        <w:trPr>
          <w:trHeight w:val="254"/>
          <w:jc w:val="center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0D11" w14:textId="77777777" w:rsidR="007B16C9" w:rsidRDefault="00DC406B" w:rsidP="007D175B">
            <w:pPr>
              <w:spacing w:line="252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Iš viso </w:t>
            </w:r>
          </w:p>
        </w:tc>
      </w:tr>
      <w:tr w:rsidR="007B16C9" w14:paraId="4DE79C16" w14:textId="77777777" w:rsidTr="006D7097">
        <w:trPr>
          <w:trHeight w:val="249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34070" w14:textId="77777777" w:rsidR="007B16C9" w:rsidRDefault="00DC406B" w:rsidP="007D175B">
            <w:pPr>
              <w:overflowPunct w:val="0"/>
              <w:spacing w:line="252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C62756">
              <w:rPr>
                <w:strike/>
                <w:szCs w:val="24"/>
                <w:lang w:eastAsia="lt-LT"/>
              </w:rPr>
              <w:t>25 920</w:t>
            </w:r>
            <w:r w:rsidR="007D175B" w:rsidRPr="00C62756">
              <w:rPr>
                <w:strike/>
                <w:szCs w:val="24"/>
                <w:lang w:eastAsia="lt-LT"/>
              </w:rPr>
              <w:t xml:space="preserve"> </w:t>
            </w:r>
            <w:r w:rsidRPr="00C62756">
              <w:rPr>
                <w:strike/>
                <w:szCs w:val="24"/>
                <w:lang w:eastAsia="lt-LT"/>
              </w:rPr>
              <w:t>991*</w:t>
            </w:r>
          </w:p>
          <w:p w14:paraId="47DBDD0E" w14:textId="208EB078" w:rsidR="00C62756" w:rsidRPr="00C62756" w:rsidRDefault="00351168" w:rsidP="001A7386">
            <w:pPr>
              <w:overflowPunct w:val="0"/>
              <w:spacing w:line="252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351168">
              <w:rPr>
                <w:b/>
                <w:szCs w:val="24"/>
                <w:lang w:eastAsia="lt-LT"/>
              </w:rPr>
              <w:t>3</w:t>
            </w:r>
            <w:r w:rsidR="001A7386">
              <w:rPr>
                <w:b/>
                <w:szCs w:val="24"/>
                <w:lang w:eastAsia="lt-LT"/>
              </w:rPr>
              <w:t>4 1</w:t>
            </w:r>
            <w:r w:rsidRPr="00351168">
              <w:rPr>
                <w:b/>
                <w:szCs w:val="24"/>
                <w:lang w:eastAsia="lt-LT"/>
              </w:rPr>
              <w:t>20 991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C5028" w14:textId="77777777" w:rsidR="007B16C9" w:rsidRPr="00C62756" w:rsidRDefault="00DC406B">
            <w:pPr>
              <w:overflowPunct w:val="0"/>
              <w:spacing w:line="252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C62756">
              <w:rPr>
                <w:strike/>
                <w:szCs w:val="24"/>
                <w:lang w:eastAsia="lt-LT"/>
              </w:rPr>
              <w:t>0</w:t>
            </w:r>
          </w:p>
          <w:p w14:paraId="4B5BE1DA" w14:textId="77777777" w:rsidR="00C62756" w:rsidRPr="00C62756" w:rsidRDefault="00C62756">
            <w:pPr>
              <w:overflowPunct w:val="0"/>
              <w:spacing w:line="252" w:lineRule="auto"/>
              <w:jc w:val="center"/>
              <w:textAlignment w:val="baseline"/>
              <w:rPr>
                <w:b/>
                <w:szCs w:val="24"/>
                <w:lang w:eastAsia="lt-LT"/>
              </w:rPr>
            </w:pPr>
            <w:r w:rsidRPr="00C62756">
              <w:rPr>
                <w:b/>
                <w:szCs w:val="24"/>
                <w:lang w:eastAsia="lt-LT"/>
              </w:rPr>
              <w:t>1 200 000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44170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492 653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F25FB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492 653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0BBD0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20C28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91C19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</w:tbl>
    <w:p w14:paraId="495BC9E3" w14:textId="77777777" w:rsidR="007B16C9" w:rsidRPr="007D175B" w:rsidRDefault="00DC406B" w:rsidP="00796B57">
      <w:pPr>
        <w:ind w:left="284" w:right="283"/>
        <w:jc w:val="both"/>
        <w:rPr>
          <w:b/>
          <w:strike/>
          <w:color w:val="000000"/>
          <w:spacing w:val="-3"/>
          <w:szCs w:val="24"/>
        </w:rPr>
      </w:pPr>
      <w:r w:rsidRPr="007D175B">
        <w:rPr>
          <w:b/>
          <w:bCs/>
          <w:strike/>
          <w:szCs w:val="24"/>
          <w:lang w:eastAsia="lt-LT"/>
        </w:rPr>
        <w:t>*</w:t>
      </w:r>
      <w:r w:rsidRPr="007D175B">
        <w:rPr>
          <w:bCs/>
          <w:strike/>
          <w:szCs w:val="24"/>
          <w:lang w:eastAsia="lt-LT"/>
        </w:rPr>
        <w:t xml:space="preserve"> šios priemonės </w:t>
      </w:r>
      <w:r w:rsidRPr="007D175B">
        <w:rPr>
          <w:strike/>
          <w:szCs w:val="24"/>
        </w:rPr>
        <w:t>projektams skiriamas finansavimas gali viršyti Veiksmų programos 9 prioriteto „Visuomenės švietimas ir žmogiškųjų išteklių potencialo didinimas“ administruojamoms priemonėms, finansuojamoms iš Europos socialinio fondo, įgyvendinti skiriamas lėšas 1,83 procento.</w:t>
      </w:r>
    </w:p>
    <w:p w14:paraId="615CF7C2" w14:textId="77777777" w:rsidR="007B16C9" w:rsidRPr="007D175B" w:rsidRDefault="007B16C9">
      <w:pPr>
        <w:rPr>
          <w:strike/>
        </w:rPr>
      </w:pPr>
    </w:p>
    <w:p w14:paraId="4699B5B4" w14:textId="77777777" w:rsidR="007B16C9" w:rsidRDefault="007B16C9"/>
    <w:p w14:paraId="11DC8745" w14:textId="77777777" w:rsidR="007B16C9" w:rsidRDefault="00DC406B">
      <w:pPr>
        <w:tabs>
          <w:tab w:val="left" w:pos="0"/>
          <w:tab w:val="left" w:pos="567"/>
        </w:tabs>
        <w:overflowPunct w:val="0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DVIDEŠIMTASIS SKIRSNIS</w:t>
      </w:r>
    </w:p>
    <w:p w14:paraId="543E237A" w14:textId="77777777" w:rsidR="007B16C9" w:rsidRDefault="00DC406B">
      <w:pPr>
        <w:tabs>
          <w:tab w:val="left" w:pos="0"/>
          <w:tab w:val="left" w:pos="567"/>
        </w:tabs>
        <w:overflowPunct w:val="0"/>
        <w:jc w:val="center"/>
        <w:textAlignment w:val="baseline"/>
        <w:rPr>
          <w:szCs w:val="24"/>
          <w:lang w:val="en-GB" w:eastAsia="lt-LT"/>
        </w:rPr>
      </w:pPr>
      <w:r>
        <w:rPr>
          <w:b/>
          <w:szCs w:val="24"/>
          <w:lang w:val="en-GB" w:eastAsia="lt-LT"/>
        </w:rPr>
        <w:t>PRIEMONĖ NR.</w:t>
      </w:r>
      <w:r>
        <w:rPr>
          <w:szCs w:val="24"/>
          <w:lang w:val="en-GB" w:eastAsia="lt-LT"/>
        </w:rPr>
        <w:t xml:space="preserve"> </w:t>
      </w:r>
      <w:r>
        <w:rPr>
          <w:b/>
          <w:szCs w:val="24"/>
          <w:lang w:val="en-GB" w:eastAsia="lt-LT"/>
        </w:rPr>
        <w:t xml:space="preserve">09.2.1-ESFA-V-727 </w:t>
      </w:r>
      <w:r>
        <w:rPr>
          <w:szCs w:val="24"/>
          <w:lang w:val="en-GB" w:eastAsia="lt-LT"/>
        </w:rPr>
        <w:t>„</w:t>
      </w:r>
      <w:r>
        <w:rPr>
          <w:b/>
          <w:szCs w:val="24"/>
          <w:lang w:val="en-GB" w:eastAsia="lt-LT"/>
        </w:rPr>
        <w:t>MOKYTOJŲ IR KITŲ ŠVIETIMO SISTEMOS DARBUOTOJŲ KVALIFIKACIJOS TOBULINIMAS “</w:t>
      </w:r>
    </w:p>
    <w:p w14:paraId="6EE3EF1C" w14:textId="77777777" w:rsidR="007B16C9" w:rsidRDefault="007B16C9">
      <w:pPr>
        <w:tabs>
          <w:tab w:val="left" w:pos="0"/>
          <w:tab w:val="left" w:pos="567"/>
        </w:tabs>
        <w:overflowPunct w:val="0"/>
        <w:jc w:val="both"/>
        <w:textAlignment w:val="baseline"/>
        <w:rPr>
          <w:szCs w:val="24"/>
          <w:lang w:val="en-GB" w:eastAsia="lt-LT"/>
        </w:rPr>
      </w:pPr>
    </w:p>
    <w:p w14:paraId="395905AD" w14:textId="77777777" w:rsidR="007B16C9" w:rsidRDefault="00DC406B">
      <w:pPr>
        <w:tabs>
          <w:tab w:val="left" w:pos="0"/>
          <w:tab w:val="left" w:pos="567"/>
        </w:tabs>
        <w:ind w:left="851" w:hanging="284"/>
        <w:rPr>
          <w:szCs w:val="24"/>
          <w:lang w:val="en-GB" w:eastAsia="lt-LT"/>
        </w:rPr>
      </w:pPr>
      <w:r>
        <w:rPr>
          <w:szCs w:val="24"/>
          <w:lang w:val="en-GB" w:eastAsia="lt-LT"/>
        </w:rPr>
        <w:t>1.</w:t>
      </w:r>
      <w:r>
        <w:rPr>
          <w:szCs w:val="24"/>
          <w:lang w:val="en-GB" w:eastAsia="lt-LT"/>
        </w:rPr>
        <w:tab/>
      </w:r>
      <w:proofErr w:type="spellStart"/>
      <w:r>
        <w:rPr>
          <w:szCs w:val="24"/>
          <w:lang w:val="en-GB" w:eastAsia="lt-LT"/>
        </w:rPr>
        <w:t>Priemonės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aprašymas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B16C9" w14:paraId="316E2CAF" w14:textId="77777777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3B851B" w14:textId="77777777" w:rsidR="007B16C9" w:rsidRDefault="00DC406B">
            <w:pPr>
              <w:tabs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  <w:lang w:val="en-GB" w:eastAsia="lt-LT"/>
              </w:rPr>
            </w:pPr>
            <w:r>
              <w:rPr>
                <w:szCs w:val="24"/>
                <w:lang w:val="en-GB"/>
              </w:rPr>
              <w:t xml:space="preserve">1.1. </w:t>
            </w:r>
            <w:proofErr w:type="spellStart"/>
            <w:r>
              <w:rPr>
                <w:szCs w:val="24"/>
                <w:lang w:val="en-GB"/>
              </w:rPr>
              <w:t>Priemonės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įgyvendinimas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finansuojamas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Europos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socialinio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fondo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lėšomis</w:t>
            </w:r>
            <w:proofErr w:type="spellEnd"/>
            <w:r>
              <w:rPr>
                <w:szCs w:val="24"/>
                <w:lang w:val="en-GB"/>
              </w:rPr>
              <w:t xml:space="preserve">. </w:t>
            </w:r>
          </w:p>
        </w:tc>
      </w:tr>
      <w:tr w:rsidR="007B16C9" w14:paraId="3CFAFFC1" w14:textId="77777777"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B5012D" w14:textId="77777777" w:rsidR="007B16C9" w:rsidRDefault="00DC406B">
            <w:pPr>
              <w:tabs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  <w:lang w:val="en-GB" w:eastAsia="lt-LT"/>
              </w:rPr>
            </w:pPr>
            <w:r>
              <w:rPr>
                <w:szCs w:val="24"/>
                <w:lang w:val="en-GB"/>
              </w:rPr>
              <w:t xml:space="preserve">1.2. </w:t>
            </w:r>
            <w:proofErr w:type="spellStart"/>
            <w:r>
              <w:rPr>
                <w:szCs w:val="24"/>
                <w:lang w:val="en-GB"/>
              </w:rPr>
              <w:t>Įgyvendinant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priemonę</w:t>
            </w:r>
            <w:proofErr w:type="spellEnd"/>
            <w:r>
              <w:rPr>
                <w:szCs w:val="24"/>
                <w:lang w:val="en-GB"/>
              </w:rPr>
              <w:t xml:space="preserve">, </w:t>
            </w:r>
            <w:proofErr w:type="spellStart"/>
            <w:r>
              <w:rPr>
                <w:szCs w:val="24"/>
                <w:lang w:val="en-GB"/>
              </w:rPr>
              <w:t>prisidedama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prie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uždavinio</w:t>
            </w:r>
            <w:proofErr w:type="spellEnd"/>
            <w:r>
              <w:rPr>
                <w:szCs w:val="24"/>
                <w:lang w:val="en-GB"/>
              </w:rPr>
              <w:t xml:space="preserve"> „</w:t>
            </w:r>
            <w:proofErr w:type="spellStart"/>
            <w:r>
              <w:rPr>
                <w:szCs w:val="24"/>
                <w:lang w:val="en-GB"/>
              </w:rPr>
              <w:t>Pagerinti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mokinių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ugdymo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pasiekimus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skatinant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pokyčius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švietimo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įstaigų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veikloje</w:t>
            </w:r>
            <w:proofErr w:type="spellEnd"/>
            <w:proofErr w:type="gramStart"/>
            <w:r>
              <w:rPr>
                <w:bCs/>
                <w:szCs w:val="24"/>
              </w:rPr>
              <w:t>“</w:t>
            </w:r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įgyvendinimo</w:t>
            </w:r>
            <w:proofErr w:type="spellEnd"/>
            <w:proofErr w:type="gramEnd"/>
            <w:r>
              <w:rPr>
                <w:szCs w:val="24"/>
                <w:lang w:val="en-GB"/>
              </w:rPr>
              <w:t>.</w:t>
            </w:r>
          </w:p>
        </w:tc>
      </w:tr>
      <w:tr w:rsidR="007B16C9" w14:paraId="467369EA" w14:textId="77777777"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3251E1" w14:textId="77777777" w:rsidR="007B16C9" w:rsidRDefault="00DC406B">
            <w:pPr>
              <w:tabs>
                <w:tab w:val="left" w:pos="540"/>
              </w:tabs>
              <w:overflowPunct w:val="0"/>
              <w:ind w:firstLine="459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1.3. </w:t>
            </w:r>
            <w:proofErr w:type="spellStart"/>
            <w:r>
              <w:rPr>
                <w:szCs w:val="24"/>
                <w:lang w:val="en-GB"/>
              </w:rPr>
              <w:t>Remiamos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veiklos</w:t>
            </w:r>
            <w:proofErr w:type="spellEnd"/>
            <w:r>
              <w:rPr>
                <w:szCs w:val="24"/>
                <w:lang w:val="en-GB"/>
              </w:rPr>
              <w:t>:</w:t>
            </w:r>
          </w:p>
          <w:p w14:paraId="197BD226" w14:textId="77777777" w:rsidR="007B16C9" w:rsidRDefault="00DC406B">
            <w:pPr>
              <w:tabs>
                <w:tab w:val="left" w:pos="540"/>
              </w:tabs>
              <w:overflowPunct w:val="0"/>
              <w:ind w:firstLine="459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1.3.1. </w:t>
            </w:r>
            <w:proofErr w:type="spellStart"/>
            <w:r>
              <w:rPr>
                <w:szCs w:val="24"/>
                <w:lang w:val="en-GB"/>
              </w:rPr>
              <w:t>ilgalaikis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mokytojų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kvalifikacijos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tobulinimas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ir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naujų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specialistų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pritraukimas</w:t>
            </w:r>
            <w:proofErr w:type="spellEnd"/>
            <w:r>
              <w:rPr>
                <w:szCs w:val="24"/>
                <w:lang w:val="en-GB"/>
              </w:rPr>
              <w:t xml:space="preserve"> į </w:t>
            </w:r>
            <w:proofErr w:type="spellStart"/>
            <w:r>
              <w:rPr>
                <w:szCs w:val="24"/>
                <w:lang w:val="en-GB"/>
              </w:rPr>
              <w:t>švietimo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ir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švietimo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pagalbos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veiklą</w:t>
            </w:r>
            <w:proofErr w:type="spellEnd"/>
            <w:r>
              <w:rPr>
                <w:szCs w:val="24"/>
                <w:lang w:val="en-GB"/>
              </w:rPr>
              <w:t>;</w:t>
            </w:r>
          </w:p>
          <w:p w14:paraId="3E39B221" w14:textId="77777777" w:rsidR="007B16C9" w:rsidRDefault="00DC406B">
            <w:pPr>
              <w:tabs>
                <w:tab w:val="left" w:pos="540"/>
              </w:tabs>
              <w:overflowPunct w:val="0"/>
              <w:ind w:firstLine="459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1.3.2. </w:t>
            </w:r>
            <w:proofErr w:type="spellStart"/>
            <w:proofErr w:type="gramStart"/>
            <w:r>
              <w:rPr>
                <w:szCs w:val="24"/>
                <w:lang w:val="en-GB"/>
              </w:rPr>
              <w:t>mokytojų</w:t>
            </w:r>
            <w:proofErr w:type="spellEnd"/>
            <w:proofErr w:type="gram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alternatyvių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veiklos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formų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skatinimas</w:t>
            </w:r>
            <w:proofErr w:type="spellEnd"/>
            <w:r>
              <w:rPr>
                <w:szCs w:val="24"/>
                <w:lang w:val="en-GB"/>
              </w:rPr>
              <w:t>.</w:t>
            </w:r>
          </w:p>
        </w:tc>
      </w:tr>
      <w:tr w:rsidR="007B16C9" w14:paraId="73E9CFB5" w14:textId="77777777"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B30C40" w14:textId="77777777" w:rsidR="007B16C9" w:rsidRDefault="00DC406B">
            <w:pPr>
              <w:tabs>
                <w:tab w:val="left" w:pos="540"/>
              </w:tabs>
              <w:overflowPunct w:val="0"/>
              <w:ind w:firstLine="459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1.4. </w:t>
            </w:r>
            <w:proofErr w:type="spellStart"/>
            <w:r>
              <w:rPr>
                <w:szCs w:val="24"/>
                <w:lang w:val="en-GB"/>
              </w:rPr>
              <w:t>Galimas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pareiškėjas</w:t>
            </w:r>
            <w:proofErr w:type="spellEnd"/>
            <w:r>
              <w:rPr>
                <w:szCs w:val="24"/>
                <w:lang w:val="en-GB"/>
              </w:rPr>
              <w:t xml:space="preserve">: </w:t>
            </w:r>
            <w:proofErr w:type="spellStart"/>
            <w:r>
              <w:rPr>
                <w:szCs w:val="24"/>
                <w:lang w:val="en-GB"/>
              </w:rPr>
              <w:t>Ugdymo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plėtotės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centras</w:t>
            </w:r>
            <w:proofErr w:type="spellEnd"/>
            <w:r>
              <w:rPr>
                <w:szCs w:val="24"/>
                <w:lang w:val="en-GB"/>
              </w:rPr>
              <w:t>.</w:t>
            </w:r>
          </w:p>
        </w:tc>
      </w:tr>
      <w:tr w:rsidR="007B16C9" w14:paraId="7F9A092D" w14:textId="77777777"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5880" w14:textId="77777777" w:rsidR="007B16C9" w:rsidRDefault="00DC406B">
            <w:pPr>
              <w:tabs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1.5. </w:t>
            </w:r>
            <w:proofErr w:type="spellStart"/>
            <w:r>
              <w:rPr>
                <w:szCs w:val="24"/>
                <w:lang w:val="en-GB"/>
              </w:rPr>
              <w:t>Galimi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partneriai</w:t>
            </w:r>
            <w:proofErr w:type="spellEnd"/>
            <w:r>
              <w:rPr>
                <w:szCs w:val="24"/>
                <w:lang w:val="en-GB"/>
              </w:rPr>
              <w:t xml:space="preserve">: </w:t>
            </w:r>
            <w:proofErr w:type="spellStart"/>
            <w:r>
              <w:rPr>
                <w:szCs w:val="24"/>
                <w:lang w:val="en-GB"/>
              </w:rPr>
              <w:t>viešieji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juridiniai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asmenys</w:t>
            </w:r>
            <w:proofErr w:type="spellEnd"/>
            <w:r>
              <w:rPr>
                <w:szCs w:val="24"/>
                <w:lang w:val="en-GB"/>
              </w:rPr>
              <w:t xml:space="preserve">, </w:t>
            </w:r>
            <w:proofErr w:type="spellStart"/>
            <w:r>
              <w:rPr>
                <w:szCs w:val="24"/>
                <w:lang w:val="en-GB"/>
              </w:rPr>
              <w:t>veikiantys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švietimo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srityje</w:t>
            </w:r>
            <w:proofErr w:type="spellEnd"/>
            <w:r>
              <w:rPr>
                <w:szCs w:val="24"/>
                <w:lang w:val="en-GB"/>
              </w:rPr>
              <w:t xml:space="preserve">. </w:t>
            </w:r>
          </w:p>
        </w:tc>
      </w:tr>
    </w:tbl>
    <w:p w14:paraId="535F0C17" w14:textId="77777777" w:rsidR="007B16C9" w:rsidRDefault="007B16C9">
      <w:pPr>
        <w:tabs>
          <w:tab w:val="left" w:pos="0"/>
          <w:tab w:val="left" w:pos="567"/>
        </w:tabs>
        <w:overflowPunct w:val="0"/>
        <w:jc w:val="both"/>
        <w:textAlignment w:val="baseline"/>
        <w:rPr>
          <w:szCs w:val="24"/>
          <w:lang w:val="en-GB" w:eastAsia="lt-LT"/>
        </w:rPr>
      </w:pPr>
    </w:p>
    <w:p w14:paraId="005FBB3B" w14:textId="77777777" w:rsidR="007B16C9" w:rsidRDefault="00DC406B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val="en-GB" w:eastAsia="lt-LT"/>
        </w:rPr>
      </w:pPr>
      <w:r>
        <w:rPr>
          <w:szCs w:val="24"/>
          <w:lang w:val="en-GB" w:eastAsia="lt-LT"/>
        </w:rPr>
        <w:t>2.</w:t>
      </w:r>
      <w:r>
        <w:rPr>
          <w:szCs w:val="24"/>
          <w:lang w:val="en-GB" w:eastAsia="lt-LT"/>
        </w:rPr>
        <w:tab/>
      </w:r>
      <w:proofErr w:type="spellStart"/>
      <w:r>
        <w:rPr>
          <w:szCs w:val="24"/>
          <w:lang w:val="en-GB" w:eastAsia="lt-LT"/>
        </w:rPr>
        <w:t>Priemonės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finansavimo</w:t>
      </w:r>
      <w:proofErr w:type="spellEnd"/>
      <w:r>
        <w:rPr>
          <w:szCs w:val="24"/>
          <w:lang w:val="en-GB" w:eastAsia="lt-LT"/>
        </w:rPr>
        <w:t xml:space="preserve"> forma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B16C9" w14:paraId="2147965D" w14:textId="77777777">
        <w:trPr>
          <w:trHeight w:val="29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76FC" w14:textId="77777777" w:rsidR="007B16C9" w:rsidRDefault="00DC406B">
            <w:pPr>
              <w:tabs>
                <w:tab w:val="left" w:pos="0"/>
                <w:tab w:val="left" w:pos="567"/>
              </w:tabs>
              <w:overflowPunct w:val="0"/>
              <w:ind w:firstLine="601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Negrąžinamoji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subsidija</w:t>
            </w:r>
            <w:proofErr w:type="spellEnd"/>
            <w:r>
              <w:rPr>
                <w:szCs w:val="24"/>
                <w:lang w:val="en-GB"/>
              </w:rPr>
              <w:t>.</w:t>
            </w:r>
          </w:p>
        </w:tc>
      </w:tr>
    </w:tbl>
    <w:p w14:paraId="5260368A" w14:textId="77777777" w:rsidR="007B16C9" w:rsidRDefault="007B16C9">
      <w:pPr>
        <w:tabs>
          <w:tab w:val="left" w:pos="0"/>
          <w:tab w:val="left" w:pos="567"/>
        </w:tabs>
        <w:overflowPunct w:val="0"/>
        <w:jc w:val="both"/>
        <w:textAlignment w:val="baseline"/>
        <w:rPr>
          <w:szCs w:val="24"/>
          <w:lang w:val="en-GB" w:eastAsia="lt-LT"/>
        </w:rPr>
      </w:pPr>
    </w:p>
    <w:p w14:paraId="378892F0" w14:textId="77777777" w:rsidR="004237A5" w:rsidRDefault="004237A5">
      <w:pPr>
        <w:tabs>
          <w:tab w:val="left" w:pos="0"/>
          <w:tab w:val="left" w:pos="567"/>
        </w:tabs>
        <w:overflowPunct w:val="0"/>
        <w:jc w:val="both"/>
        <w:textAlignment w:val="baseline"/>
        <w:rPr>
          <w:szCs w:val="24"/>
          <w:lang w:val="en-GB" w:eastAsia="lt-LT"/>
        </w:rPr>
      </w:pPr>
    </w:p>
    <w:p w14:paraId="50193448" w14:textId="77777777" w:rsidR="007B16C9" w:rsidRDefault="00DC406B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val="en-GB" w:eastAsia="lt-LT"/>
        </w:rPr>
      </w:pPr>
      <w:r>
        <w:rPr>
          <w:szCs w:val="24"/>
          <w:lang w:val="en-GB" w:eastAsia="lt-LT"/>
        </w:rPr>
        <w:t>3.</w:t>
      </w:r>
      <w:r>
        <w:rPr>
          <w:szCs w:val="24"/>
          <w:lang w:val="en-GB" w:eastAsia="lt-LT"/>
        </w:rPr>
        <w:tab/>
      </w:r>
      <w:proofErr w:type="spellStart"/>
      <w:r>
        <w:rPr>
          <w:szCs w:val="24"/>
          <w:lang w:val="en-GB" w:eastAsia="lt-LT"/>
        </w:rPr>
        <w:t>Projektų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atrankos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būdas</w:t>
      </w:r>
      <w:proofErr w:type="spellEnd"/>
      <w:r>
        <w:rPr>
          <w:szCs w:val="24"/>
          <w:lang w:val="en-GB" w:eastAsia="lt-LT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B16C9" w14:paraId="42EC337F" w14:textId="77777777">
        <w:tc>
          <w:tcPr>
            <w:tcW w:w="9634" w:type="dxa"/>
            <w:hideMark/>
          </w:tcPr>
          <w:p w14:paraId="71F79A6D" w14:textId="77777777" w:rsidR="007B16C9" w:rsidRDefault="00DC406B">
            <w:pPr>
              <w:tabs>
                <w:tab w:val="left" w:pos="0"/>
                <w:tab w:val="left" w:pos="567"/>
              </w:tabs>
              <w:overflowPunct w:val="0"/>
              <w:ind w:firstLine="601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 w:eastAsia="lt-LT"/>
              </w:rPr>
              <w:t>Valstybės</w:t>
            </w:r>
            <w:proofErr w:type="spellEnd"/>
            <w:r>
              <w:rPr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szCs w:val="24"/>
                <w:lang w:val="en-GB" w:eastAsia="lt-LT"/>
              </w:rPr>
              <w:t>projektų</w:t>
            </w:r>
            <w:proofErr w:type="spellEnd"/>
            <w:r>
              <w:rPr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szCs w:val="24"/>
                <w:lang w:val="en-GB" w:eastAsia="lt-LT"/>
              </w:rPr>
              <w:t>planavimas</w:t>
            </w:r>
            <w:proofErr w:type="spellEnd"/>
            <w:r>
              <w:rPr>
                <w:szCs w:val="24"/>
                <w:lang w:val="en-GB" w:eastAsia="lt-LT"/>
              </w:rPr>
              <w:t>.</w:t>
            </w:r>
          </w:p>
        </w:tc>
      </w:tr>
    </w:tbl>
    <w:p w14:paraId="7A805830" w14:textId="77777777" w:rsidR="007B16C9" w:rsidRDefault="007B16C9">
      <w:pPr>
        <w:tabs>
          <w:tab w:val="left" w:pos="0"/>
          <w:tab w:val="left" w:pos="567"/>
        </w:tabs>
        <w:overflowPunct w:val="0"/>
        <w:jc w:val="both"/>
        <w:textAlignment w:val="baseline"/>
        <w:rPr>
          <w:szCs w:val="24"/>
          <w:lang w:val="en-GB" w:eastAsia="lt-LT"/>
        </w:rPr>
      </w:pPr>
    </w:p>
    <w:p w14:paraId="760055D0" w14:textId="77777777" w:rsidR="004237A5" w:rsidRDefault="004237A5">
      <w:pPr>
        <w:tabs>
          <w:tab w:val="left" w:pos="0"/>
          <w:tab w:val="left" w:pos="567"/>
        </w:tabs>
        <w:overflowPunct w:val="0"/>
        <w:jc w:val="both"/>
        <w:textAlignment w:val="baseline"/>
        <w:rPr>
          <w:szCs w:val="24"/>
          <w:lang w:val="en-GB" w:eastAsia="lt-LT"/>
        </w:rPr>
      </w:pPr>
    </w:p>
    <w:p w14:paraId="28C42D77" w14:textId="77777777" w:rsidR="007B16C9" w:rsidRDefault="00DC406B">
      <w:pPr>
        <w:overflowPunct w:val="0"/>
        <w:ind w:left="709"/>
        <w:jc w:val="both"/>
        <w:textAlignment w:val="baseline"/>
        <w:rPr>
          <w:szCs w:val="24"/>
        </w:rPr>
      </w:pPr>
      <w:r>
        <w:rPr>
          <w:szCs w:val="24"/>
        </w:rPr>
        <w:t>4. Atsakinga įgyvendinančioji institucija</w:t>
      </w:r>
    </w:p>
    <w:p w14:paraId="0910E3CF" w14:textId="77777777" w:rsidR="007B16C9" w:rsidRDefault="007B16C9">
      <w:pPr>
        <w:rPr>
          <w:sz w:val="2"/>
          <w:szCs w:val="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B16C9" w14:paraId="6976F9EC" w14:textId="77777777" w:rsidTr="00F33DDD">
        <w:tc>
          <w:tcPr>
            <w:tcW w:w="9639" w:type="dxa"/>
            <w:shd w:val="clear" w:color="auto" w:fill="auto"/>
          </w:tcPr>
          <w:p w14:paraId="68002ACD" w14:textId="77777777" w:rsidR="007B16C9" w:rsidRDefault="00DC406B">
            <w:pPr>
              <w:overflowPunct w:val="0"/>
              <w:ind w:left="426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Europos socialinio fondo agentūra.</w:t>
            </w:r>
          </w:p>
        </w:tc>
      </w:tr>
    </w:tbl>
    <w:p w14:paraId="145ED1D1" w14:textId="77777777" w:rsidR="007B16C9" w:rsidRDefault="007B16C9">
      <w:pPr>
        <w:rPr>
          <w:szCs w:val="24"/>
          <w:lang w:val="en-GB" w:eastAsia="lt-LT"/>
        </w:rPr>
      </w:pPr>
    </w:p>
    <w:p w14:paraId="14A3F4CD" w14:textId="77777777" w:rsidR="007B16C9" w:rsidRDefault="00DC406B" w:rsidP="00796B57">
      <w:pPr>
        <w:tabs>
          <w:tab w:val="left" w:pos="993"/>
        </w:tabs>
        <w:ind w:left="284" w:right="567"/>
        <w:contextualSpacing/>
        <w:jc w:val="both"/>
        <w:rPr>
          <w:szCs w:val="24"/>
          <w:lang w:val="en-GB"/>
        </w:rPr>
      </w:pPr>
      <w:r>
        <w:rPr>
          <w:szCs w:val="24"/>
          <w:lang w:val="en-GB"/>
        </w:rPr>
        <w:lastRenderedPageBreak/>
        <w:t>5.</w:t>
      </w:r>
      <w:r>
        <w:rPr>
          <w:szCs w:val="24"/>
          <w:lang w:val="en-GB"/>
        </w:rPr>
        <w:tab/>
      </w:r>
      <w:proofErr w:type="spellStart"/>
      <w:r>
        <w:rPr>
          <w:szCs w:val="24"/>
          <w:lang w:val="en-GB"/>
        </w:rPr>
        <w:t>Reikalavimai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taikomi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priemonei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atskirti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kitų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iš</w:t>
      </w:r>
      <w:proofErr w:type="spellEnd"/>
      <w:r>
        <w:rPr>
          <w:szCs w:val="24"/>
          <w:lang w:val="en-GB"/>
        </w:rPr>
        <w:t xml:space="preserve"> ES </w:t>
      </w:r>
      <w:proofErr w:type="spellStart"/>
      <w:r>
        <w:rPr>
          <w:szCs w:val="24"/>
          <w:lang w:val="en-GB"/>
        </w:rPr>
        <w:t>bei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kitos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tarptautinės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finansinės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paramos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finansuojamų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programų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priemonių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7B16C9" w14:paraId="3B2A273F" w14:textId="77777777">
        <w:tc>
          <w:tcPr>
            <w:tcW w:w="9629" w:type="dxa"/>
          </w:tcPr>
          <w:p w14:paraId="70F326F3" w14:textId="77777777" w:rsidR="007B16C9" w:rsidRDefault="00DC406B">
            <w:pPr>
              <w:ind w:firstLine="660"/>
              <w:contextualSpacing/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Papildomi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reikalavimai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netaikomi</w:t>
            </w:r>
            <w:proofErr w:type="spellEnd"/>
            <w:r>
              <w:rPr>
                <w:szCs w:val="24"/>
                <w:lang w:val="en-GB"/>
              </w:rPr>
              <w:t>.</w:t>
            </w:r>
          </w:p>
        </w:tc>
      </w:tr>
    </w:tbl>
    <w:p w14:paraId="5B30762D" w14:textId="77777777" w:rsidR="007B16C9" w:rsidRDefault="007B16C9">
      <w:pPr>
        <w:tabs>
          <w:tab w:val="left" w:pos="0"/>
          <w:tab w:val="left" w:pos="567"/>
        </w:tabs>
        <w:overflowPunct w:val="0"/>
        <w:jc w:val="both"/>
        <w:textAlignment w:val="baseline"/>
        <w:rPr>
          <w:bCs/>
          <w:szCs w:val="24"/>
          <w:lang w:val="en-GB" w:eastAsia="lt-LT"/>
        </w:rPr>
      </w:pPr>
    </w:p>
    <w:p w14:paraId="6D327177" w14:textId="77777777" w:rsidR="007B16C9" w:rsidRDefault="00DC406B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 Priemonės įgyvendinimo stebėsenos rodikliai</w:t>
      </w:r>
    </w:p>
    <w:tbl>
      <w:tblPr>
        <w:tblW w:w="9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2236"/>
        <w:gridCol w:w="1418"/>
        <w:gridCol w:w="2161"/>
        <w:gridCol w:w="2270"/>
      </w:tblGrid>
      <w:tr w:rsidR="007B16C9" w14:paraId="393D2092" w14:textId="7777777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7C942" w14:textId="77777777" w:rsidR="007B16C9" w:rsidRDefault="00DC406B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0B986" w14:textId="77777777" w:rsidR="007B16C9" w:rsidRDefault="00DC406B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A2DA2" w14:textId="77777777" w:rsidR="007B16C9" w:rsidRDefault="00DC406B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58588" w14:textId="77777777" w:rsidR="007B16C9" w:rsidRDefault="00DC406B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0788A" w14:textId="77777777" w:rsidR="007B16C9" w:rsidRDefault="00DC406B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7B16C9" w14:paraId="5114C913" w14:textId="7777777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76417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R.S.392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7CB82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„Asmenų, kurie įgijo valstybės pripažįstamą kvalifikaciją po dalyvavimo ESF veiklose, dalis“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6E529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Procentai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232CD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3EBAA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</w:t>
            </w:r>
          </w:p>
        </w:tc>
      </w:tr>
      <w:tr w:rsidR="007B16C9" w14:paraId="59C2F786" w14:textId="7777777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2C275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R.N.712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AD334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„30–49 metų amžiaus mokytojų ir dėstytojų dalis“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53D6B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Procentai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20F4E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21095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</w:t>
            </w:r>
          </w:p>
        </w:tc>
      </w:tr>
      <w:tr w:rsidR="007B16C9" w14:paraId="1716C82F" w14:textId="7777777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EAFE4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P.S.382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E7A00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„Švietimo įstaigų darbuotojai, kurie dalyvavo ESF veiklose, skirtose mokytis pagal neformaliojo švietimo programas“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B0002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C146F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8B9A4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1371</w:t>
            </w:r>
          </w:p>
        </w:tc>
      </w:tr>
      <w:tr w:rsidR="007B16C9" w14:paraId="0FD76573" w14:textId="7777777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A7370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P.S.404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B6AA7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„Asmenys, kurie dalyvavo ESF veiklose, skirtose mokytis pagal formaliojo švietimo programas ar modulius“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74FC6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C473B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57646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500</w:t>
            </w:r>
          </w:p>
        </w:tc>
      </w:tr>
      <w:tr w:rsidR="007B16C9" w14:paraId="71E3751C" w14:textId="77777777"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BB6BB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P.N.747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E087D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„Studentai, kuriems buvo skirta tikslinė stipendija“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8741C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B21B4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8AD77" w14:textId="77777777" w:rsidR="007B16C9" w:rsidRDefault="00DC406B">
            <w:pPr>
              <w:spacing w:line="252" w:lineRule="atLeas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1200</w:t>
            </w:r>
          </w:p>
        </w:tc>
      </w:tr>
    </w:tbl>
    <w:p w14:paraId="3E10ACEE" w14:textId="77777777" w:rsidR="007B16C9" w:rsidRDefault="007B16C9"/>
    <w:p w14:paraId="20C706BF" w14:textId="77777777" w:rsidR="007B16C9" w:rsidRDefault="00DC406B">
      <w:pPr>
        <w:ind w:firstLine="851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7. Priemonės finansavimo šaltiniai</w:t>
      </w:r>
    </w:p>
    <w:p w14:paraId="0E5A9087" w14:textId="77777777" w:rsidR="007B16C9" w:rsidRDefault="00DC406B" w:rsidP="006055E4">
      <w:pPr>
        <w:ind w:firstLine="9072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6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438"/>
        <w:gridCol w:w="1069"/>
        <w:gridCol w:w="1428"/>
        <w:gridCol w:w="1496"/>
        <w:gridCol w:w="1360"/>
        <w:gridCol w:w="1264"/>
      </w:tblGrid>
      <w:tr w:rsidR="007B16C9" w14:paraId="1612E24C" w14:textId="77777777" w:rsidTr="00ED6CB4">
        <w:trPr>
          <w:trHeight w:val="454"/>
          <w:tblHeader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734EE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6568A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7B16C9" w14:paraId="106FFF6A" w14:textId="77777777" w:rsidTr="00ED6CB4">
        <w:trPr>
          <w:trHeight w:val="316"/>
          <w:tblHeader/>
          <w:jc w:val="center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0423E" w14:textId="77777777" w:rsidR="007B16C9" w:rsidRDefault="00DC406B">
            <w:pPr>
              <w:overflowPunct w:val="0"/>
              <w:ind w:left="-108" w:right="-108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struktūrinių fondų</w:t>
            </w:r>
          </w:p>
          <w:p w14:paraId="6C7A2D0C" w14:textId="77777777" w:rsidR="007B16C9" w:rsidRDefault="00DC406B">
            <w:pPr>
              <w:overflowPunct w:val="0"/>
              <w:ind w:left="-108" w:right="-108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05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F0E30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Nacionalinės lėšos</w:t>
            </w:r>
          </w:p>
        </w:tc>
      </w:tr>
      <w:tr w:rsidR="007B16C9" w14:paraId="69A6C7E0" w14:textId="77777777" w:rsidTr="00ED6CB4">
        <w:trPr>
          <w:trHeight w:val="405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62CEC" w14:textId="77777777" w:rsidR="007B16C9" w:rsidRDefault="007B16C9">
            <w:pPr>
              <w:rPr>
                <w:szCs w:val="24"/>
                <w:lang w:eastAsia="lt-LT"/>
              </w:rPr>
            </w:pPr>
          </w:p>
        </w:tc>
        <w:tc>
          <w:tcPr>
            <w:tcW w:w="14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6220B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4BE56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Projektų vykdytojų lėšos</w:t>
            </w:r>
          </w:p>
        </w:tc>
      </w:tr>
      <w:tr w:rsidR="007B16C9" w14:paraId="1DFA2C5C" w14:textId="77777777" w:rsidTr="00ED6CB4">
        <w:trPr>
          <w:trHeight w:val="1020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EC606" w14:textId="77777777" w:rsidR="007B16C9" w:rsidRDefault="007B16C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FB25D" w14:textId="77777777" w:rsidR="007B16C9" w:rsidRDefault="007B16C9">
            <w:pPr>
              <w:rPr>
                <w:szCs w:val="24"/>
                <w:lang w:eastAsia="lt-LT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A7FFD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CDD76" w14:textId="77777777" w:rsidR="007B16C9" w:rsidRDefault="00DC406B">
            <w:pPr>
              <w:overflowPunct w:val="0"/>
              <w:ind w:right="25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8B576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</w:t>
            </w:r>
          </w:p>
          <w:p w14:paraId="56B62F2E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lėšos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CE436" w14:textId="77777777" w:rsidR="007B16C9" w:rsidRDefault="00DC406B">
            <w:pPr>
              <w:overflowPunct w:val="0"/>
              <w:ind w:right="-108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B9FB2" w14:textId="77777777" w:rsidR="007B16C9" w:rsidRDefault="00DC406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Privačios lėšos </w:t>
            </w:r>
          </w:p>
        </w:tc>
      </w:tr>
      <w:tr w:rsidR="007B16C9" w14:paraId="72DC98B0" w14:textId="77777777" w:rsidTr="00ED6CB4">
        <w:trPr>
          <w:trHeight w:val="249"/>
          <w:jc w:val="center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47DD8" w14:textId="77777777" w:rsidR="007B16C9" w:rsidRPr="002A6B98" w:rsidRDefault="002A6B98" w:rsidP="002A6B9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 </w:t>
            </w:r>
            <w:r w:rsidR="00DC406B" w:rsidRPr="002A6B98">
              <w:rPr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7B16C9" w14:paraId="01B76484" w14:textId="77777777" w:rsidTr="00ED6CB4">
        <w:trPr>
          <w:trHeight w:val="249"/>
          <w:jc w:val="center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943F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7 682 400</w:t>
            </w:r>
            <w:r w:rsidR="00ED6CB4" w:rsidRPr="00ED6CB4">
              <w:rPr>
                <w:b/>
                <w:szCs w:val="24"/>
                <w:lang w:eastAsia="lt-LT"/>
              </w:rPr>
              <w:t>*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5F58D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9F2B3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116 445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073A6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116 445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1911A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87E92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C5EA3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B16C9" w14:paraId="22735B56" w14:textId="77777777" w:rsidTr="00ED6CB4">
        <w:trPr>
          <w:trHeight w:val="249"/>
          <w:jc w:val="center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7D280" w14:textId="77777777" w:rsidR="007B16C9" w:rsidRDefault="002A6B98" w:rsidP="002A6B9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2.</w:t>
            </w:r>
            <w:r w:rsidR="00DC406B">
              <w:rPr>
                <w:szCs w:val="24"/>
                <w:lang w:eastAsia="lt-LT"/>
              </w:rPr>
              <w:t xml:space="preserve"> Veiklos lėšų rezervas ir jam finansuoti skiriamos nacionalinės lėšos</w:t>
            </w:r>
          </w:p>
        </w:tc>
      </w:tr>
      <w:tr w:rsidR="007B16C9" w14:paraId="7EA20C45" w14:textId="77777777" w:rsidTr="00ED6CB4">
        <w:trPr>
          <w:trHeight w:val="249"/>
          <w:jc w:val="center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3ACC3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7895C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D6410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4AB41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AB69A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C118D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A45BC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B16C9" w14:paraId="6A689448" w14:textId="77777777" w:rsidTr="00ED6CB4">
        <w:trPr>
          <w:trHeight w:val="249"/>
          <w:jc w:val="center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D9E24" w14:textId="77777777" w:rsidR="007B16C9" w:rsidRDefault="002A6B98" w:rsidP="002A6B9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  <w:r w:rsidR="00DC406B">
              <w:rPr>
                <w:szCs w:val="24"/>
                <w:lang w:eastAsia="lt-LT"/>
              </w:rPr>
              <w:t xml:space="preserve"> Iš viso </w:t>
            </w:r>
          </w:p>
        </w:tc>
      </w:tr>
      <w:tr w:rsidR="007B16C9" w14:paraId="4F247D19" w14:textId="77777777" w:rsidTr="00ED6CB4">
        <w:trPr>
          <w:trHeight w:val="249"/>
          <w:jc w:val="center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D79C1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7 682 400</w:t>
            </w:r>
            <w:r w:rsidR="00ED6CB4" w:rsidRPr="00ED6CB4">
              <w:rPr>
                <w:b/>
                <w:szCs w:val="24"/>
                <w:lang w:eastAsia="lt-LT"/>
              </w:rPr>
              <w:t>*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4B4A9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37F2D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116 445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2BBA2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116 445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53156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270E8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244C1" w14:textId="77777777" w:rsidR="007B16C9" w:rsidRDefault="00DC406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</w:tbl>
    <w:p w14:paraId="45E011E1" w14:textId="75A7D4A5" w:rsidR="007B16C9" w:rsidRPr="00ED6CB4" w:rsidRDefault="00ED6CB4" w:rsidP="00B83DD2">
      <w:pPr>
        <w:ind w:left="284" w:right="284"/>
        <w:jc w:val="both"/>
        <w:textAlignment w:val="baseline"/>
        <w:rPr>
          <w:b/>
          <w:szCs w:val="24"/>
          <w:lang w:eastAsia="lt-LT"/>
        </w:rPr>
      </w:pPr>
      <w:r w:rsidRPr="00ED6CB4">
        <w:rPr>
          <w:b/>
        </w:rPr>
        <w:t>* šios priemonės projektams skiriamas finansavimas gali viršyti Veiksmų programos 9 prioriteto „Visuomenės švietimas ir žmogiškųjų išteklių potencialo didinimas“ administruojamoms priemonėms, finansuojamoms iš Europos socialinio fondo, įgyvendinti skiriamas lėšas 0,2</w:t>
      </w:r>
      <w:r w:rsidR="000D3F34">
        <w:rPr>
          <w:b/>
        </w:rPr>
        <w:t>4</w:t>
      </w:r>
      <w:r w:rsidRPr="00ED6CB4">
        <w:rPr>
          <w:b/>
        </w:rPr>
        <w:t xml:space="preserve"> procento</w:t>
      </w:r>
      <w:r w:rsidR="00E74392">
        <w:rPr>
          <w:b/>
        </w:rPr>
        <w:t>.</w:t>
      </w:r>
    </w:p>
    <w:p w14:paraId="4FE3C4D4" w14:textId="1FCEFED1" w:rsidR="004237A5" w:rsidRDefault="004237A5"/>
    <w:p w14:paraId="63125657" w14:textId="77777777" w:rsidR="004E5392" w:rsidRDefault="004E5392"/>
    <w:p w14:paraId="52B723A6" w14:textId="77777777" w:rsidR="007B16C9" w:rsidRDefault="00DC406B">
      <w:pPr>
        <w:overflowPunct w:val="0"/>
        <w:jc w:val="center"/>
        <w:textAlignment w:val="baseline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TRISDEŠIMT TREČIASIS SKIRSNIS</w:t>
      </w:r>
    </w:p>
    <w:p w14:paraId="56DF8B11" w14:textId="77777777" w:rsidR="007B16C9" w:rsidRDefault="00DC406B">
      <w:pPr>
        <w:overflowPunct w:val="0"/>
        <w:jc w:val="center"/>
        <w:textAlignment w:val="baseline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PRIEMONĖ NR.</w:t>
      </w:r>
      <w:r>
        <w:rPr>
          <w:b/>
          <w:szCs w:val="24"/>
          <w:lang w:eastAsia="lt-LT"/>
        </w:rPr>
        <w:t xml:space="preserve"> 09.2.1-ESFA-</w:t>
      </w:r>
      <w:r>
        <w:rPr>
          <w:b/>
          <w:bCs/>
          <w:szCs w:val="24"/>
          <w:lang w:eastAsia="lt-LT"/>
        </w:rPr>
        <w:t>V-719</w:t>
      </w:r>
      <w:r>
        <w:rPr>
          <w:b/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>„KOKYBĖS KREPŠELIS“</w:t>
      </w:r>
    </w:p>
    <w:p w14:paraId="58E6FD5E" w14:textId="77777777" w:rsidR="007B16C9" w:rsidRDefault="007B16C9">
      <w:pPr>
        <w:ind w:left="993"/>
      </w:pPr>
    </w:p>
    <w:p w14:paraId="3092D218" w14:textId="77777777" w:rsidR="007B16C9" w:rsidRDefault="00DC406B">
      <w:pPr>
        <w:ind w:left="993"/>
        <w:rPr>
          <w:szCs w:val="24"/>
          <w:lang w:eastAsia="lt-LT"/>
        </w:rPr>
      </w:pPr>
      <w:r>
        <w:rPr>
          <w:szCs w:val="24"/>
          <w:lang w:eastAsia="lt-LT"/>
        </w:rPr>
        <w:t>1. Priemonės aprašymas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7B16C9" w14:paraId="17C8A695" w14:textId="77777777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2BF7C" w14:textId="77777777" w:rsidR="007B16C9" w:rsidRDefault="00DC406B">
            <w:pPr>
              <w:ind w:firstLine="45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1.1. Priemonės įgyvendinimas finansuojamas Europos socialinio fondo lėšomis. </w:t>
            </w:r>
          </w:p>
        </w:tc>
      </w:tr>
      <w:tr w:rsidR="007B16C9" w14:paraId="51D7DA4D" w14:textId="77777777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B4DE4" w14:textId="77777777" w:rsidR="007B16C9" w:rsidRDefault="00DC406B">
            <w:pPr>
              <w:ind w:firstLine="45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 Įgyvendinant priemonę, prisidedama prie uždavinio „Pagerinti mokinių ugdymo pasiekimus skatinant pokyčius švietimo įstaigų veikloje“ įgyvendinimo.</w:t>
            </w:r>
          </w:p>
        </w:tc>
      </w:tr>
      <w:tr w:rsidR="007B16C9" w14:paraId="5673BABE" w14:textId="77777777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E97D5" w14:textId="77777777" w:rsidR="007B16C9" w:rsidRDefault="00DC406B">
            <w:pPr>
              <w:ind w:firstLine="45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1.3. Remiama veikla </w:t>
            </w:r>
            <w:r>
              <w:rPr>
                <w:b/>
                <w:bCs/>
                <w:caps/>
                <w:szCs w:val="24"/>
              </w:rPr>
              <w:t>–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</w:rPr>
              <w:t xml:space="preserve">mokinių ugdymosi pasiekimų gerinimas diegiant kokybės krepšelį. </w:t>
            </w:r>
          </w:p>
        </w:tc>
      </w:tr>
      <w:tr w:rsidR="007B16C9" w14:paraId="330D1E23" w14:textId="77777777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FE83C" w14:textId="77777777" w:rsidR="007B16C9" w:rsidRDefault="00DC406B">
            <w:pPr>
              <w:ind w:firstLine="45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1.4. Galimas pareiškėjas </w:t>
            </w:r>
            <w:r>
              <w:rPr>
                <w:b/>
                <w:bCs/>
                <w:caps/>
                <w:szCs w:val="24"/>
              </w:rPr>
              <w:t xml:space="preserve">– </w:t>
            </w:r>
            <w:r>
              <w:rPr>
                <w:szCs w:val="24"/>
                <w:lang w:eastAsia="lt-LT"/>
              </w:rPr>
              <w:t xml:space="preserve">Ugdymo plėtotės centras. </w:t>
            </w:r>
          </w:p>
        </w:tc>
      </w:tr>
      <w:tr w:rsidR="007B16C9" w14:paraId="7F8AB8C6" w14:textId="77777777">
        <w:tc>
          <w:tcPr>
            <w:tcW w:w="9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A047A" w14:textId="77777777" w:rsidR="007B16C9" w:rsidRDefault="00DC406B">
            <w:pPr>
              <w:ind w:firstLine="45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1.5. Galimi partneriai: </w:t>
            </w:r>
          </w:p>
          <w:p w14:paraId="479A750A" w14:textId="77777777" w:rsidR="007B16C9" w:rsidRDefault="00DC406B">
            <w:pPr>
              <w:ind w:firstLine="45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1.5.1.</w:t>
            </w:r>
            <w:r>
              <w:rPr>
                <w:rFonts w:ascii="HelveticaLT" w:hAnsi="HelveticaLT"/>
                <w:sz w:val="20"/>
              </w:rPr>
              <w:t xml:space="preserve"> </w:t>
            </w:r>
            <w:r>
              <w:rPr>
                <w:szCs w:val="24"/>
                <w:lang w:eastAsia="lt-LT"/>
              </w:rPr>
              <w:t>Nacionalinė mokyklų vertinimo agentūra;</w:t>
            </w:r>
          </w:p>
          <w:p w14:paraId="0B88EDBB" w14:textId="77777777" w:rsidR="007B16C9" w:rsidRDefault="00DC406B">
            <w:pPr>
              <w:ind w:firstLine="45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1.5.2. savivaldybių administracijos;</w:t>
            </w:r>
          </w:p>
          <w:p w14:paraId="1F14E465" w14:textId="77777777" w:rsidR="007B16C9" w:rsidRDefault="00DC406B">
            <w:pPr>
              <w:ind w:firstLine="45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1.5.3. viešieji juridiniai asmenys, veikiantys švietimo srityje.</w:t>
            </w:r>
          </w:p>
        </w:tc>
      </w:tr>
    </w:tbl>
    <w:p w14:paraId="07DF8C14" w14:textId="77777777" w:rsidR="007B16C9" w:rsidRDefault="007B16C9">
      <w:pPr>
        <w:ind w:left="993" w:firstLine="62"/>
        <w:rPr>
          <w:szCs w:val="24"/>
          <w:lang w:eastAsia="lt-LT"/>
        </w:rPr>
      </w:pPr>
    </w:p>
    <w:p w14:paraId="260D9064" w14:textId="77777777" w:rsidR="007B16C9" w:rsidRDefault="00DC406B">
      <w:pPr>
        <w:ind w:left="993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  Priemonės finansavimo forma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7B16C9" w14:paraId="68AAFFA5" w14:textId="77777777">
        <w:trPr>
          <w:trHeight w:val="291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91DD9" w14:textId="77777777" w:rsidR="007B16C9" w:rsidRDefault="00DC406B">
            <w:pPr>
              <w:overflowPunct w:val="0"/>
              <w:ind w:firstLine="601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Negrąžinamoji subsidija.</w:t>
            </w:r>
          </w:p>
        </w:tc>
      </w:tr>
    </w:tbl>
    <w:p w14:paraId="031E59DA" w14:textId="77777777" w:rsidR="007B16C9" w:rsidRDefault="007B16C9">
      <w:pPr>
        <w:overflowPunct w:val="0"/>
        <w:ind w:left="993" w:firstLine="62"/>
        <w:jc w:val="both"/>
        <w:textAlignment w:val="baseline"/>
        <w:rPr>
          <w:szCs w:val="24"/>
          <w:lang w:eastAsia="lt-LT"/>
        </w:rPr>
      </w:pPr>
    </w:p>
    <w:p w14:paraId="3E69ABCE" w14:textId="77777777" w:rsidR="007B16C9" w:rsidRDefault="00DC406B">
      <w:pPr>
        <w:ind w:left="993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  Projektų atrankos būdas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7B16C9" w14:paraId="0EEB4368" w14:textId="77777777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0CCBC" w14:textId="77777777" w:rsidR="007B16C9" w:rsidRDefault="00DC406B">
            <w:pPr>
              <w:overflowPunct w:val="0"/>
              <w:ind w:firstLine="601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Valstybės projektų planavimas. </w:t>
            </w:r>
          </w:p>
        </w:tc>
      </w:tr>
    </w:tbl>
    <w:p w14:paraId="7285B10A" w14:textId="77777777" w:rsidR="007B16C9" w:rsidRDefault="007B16C9">
      <w:pPr>
        <w:overflowPunct w:val="0"/>
        <w:ind w:left="993" w:firstLine="62"/>
        <w:jc w:val="both"/>
        <w:textAlignment w:val="baseline"/>
        <w:rPr>
          <w:szCs w:val="24"/>
          <w:lang w:eastAsia="lt-LT"/>
        </w:rPr>
      </w:pPr>
    </w:p>
    <w:p w14:paraId="0DE5B8AF" w14:textId="77777777" w:rsidR="007B16C9" w:rsidRDefault="00DC406B">
      <w:pPr>
        <w:ind w:left="993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  Atsakinga įgyvendinančioji institucija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7B16C9" w14:paraId="092EDA0E" w14:textId="77777777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AC25A" w14:textId="77777777" w:rsidR="007B16C9" w:rsidRDefault="00DC406B">
            <w:pPr>
              <w:overflowPunct w:val="0"/>
              <w:ind w:firstLine="601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Europos socialinio fondo agentūra.  </w:t>
            </w:r>
          </w:p>
        </w:tc>
      </w:tr>
    </w:tbl>
    <w:p w14:paraId="656FF904" w14:textId="77777777" w:rsidR="007B16C9" w:rsidRDefault="007B16C9">
      <w:pPr>
        <w:overflowPunct w:val="0"/>
        <w:ind w:left="993" w:firstLine="62"/>
        <w:jc w:val="both"/>
        <w:textAlignment w:val="baseline"/>
        <w:rPr>
          <w:szCs w:val="24"/>
          <w:lang w:eastAsia="lt-LT"/>
        </w:rPr>
      </w:pPr>
    </w:p>
    <w:p w14:paraId="13B0F58F" w14:textId="77777777" w:rsidR="007B16C9" w:rsidRDefault="00DC406B" w:rsidP="00A54E2A">
      <w:pPr>
        <w:tabs>
          <w:tab w:val="left" w:pos="9639"/>
        </w:tabs>
        <w:ind w:left="993" w:righ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  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7B16C9" w14:paraId="6CDE8568" w14:textId="77777777"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92008" w14:textId="77777777" w:rsidR="007B16C9" w:rsidRDefault="00DC406B">
            <w:pPr>
              <w:overflowPunct w:val="0"/>
              <w:ind w:firstLine="658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Papildomi reikalavimai netaikomi.</w:t>
            </w:r>
          </w:p>
        </w:tc>
      </w:tr>
    </w:tbl>
    <w:p w14:paraId="2FB0D0F5" w14:textId="046A3097" w:rsidR="007B16C9" w:rsidRDefault="007B16C9">
      <w:pPr>
        <w:overflowPunct w:val="0"/>
        <w:ind w:left="993" w:firstLine="62"/>
        <w:jc w:val="both"/>
        <w:textAlignment w:val="baseline"/>
        <w:rPr>
          <w:szCs w:val="24"/>
          <w:lang w:eastAsia="lt-LT"/>
        </w:rPr>
      </w:pPr>
    </w:p>
    <w:p w14:paraId="78D6CB99" w14:textId="4919E18B" w:rsidR="000D77C9" w:rsidRDefault="000D77C9">
      <w:pPr>
        <w:overflowPunct w:val="0"/>
        <w:ind w:left="993" w:firstLine="62"/>
        <w:jc w:val="both"/>
        <w:textAlignment w:val="baseline"/>
        <w:rPr>
          <w:szCs w:val="24"/>
          <w:lang w:eastAsia="lt-LT"/>
        </w:rPr>
      </w:pPr>
    </w:p>
    <w:p w14:paraId="00EE6EC9" w14:textId="77777777" w:rsidR="000D77C9" w:rsidRDefault="000D77C9">
      <w:pPr>
        <w:overflowPunct w:val="0"/>
        <w:ind w:left="993" w:firstLine="62"/>
        <w:jc w:val="both"/>
        <w:textAlignment w:val="baseline"/>
        <w:rPr>
          <w:szCs w:val="24"/>
          <w:lang w:eastAsia="lt-LT"/>
        </w:rPr>
      </w:pPr>
      <w:bookmarkStart w:id="0" w:name="_GoBack"/>
      <w:bookmarkEnd w:id="0"/>
    </w:p>
    <w:p w14:paraId="2D4D0951" w14:textId="77777777" w:rsidR="007B16C9" w:rsidRDefault="00DC406B">
      <w:pPr>
        <w:ind w:left="993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6. Priemonės įgyvendinimo stebėsenos rodikliai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2709"/>
        <w:gridCol w:w="1456"/>
        <w:gridCol w:w="1971"/>
        <w:gridCol w:w="2112"/>
      </w:tblGrid>
      <w:tr w:rsidR="007B16C9" w14:paraId="7F1B5D0A" w14:textId="77777777"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B38BF" w14:textId="77777777" w:rsidR="007B16C9" w:rsidRDefault="00DC40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CECCC" w14:textId="77777777" w:rsidR="007B16C9" w:rsidRDefault="00DC40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5403A" w14:textId="77777777" w:rsidR="007B16C9" w:rsidRDefault="00DC40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DBD0C" w14:textId="77777777" w:rsidR="007B16C9" w:rsidRDefault="00DC40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A563E" w14:textId="77777777" w:rsidR="007B16C9" w:rsidRDefault="00DC40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7B16C9" w14:paraId="4C289383" w14:textId="77777777">
        <w:trPr>
          <w:trHeight w:val="1267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D44A3" w14:textId="77777777" w:rsidR="007B16C9" w:rsidRDefault="00DC406B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P.N.728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F12BA" w14:textId="77777777" w:rsidR="007B16C9" w:rsidRDefault="00DC406B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„Pagal veiksmų programą ESF finansavimą ugdymo kokybei gerinti gavusios mokyklos“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E70E4" w14:textId="77777777" w:rsidR="007B16C9" w:rsidRDefault="00DC406B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Skaičius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DB677" w14:textId="77777777" w:rsidR="007B16C9" w:rsidRDefault="00DC406B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DD2B1" w14:textId="77777777" w:rsidR="007B16C9" w:rsidRDefault="00DC406B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180</w:t>
            </w:r>
          </w:p>
        </w:tc>
      </w:tr>
      <w:tr w:rsidR="007B16C9" w14:paraId="0842371E" w14:textId="77777777">
        <w:trPr>
          <w:trHeight w:val="2179"/>
        </w:trPr>
        <w:tc>
          <w:tcPr>
            <w:tcW w:w="1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FDFCE" w14:textId="77777777" w:rsidR="007B16C9" w:rsidRDefault="00DC406B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R.S.383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9CC29" w14:textId="77777777" w:rsidR="007B16C9" w:rsidRDefault="00DC406B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„Pagal veiksmų programą ESF finansavimą ugdymo kokybei gerinti gavusių mokyklų, kurių mokinių ugdymo pasiekimai pagerėjo, dalis“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A1112" w14:textId="77777777" w:rsidR="007B16C9" w:rsidRDefault="00DC406B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Procentai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A0A8" w14:textId="77777777" w:rsidR="007B16C9" w:rsidRDefault="00DC406B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FA97" w14:textId="77777777" w:rsidR="007B16C9" w:rsidRDefault="00DC406B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70</w:t>
            </w:r>
          </w:p>
        </w:tc>
      </w:tr>
    </w:tbl>
    <w:p w14:paraId="6F493F94" w14:textId="77777777" w:rsidR="007B16C9" w:rsidRDefault="007B16C9">
      <w:pPr>
        <w:ind w:left="993"/>
        <w:textAlignment w:val="baseline"/>
        <w:rPr>
          <w:szCs w:val="24"/>
          <w:lang w:eastAsia="lt-LT"/>
        </w:rPr>
      </w:pPr>
    </w:p>
    <w:p w14:paraId="68190E1E" w14:textId="77777777" w:rsidR="007B16C9" w:rsidRDefault="00DC406B">
      <w:pPr>
        <w:tabs>
          <w:tab w:val="left" w:pos="284"/>
          <w:tab w:val="left" w:pos="851"/>
          <w:tab w:val="left" w:pos="1134"/>
        </w:tabs>
        <w:ind w:left="851"/>
        <w:textAlignment w:val="baseline"/>
        <w:rPr>
          <w:rFonts w:ascii="&amp;quot" w:hAnsi="&amp;quot"/>
          <w:color w:val="000000"/>
          <w:szCs w:val="24"/>
          <w:lang w:eastAsia="lt-LT"/>
        </w:rPr>
      </w:pPr>
      <w:r>
        <w:rPr>
          <w:szCs w:val="24"/>
          <w:lang w:eastAsia="lt-LT"/>
        </w:rPr>
        <w:t>7. Priemonės finansavimo šaltiniai</w:t>
      </w:r>
    </w:p>
    <w:p w14:paraId="243F90C2" w14:textId="77777777" w:rsidR="007B16C9" w:rsidRDefault="00DC406B">
      <w:pPr>
        <w:ind w:left="993" w:firstLine="1364"/>
        <w:jc w:val="right"/>
        <w:rPr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78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45"/>
        <w:gridCol w:w="1103"/>
        <w:gridCol w:w="1324"/>
        <w:gridCol w:w="1418"/>
        <w:gridCol w:w="1386"/>
        <w:gridCol w:w="1409"/>
      </w:tblGrid>
      <w:tr w:rsidR="007B16C9" w14:paraId="150B495A" w14:textId="77777777" w:rsidTr="00276612">
        <w:trPr>
          <w:trHeight w:val="454"/>
          <w:tblHeader/>
          <w:jc w:val="center"/>
        </w:trPr>
        <w:tc>
          <w:tcPr>
            <w:tcW w:w="3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11F9E" w14:textId="77777777" w:rsidR="007B16C9" w:rsidRDefault="00DC40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63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6D2A2" w14:textId="77777777" w:rsidR="007B16C9" w:rsidRDefault="00DC40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7B16C9" w14:paraId="46D72F27" w14:textId="77777777" w:rsidTr="00276612">
        <w:trPr>
          <w:trHeight w:val="284"/>
          <w:tblHeader/>
          <w:jc w:val="center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9B385" w14:textId="77777777" w:rsidR="007B16C9" w:rsidRDefault="00DC406B">
            <w:pPr>
              <w:ind w:left="-108" w:right="-108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struktūrinių fondų</w:t>
            </w:r>
          </w:p>
          <w:p w14:paraId="2838F901" w14:textId="77777777" w:rsidR="007B16C9" w:rsidRDefault="00DC406B">
            <w:pPr>
              <w:ind w:left="-108" w:right="-108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0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56B03" w14:textId="77777777" w:rsidR="007B16C9" w:rsidRDefault="00DC40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Nacionalinės lėšos</w:t>
            </w:r>
          </w:p>
        </w:tc>
      </w:tr>
      <w:tr w:rsidR="007B16C9" w14:paraId="6A701ADE" w14:textId="77777777" w:rsidTr="00276612">
        <w:trPr>
          <w:trHeight w:val="699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8B592" w14:textId="77777777" w:rsidR="007B16C9" w:rsidRDefault="007B16C9">
            <w:pPr>
              <w:rPr>
                <w:szCs w:val="24"/>
                <w:lang w:eastAsia="lt-LT"/>
              </w:rPr>
            </w:pP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8A0A" w14:textId="77777777" w:rsidR="007B16C9" w:rsidRDefault="00DC40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E7FF8" w14:textId="77777777" w:rsidR="007B16C9" w:rsidRDefault="00DC40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Projektų vykdytojų lėšos</w:t>
            </w:r>
          </w:p>
        </w:tc>
      </w:tr>
      <w:tr w:rsidR="007B16C9" w14:paraId="474B86B4" w14:textId="77777777" w:rsidTr="00276612">
        <w:trPr>
          <w:trHeight w:val="1020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3A551" w14:textId="77777777" w:rsidR="007B16C9" w:rsidRDefault="007B16C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9F922" w14:textId="77777777" w:rsidR="007B16C9" w:rsidRDefault="007B16C9">
            <w:pPr>
              <w:rPr>
                <w:szCs w:val="24"/>
                <w:lang w:eastAsia="lt-LT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7459F" w14:textId="77777777" w:rsidR="007B16C9" w:rsidRDefault="00DC406B">
            <w:pPr>
              <w:ind w:left="-79" w:right="-108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6CE69" w14:textId="77777777" w:rsidR="007B16C9" w:rsidRDefault="00DC406B">
            <w:pPr>
              <w:ind w:left="-79" w:right="-108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97054" w14:textId="77777777" w:rsidR="007B16C9" w:rsidRDefault="00DC406B">
            <w:pPr>
              <w:ind w:left="-79" w:right="-108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</w:t>
            </w:r>
          </w:p>
          <w:p w14:paraId="76872CB7" w14:textId="77777777" w:rsidR="007B16C9" w:rsidRDefault="00DC406B">
            <w:pPr>
              <w:ind w:left="-79" w:right="-108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lėšos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B5F64" w14:textId="77777777" w:rsidR="007B16C9" w:rsidRDefault="00DC406B">
            <w:pPr>
              <w:ind w:left="-79" w:right="-108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7635C" w14:textId="77777777" w:rsidR="007B16C9" w:rsidRDefault="00DC406B">
            <w:pPr>
              <w:ind w:left="-79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Privačios lėšos </w:t>
            </w:r>
          </w:p>
        </w:tc>
      </w:tr>
      <w:tr w:rsidR="007B16C9" w14:paraId="1A472D05" w14:textId="77777777" w:rsidTr="00276612">
        <w:trPr>
          <w:trHeight w:val="249"/>
          <w:jc w:val="center"/>
        </w:trPr>
        <w:tc>
          <w:tcPr>
            <w:tcW w:w="978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B8FC4" w14:textId="77777777" w:rsidR="007B16C9" w:rsidRDefault="00DC406B" w:rsidP="00E30850">
            <w:pPr>
              <w:spacing w:line="252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7B16C9" w14:paraId="63816ACA" w14:textId="77777777" w:rsidTr="00276612">
        <w:trPr>
          <w:trHeight w:val="249"/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6D1FD" w14:textId="77777777" w:rsidR="007B16C9" w:rsidRDefault="00DC406B" w:rsidP="00E30850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12 156</w:t>
            </w:r>
            <w:r w:rsidR="00E30850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600*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2A117" w14:textId="77777777" w:rsidR="007B16C9" w:rsidRDefault="00DC406B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AC273" w14:textId="77777777" w:rsidR="007B16C9" w:rsidRDefault="00DC406B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2A07A" w14:textId="77777777" w:rsidR="007B16C9" w:rsidRDefault="00DC406B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334F8" w14:textId="77777777" w:rsidR="007B16C9" w:rsidRDefault="00DC406B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40753" w14:textId="77777777" w:rsidR="007B16C9" w:rsidRDefault="00DC406B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9F750" w14:textId="77777777" w:rsidR="007B16C9" w:rsidRDefault="00DC406B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B16C9" w14:paraId="220CBB52" w14:textId="77777777" w:rsidTr="00276612">
        <w:trPr>
          <w:trHeight w:val="249"/>
          <w:jc w:val="center"/>
        </w:trPr>
        <w:tc>
          <w:tcPr>
            <w:tcW w:w="978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AA018" w14:textId="77777777" w:rsidR="007B16C9" w:rsidRDefault="00E30850" w:rsidP="00E30850">
            <w:pPr>
              <w:spacing w:line="252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 </w:t>
            </w:r>
            <w:r w:rsidR="00DC406B">
              <w:rPr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7B16C9" w14:paraId="48CA974D" w14:textId="77777777" w:rsidTr="00276612">
        <w:trPr>
          <w:trHeight w:val="249"/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B0357" w14:textId="77777777" w:rsidR="007B16C9" w:rsidRDefault="00DC406B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C168B" w14:textId="77777777" w:rsidR="007B16C9" w:rsidRDefault="00DC406B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9A897" w14:textId="77777777" w:rsidR="007B16C9" w:rsidRDefault="00DC406B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57762" w14:textId="77777777" w:rsidR="007B16C9" w:rsidRDefault="00DC406B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1ABDD" w14:textId="77777777" w:rsidR="007B16C9" w:rsidRDefault="00DC406B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B1F25" w14:textId="77777777" w:rsidR="007B16C9" w:rsidRDefault="00DC406B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68A76" w14:textId="77777777" w:rsidR="007B16C9" w:rsidRDefault="00DC406B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B16C9" w14:paraId="71CA144D" w14:textId="77777777" w:rsidTr="00276612">
        <w:trPr>
          <w:trHeight w:val="249"/>
          <w:jc w:val="center"/>
        </w:trPr>
        <w:tc>
          <w:tcPr>
            <w:tcW w:w="978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B34EC" w14:textId="77777777" w:rsidR="007B16C9" w:rsidRDefault="00E30850" w:rsidP="00E30850">
            <w:pPr>
              <w:spacing w:line="252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  <w:r w:rsidR="00DC406B">
              <w:rPr>
                <w:szCs w:val="24"/>
                <w:lang w:eastAsia="lt-LT"/>
              </w:rPr>
              <w:t xml:space="preserve"> Iš viso </w:t>
            </w:r>
          </w:p>
        </w:tc>
      </w:tr>
      <w:tr w:rsidR="007B16C9" w14:paraId="70CD148B" w14:textId="77777777" w:rsidTr="00276612">
        <w:trPr>
          <w:trHeight w:val="249"/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9D49E" w14:textId="77777777" w:rsidR="007B16C9" w:rsidRDefault="00DC406B" w:rsidP="00E30850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12 156</w:t>
            </w:r>
            <w:r w:rsidR="00E30850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600*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E9AFA" w14:textId="77777777" w:rsidR="007B16C9" w:rsidRDefault="00DC406B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C19BF" w14:textId="77777777" w:rsidR="007B16C9" w:rsidRDefault="00DC406B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4A5AE" w14:textId="77777777" w:rsidR="007B16C9" w:rsidRDefault="00DC406B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4D044" w14:textId="77777777" w:rsidR="007B16C9" w:rsidRDefault="00DC406B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68230" w14:textId="77777777" w:rsidR="007B16C9" w:rsidRDefault="00DC406B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D6233" w14:textId="77777777" w:rsidR="007B16C9" w:rsidRDefault="00DC406B">
            <w:pPr>
              <w:spacing w:line="252" w:lineRule="auto"/>
              <w:ind w:firstLine="12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</w:tbl>
    <w:p w14:paraId="5DF4FC54" w14:textId="28D1C204" w:rsidR="007B16C9" w:rsidRDefault="00DC406B" w:rsidP="00753007">
      <w:pPr>
        <w:tabs>
          <w:tab w:val="left" w:pos="567"/>
        </w:tabs>
        <w:ind w:left="284"/>
        <w:jc w:val="both"/>
      </w:pPr>
      <w:r>
        <w:t xml:space="preserve">* šios priemonės projektams skiriamas finansavimas gali viršyti Veiksmų programos 9 prioriteto „Visuomenės švietimas ir žmogiškųjų išteklių potencialo didinimas“ administruojamoms priemonėms, finansuojamoms iš Europos socialinio fondo, įgyvendinti skiriamas lėšas </w:t>
      </w:r>
      <w:r w:rsidRPr="00E30850">
        <w:rPr>
          <w:strike/>
        </w:rPr>
        <w:t>3,23</w:t>
      </w:r>
      <w:r>
        <w:t xml:space="preserve"> </w:t>
      </w:r>
      <w:r w:rsidR="00E30850" w:rsidRPr="00E30850">
        <w:rPr>
          <w:b/>
        </w:rPr>
        <w:t>1,67</w:t>
      </w:r>
      <w:r w:rsidR="00E30850">
        <w:t xml:space="preserve"> </w:t>
      </w:r>
      <w:r>
        <w:t>procento.</w:t>
      </w:r>
    </w:p>
    <w:sectPr w:rsidR="007B16C9" w:rsidSect="004237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6" w:bottom="1701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02496" w14:textId="77777777" w:rsidR="00CE5A80" w:rsidRDefault="00CE5A80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6C9C23AF" w14:textId="77777777" w:rsidR="00CE5A80" w:rsidRDefault="00CE5A80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46FC5" w14:textId="77777777" w:rsidR="003C749F" w:rsidRDefault="003C749F">
    <w:pPr>
      <w:framePr w:wrap="auto" w:vAnchor="text" w:hAnchor="margin" w:xAlign="right" w:y="1"/>
      <w:tabs>
        <w:tab w:val="center" w:pos="4153"/>
        <w:tab w:val="right" w:pos="8306"/>
      </w:tabs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14:paraId="44008C0B" w14:textId="77777777" w:rsidR="003C749F" w:rsidRDefault="003C749F">
    <w:pPr>
      <w:tabs>
        <w:tab w:val="center" w:pos="4153"/>
        <w:tab w:val="right" w:pos="8306"/>
      </w:tabs>
      <w:ind w:right="360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BA082" w14:textId="77777777" w:rsidR="003C749F" w:rsidRDefault="003C749F">
    <w:pPr>
      <w:tabs>
        <w:tab w:val="center" w:pos="4153"/>
        <w:tab w:val="right" w:pos="8306"/>
      </w:tabs>
      <w:ind w:right="360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0A578" w14:textId="77777777" w:rsidR="003C749F" w:rsidRDefault="003C749F">
    <w:pPr>
      <w:framePr w:wrap="auto" w:vAnchor="text" w:hAnchor="margin" w:xAlign="right" w:y="1"/>
      <w:tabs>
        <w:tab w:val="center" w:pos="4153"/>
        <w:tab w:val="right" w:pos="8306"/>
      </w:tabs>
      <w:rPr>
        <w:rFonts w:ascii="HelveticaLT" w:hAnsi="HelveticaLT"/>
        <w:sz w:val="16"/>
        <w:szCs w:val="16"/>
        <w:lang w:val="en-GB"/>
      </w:rPr>
    </w:pPr>
  </w:p>
  <w:p w14:paraId="61B8CF0C" w14:textId="77777777" w:rsidR="003C749F" w:rsidRDefault="003C749F">
    <w:pPr>
      <w:tabs>
        <w:tab w:val="center" w:pos="4153"/>
        <w:tab w:val="right" w:pos="8306"/>
      </w:tabs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50519" w14:textId="77777777" w:rsidR="00CE5A80" w:rsidRDefault="00CE5A80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6BC7587C" w14:textId="77777777" w:rsidR="00CE5A80" w:rsidRDefault="00CE5A80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B1462" w14:textId="77777777" w:rsidR="003C749F" w:rsidRDefault="003C749F">
    <w:pPr>
      <w:tabs>
        <w:tab w:val="center" w:pos="4819"/>
        <w:tab w:val="right" w:pos="9071"/>
      </w:tabs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522F5" w14:textId="4B03D498" w:rsidR="003C749F" w:rsidRDefault="003C749F">
    <w:pPr>
      <w:tabs>
        <w:tab w:val="center" w:pos="4819"/>
        <w:tab w:val="right" w:pos="9071"/>
      </w:tabs>
      <w:jc w:val="center"/>
      <w:rPr>
        <w:szCs w:val="24"/>
        <w:lang w:val="en-GB"/>
      </w:rPr>
    </w:pPr>
    <w:r>
      <w:rPr>
        <w:szCs w:val="24"/>
        <w:lang w:val="en-GB"/>
      </w:rPr>
      <w:fldChar w:fldCharType="begin"/>
    </w:r>
    <w:r>
      <w:rPr>
        <w:szCs w:val="24"/>
        <w:lang w:val="en-GB"/>
      </w:rPr>
      <w:instrText>PAGE   \* MERGEFORMAT</w:instrText>
    </w:r>
    <w:r>
      <w:rPr>
        <w:szCs w:val="24"/>
        <w:lang w:val="en-GB"/>
      </w:rPr>
      <w:fldChar w:fldCharType="separate"/>
    </w:r>
    <w:r w:rsidR="000D77C9" w:rsidRPr="000D77C9">
      <w:rPr>
        <w:noProof/>
        <w:szCs w:val="24"/>
      </w:rPr>
      <w:t>15</w:t>
    </w:r>
    <w:r>
      <w:rPr>
        <w:szCs w:val="24"/>
        <w:lang w:val="en-GB"/>
      </w:rPr>
      <w:fldChar w:fldCharType="end"/>
    </w:r>
  </w:p>
  <w:p w14:paraId="20FB145B" w14:textId="77777777" w:rsidR="003C749F" w:rsidRDefault="003C749F">
    <w:pPr>
      <w:tabs>
        <w:tab w:val="center" w:pos="4819"/>
        <w:tab w:val="right" w:pos="9071"/>
      </w:tabs>
      <w:rPr>
        <w:rFonts w:ascii="HelveticaLT" w:hAnsi="HelveticaLT"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F10AD" w14:textId="77777777" w:rsidR="003C749F" w:rsidRDefault="003C749F">
    <w:pPr>
      <w:tabs>
        <w:tab w:val="center" w:pos="4819"/>
        <w:tab w:val="right" w:pos="9071"/>
      </w:tabs>
      <w:rPr>
        <w:rFonts w:ascii="HelveticaLT" w:hAnsi="HelveticaLT"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D441E"/>
    <w:multiLevelType w:val="hybridMultilevel"/>
    <w:tmpl w:val="B8B21A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01D5C"/>
    <w:multiLevelType w:val="hybridMultilevel"/>
    <w:tmpl w:val="DAD01822"/>
    <w:lvl w:ilvl="0" w:tplc="004A900E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67" w:hanging="360"/>
      </w:pPr>
    </w:lvl>
    <w:lvl w:ilvl="2" w:tplc="0427001B" w:tentative="1">
      <w:start w:val="1"/>
      <w:numFmt w:val="lowerRoman"/>
      <w:lvlText w:val="%3."/>
      <w:lvlJc w:val="right"/>
      <w:pPr>
        <w:ind w:left="1687" w:hanging="180"/>
      </w:pPr>
    </w:lvl>
    <w:lvl w:ilvl="3" w:tplc="0427000F" w:tentative="1">
      <w:start w:val="1"/>
      <w:numFmt w:val="decimal"/>
      <w:lvlText w:val="%4."/>
      <w:lvlJc w:val="left"/>
      <w:pPr>
        <w:ind w:left="2407" w:hanging="360"/>
      </w:pPr>
    </w:lvl>
    <w:lvl w:ilvl="4" w:tplc="04270019" w:tentative="1">
      <w:start w:val="1"/>
      <w:numFmt w:val="lowerLetter"/>
      <w:lvlText w:val="%5."/>
      <w:lvlJc w:val="left"/>
      <w:pPr>
        <w:ind w:left="3127" w:hanging="360"/>
      </w:pPr>
    </w:lvl>
    <w:lvl w:ilvl="5" w:tplc="0427001B" w:tentative="1">
      <w:start w:val="1"/>
      <w:numFmt w:val="lowerRoman"/>
      <w:lvlText w:val="%6."/>
      <w:lvlJc w:val="right"/>
      <w:pPr>
        <w:ind w:left="3847" w:hanging="180"/>
      </w:pPr>
    </w:lvl>
    <w:lvl w:ilvl="6" w:tplc="0427000F" w:tentative="1">
      <w:start w:val="1"/>
      <w:numFmt w:val="decimal"/>
      <w:lvlText w:val="%7."/>
      <w:lvlJc w:val="left"/>
      <w:pPr>
        <w:ind w:left="4567" w:hanging="360"/>
      </w:pPr>
    </w:lvl>
    <w:lvl w:ilvl="7" w:tplc="04270019" w:tentative="1">
      <w:start w:val="1"/>
      <w:numFmt w:val="lowerLetter"/>
      <w:lvlText w:val="%8."/>
      <w:lvlJc w:val="left"/>
      <w:pPr>
        <w:ind w:left="5287" w:hanging="360"/>
      </w:pPr>
    </w:lvl>
    <w:lvl w:ilvl="8" w:tplc="0427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" w15:restartNumberingAfterBreak="0">
    <w:nsid w:val="650F3FBD"/>
    <w:multiLevelType w:val="hybridMultilevel"/>
    <w:tmpl w:val="6ECCFB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41"/>
    <w:rsid w:val="000037B4"/>
    <w:rsid w:val="00011BE4"/>
    <w:rsid w:val="000753A5"/>
    <w:rsid w:val="0009549C"/>
    <w:rsid w:val="000D19A6"/>
    <w:rsid w:val="000D3F34"/>
    <w:rsid w:val="000D77C9"/>
    <w:rsid w:val="00122611"/>
    <w:rsid w:val="001A7386"/>
    <w:rsid w:val="001C1140"/>
    <w:rsid w:val="00276612"/>
    <w:rsid w:val="002A6B98"/>
    <w:rsid w:val="003212E4"/>
    <w:rsid w:val="00331EAA"/>
    <w:rsid w:val="00351168"/>
    <w:rsid w:val="0036045B"/>
    <w:rsid w:val="003C749F"/>
    <w:rsid w:val="00407F74"/>
    <w:rsid w:val="004237A5"/>
    <w:rsid w:val="004311E4"/>
    <w:rsid w:val="00465C0C"/>
    <w:rsid w:val="00473695"/>
    <w:rsid w:val="004905AA"/>
    <w:rsid w:val="004E5392"/>
    <w:rsid w:val="00510C41"/>
    <w:rsid w:val="00575B6F"/>
    <w:rsid w:val="005A3DF9"/>
    <w:rsid w:val="00600999"/>
    <w:rsid w:val="006055E4"/>
    <w:rsid w:val="00613EA8"/>
    <w:rsid w:val="006D7097"/>
    <w:rsid w:val="00745618"/>
    <w:rsid w:val="00753007"/>
    <w:rsid w:val="00796B57"/>
    <w:rsid w:val="007A65A4"/>
    <w:rsid w:val="007B16C9"/>
    <w:rsid w:val="007D175B"/>
    <w:rsid w:val="008213FF"/>
    <w:rsid w:val="00850711"/>
    <w:rsid w:val="008D5C41"/>
    <w:rsid w:val="008F7B2A"/>
    <w:rsid w:val="00922FBC"/>
    <w:rsid w:val="009B56F8"/>
    <w:rsid w:val="009D7A26"/>
    <w:rsid w:val="00A270AD"/>
    <w:rsid w:val="00A27F5B"/>
    <w:rsid w:val="00A54E2A"/>
    <w:rsid w:val="00A573CF"/>
    <w:rsid w:val="00AA6FFD"/>
    <w:rsid w:val="00AD0F71"/>
    <w:rsid w:val="00AD7227"/>
    <w:rsid w:val="00AE05E8"/>
    <w:rsid w:val="00B277AA"/>
    <w:rsid w:val="00B43C52"/>
    <w:rsid w:val="00B83DD2"/>
    <w:rsid w:val="00B94D7E"/>
    <w:rsid w:val="00C62756"/>
    <w:rsid w:val="00C815C4"/>
    <w:rsid w:val="00C81F94"/>
    <w:rsid w:val="00C930F3"/>
    <w:rsid w:val="00CD2F7C"/>
    <w:rsid w:val="00CE5A80"/>
    <w:rsid w:val="00D52512"/>
    <w:rsid w:val="00D54FFD"/>
    <w:rsid w:val="00DB451A"/>
    <w:rsid w:val="00DC406B"/>
    <w:rsid w:val="00E30850"/>
    <w:rsid w:val="00E66278"/>
    <w:rsid w:val="00E74392"/>
    <w:rsid w:val="00EC1210"/>
    <w:rsid w:val="00EC5EAA"/>
    <w:rsid w:val="00ED6CB4"/>
    <w:rsid w:val="00EE6796"/>
    <w:rsid w:val="00F33DDD"/>
    <w:rsid w:val="00F34DCE"/>
    <w:rsid w:val="00FA4FC6"/>
    <w:rsid w:val="00FB2C1D"/>
    <w:rsid w:val="00FB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77395"/>
  <w15:docId w15:val="{BD629688-073F-40CE-AB97-9D002E5A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Sraopastraipa">
    <w:name w:val="List Paragraph"/>
    <w:basedOn w:val="prastasis"/>
    <w:rsid w:val="002A6B9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94D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94D7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94D7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94D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94D7E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>
  <documentManagement>
    <scan_status xmlns="http://schemas.microsoft.com/sharepoint/v3" xmlns:xsi="http://www.w3.org/2001/XMLSchema-instance" xsi:nil="true"/>
    <ParentID xmlns="http://schemas.microsoft.com/sharepoint/v3">0</ParentID>
    <sendToRecSrv xmlns="http://schemas.microsoft.com/sharepoint/v3">true</sendToRecSrv>
    <tmpFile xmlns="http://schemas.microsoft.com/sharepoint/v3">false</tmpFile>
    <RegUpdate xmlns="E6298736-2320-4CE1-97C6-9F781D725734" xmlns:xsi="http://www.w3.org/2001/XMLSchema-instance" xsi:nil="true"/>
    <GUID_ID xmlns="http://schemas.microsoft.com/sharepoint/v3">faf841c1-ab20-48b3-b73a-07fd01e5ddf0</GUID_ID>
    <ListID xmlns="E6298736-2320-4CE1-97C6-9F781D725734" xmlns:xsi="http://www.w3.org/2001/XMLSchema-instance" xsi:nil="true"/>
    <IsDeleted xmlns="http://schemas.microsoft.com/sharepoint/v3" xmlns:xsi="http://www.w3.org/2001/XMLSchema-instance" xsi:nil="true"/>
    <LocalFile xmlns="http://schemas.microsoft.com/sharepoint/v3" xmlns:xsi="http://www.w3.org/2001/XMLSchema-instance" xsi:nil="true"/>
    <tmpVersion xmlns="http://schemas.microsoft.com/sharepoint/v3">false</tmpVersion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vo failas" ma:contentTypeID="0x0101004CFA3388CF824506A898AFC7B16E666B00B0E1CA725842C14DB37AB631CDC2E79A" ma:contentTypeVersion="0" ma:contentTypeDescription="Dovo failas" ma:contentTypeScope="" ma:versionID="16384d026dd9f8a7b0bea4513bcdccb3">
  <xsd:schema xmlns:xsd="http://www.w3.org/2001/XMLSchema" xmlns:ns1="http://schemas.microsoft.com/sharepoint/v3" xmlns:ns2="E6298736-2320-4CE1-97C6-9F781D725734" targetNamespace="http://schemas.microsoft.com/office/2006/metadata/properties" ma:root="true" ma:fieldsID="c1892377245c20f2cf95b77fd41025c1" ns1:_="" ns2:_="">
    <xsd:import namespace="http://schemas.microsoft.com/sharepoint/v3"/>
    <xsd:import namespace="E6298736-2320-4CE1-97C6-9F781D725734"/>
    <xsd:element name="properties">
      <xsd:complexType>
        <xsd:sequence>
          <xsd:element name="documentManagement">
            <xsd:complexType>
              <xsd:all>
                <xsd:element ref="ns1:sendToRecSrv" minOccurs="0"/>
                <xsd:element ref="ns1:scan_status" minOccurs="0"/>
                <xsd:element ref="ns1:GUID_ID" minOccurs="0"/>
                <xsd:element ref="ns1:IsDeleted" minOccurs="0"/>
                <xsd:element ref="ns1:LocalFile" minOccurs="0"/>
                <xsd:element ref="ns1:tmpFile" minOccurs="0"/>
                <xsd:element ref="ns1:tmpVersion" minOccurs="0"/>
                <xsd:element ref="ns1:ParentID" minOccurs="0"/>
                <xsd:element ref="ns2:ListID" minOccurs="0"/>
                <xsd:element ref="ns2:RegUpdate" minOccurs="0"/>
              </xsd:all>
            </xsd:complexType>
          </xsd:element>
        </xsd:sequence>
      </xsd:complexType>
    </xsd:element>
  </xsd:schema>
  <xsd:schema xmlns:xsd="http://www.w3.org/2001/XMLSchema" targetNamespace="http://schemas.microsoft.com/sharepoint/v3" elementFormDefault="qualified">
    <xsd:import namespace="http://schemas.microsoft.com/office/2006/documentManagement/types"/>
    <xsd:element name="sendToRecSrv" ma:index="8" nillable="true" ma:displayName="sendToRecSrv" ma:default="1" ma:description="Perduoti failą skenuotų falų atpažinimo serveriui" ma:internalName="sendToRecSrv">
      <xsd:simpleType>
        <xsd:restriction base="dms:Boolean"/>
      </xsd:simpleType>
    </xsd:element>
    <xsd:element name="scan_status" ma:index="9" nillable="true" ma:displayName="DisplayNameScanRecStatus" ma:description="Skenuoto dokumento atpažinimo statusas." ma:internalName="scan_status">
      <xsd:simpleType>
        <xsd:restriction base="dms:Text"/>
      </xsd:simpleType>
    </xsd:element>
    <xsd:element name="GUID_ID" ma:index="10" nillable="true" ma:displayName="GUID ID" ma:hidden="true" ma:internalName="GUID_ID">
      <xsd:simpleType>
        <xsd:restriction base="dms:Text"/>
      </xsd:simpleType>
    </xsd:element>
    <xsd:element name="IsDeleted" ma:index="11" nillable="true" ma:displayName="Ištrintas" ma:hidden="true" ma:internalName="IsDeleted">
      <xsd:simpleType>
        <xsd:restriction base="dms:Boolean"/>
      </xsd:simpleType>
    </xsd:element>
    <xsd:element name="LocalFile" ma:index="12" nillable="true" ma:displayName="LocalFile" ma:hidden="true" ma:internalName="LocalFile">
      <xsd:simpleType>
        <xsd:restriction base="dms:Text"/>
      </xsd:simpleType>
    </xsd:element>
    <xsd:element name="tmpFile" ma:index="13" nillable="true" ma:displayName="tmpFile" ma:default="0" ma:hidden="true" ma:internalName="tmpFile">
      <xsd:simpleType>
        <xsd:restriction base="dms:Boolean"/>
      </xsd:simpleType>
    </xsd:element>
    <xsd:element name="tmpVersion" ma:index="14" nillable="true" ma:displayName="tmpVersion" ma:default="0" ma:hidden="true" ma:internalName="tmpVersion">
      <xsd:simpleType>
        <xsd:restriction base="dms:Boolean"/>
      </xsd:simpleType>
    </xsd:element>
    <xsd:element name="ParentID" ma:index="15" nillable="true" ma:displayName="ParentID" ma:default="0" ma:hidden="true" ma:internalName="ParentID">
      <xsd:simpleType>
        <xsd:restriction base="dms:Number"/>
      </xsd:simpleType>
    </xsd:element>
  </xsd:schema>
  <xsd:schema xmlns:xsd="http://www.w3.org/2001/XMLSchema" targetNamespace="E6298736-2320-4CE1-97C6-9F781D725734" elementFormDefault="qualified">
    <xsd:import namespace="http://schemas.microsoft.com/office/2006/documentManagement/types"/>
    <xsd:element name="ListID" ma:index="16" nillable="true" ma:displayName="ParentListID" ma:hidden="true" ma:internalName="ListID">
      <xsd:simpleType>
        <xsd:restriction base="dms:Text"/>
      </xsd:simpleType>
    </xsd:element>
    <xsd:element name="RegUpdate" ma:index="18" nillable="true" ma:displayName="Papildyti registruojant" ma:hidden="true" ma:internalName="RegUpdate">
      <xsd:simpleType>
        <xsd:restriction base="dms:Boolean"/>
      </xsd:simpleType>
    </xsd:element>
  </xsd:schema>
  <xsd:schema xmlns:xsd="http://www.w3.org/2001/XMLSchema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EC5FC-13C9-45CD-8C4A-E9264740DDB9}">
  <ds:schemaRefs>
    <ds:schemaRef ds:uri="http://schemas.microsoft.com/office/2006/metadata/properties"/>
    <ds:schemaRef ds:uri="http://schemas.microsoft.com/sharepoint/v3"/>
    <ds:schemaRef ds:uri="E6298736-2320-4CE1-97C6-9F781D725734"/>
  </ds:schemaRefs>
</ds:datastoreItem>
</file>

<file path=customXml/itemProps2.xml><?xml version="1.0" encoding="utf-8"?>
<ds:datastoreItem xmlns:ds="http://schemas.openxmlformats.org/officeDocument/2006/customXml" ds:itemID="{98954669-F328-4214-8FFE-016846BC8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72C68-8267-41C2-B6D8-9AB053CB1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E6298736-2320-4CE1-97C6-9F781D725734"/>
  </ds:schemaRefs>
</ds:datastoreItem>
</file>

<file path=customXml/itemProps4.xml><?xml version="1.0" encoding="utf-8"?>
<ds:datastoreItem xmlns:ds="http://schemas.openxmlformats.org/officeDocument/2006/customXml" ds:itemID="{E51C3776-265B-4FAE-B837-EE085B00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15053</Words>
  <Characters>8581</Characters>
  <Application>Microsoft Office Word</Application>
  <DocSecurity>0</DocSecurity>
  <Lines>71</Lines>
  <Paragraphs>47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Isakymas del priemoniu igyvendinimo plano.docx</vt:lpstr>
      <vt:lpstr>LIETUVOS RESPUBLIKOS ŪKIO MINISTRAS</vt:lpstr>
    </vt:vector>
  </TitlesOfParts>
  <Company>Infolex</Company>
  <LinksUpToDate>false</LinksUpToDate>
  <CharactersWithSpaces>23587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Isakymas del priemoniu igyvendinimo plano.docx</dc:title>
  <dc:creator>rasaz</dc:creator>
  <cp:lastModifiedBy>Lučinskaitė Nerija | ŠMSM</cp:lastModifiedBy>
  <cp:revision>8</cp:revision>
  <cp:lastPrinted>2019-09-09T15:05:00Z</cp:lastPrinted>
  <dcterms:created xsi:type="dcterms:W3CDTF">2019-09-24T07:58:00Z</dcterms:created>
  <dcterms:modified xsi:type="dcterms:W3CDTF">2019-09-27T13:10:00Z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0x0101004CFA3388CF824506A898AFC7B16E666B00B0E1CA725842C14DB37AB631CDC2E79A</vt:lpwstr>
  </property>
</Properties>
</file>