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217659" w14:textId="53146E1C" w:rsidR="00E319A0" w:rsidRPr="00D00FD8" w:rsidRDefault="00804349" w:rsidP="000331B8">
      <w:pPr>
        <w:spacing w:line="240" w:lineRule="auto"/>
        <w:jc w:val="center"/>
        <w:rPr>
          <w:b/>
          <w:color w:val="000000" w:themeColor="text1"/>
          <w:sz w:val="24"/>
          <w:szCs w:val="24"/>
        </w:rPr>
      </w:pPr>
      <w:r w:rsidRPr="00D00FD8">
        <w:rPr>
          <w:b/>
          <w:color w:val="000000" w:themeColor="text1"/>
          <w:sz w:val="24"/>
          <w:szCs w:val="24"/>
        </w:rPr>
        <w:t xml:space="preserve">PASIŪLYMAI DĖL </w:t>
      </w:r>
      <w:r w:rsidR="00E319A0" w:rsidRPr="00D00FD8">
        <w:rPr>
          <w:b/>
          <w:color w:val="000000" w:themeColor="text1"/>
          <w:sz w:val="24"/>
          <w:szCs w:val="24"/>
        </w:rPr>
        <w:t xml:space="preserve">PROJEKTŲ ATRANKOS KRITERIJŲ NUSTATYMO </w:t>
      </w:r>
      <w:r w:rsidR="003400CD">
        <w:rPr>
          <w:b/>
          <w:color w:val="000000" w:themeColor="text1"/>
          <w:sz w:val="24"/>
          <w:szCs w:val="24"/>
        </w:rPr>
        <w:t>IR KEITIMO</w:t>
      </w:r>
    </w:p>
    <w:p w14:paraId="22096BF2" w14:textId="77777777" w:rsidR="00612CEC" w:rsidRPr="00D00FD8" w:rsidRDefault="00612CEC" w:rsidP="000331B8">
      <w:pPr>
        <w:spacing w:line="240" w:lineRule="auto"/>
        <w:jc w:val="center"/>
        <w:rPr>
          <w:color w:val="000000" w:themeColor="text1"/>
          <w:szCs w:val="24"/>
        </w:rPr>
      </w:pPr>
    </w:p>
    <w:sdt>
      <w:sdtPr>
        <w:rPr>
          <w:color w:val="000000" w:themeColor="text1"/>
          <w:sz w:val="24"/>
          <w:szCs w:val="24"/>
        </w:rPr>
        <w:id w:val="-789435008"/>
        <w:placeholder>
          <w:docPart w:val="DefaultPlaceholder_-1854013437"/>
        </w:placeholder>
        <w:date>
          <w:dateFormat w:val="yyyy-MM-dd"/>
          <w:lid w:val="lt-LT"/>
          <w:storeMappedDataAs w:val="dateTime"/>
          <w:calendar w:val="gregorian"/>
        </w:date>
      </w:sdtPr>
      <w:sdtEndPr/>
      <w:sdtContent>
        <w:p w14:paraId="5E7EDDCE" w14:textId="0FA8EAB2" w:rsidR="00E319A0" w:rsidRPr="00AC1B1F" w:rsidRDefault="0016438A" w:rsidP="000331B8">
          <w:pPr>
            <w:spacing w:line="240" w:lineRule="auto"/>
            <w:jc w:val="center"/>
            <w:rPr>
              <w:color w:val="000000" w:themeColor="text1"/>
              <w:sz w:val="24"/>
              <w:szCs w:val="24"/>
            </w:rPr>
          </w:pPr>
          <w:r w:rsidRPr="00AC1B1F">
            <w:rPr>
              <w:color w:val="000000" w:themeColor="text1"/>
              <w:sz w:val="24"/>
              <w:szCs w:val="24"/>
            </w:rPr>
            <w:t xml:space="preserve">2019 m. </w:t>
          </w:r>
          <w:r w:rsidR="005F7962">
            <w:rPr>
              <w:color w:val="000000" w:themeColor="text1"/>
              <w:sz w:val="24"/>
              <w:szCs w:val="24"/>
            </w:rPr>
            <w:t>spalio 1 d</w:t>
          </w:r>
          <w:r w:rsidRPr="00AC1B1F">
            <w:rPr>
              <w:color w:val="000000" w:themeColor="text1"/>
              <w:sz w:val="24"/>
              <w:szCs w:val="24"/>
            </w:rPr>
            <w:t>.</w:t>
          </w:r>
        </w:p>
      </w:sdtContent>
    </w:sdt>
    <w:p w14:paraId="44101F32" w14:textId="77777777" w:rsidR="00804349" w:rsidRPr="00AC1B1F" w:rsidRDefault="00804349" w:rsidP="000331B8">
      <w:pPr>
        <w:spacing w:line="240" w:lineRule="auto"/>
        <w:jc w:val="center"/>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8328"/>
      </w:tblGrid>
      <w:tr w:rsidR="00A50247" w:rsidRPr="008A5340" w14:paraId="3CD6DBDF" w14:textId="77777777" w:rsidTr="007F63B1">
        <w:tc>
          <w:tcPr>
            <w:tcW w:w="6232" w:type="dxa"/>
            <w:shd w:val="clear" w:color="auto" w:fill="auto"/>
          </w:tcPr>
          <w:p w14:paraId="3989A891" w14:textId="77777777" w:rsidR="00167B07" w:rsidRPr="008A5340" w:rsidRDefault="00167B07" w:rsidP="000331B8">
            <w:pPr>
              <w:spacing w:line="240" w:lineRule="auto"/>
              <w:jc w:val="left"/>
              <w:rPr>
                <w:b/>
                <w:color w:val="000000" w:themeColor="text1"/>
                <w:sz w:val="24"/>
                <w:szCs w:val="24"/>
              </w:rPr>
            </w:pPr>
            <w:r w:rsidRPr="008A5340">
              <w:rPr>
                <w:b/>
                <w:color w:val="000000" w:themeColor="text1"/>
                <w:sz w:val="24"/>
                <w:szCs w:val="24"/>
              </w:rPr>
              <w:t>Pasiūlymus dėl projektų atrankos kriterijų nustatymo ir (ar) keitimo teikianti institucija:</w:t>
            </w:r>
          </w:p>
        </w:tc>
        <w:tc>
          <w:tcPr>
            <w:tcW w:w="8328" w:type="dxa"/>
            <w:shd w:val="clear" w:color="auto" w:fill="auto"/>
          </w:tcPr>
          <w:p w14:paraId="71148FA0" w14:textId="77777777" w:rsidR="00167B07" w:rsidRPr="008A5340" w:rsidRDefault="00277932" w:rsidP="000331B8">
            <w:pPr>
              <w:spacing w:line="240" w:lineRule="auto"/>
              <w:jc w:val="center"/>
              <w:rPr>
                <w:color w:val="000000" w:themeColor="text1"/>
                <w:sz w:val="24"/>
                <w:szCs w:val="24"/>
              </w:rPr>
            </w:pPr>
            <w:r w:rsidRPr="008A5340">
              <w:rPr>
                <w:color w:val="000000" w:themeColor="text1"/>
                <w:sz w:val="24"/>
                <w:szCs w:val="24"/>
              </w:rPr>
              <w:t>Lietuvos Respublikos energetikos ministerija</w:t>
            </w:r>
          </w:p>
        </w:tc>
      </w:tr>
      <w:tr w:rsidR="00A50247" w:rsidRPr="008A5340" w14:paraId="581D52C7" w14:textId="77777777" w:rsidTr="007F63B1">
        <w:tc>
          <w:tcPr>
            <w:tcW w:w="6232" w:type="dxa"/>
            <w:shd w:val="clear" w:color="auto" w:fill="auto"/>
          </w:tcPr>
          <w:p w14:paraId="19BDBF79" w14:textId="77777777" w:rsidR="00804349" w:rsidRPr="008A5340" w:rsidRDefault="00A40869" w:rsidP="000331B8">
            <w:pPr>
              <w:spacing w:line="240" w:lineRule="auto"/>
              <w:jc w:val="left"/>
              <w:rPr>
                <w:b/>
                <w:color w:val="000000" w:themeColor="text1"/>
                <w:sz w:val="24"/>
                <w:szCs w:val="24"/>
              </w:rPr>
            </w:pPr>
            <w:r w:rsidRPr="008A5340">
              <w:rPr>
                <w:b/>
                <w:color w:val="000000" w:themeColor="text1"/>
                <w:sz w:val="24"/>
                <w:szCs w:val="24"/>
              </w:rPr>
              <w:t>V</w:t>
            </w:r>
            <w:r w:rsidR="00804349" w:rsidRPr="008A5340">
              <w:rPr>
                <w:b/>
                <w:color w:val="000000" w:themeColor="text1"/>
                <w:sz w:val="24"/>
                <w:szCs w:val="24"/>
              </w:rPr>
              <w:t>eiksmų programos prioriteto numeris ir pavadinimas:</w:t>
            </w:r>
          </w:p>
        </w:tc>
        <w:tc>
          <w:tcPr>
            <w:tcW w:w="8328" w:type="dxa"/>
            <w:shd w:val="clear" w:color="auto" w:fill="auto"/>
          </w:tcPr>
          <w:p w14:paraId="1F67470C" w14:textId="77777777" w:rsidR="00804349" w:rsidRPr="008A5340" w:rsidRDefault="00277932" w:rsidP="000331B8">
            <w:pPr>
              <w:spacing w:line="240" w:lineRule="auto"/>
              <w:ind w:firstLine="9"/>
              <w:rPr>
                <w:color w:val="000000" w:themeColor="text1"/>
                <w:sz w:val="24"/>
                <w:szCs w:val="24"/>
              </w:rPr>
            </w:pPr>
            <w:r w:rsidRPr="008A5340">
              <w:rPr>
                <w:color w:val="000000" w:themeColor="text1"/>
                <w:sz w:val="24"/>
                <w:szCs w:val="24"/>
              </w:rPr>
              <w:t>2014–2020 metų Europos Sąjungos struktūrinių fondų investicijų veiksmų programos 4 prioritetas „Energijos efektyvumo ir atsinaujinančių išteklių energijos gamybos ir naudojimo skatinimas“</w:t>
            </w:r>
          </w:p>
        </w:tc>
      </w:tr>
      <w:tr w:rsidR="00A50247" w:rsidRPr="008A5340" w14:paraId="0532175A" w14:textId="77777777" w:rsidTr="007F63B1">
        <w:tc>
          <w:tcPr>
            <w:tcW w:w="6232" w:type="dxa"/>
            <w:shd w:val="clear" w:color="auto" w:fill="auto"/>
          </w:tcPr>
          <w:p w14:paraId="77FD77B4" w14:textId="77777777" w:rsidR="00804349" w:rsidRPr="008A5340" w:rsidRDefault="00804349" w:rsidP="000331B8">
            <w:pPr>
              <w:spacing w:line="240" w:lineRule="auto"/>
              <w:jc w:val="left"/>
              <w:rPr>
                <w:b/>
                <w:color w:val="000000" w:themeColor="text1"/>
                <w:sz w:val="24"/>
                <w:szCs w:val="24"/>
              </w:rPr>
            </w:pPr>
            <w:r w:rsidRPr="008A5340">
              <w:rPr>
                <w:b/>
                <w:color w:val="000000" w:themeColor="text1"/>
                <w:sz w:val="24"/>
                <w:szCs w:val="24"/>
              </w:rPr>
              <w:t xml:space="preserve">Veiksmų programos konkretaus uždavinio </w:t>
            </w:r>
            <w:r w:rsidR="002C2B77" w:rsidRPr="008A5340">
              <w:rPr>
                <w:b/>
                <w:color w:val="000000" w:themeColor="text1"/>
                <w:sz w:val="24"/>
                <w:szCs w:val="24"/>
              </w:rPr>
              <w:t xml:space="preserve">numeris ir </w:t>
            </w:r>
            <w:r w:rsidRPr="008A5340">
              <w:rPr>
                <w:b/>
                <w:color w:val="000000" w:themeColor="text1"/>
                <w:sz w:val="24"/>
                <w:szCs w:val="24"/>
              </w:rPr>
              <w:t>pavadinimas:</w:t>
            </w:r>
          </w:p>
        </w:tc>
        <w:tc>
          <w:tcPr>
            <w:tcW w:w="8328" w:type="dxa"/>
            <w:shd w:val="clear" w:color="auto" w:fill="auto"/>
          </w:tcPr>
          <w:p w14:paraId="51E6254F" w14:textId="77777777" w:rsidR="00804349" w:rsidRPr="008A5340" w:rsidRDefault="00277932" w:rsidP="000331B8">
            <w:pPr>
              <w:spacing w:line="240" w:lineRule="auto"/>
              <w:ind w:firstLine="9"/>
              <w:rPr>
                <w:color w:val="000000" w:themeColor="text1"/>
                <w:sz w:val="24"/>
                <w:szCs w:val="24"/>
              </w:rPr>
            </w:pPr>
            <w:r w:rsidRPr="008A5340">
              <w:rPr>
                <w:color w:val="000000" w:themeColor="text1"/>
                <w:sz w:val="24"/>
                <w:szCs w:val="24"/>
              </w:rPr>
              <w:t>4.</w:t>
            </w:r>
            <w:r w:rsidR="000503DB" w:rsidRPr="008A5340">
              <w:rPr>
                <w:color w:val="000000" w:themeColor="text1"/>
                <w:sz w:val="24"/>
                <w:szCs w:val="24"/>
              </w:rPr>
              <w:t>1</w:t>
            </w:r>
            <w:r w:rsidRPr="008A5340">
              <w:rPr>
                <w:color w:val="000000" w:themeColor="text1"/>
                <w:sz w:val="24"/>
                <w:szCs w:val="24"/>
              </w:rPr>
              <w:t>.</w:t>
            </w:r>
            <w:r w:rsidR="000503DB" w:rsidRPr="008A5340">
              <w:rPr>
                <w:color w:val="000000" w:themeColor="text1"/>
                <w:sz w:val="24"/>
                <w:szCs w:val="24"/>
              </w:rPr>
              <w:t>1</w:t>
            </w:r>
            <w:r w:rsidRPr="008A5340">
              <w:rPr>
                <w:color w:val="000000" w:themeColor="text1"/>
                <w:sz w:val="24"/>
                <w:szCs w:val="24"/>
              </w:rPr>
              <w:t>. konkretus uždavinys „</w:t>
            </w:r>
            <w:r w:rsidR="000503DB" w:rsidRPr="008A5340">
              <w:rPr>
                <w:color w:val="000000" w:themeColor="text1"/>
                <w:sz w:val="24"/>
                <w:szCs w:val="24"/>
              </w:rPr>
              <w:t>Padidinti atsinaujinančių išteklių energijos naudojimą</w:t>
            </w:r>
            <w:r w:rsidRPr="008A5340">
              <w:rPr>
                <w:color w:val="000000" w:themeColor="text1"/>
                <w:sz w:val="24"/>
                <w:szCs w:val="24"/>
              </w:rPr>
              <w:t>“</w:t>
            </w:r>
          </w:p>
        </w:tc>
      </w:tr>
      <w:tr w:rsidR="00A50247" w:rsidRPr="008A5340" w14:paraId="768F17CB" w14:textId="77777777" w:rsidTr="007F63B1">
        <w:tc>
          <w:tcPr>
            <w:tcW w:w="6232" w:type="dxa"/>
            <w:shd w:val="clear" w:color="auto" w:fill="auto"/>
          </w:tcPr>
          <w:p w14:paraId="6DB68E64" w14:textId="77777777" w:rsidR="00804349" w:rsidRPr="008A5340" w:rsidRDefault="002C2B77" w:rsidP="000331B8">
            <w:pPr>
              <w:spacing w:line="240" w:lineRule="auto"/>
              <w:jc w:val="left"/>
              <w:rPr>
                <w:b/>
                <w:color w:val="000000" w:themeColor="text1"/>
                <w:sz w:val="24"/>
                <w:szCs w:val="24"/>
              </w:rPr>
            </w:pPr>
            <w:r w:rsidRPr="008A5340">
              <w:rPr>
                <w:b/>
                <w:color w:val="000000" w:themeColor="text1"/>
                <w:sz w:val="24"/>
                <w:szCs w:val="24"/>
              </w:rPr>
              <w:t>Veiksmų programos įgyvendinimo priemonės (toliau – priemonė) kodas ir pavadinimas:</w:t>
            </w:r>
          </w:p>
        </w:tc>
        <w:tc>
          <w:tcPr>
            <w:tcW w:w="8328" w:type="dxa"/>
            <w:shd w:val="clear" w:color="auto" w:fill="auto"/>
          </w:tcPr>
          <w:p w14:paraId="0F818319" w14:textId="29F81DE2" w:rsidR="00804349" w:rsidRPr="008A5340" w:rsidRDefault="00A76AF4" w:rsidP="000331B8">
            <w:pPr>
              <w:spacing w:line="240" w:lineRule="auto"/>
              <w:rPr>
                <w:color w:val="000000" w:themeColor="text1"/>
                <w:sz w:val="24"/>
                <w:szCs w:val="24"/>
              </w:rPr>
            </w:pPr>
            <w:r w:rsidRPr="008A5340">
              <w:rPr>
                <w:bCs/>
                <w:color w:val="000000" w:themeColor="text1"/>
                <w:sz w:val="24"/>
                <w:szCs w:val="24"/>
              </w:rPr>
              <w:t xml:space="preserve">04.1.1-LVPA-K-110 „Nedidelės galios biokuro kogeneracijos skatinimas“ </w:t>
            </w:r>
          </w:p>
        </w:tc>
      </w:tr>
      <w:tr w:rsidR="00A50247" w:rsidRPr="008A5340" w14:paraId="6DF0A9EB" w14:textId="77777777" w:rsidTr="007F63B1">
        <w:tc>
          <w:tcPr>
            <w:tcW w:w="6232" w:type="dxa"/>
            <w:shd w:val="clear" w:color="auto" w:fill="auto"/>
          </w:tcPr>
          <w:p w14:paraId="6A90AC0C" w14:textId="77777777" w:rsidR="00804349" w:rsidRPr="008A5340" w:rsidRDefault="002C2B77" w:rsidP="000331B8">
            <w:pPr>
              <w:spacing w:line="240" w:lineRule="auto"/>
              <w:rPr>
                <w:b/>
                <w:color w:val="000000" w:themeColor="text1"/>
                <w:sz w:val="24"/>
                <w:szCs w:val="24"/>
              </w:rPr>
            </w:pPr>
            <w:r w:rsidRPr="008A5340">
              <w:rPr>
                <w:b/>
                <w:color w:val="000000" w:themeColor="text1"/>
                <w:sz w:val="24"/>
                <w:szCs w:val="24"/>
              </w:rPr>
              <w:t xml:space="preserve">Priemonei skirtų Europos Sąjungos </w:t>
            </w:r>
            <w:r w:rsidR="00A71C1A" w:rsidRPr="008A5340">
              <w:rPr>
                <w:b/>
                <w:color w:val="000000" w:themeColor="text1"/>
                <w:sz w:val="24"/>
                <w:szCs w:val="24"/>
              </w:rPr>
              <w:t xml:space="preserve">struktūrinių fondų </w:t>
            </w:r>
            <w:r w:rsidRPr="008A5340">
              <w:rPr>
                <w:b/>
                <w:color w:val="000000" w:themeColor="text1"/>
                <w:sz w:val="24"/>
                <w:szCs w:val="24"/>
              </w:rPr>
              <w:t>lėšų suma</w:t>
            </w:r>
            <w:r w:rsidR="009F193D" w:rsidRPr="008A5340">
              <w:rPr>
                <w:b/>
                <w:color w:val="000000" w:themeColor="text1"/>
                <w:sz w:val="24"/>
                <w:szCs w:val="24"/>
              </w:rPr>
              <w:t xml:space="preserve">, </w:t>
            </w:r>
            <w:r w:rsidR="00C76238" w:rsidRPr="008A5340">
              <w:rPr>
                <w:b/>
                <w:color w:val="000000" w:themeColor="text1"/>
                <w:sz w:val="24"/>
                <w:szCs w:val="24"/>
              </w:rPr>
              <w:t xml:space="preserve">mln. </w:t>
            </w:r>
            <w:r w:rsidR="009F193D" w:rsidRPr="008A5340">
              <w:rPr>
                <w:b/>
                <w:color w:val="000000" w:themeColor="text1"/>
                <w:sz w:val="24"/>
                <w:szCs w:val="24"/>
              </w:rPr>
              <w:t>Eur</w:t>
            </w:r>
            <w:r w:rsidRPr="008A5340">
              <w:rPr>
                <w:b/>
                <w:color w:val="000000" w:themeColor="text1"/>
                <w:sz w:val="24"/>
                <w:szCs w:val="24"/>
              </w:rPr>
              <w:t>:</w:t>
            </w:r>
          </w:p>
        </w:tc>
        <w:tc>
          <w:tcPr>
            <w:tcW w:w="8328" w:type="dxa"/>
            <w:shd w:val="clear" w:color="auto" w:fill="auto"/>
          </w:tcPr>
          <w:p w14:paraId="4B253860" w14:textId="6442DB4A" w:rsidR="00804349" w:rsidRPr="008A5340" w:rsidRDefault="00A76AF4" w:rsidP="008029BA">
            <w:pPr>
              <w:spacing w:line="240" w:lineRule="auto"/>
              <w:jc w:val="left"/>
              <w:rPr>
                <w:color w:val="000000" w:themeColor="text1"/>
                <w:sz w:val="24"/>
                <w:szCs w:val="24"/>
              </w:rPr>
            </w:pPr>
            <w:r w:rsidRPr="008A5340">
              <w:rPr>
                <w:color w:val="000000" w:themeColor="text1"/>
                <w:sz w:val="24"/>
                <w:szCs w:val="24"/>
              </w:rPr>
              <w:t>12,00</w:t>
            </w:r>
          </w:p>
        </w:tc>
      </w:tr>
      <w:tr w:rsidR="00A50247" w:rsidRPr="008A5340" w14:paraId="3C43A46E" w14:textId="77777777" w:rsidTr="007F63B1">
        <w:tc>
          <w:tcPr>
            <w:tcW w:w="6232" w:type="dxa"/>
            <w:tcBorders>
              <w:bottom w:val="single" w:sz="4" w:space="0" w:color="auto"/>
            </w:tcBorders>
            <w:shd w:val="clear" w:color="auto" w:fill="auto"/>
          </w:tcPr>
          <w:p w14:paraId="44B37D8E" w14:textId="77777777" w:rsidR="002C2B77" w:rsidRPr="008A5340" w:rsidRDefault="002C2B77" w:rsidP="000331B8">
            <w:pPr>
              <w:spacing w:line="240" w:lineRule="auto"/>
              <w:rPr>
                <w:b/>
                <w:color w:val="000000" w:themeColor="text1"/>
                <w:sz w:val="24"/>
                <w:szCs w:val="24"/>
              </w:rPr>
            </w:pPr>
            <w:r w:rsidRPr="008A5340">
              <w:rPr>
                <w:b/>
                <w:color w:val="000000" w:themeColor="text1"/>
                <w:sz w:val="24"/>
                <w:szCs w:val="24"/>
              </w:rPr>
              <w:t>Pagal priemonę remiamos veiklos:</w:t>
            </w:r>
          </w:p>
        </w:tc>
        <w:tc>
          <w:tcPr>
            <w:tcW w:w="8328" w:type="dxa"/>
            <w:tcBorders>
              <w:bottom w:val="single" w:sz="4" w:space="0" w:color="auto"/>
            </w:tcBorders>
            <w:shd w:val="clear" w:color="auto" w:fill="auto"/>
          </w:tcPr>
          <w:p w14:paraId="34E47AB1" w14:textId="44386A6F" w:rsidR="00D45A34" w:rsidRPr="008A5340" w:rsidRDefault="00592A50" w:rsidP="000331B8">
            <w:pPr>
              <w:spacing w:line="240" w:lineRule="auto"/>
              <w:ind w:firstLine="9"/>
              <w:rPr>
                <w:i/>
                <w:color w:val="000000" w:themeColor="text1"/>
                <w:sz w:val="24"/>
                <w:szCs w:val="24"/>
              </w:rPr>
            </w:pPr>
            <w:r w:rsidRPr="008A5340">
              <w:rPr>
                <w:sz w:val="24"/>
                <w:szCs w:val="24"/>
              </w:rPr>
              <w:t xml:space="preserve">Naujų didelio efektyvumo biokuro kogeneracijos įrenginių </w:t>
            </w:r>
            <w:r w:rsidR="00766607" w:rsidRPr="00766607">
              <w:rPr>
                <w:strike/>
                <w:sz w:val="24"/>
                <w:szCs w:val="24"/>
              </w:rPr>
              <w:t>(iki 5 MW elektrinės galios, visas nominalus šiluminis našumas ne didesnis nei 20 MW)</w:t>
            </w:r>
            <w:r w:rsidR="00766607" w:rsidRPr="00766607">
              <w:rPr>
                <w:sz w:val="24"/>
                <w:szCs w:val="24"/>
              </w:rPr>
              <w:t xml:space="preserve"> </w:t>
            </w:r>
            <w:r w:rsidRPr="008A5340">
              <w:rPr>
                <w:sz w:val="24"/>
                <w:szCs w:val="24"/>
              </w:rPr>
              <w:t>įrengimas</w:t>
            </w:r>
            <w:r w:rsidR="007F6CC4">
              <w:rPr>
                <w:sz w:val="24"/>
                <w:szCs w:val="24"/>
              </w:rPr>
              <w:t>,</w:t>
            </w:r>
            <w:r w:rsidR="00F82C07" w:rsidRPr="00B94641">
              <w:rPr>
                <w:b/>
                <w:sz w:val="24"/>
                <w:szCs w:val="24"/>
              </w:rPr>
              <w:t xml:space="preserve"> </w:t>
            </w:r>
            <w:r w:rsidR="00F82C07">
              <w:rPr>
                <w:b/>
                <w:sz w:val="24"/>
                <w:szCs w:val="24"/>
              </w:rPr>
              <w:t xml:space="preserve">esamų </w:t>
            </w:r>
            <w:r w:rsidR="007F6CC4" w:rsidRPr="007F6CC4">
              <w:rPr>
                <w:b/>
                <w:bCs/>
                <w:sz w:val="24"/>
                <w:szCs w:val="24"/>
              </w:rPr>
              <w:t xml:space="preserve">kogeneracijos </w:t>
            </w:r>
            <w:r w:rsidR="006D3F93">
              <w:rPr>
                <w:b/>
                <w:bCs/>
                <w:sz w:val="24"/>
                <w:szCs w:val="24"/>
              </w:rPr>
              <w:t xml:space="preserve">įrenginių </w:t>
            </w:r>
            <w:r w:rsidR="00F82C07" w:rsidRPr="00B94641">
              <w:rPr>
                <w:b/>
                <w:sz w:val="24"/>
                <w:szCs w:val="24"/>
              </w:rPr>
              <w:t>atnaujin</w:t>
            </w:r>
            <w:r w:rsidR="00F82C07">
              <w:rPr>
                <w:b/>
                <w:sz w:val="24"/>
                <w:szCs w:val="24"/>
              </w:rPr>
              <w:t>imas</w:t>
            </w:r>
            <w:r w:rsidR="0053211B">
              <w:rPr>
                <w:b/>
                <w:sz w:val="24"/>
                <w:szCs w:val="24"/>
              </w:rPr>
              <w:t>,</w:t>
            </w:r>
            <w:r w:rsidR="0053211B">
              <w:rPr>
                <w:sz w:val="24"/>
                <w:szCs w:val="24"/>
              </w:rPr>
              <w:t xml:space="preserve"> </w:t>
            </w:r>
            <w:r w:rsidR="006D3F93" w:rsidRPr="00766607">
              <w:rPr>
                <w:b/>
                <w:bCs/>
                <w:sz w:val="24"/>
                <w:szCs w:val="24"/>
              </w:rPr>
              <w:t>esamų energijos gamybos įrenginių keitimas kogeneracijos įrengin</w:t>
            </w:r>
            <w:r w:rsidR="0053211B" w:rsidRPr="00766607">
              <w:rPr>
                <w:b/>
                <w:bCs/>
                <w:sz w:val="24"/>
                <w:szCs w:val="24"/>
              </w:rPr>
              <w:t>iais</w:t>
            </w:r>
            <w:r w:rsidR="006D3F93">
              <w:rPr>
                <w:sz w:val="24"/>
                <w:szCs w:val="24"/>
              </w:rPr>
              <w:t xml:space="preserve"> </w:t>
            </w:r>
            <w:r w:rsidRPr="008A5340">
              <w:rPr>
                <w:sz w:val="24"/>
                <w:szCs w:val="24"/>
              </w:rPr>
              <w:t xml:space="preserve">centralizuoto šilumos tiekimo sistemose </w:t>
            </w:r>
            <w:r w:rsidR="0053211B" w:rsidRPr="00766607">
              <w:rPr>
                <w:b/>
                <w:bCs/>
                <w:sz w:val="24"/>
                <w:szCs w:val="24"/>
              </w:rPr>
              <w:t>(neviršijant 5 MW elektrinės galios ir 20 MW viso nominalaus šiluminio našumo bei diegiant kitose nei</w:t>
            </w:r>
            <w:r w:rsidRPr="00766607">
              <w:rPr>
                <w:b/>
                <w:bCs/>
                <w:sz w:val="24"/>
                <w:szCs w:val="24"/>
              </w:rPr>
              <w:t xml:space="preserve"> Vilniaus ir Kauno miestų</w:t>
            </w:r>
            <w:r w:rsidR="0053211B" w:rsidRPr="00766607">
              <w:rPr>
                <w:b/>
                <w:bCs/>
                <w:sz w:val="24"/>
                <w:szCs w:val="24"/>
              </w:rPr>
              <w:t xml:space="preserve"> CŠT sistemose</w:t>
            </w:r>
            <w:r w:rsidRPr="00766607">
              <w:rPr>
                <w:b/>
                <w:bCs/>
                <w:sz w:val="24"/>
                <w:szCs w:val="24"/>
              </w:rPr>
              <w:t>)</w:t>
            </w:r>
            <w:r w:rsidR="00766607">
              <w:rPr>
                <w:b/>
                <w:bCs/>
                <w:sz w:val="24"/>
                <w:szCs w:val="24"/>
              </w:rPr>
              <w:t xml:space="preserve">. </w:t>
            </w:r>
            <w:r w:rsidR="00766607" w:rsidRPr="00766607">
              <w:rPr>
                <w:strike/>
                <w:sz w:val="24"/>
                <w:szCs w:val="24"/>
              </w:rPr>
              <w:t>(išskyrus Vilniaus ir Kauno miestų). Remiama veikla nebus finansuojama Vilniaus ir Kauno miestų centralizuoto šilumos tiekimo sistemose.</w:t>
            </w:r>
            <w:r w:rsidR="00766607" w:rsidRPr="008A5340">
              <w:rPr>
                <w:sz w:val="24"/>
                <w:szCs w:val="24"/>
              </w:rPr>
              <w:t>    </w:t>
            </w:r>
            <w:r w:rsidRPr="008A5340">
              <w:rPr>
                <w:sz w:val="24"/>
                <w:szCs w:val="24"/>
              </w:rPr>
              <w:t>   </w:t>
            </w:r>
          </w:p>
        </w:tc>
      </w:tr>
      <w:tr w:rsidR="00A50247" w:rsidRPr="008A5340" w14:paraId="2FE72703" w14:textId="77777777" w:rsidTr="007F63B1">
        <w:tc>
          <w:tcPr>
            <w:tcW w:w="6232" w:type="dxa"/>
            <w:tcBorders>
              <w:bottom w:val="single" w:sz="4" w:space="0" w:color="auto"/>
            </w:tcBorders>
            <w:shd w:val="clear" w:color="auto" w:fill="auto"/>
          </w:tcPr>
          <w:p w14:paraId="0A07D86C" w14:textId="77777777" w:rsidR="00895B79" w:rsidRPr="008A5340" w:rsidRDefault="00895B79" w:rsidP="000331B8">
            <w:pPr>
              <w:spacing w:line="240" w:lineRule="auto"/>
              <w:rPr>
                <w:b/>
                <w:color w:val="000000" w:themeColor="text1"/>
                <w:sz w:val="24"/>
                <w:szCs w:val="24"/>
              </w:rPr>
            </w:pPr>
            <w:r w:rsidRPr="008A5340">
              <w:rPr>
                <w:b/>
                <w:color w:val="000000" w:themeColor="text1"/>
                <w:sz w:val="24"/>
                <w:szCs w:val="24"/>
              </w:rPr>
              <w:t xml:space="preserve">Pagal priemonę remiamos veiklos </w:t>
            </w:r>
            <w:r w:rsidR="00426102" w:rsidRPr="008A5340">
              <w:rPr>
                <w:b/>
                <w:color w:val="000000" w:themeColor="text1"/>
                <w:sz w:val="24"/>
                <w:szCs w:val="24"/>
              </w:rPr>
              <w:t xml:space="preserve">arba dalis veiklų </w:t>
            </w:r>
            <w:r w:rsidRPr="008A5340">
              <w:rPr>
                <w:b/>
                <w:color w:val="000000" w:themeColor="text1"/>
                <w:sz w:val="24"/>
                <w:szCs w:val="24"/>
              </w:rPr>
              <w:t>bus vykdomos:</w:t>
            </w:r>
          </w:p>
          <w:p w14:paraId="6A064D25" w14:textId="77777777" w:rsidR="00EC06D9" w:rsidRPr="008A5340" w:rsidRDefault="00EC06D9" w:rsidP="000331B8">
            <w:pPr>
              <w:spacing w:line="240" w:lineRule="auto"/>
              <w:rPr>
                <w:b/>
                <w:color w:val="000000" w:themeColor="text1"/>
                <w:sz w:val="24"/>
                <w:szCs w:val="24"/>
              </w:rPr>
            </w:pPr>
          </w:p>
        </w:tc>
        <w:tc>
          <w:tcPr>
            <w:tcW w:w="8328" w:type="dxa"/>
            <w:tcBorders>
              <w:bottom w:val="single" w:sz="4" w:space="0" w:color="auto"/>
            </w:tcBorders>
            <w:shd w:val="clear" w:color="auto" w:fill="auto"/>
          </w:tcPr>
          <w:p w14:paraId="0ECA8133" w14:textId="31E46852" w:rsidR="00672557" w:rsidRPr="008A5340" w:rsidRDefault="005F7962" w:rsidP="000331B8">
            <w:pPr>
              <w:spacing w:line="240" w:lineRule="auto"/>
              <w:rPr>
                <w:b/>
                <w:bCs/>
                <w:color w:val="000000" w:themeColor="text1"/>
                <w:sz w:val="24"/>
                <w:szCs w:val="24"/>
              </w:rPr>
            </w:pPr>
            <w:sdt>
              <w:sdtPr>
                <w:rPr>
                  <w:bCs/>
                  <w:color w:val="000000" w:themeColor="text1"/>
                  <w:sz w:val="24"/>
                  <w:szCs w:val="24"/>
                </w:rPr>
                <w:id w:val="-513695576"/>
                <w14:checkbox>
                  <w14:checked w14:val="0"/>
                  <w14:checkedState w14:val="2612" w14:font="MS Gothic"/>
                  <w14:uncheckedState w14:val="2610" w14:font="MS Gothic"/>
                </w14:checkbox>
              </w:sdtPr>
              <w:sdtEndPr/>
              <w:sdtContent>
                <w:r w:rsidR="008A1342" w:rsidRPr="008A5340">
                  <w:rPr>
                    <w:rFonts w:ascii="Segoe UI Symbol" w:eastAsia="MS Gothic" w:hAnsi="Segoe UI Symbol" w:cs="Segoe UI Symbol"/>
                    <w:bCs/>
                    <w:color w:val="000000" w:themeColor="text1"/>
                    <w:sz w:val="24"/>
                    <w:szCs w:val="24"/>
                  </w:rPr>
                  <w:t>☐</w:t>
                </w:r>
              </w:sdtContent>
            </w:sdt>
            <w:r w:rsidR="00672557" w:rsidRPr="008A5340">
              <w:rPr>
                <w:b/>
                <w:bCs/>
                <w:color w:val="000000" w:themeColor="text1"/>
                <w:sz w:val="24"/>
                <w:szCs w:val="24"/>
              </w:rPr>
              <w:t xml:space="preserve">Stebėsenos komiteto pritarimas veiklų </w:t>
            </w:r>
            <w:r w:rsidR="006A087C" w:rsidRPr="008A5340">
              <w:rPr>
                <w:b/>
                <w:bCs/>
                <w:color w:val="000000" w:themeColor="text1"/>
                <w:sz w:val="24"/>
                <w:szCs w:val="24"/>
              </w:rPr>
              <w:t xml:space="preserve">ar jų dalies </w:t>
            </w:r>
            <w:r w:rsidR="00672557" w:rsidRPr="008A5340">
              <w:rPr>
                <w:b/>
                <w:bCs/>
                <w:color w:val="000000" w:themeColor="text1"/>
                <w:sz w:val="24"/>
                <w:szCs w:val="24"/>
              </w:rPr>
              <w:t>vykdym</w:t>
            </w:r>
            <w:r w:rsidR="00122FED" w:rsidRPr="008A5340">
              <w:rPr>
                <w:b/>
                <w:bCs/>
                <w:color w:val="000000" w:themeColor="text1"/>
                <w:sz w:val="24"/>
                <w:szCs w:val="24"/>
              </w:rPr>
              <w:t>ui</w:t>
            </w:r>
            <w:r w:rsidR="00672557" w:rsidRPr="008A5340">
              <w:rPr>
                <w:b/>
                <w:bCs/>
                <w:color w:val="000000" w:themeColor="text1"/>
                <w:sz w:val="24"/>
                <w:szCs w:val="24"/>
              </w:rPr>
              <w:t xml:space="preserve"> ne </w:t>
            </w:r>
            <w:r w:rsidR="00122FED" w:rsidRPr="008A5340">
              <w:rPr>
                <w:b/>
                <w:bCs/>
                <w:color w:val="000000" w:themeColor="text1"/>
                <w:sz w:val="24"/>
                <w:szCs w:val="24"/>
              </w:rPr>
              <w:t xml:space="preserve">Veiksmų </w:t>
            </w:r>
            <w:r w:rsidR="00672557" w:rsidRPr="008A5340">
              <w:rPr>
                <w:b/>
                <w:bCs/>
                <w:color w:val="000000" w:themeColor="text1"/>
                <w:sz w:val="24"/>
                <w:szCs w:val="24"/>
              </w:rPr>
              <w:t xml:space="preserve">programos teritorijoje gautas. </w:t>
            </w:r>
          </w:p>
          <w:p w14:paraId="09CB4591" w14:textId="77777777" w:rsidR="00955749" w:rsidRPr="00AC5F22" w:rsidRDefault="00955749" w:rsidP="000331B8">
            <w:pPr>
              <w:spacing w:line="240" w:lineRule="auto"/>
              <w:rPr>
                <w:b/>
                <w:i/>
                <w:color w:val="000000" w:themeColor="text1"/>
                <w:sz w:val="10"/>
                <w:szCs w:val="10"/>
              </w:rPr>
            </w:pPr>
          </w:p>
          <w:p w14:paraId="56387C74" w14:textId="77777777" w:rsidR="00955749" w:rsidRPr="008A5340" w:rsidRDefault="00955749" w:rsidP="000331B8">
            <w:pPr>
              <w:spacing w:line="240" w:lineRule="auto"/>
              <w:rPr>
                <w:color w:val="000000" w:themeColor="text1"/>
                <w:sz w:val="24"/>
                <w:szCs w:val="24"/>
              </w:rPr>
            </w:pPr>
            <w:r w:rsidRPr="008A5340">
              <w:rPr>
                <w:b/>
                <w:color w:val="000000" w:themeColor="text1"/>
                <w:sz w:val="24"/>
                <w:szCs w:val="24"/>
              </w:rPr>
              <w:t>Stebėsenos komiteto pritarimas reikalingas</w:t>
            </w:r>
            <w:r w:rsidR="00122FED" w:rsidRPr="008A5340">
              <w:rPr>
                <w:b/>
                <w:color w:val="000000" w:themeColor="text1"/>
                <w:sz w:val="24"/>
                <w:szCs w:val="24"/>
              </w:rPr>
              <w:t xml:space="preserve"> veiklų vykdymui:</w:t>
            </w:r>
          </w:p>
          <w:p w14:paraId="500B517F" w14:textId="5B625C07" w:rsidR="00895B79" w:rsidRPr="008A5340" w:rsidRDefault="005F7962" w:rsidP="000331B8">
            <w:pPr>
              <w:spacing w:line="240" w:lineRule="auto"/>
              <w:rPr>
                <w:color w:val="000000" w:themeColor="text1"/>
                <w:sz w:val="24"/>
                <w:szCs w:val="24"/>
              </w:rPr>
            </w:pPr>
            <w:sdt>
              <w:sdtPr>
                <w:rPr>
                  <w:color w:val="000000" w:themeColor="text1"/>
                  <w:sz w:val="24"/>
                  <w:szCs w:val="24"/>
                </w:rPr>
                <w:id w:val="-1208881339"/>
                <w14:checkbox>
                  <w14:checked w14:val="0"/>
                  <w14:checkedState w14:val="2612" w14:font="MS Gothic"/>
                  <w14:uncheckedState w14:val="2610" w14:font="MS Gothic"/>
                </w14:checkbox>
              </w:sdtPr>
              <w:sdtEndPr/>
              <w:sdtContent>
                <w:r w:rsidR="008A1342" w:rsidRPr="008A5340">
                  <w:rPr>
                    <w:rFonts w:ascii="Segoe UI Symbol" w:eastAsia="MS Gothic" w:hAnsi="Segoe UI Symbol" w:cs="Segoe UI Symbol"/>
                    <w:color w:val="000000" w:themeColor="text1"/>
                    <w:sz w:val="24"/>
                    <w:szCs w:val="24"/>
                  </w:rPr>
                  <w:t>☐</w:t>
                </w:r>
              </w:sdtContent>
            </w:sdt>
            <w:r w:rsidR="00B53AC1" w:rsidRPr="008A5340">
              <w:rPr>
                <w:color w:val="000000" w:themeColor="text1"/>
                <w:sz w:val="24"/>
                <w:szCs w:val="24"/>
              </w:rPr>
              <w:t>ne Lietuvoje, o k</w:t>
            </w:r>
            <w:r w:rsidR="00895B79" w:rsidRPr="008A5340">
              <w:rPr>
                <w:color w:val="000000" w:themeColor="text1"/>
                <w:sz w:val="24"/>
                <w:szCs w:val="24"/>
              </w:rPr>
              <w:t>itose E</w:t>
            </w:r>
            <w:r w:rsidR="00B53AC1" w:rsidRPr="008A5340">
              <w:rPr>
                <w:color w:val="000000" w:themeColor="text1"/>
                <w:sz w:val="24"/>
                <w:szCs w:val="24"/>
              </w:rPr>
              <w:t xml:space="preserve">uropos </w:t>
            </w:r>
            <w:r w:rsidR="00895B79" w:rsidRPr="008A5340">
              <w:rPr>
                <w:color w:val="000000" w:themeColor="text1"/>
                <w:sz w:val="24"/>
                <w:szCs w:val="24"/>
              </w:rPr>
              <w:t>S</w:t>
            </w:r>
            <w:r w:rsidR="00B53AC1" w:rsidRPr="008A5340">
              <w:rPr>
                <w:color w:val="000000" w:themeColor="text1"/>
                <w:sz w:val="24"/>
                <w:szCs w:val="24"/>
              </w:rPr>
              <w:t>ąjungos</w:t>
            </w:r>
            <w:r w:rsidR="00895B79" w:rsidRPr="008A5340">
              <w:rPr>
                <w:color w:val="000000" w:themeColor="text1"/>
                <w:sz w:val="24"/>
                <w:szCs w:val="24"/>
              </w:rPr>
              <w:t xml:space="preserve"> šalyse (</w:t>
            </w:r>
            <w:r w:rsidR="00B53AC1" w:rsidRPr="008A5340">
              <w:rPr>
                <w:color w:val="000000" w:themeColor="text1"/>
                <w:sz w:val="24"/>
                <w:szCs w:val="24"/>
              </w:rPr>
              <w:t xml:space="preserve">taikoma projektams, finansuojamiems iš </w:t>
            </w:r>
            <w:r w:rsidR="00426102" w:rsidRPr="008A5340">
              <w:rPr>
                <w:color w:val="000000" w:themeColor="text1"/>
                <w:sz w:val="24"/>
                <w:szCs w:val="24"/>
              </w:rPr>
              <w:t>Europos r</w:t>
            </w:r>
            <w:r w:rsidR="00B53AC1" w:rsidRPr="008A5340">
              <w:rPr>
                <w:color w:val="000000" w:themeColor="text1"/>
                <w:sz w:val="24"/>
                <w:szCs w:val="24"/>
              </w:rPr>
              <w:t xml:space="preserve">egioninės plėtros fondo </w:t>
            </w:r>
            <w:r w:rsidR="00895B79" w:rsidRPr="008A5340">
              <w:rPr>
                <w:color w:val="000000" w:themeColor="text1"/>
                <w:sz w:val="24"/>
                <w:szCs w:val="24"/>
              </w:rPr>
              <w:t xml:space="preserve">arba </w:t>
            </w:r>
            <w:r w:rsidR="00B53AC1" w:rsidRPr="008A5340">
              <w:rPr>
                <w:color w:val="000000" w:themeColor="text1"/>
                <w:sz w:val="24"/>
                <w:szCs w:val="24"/>
              </w:rPr>
              <w:t>Sanglaudos fondo</w:t>
            </w:r>
            <w:r w:rsidR="00895B79" w:rsidRPr="008A5340">
              <w:rPr>
                <w:color w:val="000000" w:themeColor="text1"/>
                <w:sz w:val="24"/>
                <w:szCs w:val="24"/>
              </w:rPr>
              <w:t>);</w:t>
            </w:r>
          </w:p>
          <w:p w14:paraId="5D42496E" w14:textId="088348CF" w:rsidR="00955749" w:rsidRPr="008A5340" w:rsidRDefault="005F7962" w:rsidP="000331B8">
            <w:pPr>
              <w:spacing w:line="240" w:lineRule="auto"/>
              <w:rPr>
                <w:bCs/>
                <w:i/>
                <w:color w:val="000000" w:themeColor="text1"/>
                <w:sz w:val="24"/>
                <w:szCs w:val="24"/>
              </w:rPr>
            </w:pPr>
            <w:sdt>
              <w:sdtPr>
                <w:rPr>
                  <w:color w:val="000000" w:themeColor="text1"/>
                  <w:sz w:val="24"/>
                  <w:szCs w:val="24"/>
                </w:rPr>
                <w:id w:val="-1987853019"/>
                <w14:checkbox>
                  <w14:checked w14:val="0"/>
                  <w14:checkedState w14:val="2612" w14:font="MS Gothic"/>
                  <w14:uncheckedState w14:val="2610" w14:font="MS Gothic"/>
                </w14:checkbox>
              </w:sdtPr>
              <w:sdtEndPr/>
              <w:sdtContent>
                <w:r w:rsidR="008A1342" w:rsidRPr="008A5340">
                  <w:rPr>
                    <w:rFonts w:ascii="Segoe UI Symbol" w:eastAsia="MS Gothic" w:hAnsi="Segoe UI Symbol" w:cs="Segoe UI Symbol"/>
                    <w:color w:val="000000" w:themeColor="text1"/>
                    <w:sz w:val="24"/>
                    <w:szCs w:val="24"/>
                  </w:rPr>
                  <w:t>☐</w:t>
                </w:r>
              </w:sdtContent>
            </w:sdt>
            <w:r w:rsidR="00310EC5" w:rsidRPr="008A5340">
              <w:rPr>
                <w:color w:val="000000" w:themeColor="text1"/>
                <w:sz w:val="24"/>
                <w:szCs w:val="24"/>
              </w:rPr>
              <w:t>n</w:t>
            </w:r>
            <w:r w:rsidR="00895B79" w:rsidRPr="008A5340">
              <w:rPr>
                <w:color w:val="000000" w:themeColor="text1"/>
                <w:sz w:val="24"/>
                <w:szCs w:val="24"/>
              </w:rPr>
              <w:t xml:space="preserve">e ES šalyse </w:t>
            </w:r>
            <w:r w:rsidR="00B53AC1" w:rsidRPr="008A5340">
              <w:rPr>
                <w:color w:val="000000" w:themeColor="text1"/>
                <w:sz w:val="24"/>
                <w:szCs w:val="24"/>
              </w:rPr>
              <w:t xml:space="preserve">(taikoma projektams, finansuojamiems iš </w:t>
            </w:r>
            <w:r w:rsidR="00426102" w:rsidRPr="008A5340">
              <w:rPr>
                <w:color w:val="000000" w:themeColor="text1"/>
                <w:sz w:val="24"/>
                <w:szCs w:val="24"/>
              </w:rPr>
              <w:t>Europos socialinio</w:t>
            </w:r>
            <w:r w:rsidR="00B53AC1" w:rsidRPr="008A5340">
              <w:rPr>
                <w:color w:val="000000" w:themeColor="text1"/>
                <w:sz w:val="24"/>
                <w:szCs w:val="24"/>
              </w:rPr>
              <w:t xml:space="preserve"> fondo)</w:t>
            </w:r>
            <w:r w:rsidR="00457322" w:rsidRPr="008A5340">
              <w:rPr>
                <w:color w:val="000000" w:themeColor="text1"/>
                <w:sz w:val="24"/>
                <w:szCs w:val="24"/>
              </w:rPr>
              <w:t>.</w:t>
            </w:r>
          </w:p>
          <w:p w14:paraId="5307E810" w14:textId="77777777" w:rsidR="00955749" w:rsidRPr="00AC14B7" w:rsidRDefault="00955749" w:rsidP="000331B8">
            <w:pPr>
              <w:spacing w:line="240" w:lineRule="auto"/>
              <w:rPr>
                <w:color w:val="000000" w:themeColor="text1"/>
                <w:sz w:val="10"/>
                <w:szCs w:val="10"/>
              </w:rPr>
            </w:pPr>
          </w:p>
          <w:p w14:paraId="715E8540" w14:textId="77777777" w:rsidR="00955749" w:rsidRPr="008A5340" w:rsidRDefault="00955749" w:rsidP="000331B8">
            <w:pPr>
              <w:spacing w:line="240" w:lineRule="auto"/>
              <w:rPr>
                <w:b/>
                <w:bCs/>
                <w:color w:val="000000" w:themeColor="text1"/>
                <w:sz w:val="24"/>
                <w:szCs w:val="24"/>
              </w:rPr>
            </w:pPr>
            <w:r w:rsidRPr="008A5340">
              <w:rPr>
                <w:b/>
                <w:color w:val="000000" w:themeColor="text1"/>
                <w:sz w:val="24"/>
                <w:szCs w:val="24"/>
              </w:rPr>
              <w:t>Stebėsenos komiteto pritarimas nereikalingas</w:t>
            </w:r>
            <w:r w:rsidR="004B7163" w:rsidRPr="008A5340">
              <w:rPr>
                <w:b/>
                <w:color w:val="000000" w:themeColor="text1"/>
                <w:sz w:val="24"/>
                <w:szCs w:val="24"/>
              </w:rPr>
              <w:t>, nes</w:t>
            </w:r>
            <w:r w:rsidR="00122FED" w:rsidRPr="008A5340">
              <w:rPr>
                <w:b/>
                <w:color w:val="000000" w:themeColor="text1"/>
                <w:sz w:val="24"/>
                <w:szCs w:val="24"/>
              </w:rPr>
              <w:t>:</w:t>
            </w:r>
          </w:p>
          <w:p w14:paraId="522AE77A" w14:textId="1B5FAEB0" w:rsidR="008A1342" w:rsidRPr="008A5340" w:rsidRDefault="005F7962" w:rsidP="000331B8">
            <w:pPr>
              <w:spacing w:line="240" w:lineRule="auto"/>
              <w:rPr>
                <w:color w:val="000000" w:themeColor="text1"/>
                <w:sz w:val="24"/>
                <w:szCs w:val="24"/>
              </w:rPr>
            </w:pPr>
            <w:sdt>
              <w:sdtPr>
                <w:rPr>
                  <w:bCs/>
                  <w:color w:val="000000" w:themeColor="text1"/>
                  <w:sz w:val="24"/>
                  <w:szCs w:val="24"/>
                </w:rPr>
                <w:id w:val="-1826659359"/>
                <w14:checkbox>
                  <w14:checked w14:val="1"/>
                  <w14:checkedState w14:val="2612" w14:font="MS Gothic"/>
                  <w14:uncheckedState w14:val="2610" w14:font="MS Gothic"/>
                </w14:checkbox>
              </w:sdtPr>
              <w:sdtEndPr/>
              <w:sdtContent>
                <w:r w:rsidR="008A1342" w:rsidRPr="008A5340">
                  <w:rPr>
                    <w:rFonts w:ascii="Segoe UI Symbol" w:eastAsia="MS Gothic" w:hAnsi="Segoe UI Symbol" w:cs="Segoe UI Symbol"/>
                    <w:bCs/>
                    <w:color w:val="000000" w:themeColor="text1"/>
                    <w:sz w:val="24"/>
                    <w:szCs w:val="24"/>
                  </w:rPr>
                  <w:t>☒</w:t>
                </w:r>
              </w:sdtContent>
            </w:sdt>
            <w:r w:rsidR="004B7163" w:rsidRPr="008A5340">
              <w:rPr>
                <w:bCs/>
                <w:color w:val="000000" w:themeColor="text1"/>
                <w:sz w:val="24"/>
                <w:szCs w:val="24"/>
              </w:rPr>
              <w:t xml:space="preserve">veiklos bus </w:t>
            </w:r>
            <w:r w:rsidR="00E777D4" w:rsidRPr="008A5340">
              <w:rPr>
                <w:color w:val="000000" w:themeColor="text1"/>
                <w:sz w:val="24"/>
                <w:szCs w:val="24"/>
              </w:rPr>
              <w:t>vykdom</w:t>
            </w:r>
            <w:r w:rsidR="004B7163" w:rsidRPr="008A5340">
              <w:rPr>
                <w:color w:val="000000" w:themeColor="text1"/>
                <w:sz w:val="24"/>
                <w:szCs w:val="24"/>
              </w:rPr>
              <w:t>os</w:t>
            </w:r>
            <w:r w:rsidR="00E777D4" w:rsidRPr="008A5340">
              <w:rPr>
                <w:color w:val="000000" w:themeColor="text1"/>
                <w:sz w:val="24"/>
                <w:szCs w:val="24"/>
              </w:rPr>
              <w:t xml:space="preserve"> Lietuvoje </w:t>
            </w:r>
            <w:r w:rsidR="00955749" w:rsidRPr="008A5340">
              <w:rPr>
                <w:color w:val="000000" w:themeColor="text1"/>
                <w:sz w:val="24"/>
                <w:szCs w:val="24"/>
              </w:rPr>
              <w:t>(arba ES šalyse, kai projektai finansuojami iš Europos socialinio fondo);</w:t>
            </w:r>
          </w:p>
          <w:p w14:paraId="2021131E" w14:textId="3086C42E" w:rsidR="00EC06D9" w:rsidRPr="008A5340" w:rsidRDefault="005F7962" w:rsidP="00AC14B7">
            <w:pPr>
              <w:spacing w:line="240" w:lineRule="auto"/>
              <w:rPr>
                <w:bCs/>
                <w:i/>
                <w:color w:val="000000" w:themeColor="text1"/>
                <w:sz w:val="24"/>
                <w:szCs w:val="24"/>
              </w:rPr>
            </w:pPr>
            <w:sdt>
              <w:sdtPr>
                <w:rPr>
                  <w:color w:val="000000" w:themeColor="text1"/>
                  <w:sz w:val="24"/>
                  <w:szCs w:val="24"/>
                </w:rPr>
                <w:id w:val="-875230589"/>
                <w14:checkbox>
                  <w14:checked w14:val="0"/>
                  <w14:checkedState w14:val="2612" w14:font="MS Gothic"/>
                  <w14:uncheckedState w14:val="2610" w14:font="MS Gothic"/>
                </w14:checkbox>
              </w:sdtPr>
              <w:sdtEndPr/>
              <w:sdtContent>
                <w:r w:rsidR="008A1342" w:rsidRPr="008A5340">
                  <w:rPr>
                    <w:rFonts w:ascii="Segoe UI Symbol" w:eastAsia="MS Gothic" w:hAnsi="Segoe UI Symbol" w:cs="Segoe UI Symbol"/>
                    <w:color w:val="000000" w:themeColor="text1"/>
                    <w:sz w:val="24"/>
                    <w:szCs w:val="24"/>
                  </w:rPr>
                  <w:t>☐</w:t>
                </w:r>
              </w:sdtContent>
            </w:sdt>
            <w:r w:rsidR="00E777D4" w:rsidRPr="008A5340">
              <w:rPr>
                <w:color w:val="000000" w:themeColor="text1"/>
                <w:sz w:val="24"/>
                <w:szCs w:val="24"/>
              </w:rPr>
              <w:t xml:space="preserve">apribojimai </w:t>
            </w:r>
            <w:r w:rsidR="00955749" w:rsidRPr="008A5340">
              <w:rPr>
                <w:color w:val="000000" w:themeColor="text1"/>
                <w:sz w:val="24"/>
                <w:szCs w:val="24"/>
              </w:rPr>
              <w:t>veiklų vykdymo teritorija</w:t>
            </w:r>
            <w:r w:rsidR="0011201E" w:rsidRPr="008A5340">
              <w:rPr>
                <w:color w:val="000000" w:themeColor="text1"/>
                <w:sz w:val="24"/>
                <w:szCs w:val="24"/>
              </w:rPr>
              <w:t>i</w:t>
            </w:r>
            <w:r w:rsidR="00955749" w:rsidRPr="008A5340">
              <w:rPr>
                <w:color w:val="000000" w:themeColor="text1"/>
                <w:sz w:val="24"/>
                <w:szCs w:val="24"/>
              </w:rPr>
              <w:t xml:space="preserve"> netaikomi</w:t>
            </w:r>
            <w:r w:rsidR="00E777D4" w:rsidRPr="008A5340">
              <w:rPr>
                <w:color w:val="000000" w:themeColor="text1"/>
                <w:sz w:val="24"/>
                <w:szCs w:val="24"/>
              </w:rPr>
              <w:t>.</w:t>
            </w:r>
          </w:p>
        </w:tc>
      </w:tr>
      <w:tr w:rsidR="002C2B77" w:rsidRPr="008A5340" w14:paraId="05DED24A" w14:textId="77777777" w:rsidTr="007F63B1">
        <w:tc>
          <w:tcPr>
            <w:tcW w:w="6232" w:type="dxa"/>
            <w:tcBorders>
              <w:bottom w:val="single" w:sz="12" w:space="0" w:color="auto"/>
            </w:tcBorders>
            <w:shd w:val="clear" w:color="auto" w:fill="auto"/>
          </w:tcPr>
          <w:p w14:paraId="51D07202" w14:textId="77777777" w:rsidR="002C2B77" w:rsidRPr="008A5340" w:rsidRDefault="002C2B77" w:rsidP="000331B8">
            <w:pPr>
              <w:spacing w:line="240" w:lineRule="auto"/>
              <w:rPr>
                <w:b/>
                <w:color w:val="000000" w:themeColor="text1"/>
                <w:sz w:val="24"/>
                <w:szCs w:val="24"/>
              </w:rPr>
            </w:pPr>
            <w:r w:rsidRPr="008A5340">
              <w:rPr>
                <w:b/>
                <w:color w:val="000000" w:themeColor="text1"/>
                <w:sz w:val="24"/>
                <w:szCs w:val="24"/>
              </w:rPr>
              <w:t>Projektų atrankos būdas</w:t>
            </w:r>
            <w:r w:rsidR="006A71BC" w:rsidRPr="008A5340">
              <w:rPr>
                <w:b/>
                <w:color w:val="000000" w:themeColor="text1"/>
                <w:sz w:val="24"/>
                <w:szCs w:val="24"/>
              </w:rPr>
              <w:t xml:space="preserve"> (finansavimo forma finansinių </w:t>
            </w:r>
            <w:r w:rsidR="006A71BC" w:rsidRPr="008A5340">
              <w:rPr>
                <w:b/>
                <w:color w:val="000000" w:themeColor="text1"/>
                <w:sz w:val="24"/>
                <w:szCs w:val="24"/>
              </w:rPr>
              <w:lastRenderedPageBreak/>
              <w:t>priemonių atveju)</w:t>
            </w:r>
            <w:r w:rsidRPr="008A5340">
              <w:rPr>
                <w:b/>
                <w:color w:val="000000" w:themeColor="text1"/>
                <w:sz w:val="24"/>
                <w:szCs w:val="24"/>
              </w:rPr>
              <w:t>:</w:t>
            </w:r>
          </w:p>
        </w:tc>
        <w:tc>
          <w:tcPr>
            <w:tcW w:w="8328" w:type="dxa"/>
            <w:tcBorders>
              <w:bottom w:val="single" w:sz="12" w:space="0" w:color="auto"/>
            </w:tcBorders>
            <w:shd w:val="clear" w:color="auto" w:fill="auto"/>
          </w:tcPr>
          <w:p w14:paraId="44B2A159" w14:textId="7ADFDCF6" w:rsidR="002C2B77" w:rsidRPr="008A5340" w:rsidRDefault="005F7962" w:rsidP="000331B8">
            <w:pPr>
              <w:spacing w:line="240" w:lineRule="auto"/>
              <w:rPr>
                <w:color w:val="000000" w:themeColor="text1"/>
                <w:sz w:val="24"/>
                <w:szCs w:val="24"/>
              </w:rPr>
            </w:pPr>
            <w:sdt>
              <w:sdtPr>
                <w:rPr>
                  <w:color w:val="000000" w:themeColor="text1"/>
                  <w:sz w:val="24"/>
                  <w:szCs w:val="24"/>
                </w:rPr>
                <w:id w:val="1561137687"/>
                <w14:checkbox>
                  <w14:checked w14:val="0"/>
                  <w14:checkedState w14:val="2612" w14:font="MS Gothic"/>
                  <w14:uncheckedState w14:val="2610" w14:font="MS Gothic"/>
                </w14:checkbox>
              </w:sdtPr>
              <w:sdtEndPr/>
              <w:sdtContent>
                <w:r w:rsidR="003B611F" w:rsidRPr="008A5340">
                  <w:rPr>
                    <w:rFonts w:ascii="Segoe UI Symbol" w:eastAsia="MS Gothic" w:hAnsi="Segoe UI Symbol" w:cs="Segoe UI Symbol"/>
                    <w:color w:val="000000" w:themeColor="text1"/>
                    <w:sz w:val="24"/>
                    <w:szCs w:val="24"/>
                  </w:rPr>
                  <w:t>☐</w:t>
                </w:r>
              </w:sdtContent>
            </w:sdt>
            <w:r w:rsidR="002C2B77" w:rsidRPr="008A5340">
              <w:rPr>
                <w:color w:val="000000" w:themeColor="text1"/>
                <w:sz w:val="24"/>
                <w:szCs w:val="24"/>
              </w:rPr>
              <w:t>Valstybės projektų planavimas</w:t>
            </w:r>
          </w:p>
          <w:p w14:paraId="13E4BF62" w14:textId="2751B972" w:rsidR="002C2B77" w:rsidRPr="008A5340" w:rsidRDefault="005F7962" w:rsidP="000331B8">
            <w:pPr>
              <w:spacing w:line="240" w:lineRule="auto"/>
              <w:rPr>
                <w:color w:val="000000" w:themeColor="text1"/>
                <w:sz w:val="24"/>
                <w:szCs w:val="24"/>
              </w:rPr>
            </w:pPr>
            <w:sdt>
              <w:sdtPr>
                <w:rPr>
                  <w:color w:val="000000" w:themeColor="text1"/>
                  <w:sz w:val="24"/>
                  <w:szCs w:val="24"/>
                </w:rPr>
                <w:id w:val="1043639405"/>
                <w14:checkbox>
                  <w14:checked w14:val="0"/>
                  <w14:checkedState w14:val="2612" w14:font="MS Gothic"/>
                  <w14:uncheckedState w14:val="2610" w14:font="MS Gothic"/>
                </w14:checkbox>
              </w:sdtPr>
              <w:sdtEndPr/>
              <w:sdtContent>
                <w:r w:rsidR="00E32F7E" w:rsidRPr="008A5340">
                  <w:rPr>
                    <w:rFonts w:ascii="Segoe UI Symbol" w:eastAsia="MS Gothic" w:hAnsi="Segoe UI Symbol" w:cs="Segoe UI Symbol"/>
                    <w:color w:val="000000" w:themeColor="text1"/>
                    <w:sz w:val="24"/>
                    <w:szCs w:val="24"/>
                  </w:rPr>
                  <w:t>☐</w:t>
                </w:r>
              </w:sdtContent>
            </w:sdt>
            <w:r w:rsidR="002C2B77" w:rsidRPr="008A5340">
              <w:rPr>
                <w:color w:val="000000" w:themeColor="text1"/>
                <w:sz w:val="24"/>
                <w:szCs w:val="24"/>
              </w:rPr>
              <w:t>Regionų projektų planavimas</w:t>
            </w:r>
          </w:p>
          <w:p w14:paraId="498EC33B" w14:textId="463AD7FD" w:rsidR="002C2B77" w:rsidRPr="008A5340" w:rsidRDefault="005F7962" w:rsidP="000331B8">
            <w:pPr>
              <w:spacing w:line="240" w:lineRule="auto"/>
              <w:rPr>
                <w:color w:val="000000" w:themeColor="text1"/>
                <w:sz w:val="24"/>
                <w:szCs w:val="24"/>
              </w:rPr>
            </w:pPr>
            <w:sdt>
              <w:sdtPr>
                <w:rPr>
                  <w:color w:val="000000" w:themeColor="text1"/>
                  <w:sz w:val="24"/>
                  <w:szCs w:val="24"/>
                </w:rPr>
                <w:id w:val="594902969"/>
                <w14:checkbox>
                  <w14:checked w14:val="1"/>
                  <w14:checkedState w14:val="2612" w14:font="MS Gothic"/>
                  <w14:uncheckedState w14:val="2610" w14:font="MS Gothic"/>
                </w14:checkbox>
              </w:sdtPr>
              <w:sdtEndPr/>
              <w:sdtContent>
                <w:r w:rsidR="003B611F" w:rsidRPr="008A5340">
                  <w:rPr>
                    <w:rFonts w:ascii="Segoe UI Symbol" w:eastAsia="MS Gothic" w:hAnsi="Segoe UI Symbol" w:cs="Segoe UI Symbol"/>
                    <w:color w:val="000000" w:themeColor="text1"/>
                    <w:sz w:val="24"/>
                    <w:szCs w:val="24"/>
                  </w:rPr>
                  <w:t>☒</w:t>
                </w:r>
              </w:sdtContent>
            </w:sdt>
            <w:r w:rsidR="002C2B77" w:rsidRPr="008A5340">
              <w:rPr>
                <w:color w:val="000000" w:themeColor="text1"/>
                <w:sz w:val="24"/>
                <w:szCs w:val="24"/>
              </w:rPr>
              <w:t>Projektų konkursas</w:t>
            </w:r>
          </w:p>
          <w:p w14:paraId="04E483DB" w14:textId="1612916F" w:rsidR="002C2B77" w:rsidRPr="008A5340" w:rsidRDefault="005F7962" w:rsidP="000331B8">
            <w:pPr>
              <w:spacing w:line="240" w:lineRule="auto"/>
              <w:rPr>
                <w:color w:val="000000" w:themeColor="text1"/>
                <w:sz w:val="24"/>
                <w:szCs w:val="24"/>
              </w:rPr>
            </w:pPr>
            <w:sdt>
              <w:sdtPr>
                <w:rPr>
                  <w:color w:val="000000" w:themeColor="text1"/>
                  <w:sz w:val="24"/>
                  <w:szCs w:val="24"/>
                </w:rPr>
                <w:id w:val="691888253"/>
                <w14:checkbox>
                  <w14:checked w14:val="0"/>
                  <w14:checkedState w14:val="2612" w14:font="MS Gothic"/>
                  <w14:uncheckedState w14:val="2610" w14:font="MS Gothic"/>
                </w14:checkbox>
              </w:sdtPr>
              <w:sdtEndPr/>
              <w:sdtContent>
                <w:r w:rsidR="008A1342" w:rsidRPr="008A5340">
                  <w:rPr>
                    <w:rFonts w:ascii="Segoe UI Symbol" w:eastAsia="MS Gothic" w:hAnsi="Segoe UI Symbol" w:cs="Segoe UI Symbol"/>
                    <w:color w:val="000000" w:themeColor="text1"/>
                    <w:sz w:val="24"/>
                    <w:szCs w:val="24"/>
                  </w:rPr>
                  <w:t>☐</w:t>
                </w:r>
              </w:sdtContent>
            </w:sdt>
            <w:r w:rsidR="002C2B77" w:rsidRPr="008A5340">
              <w:rPr>
                <w:color w:val="000000" w:themeColor="text1"/>
                <w:sz w:val="24"/>
                <w:szCs w:val="24"/>
              </w:rPr>
              <w:t>Tęstinė projektų atranka</w:t>
            </w:r>
          </w:p>
          <w:p w14:paraId="4DA31EBB" w14:textId="77A7F5A3" w:rsidR="001F59A3" w:rsidRPr="008A5340" w:rsidRDefault="005F7962" w:rsidP="000331B8">
            <w:pPr>
              <w:spacing w:line="240" w:lineRule="auto"/>
              <w:rPr>
                <w:i/>
                <w:color w:val="000000" w:themeColor="text1"/>
                <w:sz w:val="24"/>
                <w:szCs w:val="24"/>
              </w:rPr>
            </w:pPr>
            <w:sdt>
              <w:sdtPr>
                <w:rPr>
                  <w:bCs/>
                  <w:color w:val="000000" w:themeColor="text1"/>
                  <w:sz w:val="24"/>
                  <w:szCs w:val="24"/>
                </w:rPr>
                <w:id w:val="-530102209"/>
                <w14:checkbox>
                  <w14:checked w14:val="0"/>
                  <w14:checkedState w14:val="2612" w14:font="MS Gothic"/>
                  <w14:uncheckedState w14:val="2610" w14:font="MS Gothic"/>
                </w14:checkbox>
              </w:sdtPr>
              <w:sdtEndPr/>
              <w:sdtContent>
                <w:r w:rsidR="008A1342" w:rsidRPr="008A5340">
                  <w:rPr>
                    <w:rFonts w:ascii="Segoe UI Symbol" w:eastAsia="MS Gothic" w:hAnsi="Segoe UI Symbol" w:cs="Segoe UI Symbol"/>
                    <w:bCs/>
                    <w:color w:val="000000" w:themeColor="text1"/>
                    <w:sz w:val="24"/>
                    <w:szCs w:val="24"/>
                  </w:rPr>
                  <w:t>☐</w:t>
                </w:r>
              </w:sdtContent>
            </w:sdt>
            <w:r w:rsidR="003B48F0" w:rsidRPr="008A5340">
              <w:rPr>
                <w:bCs/>
                <w:color w:val="000000" w:themeColor="text1"/>
                <w:sz w:val="24"/>
                <w:szCs w:val="24"/>
              </w:rPr>
              <w:t>Finansinė priemonė</w:t>
            </w:r>
          </w:p>
        </w:tc>
      </w:tr>
    </w:tbl>
    <w:p w14:paraId="50361901" w14:textId="77777777" w:rsidR="001232ED" w:rsidRPr="008A5340" w:rsidRDefault="001232ED" w:rsidP="000331B8">
      <w:pPr>
        <w:spacing w:line="240" w:lineRule="auto"/>
        <w:rPr>
          <w:bCs/>
          <w:i/>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2"/>
        <w:gridCol w:w="8318"/>
      </w:tblGrid>
      <w:tr w:rsidR="00A50247" w:rsidRPr="008A5340" w14:paraId="2CF8887D" w14:textId="77777777" w:rsidTr="007F63B1">
        <w:tc>
          <w:tcPr>
            <w:tcW w:w="6222" w:type="dxa"/>
            <w:tcBorders>
              <w:top w:val="single" w:sz="12" w:space="0" w:color="auto"/>
              <w:left w:val="single" w:sz="12" w:space="0" w:color="auto"/>
              <w:bottom w:val="single" w:sz="2" w:space="0" w:color="auto"/>
              <w:right w:val="single" w:sz="2" w:space="0" w:color="auto"/>
            </w:tcBorders>
            <w:shd w:val="clear" w:color="auto" w:fill="auto"/>
          </w:tcPr>
          <w:p w14:paraId="466A1713" w14:textId="77777777" w:rsidR="00A40869" w:rsidRPr="008A5340" w:rsidRDefault="001232ED" w:rsidP="000331B8">
            <w:pPr>
              <w:spacing w:line="240" w:lineRule="auto"/>
              <w:rPr>
                <w:b/>
                <w:bCs/>
                <w:color w:val="000000" w:themeColor="text1"/>
                <w:sz w:val="24"/>
                <w:szCs w:val="24"/>
              </w:rPr>
            </w:pPr>
            <w:bookmarkStart w:id="0" w:name="_Hlk503266666"/>
            <w:r w:rsidRPr="008A5340">
              <w:rPr>
                <w:color w:val="000000" w:themeColor="text1"/>
                <w:sz w:val="24"/>
                <w:szCs w:val="24"/>
              </w:rPr>
              <w:br w:type="page"/>
            </w:r>
            <w:r w:rsidR="00A40869" w:rsidRPr="008A5340">
              <w:rPr>
                <w:b/>
                <w:bCs/>
                <w:color w:val="000000" w:themeColor="text1"/>
                <w:sz w:val="24"/>
                <w:szCs w:val="24"/>
              </w:rPr>
              <w:t>Teikiamas tvirtinti:</w:t>
            </w:r>
          </w:p>
          <w:p w14:paraId="6F041A54" w14:textId="77777777" w:rsidR="00A40869" w:rsidRPr="008A5340" w:rsidRDefault="005F7962" w:rsidP="000331B8">
            <w:pPr>
              <w:pStyle w:val="Betarp"/>
              <w:rPr>
                <w:b/>
                <w:sz w:val="24"/>
                <w:szCs w:val="24"/>
              </w:rPr>
            </w:pPr>
            <w:sdt>
              <w:sdtPr>
                <w:rPr>
                  <w:b/>
                  <w:sz w:val="24"/>
                  <w:szCs w:val="24"/>
                </w:rPr>
                <w:id w:val="1252236620"/>
                <w14:checkbox>
                  <w14:checked w14:val="1"/>
                  <w14:checkedState w14:val="2612" w14:font="MS Gothic"/>
                  <w14:uncheckedState w14:val="2610" w14:font="MS Gothic"/>
                </w14:checkbox>
              </w:sdtPr>
              <w:sdtEndPr/>
              <w:sdtContent>
                <w:r w:rsidR="008A1342" w:rsidRPr="008A5340">
                  <w:rPr>
                    <w:rFonts w:ascii="Segoe UI Symbol" w:eastAsia="MS Gothic" w:hAnsi="Segoe UI Symbol" w:cs="Segoe UI Symbol"/>
                    <w:b/>
                    <w:sz w:val="24"/>
                    <w:szCs w:val="24"/>
                  </w:rPr>
                  <w:t>☒</w:t>
                </w:r>
              </w:sdtContent>
            </w:sdt>
            <w:r w:rsidR="008A1342" w:rsidRPr="008A5340">
              <w:rPr>
                <w:b/>
                <w:sz w:val="24"/>
                <w:szCs w:val="24"/>
              </w:rPr>
              <w:t xml:space="preserve"> </w:t>
            </w:r>
            <w:r w:rsidR="00A40869" w:rsidRPr="008A5340">
              <w:rPr>
                <w:b/>
                <w:sz w:val="24"/>
                <w:szCs w:val="24"/>
              </w:rPr>
              <w:t xml:space="preserve">SPECIALUSIS PROJEKTŲ ATRANKOS KRITERIJUS           </w:t>
            </w:r>
          </w:p>
          <w:p w14:paraId="0B72EDF9" w14:textId="77777777" w:rsidR="00A40869" w:rsidRPr="008A5340" w:rsidRDefault="005F7962" w:rsidP="000331B8">
            <w:pPr>
              <w:pStyle w:val="Betarp"/>
              <w:rPr>
                <w:b/>
                <w:sz w:val="24"/>
                <w:szCs w:val="24"/>
              </w:rPr>
            </w:pPr>
            <w:sdt>
              <w:sdtPr>
                <w:rPr>
                  <w:b/>
                  <w:sz w:val="24"/>
                  <w:szCs w:val="24"/>
                </w:rPr>
                <w:id w:val="1897625121"/>
                <w14:checkbox>
                  <w14:checked w14:val="0"/>
                  <w14:checkedState w14:val="2612" w14:font="MS Gothic"/>
                  <w14:uncheckedState w14:val="2610" w14:font="MS Gothic"/>
                </w14:checkbox>
              </w:sdtPr>
              <w:sdtEndPr/>
              <w:sdtContent>
                <w:r w:rsidR="00786EAA" w:rsidRPr="008A5340">
                  <w:rPr>
                    <w:rFonts w:ascii="Segoe UI Symbol" w:eastAsia="MS Gothic" w:hAnsi="Segoe UI Symbol" w:cs="Segoe UI Symbol"/>
                    <w:b/>
                    <w:sz w:val="24"/>
                    <w:szCs w:val="24"/>
                  </w:rPr>
                  <w:t>☐</w:t>
                </w:r>
              </w:sdtContent>
            </w:sdt>
            <w:r w:rsidR="00786EAA" w:rsidRPr="008A5340">
              <w:rPr>
                <w:b/>
                <w:sz w:val="24"/>
                <w:szCs w:val="24"/>
              </w:rPr>
              <w:t xml:space="preserve"> </w:t>
            </w:r>
            <w:r w:rsidR="00A40869" w:rsidRPr="008A5340">
              <w:rPr>
                <w:b/>
                <w:sz w:val="24"/>
                <w:szCs w:val="24"/>
              </w:rPr>
              <w:t>PRIORITETINIS PROJEKTŲ ATRANKOS KRITERIJUS</w:t>
            </w:r>
          </w:p>
          <w:p w14:paraId="53201AD5" w14:textId="77777777" w:rsidR="00DE36A4" w:rsidRPr="008A5340" w:rsidRDefault="00A40869" w:rsidP="000331B8">
            <w:pPr>
              <w:spacing w:line="240" w:lineRule="auto"/>
              <w:rPr>
                <w:i/>
                <w:color w:val="000000" w:themeColor="text1"/>
                <w:sz w:val="24"/>
                <w:szCs w:val="24"/>
              </w:rPr>
            </w:pPr>
            <w:r w:rsidRPr="008A5340">
              <w:rPr>
                <w:i/>
                <w:color w:val="000000" w:themeColor="text1"/>
                <w:sz w:val="24"/>
                <w:szCs w:val="24"/>
              </w:rPr>
              <w:t>(Pažymimas vienas iš galimų projektų atrankos kriterijų tipų.</w:t>
            </w:r>
            <w:r w:rsidR="001232ED" w:rsidRPr="008A5340">
              <w:rPr>
                <w:i/>
                <w:color w:val="000000" w:themeColor="text1"/>
                <w:sz w:val="24"/>
                <w:szCs w:val="24"/>
              </w:rPr>
              <w:t>)</w:t>
            </w:r>
          </w:p>
        </w:tc>
        <w:tc>
          <w:tcPr>
            <w:tcW w:w="8318" w:type="dxa"/>
            <w:tcBorders>
              <w:top w:val="single" w:sz="12" w:space="0" w:color="auto"/>
              <w:left w:val="single" w:sz="2" w:space="0" w:color="auto"/>
              <w:bottom w:val="single" w:sz="2" w:space="0" w:color="auto"/>
              <w:right w:val="single" w:sz="12" w:space="0" w:color="auto"/>
            </w:tcBorders>
            <w:shd w:val="clear" w:color="auto" w:fill="auto"/>
          </w:tcPr>
          <w:p w14:paraId="11B2521F" w14:textId="5BD197B9" w:rsidR="00D23327" w:rsidRPr="008A5340" w:rsidRDefault="00830259" w:rsidP="000331B8">
            <w:pPr>
              <w:spacing w:line="240" w:lineRule="auto"/>
              <w:rPr>
                <w:b/>
                <w:bCs/>
                <w:color w:val="000000" w:themeColor="text1"/>
                <w:sz w:val="24"/>
                <w:szCs w:val="24"/>
              </w:rPr>
            </w:pPr>
            <w:r w:rsidRPr="008A5340">
              <w:rPr>
                <w:b/>
                <w:bCs/>
                <w:color w:val="000000" w:themeColor="text1"/>
                <w:sz w:val="24"/>
                <w:szCs w:val="24"/>
              </w:rPr>
              <w:sym w:font="Times New Roman" w:char="F07F"/>
            </w:r>
            <w:r w:rsidR="00D23327" w:rsidRPr="008A5340">
              <w:rPr>
                <w:b/>
                <w:bCs/>
                <w:color w:val="000000" w:themeColor="text1"/>
                <w:sz w:val="24"/>
                <w:szCs w:val="24"/>
              </w:rPr>
              <w:t xml:space="preserve"> Nustatymas</w:t>
            </w:r>
          </w:p>
          <w:p w14:paraId="01052297" w14:textId="12B682CE" w:rsidR="00D23327" w:rsidRPr="008A5340" w:rsidRDefault="00830259" w:rsidP="000331B8">
            <w:pPr>
              <w:spacing w:line="240" w:lineRule="auto"/>
              <w:rPr>
                <w:b/>
                <w:bCs/>
                <w:color w:val="000000" w:themeColor="text1"/>
                <w:sz w:val="24"/>
                <w:szCs w:val="24"/>
              </w:rPr>
            </w:pPr>
            <w:r w:rsidRPr="008A5340">
              <w:rPr>
                <w:b/>
                <w:bCs/>
                <w:color w:val="000000" w:themeColor="text1"/>
                <w:sz w:val="24"/>
                <w:szCs w:val="24"/>
              </w:rPr>
              <w:t xml:space="preserve">X </w:t>
            </w:r>
            <w:r w:rsidR="00D23327" w:rsidRPr="008A5340">
              <w:rPr>
                <w:b/>
                <w:bCs/>
                <w:color w:val="000000" w:themeColor="text1"/>
                <w:sz w:val="24"/>
                <w:szCs w:val="24"/>
              </w:rPr>
              <w:t>Keitimas</w:t>
            </w:r>
          </w:p>
          <w:p w14:paraId="0187D7DC" w14:textId="77777777" w:rsidR="002B55B5" w:rsidRPr="008A5340" w:rsidRDefault="002B55B5" w:rsidP="002B55B5">
            <w:pPr>
              <w:rPr>
                <w:b/>
                <w:bCs/>
                <w:color w:val="000000" w:themeColor="text1"/>
                <w:sz w:val="24"/>
                <w:szCs w:val="24"/>
              </w:rPr>
            </w:pPr>
          </w:p>
          <w:p w14:paraId="3D0CBE97" w14:textId="62E6DC4E" w:rsidR="002B55B5" w:rsidRPr="008A5340" w:rsidRDefault="00592A50" w:rsidP="000331B8">
            <w:pPr>
              <w:spacing w:line="240" w:lineRule="auto"/>
              <w:rPr>
                <w:color w:val="000000" w:themeColor="text1"/>
                <w:sz w:val="24"/>
                <w:szCs w:val="24"/>
              </w:rPr>
            </w:pPr>
            <w:r w:rsidRPr="008A5340">
              <w:rPr>
                <w:b/>
                <w:bCs/>
                <w:color w:val="000000" w:themeColor="text1"/>
                <w:sz w:val="24"/>
                <w:szCs w:val="24"/>
              </w:rPr>
              <w:t>Patvirtinta posėdžio protokolu Nr. 44P-13 (15)</w:t>
            </w:r>
            <w:r w:rsidR="00830259" w:rsidRPr="008A5340">
              <w:rPr>
                <w:b/>
                <w:bCs/>
                <w:color w:val="000000" w:themeColor="text1"/>
                <w:sz w:val="24"/>
                <w:szCs w:val="24"/>
              </w:rPr>
              <w:t>:</w:t>
            </w:r>
          </w:p>
        </w:tc>
      </w:tr>
      <w:tr w:rsidR="00A50247" w:rsidRPr="008A5340" w14:paraId="055EAD71" w14:textId="77777777" w:rsidTr="007F63B1">
        <w:tc>
          <w:tcPr>
            <w:tcW w:w="6222" w:type="dxa"/>
            <w:tcBorders>
              <w:top w:val="single" w:sz="2" w:space="0" w:color="auto"/>
              <w:left w:val="single" w:sz="12" w:space="0" w:color="auto"/>
              <w:bottom w:val="single" w:sz="2" w:space="0" w:color="auto"/>
              <w:right w:val="single" w:sz="2" w:space="0" w:color="auto"/>
            </w:tcBorders>
            <w:shd w:val="clear" w:color="auto" w:fill="auto"/>
          </w:tcPr>
          <w:p w14:paraId="5598FC59" w14:textId="77777777" w:rsidR="00044027" w:rsidRPr="008A5340" w:rsidRDefault="00044027" w:rsidP="000331B8">
            <w:pPr>
              <w:spacing w:line="240" w:lineRule="auto"/>
              <w:jc w:val="left"/>
              <w:rPr>
                <w:b/>
                <w:bCs/>
                <w:color w:val="000000" w:themeColor="text1"/>
                <w:sz w:val="24"/>
                <w:szCs w:val="24"/>
              </w:rPr>
            </w:pPr>
            <w:r w:rsidRPr="008A5340">
              <w:rPr>
                <w:b/>
                <w:bCs/>
                <w:color w:val="000000" w:themeColor="text1"/>
                <w:sz w:val="24"/>
                <w:szCs w:val="24"/>
              </w:rPr>
              <w:t xml:space="preserve">Projektų atrankos kriterijaus </w:t>
            </w:r>
            <w:r w:rsidR="00F826F0" w:rsidRPr="008A5340">
              <w:rPr>
                <w:b/>
                <w:bCs/>
                <w:color w:val="000000" w:themeColor="text1"/>
                <w:sz w:val="24"/>
                <w:szCs w:val="24"/>
              </w:rPr>
              <w:t xml:space="preserve">numeris ir </w:t>
            </w:r>
            <w:r w:rsidRPr="008A5340">
              <w:rPr>
                <w:b/>
                <w:bCs/>
                <w:color w:val="000000" w:themeColor="text1"/>
                <w:sz w:val="24"/>
                <w:szCs w:val="24"/>
              </w:rPr>
              <w:t>pavadinimas:</w:t>
            </w:r>
          </w:p>
        </w:tc>
        <w:tc>
          <w:tcPr>
            <w:tcW w:w="8318" w:type="dxa"/>
            <w:tcBorders>
              <w:top w:val="single" w:sz="2" w:space="0" w:color="auto"/>
              <w:left w:val="single" w:sz="2" w:space="0" w:color="auto"/>
              <w:bottom w:val="single" w:sz="2" w:space="0" w:color="auto"/>
              <w:right w:val="single" w:sz="12" w:space="0" w:color="auto"/>
            </w:tcBorders>
            <w:shd w:val="clear" w:color="auto" w:fill="auto"/>
          </w:tcPr>
          <w:p w14:paraId="6915D379" w14:textId="761732C0" w:rsidR="00044027" w:rsidRPr="008A5340" w:rsidRDefault="00830259" w:rsidP="000331B8">
            <w:pPr>
              <w:pStyle w:val="Sraopastraipa"/>
              <w:numPr>
                <w:ilvl w:val="0"/>
                <w:numId w:val="16"/>
              </w:numPr>
              <w:tabs>
                <w:tab w:val="left" w:pos="321"/>
              </w:tabs>
              <w:ind w:left="37" w:firstLine="0"/>
              <w:jc w:val="both"/>
              <w:rPr>
                <w:color w:val="000000" w:themeColor="text1"/>
                <w:sz w:val="24"/>
                <w:szCs w:val="24"/>
              </w:rPr>
            </w:pPr>
            <w:r w:rsidRPr="008A5340">
              <w:rPr>
                <w:strike/>
                <w:color w:val="000000" w:themeColor="text1"/>
                <w:sz w:val="24"/>
                <w:szCs w:val="24"/>
              </w:rPr>
              <w:t>Projektas atitinka Nacionalinės šilumos ūkio plėtros 2015–2021 metų programos, patvirtintos Lietuvos Respublikos Vyriausybės 2015 m. kovo 18 d. nutarimu Nr. 284 „Dėl Nacionalinės šilumos ūkio plėtros 2015–2021 metų programos patvirtinimo“ (toliau – Nacionalinė šilumos ūkio plėtros programa) 1 tikslo „Mažinti šilumos energijos kainas ir aplinkos taršą, šilumos energijai gaminti naudojamo kuro balanse teikiant pirmenybę atsinaujinantiems ir (ar) vietiniams energijos ištekliams“ 1.1 uždavinio „Siekiant didinti vietinės konkurencingos elektros energijos gamybos apimtį, skatinti didelio naudingumo kogeneraciją“ 1.1.3. priemonę.</w:t>
            </w:r>
            <w:r w:rsidRPr="008A5340">
              <w:rPr>
                <w:color w:val="000000" w:themeColor="text1"/>
                <w:sz w:val="24"/>
                <w:szCs w:val="24"/>
              </w:rPr>
              <w:t xml:space="preserve"> </w:t>
            </w:r>
            <w:r w:rsidR="00530C41" w:rsidRPr="008A6C0A">
              <w:rPr>
                <w:b/>
                <w:color w:val="000000" w:themeColor="text1"/>
                <w:sz w:val="24"/>
                <w:szCs w:val="24"/>
              </w:rPr>
              <w:t xml:space="preserve">Projektas turi atitikti </w:t>
            </w:r>
            <w:hyperlink r:id="rId11" w:history="1">
              <w:r w:rsidR="002538F6" w:rsidRPr="008A6C0A">
                <w:rPr>
                  <w:rStyle w:val="Hipersaitas"/>
                  <w:b/>
                  <w:sz w:val="24"/>
                  <w:szCs w:val="24"/>
                </w:rPr>
                <w:t>Nacionalinės energetinės nepriklausomybės strategijos</w:t>
              </w:r>
            </w:hyperlink>
            <w:r w:rsidR="002538F6" w:rsidRPr="008A6C0A">
              <w:rPr>
                <w:b/>
                <w:sz w:val="24"/>
                <w:szCs w:val="24"/>
              </w:rPr>
              <w:t xml:space="preserve">, </w:t>
            </w:r>
            <w:r w:rsidR="00282AF7" w:rsidRPr="008A6C0A">
              <w:rPr>
                <w:b/>
                <w:color w:val="000000" w:themeColor="text1"/>
                <w:sz w:val="24"/>
                <w:szCs w:val="24"/>
              </w:rPr>
              <w:t xml:space="preserve">patvirtintos Lietuvos Respublikos </w:t>
            </w:r>
            <w:r w:rsidR="00802748" w:rsidRPr="008A6C0A">
              <w:rPr>
                <w:b/>
                <w:color w:val="000000" w:themeColor="text1"/>
                <w:sz w:val="24"/>
                <w:szCs w:val="24"/>
              </w:rPr>
              <w:t>Seimo</w:t>
            </w:r>
            <w:r w:rsidR="00282AF7" w:rsidRPr="008A6C0A">
              <w:rPr>
                <w:b/>
                <w:color w:val="000000" w:themeColor="text1"/>
                <w:sz w:val="24"/>
                <w:szCs w:val="24"/>
              </w:rPr>
              <w:t xml:space="preserve"> </w:t>
            </w:r>
            <w:r w:rsidR="009E096C" w:rsidRPr="008A6C0A">
              <w:rPr>
                <w:b/>
                <w:color w:val="000000" w:themeColor="text1"/>
                <w:sz w:val="24"/>
                <w:szCs w:val="24"/>
              </w:rPr>
              <w:t>201</w:t>
            </w:r>
            <w:r w:rsidR="000331B8" w:rsidRPr="008A6C0A">
              <w:rPr>
                <w:b/>
                <w:color w:val="000000" w:themeColor="text1"/>
                <w:sz w:val="24"/>
                <w:szCs w:val="24"/>
              </w:rPr>
              <w:t>2</w:t>
            </w:r>
            <w:r w:rsidR="009E096C" w:rsidRPr="008A6C0A">
              <w:rPr>
                <w:b/>
                <w:color w:val="000000" w:themeColor="text1"/>
                <w:sz w:val="24"/>
                <w:szCs w:val="24"/>
              </w:rPr>
              <w:t xml:space="preserve"> m. birželio 2</w:t>
            </w:r>
            <w:r w:rsidR="000331B8" w:rsidRPr="008A6C0A">
              <w:rPr>
                <w:b/>
                <w:color w:val="000000" w:themeColor="text1"/>
                <w:sz w:val="24"/>
                <w:szCs w:val="24"/>
              </w:rPr>
              <w:t>6</w:t>
            </w:r>
            <w:r w:rsidR="009E096C" w:rsidRPr="008A6C0A">
              <w:rPr>
                <w:b/>
                <w:color w:val="000000" w:themeColor="text1"/>
                <w:sz w:val="24"/>
                <w:szCs w:val="24"/>
              </w:rPr>
              <w:t xml:space="preserve"> d.</w:t>
            </w:r>
            <w:r w:rsidR="00AD04AC" w:rsidRPr="008A6C0A">
              <w:rPr>
                <w:b/>
                <w:color w:val="000000" w:themeColor="text1"/>
                <w:sz w:val="24"/>
                <w:szCs w:val="24"/>
              </w:rPr>
              <w:t xml:space="preserve"> </w:t>
            </w:r>
            <w:r w:rsidR="009E096C" w:rsidRPr="008A6C0A">
              <w:rPr>
                <w:b/>
                <w:color w:val="000000" w:themeColor="text1"/>
                <w:sz w:val="24"/>
                <w:szCs w:val="24"/>
              </w:rPr>
              <w:t>nutarimu Nr. XI-</w:t>
            </w:r>
            <w:r w:rsidR="000331B8" w:rsidRPr="008A6C0A">
              <w:rPr>
                <w:b/>
                <w:color w:val="000000" w:themeColor="text1"/>
                <w:sz w:val="24"/>
                <w:szCs w:val="24"/>
              </w:rPr>
              <w:t>2133</w:t>
            </w:r>
            <w:r w:rsidR="008F6453" w:rsidRPr="008A6C0A">
              <w:rPr>
                <w:b/>
                <w:color w:val="000000" w:themeColor="text1"/>
                <w:sz w:val="24"/>
                <w:szCs w:val="24"/>
              </w:rPr>
              <w:t xml:space="preserve"> </w:t>
            </w:r>
            <w:r w:rsidR="00282AF7" w:rsidRPr="008A6C0A">
              <w:rPr>
                <w:b/>
                <w:color w:val="000000" w:themeColor="text1"/>
                <w:sz w:val="24"/>
                <w:szCs w:val="24"/>
              </w:rPr>
              <w:t xml:space="preserve">„Dėl </w:t>
            </w:r>
            <w:r w:rsidR="00802748" w:rsidRPr="008A6C0A">
              <w:rPr>
                <w:b/>
                <w:color w:val="000000" w:themeColor="text1"/>
                <w:sz w:val="24"/>
                <w:szCs w:val="24"/>
              </w:rPr>
              <w:t xml:space="preserve">Nacionalinės energetinės nepriklausomybės strategijos </w:t>
            </w:r>
            <w:r w:rsidR="00282AF7" w:rsidRPr="008A6C0A">
              <w:rPr>
                <w:b/>
                <w:color w:val="000000" w:themeColor="text1"/>
                <w:sz w:val="24"/>
                <w:szCs w:val="24"/>
              </w:rPr>
              <w:t>patvirtinimo“</w:t>
            </w:r>
            <w:r w:rsidR="00D90F04" w:rsidRPr="008A6C0A">
              <w:rPr>
                <w:b/>
                <w:color w:val="000000" w:themeColor="text1"/>
                <w:sz w:val="24"/>
                <w:szCs w:val="24"/>
              </w:rPr>
              <w:t>,</w:t>
            </w:r>
            <w:r w:rsidR="00282AF7" w:rsidRPr="008A6C0A">
              <w:rPr>
                <w:b/>
                <w:color w:val="000000" w:themeColor="text1"/>
                <w:sz w:val="24"/>
                <w:szCs w:val="24"/>
              </w:rPr>
              <w:t xml:space="preserve"> (toliau – Strategija) </w:t>
            </w:r>
            <w:r w:rsidR="00FA6C25" w:rsidRPr="008A6C0A">
              <w:rPr>
                <w:b/>
                <w:color w:val="000000" w:themeColor="text1"/>
                <w:sz w:val="24"/>
                <w:szCs w:val="24"/>
              </w:rPr>
              <w:t>nuostat</w:t>
            </w:r>
            <w:r w:rsidR="00530C41" w:rsidRPr="008A6C0A">
              <w:rPr>
                <w:b/>
                <w:color w:val="000000" w:themeColor="text1"/>
                <w:sz w:val="24"/>
                <w:szCs w:val="24"/>
              </w:rPr>
              <w:t>a</w:t>
            </w:r>
            <w:r w:rsidR="00FA6C25" w:rsidRPr="008A6C0A">
              <w:rPr>
                <w:b/>
                <w:color w:val="000000" w:themeColor="text1"/>
                <w:sz w:val="24"/>
                <w:szCs w:val="24"/>
              </w:rPr>
              <w:t>s</w:t>
            </w:r>
            <w:r w:rsidR="00492D32" w:rsidRPr="008A6C0A">
              <w:rPr>
                <w:b/>
                <w:color w:val="000000" w:themeColor="text1"/>
                <w:sz w:val="24"/>
                <w:szCs w:val="24"/>
              </w:rPr>
              <w:t>.</w:t>
            </w:r>
          </w:p>
        </w:tc>
      </w:tr>
      <w:tr w:rsidR="00A50247" w:rsidRPr="008A5340" w14:paraId="72AE4660" w14:textId="77777777" w:rsidTr="007F63B1">
        <w:tc>
          <w:tcPr>
            <w:tcW w:w="6222" w:type="dxa"/>
            <w:tcBorders>
              <w:top w:val="single" w:sz="2" w:space="0" w:color="auto"/>
              <w:left w:val="single" w:sz="12" w:space="0" w:color="auto"/>
              <w:bottom w:val="single" w:sz="2" w:space="0" w:color="auto"/>
              <w:right w:val="single" w:sz="2" w:space="0" w:color="auto"/>
            </w:tcBorders>
            <w:shd w:val="clear" w:color="auto" w:fill="auto"/>
          </w:tcPr>
          <w:p w14:paraId="1C306B6B" w14:textId="77777777" w:rsidR="00044027" w:rsidRPr="008A5340" w:rsidRDefault="00044027" w:rsidP="000331B8">
            <w:pPr>
              <w:spacing w:line="240" w:lineRule="auto"/>
              <w:jc w:val="left"/>
              <w:rPr>
                <w:b/>
                <w:bCs/>
                <w:color w:val="000000" w:themeColor="text1"/>
                <w:sz w:val="24"/>
                <w:szCs w:val="24"/>
              </w:rPr>
            </w:pPr>
            <w:r w:rsidRPr="008A5340">
              <w:rPr>
                <w:b/>
                <w:bCs/>
                <w:color w:val="000000" w:themeColor="text1"/>
                <w:sz w:val="24"/>
                <w:szCs w:val="24"/>
              </w:rPr>
              <w:t>Projektų atrankos kriterijaus vertinimo aspektai ir paaiškinima</w:t>
            </w:r>
            <w:r w:rsidR="00561982" w:rsidRPr="008A5340">
              <w:rPr>
                <w:b/>
                <w:bCs/>
                <w:color w:val="000000" w:themeColor="text1"/>
                <w:sz w:val="24"/>
                <w:szCs w:val="24"/>
              </w:rPr>
              <w:t>i</w:t>
            </w:r>
            <w:r w:rsidRPr="008A5340">
              <w:rPr>
                <w:b/>
                <w:bCs/>
                <w:color w:val="000000" w:themeColor="text1"/>
                <w:sz w:val="24"/>
                <w:szCs w:val="24"/>
              </w:rPr>
              <w:t>:</w:t>
            </w:r>
          </w:p>
        </w:tc>
        <w:tc>
          <w:tcPr>
            <w:tcW w:w="8318" w:type="dxa"/>
            <w:tcBorders>
              <w:top w:val="single" w:sz="2" w:space="0" w:color="auto"/>
              <w:left w:val="single" w:sz="2" w:space="0" w:color="auto"/>
              <w:bottom w:val="single" w:sz="2" w:space="0" w:color="auto"/>
              <w:right w:val="single" w:sz="12" w:space="0" w:color="auto"/>
            </w:tcBorders>
            <w:shd w:val="clear" w:color="auto" w:fill="auto"/>
          </w:tcPr>
          <w:p w14:paraId="0895B786" w14:textId="581DC4BF" w:rsidR="00F74C26" w:rsidRPr="008A5340" w:rsidRDefault="00830259" w:rsidP="000331B8">
            <w:pPr>
              <w:spacing w:line="240" w:lineRule="auto"/>
              <w:ind w:firstLine="9"/>
              <w:rPr>
                <w:bCs/>
                <w:color w:val="000000" w:themeColor="text1"/>
                <w:sz w:val="24"/>
                <w:szCs w:val="24"/>
              </w:rPr>
            </w:pPr>
            <w:r w:rsidRPr="008A5340">
              <w:rPr>
                <w:color w:val="000000" w:themeColor="text1"/>
                <w:sz w:val="24"/>
                <w:szCs w:val="24"/>
              </w:rPr>
              <w:t xml:space="preserve">Vertinama ar projektas </w:t>
            </w:r>
            <w:r w:rsidRPr="008A5340">
              <w:rPr>
                <w:strike/>
                <w:color w:val="000000" w:themeColor="text1"/>
                <w:sz w:val="24"/>
                <w:szCs w:val="24"/>
              </w:rPr>
              <w:t>atitinka Nacionalinė šilumos ūkio plėtros programos (https://www.e-tar.lt/portal/lt/legalAct/a1484c20d3c711e4bcd1a882e9a189f1) 1 tikslo „Mažinti šilumos energijos kainas ir aplinkos taršą, šilumos energijai gaminti naudojamo kuro balanse teikiant pirmenybę atsinaujinantiems ir (ar) vietiniams energijos ištekliams“ 1.1 uždavinio „Siekiant didinti vietinės konkurencingos elektros energijos gamybos apimtį, skatinti didelio naudingumo kogeneraciją“ 1.1.3. priemonę „Statant naujus kogeneracinius pajėgumus, užtikrinti, kad kitų miestų centralizuoto šilumos tiekimo sistemoje papildomai būtų įrengta 43 MW elektrinės galios biokuro ir (ar) biodujų kogeneracinių įrenginių“ (2 priedo 1.1.3 papunktis)</w:t>
            </w:r>
            <w:r w:rsidR="00282AF7" w:rsidRPr="008A5340">
              <w:rPr>
                <w:color w:val="000000" w:themeColor="text1"/>
                <w:sz w:val="24"/>
                <w:szCs w:val="24"/>
              </w:rPr>
              <w:t xml:space="preserve"> </w:t>
            </w:r>
            <w:r w:rsidR="00D90F04" w:rsidRPr="008A6C0A">
              <w:rPr>
                <w:b/>
                <w:color w:val="000000" w:themeColor="text1"/>
                <w:sz w:val="24"/>
                <w:szCs w:val="24"/>
              </w:rPr>
              <w:t>prisideda prie</w:t>
            </w:r>
            <w:r w:rsidR="00282AF7" w:rsidRPr="008A6C0A">
              <w:rPr>
                <w:b/>
                <w:color w:val="000000" w:themeColor="text1"/>
                <w:sz w:val="24"/>
                <w:szCs w:val="24"/>
              </w:rPr>
              <w:t xml:space="preserve"> Strategijos </w:t>
            </w:r>
            <w:r w:rsidR="001310C6" w:rsidRPr="008A6C0A">
              <w:rPr>
                <w:b/>
                <w:color w:val="000000" w:themeColor="text1"/>
                <w:sz w:val="24"/>
                <w:szCs w:val="24"/>
              </w:rPr>
              <w:t>25.</w:t>
            </w:r>
            <w:r w:rsidR="009C353A" w:rsidRPr="008A6C0A">
              <w:rPr>
                <w:b/>
                <w:color w:val="000000" w:themeColor="text1"/>
                <w:sz w:val="24"/>
                <w:szCs w:val="24"/>
              </w:rPr>
              <w:t>2</w:t>
            </w:r>
            <w:r w:rsidR="001310C6" w:rsidRPr="008A6C0A">
              <w:rPr>
                <w:b/>
                <w:color w:val="000000" w:themeColor="text1"/>
                <w:sz w:val="24"/>
                <w:szCs w:val="24"/>
              </w:rPr>
              <w:t>.</w:t>
            </w:r>
            <w:r w:rsidR="009C353A" w:rsidRPr="008A6C0A">
              <w:rPr>
                <w:b/>
                <w:color w:val="000000" w:themeColor="text1"/>
                <w:sz w:val="24"/>
                <w:szCs w:val="24"/>
              </w:rPr>
              <w:t>2</w:t>
            </w:r>
            <w:r w:rsidR="001310C6" w:rsidRPr="008A6C0A">
              <w:rPr>
                <w:b/>
                <w:color w:val="000000" w:themeColor="text1"/>
                <w:sz w:val="24"/>
                <w:szCs w:val="24"/>
              </w:rPr>
              <w:t xml:space="preserve">. </w:t>
            </w:r>
            <w:r w:rsidR="009E096C" w:rsidRPr="008A6C0A">
              <w:rPr>
                <w:b/>
                <w:color w:val="000000" w:themeColor="text1"/>
                <w:sz w:val="24"/>
                <w:szCs w:val="24"/>
              </w:rPr>
              <w:t xml:space="preserve">papunktyje </w:t>
            </w:r>
            <w:r w:rsidR="00282AF7" w:rsidRPr="008A6C0A">
              <w:rPr>
                <w:b/>
                <w:color w:val="000000" w:themeColor="text1"/>
                <w:sz w:val="24"/>
                <w:szCs w:val="24"/>
              </w:rPr>
              <w:t>nurodyt</w:t>
            </w:r>
            <w:r w:rsidR="00D90F04" w:rsidRPr="008A6C0A">
              <w:rPr>
                <w:b/>
                <w:color w:val="000000" w:themeColor="text1"/>
                <w:sz w:val="24"/>
                <w:szCs w:val="24"/>
              </w:rPr>
              <w:t xml:space="preserve">o tikslo </w:t>
            </w:r>
            <w:r w:rsidR="00530C41" w:rsidRPr="008A6C0A">
              <w:rPr>
                <w:b/>
                <w:color w:val="000000" w:themeColor="text1"/>
                <w:sz w:val="24"/>
                <w:szCs w:val="24"/>
              </w:rPr>
              <w:t>įgyvendinimo</w:t>
            </w:r>
            <w:r w:rsidR="009E096C" w:rsidRPr="008A6C0A">
              <w:rPr>
                <w:b/>
                <w:color w:val="000000" w:themeColor="text1"/>
                <w:sz w:val="24"/>
                <w:szCs w:val="24"/>
              </w:rPr>
              <w:t>.</w:t>
            </w:r>
          </w:p>
        </w:tc>
      </w:tr>
      <w:bookmarkEnd w:id="0"/>
      <w:tr w:rsidR="00830259" w:rsidRPr="008A5340" w14:paraId="7FD823F8" w14:textId="77777777" w:rsidTr="007F63B1">
        <w:tc>
          <w:tcPr>
            <w:tcW w:w="6222" w:type="dxa"/>
            <w:tcBorders>
              <w:top w:val="single" w:sz="2" w:space="0" w:color="auto"/>
              <w:left w:val="single" w:sz="12" w:space="0" w:color="auto"/>
              <w:bottom w:val="single" w:sz="12" w:space="0" w:color="auto"/>
              <w:right w:val="single" w:sz="2" w:space="0" w:color="auto"/>
            </w:tcBorders>
            <w:shd w:val="clear" w:color="auto" w:fill="auto"/>
          </w:tcPr>
          <w:p w14:paraId="22CEC1A5" w14:textId="77777777" w:rsidR="00830259" w:rsidRPr="008A5340" w:rsidRDefault="00830259" w:rsidP="00830259">
            <w:pPr>
              <w:spacing w:line="240" w:lineRule="auto"/>
              <w:jc w:val="left"/>
              <w:rPr>
                <w:b/>
                <w:bCs/>
                <w:color w:val="000000" w:themeColor="text1"/>
                <w:sz w:val="24"/>
                <w:szCs w:val="24"/>
              </w:rPr>
            </w:pPr>
            <w:r w:rsidRPr="008A5340">
              <w:rPr>
                <w:b/>
                <w:bCs/>
                <w:color w:val="000000" w:themeColor="text1"/>
                <w:sz w:val="24"/>
                <w:szCs w:val="24"/>
              </w:rPr>
              <w:t>Projektų atrankos kriterijaus pasirinkimo pagrindimas:</w:t>
            </w:r>
          </w:p>
        </w:tc>
        <w:tc>
          <w:tcPr>
            <w:tcW w:w="8318" w:type="dxa"/>
            <w:tcBorders>
              <w:top w:val="single" w:sz="2" w:space="0" w:color="auto"/>
              <w:left w:val="single" w:sz="2" w:space="0" w:color="auto"/>
              <w:bottom w:val="single" w:sz="12" w:space="0" w:color="auto"/>
              <w:right w:val="single" w:sz="12" w:space="0" w:color="auto"/>
            </w:tcBorders>
            <w:shd w:val="clear" w:color="auto" w:fill="auto"/>
          </w:tcPr>
          <w:p w14:paraId="70E798A7" w14:textId="50D9EF23" w:rsidR="00830259" w:rsidRPr="008A5340" w:rsidRDefault="00830259" w:rsidP="00830259">
            <w:pPr>
              <w:spacing w:line="240" w:lineRule="auto"/>
              <w:rPr>
                <w:bCs/>
                <w:i/>
                <w:color w:val="000000" w:themeColor="text1"/>
                <w:sz w:val="24"/>
                <w:szCs w:val="24"/>
                <w:lang w:val="en-US"/>
              </w:rPr>
            </w:pPr>
            <w:r w:rsidRPr="008A5340">
              <w:rPr>
                <w:bCs/>
                <w:sz w:val="24"/>
                <w:szCs w:val="24"/>
              </w:rPr>
              <w:t xml:space="preserve">Kriterijui nustatyti buvo pasirinktas strateginio planavimo dokumentas, kuriame </w:t>
            </w:r>
            <w:r w:rsidRPr="008A5340">
              <w:rPr>
                <w:bCs/>
                <w:sz w:val="24"/>
                <w:szCs w:val="24"/>
              </w:rPr>
              <w:lastRenderedPageBreak/>
              <w:t>iškelti tikslai, uždaviniai, priemonės prie kurių pasiekimo labiausiai prisidės pagal šią priemonę finansuojami projektai.</w:t>
            </w:r>
            <w:r w:rsidRPr="008A5340">
              <w:rPr>
                <w:bCs/>
                <w:i/>
                <w:sz w:val="24"/>
                <w:szCs w:val="24"/>
              </w:rPr>
              <w:t xml:space="preserve"> </w:t>
            </w:r>
            <w:r w:rsidRPr="008A5340">
              <w:rPr>
                <w:bCs/>
                <w:sz w:val="24"/>
                <w:szCs w:val="24"/>
              </w:rPr>
              <w:t>Įgyvendinus projektus, atitinkančius minėto strateginio dokumento nuostatas, bus įrengti papildomi atsinaujinančių išteklių energijos gamybos pajėgumai, sumažintas bendras metinis šiltnamio efektą sukeliančių dujų kiekis, bus prisidedama prie darnios centralizuotai teikiamos šilumos sektoriaus plėtros, šilumos kainų ir socialinės atskirties mažinimo. Tai tiesiogiai prisidės prie Veiksmų programos 4.1.1. konkretaus uždavinio „Padidinti atsinaujinančių išteklių energijos naudojimą“ įgyvendinimo, jo rezultato stebėsenos rodiklio pasiekimo.</w:t>
            </w:r>
            <w:r w:rsidRPr="008A5340">
              <w:rPr>
                <w:bCs/>
                <w:i/>
                <w:sz w:val="24"/>
                <w:szCs w:val="24"/>
              </w:rPr>
              <w:t xml:space="preserve">  </w:t>
            </w:r>
          </w:p>
        </w:tc>
      </w:tr>
      <w:tr w:rsidR="00830259" w:rsidRPr="008A5340" w14:paraId="07F9F45A" w14:textId="77777777" w:rsidTr="007F63B1">
        <w:tc>
          <w:tcPr>
            <w:tcW w:w="6222" w:type="dxa"/>
            <w:tcBorders>
              <w:top w:val="single" w:sz="12" w:space="0" w:color="auto"/>
              <w:left w:val="single" w:sz="12" w:space="0" w:color="auto"/>
              <w:bottom w:val="single" w:sz="2" w:space="0" w:color="auto"/>
              <w:right w:val="single" w:sz="2" w:space="0" w:color="auto"/>
            </w:tcBorders>
            <w:shd w:val="clear" w:color="auto" w:fill="auto"/>
          </w:tcPr>
          <w:p w14:paraId="21E8D11D" w14:textId="77777777" w:rsidR="00830259" w:rsidRPr="008A5340" w:rsidRDefault="00830259" w:rsidP="00830259">
            <w:pPr>
              <w:spacing w:line="240" w:lineRule="auto"/>
              <w:rPr>
                <w:b/>
                <w:bCs/>
                <w:color w:val="000000" w:themeColor="text1"/>
                <w:sz w:val="24"/>
                <w:szCs w:val="24"/>
              </w:rPr>
            </w:pPr>
            <w:r w:rsidRPr="008A5340">
              <w:rPr>
                <w:color w:val="000000" w:themeColor="text1"/>
                <w:sz w:val="24"/>
                <w:szCs w:val="24"/>
              </w:rPr>
              <w:lastRenderedPageBreak/>
              <w:br w:type="page"/>
            </w:r>
            <w:r w:rsidRPr="008A5340">
              <w:rPr>
                <w:b/>
                <w:bCs/>
                <w:color w:val="000000" w:themeColor="text1"/>
                <w:sz w:val="24"/>
                <w:szCs w:val="24"/>
              </w:rPr>
              <w:t>Teikiamas tvirtinti:</w:t>
            </w:r>
          </w:p>
          <w:p w14:paraId="7BAB0E4A" w14:textId="0A32D35C" w:rsidR="00830259" w:rsidRPr="008A5340" w:rsidRDefault="005F7962" w:rsidP="00830259">
            <w:pPr>
              <w:spacing w:line="240" w:lineRule="auto"/>
              <w:rPr>
                <w:b/>
                <w:bCs/>
                <w:color w:val="000000" w:themeColor="text1"/>
                <w:sz w:val="24"/>
                <w:szCs w:val="24"/>
              </w:rPr>
            </w:pPr>
            <w:sdt>
              <w:sdtPr>
                <w:rPr>
                  <w:b/>
                  <w:bCs/>
                  <w:color w:val="000000" w:themeColor="text1"/>
                  <w:sz w:val="24"/>
                  <w:szCs w:val="24"/>
                </w:rPr>
                <w:id w:val="-701934195"/>
                <w14:checkbox>
                  <w14:checked w14:val="0"/>
                  <w14:checkedState w14:val="2612" w14:font="MS Gothic"/>
                  <w14:uncheckedState w14:val="2610" w14:font="MS Gothic"/>
                </w14:checkbox>
              </w:sdtPr>
              <w:sdtEndPr/>
              <w:sdtContent>
                <w:r w:rsidR="00900950" w:rsidRPr="008A5340">
                  <w:rPr>
                    <w:rFonts w:ascii="Segoe UI Symbol" w:eastAsia="MS Gothic" w:hAnsi="Segoe UI Symbol" w:cs="Segoe UI Symbol"/>
                    <w:b/>
                    <w:bCs/>
                    <w:color w:val="000000" w:themeColor="text1"/>
                    <w:sz w:val="24"/>
                    <w:szCs w:val="24"/>
                  </w:rPr>
                  <w:t>☐</w:t>
                </w:r>
              </w:sdtContent>
            </w:sdt>
            <w:r w:rsidR="00830259" w:rsidRPr="008A5340">
              <w:rPr>
                <w:b/>
                <w:bCs/>
                <w:color w:val="000000" w:themeColor="text1"/>
                <w:sz w:val="24"/>
                <w:szCs w:val="24"/>
              </w:rPr>
              <w:t xml:space="preserve"> SPECIALUSIS PROJEKTŲ ATRANKOS KRITERIJUS           </w:t>
            </w:r>
          </w:p>
          <w:p w14:paraId="6C501508" w14:textId="739C2672" w:rsidR="00830259" w:rsidRPr="008A5340" w:rsidRDefault="005F7962" w:rsidP="00830259">
            <w:pPr>
              <w:spacing w:line="240" w:lineRule="auto"/>
              <w:rPr>
                <w:b/>
                <w:bCs/>
                <w:color w:val="000000" w:themeColor="text1"/>
                <w:sz w:val="24"/>
                <w:szCs w:val="24"/>
              </w:rPr>
            </w:pPr>
            <w:sdt>
              <w:sdtPr>
                <w:rPr>
                  <w:b/>
                  <w:bCs/>
                  <w:color w:val="000000" w:themeColor="text1"/>
                  <w:sz w:val="24"/>
                  <w:szCs w:val="24"/>
                </w:rPr>
                <w:id w:val="-1390109554"/>
                <w14:checkbox>
                  <w14:checked w14:val="1"/>
                  <w14:checkedState w14:val="2612" w14:font="MS Gothic"/>
                  <w14:uncheckedState w14:val="2610" w14:font="MS Gothic"/>
                </w14:checkbox>
              </w:sdtPr>
              <w:sdtEndPr/>
              <w:sdtContent>
                <w:r w:rsidR="00900950" w:rsidRPr="008A5340">
                  <w:rPr>
                    <w:rFonts w:ascii="Segoe UI Symbol" w:eastAsia="MS Gothic" w:hAnsi="Segoe UI Symbol" w:cs="Segoe UI Symbol"/>
                    <w:b/>
                    <w:bCs/>
                    <w:color w:val="000000" w:themeColor="text1"/>
                    <w:sz w:val="24"/>
                    <w:szCs w:val="24"/>
                  </w:rPr>
                  <w:t>☒</w:t>
                </w:r>
              </w:sdtContent>
            </w:sdt>
            <w:r w:rsidR="00830259" w:rsidRPr="008A5340">
              <w:rPr>
                <w:b/>
                <w:bCs/>
                <w:color w:val="000000" w:themeColor="text1"/>
                <w:sz w:val="24"/>
                <w:szCs w:val="24"/>
              </w:rPr>
              <w:t xml:space="preserve"> PRIORITETINIS PROJEKTŲ ATRANKOS KRITERIJUS</w:t>
            </w:r>
          </w:p>
          <w:p w14:paraId="5743C054" w14:textId="77777777" w:rsidR="00830259" w:rsidRPr="008A5340" w:rsidRDefault="00830259" w:rsidP="00830259">
            <w:pPr>
              <w:spacing w:line="240" w:lineRule="auto"/>
              <w:rPr>
                <w:b/>
                <w:bCs/>
                <w:color w:val="000000" w:themeColor="text1"/>
                <w:sz w:val="24"/>
                <w:szCs w:val="24"/>
              </w:rPr>
            </w:pPr>
            <w:r w:rsidRPr="008A5340">
              <w:rPr>
                <w:i/>
                <w:color w:val="000000" w:themeColor="text1"/>
                <w:sz w:val="24"/>
                <w:szCs w:val="24"/>
              </w:rPr>
              <w:t>(Pažymimas vienas iš galimų projektų atrankos kriterijų tipų.)</w:t>
            </w:r>
          </w:p>
        </w:tc>
        <w:tc>
          <w:tcPr>
            <w:tcW w:w="8318" w:type="dxa"/>
            <w:tcBorders>
              <w:top w:val="single" w:sz="12" w:space="0" w:color="auto"/>
              <w:left w:val="single" w:sz="2" w:space="0" w:color="auto"/>
              <w:bottom w:val="single" w:sz="2" w:space="0" w:color="auto"/>
              <w:right w:val="single" w:sz="12" w:space="0" w:color="auto"/>
            </w:tcBorders>
            <w:shd w:val="clear" w:color="auto" w:fill="auto"/>
          </w:tcPr>
          <w:p w14:paraId="7A183E01" w14:textId="77777777" w:rsidR="00357EF6" w:rsidRPr="008A5340" w:rsidRDefault="00357EF6" w:rsidP="00357EF6">
            <w:pPr>
              <w:spacing w:line="240" w:lineRule="auto"/>
              <w:rPr>
                <w:b/>
                <w:bCs/>
                <w:color w:val="000000" w:themeColor="text1"/>
                <w:sz w:val="24"/>
                <w:szCs w:val="24"/>
              </w:rPr>
            </w:pPr>
            <w:r w:rsidRPr="008A5340">
              <w:rPr>
                <w:b/>
                <w:bCs/>
                <w:color w:val="000000" w:themeColor="text1"/>
                <w:sz w:val="24"/>
                <w:szCs w:val="24"/>
              </w:rPr>
              <w:sym w:font="Times New Roman" w:char="F07F"/>
            </w:r>
            <w:r w:rsidRPr="008A5340">
              <w:rPr>
                <w:b/>
                <w:bCs/>
                <w:color w:val="000000" w:themeColor="text1"/>
                <w:sz w:val="24"/>
                <w:szCs w:val="24"/>
              </w:rPr>
              <w:t xml:space="preserve"> Nustatymas</w:t>
            </w:r>
          </w:p>
          <w:p w14:paraId="0F0FAB85" w14:textId="77777777" w:rsidR="00357EF6" w:rsidRPr="008A5340" w:rsidRDefault="00357EF6" w:rsidP="00357EF6">
            <w:pPr>
              <w:spacing w:line="240" w:lineRule="auto"/>
              <w:rPr>
                <w:b/>
                <w:bCs/>
                <w:color w:val="000000" w:themeColor="text1"/>
                <w:sz w:val="24"/>
                <w:szCs w:val="24"/>
              </w:rPr>
            </w:pPr>
            <w:r w:rsidRPr="008A5340">
              <w:rPr>
                <w:b/>
                <w:bCs/>
                <w:color w:val="000000" w:themeColor="text1"/>
                <w:sz w:val="24"/>
                <w:szCs w:val="24"/>
              </w:rPr>
              <w:t>X Keitimas</w:t>
            </w:r>
          </w:p>
          <w:p w14:paraId="0296BDFB" w14:textId="77777777" w:rsidR="00A85350" w:rsidRPr="008A5340" w:rsidRDefault="00A85350" w:rsidP="00A85350">
            <w:pPr>
              <w:rPr>
                <w:b/>
                <w:bCs/>
                <w:color w:val="000000" w:themeColor="text1"/>
                <w:sz w:val="24"/>
                <w:szCs w:val="24"/>
              </w:rPr>
            </w:pPr>
          </w:p>
          <w:p w14:paraId="32DDF482" w14:textId="6C03056C" w:rsidR="00830259" w:rsidRPr="008A5340" w:rsidRDefault="00A85350" w:rsidP="00A85350">
            <w:pPr>
              <w:spacing w:line="240" w:lineRule="auto"/>
              <w:rPr>
                <w:color w:val="000000" w:themeColor="text1"/>
                <w:sz w:val="24"/>
                <w:szCs w:val="24"/>
              </w:rPr>
            </w:pPr>
            <w:r w:rsidRPr="008A5340">
              <w:rPr>
                <w:b/>
                <w:bCs/>
                <w:color w:val="000000" w:themeColor="text1"/>
                <w:sz w:val="24"/>
                <w:szCs w:val="24"/>
              </w:rPr>
              <w:t>Patvirtinta posėdžio protokolu Nr. 44P-13 (15):</w:t>
            </w:r>
          </w:p>
        </w:tc>
      </w:tr>
      <w:tr w:rsidR="00830259" w:rsidRPr="008A5340" w14:paraId="4C50A097" w14:textId="77777777" w:rsidTr="000331B8">
        <w:trPr>
          <w:trHeight w:val="943"/>
        </w:trPr>
        <w:tc>
          <w:tcPr>
            <w:tcW w:w="6222" w:type="dxa"/>
            <w:tcBorders>
              <w:top w:val="single" w:sz="2" w:space="0" w:color="auto"/>
              <w:left w:val="single" w:sz="12" w:space="0" w:color="auto"/>
              <w:bottom w:val="single" w:sz="2" w:space="0" w:color="auto"/>
              <w:right w:val="single" w:sz="2" w:space="0" w:color="auto"/>
            </w:tcBorders>
            <w:shd w:val="clear" w:color="auto" w:fill="auto"/>
          </w:tcPr>
          <w:p w14:paraId="1B1FD200" w14:textId="77777777" w:rsidR="00830259" w:rsidRPr="008A5340" w:rsidRDefault="00830259" w:rsidP="00830259">
            <w:pPr>
              <w:spacing w:line="240" w:lineRule="auto"/>
              <w:jc w:val="left"/>
              <w:rPr>
                <w:b/>
                <w:bCs/>
                <w:color w:val="000000" w:themeColor="text1"/>
                <w:sz w:val="24"/>
                <w:szCs w:val="24"/>
              </w:rPr>
            </w:pPr>
            <w:r w:rsidRPr="008A5340">
              <w:rPr>
                <w:b/>
                <w:bCs/>
                <w:color w:val="000000" w:themeColor="text1"/>
                <w:sz w:val="24"/>
                <w:szCs w:val="24"/>
              </w:rPr>
              <w:t>Projektų atrankos kriterijaus numeris ir pavadinimas:</w:t>
            </w:r>
          </w:p>
        </w:tc>
        <w:tc>
          <w:tcPr>
            <w:tcW w:w="8318" w:type="dxa"/>
            <w:tcBorders>
              <w:top w:val="single" w:sz="2" w:space="0" w:color="auto"/>
              <w:left w:val="single" w:sz="2" w:space="0" w:color="auto"/>
              <w:bottom w:val="single" w:sz="2" w:space="0" w:color="auto"/>
              <w:right w:val="single" w:sz="12" w:space="0" w:color="auto"/>
            </w:tcBorders>
            <w:shd w:val="clear" w:color="auto" w:fill="auto"/>
          </w:tcPr>
          <w:p w14:paraId="2EC81168" w14:textId="3956B622" w:rsidR="00830259" w:rsidRPr="008A5340" w:rsidRDefault="00830259" w:rsidP="00A85350">
            <w:pPr>
              <w:spacing w:line="240" w:lineRule="auto"/>
              <w:ind w:firstLine="9"/>
              <w:rPr>
                <w:b/>
                <w:bCs/>
                <w:color w:val="000000" w:themeColor="text1"/>
                <w:sz w:val="24"/>
                <w:szCs w:val="24"/>
              </w:rPr>
            </w:pPr>
            <w:r w:rsidRPr="008A5340">
              <w:rPr>
                <w:color w:val="000000" w:themeColor="text1"/>
                <w:sz w:val="24"/>
                <w:szCs w:val="24"/>
              </w:rPr>
              <w:t xml:space="preserve">2. </w:t>
            </w:r>
            <w:r w:rsidR="009C179D" w:rsidRPr="008A5340">
              <w:rPr>
                <w:color w:val="000000" w:themeColor="text1"/>
                <w:sz w:val="24"/>
                <w:szCs w:val="24"/>
              </w:rPr>
              <w:t xml:space="preserve">Projektai, kuriuos įgyvendinus bus padengiamas hidrauliškai vientisos šilumos tiekimo sistemos </w:t>
            </w:r>
            <w:r w:rsidR="009C179D" w:rsidRPr="00A8541F">
              <w:rPr>
                <w:strike/>
                <w:color w:val="000000" w:themeColor="text1"/>
                <w:sz w:val="24"/>
                <w:szCs w:val="24"/>
              </w:rPr>
              <w:t xml:space="preserve">vidutinis </w:t>
            </w:r>
            <w:r w:rsidR="009C179D" w:rsidRPr="008A5340">
              <w:rPr>
                <w:color w:val="000000" w:themeColor="text1"/>
                <w:sz w:val="24"/>
                <w:szCs w:val="24"/>
              </w:rPr>
              <w:t xml:space="preserve">šilumos </w:t>
            </w:r>
            <w:r w:rsidR="009C179D" w:rsidRPr="001762D0">
              <w:rPr>
                <w:strike/>
                <w:color w:val="000000" w:themeColor="text1"/>
                <w:sz w:val="24"/>
                <w:szCs w:val="24"/>
              </w:rPr>
              <w:t>galios</w:t>
            </w:r>
            <w:r w:rsidR="009C179D" w:rsidRPr="008A5340">
              <w:rPr>
                <w:color w:val="000000" w:themeColor="text1"/>
                <w:sz w:val="24"/>
                <w:szCs w:val="24"/>
              </w:rPr>
              <w:t xml:space="preserve"> poreikis nešildymo sezono</w:t>
            </w:r>
            <w:r w:rsidR="00A85350" w:rsidRPr="008A5340">
              <w:rPr>
                <w:color w:val="000000" w:themeColor="text1"/>
                <w:sz w:val="24"/>
                <w:szCs w:val="24"/>
              </w:rPr>
              <w:t xml:space="preserve"> </w:t>
            </w:r>
            <w:r w:rsidR="009C179D" w:rsidRPr="008A5340">
              <w:rPr>
                <w:color w:val="000000" w:themeColor="text1"/>
                <w:sz w:val="24"/>
                <w:szCs w:val="24"/>
              </w:rPr>
              <w:t xml:space="preserve">metu (praėjusių metų iki pateikiant paraišką duomenys) </w:t>
            </w:r>
            <w:r w:rsidR="009C179D" w:rsidRPr="001762D0">
              <w:rPr>
                <w:strike/>
                <w:color w:val="000000" w:themeColor="text1"/>
                <w:sz w:val="24"/>
                <w:szCs w:val="24"/>
              </w:rPr>
              <w:t>ir iš dalies šildymo sezono poreikis</w:t>
            </w:r>
            <w:r w:rsidRPr="008A5340">
              <w:rPr>
                <w:color w:val="000000" w:themeColor="text1"/>
                <w:sz w:val="24"/>
                <w:szCs w:val="24"/>
              </w:rPr>
              <w:t>.</w:t>
            </w:r>
          </w:p>
        </w:tc>
      </w:tr>
      <w:tr w:rsidR="00830259" w:rsidRPr="008A5340" w14:paraId="07F61D75" w14:textId="77777777" w:rsidTr="007F63B1">
        <w:tc>
          <w:tcPr>
            <w:tcW w:w="6222" w:type="dxa"/>
            <w:tcBorders>
              <w:top w:val="single" w:sz="2" w:space="0" w:color="auto"/>
              <w:left w:val="single" w:sz="12" w:space="0" w:color="auto"/>
              <w:bottom w:val="single" w:sz="2" w:space="0" w:color="auto"/>
              <w:right w:val="single" w:sz="2" w:space="0" w:color="auto"/>
            </w:tcBorders>
            <w:shd w:val="clear" w:color="auto" w:fill="auto"/>
          </w:tcPr>
          <w:p w14:paraId="4C2DAA94" w14:textId="77777777" w:rsidR="00830259" w:rsidRPr="008A5340" w:rsidRDefault="00830259" w:rsidP="00830259">
            <w:pPr>
              <w:spacing w:line="240" w:lineRule="auto"/>
              <w:jc w:val="left"/>
              <w:rPr>
                <w:b/>
                <w:bCs/>
                <w:color w:val="000000" w:themeColor="text1"/>
                <w:sz w:val="24"/>
                <w:szCs w:val="24"/>
              </w:rPr>
            </w:pPr>
            <w:r w:rsidRPr="008A5340">
              <w:rPr>
                <w:b/>
                <w:bCs/>
                <w:color w:val="000000" w:themeColor="text1"/>
                <w:sz w:val="24"/>
                <w:szCs w:val="24"/>
              </w:rPr>
              <w:t>Projektų atrankos kriterijaus vertinimo aspektai ir paaiškinimai:</w:t>
            </w:r>
          </w:p>
        </w:tc>
        <w:tc>
          <w:tcPr>
            <w:tcW w:w="8318" w:type="dxa"/>
            <w:tcBorders>
              <w:top w:val="single" w:sz="2" w:space="0" w:color="auto"/>
              <w:left w:val="single" w:sz="2" w:space="0" w:color="auto"/>
              <w:bottom w:val="single" w:sz="2" w:space="0" w:color="auto"/>
              <w:right w:val="single" w:sz="12" w:space="0" w:color="auto"/>
            </w:tcBorders>
            <w:shd w:val="clear" w:color="auto" w:fill="auto"/>
          </w:tcPr>
          <w:p w14:paraId="3A560664" w14:textId="66538102" w:rsidR="009C4FB5" w:rsidRPr="008A5340" w:rsidRDefault="009C4FB5" w:rsidP="009C4FB5">
            <w:pPr>
              <w:spacing w:line="240" w:lineRule="auto"/>
              <w:rPr>
                <w:i/>
                <w:color w:val="000000" w:themeColor="text1"/>
                <w:sz w:val="24"/>
                <w:szCs w:val="24"/>
              </w:rPr>
            </w:pPr>
            <w:r w:rsidRPr="008A5340">
              <w:rPr>
                <w:bCs/>
                <w:i/>
                <w:sz w:val="24"/>
                <w:szCs w:val="24"/>
              </w:rPr>
              <w:t xml:space="preserve">Šis atrankos kriterijus </w:t>
            </w:r>
            <w:r w:rsidRPr="008A5340">
              <w:rPr>
                <w:i/>
                <w:color w:val="000000" w:themeColor="text1"/>
                <w:sz w:val="24"/>
                <w:szCs w:val="24"/>
              </w:rPr>
              <w:t>bus taikomas tik projektų atrankos metu, nes priėmus sprendimą finansuoti projektą atrankos kriterijų stebėti nebeaktualu.</w:t>
            </w:r>
          </w:p>
          <w:p w14:paraId="5D7CF35B" w14:textId="77777777" w:rsidR="009C4FB5" w:rsidRPr="008A5340" w:rsidRDefault="009C4FB5" w:rsidP="00A85350">
            <w:pPr>
              <w:spacing w:line="240" w:lineRule="auto"/>
              <w:rPr>
                <w:color w:val="000000" w:themeColor="text1"/>
                <w:sz w:val="24"/>
                <w:szCs w:val="24"/>
              </w:rPr>
            </w:pPr>
          </w:p>
          <w:p w14:paraId="68F957E6" w14:textId="3B92B257" w:rsidR="00A85350" w:rsidRPr="008A5340" w:rsidRDefault="00A85350" w:rsidP="006B1D90">
            <w:pPr>
              <w:spacing w:line="240" w:lineRule="auto"/>
              <w:rPr>
                <w:color w:val="000000" w:themeColor="text1"/>
                <w:sz w:val="24"/>
                <w:szCs w:val="24"/>
              </w:rPr>
            </w:pPr>
            <w:r w:rsidRPr="008A5340">
              <w:rPr>
                <w:color w:val="000000" w:themeColor="text1"/>
                <w:sz w:val="24"/>
                <w:szCs w:val="24"/>
              </w:rPr>
              <w:t xml:space="preserve">Projektuojant kogeneracijos įrenginio (toliau – įrenginys) galią, turi būti atsižvelgta į tai, kad įrenginys galėtų veikti visus metus (ne trumpiau nei 8 000 h) kogeneracijos režimu, t. y. būtų patenkinamas hidrauliškai vientisos sistemos šilumos poreikis nešildymo sezono metu ir iš dalies šildymo sezono poreikis. Parenkant atrankos kriterijų vadovautasi </w:t>
            </w:r>
            <w:r w:rsidRPr="008A5340">
              <w:rPr>
                <w:strike/>
                <w:color w:val="000000" w:themeColor="text1"/>
                <w:sz w:val="24"/>
                <w:szCs w:val="24"/>
              </w:rPr>
              <w:t>Nacionalinės šilumos ūkio plėtros 2015–2021 metų programos 25 punkto nuostatomis, numatančiomis, kad „biokuro kogeneraciniai įrenginiai visur, kur techniškai gali būti įrengiami, turi padengti bazinius ir iš dalies šildymo sezono poreikius“</w:t>
            </w:r>
            <w:r w:rsidR="006B1D90" w:rsidRPr="008A5340">
              <w:rPr>
                <w:sz w:val="24"/>
                <w:szCs w:val="24"/>
              </w:rPr>
              <w:t xml:space="preserve"> </w:t>
            </w:r>
            <w:r w:rsidR="00E43E6F" w:rsidRPr="00C3029A">
              <w:rPr>
                <w:b/>
                <w:sz w:val="24"/>
                <w:szCs w:val="24"/>
              </w:rPr>
              <w:t xml:space="preserve">Strategijos </w:t>
            </w:r>
            <w:r w:rsidR="006B1D90" w:rsidRPr="00C3029A">
              <w:rPr>
                <w:b/>
                <w:color w:val="000000" w:themeColor="text1"/>
                <w:sz w:val="24"/>
                <w:szCs w:val="24"/>
              </w:rPr>
              <w:t>52.2.3.</w:t>
            </w:r>
            <w:r w:rsidR="006B1D90" w:rsidRPr="00C3029A">
              <w:rPr>
                <w:b/>
                <w:sz w:val="24"/>
                <w:szCs w:val="24"/>
              </w:rPr>
              <w:t xml:space="preserve"> </w:t>
            </w:r>
            <w:r w:rsidR="006B1D90" w:rsidRPr="00C3029A">
              <w:rPr>
                <w:b/>
                <w:color w:val="000000" w:themeColor="text1"/>
                <w:sz w:val="24"/>
                <w:szCs w:val="24"/>
              </w:rPr>
              <w:t xml:space="preserve">papunkčio nuostatomis, </w:t>
            </w:r>
            <w:r w:rsidR="00E43E6F" w:rsidRPr="00C3029A">
              <w:rPr>
                <w:b/>
                <w:color w:val="000000" w:themeColor="text1"/>
                <w:sz w:val="24"/>
                <w:szCs w:val="24"/>
              </w:rPr>
              <w:t>nustatančiomis, kad turi būti</w:t>
            </w:r>
            <w:r w:rsidR="006B1D90" w:rsidRPr="00C3029A">
              <w:rPr>
                <w:b/>
                <w:color w:val="000000" w:themeColor="text1"/>
                <w:sz w:val="24"/>
                <w:szCs w:val="24"/>
              </w:rPr>
              <w:t xml:space="preserve"> </w:t>
            </w:r>
            <w:r w:rsidR="00E43E6F" w:rsidRPr="00C3029A">
              <w:rPr>
                <w:b/>
                <w:color w:val="000000" w:themeColor="text1"/>
                <w:sz w:val="24"/>
                <w:szCs w:val="24"/>
              </w:rPr>
              <w:t>r</w:t>
            </w:r>
            <w:r w:rsidR="006B1D90" w:rsidRPr="00C3029A">
              <w:rPr>
                <w:b/>
                <w:color w:val="000000" w:themeColor="text1"/>
                <w:sz w:val="24"/>
                <w:szCs w:val="24"/>
              </w:rPr>
              <w:t xml:space="preserve">acionali didelio naudingumo kogeneracinių elektrinių, didinančių vietinės elektros energijos gamybos galimybes, </w:t>
            </w:r>
            <w:r w:rsidR="00E43E6F" w:rsidRPr="00C3029A">
              <w:rPr>
                <w:b/>
                <w:color w:val="000000" w:themeColor="text1"/>
                <w:sz w:val="24"/>
                <w:szCs w:val="24"/>
              </w:rPr>
              <w:t xml:space="preserve">plėtra  bei </w:t>
            </w:r>
            <w:r w:rsidR="006B1D90" w:rsidRPr="00C3029A">
              <w:rPr>
                <w:b/>
                <w:color w:val="000000" w:themeColor="text1"/>
                <w:sz w:val="24"/>
                <w:szCs w:val="24"/>
              </w:rPr>
              <w:t>52.2.4.</w:t>
            </w:r>
            <w:r w:rsidR="00976EB0" w:rsidRPr="00C3029A">
              <w:rPr>
                <w:b/>
                <w:color w:val="000000" w:themeColor="text1"/>
                <w:sz w:val="24"/>
                <w:szCs w:val="24"/>
              </w:rPr>
              <w:t xml:space="preserve">1. </w:t>
            </w:r>
            <w:r w:rsidR="00E43E6F" w:rsidRPr="00C3029A">
              <w:rPr>
                <w:b/>
                <w:color w:val="000000" w:themeColor="text1"/>
                <w:sz w:val="24"/>
                <w:szCs w:val="24"/>
              </w:rPr>
              <w:t>papunkčio nuostatomis, nustatančiomis, kad turi būti</w:t>
            </w:r>
            <w:r w:rsidR="006B1D90" w:rsidRPr="00C3029A">
              <w:rPr>
                <w:b/>
                <w:color w:val="000000" w:themeColor="text1"/>
                <w:sz w:val="24"/>
                <w:szCs w:val="24"/>
              </w:rPr>
              <w:t xml:space="preserve"> laiku modernizuojami (kai nebėra ekonominio pagrįstumo ir (ar) dėl aplinkosauginių aspektų, keičiami arba statomi nauji</w:t>
            </w:r>
            <w:r w:rsidR="00976EB0" w:rsidRPr="00C3029A">
              <w:rPr>
                <w:b/>
                <w:color w:val="000000" w:themeColor="text1"/>
                <w:sz w:val="24"/>
                <w:szCs w:val="24"/>
              </w:rPr>
              <w:t xml:space="preserve"> </w:t>
            </w:r>
            <w:r w:rsidR="006B1D90" w:rsidRPr="00C3029A">
              <w:rPr>
                <w:b/>
                <w:color w:val="000000" w:themeColor="text1"/>
                <w:sz w:val="24"/>
                <w:szCs w:val="24"/>
              </w:rPr>
              <w:t xml:space="preserve">esami biokuro deginimo įrenginiai arba, kai tai ekonomiškai </w:t>
            </w:r>
            <w:r w:rsidR="006B1D90" w:rsidRPr="00C3029A">
              <w:rPr>
                <w:b/>
                <w:color w:val="000000" w:themeColor="text1"/>
                <w:sz w:val="24"/>
                <w:szCs w:val="24"/>
              </w:rPr>
              <w:lastRenderedPageBreak/>
              <w:t>pagrįsta, kogeneraciniai įrenginiai, siekiant išlaikyti atsinaujinančių energijos išteklių balansą</w:t>
            </w:r>
            <w:r w:rsidR="008A585C">
              <w:rPr>
                <w:b/>
                <w:color w:val="000000" w:themeColor="text1"/>
                <w:sz w:val="24"/>
                <w:szCs w:val="24"/>
              </w:rPr>
              <w:t>.</w:t>
            </w:r>
            <w:r w:rsidRPr="008A5340">
              <w:rPr>
                <w:color w:val="000000" w:themeColor="text1"/>
                <w:sz w:val="24"/>
                <w:szCs w:val="24"/>
              </w:rPr>
              <w:t xml:space="preserve"> Duomenys apie vidutinį šilumos galios poreikį nešildymo sezono metu yra pateikiami už praėjusius metus iki paraiškos pateikimo, t. y. jei paraiška pateikiama </w:t>
            </w:r>
            <w:r w:rsidRPr="003F4B40">
              <w:rPr>
                <w:strike/>
                <w:color w:val="000000" w:themeColor="text1"/>
                <w:sz w:val="24"/>
                <w:szCs w:val="24"/>
              </w:rPr>
              <w:t>20</w:t>
            </w:r>
            <w:r w:rsidRPr="00F7722D">
              <w:rPr>
                <w:strike/>
                <w:color w:val="000000" w:themeColor="text1"/>
                <w:sz w:val="24"/>
                <w:szCs w:val="24"/>
              </w:rPr>
              <w:t>16</w:t>
            </w:r>
            <w:r w:rsidR="003F4B40">
              <w:rPr>
                <w:strike/>
                <w:color w:val="000000" w:themeColor="text1"/>
                <w:sz w:val="24"/>
                <w:szCs w:val="24"/>
              </w:rPr>
              <w:t xml:space="preserve"> </w:t>
            </w:r>
            <w:r w:rsidR="003F4B40">
              <w:rPr>
                <w:b/>
                <w:color w:val="000000" w:themeColor="text1"/>
                <w:sz w:val="24"/>
                <w:szCs w:val="24"/>
              </w:rPr>
              <w:t>2020</w:t>
            </w:r>
            <w:r w:rsidRPr="008A5340">
              <w:rPr>
                <w:color w:val="000000" w:themeColor="text1"/>
                <w:sz w:val="24"/>
                <w:szCs w:val="24"/>
              </w:rPr>
              <w:t xml:space="preserve"> m. bet kurį mėnesį, paraiškoje ir (arba) investiciniame projekte pateikiami duomenys už </w:t>
            </w:r>
            <w:r w:rsidRPr="003F4B40">
              <w:rPr>
                <w:strike/>
                <w:color w:val="000000" w:themeColor="text1"/>
                <w:sz w:val="24"/>
                <w:szCs w:val="24"/>
              </w:rPr>
              <w:t>2015</w:t>
            </w:r>
            <w:r w:rsidRPr="008A5340">
              <w:rPr>
                <w:color w:val="000000" w:themeColor="text1"/>
                <w:sz w:val="24"/>
                <w:szCs w:val="24"/>
              </w:rPr>
              <w:t xml:space="preserve"> </w:t>
            </w:r>
            <w:r w:rsidR="003F4B40">
              <w:rPr>
                <w:b/>
                <w:color w:val="000000" w:themeColor="text1"/>
                <w:sz w:val="24"/>
                <w:szCs w:val="24"/>
              </w:rPr>
              <w:t>2019</w:t>
            </w:r>
            <w:r w:rsidR="00FE2706">
              <w:rPr>
                <w:b/>
                <w:color w:val="000000" w:themeColor="text1"/>
                <w:sz w:val="24"/>
                <w:szCs w:val="24"/>
              </w:rPr>
              <w:t xml:space="preserve"> </w:t>
            </w:r>
            <w:r w:rsidRPr="008A5340">
              <w:rPr>
                <w:color w:val="000000" w:themeColor="text1"/>
                <w:sz w:val="24"/>
                <w:szCs w:val="24"/>
              </w:rPr>
              <w:t>metus.</w:t>
            </w:r>
          </w:p>
          <w:p w14:paraId="5BE160AF" w14:textId="5C2E8F9B" w:rsidR="00A85350" w:rsidRPr="00C417EE" w:rsidRDefault="00A85350" w:rsidP="00A85350">
            <w:pPr>
              <w:spacing w:line="240" w:lineRule="auto"/>
              <w:rPr>
                <w:strike/>
                <w:color w:val="000000" w:themeColor="text1"/>
                <w:sz w:val="24"/>
                <w:szCs w:val="24"/>
              </w:rPr>
            </w:pPr>
            <w:r w:rsidRPr="00C417EE">
              <w:rPr>
                <w:strike/>
                <w:color w:val="000000" w:themeColor="text1"/>
                <w:sz w:val="24"/>
                <w:szCs w:val="24"/>
              </w:rPr>
              <w:t>Atsižvelgiant į keliamus reikalavimus projektams bei šiuo metu vyraujančias technologijas, hidrauliškai vientisoje šilumos tiekimo sistemoje, maksimali galima instaliuoti projekte numatyto statyti įrenginio šiluminė galia apskaičiuojama pagal formulę:</w:t>
            </w:r>
          </w:p>
          <w:p w14:paraId="7046EF11" w14:textId="77777777" w:rsidR="00A85350" w:rsidRPr="00C417EE" w:rsidRDefault="00A85350" w:rsidP="00A85350">
            <w:pPr>
              <w:spacing w:line="240" w:lineRule="auto"/>
              <w:rPr>
                <w:strike/>
                <w:color w:val="000000" w:themeColor="text1"/>
                <w:sz w:val="24"/>
                <w:szCs w:val="24"/>
              </w:rPr>
            </w:pPr>
            <w:r w:rsidRPr="00C417EE">
              <w:rPr>
                <w:strike/>
                <w:color w:val="000000" w:themeColor="text1"/>
                <w:sz w:val="24"/>
                <w:szCs w:val="24"/>
              </w:rPr>
              <w:t>P=p×3;</w:t>
            </w:r>
          </w:p>
          <w:p w14:paraId="6C4E42AE" w14:textId="77777777" w:rsidR="00A85350" w:rsidRPr="00C417EE" w:rsidRDefault="00A85350" w:rsidP="00A85350">
            <w:pPr>
              <w:spacing w:line="240" w:lineRule="auto"/>
              <w:rPr>
                <w:strike/>
                <w:color w:val="000000" w:themeColor="text1"/>
                <w:sz w:val="24"/>
                <w:szCs w:val="24"/>
              </w:rPr>
            </w:pPr>
            <w:r w:rsidRPr="00C417EE">
              <w:rPr>
                <w:strike/>
                <w:color w:val="000000" w:themeColor="text1"/>
                <w:sz w:val="24"/>
                <w:szCs w:val="24"/>
              </w:rPr>
              <w:t>kur:</w:t>
            </w:r>
          </w:p>
          <w:p w14:paraId="1160EF72" w14:textId="77777777" w:rsidR="00A85350" w:rsidRPr="00C417EE" w:rsidRDefault="00A85350" w:rsidP="00A85350">
            <w:pPr>
              <w:spacing w:line="240" w:lineRule="auto"/>
              <w:rPr>
                <w:strike/>
                <w:color w:val="000000" w:themeColor="text1"/>
                <w:sz w:val="24"/>
                <w:szCs w:val="24"/>
              </w:rPr>
            </w:pPr>
            <w:r w:rsidRPr="00C417EE">
              <w:rPr>
                <w:strike/>
                <w:color w:val="000000" w:themeColor="text1"/>
                <w:sz w:val="24"/>
                <w:szCs w:val="24"/>
              </w:rPr>
              <w:t>P – maksimali galima instaliuoti projekte numatyto statyti įrenginio šiluminė galia, MW;</w:t>
            </w:r>
          </w:p>
          <w:p w14:paraId="6802C2B4" w14:textId="02917D39" w:rsidR="00A85350" w:rsidRPr="00C417EE" w:rsidRDefault="00A85350" w:rsidP="00A85350">
            <w:pPr>
              <w:spacing w:line="240" w:lineRule="auto"/>
              <w:rPr>
                <w:strike/>
                <w:color w:val="000000" w:themeColor="text1"/>
                <w:sz w:val="24"/>
                <w:szCs w:val="24"/>
              </w:rPr>
            </w:pPr>
            <w:r w:rsidRPr="00C417EE">
              <w:rPr>
                <w:strike/>
                <w:color w:val="000000" w:themeColor="text1"/>
                <w:sz w:val="24"/>
                <w:szCs w:val="24"/>
              </w:rPr>
              <w:t>p – hidrauliškai vientisos šilumos teikimo sistemos vidutinis šiluminės galios poreikis nešildymo sezono</w:t>
            </w:r>
            <w:r w:rsidR="0071029A" w:rsidRPr="00C417EE">
              <w:rPr>
                <w:strike/>
                <w:color w:val="000000" w:themeColor="text1"/>
                <w:sz w:val="24"/>
                <w:szCs w:val="24"/>
              </w:rPr>
              <w:t xml:space="preserve"> </w:t>
            </w:r>
            <w:r w:rsidRPr="00C417EE">
              <w:rPr>
                <w:strike/>
                <w:color w:val="000000" w:themeColor="text1"/>
                <w:sz w:val="24"/>
                <w:szCs w:val="24"/>
              </w:rPr>
              <w:t>metu, MW, kuris apskaičiuojamas pagal formulę:</w:t>
            </w:r>
          </w:p>
          <w:p w14:paraId="4CF46774" w14:textId="77777777" w:rsidR="00A85350" w:rsidRPr="00C417EE" w:rsidRDefault="00A85350" w:rsidP="00A85350">
            <w:pPr>
              <w:spacing w:line="240" w:lineRule="auto"/>
              <w:rPr>
                <w:strike/>
                <w:color w:val="000000" w:themeColor="text1"/>
                <w:sz w:val="24"/>
                <w:szCs w:val="24"/>
              </w:rPr>
            </w:pPr>
            <w:r w:rsidRPr="00C417EE">
              <w:rPr>
                <w:strike/>
                <w:color w:val="000000" w:themeColor="text1"/>
                <w:sz w:val="24"/>
                <w:szCs w:val="24"/>
              </w:rPr>
              <w:t>p=Q/t</w:t>
            </w:r>
          </w:p>
          <w:p w14:paraId="5731B4D7" w14:textId="77777777" w:rsidR="00A85350" w:rsidRPr="00C417EE" w:rsidRDefault="00A85350" w:rsidP="00A85350">
            <w:pPr>
              <w:spacing w:line="240" w:lineRule="auto"/>
              <w:rPr>
                <w:strike/>
                <w:color w:val="000000" w:themeColor="text1"/>
                <w:sz w:val="24"/>
                <w:szCs w:val="24"/>
              </w:rPr>
            </w:pPr>
            <w:r w:rsidRPr="00C417EE">
              <w:rPr>
                <w:strike/>
                <w:color w:val="000000" w:themeColor="text1"/>
                <w:sz w:val="24"/>
                <w:szCs w:val="24"/>
              </w:rPr>
              <w:t>kur:</w:t>
            </w:r>
          </w:p>
          <w:p w14:paraId="28F384EF" w14:textId="77777777" w:rsidR="00A85350" w:rsidRPr="00C417EE" w:rsidRDefault="00A85350" w:rsidP="00A85350">
            <w:pPr>
              <w:spacing w:line="240" w:lineRule="auto"/>
              <w:rPr>
                <w:strike/>
                <w:color w:val="000000" w:themeColor="text1"/>
                <w:sz w:val="24"/>
                <w:szCs w:val="24"/>
              </w:rPr>
            </w:pPr>
            <w:r w:rsidRPr="00C417EE">
              <w:rPr>
                <w:strike/>
                <w:color w:val="000000" w:themeColor="text1"/>
                <w:sz w:val="24"/>
                <w:szCs w:val="24"/>
              </w:rPr>
              <w:t>p – hidrauliškai vientisos šilumos teikimo sistemos vidutinis šiluminės galios poreikis nešildymo sezono</w:t>
            </w:r>
          </w:p>
          <w:p w14:paraId="213F7CB9" w14:textId="77777777" w:rsidR="00A85350" w:rsidRPr="00C417EE" w:rsidRDefault="00A85350" w:rsidP="00A85350">
            <w:pPr>
              <w:spacing w:line="240" w:lineRule="auto"/>
              <w:rPr>
                <w:strike/>
                <w:color w:val="000000" w:themeColor="text1"/>
                <w:sz w:val="24"/>
                <w:szCs w:val="24"/>
              </w:rPr>
            </w:pPr>
            <w:r w:rsidRPr="00C417EE">
              <w:rPr>
                <w:strike/>
                <w:color w:val="000000" w:themeColor="text1"/>
                <w:sz w:val="24"/>
                <w:szCs w:val="24"/>
              </w:rPr>
              <w:t>metu, MW;</w:t>
            </w:r>
          </w:p>
          <w:p w14:paraId="1BA08C04" w14:textId="77777777" w:rsidR="00A85350" w:rsidRPr="00C417EE" w:rsidRDefault="00A85350" w:rsidP="00A85350">
            <w:pPr>
              <w:spacing w:line="240" w:lineRule="auto"/>
              <w:rPr>
                <w:strike/>
                <w:color w:val="000000" w:themeColor="text1"/>
                <w:sz w:val="24"/>
                <w:szCs w:val="24"/>
              </w:rPr>
            </w:pPr>
            <w:r w:rsidRPr="00C417EE">
              <w:rPr>
                <w:strike/>
                <w:color w:val="000000" w:themeColor="text1"/>
                <w:sz w:val="24"/>
                <w:szCs w:val="24"/>
              </w:rPr>
              <w:t>Q – šilumos kiekis, patiektas į tinklą ne šildymo sezono metu, MWh;</w:t>
            </w:r>
          </w:p>
          <w:p w14:paraId="792841E0" w14:textId="77777777" w:rsidR="00A85350" w:rsidRPr="00C417EE" w:rsidRDefault="00A85350" w:rsidP="00A85350">
            <w:pPr>
              <w:spacing w:line="240" w:lineRule="auto"/>
              <w:rPr>
                <w:strike/>
                <w:color w:val="000000" w:themeColor="text1"/>
                <w:sz w:val="24"/>
                <w:szCs w:val="24"/>
              </w:rPr>
            </w:pPr>
            <w:r w:rsidRPr="00C417EE">
              <w:rPr>
                <w:strike/>
                <w:color w:val="000000" w:themeColor="text1"/>
                <w:sz w:val="24"/>
                <w:szCs w:val="24"/>
              </w:rPr>
              <w:t>t – nešildymo sezono trukmė, h.</w:t>
            </w:r>
          </w:p>
          <w:p w14:paraId="24D40AC5" w14:textId="1EC55D82" w:rsidR="00A85350" w:rsidRPr="00C417EE" w:rsidRDefault="00A85350" w:rsidP="00A85350">
            <w:pPr>
              <w:spacing w:line="240" w:lineRule="auto"/>
              <w:rPr>
                <w:strike/>
                <w:color w:val="000000" w:themeColor="text1"/>
                <w:sz w:val="24"/>
                <w:szCs w:val="24"/>
              </w:rPr>
            </w:pPr>
            <w:r w:rsidRPr="00C417EE">
              <w:rPr>
                <w:strike/>
                <w:color w:val="000000" w:themeColor="text1"/>
                <w:sz w:val="24"/>
                <w:szCs w:val="24"/>
              </w:rPr>
              <w:t>Aukščiausi balai suteikiami projektams, kuriuos įgyvendinus, būtų padengiamas hidrauliškai vientisos šilumos tiekimo sistemos vidutinis šilumos galios poreikis nešildymo sezono metu visais hidrauliškai vientisoje sistemoje biokurą naudojančiais įrenginiais (praėjusių metų iki pateikiant paraišką duomenys) ir iš dalies šildymo sezono poreikis.</w:t>
            </w:r>
          </w:p>
          <w:p w14:paraId="3B81DCCF" w14:textId="495E296E" w:rsidR="00A85350" w:rsidRPr="00F53A26" w:rsidRDefault="00A85350" w:rsidP="00A85350">
            <w:pPr>
              <w:spacing w:line="240" w:lineRule="auto"/>
              <w:rPr>
                <w:strike/>
                <w:color w:val="000000" w:themeColor="text1"/>
                <w:sz w:val="24"/>
                <w:szCs w:val="24"/>
              </w:rPr>
            </w:pPr>
            <w:r w:rsidRPr="00F53A26">
              <w:rPr>
                <w:strike/>
                <w:color w:val="000000" w:themeColor="text1"/>
                <w:sz w:val="24"/>
                <w:szCs w:val="24"/>
              </w:rPr>
              <w:t>Apskaičiuojamieji balai suteikiami projektams, kuriuos įgyvendinus iš dalies padengiamas hidrauliškai vientisos šilumos tiekimo sistemos vidutinis šilumos galios poreikis nešildymo sezono metu visais hidrauliškai vientisoje sistemoje biokurą naudojančiais įrenginiais (praėjusių metų iki pateikiant paraišką duomenys) ir iš</w:t>
            </w:r>
            <w:r w:rsidR="0071029A" w:rsidRPr="00F53A26">
              <w:rPr>
                <w:strike/>
                <w:color w:val="000000" w:themeColor="text1"/>
                <w:sz w:val="24"/>
                <w:szCs w:val="24"/>
              </w:rPr>
              <w:t xml:space="preserve"> </w:t>
            </w:r>
            <w:r w:rsidRPr="00F53A26">
              <w:rPr>
                <w:strike/>
                <w:color w:val="000000" w:themeColor="text1"/>
                <w:sz w:val="24"/>
                <w:szCs w:val="24"/>
              </w:rPr>
              <w:t>dalies šildymo sezono poreikis (kuo labiau atitinka poreikį, tuo balas aukštesnis).</w:t>
            </w:r>
          </w:p>
          <w:p w14:paraId="534830ED" w14:textId="77777777" w:rsidR="00830259" w:rsidRDefault="00A85350" w:rsidP="00A85350">
            <w:pPr>
              <w:spacing w:line="240" w:lineRule="auto"/>
              <w:rPr>
                <w:strike/>
                <w:color w:val="000000" w:themeColor="text1"/>
                <w:sz w:val="24"/>
                <w:szCs w:val="24"/>
              </w:rPr>
            </w:pPr>
            <w:r w:rsidRPr="00F53A26">
              <w:rPr>
                <w:strike/>
                <w:color w:val="000000" w:themeColor="text1"/>
                <w:sz w:val="24"/>
                <w:szCs w:val="24"/>
              </w:rPr>
              <w:t xml:space="preserve">Balai nesuteikiami projektams, kuriuos įgyvendinus viršijamas hidrauliškai vientisos šilumos tiekimo sistemos vidutinis šilumos galios poreikis nešildymo sezono metu visais hidrauliškai vientisoje sistemoje biokurą naudojančiais įrenginiais (praėjusių </w:t>
            </w:r>
            <w:r w:rsidRPr="00F53A26">
              <w:rPr>
                <w:strike/>
                <w:color w:val="000000" w:themeColor="text1"/>
                <w:sz w:val="24"/>
                <w:szCs w:val="24"/>
              </w:rPr>
              <w:lastRenderedPageBreak/>
              <w:t>metų iki pateikiant paraišką duomenys) ir iš dalies šildymo sezono poreikis.</w:t>
            </w:r>
          </w:p>
          <w:p w14:paraId="1389DC53" w14:textId="0007D973" w:rsidR="00F53A26" w:rsidRPr="00F53A26" w:rsidRDefault="00F53A26" w:rsidP="00F53A26">
            <w:pPr>
              <w:spacing w:line="240" w:lineRule="auto"/>
              <w:rPr>
                <w:b/>
                <w:color w:val="000000" w:themeColor="text1"/>
                <w:sz w:val="24"/>
                <w:szCs w:val="24"/>
              </w:rPr>
            </w:pPr>
            <w:r w:rsidRPr="00F53A26">
              <w:rPr>
                <w:b/>
                <w:color w:val="000000" w:themeColor="text1"/>
                <w:sz w:val="24"/>
                <w:szCs w:val="24"/>
              </w:rPr>
              <w:t>Tuo atveju kai P</w:t>
            </w:r>
            <w:r w:rsidRPr="00F53A26">
              <w:rPr>
                <w:b/>
                <w:color w:val="000000" w:themeColor="text1"/>
                <w:sz w:val="24"/>
                <w:szCs w:val="24"/>
                <w:vertAlign w:val="subscript"/>
              </w:rPr>
              <w:t>1</w:t>
            </w:r>
            <w:r w:rsidRPr="00F53A26">
              <w:rPr>
                <w:b/>
                <w:color w:val="000000" w:themeColor="text1"/>
                <w:sz w:val="24"/>
                <w:szCs w:val="24"/>
              </w:rPr>
              <w:t xml:space="preserve"> </w:t>
            </w:r>
            <w:r w:rsidR="00181B70">
              <w:rPr>
                <w:b/>
                <w:color w:val="000000" w:themeColor="text1"/>
                <w:sz w:val="24"/>
                <w:szCs w:val="24"/>
              </w:rPr>
              <w:t>≤</w:t>
            </w:r>
            <w:r w:rsidRPr="00F53A26">
              <w:rPr>
                <w:b/>
                <w:color w:val="000000" w:themeColor="text1"/>
                <w:sz w:val="24"/>
                <w:szCs w:val="24"/>
              </w:rPr>
              <w:t xml:space="preserve"> </w:t>
            </w:r>
            <w:r w:rsidR="00181B70" w:rsidRPr="00181B70">
              <w:rPr>
                <w:b/>
                <w:color w:val="000000" w:themeColor="text1"/>
                <w:sz w:val="24"/>
                <w:szCs w:val="24"/>
              </w:rPr>
              <w:t>1,2×</w:t>
            </w:r>
            <w:r w:rsidRPr="00F53A26">
              <w:rPr>
                <w:b/>
                <w:color w:val="000000" w:themeColor="text1"/>
                <w:sz w:val="24"/>
                <w:szCs w:val="24"/>
              </w:rPr>
              <w:t>P</w:t>
            </w:r>
            <w:r w:rsidRPr="00F53A26">
              <w:rPr>
                <w:b/>
                <w:color w:val="000000" w:themeColor="text1"/>
                <w:sz w:val="24"/>
                <w:szCs w:val="24"/>
                <w:vertAlign w:val="subscript"/>
              </w:rPr>
              <w:t>2</w:t>
            </w:r>
            <w:r w:rsidRPr="00F53A26">
              <w:rPr>
                <w:b/>
                <w:color w:val="000000" w:themeColor="text1"/>
                <w:sz w:val="24"/>
                <w:szCs w:val="24"/>
              </w:rPr>
              <w:t xml:space="preserve"> balai suteikiami pagal formulę:</w:t>
            </w:r>
          </w:p>
          <w:p w14:paraId="2AD62908" w14:textId="77777777" w:rsidR="00F53A26" w:rsidRPr="00F53A26" w:rsidRDefault="00F53A26" w:rsidP="00F53A26">
            <w:pPr>
              <w:spacing w:line="240" w:lineRule="auto"/>
              <w:rPr>
                <w:b/>
                <w:color w:val="000000" w:themeColor="text1"/>
                <w:sz w:val="24"/>
                <w:szCs w:val="24"/>
              </w:rPr>
            </w:pPr>
          </w:p>
          <w:p w14:paraId="74F0D951" w14:textId="41C0FB40" w:rsidR="00F53A26" w:rsidRPr="00911E12" w:rsidRDefault="00F53A26" w:rsidP="00F53A26">
            <w:pPr>
              <w:spacing w:line="240" w:lineRule="auto"/>
              <w:rPr>
                <w:b/>
                <w:color w:val="000000" w:themeColor="text1"/>
                <w:sz w:val="24"/>
                <w:szCs w:val="24"/>
              </w:rPr>
            </w:pPr>
            <m:oMathPara>
              <m:oMath>
                <m:r>
                  <m:rPr>
                    <m:sty m:val="bi"/>
                  </m:rPr>
                  <w:rPr>
                    <w:rFonts w:ascii="Cambria Math" w:hAnsi="Cambria Math"/>
                    <w:color w:val="000000" w:themeColor="text1"/>
                    <w:sz w:val="24"/>
                    <w:szCs w:val="24"/>
                  </w:rPr>
                  <m:t>X=5×</m:t>
                </m:r>
                <m:f>
                  <m:fPr>
                    <m:ctrlPr>
                      <w:rPr>
                        <w:rFonts w:ascii="Cambria Math" w:hAnsi="Cambria Math"/>
                        <w:b/>
                        <w:i/>
                        <w:color w:val="000000" w:themeColor="text1"/>
                        <w:sz w:val="24"/>
                        <w:szCs w:val="24"/>
                      </w:rPr>
                    </m:ctrlPr>
                  </m:fPr>
                  <m:num>
                    <m:sSub>
                      <m:sSubPr>
                        <m:ctrlPr>
                          <w:rPr>
                            <w:rFonts w:ascii="Cambria Math" w:hAnsi="Cambria Math"/>
                            <w:b/>
                            <w:i/>
                            <w:color w:val="000000" w:themeColor="text1"/>
                            <w:sz w:val="24"/>
                            <w:szCs w:val="24"/>
                          </w:rPr>
                        </m:ctrlPr>
                      </m:sSubPr>
                      <m:e>
                        <m:r>
                          <m:rPr>
                            <m:sty m:val="bi"/>
                          </m:rPr>
                          <w:rPr>
                            <w:rFonts w:ascii="Cambria Math" w:hAnsi="Cambria Math"/>
                            <w:color w:val="000000" w:themeColor="text1"/>
                            <w:sz w:val="24"/>
                            <w:szCs w:val="24"/>
                          </w:rPr>
                          <m:t>P</m:t>
                        </m:r>
                      </m:e>
                      <m:sub>
                        <m:r>
                          <m:rPr>
                            <m:sty m:val="bi"/>
                          </m:rPr>
                          <w:rPr>
                            <w:rFonts w:ascii="Cambria Math" w:hAnsi="Cambria Math"/>
                            <w:color w:val="000000" w:themeColor="text1"/>
                            <w:sz w:val="24"/>
                            <w:szCs w:val="24"/>
                          </w:rPr>
                          <m:t>1</m:t>
                        </m:r>
                      </m:sub>
                    </m:sSub>
                  </m:num>
                  <m:den>
                    <m:r>
                      <m:rPr>
                        <m:sty m:val="bi"/>
                      </m:rPr>
                      <w:rPr>
                        <w:rFonts w:ascii="Cambria Math" w:hAnsi="Cambria Math"/>
                        <w:color w:val="000000" w:themeColor="text1"/>
                        <w:sz w:val="24"/>
                        <w:szCs w:val="24"/>
                      </w:rPr>
                      <m:t>1,2×</m:t>
                    </m:r>
                    <m:sSub>
                      <m:sSubPr>
                        <m:ctrlPr>
                          <w:rPr>
                            <w:rFonts w:ascii="Cambria Math" w:hAnsi="Cambria Math"/>
                            <w:b/>
                            <w:i/>
                            <w:color w:val="000000" w:themeColor="text1"/>
                            <w:sz w:val="24"/>
                            <w:szCs w:val="24"/>
                          </w:rPr>
                        </m:ctrlPr>
                      </m:sSubPr>
                      <m:e>
                        <m:r>
                          <m:rPr>
                            <m:sty m:val="bi"/>
                          </m:rPr>
                          <w:rPr>
                            <w:rFonts w:ascii="Cambria Math" w:hAnsi="Cambria Math"/>
                            <w:color w:val="000000" w:themeColor="text1"/>
                            <w:sz w:val="24"/>
                            <w:szCs w:val="24"/>
                          </w:rPr>
                          <m:t>P</m:t>
                        </m:r>
                      </m:e>
                      <m:sub>
                        <m:r>
                          <m:rPr>
                            <m:sty m:val="bi"/>
                          </m:rPr>
                          <w:rPr>
                            <w:rFonts w:ascii="Cambria Math" w:hAnsi="Cambria Math"/>
                            <w:color w:val="000000" w:themeColor="text1"/>
                            <w:sz w:val="24"/>
                            <w:szCs w:val="24"/>
                          </w:rPr>
                          <m:t>2</m:t>
                        </m:r>
                      </m:sub>
                    </m:sSub>
                  </m:den>
                </m:f>
              </m:oMath>
            </m:oMathPara>
          </w:p>
          <w:p w14:paraId="56CDE838" w14:textId="77777777" w:rsidR="00F53A26" w:rsidRPr="00911E12" w:rsidRDefault="00F53A26" w:rsidP="00F53A26">
            <w:pPr>
              <w:pStyle w:val="prastasiniatinklio"/>
              <w:spacing w:before="0" w:beforeAutospacing="0" w:after="0" w:afterAutospacing="0"/>
              <w:ind w:firstLine="0"/>
              <w:rPr>
                <w:rFonts w:ascii="Times New Roman" w:hAnsi="Times New Roman" w:cs="Times New Roman"/>
                <w:b/>
                <w:sz w:val="24"/>
              </w:rPr>
            </w:pPr>
            <w:r w:rsidRPr="00911E12">
              <w:rPr>
                <w:rFonts w:ascii="Times New Roman" w:hAnsi="Times New Roman" w:cs="Times New Roman"/>
                <w:b/>
                <w:sz w:val="24"/>
              </w:rPr>
              <w:t>kur:</w:t>
            </w:r>
          </w:p>
          <w:p w14:paraId="3452867C" w14:textId="77777777" w:rsidR="00F53A26" w:rsidRPr="00911E12" w:rsidRDefault="00F53A26" w:rsidP="00F53A26">
            <w:pPr>
              <w:pStyle w:val="prastasiniatinklio"/>
              <w:spacing w:before="0" w:beforeAutospacing="0" w:after="0" w:afterAutospacing="0"/>
              <w:ind w:firstLine="0"/>
              <w:rPr>
                <w:rFonts w:ascii="Times New Roman" w:hAnsi="Times New Roman" w:cs="Times New Roman"/>
                <w:b/>
                <w:sz w:val="24"/>
              </w:rPr>
            </w:pPr>
            <w:r w:rsidRPr="00911E12">
              <w:rPr>
                <w:rFonts w:ascii="Times New Roman" w:hAnsi="Times New Roman" w:cs="Times New Roman"/>
                <w:b/>
                <w:sz w:val="24"/>
              </w:rPr>
              <w:t>X – projektui suteikiamas balų skaičius;</w:t>
            </w:r>
          </w:p>
          <w:p w14:paraId="5CFE0A3A" w14:textId="5E098D29" w:rsidR="00F53A26" w:rsidRPr="00911E12" w:rsidRDefault="00F53A26" w:rsidP="00F53A26">
            <w:pPr>
              <w:pStyle w:val="prastasiniatinklio"/>
              <w:spacing w:before="0" w:beforeAutospacing="0" w:after="0" w:afterAutospacing="0"/>
              <w:ind w:firstLine="0"/>
              <w:rPr>
                <w:rFonts w:ascii="Times New Roman" w:hAnsi="Times New Roman" w:cs="Times New Roman"/>
                <w:b/>
                <w:sz w:val="24"/>
              </w:rPr>
            </w:pPr>
            <w:r w:rsidRPr="00911E12">
              <w:rPr>
                <w:rFonts w:ascii="Times New Roman" w:hAnsi="Times New Roman" w:cs="Times New Roman"/>
                <w:b/>
                <w:sz w:val="24"/>
              </w:rPr>
              <w:t>P</w:t>
            </w:r>
            <w:r w:rsidRPr="00911E12">
              <w:rPr>
                <w:rFonts w:ascii="Times New Roman" w:hAnsi="Times New Roman" w:cs="Times New Roman"/>
                <w:b/>
                <w:sz w:val="24"/>
                <w:vertAlign w:val="subscript"/>
              </w:rPr>
              <w:t>1</w:t>
            </w:r>
            <w:r w:rsidRPr="00911E12">
              <w:rPr>
                <w:rFonts w:ascii="Times New Roman" w:hAnsi="Times New Roman" w:cs="Times New Roman"/>
                <w:b/>
                <w:sz w:val="24"/>
              </w:rPr>
              <w:t xml:space="preserve"> – projekto kogeneracinio įrenginio maksimali šilumos atidavimo į centralizuotą šilumos tinklą šiluminė galia, MW.</w:t>
            </w:r>
          </w:p>
          <w:p w14:paraId="18DB4257" w14:textId="5BE2905C" w:rsidR="00F53A26" w:rsidRPr="00911E12" w:rsidRDefault="00F53A26" w:rsidP="00F53A26">
            <w:pPr>
              <w:spacing w:line="240" w:lineRule="auto"/>
              <w:rPr>
                <w:b/>
                <w:color w:val="000000" w:themeColor="text1"/>
                <w:sz w:val="24"/>
                <w:szCs w:val="24"/>
              </w:rPr>
            </w:pPr>
            <w:r w:rsidRPr="00911E12">
              <w:rPr>
                <w:b/>
                <w:sz w:val="24"/>
                <w:szCs w:val="24"/>
              </w:rPr>
              <w:t>P</w:t>
            </w:r>
            <w:r w:rsidRPr="00911E12">
              <w:rPr>
                <w:b/>
                <w:sz w:val="24"/>
                <w:szCs w:val="24"/>
                <w:vertAlign w:val="subscript"/>
              </w:rPr>
              <w:t>2</w:t>
            </w:r>
            <w:r w:rsidRPr="00911E12">
              <w:rPr>
                <w:b/>
                <w:sz w:val="24"/>
                <w:szCs w:val="24"/>
              </w:rPr>
              <w:t xml:space="preserve"> – </w:t>
            </w:r>
            <w:r w:rsidRPr="00911E12">
              <w:rPr>
                <w:b/>
                <w:color w:val="000000" w:themeColor="text1"/>
                <w:sz w:val="24"/>
                <w:szCs w:val="24"/>
              </w:rPr>
              <w:t xml:space="preserve">hidrauliškai vientisos šilumos teikimo sistemos, kurioje įgyvendinamas projektas, </w:t>
            </w:r>
            <w:r w:rsidR="00821E93" w:rsidRPr="00911E12">
              <w:rPr>
                <w:b/>
                <w:color w:val="000000" w:themeColor="text1"/>
                <w:sz w:val="24"/>
                <w:szCs w:val="24"/>
              </w:rPr>
              <w:t>praė</w:t>
            </w:r>
            <w:r w:rsidR="00070F27" w:rsidRPr="00911E12">
              <w:rPr>
                <w:b/>
                <w:color w:val="000000" w:themeColor="text1"/>
                <w:sz w:val="24"/>
                <w:szCs w:val="24"/>
              </w:rPr>
              <w:t xml:space="preserve">jusių </w:t>
            </w:r>
            <w:r w:rsidR="008970C3" w:rsidRPr="00911E12">
              <w:rPr>
                <w:b/>
                <w:color w:val="000000" w:themeColor="text1"/>
                <w:sz w:val="24"/>
                <w:szCs w:val="24"/>
              </w:rPr>
              <w:t xml:space="preserve">metų </w:t>
            </w:r>
            <w:r w:rsidRPr="00911E12">
              <w:rPr>
                <w:b/>
                <w:color w:val="000000" w:themeColor="text1"/>
                <w:sz w:val="24"/>
                <w:szCs w:val="24"/>
              </w:rPr>
              <w:t>maksimalus šiluminės galios poreikis nešildymo sezono metu, MW</w:t>
            </w:r>
            <w:r w:rsidR="00C978A8" w:rsidRPr="00911E12">
              <w:rPr>
                <w:b/>
                <w:color w:val="000000" w:themeColor="text1"/>
                <w:sz w:val="24"/>
                <w:szCs w:val="24"/>
              </w:rPr>
              <w:t xml:space="preserve">. </w:t>
            </w:r>
            <w:r w:rsidR="00C978A8" w:rsidRPr="00911E12">
              <w:rPr>
                <w:b/>
                <w:sz w:val="24"/>
              </w:rPr>
              <w:t>Duomenys pateikiami už praėjusius metus iki paraiškos pateikimo, t. y. jei paraiška pateikiama 2020 m. bet kurį mėnesį, duomenys teikiami už  2019 metus</w:t>
            </w:r>
            <w:r w:rsidRPr="00911E12">
              <w:rPr>
                <w:b/>
                <w:color w:val="000000" w:themeColor="text1"/>
                <w:sz w:val="24"/>
                <w:szCs w:val="24"/>
              </w:rPr>
              <w:t>;</w:t>
            </w:r>
          </w:p>
          <w:p w14:paraId="2E8CD355" w14:textId="77777777" w:rsidR="00F53A26" w:rsidRPr="00911E12" w:rsidRDefault="00F53A26" w:rsidP="00F53A26">
            <w:pPr>
              <w:spacing w:line="240" w:lineRule="auto"/>
              <w:rPr>
                <w:b/>
                <w:color w:val="000000" w:themeColor="text1"/>
                <w:sz w:val="24"/>
                <w:szCs w:val="24"/>
              </w:rPr>
            </w:pPr>
          </w:p>
          <w:p w14:paraId="6B94218B" w14:textId="32D49D79" w:rsidR="00F53A26" w:rsidRPr="00F53A26" w:rsidRDefault="00F53A26" w:rsidP="00F53A26">
            <w:pPr>
              <w:spacing w:line="240" w:lineRule="auto"/>
              <w:rPr>
                <w:b/>
                <w:color w:val="000000" w:themeColor="text1"/>
                <w:sz w:val="24"/>
                <w:szCs w:val="24"/>
              </w:rPr>
            </w:pPr>
            <w:r w:rsidRPr="00911E12">
              <w:rPr>
                <w:b/>
                <w:color w:val="000000" w:themeColor="text1"/>
                <w:sz w:val="24"/>
                <w:szCs w:val="24"/>
              </w:rPr>
              <w:t>Tuo atveju jei P</w:t>
            </w:r>
            <w:r w:rsidRPr="00911E12">
              <w:rPr>
                <w:b/>
                <w:color w:val="000000" w:themeColor="text1"/>
                <w:sz w:val="24"/>
                <w:szCs w:val="24"/>
                <w:vertAlign w:val="subscript"/>
              </w:rPr>
              <w:t>1</w:t>
            </w:r>
            <w:r w:rsidRPr="00911E12">
              <w:rPr>
                <w:b/>
                <w:color w:val="000000" w:themeColor="text1"/>
                <w:sz w:val="24"/>
                <w:szCs w:val="24"/>
              </w:rPr>
              <w:t xml:space="preserve"> &gt; </w:t>
            </w:r>
            <w:r w:rsidR="008776D4" w:rsidRPr="00911E12">
              <w:rPr>
                <w:b/>
                <w:color w:val="000000" w:themeColor="text1"/>
                <w:sz w:val="24"/>
                <w:szCs w:val="24"/>
              </w:rPr>
              <w:t>1,</w:t>
            </w:r>
            <w:r w:rsidR="00FC097B" w:rsidRPr="00911E12">
              <w:rPr>
                <w:b/>
                <w:color w:val="000000" w:themeColor="text1"/>
                <w:sz w:val="24"/>
                <w:szCs w:val="24"/>
              </w:rPr>
              <w:t>2×</w:t>
            </w:r>
            <w:r w:rsidRPr="00911E12">
              <w:rPr>
                <w:b/>
                <w:color w:val="000000" w:themeColor="text1"/>
                <w:sz w:val="24"/>
                <w:szCs w:val="24"/>
              </w:rPr>
              <w:t>P</w:t>
            </w:r>
            <w:r w:rsidRPr="00911E12">
              <w:rPr>
                <w:b/>
                <w:color w:val="000000" w:themeColor="text1"/>
                <w:sz w:val="24"/>
                <w:szCs w:val="24"/>
                <w:vertAlign w:val="subscript"/>
              </w:rPr>
              <w:t>2</w:t>
            </w:r>
            <w:r w:rsidRPr="00911E12">
              <w:rPr>
                <w:b/>
                <w:color w:val="000000" w:themeColor="text1"/>
                <w:sz w:val="24"/>
                <w:szCs w:val="24"/>
              </w:rPr>
              <w:t xml:space="preserve"> balai pagal šį kriterijų nesuteikiami.</w:t>
            </w:r>
          </w:p>
          <w:p w14:paraId="0EF5D4EC" w14:textId="0F9E9F0B" w:rsidR="00F53A26" w:rsidRPr="00F53A26" w:rsidRDefault="00F53A26" w:rsidP="00A85350">
            <w:pPr>
              <w:spacing w:line="240" w:lineRule="auto"/>
              <w:rPr>
                <w:b/>
                <w:bCs/>
                <w:caps/>
                <w:sz w:val="24"/>
                <w:szCs w:val="24"/>
              </w:rPr>
            </w:pPr>
          </w:p>
        </w:tc>
      </w:tr>
      <w:tr w:rsidR="00830259" w:rsidRPr="008A5340" w14:paraId="4DA0E45F" w14:textId="77777777" w:rsidTr="000331B8">
        <w:trPr>
          <w:trHeight w:val="987"/>
        </w:trPr>
        <w:tc>
          <w:tcPr>
            <w:tcW w:w="6222" w:type="dxa"/>
            <w:tcBorders>
              <w:top w:val="single" w:sz="2" w:space="0" w:color="auto"/>
              <w:left w:val="single" w:sz="12" w:space="0" w:color="auto"/>
              <w:bottom w:val="single" w:sz="2" w:space="0" w:color="auto"/>
              <w:right w:val="single" w:sz="2" w:space="0" w:color="auto"/>
            </w:tcBorders>
            <w:shd w:val="clear" w:color="auto" w:fill="auto"/>
          </w:tcPr>
          <w:p w14:paraId="07D4BC11" w14:textId="77777777" w:rsidR="00830259" w:rsidRPr="008A5340" w:rsidRDefault="00830259" w:rsidP="00830259">
            <w:pPr>
              <w:spacing w:line="240" w:lineRule="auto"/>
              <w:jc w:val="left"/>
              <w:rPr>
                <w:b/>
                <w:bCs/>
                <w:color w:val="000000" w:themeColor="text1"/>
                <w:sz w:val="24"/>
                <w:szCs w:val="24"/>
              </w:rPr>
            </w:pPr>
            <w:r w:rsidRPr="008A5340">
              <w:rPr>
                <w:b/>
                <w:bCs/>
                <w:color w:val="000000" w:themeColor="text1"/>
                <w:sz w:val="24"/>
                <w:szCs w:val="24"/>
              </w:rPr>
              <w:lastRenderedPageBreak/>
              <w:t>Projektų atrankos kriterijaus pasirinkimo pagrindimas:</w:t>
            </w:r>
          </w:p>
        </w:tc>
        <w:tc>
          <w:tcPr>
            <w:tcW w:w="8318" w:type="dxa"/>
            <w:tcBorders>
              <w:top w:val="single" w:sz="2" w:space="0" w:color="auto"/>
              <w:left w:val="single" w:sz="2" w:space="0" w:color="auto"/>
              <w:bottom w:val="single" w:sz="2" w:space="0" w:color="auto"/>
              <w:right w:val="single" w:sz="12" w:space="0" w:color="auto"/>
            </w:tcBorders>
            <w:shd w:val="clear" w:color="auto" w:fill="auto"/>
          </w:tcPr>
          <w:p w14:paraId="2CDA4BF6" w14:textId="36D136F3" w:rsidR="00830259" w:rsidRPr="008A5340" w:rsidRDefault="00A85350" w:rsidP="00A85350">
            <w:pPr>
              <w:spacing w:line="240" w:lineRule="auto"/>
              <w:rPr>
                <w:color w:val="000000" w:themeColor="text1"/>
                <w:sz w:val="24"/>
                <w:szCs w:val="24"/>
              </w:rPr>
            </w:pPr>
            <w:r w:rsidRPr="008A5340">
              <w:rPr>
                <w:sz w:val="24"/>
                <w:szCs w:val="24"/>
              </w:rPr>
              <w:t>Svarbu įsitikinti, kad projektuojamos nedidelės galios kogeneracinių elektrinių šiluminė galia nėra per didelė konkrečiai hidrauliškai vientisai šilumos tiekimo sistemai, į kurią po projekto užbaigimo bus tiekiama šilumos energija. Priešingu atveju bus neefektyviai naudojamos ES fondų investicijos ir švaistoma perteklinė šilumos energija, kurios nebus galimybių patiekti į šilumos tiekimo sistemą.</w:t>
            </w:r>
          </w:p>
        </w:tc>
      </w:tr>
      <w:tr w:rsidR="00830259" w:rsidRPr="008A5340" w14:paraId="63013ABF" w14:textId="77777777" w:rsidTr="007F63B1">
        <w:trPr>
          <w:trHeight w:val="1271"/>
        </w:trPr>
        <w:tc>
          <w:tcPr>
            <w:tcW w:w="6222" w:type="dxa"/>
            <w:tcBorders>
              <w:top w:val="single" w:sz="2" w:space="0" w:color="auto"/>
              <w:left w:val="single" w:sz="12" w:space="0" w:color="auto"/>
              <w:bottom w:val="single" w:sz="2" w:space="0" w:color="auto"/>
              <w:right w:val="single" w:sz="2" w:space="0" w:color="auto"/>
            </w:tcBorders>
            <w:shd w:val="clear" w:color="auto" w:fill="auto"/>
          </w:tcPr>
          <w:p w14:paraId="72F31974" w14:textId="77777777" w:rsidR="00830259" w:rsidRPr="008A5340" w:rsidRDefault="00830259" w:rsidP="00830259">
            <w:pPr>
              <w:spacing w:line="240" w:lineRule="auto"/>
              <w:rPr>
                <w:b/>
                <w:bCs/>
                <w:color w:val="000000" w:themeColor="text1"/>
                <w:sz w:val="24"/>
                <w:szCs w:val="24"/>
              </w:rPr>
            </w:pPr>
            <w:r w:rsidRPr="008A5340">
              <w:rPr>
                <w:color w:val="000000" w:themeColor="text1"/>
                <w:sz w:val="24"/>
                <w:szCs w:val="24"/>
              </w:rPr>
              <w:br w:type="page"/>
            </w:r>
            <w:r w:rsidRPr="008A5340">
              <w:rPr>
                <w:b/>
                <w:bCs/>
                <w:color w:val="000000" w:themeColor="text1"/>
                <w:sz w:val="24"/>
                <w:szCs w:val="24"/>
              </w:rPr>
              <w:t>Teikiamas tvirtinti:</w:t>
            </w:r>
          </w:p>
          <w:p w14:paraId="73246DC0" w14:textId="3B5D8148" w:rsidR="00830259" w:rsidRPr="008A5340" w:rsidRDefault="005F7962" w:rsidP="00830259">
            <w:pPr>
              <w:pStyle w:val="Betarp"/>
              <w:rPr>
                <w:b/>
                <w:sz w:val="24"/>
                <w:szCs w:val="24"/>
              </w:rPr>
            </w:pPr>
            <w:sdt>
              <w:sdtPr>
                <w:rPr>
                  <w:b/>
                  <w:sz w:val="24"/>
                  <w:szCs w:val="24"/>
                </w:rPr>
                <w:id w:val="-405524716"/>
                <w14:checkbox>
                  <w14:checked w14:val="0"/>
                  <w14:checkedState w14:val="2612" w14:font="MS Gothic"/>
                  <w14:uncheckedState w14:val="2610" w14:font="MS Gothic"/>
                </w14:checkbox>
              </w:sdtPr>
              <w:sdtEndPr/>
              <w:sdtContent>
                <w:r w:rsidR="00900950" w:rsidRPr="008A5340">
                  <w:rPr>
                    <w:rFonts w:ascii="Segoe UI Symbol" w:eastAsia="MS Gothic" w:hAnsi="Segoe UI Symbol" w:cs="Segoe UI Symbol"/>
                    <w:b/>
                    <w:sz w:val="24"/>
                    <w:szCs w:val="24"/>
                  </w:rPr>
                  <w:t>☐</w:t>
                </w:r>
              </w:sdtContent>
            </w:sdt>
            <w:r w:rsidR="00830259" w:rsidRPr="008A5340">
              <w:rPr>
                <w:b/>
                <w:sz w:val="24"/>
                <w:szCs w:val="24"/>
              </w:rPr>
              <w:t xml:space="preserve"> SPECIALUSIS PROJEKTŲ ATRANKOS KRITERIJUS           </w:t>
            </w:r>
          </w:p>
          <w:p w14:paraId="57934D45" w14:textId="6DEEAD34" w:rsidR="00830259" w:rsidRPr="008A5340" w:rsidRDefault="005F7962" w:rsidP="00830259">
            <w:pPr>
              <w:pStyle w:val="Betarp"/>
              <w:rPr>
                <w:b/>
                <w:sz w:val="24"/>
                <w:szCs w:val="24"/>
              </w:rPr>
            </w:pPr>
            <w:sdt>
              <w:sdtPr>
                <w:rPr>
                  <w:b/>
                  <w:sz w:val="24"/>
                  <w:szCs w:val="24"/>
                </w:rPr>
                <w:id w:val="1501613899"/>
                <w14:checkbox>
                  <w14:checked w14:val="1"/>
                  <w14:checkedState w14:val="2612" w14:font="MS Gothic"/>
                  <w14:uncheckedState w14:val="2610" w14:font="MS Gothic"/>
                </w14:checkbox>
              </w:sdtPr>
              <w:sdtEndPr/>
              <w:sdtContent>
                <w:r w:rsidR="00900950" w:rsidRPr="008A5340">
                  <w:rPr>
                    <w:rFonts w:ascii="Segoe UI Symbol" w:eastAsia="MS Gothic" w:hAnsi="Segoe UI Symbol" w:cs="Segoe UI Symbol"/>
                    <w:b/>
                    <w:sz w:val="24"/>
                    <w:szCs w:val="24"/>
                  </w:rPr>
                  <w:t>☒</w:t>
                </w:r>
              </w:sdtContent>
            </w:sdt>
            <w:r w:rsidR="00830259" w:rsidRPr="008A5340">
              <w:rPr>
                <w:b/>
                <w:sz w:val="24"/>
                <w:szCs w:val="24"/>
              </w:rPr>
              <w:t xml:space="preserve"> PRIORITETINIS PROJEKTŲ ATRANKOS KRITERIJUS</w:t>
            </w:r>
          </w:p>
          <w:p w14:paraId="1337746F" w14:textId="490826E8" w:rsidR="00830259" w:rsidRPr="008A5340" w:rsidRDefault="00830259" w:rsidP="00830259">
            <w:pPr>
              <w:spacing w:line="240" w:lineRule="auto"/>
              <w:jc w:val="left"/>
              <w:rPr>
                <w:b/>
                <w:bCs/>
                <w:color w:val="000000" w:themeColor="text1"/>
                <w:sz w:val="24"/>
                <w:szCs w:val="24"/>
              </w:rPr>
            </w:pPr>
            <w:r w:rsidRPr="008A5340">
              <w:rPr>
                <w:i/>
                <w:color w:val="000000" w:themeColor="text1"/>
                <w:sz w:val="24"/>
                <w:szCs w:val="24"/>
              </w:rPr>
              <w:t>(Pažymimas vienas iš galimų projektų atrankos kriterijų tipų.)</w:t>
            </w:r>
          </w:p>
        </w:tc>
        <w:tc>
          <w:tcPr>
            <w:tcW w:w="8318" w:type="dxa"/>
            <w:tcBorders>
              <w:top w:val="single" w:sz="2" w:space="0" w:color="auto"/>
              <w:left w:val="single" w:sz="2" w:space="0" w:color="auto"/>
              <w:bottom w:val="single" w:sz="2" w:space="0" w:color="auto"/>
              <w:right w:val="single" w:sz="12" w:space="0" w:color="auto"/>
            </w:tcBorders>
            <w:shd w:val="clear" w:color="auto" w:fill="auto"/>
          </w:tcPr>
          <w:p w14:paraId="725FE3C8" w14:textId="77777777" w:rsidR="00A85350" w:rsidRPr="008A5340" w:rsidRDefault="00A85350" w:rsidP="00A85350">
            <w:pPr>
              <w:spacing w:line="240" w:lineRule="auto"/>
              <w:rPr>
                <w:b/>
                <w:bCs/>
                <w:color w:val="000000" w:themeColor="text1"/>
                <w:sz w:val="24"/>
                <w:szCs w:val="24"/>
              </w:rPr>
            </w:pPr>
            <w:r w:rsidRPr="008A5340">
              <w:rPr>
                <w:b/>
                <w:bCs/>
                <w:color w:val="000000" w:themeColor="text1"/>
                <w:sz w:val="24"/>
                <w:szCs w:val="24"/>
              </w:rPr>
              <w:sym w:font="Times New Roman" w:char="F07F"/>
            </w:r>
            <w:r w:rsidRPr="008A5340">
              <w:rPr>
                <w:b/>
                <w:bCs/>
                <w:color w:val="000000" w:themeColor="text1"/>
                <w:sz w:val="24"/>
                <w:szCs w:val="24"/>
              </w:rPr>
              <w:t xml:space="preserve"> Nustatymas</w:t>
            </w:r>
          </w:p>
          <w:p w14:paraId="63B2549F" w14:textId="77777777" w:rsidR="00A85350" w:rsidRPr="008A5340" w:rsidRDefault="00A85350" w:rsidP="00A85350">
            <w:pPr>
              <w:spacing w:line="240" w:lineRule="auto"/>
              <w:rPr>
                <w:b/>
                <w:bCs/>
                <w:color w:val="000000" w:themeColor="text1"/>
                <w:sz w:val="24"/>
                <w:szCs w:val="24"/>
              </w:rPr>
            </w:pPr>
            <w:r w:rsidRPr="008A5340">
              <w:rPr>
                <w:b/>
                <w:bCs/>
                <w:color w:val="000000" w:themeColor="text1"/>
                <w:sz w:val="24"/>
                <w:szCs w:val="24"/>
              </w:rPr>
              <w:t>X Keitimas</w:t>
            </w:r>
          </w:p>
          <w:p w14:paraId="4B65472E" w14:textId="77777777" w:rsidR="00A85350" w:rsidRPr="008A5340" w:rsidRDefault="00A85350" w:rsidP="00A85350">
            <w:pPr>
              <w:rPr>
                <w:b/>
                <w:bCs/>
                <w:color w:val="000000" w:themeColor="text1"/>
                <w:sz w:val="24"/>
                <w:szCs w:val="24"/>
              </w:rPr>
            </w:pPr>
          </w:p>
          <w:p w14:paraId="517A7C59" w14:textId="07688D60" w:rsidR="00830259" w:rsidRPr="008A5340" w:rsidRDefault="00A85350" w:rsidP="00A85350">
            <w:pPr>
              <w:spacing w:line="240" w:lineRule="auto"/>
              <w:ind w:firstLine="9"/>
              <w:rPr>
                <w:color w:val="000000" w:themeColor="text1"/>
                <w:sz w:val="24"/>
                <w:szCs w:val="24"/>
              </w:rPr>
            </w:pPr>
            <w:r w:rsidRPr="008A5340">
              <w:rPr>
                <w:b/>
                <w:bCs/>
                <w:color w:val="000000" w:themeColor="text1"/>
                <w:sz w:val="24"/>
                <w:szCs w:val="24"/>
              </w:rPr>
              <w:t>Patvirtinta posėdžio protokolu Nr. 44P-13 (15):</w:t>
            </w:r>
          </w:p>
        </w:tc>
      </w:tr>
      <w:tr w:rsidR="00830259" w:rsidRPr="008A5340" w14:paraId="699321C4" w14:textId="77777777" w:rsidTr="00D00FD8">
        <w:trPr>
          <w:trHeight w:val="576"/>
        </w:trPr>
        <w:tc>
          <w:tcPr>
            <w:tcW w:w="6222" w:type="dxa"/>
            <w:tcBorders>
              <w:top w:val="single" w:sz="2" w:space="0" w:color="auto"/>
              <w:left w:val="single" w:sz="12" w:space="0" w:color="auto"/>
              <w:bottom w:val="single" w:sz="2" w:space="0" w:color="auto"/>
              <w:right w:val="single" w:sz="2" w:space="0" w:color="auto"/>
            </w:tcBorders>
            <w:shd w:val="clear" w:color="auto" w:fill="auto"/>
          </w:tcPr>
          <w:p w14:paraId="2CFDADF0" w14:textId="0A5EC506" w:rsidR="00830259" w:rsidRPr="008A5340" w:rsidRDefault="00830259" w:rsidP="00830259">
            <w:pPr>
              <w:spacing w:line="240" w:lineRule="auto"/>
              <w:jc w:val="left"/>
              <w:rPr>
                <w:b/>
                <w:bCs/>
                <w:color w:val="000000" w:themeColor="text1"/>
                <w:sz w:val="24"/>
                <w:szCs w:val="24"/>
              </w:rPr>
            </w:pPr>
            <w:r w:rsidRPr="008A5340">
              <w:rPr>
                <w:b/>
                <w:bCs/>
                <w:color w:val="000000" w:themeColor="text1"/>
                <w:sz w:val="24"/>
                <w:szCs w:val="24"/>
              </w:rPr>
              <w:t>Projektų atrankos kriterijaus numeris ir pavadinimas:</w:t>
            </w:r>
          </w:p>
        </w:tc>
        <w:tc>
          <w:tcPr>
            <w:tcW w:w="8318" w:type="dxa"/>
            <w:tcBorders>
              <w:top w:val="single" w:sz="2" w:space="0" w:color="auto"/>
              <w:left w:val="single" w:sz="2" w:space="0" w:color="auto"/>
              <w:bottom w:val="single" w:sz="2" w:space="0" w:color="auto"/>
              <w:right w:val="single" w:sz="12" w:space="0" w:color="auto"/>
            </w:tcBorders>
            <w:shd w:val="clear" w:color="auto" w:fill="auto"/>
          </w:tcPr>
          <w:p w14:paraId="1B06A921" w14:textId="6893754D" w:rsidR="00830259" w:rsidRPr="008A5340" w:rsidRDefault="00830259" w:rsidP="009C4FB5">
            <w:pPr>
              <w:spacing w:line="240" w:lineRule="auto"/>
              <w:ind w:firstLine="9"/>
              <w:rPr>
                <w:color w:val="000000" w:themeColor="text1"/>
                <w:sz w:val="24"/>
                <w:szCs w:val="24"/>
              </w:rPr>
            </w:pPr>
            <w:r w:rsidRPr="008A5340">
              <w:rPr>
                <w:color w:val="000000" w:themeColor="text1"/>
                <w:sz w:val="24"/>
                <w:szCs w:val="24"/>
              </w:rPr>
              <w:t xml:space="preserve">3. </w:t>
            </w:r>
            <w:r w:rsidR="009C4FB5" w:rsidRPr="008A5340">
              <w:rPr>
                <w:color w:val="000000" w:themeColor="text1"/>
                <w:sz w:val="24"/>
                <w:szCs w:val="24"/>
              </w:rPr>
              <w:t>Biokuro panaudojimo skatinimas</w:t>
            </w:r>
            <w:r w:rsidR="009C4FB5" w:rsidRPr="008A5340">
              <w:rPr>
                <w:strike/>
                <w:color w:val="000000" w:themeColor="text1"/>
                <w:sz w:val="24"/>
                <w:szCs w:val="24"/>
              </w:rPr>
              <w:t>, neviršijant Nacionalinėje šilumos ūkio plėtros 2015–2021 metų programoje nustatytos optimalaus šilumos gamybos kuro balanso ribos.</w:t>
            </w:r>
            <w:r w:rsidR="004304AD" w:rsidRPr="008A5340">
              <w:rPr>
                <w:sz w:val="24"/>
                <w:szCs w:val="24"/>
              </w:rPr>
              <w:t xml:space="preserve"> </w:t>
            </w:r>
            <w:r w:rsidR="004304AD" w:rsidRPr="008A585C">
              <w:rPr>
                <w:b/>
                <w:sz w:val="24"/>
                <w:szCs w:val="24"/>
              </w:rPr>
              <w:t>siekiant</w:t>
            </w:r>
            <w:r w:rsidR="00030715" w:rsidRPr="008A585C">
              <w:rPr>
                <w:b/>
                <w:sz w:val="24"/>
                <w:szCs w:val="24"/>
              </w:rPr>
              <w:t xml:space="preserve"> padidinti</w:t>
            </w:r>
            <w:r w:rsidR="004304AD" w:rsidRPr="008A585C">
              <w:rPr>
                <w:b/>
                <w:sz w:val="24"/>
                <w:szCs w:val="24"/>
              </w:rPr>
              <w:t xml:space="preserve"> i</w:t>
            </w:r>
            <w:r w:rsidR="004304AD" w:rsidRPr="008A585C">
              <w:rPr>
                <w:b/>
                <w:color w:val="000000" w:themeColor="text1"/>
                <w:sz w:val="24"/>
                <w:szCs w:val="24"/>
              </w:rPr>
              <w:t>š atsinaujinančių ir vietinių energijos išteklių pagamint</w:t>
            </w:r>
            <w:r w:rsidR="00030715" w:rsidRPr="008A585C">
              <w:rPr>
                <w:b/>
                <w:color w:val="000000" w:themeColor="text1"/>
                <w:sz w:val="24"/>
                <w:szCs w:val="24"/>
              </w:rPr>
              <w:t>os</w:t>
            </w:r>
            <w:r w:rsidR="004304AD" w:rsidRPr="008A585C">
              <w:rPr>
                <w:b/>
                <w:color w:val="000000" w:themeColor="text1"/>
                <w:sz w:val="24"/>
                <w:szCs w:val="24"/>
              </w:rPr>
              <w:t xml:space="preserve"> centralizuotai tiekiam</w:t>
            </w:r>
            <w:r w:rsidR="00030715" w:rsidRPr="008A585C">
              <w:rPr>
                <w:b/>
                <w:color w:val="000000" w:themeColor="text1"/>
                <w:sz w:val="24"/>
                <w:szCs w:val="24"/>
              </w:rPr>
              <w:t>os</w:t>
            </w:r>
            <w:r w:rsidR="004304AD" w:rsidRPr="008A585C">
              <w:rPr>
                <w:b/>
                <w:color w:val="000000" w:themeColor="text1"/>
                <w:sz w:val="24"/>
                <w:szCs w:val="24"/>
              </w:rPr>
              <w:t xml:space="preserve"> šilum</w:t>
            </w:r>
            <w:r w:rsidR="00030715" w:rsidRPr="008A585C">
              <w:rPr>
                <w:b/>
                <w:color w:val="000000" w:themeColor="text1"/>
                <w:sz w:val="24"/>
                <w:szCs w:val="24"/>
              </w:rPr>
              <w:t>os</w:t>
            </w:r>
            <w:r w:rsidR="004304AD" w:rsidRPr="008A585C">
              <w:rPr>
                <w:b/>
                <w:color w:val="000000" w:themeColor="text1"/>
                <w:sz w:val="24"/>
                <w:szCs w:val="24"/>
              </w:rPr>
              <w:t xml:space="preserve"> proc</w:t>
            </w:r>
            <w:r w:rsidR="00030715" w:rsidRPr="008A585C">
              <w:rPr>
                <w:b/>
                <w:color w:val="000000" w:themeColor="text1"/>
                <w:sz w:val="24"/>
                <w:szCs w:val="24"/>
              </w:rPr>
              <w:t>entą</w:t>
            </w:r>
            <w:r w:rsidR="009D56B5">
              <w:rPr>
                <w:b/>
                <w:color w:val="000000" w:themeColor="text1"/>
                <w:sz w:val="24"/>
                <w:szCs w:val="24"/>
              </w:rPr>
              <w:t>.</w:t>
            </w:r>
          </w:p>
        </w:tc>
      </w:tr>
      <w:tr w:rsidR="00830259" w:rsidRPr="008A5340" w14:paraId="20020285" w14:textId="77777777" w:rsidTr="000F42F4">
        <w:trPr>
          <w:trHeight w:val="82"/>
        </w:trPr>
        <w:tc>
          <w:tcPr>
            <w:tcW w:w="6222" w:type="dxa"/>
            <w:tcBorders>
              <w:top w:val="single" w:sz="2" w:space="0" w:color="auto"/>
              <w:left w:val="single" w:sz="12" w:space="0" w:color="auto"/>
              <w:bottom w:val="single" w:sz="2" w:space="0" w:color="auto"/>
              <w:right w:val="single" w:sz="2" w:space="0" w:color="auto"/>
            </w:tcBorders>
            <w:shd w:val="clear" w:color="auto" w:fill="auto"/>
          </w:tcPr>
          <w:p w14:paraId="25CFD49C" w14:textId="3E1CF041" w:rsidR="00830259" w:rsidRPr="008A5340" w:rsidRDefault="00830259" w:rsidP="00830259">
            <w:pPr>
              <w:spacing w:line="240" w:lineRule="auto"/>
              <w:jc w:val="left"/>
              <w:rPr>
                <w:b/>
                <w:bCs/>
                <w:color w:val="000000" w:themeColor="text1"/>
                <w:sz w:val="24"/>
                <w:szCs w:val="24"/>
              </w:rPr>
            </w:pPr>
            <w:r w:rsidRPr="008A5340">
              <w:rPr>
                <w:b/>
                <w:bCs/>
                <w:color w:val="000000" w:themeColor="text1"/>
                <w:sz w:val="24"/>
                <w:szCs w:val="24"/>
              </w:rPr>
              <w:t>Projektų atrankos kriterijaus vertinimo aspektai ir paaiškinimai:</w:t>
            </w:r>
          </w:p>
        </w:tc>
        <w:tc>
          <w:tcPr>
            <w:tcW w:w="8318" w:type="dxa"/>
            <w:tcBorders>
              <w:top w:val="single" w:sz="2" w:space="0" w:color="auto"/>
              <w:left w:val="single" w:sz="2" w:space="0" w:color="auto"/>
              <w:bottom w:val="single" w:sz="2" w:space="0" w:color="auto"/>
              <w:right w:val="single" w:sz="12" w:space="0" w:color="auto"/>
            </w:tcBorders>
            <w:shd w:val="clear" w:color="auto" w:fill="auto"/>
          </w:tcPr>
          <w:p w14:paraId="32B337FF" w14:textId="45282D23" w:rsidR="00830259" w:rsidRPr="008A5340" w:rsidRDefault="00830259" w:rsidP="009C4FB5">
            <w:pPr>
              <w:spacing w:line="240" w:lineRule="auto"/>
              <w:rPr>
                <w:bCs/>
                <w:i/>
                <w:sz w:val="24"/>
                <w:szCs w:val="24"/>
              </w:rPr>
            </w:pPr>
            <w:r w:rsidRPr="008A5340">
              <w:rPr>
                <w:bCs/>
                <w:i/>
                <w:sz w:val="24"/>
                <w:szCs w:val="24"/>
              </w:rPr>
              <w:t xml:space="preserve">Šis </w:t>
            </w:r>
            <w:r w:rsidR="009C4FB5" w:rsidRPr="008A5340">
              <w:rPr>
                <w:bCs/>
                <w:i/>
                <w:sz w:val="24"/>
                <w:szCs w:val="24"/>
              </w:rPr>
              <w:t>atrankos kriterijus bus taikomas tik projektų atrankos metu, nes jis tampa pertekliniu ir nebeaktualiu stebėti, kadangi kintant rinkos sąlygoms situacija 202</w:t>
            </w:r>
            <w:r w:rsidR="009C4FB5" w:rsidRPr="008A5340">
              <w:rPr>
                <w:bCs/>
                <w:i/>
                <w:strike/>
                <w:sz w:val="24"/>
                <w:szCs w:val="24"/>
              </w:rPr>
              <w:t>1</w:t>
            </w:r>
            <w:r w:rsidR="002E4C38" w:rsidRPr="001C5E98">
              <w:rPr>
                <w:b/>
                <w:bCs/>
                <w:i/>
                <w:sz w:val="24"/>
                <w:szCs w:val="24"/>
              </w:rPr>
              <w:t>3</w:t>
            </w:r>
            <w:r w:rsidR="009C4FB5" w:rsidRPr="008A5340">
              <w:rPr>
                <w:bCs/>
                <w:i/>
                <w:sz w:val="24"/>
                <w:szCs w:val="24"/>
              </w:rPr>
              <w:t xml:space="preserve"> m. gali būti pasikeitusi ir nebus vieningo atskaitos taško pagal kurį kriterijus galėtų </w:t>
            </w:r>
            <w:r w:rsidR="009C4FB5" w:rsidRPr="008A5340">
              <w:rPr>
                <w:bCs/>
                <w:i/>
                <w:sz w:val="24"/>
                <w:szCs w:val="24"/>
              </w:rPr>
              <w:lastRenderedPageBreak/>
              <w:t>būti objektyviai pakartotinai įvertintas</w:t>
            </w:r>
            <w:r w:rsidRPr="008A5340">
              <w:rPr>
                <w:bCs/>
                <w:i/>
                <w:sz w:val="24"/>
                <w:szCs w:val="24"/>
              </w:rPr>
              <w:t>.</w:t>
            </w:r>
          </w:p>
          <w:p w14:paraId="440FF192" w14:textId="77777777" w:rsidR="00830259" w:rsidRPr="008A5340" w:rsidRDefault="00830259" w:rsidP="00830259">
            <w:pPr>
              <w:spacing w:line="240" w:lineRule="auto"/>
              <w:ind w:firstLine="9"/>
              <w:rPr>
                <w:color w:val="000000" w:themeColor="text1"/>
                <w:sz w:val="24"/>
                <w:szCs w:val="24"/>
              </w:rPr>
            </w:pPr>
          </w:p>
          <w:p w14:paraId="49C15139" w14:textId="16126CAC" w:rsidR="009C4FB5" w:rsidRPr="008A5340" w:rsidRDefault="009C4FB5" w:rsidP="009C4FB5">
            <w:pPr>
              <w:spacing w:line="240" w:lineRule="auto"/>
              <w:rPr>
                <w:color w:val="000000" w:themeColor="text1"/>
                <w:sz w:val="24"/>
                <w:szCs w:val="24"/>
              </w:rPr>
            </w:pPr>
            <w:r w:rsidRPr="008A5340">
              <w:rPr>
                <w:color w:val="000000" w:themeColor="text1"/>
                <w:sz w:val="24"/>
                <w:szCs w:val="24"/>
              </w:rPr>
              <w:t>Atitiktis kriterijui įvertinama remiantis duomenimis, pateiktais investicijų projekte. Duomenys turi būti pagrįsti pridedamais dokumentais (pvz., Valstybinės kainų ir energetikos kontrolės komisijos</w:t>
            </w:r>
            <w:r w:rsidR="00B87580" w:rsidRPr="00B87580">
              <w:rPr>
                <w:b/>
                <w:color w:val="000000" w:themeColor="text1"/>
                <w:sz w:val="24"/>
                <w:szCs w:val="24"/>
              </w:rPr>
              <w:t>,</w:t>
            </w:r>
            <w:r w:rsidR="00B87580">
              <w:rPr>
                <w:color w:val="000000" w:themeColor="text1"/>
                <w:sz w:val="24"/>
                <w:szCs w:val="24"/>
              </w:rPr>
              <w:t xml:space="preserve"> </w:t>
            </w:r>
            <w:r w:rsidR="00B87580" w:rsidRPr="00B87580">
              <w:rPr>
                <w:b/>
                <w:color w:val="000000" w:themeColor="text1"/>
                <w:sz w:val="24"/>
                <w:szCs w:val="24"/>
              </w:rPr>
              <w:t>šilumos tiekimo įmonės</w:t>
            </w:r>
            <w:r w:rsidR="00B87580">
              <w:rPr>
                <w:color w:val="000000" w:themeColor="text1"/>
                <w:sz w:val="24"/>
                <w:szCs w:val="24"/>
              </w:rPr>
              <w:t xml:space="preserve"> </w:t>
            </w:r>
            <w:r w:rsidRPr="008A5340">
              <w:rPr>
                <w:color w:val="000000" w:themeColor="text1"/>
                <w:sz w:val="24"/>
                <w:szCs w:val="24"/>
              </w:rPr>
              <w:t xml:space="preserve"> ar kitos kompetentingos institucijos skelbiamais duomenimis (nuoroda), pateiktomis pažymomis ir kt.).</w:t>
            </w:r>
          </w:p>
          <w:p w14:paraId="136613D9" w14:textId="7301E09C" w:rsidR="009C4FB5" w:rsidRPr="00C73C75" w:rsidRDefault="009C4FB5" w:rsidP="009C4FB5">
            <w:pPr>
              <w:spacing w:line="240" w:lineRule="auto"/>
              <w:rPr>
                <w:strike/>
                <w:color w:val="000000" w:themeColor="text1"/>
                <w:sz w:val="24"/>
                <w:szCs w:val="24"/>
              </w:rPr>
            </w:pPr>
            <w:r w:rsidRPr="00C73C75">
              <w:rPr>
                <w:strike/>
                <w:color w:val="000000" w:themeColor="text1"/>
                <w:sz w:val="24"/>
                <w:szCs w:val="24"/>
              </w:rPr>
              <w:t>Aukščiausi balai suteikiami projektams, kuriuos įgyvendinus hidrauliškai vientisoje centralizuoto šilumos tiekimo sistemoje bendra biokurą naudojančių įrenginių įrengtoji šiluminė galia (MW) 2021</w:t>
            </w:r>
            <w:r w:rsidR="00030715" w:rsidRPr="00C73C75">
              <w:rPr>
                <w:strike/>
                <w:color w:val="000000" w:themeColor="text1"/>
                <w:sz w:val="24"/>
                <w:szCs w:val="24"/>
              </w:rPr>
              <w:t xml:space="preserve"> </w:t>
            </w:r>
            <w:r w:rsidRPr="00C73C75">
              <w:rPr>
                <w:strike/>
                <w:color w:val="000000" w:themeColor="text1"/>
                <w:sz w:val="24"/>
                <w:szCs w:val="24"/>
              </w:rPr>
              <w:t>m. padengs 7</w:t>
            </w:r>
            <w:r w:rsidR="004304AD" w:rsidRPr="00C73C75">
              <w:rPr>
                <w:strike/>
                <w:color w:val="000000" w:themeColor="text1"/>
                <w:sz w:val="24"/>
                <w:szCs w:val="24"/>
              </w:rPr>
              <w:t>0</w:t>
            </w:r>
            <w:r w:rsidRPr="00C73C75">
              <w:rPr>
                <w:strike/>
                <w:color w:val="000000" w:themeColor="text1"/>
                <w:sz w:val="24"/>
                <w:szCs w:val="24"/>
              </w:rPr>
              <w:t xml:space="preserve"> proc. vidutinio metinio šilumos poreikio (MWh).</w:t>
            </w:r>
          </w:p>
          <w:p w14:paraId="74928D0C" w14:textId="527D3DBC" w:rsidR="009C4FB5" w:rsidRPr="00C73C75" w:rsidRDefault="009C4FB5" w:rsidP="009C4FB5">
            <w:pPr>
              <w:spacing w:line="240" w:lineRule="auto"/>
              <w:rPr>
                <w:strike/>
                <w:color w:val="000000" w:themeColor="text1"/>
                <w:sz w:val="24"/>
                <w:szCs w:val="24"/>
              </w:rPr>
            </w:pPr>
            <w:r w:rsidRPr="00C73C75">
              <w:rPr>
                <w:strike/>
                <w:color w:val="000000" w:themeColor="text1"/>
                <w:sz w:val="24"/>
                <w:szCs w:val="24"/>
              </w:rPr>
              <w:t xml:space="preserve">Apskaičiuojamieji balai suteikiami, jeigu hidrauliškai vientisoje centralizuoto šilumos tiekimo sistemoje bendra biokurą naudojančių įrenginių įrengtoji šiluminė galia (MW) 2021 m. padengs nuo </w:t>
            </w:r>
            <w:r w:rsidR="00E046F2" w:rsidRPr="00C73C75">
              <w:rPr>
                <w:strike/>
                <w:sz w:val="24"/>
                <w:szCs w:val="24"/>
              </w:rPr>
              <w:t>10</w:t>
            </w:r>
            <w:r w:rsidRPr="00C73C75">
              <w:rPr>
                <w:strike/>
                <w:color w:val="000000" w:themeColor="text1"/>
                <w:sz w:val="24"/>
                <w:szCs w:val="24"/>
              </w:rPr>
              <w:t xml:space="preserve"> proc. (suteikiamas žemesnis apskaičiuojamasis balas) iki 70</w:t>
            </w:r>
            <w:r w:rsidR="004304AD" w:rsidRPr="00C73C75">
              <w:rPr>
                <w:strike/>
                <w:color w:val="000000" w:themeColor="text1"/>
                <w:sz w:val="24"/>
                <w:szCs w:val="24"/>
              </w:rPr>
              <w:t xml:space="preserve"> </w:t>
            </w:r>
            <w:r w:rsidRPr="00C73C75">
              <w:rPr>
                <w:strike/>
                <w:color w:val="000000" w:themeColor="text1"/>
                <w:sz w:val="24"/>
                <w:szCs w:val="24"/>
              </w:rPr>
              <w:t>proc. (suteikiamas aukštesnis apskaičiuojamasis balas) vidutinio metinio šilumos poreikio (MWh).</w:t>
            </w:r>
          </w:p>
          <w:p w14:paraId="2F96B893" w14:textId="02810536" w:rsidR="00830259" w:rsidRDefault="009C4FB5" w:rsidP="009C4FB5">
            <w:pPr>
              <w:spacing w:line="240" w:lineRule="auto"/>
              <w:rPr>
                <w:strike/>
                <w:color w:val="000000" w:themeColor="text1"/>
                <w:sz w:val="24"/>
                <w:szCs w:val="24"/>
              </w:rPr>
            </w:pPr>
            <w:r w:rsidRPr="00C73C75">
              <w:rPr>
                <w:strike/>
                <w:color w:val="000000" w:themeColor="text1"/>
                <w:sz w:val="24"/>
                <w:szCs w:val="24"/>
              </w:rPr>
              <w:t xml:space="preserve">Balai nesuteikiami, jeigu įgyvendinant projektą hidrauliškai </w:t>
            </w:r>
            <w:r w:rsidRPr="00C73C75">
              <w:rPr>
                <w:strike/>
                <w:sz w:val="24"/>
                <w:szCs w:val="24"/>
              </w:rPr>
              <w:t xml:space="preserve">izoliuotoje centralizuoto šilumos tiekimo sistemoje bendra biokurą naudojančių įrenginių įrengtoji šiluminė galia (MW) hidrauliškai </w:t>
            </w:r>
            <w:r w:rsidR="004E08FA" w:rsidRPr="00C73C75">
              <w:rPr>
                <w:strike/>
                <w:sz w:val="24"/>
                <w:szCs w:val="24"/>
              </w:rPr>
              <w:t>izoliuotoje</w:t>
            </w:r>
            <w:r w:rsidR="004E08FA" w:rsidRPr="00C73C75">
              <w:rPr>
                <w:strike/>
                <w:color w:val="000000" w:themeColor="text1"/>
                <w:sz w:val="24"/>
                <w:szCs w:val="24"/>
              </w:rPr>
              <w:t xml:space="preserve"> </w:t>
            </w:r>
            <w:r w:rsidRPr="00C73C75">
              <w:rPr>
                <w:strike/>
                <w:color w:val="000000" w:themeColor="text1"/>
                <w:sz w:val="24"/>
                <w:szCs w:val="24"/>
              </w:rPr>
              <w:t>2021 m. padengs daugiau kaip 70</w:t>
            </w:r>
            <w:r w:rsidR="004304AD" w:rsidRPr="00C73C75">
              <w:rPr>
                <w:strike/>
                <w:color w:val="000000" w:themeColor="text1"/>
                <w:sz w:val="24"/>
                <w:szCs w:val="24"/>
              </w:rPr>
              <w:t xml:space="preserve"> </w:t>
            </w:r>
            <w:r w:rsidRPr="00C73C75">
              <w:rPr>
                <w:strike/>
                <w:color w:val="000000" w:themeColor="text1"/>
                <w:sz w:val="24"/>
                <w:szCs w:val="24"/>
              </w:rPr>
              <w:t>proc. vidutinio metinio šilumos poreikio (MWh).</w:t>
            </w:r>
          </w:p>
          <w:p w14:paraId="2AB1974D" w14:textId="77777777" w:rsidR="00095DEF" w:rsidRDefault="00095DEF" w:rsidP="009C4FB5">
            <w:pPr>
              <w:spacing w:line="240" w:lineRule="auto"/>
              <w:rPr>
                <w:strike/>
                <w:color w:val="000000" w:themeColor="text1"/>
                <w:sz w:val="24"/>
                <w:szCs w:val="24"/>
              </w:rPr>
            </w:pPr>
          </w:p>
          <w:p w14:paraId="232B8CBF" w14:textId="77777777" w:rsidR="000316E1" w:rsidRPr="00911E12" w:rsidRDefault="000316E1" w:rsidP="000316E1">
            <w:pPr>
              <w:spacing w:line="240" w:lineRule="auto"/>
              <w:rPr>
                <w:b/>
                <w:color w:val="000000" w:themeColor="text1"/>
                <w:sz w:val="24"/>
                <w:szCs w:val="24"/>
              </w:rPr>
            </w:pPr>
            <w:r w:rsidRPr="00911E12">
              <w:rPr>
                <w:b/>
                <w:color w:val="000000" w:themeColor="text1"/>
                <w:sz w:val="24"/>
                <w:szCs w:val="24"/>
              </w:rPr>
              <w:t>Tuo atveju kai S &lt; 90 balai suteikiami pagal formulę:</w:t>
            </w:r>
          </w:p>
          <w:p w14:paraId="58C32FAF" w14:textId="77777777" w:rsidR="000316E1" w:rsidRPr="00911E12" w:rsidRDefault="000316E1" w:rsidP="000316E1">
            <w:pPr>
              <w:spacing w:line="240" w:lineRule="auto"/>
              <w:rPr>
                <w:b/>
                <w:color w:val="000000" w:themeColor="text1"/>
                <w:sz w:val="24"/>
                <w:szCs w:val="24"/>
              </w:rPr>
            </w:pPr>
          </w:p>
          <w:p w14:paraId="53094489" w14:textId="119B00F9" w:rsidR="000316E1" w:rsidRPr="00911E12" w:rsidRDefault="00095DEF" w:rsidP="000316E1">
            <w:pPr>
              <w:spacing w:line="240" w:lineRule="auto"/>
              <w:rPr>
                <w:b/>
                <w:color w:val="000000" w:themeColor="text1"/>
                <w:sz w:val="24"/>
                <w:szCs w:val="24"/>
              </w:rPr>
            </w:pPr>
            <m:oMathPara>
              <m:oMath>
                <m:r>
                  <m:rPr>
                    <m:sty m:val="bi"/>
                  </m:rPr>
                  <w:rPr>
                    <w:rFonts w:ascii="Cambria Math" w:hAnsi="Cambria Math"/>
                    <w:color w:val="000000" w:themeColor="text1"/>
                    <w:sz w:val="24"/>
                    <w:szCs w:val="24"/>
                  </w:rPr>
                  <m:t>Y=5×</m:t>
                </m:r>
                <m:f>
                  <m:fPr>
                    <m:ctrlPr>
                      <w:rPr>
                        <w:rFonts w:ascii="Cambria Math" w:hAnsi="Cambria Math"/>
                        <w:b/>
                        <w:i/>
                        <w:color w:val="000000" w:themeColor="text1"/>
                        <w:sz w:val="24"/>
                        <w:szCs w:val="24"/>
                      </w:rPr>
                    </m:ctrlPr>
                  </m:fPr>
                  <m:num>
                    <m:r>
                      <m:rPr>
                        <m:sty m:val="bi"/>
                      </m:rPr>
                      <w:rPr>
                        <w:rFonts w:ascii="Cambria Math" w:hAnsi="Cambria Math"/>
                        <w:color w:val="000000" w:themeColor="text1"/>
                        <w:sz w:val="24"/>
                        <w:szCs w:val="24"/>
                      </w:rPr>
                      <m:t>S</m:t>
                    </m:r>
                  </m:num>
                  <m:den>
                    <m:r>
                      <m:rPr>
                        <m:sty m:val="bi"/>
                      </m:rPr>
                      <w:rPr>
                        <w:rFonts w:ascii="Cambria Math" w:hAnsi="Cambria Math"/>
                        <w:color w:val="000000" w:themeColor="text1"/>
                        <w:sz w:val="24"/>
                        <w:szCs w:val="24"/>
                      </w:rPr>
                      <m:t>90</m:t>
                    </m:r>
                  </m:den>
                </m:f>
              </m:oMath>
            </m:oMathPara>
          </w:p>
          <w:p w14:paraId="25970E31" w14:textId="77777777" w:rsidR="000316E1" w:rsidRPr="00911E12" w:rsidRDefault="000316E1" w:rsidP="000316E1">
            <w:pPr>
              <w:pStyle w:val="prastasiniatinklio"/>
              <w:spacing w:before="0" w:beforeAutospacing="0" w:after="0" w:afterAutospacing="0"/>
              <w:ind w:firstLine="0"/>
              <w:rPr>
                <w:rFonts w:ascii="Times New Roman" w:hAnsi="Times New Roman" w:cs="Times New Roman"/>
                <w:b/>
                <w:sz w:val="24"/>
              </w:rPr>
            </w:pPr>
            <w:r w:rsidRPr="00911E12">
              <w:rPr>
                <w:rFonts w:ascii="Times New Roman" w:hAnsi="Times New Roman" w:cs="Times New Roman"/>
                <w:b/>
                <w:sz w:val="24"/>
              </w:rPr>
              <w:t>kur:</w:t>
            </w:r>
          </w:p>
          <w:p w14:paraId="2F084026" w14:textId="77777777" w:rsidR="000316E1" w:rsidRPr="00911E12" w:rsidRDefault="000316E1" w:rsidP="000316E1">
            <w:pPr>
              <w:pStyle w:val="prastasiniatinklio"/>
              <w:spacing w:before="0" w:beforeAutospacing="0" w:after="0" w:afterAutospacing="0"/>
              <w:ind w:firstLine="0"/>
              <w:rPr>
                <w:rFonts w:ascii="Times New Roman" w:hAnsi="Times New Roman" w:cs="Times New Roman"/>
                <w:b/>
                <w:sz w:val="24"/>
              </w:rPr>
            </w:pPr>
            <w:r w:rsidRPr="00911E12">
              <w:rPr>
                <w:rFonts w:ascii="Times New Roman" w:hAnsi="Times New Roman" w:cs="Times New Roman"/>
                <w:b/>
                <w:sz w:val="24"/>
              </w:rPr>
              <w:t>Y – projektui suteikiamas balų skaičius;</w:t>
            </w:r>
          </w:p>
          <w:p w14:paraId="6A91BD2E" w14:textId="31240D1B" w:rsidR="000316E1" w:rsidRPr="00911E12" w:rsidRDefault="000316E1" w:rsidP="00F37DC5">
            <w:pPr>
              <w:pStyle w:val="prastasiniatinklio"/>
              <w:spacing w:before="0" w:beforeAutospacing="0" w:after="0" w:afterAutospacing="0"/>
              <w:ind w:firstLine="0"/>
              <w:jc w:val="both"/>
              <w:rPr>
                <w:rFonts w:ascii="Times New Roman" w:hAnsi="Times New Roman" w:cs="Times New Roman"/>
                <w:b/>
                <w:sz w:val="24"/>
              </w:rPr>
            </w:pPr>
            <w:r w:rsidRPr="00911E12">
              <w:rPr>
                <w:rFonts w:ascii="Times New Roman" w:hAnsi="Times New Roman" w:cs="Times New Roman"/>
                <w:b/>
                <w:sz w:val="24"/>
              </w:rPr>
              <w:t xml:space="preserve">S – </w:t>
            </w:r>
            <w:r w:rsidR="00063282" w:rsidRPr="00911E12">
              <w:rPr>
                <w:rFonts w:ascii="Times New Roman" w:hAnsi="Times New Roman" w:cs="Times New Roman"/>
                <w:b/>
                <w:sz w:val="24"/>
              </w:rPr>
              <w:t>hidrauliškai vientisos centralizuoto šilumos tiekimo sistemos,</w:t>
            </w:r>
            <w:r w:rsidR="00063282" w:rsidRPr="00911E12">
              <w:t xml:space="preserve"> </w:t>
            </w:r>
            <w:r w:rsidR="00063282" w:rsidRPr="00911E12">
              <w:rPr>
                <w:rFonts w:ascii="Times New Roman" w:hAnsi="Times New Roman" w:cs="Times New Roman"/>
                <w:b/>
                <w:sz w:val="24"/>
              </w:rPr>
              <w:t>kurioje numatoma įgyvendinti projektą</w:t>
            </w:r>
            <w:r w:rsidR="003A1DBC" w:rsidRPr="00911E12">
              <w:rPr>
                <w:rFonts w:ascii="Times New Roman" w:hAnsi="Times New Roman" w:cs="Times New Roman"/>
                <w:b/>
                <w:sz w:val="24"/>
              </w:rPr>
              <w:t>,</w:t>
            </w:r>
            <w:r w:rsidR="00063282" w:rsidRPr="00911E12">
              <w:rPr>
                <w:rFonts w:ascii="Times New Roman" w:hAnsi="Times New Roman" w:cs="Times New Roman"/>
                <w:b/>
                <w:sz w:val="24"/>
              </w:rPr>
              <w:t xml:space="preserve"> </w:t>
            </w:r>
            <w:r w:rsidRPr="00911E12">
              <w:rPr>
                <w:rFonts w:ascii="Times New Roman" w:hAnsi="Times New Roman" w:cs="Times New Roman"/>
                <w:b/>
                <w:sz w:val="24"/>
              </w:rPr>
              <w:t>atsinaujinančių energijos išteklių dalis</w:t>
            </w:r>
            <w:r w:rsidR="009D5BD2" w:rsidRPr="00911E12">
              <w:rPr>
                <w:rFonts w:ascii="Times New Roman" w:hAnsi="Times New Roman" w:cs="Times New Roman"/>
                <w:b/>
                <w:sz w:val="24"/>
              </w:rPr>
              <w:t xml:space="preserve"> </w:t>
            </w:r>
            <w:r w:rsidRPr="00911E12">
              <w:rPr>
                <w:rFonts w:ascii="Times New Roman" w:hAnsi="Times New Roman" w:cs="Times New Roman"/>
                <w:b/>
                <w:sz w:val="24"/>
              </w:rPr>
              <w:t>šilumos gamybos kuro balanse, %</w:t>
            </w:r>
            <w:r w:rsidR="00892AF3" w:rsidRPr="00911E12">
              <w:rPr>
                <w:rFonts w:ascii="Times New Roman" w:hAnsi="Times New Roman" w:cs="Times New Roman"/>
                <w:b/>
                <w:sz w:val="24"/>
              </w:rPr>
              <w:t>, kuris apskaičiuojamas pagal formulę:</w:t>
            </w:r>
          </w:p>
          <w:p w14:paraId="7B13AE24" w14:textId="31E15B72" w:rsidR="00D13463" w:rsidRPr="00911E12" w:rsidRDefault="00D13463" w:rsidP="000316E1">
            <w:pPr>
              <w:pStyle w:val="prastasiniatinklio"/>
              <w:spacing w:before="0" w:beforeAutospacing="0" w:after="0" w:afterAutospacing="0"/>
              <w:ind w:firstLine="0"/>
              <w:rPr>
                <w:rFonts w:ascii="Times New Roman" w:hAnsi="Times New Roman" w:cs="Times New Roman"/>
                <w:b/>
                <w:color w:val="000000" w:themeColor="text1"/>
                <w:sz w:val="24"/>
              </w:rPr>
            </w:pPr>
            <m:oMathPara>
              <m:oMath>
                <m:r>
                  <m:rPr>
                    <m:sty m:val="bi"/>
                  </m:rPr>
                  <w:rPr>
                    <w:rFonts w:ascii="Cambria Math" w:hAnsi="Cambria Math"/>
                    <w:color w:val="000000" w:themeColor="text1"/>
                    <w:sz w:val="24"/>
                  </w:rPr>
                  <m:t>S=</m:t>
                </m:r>
                <m:f>
                  <m:fPr>
                    <m:ctrlPr>
                      <w:rPr>
                        <w:rFonts w:ascii="Cambria Math" w:hAnsi="Cambria Math" w:cs="Times New Roman"/>
                        <w:b/>
                        <w:i/>
                        <w:color w:val="000000" w:themeColor="text1"/>
                        <w:sz w:val="24"/>
                      </w:rPr>
                    </m:ctrlPr>
                  </m:fPr>
                  <m:num>
                    <m:sSub>
                      <m:sSubPr>
                        <m:ctrlPr>
                          <w:rPr>
                            <w:rFonts w:ascii="Cambria Math" w:hAnsi="Cambria Math"/>
                            <w:b/>
                            <w:i/>
                            <w:color w:val="000000" w:themeColor="text1"/>
                            <w:sz w:val="24"/>
                          </w:rPr>
                        </m:ctrlPr>
                      </m:sSubPr>
                      <m:e>
                        <m:r>
                          <m:rPr>
                            <m:sty m:val="bi"/>
                          </m:rPr>
                          <w:rPr>
                            <w:rFonts w:ascii="Cambria Math" w:hAnsi="Cambria Math"/>
                            <w:color w:val="000000" w:themeColor="text1"/>
                            <w:sz w:val="24"/>
                          </w:rPr>
                          <m:t>Q</m:t>
                        </m:r>
                      </m:e>
                      <m:sub>
                        <m:r>
                          <m:rPr>
                            <m:sty m:val="bi"/>
                          </m:rPr>
                          <w:rPr>
                            <w:rFonts w:ascii="Cambria Math" w:hAnsi="Cambria Math"/>
                            <w:color w:val="000000" w:themeColor="text1"/>
                            <w:sz w:val="24"/>
                          </w:rPr>
                          <m:t>AI</m:t>
                        </m:r>
                      </m:sub>
                    </m:sSub>
                  </m:num>
                  <m:den>
                    <m:r>
                      <m:rPr>
                        <m:sty m:val="bi"/>
                      </m:rPr>
                      <w:rPr>
                        <w:rFonts w:ascii="Cambria Math" w:hAnsi="Cambria Math" w:cs="Times New Roman"/>
                        <w:color w:val="000000" w:themeColor="text1"/>
                        <w:sz w:val="24"/>
                      </w:rPr>
                      <m:t>Q</m:t>
                    </m:r>
                  </m:den>
                </m:f>
              </m:oMath>
            </m:oMathPara>
          </w:p>
          <w:p w14:paraId="033F02B6" w14:textId="510145AF" w:rsidR="008C3095" w:rsidRPr="00911E12" w:rsidRDefault="00E33AC9" w:rsidP="000316E1">
            <w:pPr>
              <w:pStyle w:val="prastasiniatinklio"/>
              <w:spacing w:before="0" w:beforeAutospacing="0" w:after="0" w:afterAutospacing="0"/>
              <w:ind w:firstLine="0"/>
              <w:rPr>
                <w:rFonts w:ascii="Times New Roman" w:hAnsi="Times New Roman" w:cs="Times New Roman"/>
                <w:b/>
                <w:sz w:val="24"/>
              </w:rPr>
            </w:pPr>
            <w:r w:rsidRPr="00911E12">
              <w:rPr>
                <w:rFonts w:ascii="Times New Roman" w:hAnsi="Times New Roman" w:cs="Times New Roman"/>
                <w:b/>
                <w:sz w:val="24"/>
              </w:rPr>
              <w:t>kur:</w:t>
            </w:r>
          </w:p>
          <w:p w14:paraId="13206D64" w14:textId="5BD155DD" w:rsidR="007657E0" w:rsidRPr="00911E12" w:rsidRDefault="006813F3" w:rsidP="00F37DC5">
            <w:pPr>
              <w:pStyle w:val="prastasiniatinklio"/>
              <w:spacing w:before="0" w:beforeAutospacing="0" w:after="0" w:afterAutospacing="0"/>
              <w:ind w:firstLine="0"/>
              <w:jc w:val="both"/>
              <w:rPr>
                <w:rFonts w:ascii="Times New Roman" w:hAnsi="Times New Roman" w:cs="Times New Roman"/>
                <w:b/>
                <w:sz w:val="24"/>
              </w:rPr>
            </w:pPr>
            <w:r w:rsidRPr="00911E12">
              <w:rPr>
                <w:rFonts w:ascii="Times New Roman" w:hAnsi="Times New Roman" w:cs="Times New Roman"/>
                <w:b/>
                <w:sz w:val="24"/>
              </w:rPr>
              <w:t>Q</w:t>
            </w:r>
            <w:r w:rsidR="007657E0" w:rsidRPr="00911E12">
              <w:rPr>
                <w:rFonts w:ascii="Times New Roman" w:hAnsi="Times New Roman" w:cs="Times New Roman"/>
                <w:b/>
                <w:sz w:val="24"/>
                <w:vertAlign w:val="subscript"/>
              </w:rPr>
              <w:t xml:space="preserve">AI </w:t>
            </w:r>
            <w:r w:rsidR="00450581" w:rsidRPr="00911E12">
              <w:rPr>
                <w:rFonts w:ascii="Times New Roman" w:hAnsi="Times New Roman" w:cs="Times New Roman"/>
                <w:b/>
                <w:sz w:val="24"/>
              </w:rPr>
              <w:t>–</w:t>
            </w:r>
            <w:r w:rsidR="007657E0" w:rsidRPr="00911E12">
              <w:rPr>
                <w:rFonts w:ascii="Times New Roman" w:hAnsi="Times New Roman" w:cs="Times New Roman"/>
                <w:b/>
                <w:sz w:val="24"/>
              </w:rPr>
              <w:t xml:space="preserve"> </w:t>
            </w:r>
            <w:r w:rsidR="00450581" w:rsidRPr="00911E12">
              <w:rPr>
                <w:rFonts w:ascii="Times New Roman" w:hAnsi="Times New Roman" w:cs="Times New Roman"/>
                <w:b/>
                <w:sz w:val="24"/>
              </w:rPr>
              <w:t>šilum</w:t>
            </w:r>
            <w:r w:rsidR="00D55053" w:rsidRPr="00911E12">
              <w:rPr>
                <w:rFonts w:ascii="Times New Roman" w:hAnsi="Times New Roman" w:cs="Times New Roman"/>
                <w:b/>
                <w:sz w:val="24"/>
              </w:rPr>
              <w:t xml:space="preserve">os </w:t>
            </w:r>
            <w:r w:rsidR="00E94D71" w:rsidRPr="00911E12">
              <w:rPr>
                <w:rFonts w:ascii="Times New Roman" w:hAnsi="Times New Roman" w:cs="Times New Roman"/>
                <w:b/>
                <w:sz w:val="24"/>
              </w:rPr>
              <w:t>kiekis</w:t>
            </w:r>
            <w:r w:rsidR="00C67D37" w:rsidRPr="00911E12">
              <w:rPr>
                <w:rFonts w:ascii="Times New Roman" w:hAnsi="Times New Roman" w:cs="Times New Roman"/>
                <w:b/>
                <w:sz w:val="24"/>
              </w:rPr>
              <w:t xml:space="preserve">, </w:t>
            </w:r>
            <w:r w:rsidR="00204967" w:rsidRPr="00911E12">
              <w:rPr>
                <w:rFonts w:ascii="Times New Roman" w:hAnsi="Times New Roman" w:cs="Times New Roman"/>
                <w:b/>
                <w:sz w:val="24"/>
              </w:rPr>
              <w:t>pagamintas</w:t>
            </w:r>
            <w:r w:rsidR="00C67D37" w:rsidRPr="00911E12">
              <w:rPr>
                <w:rFonts w:ascii="Times New Roman" w:hAnsi="Times New Roman" w:cs="Times New Roman"/>
                <w:b/>
                <w:sz w:val="24"/>
              </w:rPr>
              <w:t xml:space="preserve"> iš atsinaujinančių energijos išteklių</w:t>
            </w:r>
            <w:r w:rsidR="00686BDE" w:rsidRPr="00911E12">
              <w:rPr>
                <w:rFonts w:ascii="Times New Roman" w:hAnsi="Times New Roman" w:cs="Times New Roman"/>
                <w:b/>
                <w:sz w:val="24"/>
              </w:rPr>
              <w:t xml:space="preserve"> </w:t>
            </w:r>
            <w:r w:rsidR="00FC097B" w:rsidRPr="00911E12">
              <w:rPr>
                <w:rFonts w:ascii="Times New Roman" w:hAnsi="Times New Roman" w:cs="Times New Roman"/>
                <w:b/>
                <w:sz w:val="24"/>
              </w:rPr>
              <w:t>hidrauliškai vientisoje centralizuoto šilumos tiekimo sistemoje</w:t>
            </w:r>
            <w:r w:rsidR="003A1DBC" w:rsidRPr="00911E12">
              <w:rPr>
                <w:rFonts w:ascii="Times New Roman" w:hAnsi="Times New Roman" w:cs="Times New Roman"/>
                <w:b/>
                <w:sz w:val="24"/>
              </w:rPr>
              <w:t>,</w:t>
            </w:r>
            <w:r w:rsidR="003A1DBC" w:rsidRPr="00911E12">
              <w:t xml:space="preserve"> </w:t>
            </w:r>
            <w:r w:rsidR="003A1DBC" w:rsidRPr="00911E12">
              <w:rPr>
                <w:rFonts w:ascii="Times New Roman" w:hAnsi="Times New Roman" w:cs="Times New Roman"/>
                <w:b/>
                <w:sz w:val="24"/>
              </w:rPr>
              <w:t>kurioje numatoma įgyvendinti projektą</w:t>
            </w:r>
            <w:r w:rsidR="00472156" w:rsidRPr="00911E12">
              <w:rPr>
                <w:rFonts w:ascii="Times New Roman" w:hAnsi="Times New Roman" w:cs="Times New Roman"/>
                <w:b/>
                <w:sz w:val="24"/>
              </w:rPr>
              <w:t xml:space="preserve">, </w:t>
            </w:r>
            <w:r w:rsidR="00C54D57" w:rsidRPr="00911E12">
              <w:rPr>
                <w:rFonts w:ascii="Times New Roman" w:hAnsi="Times New Roman" w:cs="Times New Roman"/>
                <w:b/>
                <w:sz w:val="24"/>
              </w:rPr>
              <w:t xml:space="preserve"> </w:t>
            </w:r>
            <w:r w:rsidR="00472156" w:rsidRPr="00911E12">
              <w:rPr>
                <w:rFonts w:ascii="Times New Roman" w:hAnsi="Times New Roman" w:cs="Times New Roman"/>
                <w:b/>
                <w:sz w:val="24"/>
              </w:rPr>
              <w:t>MWh. D</w:t>
            </w:r>
            <w:r w:rsidR="00853743" w:rsidRPr="00911E12">
              <w:rPr>
                <w:rFonts w:ascii="Times New Roman" w:hAnsi="Times New Roman" w:cs="Times New Roman"/>
                <w:b/>
                <w:sz w:val="24"/>
              </w:rPr>
              <w:t xml:space="preserve">uomenys </w:t>
            </w:r>
            <w:r w:rsidR="00472156" w:rsidRPr="00911E12">
              <w:rPr>
                <w:rFonts w:ascii="Times New Roman" w:hAnsi="Times New Roman" w:cs="Times New Roman"/>
                <w:b/>
                <w:sz w:val="24"/>
              </w:rPr>
              <w:t xml:space="preserve">pateikiami </w:t>
            </w:r>
            <w:r w:rsidR="00853743" w:rsidRPr="00911E12">
              <w:rPr>
                <w:rFonts w:ascii="Times New Roman" w:hAnsi="Times New Roman" w:cs="Times New Roman"/>
                <w:b/>
                <w:sz w:val="24"/>
              </w:rPr>
              <w:t xml:space="preserve">už praėjusius </w:t>
            </w:r>
            <w:r w:rsidR="00853743" w:rsidRPr="00911E12">
              <w:rPr>
                <w:rFonts w:ascii="Times New Roman" w:hAnsi="Times New Roman" w:cs="Times New Roman"/>
                <w:b/>
                <w:sz w:val="24"/>
              </w:rPr>
              <w:lastRenderedPageBreak/>
              <w:t xml:space="preserve">metus iki paraiškos pateikimo, t. y. jei paraiška pateikiama 2020 m. bet kurį mėnesį, duomenys </w:t>
            </w:r>
            <w:r w:rsidR="00C54D57" w:rsidRPr="00911E12">
              <w:rPr>
                <w:rFonts w:ascii="Times New Roman" w:hAnsi="Times New Roman" w:cs="Times New Roman"/>
                <w:b/>
                <w:sz w:val="24"/>
              </w:rPr>
              <w:t xml:space="preserve">teikiami </w:t>
            </w:r>
            <w:r w:rsidR="00853743" w:rsidRPr="00911E12">
              <w:rPr>
                <w:rFonts w:ascii="Times New Roman" w:hAnsi="Times New Roman" w:cs="Times New Roman"/>
                <w:b/>
                <w:sz w:val="24"/>
              </w:rPr>
              <w:t>už  2019 metus</w:t>
            </w:r>
            <w:r w:rsidR="00686BDE" w:rsidRPr="00911E12">
              <w:rPr>
                <w:rFonts w:ascii="Times New Roman" w:hAnsi="Times New Roman" w:cs="Times New Roman"/>
                <w:b/>
                <w:sz w:val="24"/>
              </w:rPr>
              <w:t>)</w:t>
            </w:r>
            <w:r w:rsidR="00E044A3" w:rsidRPr="00911E12">
              <w:rPr>
                <w:rFonts w:ascii="Times New Roman" w:hAnsi="Times New Roman" w:cs="Times New Roman"/>
                <w:b/>
                <w:sz w:val="24"/>
              </w:rPr>
              <w:t>;</w:t>
            </w:r>
          </w:p>
          <w:p w14:paraId="19DAE2B8" w14:textId="1CAA283A" w:rsidR="00472156" w:rsidRPr="00911E12" w:rsidRDefault="006813F3" w:rsidP="00472156">
            <w:pPr>
              <w:pStyle w:val="prastasiniatinklio"/>
              <w:spacing w:before="0" w:beforeAutospacing="0" w:after="0" w:afterAutospacing="0"/>
              <w:ind w:firstLine="0"/>
              <w:jc w:val="both"/>
              <w:rPr>
                <w:rFonts w:ascii="Times New Roman" w:hAnsi="Times New Roman" w:cs="Times New Roman"/>
                <w:b/>
                <w:sz w:val="24"/>
              </w:rPr>
            </w:pPr>
            <w:r w:rsidRPr="00911E12">
              <w:rPr>
                <w:rFonts w:ascii="Times New Roman" w:hAnsi="Times New Roman" w:cs="Times New Roman"/>
                <w:b/>
                <w:sz w:val="24"/>
              </w:rPr>
              <w:t>Q</w:t>
            </w:r>
            <w:r w:rsidR="008C3095" w:rsidRPr="00911E12">
              <w:rPr>
                <w:rFonts w:ascii="Times New Roman" w:hAnsi="Times New Roman" w:cs="Times New Roman"/>
                <w:b/>
                <w:sz w:val="24"/>
              </w:rPr>
              <w:t xml:space="preserve">- </w:t>
            </w:r>
            <w:r w:rsidR="00EC1F73" w:rsidRPr="00911E12">
              <w:rPr>
                <w:rFonts w:ascii="Times New Roman" w:hAnsi="Times New Roman" w:cs="Times New Roman"/>
                <w:b/>
                <w:sz w:val="24"/>
              </w:rPr>
              <w:t xml:space="preserve">pagamintas ir patiektas į tinklą šilumos kiekis </w:t>
            </w:r>
            <w:r w:rsidR="00853743" w:rsidRPr="00911E12">
              <w:rPr>
                <w:rFonts w:ascii="Times New Roman" w:hAnsi="Times New Roman" w:cs="Times New Roman"/>
                <w:b/>
                <w:sz w:val="24"/>
              </w:rPr>
              <w:t>hidrauliškai vientisoje centralizuoto šilumos tiekimo sistemoje</w:t>
            </w:r>
            <w:r w:rsidR="004C6AE3" w:rsidRPr="00911E12">
              <w:rPr>
                <w:rFonts w:ascii="Times New Roman" w:hAnsi="Times New Roman" w:cs="Times New Roman"/>
                <w:b/>
                <w:sz w:val="24"/>
              </w:rPr>
              <w:t>,</w:t>
            </w:r>
            <w:r w:rsidR="004C6AE3" w:rsidRPr="00911E12">
              <w:t xml:space="preserve"> </w:t>
            </w:r>
            <w:r w:rsidR="004C6AE3" w:rsidRPr="00911E12">
              <w:rPr>
                <w:rFonts w:ascii="Times New Roman" w:hAnsi="Times New Roman" w:cs="Times New Roman"/>
                <w:b/>
                <w:sz w:val="24"/>
              </w:rPr>
              <w:t>kurioje numatoma įgyvendinti projektą,  MWh</w:t>
            </w:r>
            <w:r w:rsidR="000F44BE" w:rsidRPr="00911E12">
              <w:rPr>
                <w:rFonts w:ascii="Times New Roman" w:hAnsi="Times New Roman" w:cs="Times New Roman"/>
                <w:b/>
                <w:sz w:val="24"/>
              </w:rPr>
              <w:t xml:space="preserve">. </w:t>
            </w:r>
            <w:r w:rsidR="00472156" w:rsidRPr="00911E12">
              <w:rPr>
                <w:rFonts w:ascii="Times New Roman" w:hAnsi="Times New Roman" w:cs="Times New Roman"/>
                <w:b/>
                <w:sz w:val="24"/>
              </w:rPr>
              <w:t>Duomenys pateikiami už praėjusius metus iki paraiškos pateikimo, t. y. jei paraiška pateikiama 2020 m. bet kurį mėnesį, duomenys teikiami už  2019 metus)</w:t>
            </w:r>
            <w:r w:rsidR="00CC6FDE" w:rsidRPr="00911E12">
              <w:rPr>
                <w:rFonts w:ascii="Times New Roman" w:hAnsi="Times New Roman" w:cs="Times New Roman"/>
                <w:b/>
                <w:sz w:val="24"/>
              </w:rPr>
              <w:t>.</w:t>
            </w:r>
          </w:p>
          <w:p w14:paraId="1C3F9BB1" w14:textId="77777777" w:rsidR="007657E0" w:rsidRPr="00911E12" w:rsidRDefault="007657E0" w:rsidP="000316E1">
            <w:pPr>
              <w:pStyle w:val="prastasiniatinklio"/>
              <w:spacing w:before="0" w:beforeAutospacing="0" w:after="0" w:afterAutospacing="0"/>
              <w:ind w:firstLine="0"/>
              <w:rPr>
                <w:rFonts w:ascii="Times New Roman" w:hAnsi="Times New Roman" w:cs="Times New Roman"/>
                <w:b/>
                <w:sz w:val="24"/>
              </w:rPr>
            </w:pPr>
          </w:p>
          <w:p w14:paraId="2BAB6D87" w14:textId="77777777" w:rsidR="000316E1" w:rsidRPr="00095DEF" w:rsidRDefault="000316E1" w:rsidP="000316E1">
            <w:pPr>
              <w:spacing w:line="240" w:lineRule="auto"/>
              <w:rPr>
                <w:b/>
                <w:color w:val="000000" w:themeColor="text1"/>
                <w:sz w:val="24"/>
                <w:szCs w:val="24"/>
              </w:rPr>
            </w:pPr>
            <w:r w:rsidRPr="00D40585">
              <w:rPr>
                <w:b/>
                <w:color w:val="000000" w:themeColor="text1"/>
                <w:sz w:val="24"/>
                <w:szCs w:val="24"/>
              </w:rPr>
              <w:t>Tuo atveju kai S &gt; 90 balai nesuteikiami.</w:t>
            </w:r>
          </w:p>
          <w:p w14:paraId="311C269C" w14:textId="5BDFB103" w:rsidR="00C73C75" w:rsidRPr="008A5340" w:rsidRDefault="00C73C75" w:rsidP="009C4FB5">
            <w:pPr>
              <w:spacing w:line="240" w:lineRule="auto"/>
              <w:rPr>
                <w:color w:val="000000" w:themeColor="text1"/>
                <w:sz w:val="24"/>
                <w:szCs w:val="24"/>
              </w:rPr>
            </w:pPr>
          </w:p>
        </w:tc>
      </w:tr>
      <w:tr w:rsidR="006647B2" w:rsidRPr="008A5340" w14:paraId="7F713484" w14:textId="77777777" w:rsidTr="007F63B1">
        <w:trPr>
          <w:trHeight w:val="1271"/>
        </w:trPr>
        <w:tc>
          <w:tcPr>
            <w:tcW w:w="6222" w:type="dxa"/>
            <w:tcBorders>
              <w:top w:val="single" w:sz="2" w:space="0" w:color="auto"/>
              <w:left w:val="single" w:sz="12" w:space="0" w:color="auto"/>
              <w:bottom w:val="single" w:sz="2" w:space="0" w:color="auto"/>
              <w:right w:val="single" w:sz="2" w:space="0" w:color="auto"/>
            </w:tcBorders>
            <w:shd w:val="clear" w:color="auto" w:fill="auto"/>
          </w:tcPr>
          <w:p w14:paraId="09E79C86" w14:textId="47A46B14" w:rsidR="006647B2" w:rsidRPr="008A5340" w:rsidRDefault="006647B2" w:rsidP="006647B2">
            <w:pPr>
              <w:spacing w:line="240" w:lineRule="auto"/>
              <w:jc w:val="left"/>
              <w:rPr>
                <w:b/>
                <w:bCs/>
                <w:color w:val="000000" w:themeColor="text1"/>
                <w:sz w:val="24"/>
                <w:szCs w:val="24"/>
              </w:rPr>
            </w:pPr>
            <w:r w:rsidRPr="008A5340">
              <w:rPr>
                <w:b/>
                <w:bCs/>
                <w:color w:val="000000" w:themeColor="text1"/>
                <w:sz w:val="24"/>
                <w:szCs w:val="24"/>
              </w:rPr>
              <w:lastRenderedPageBreak/>
              <w:t>Projektų atrankos kriterijaus pasirinkimo pagrindimas:</w:t>
            </w:r>
          </w:p>
        </w:tc>
        <w:tc>
          <w:tcPr>
            <w:tcW w:w="8318" w:type="dxa"/>
            <w:tcBorders>
              <w:top w:val="single" w:sz="2" w:space="0" w:color="auto"/>
              <w:left w:val="single" w:sz="2" w:space="0" w:color="auto"/>
              <w:bottom w:val="single" w:sz="2" w:space="0" w:color="auto"/>
              <w:right w:val="single" w:sz="12" w:space="0" w:color="auto"/>
            </w:tcBorders>
            <w:shd w:val="clear" w:color="auto" w:fill="auto"/>
          </w:tcPr>
          <w:p w14:paraId="2E436FF8" w14:textId="5474BB71" w:rsidR="006647B2" w:rsidRPr="00911E12" w:rsidRDefault="006647B2" w:rsidP="006647B2">
            <w:pPr>
              <w:spacing w:line="240" w:lineRule="auto"/>
              <w:rPr>
                <w:bCs/>
                <w:sz w:val="24"/>
                <w:szCs w:val="24"/>
              </w:rPr>
            </w:pPr>
            <w:r w:rsidRPr="008A5340">
              <w:rPr>
                <w:bCs/>
                <w:strike/>
                <w:sz w:val="24"/>
                <w:szCs w:val="24"/>
              </w:rPr>
              <w:t>Optimalus šilumos gamybos kuro balansas nustatytas</w:t>
            </w:r>
            <w:r w:rsidRPr="008A5340">
              <w:rPr>
                <w:bCs/>
                <w:sz w:val="24"/>
                <w:szCs w:val="24"/>
              </w:rPr>
              <w:t xml:space="preserve"> </w:t>
            </w:r>
            <w:r w:rsidRPr="008A5340">
              <w:rPr>
                <w:bCs/>
                <w:strike/>
                <w:sz w:val="24"/>
                <w:szCs w:val="24"/>
              </w:rPr>
              <w:t>Nacionalinėje šilumos ūkio plėtros programoje.</w:t>
            </w:r>
            <w:r w:rsidR="002E4C38" w:rsidRPr="008A5340">
              <w:rPr>
                <w:sz w:val="24"/>
                <w:szCs w:val="24"/>
              </w:rPr>
              <w:t xml:space="preserve"> </w:t>
            </w:r>
            <w:r w:rsidR="002E4C38" w:rsidRPr="008A585C">
              <w:rPr>
                <w:b/>
                <w:bCs/>
                <w:sz w:val="24"/>
                <w:szCs w:val="24"/>
              </w:rPr>
              <w:t>Iš atsinaujinančių ir vietinių energijos išteklių pagamintos centralizuotai tiekiamos šilumos procentas  visos centralizuotai tiekiamos šilumos yra nustatytas</w:t>
            </w:r>
            <w:r w:rsidR="002E4C38" w:rsidRPr="008A585C">
              <w:rPr>
                <w:b/>
                <w:sz w:val="24"/>
                <w:szCs w:val="24"/>
              </w:rPr>
              <w:t xml:space="preserve"> </w:t>
            </w:r>
            <w:r w:rsidR="002E4C38" w:rsidRPr="008A585C">
              <w:rPr>
                <w:b/>
                <w:bCs/>
                <w:sz w:val="24"/>
                <w:szCs w:val="24"/>
              </w:rPr>
              <w:t>Nacionalinės energetinės nepriklausomybės strategijos įgyvendinimo priemonių plane, patvirtintame L</w:t>
            </w:r>
            <w:r w:rsidR="0041160F" w:rsidRPr="008A585C">
              <w:rPr>
                <w:b/>
                <w:bCs/>
                <w:sz w:val="24"/>
                <w:szCs w:val="24"/>
              </w:rPr>
              <w:t xml:space="preserve">ietuvos </w:t>
            </w:r>
            <w:r w:rsidR="002E4C38" w:rsidRPr="008A585C">
              <w:rPr>
                <w:b/>
                <w:bCs/>
                <w:sz w:val="24"/>
                <w:szCs w:val="24"/>
              </w:rPr>
              <w:t>R</w:t>
            </w:r>
            <w:r w:rsidR="0041160F" w:rsidRPr="008A585C">
              <w:rPr>
                <w:b/>
                <w:bCs/>
                <w:sz w:val="24"/>
                <w:szCs w:val="24"/>
              </w:rPr>
              <w:t xml:space="preserve">espublikos Vyriausybės 2018 m. gruodžio 5 d. nutarimu </w:t>
            </w:r>
            <w:r w:rsidR="002E4C38" w:rsidRPr="008A585C">
              <w:rPr>
                <w:b/>
                <w:bCs/>
                <w:sz w:val="24"/>
                <w:szCs w:val="24"/>
              </w:rPr>
              <w:t xml:space="preserve"> </w:t>
            </w:r>
            <w:r w:rsidR="0041160F" w:rsidRPr="008A585C">
              <w:rPr>
                <w:b/>
                <w:bCs/>
                <w:sz w:val="24"/>
                <w:szCs w:val="24"/>
              </w:rPr>
              <w:t>Nr. 1210 „Dėl Nacionalinės energetinės nepriklausomybės strategijos įgyvendinimo priemonių plano patvirtinimo“ (toliau –</w:t>
            </w:r>
            <w:r w:rsidR="0041160F" w:rsidRPr="008A585C">
              <w:rPr>
                <w:b/>
                <w:sz w:val="24"/>
                <w:szCs w:val="24"/>
              </w:rPr>
              <w:t xml:space="preserve"> S</w:t>
            </w:r>
            <w:r w:rsidR="0041160F" w:rsidRPr="008A585C">
              <w:rPr>
                <w:b/>
                <w:bCs/>
                <w:sz w:val="24"/>
                <w:szCs w:val="24"/>
              </w:rPr>
              <w:t xml:space="preserve">trategijos įgyvendinimo priemonių planas). </w:t>
            </w:r>
            <w:r w:rsidRPr="008A5340">
              <w:rPr>
                <w:bCs/>
                <w:sz w:val="24"/>
                <w:szCs w:val="24"/>
              </w:rPr>
              <w:t xml:space="preserve">Siekiama, kad gamtinės dujos, kurios yra brangesnės lyginant su biokuru, būtų iš dalies pakeičiamos biokuru (neviršijant </w:t>
            </w:r>
            <w:r w:rsidRPr="008A5340">
              <w:rPr>
                <w:bCs/>
                <w:strike/>
                <w:sz w:val="24"/>
                <w:szCs w:val="24"/>
              </w:rPr>
              <w:t>Nacionalinėje šilumos ūkio plėtros programoje</w:t>
            </w:r>
            <w:r w:rsidR="0041160F" w:rsidRPr="008A5340">
              <w:rPr>
                <w:sz w:val="24"/>
                <w:szCs w:val="24"/>
              </w:rPr>
              <w:t xml:space="preserve"> </w:t>
            </w:r>
            <w:r w:rsidR="0041160F" w:rsidRPr="008A585C">
              <w:rPr>
                <w:b/>
                <w:sz w:val="24"/>
                <w:szCs w:val="24"/>
              </w:rPr>
              <w:t>S</w:t>
            </w:r>
            <w:r w:rsidR="0041160F" w:rsidRPr="008A585C">
              <w:rPr>
                <w:b/>
                <w:bCs/>
                <w:sz w:val="24"/>
                <w:szCs w:val="24"/>
              </w:rPr>
              <w:t>trategijos įgyvendinimo priemonių plan</w:t>
            </w:r>
            <w:r w:rsidR="00385D5E" w:rsidRPr="008A585C">
              <w:rPr>
                <w:b/>
                <w:bCs/>
                <w:sz w:val="24"/>
                <w:szCs w:val="24"/>
              </w:rPr>
              <w:t>e</w:t>
            </w:r>
            <w:r w:rsidRPr="008A5340">
              <w:rPr>
                <w:bCs/>
                <w:sz w:val="24"/>
                <w:szCs w:val="24"/>
              </w:rPr>
              <w:t xml:space="preserve"> nustatyto </w:t>
            </w:r>
            <w:r w:rsidRPr="008A5340">
              <w:rPr>
                <w:bCs/>
                <w:strike/>
                <w:sz w:val="24"/>
                <w:szCs w:val="24"/>
              </w:rPr>
              <w:t>optimalaus balanso</w:t>
            </w:r>
            <w:r w:rsidR="00385D5E" w:rsidRPr="008A5340">
              <w:rPr>
                <w:bCs/>
                <w:sz w:val="24"/>
                <w:szCs w:val="24"/>
              </w:rPr>
              <w:t xml:space="preserve"> </w:t>
            </w:r>
            <w:r w:rsidR="00385D5E" w:rsidRPr="008A585C">
              <w:rPr>
                <w:b/>
                <w:bCs/>
                <w:sz w:val="24"/>
                <w:szCs w:val="24"/>
              </w:rPr>
              <w:t>procento</w:t>
            </w:r>
            <w:r w:rsidRPr="008A5340">
              <w:rPr>
                <w:bCs/>
                <w:sz w:val="24"/>
                <w:szCs w:val="24"/>
              </w:rPr>
              <w:t xml:space="preserve">, </w:t>
            </w:r>
            <w:r w:rsidRPr="00911E12">
              <w:rPr>
                <w:bCs/>
                <w:sz w:val="24"/>
                <w:szCs w:val="24"/>
              </w:rPr>
              <w:t xml:space="preserve">siekiant </w:t>
            </w:r>
            <w:r w:rsidRPr="00911E12">
              <w:rPr>
                <w:bCs/>
                <w:strike/>
                <w:sz w:val="24"/>
                <w:szCs w:val="24"/>
              </w:rPr>
              <w:t>tolygiau vystyti šalies centralizuoto šilumos teikimo sistemas</w:t>
            </w:r>
            <w:r w:rsidR="00973D63" w:rsidRPr="00911E12">
              <w:rPr>
                <w:bCs/>
                <w:sz w:val="24"/>
                <w:szCs w:val="24"/>
              </w:rPr>
              <w:t xml:space="preserve"> </w:t>
            </w:r>
            <w:r w:rsidR="00973D63" w:rsidRPr="00911E12">
              <w:rPr>
                <w:b/>
                <w:bCs/>
                <w:sz w:val="24"/>
                <w:szCs w:val="24"/>
              </w:rPr>
              <w:t>Stra</w:t>
            </w:r>
            <w:r w:rsidR="00E35432" w:rsidRPr="00911E12">
              <w:rPr>
                <w:b/>
                <w:bCs/>
                <w:sz w:val="24"/>
                <w:szCs w:val="24"/>
              </w:rPr>
              <w:t>tegijoje numatytų tikslų</w:t>
            </w:r>
            <w:r w:rsidRPr="00911E12">
              <w:rPr>
                <w:bCs/>
                <w:sz w:val="24"/>
                <w:szCs w:val="24"/>
              </w:rPr>
              <w:t>).</w:t>
            </w:r>
            <w:r w:rsidRPr="00911E12">
              <w:rPr>
                <w:bCs/>
                <w:strike/>
                <w:sz w:val="24"/>
                <w:szCs w:val="24"/>
              </w:rPr>
              <w:t>Naudojant biokurą tose hidrauliškai vientisoje centralizuoto šilumos tiekimo sistemose, kur biokuras sudarė iki 30 proc., tikimasi maksimalaus ES lėšų panaudojimo efektyvumo, tai</w:t>
            </w:r>
            <w:r w:rsidRPr="00911E12">
              <w:rPr>
                <w:strike/>
                <w:sz w:val="24"/>
                <w:szCs w:val="24"/>
              </w:rPr>
              <w:t xml:space="preserve"> </w:t>
            </w:r>
            <w:r w:rsidRPr="00911E12">
              <w:rPr>
                <w:bCs/>
                <w:strike/>
                <w:sz w:val="24"/>
                <w:szCs w:val="24"/>
              </w:rPr>
              <w:t>prisidės prie darnios centralizuotai teikiamos šilumos sektoriaus plėtros, šilumos kainų ir socialinės atskirties mažinimo.</w:t>
            </w:r>
            <w:r w:rsidRPr="00911E12">
              <w:rPr>
                <w:bCs/>
                <w:sz w:val="24"/>
                <w:szCs w:val="24"/>
              </w:rPr>
              <w:t xml:space="preserve"> </w:t>
            </w:r>
          </w:p>
          <w:p w14:paraId="156C8684" w14:textId="65D8EBEE" w:rsidR="006647B2" w:rsidRPr="008A5340" w:rsidRDefault="006647B2" w:rsidP="006647B2">
            <w:pPr>
              <w:spacing w:line="240" w:lineRule="auto"/>
              <w:ind w:firstLine="9"/>
              <w:rPr>
                <w:sz w:val="24"/>
                <w:szCs w:val="24"/>
              </w:rPr>
            </w:pPr>
            <w:r w:rsidRPr="00911E12">
              <w:rPr>
                <w:bCs/>
                <w:sz w:val="24"/>
                <w:szCs w:val="24"/>
              </w:rPr>
              <w:t>Projektų atrankos kriterijus atitinka 2013 m. gruodžio 17 d. Europos Parlamento ir Tarybos reglamento (ES) Nr. 1303/2013 125 straipsnio</w:t>
            </w:r>
            <w:r w:rsidRPr="008A5340">
              <w:rPr>
                <w:bCs/>
                <w:sz w:val="24"/>
                <w:szCs w:val="24"/>
              </w:rPr>
              <w:t xml:space="preserve"> 3 dalyje nustatytus reikalavimus, t. y. projektų atrankos kriterijai yra nediskriminuojantys ir skaidrūs.</w:t>
            </w:r>
          </w:p>
        </w:tc>
      </w:tr>
      <w:tr w:rsidR="00830259" w:rsidRPr="008A5340" w14:paraId="5EA749D6" w14:textId="77777777" w:rsidTr="007F63B1">
        <w:tc>
          <w:tcPr>
            <w:tcW w:w="6222" w:type="dxa"/>
            <w:tcBorders>
              <w:top w:val="single" w:sz="12" w:space="0" w:color="auto"/>
              <w:left w:val="single" w:sz="12" w:space="0" w:color="auto"/>
              <w:bottom w:val="single" w:sz="2" w:space="0" w:color="auto"/>
              <w:right w:val="single" w:sz="2" w:space="0" w:color="auto"/>
            </w:tcBorders>
            <w:shd w:val="clear" w:color="auto" w:fill="auto"/>
          </w:tcPr>
          <w:p w14:paraId="3065FFB5" w14:textId="77777777" w:rsidR="00830259" w:rsidRPr="008A5340" w:rsidRDefault="00830259" w:rsidP="00830259">
            <w:pPr>
              <w:spacing w:line="240" w:lineRule="auto"/>
              <w:rPr>
                <w:b/>
                <w:bCs/>
                <w:color w:val="000000" w:themeColor="text1"/>
                <w:sz w:val="24"/>
                <w:szCs w:val="24"/>
              </w:rPr>
            </w:pPr>
            <w:r w:rsidRPr="008A5340">
              <w:rPr>
                <w:color w:val="000000" w:themeColor="text1"/>
                <w:sz w:val="24"/>
                <w:szCs w:val="24"/>
              </w:rPr>
              <w:br w:type="page"/>
            </w:r>
            <w:r w:rsidRPr="008A5340">
              <w:rPr>
                <w:b/>
                <w:bCs/>
                <w:color w:val="000000" w:themeColor="text1"/>
                <w:sz w:val="24"/>
                <w:szCs w:val="24"/>
              </w:rPr>
              <w:t>Teikiamas tvirtinti:</w:t>
            </w:r>
          </w:p>
          <w:p w14:paraId="540F8B82" w14:textId="773701F9" w:rsidR="00830259" w:rsidRPr="008A5340" w:rsidRDefault="005F7962" w:rsidP="00830259">
            <w:pPr>
              <w:spacing w:line="240" w:lineRule="auto"/>
              <w:rPr>
                <w:b/>
                <w:bCs/>
                <w:color w:val="000000" w:themeColor="text1"/>
                <w:sz w:val="24"/>
                <w:szCs w:val="24"/>
              </w:rPr>
            </w:pPr>
            <w:sdt>
              <w:sdtPr>
                <w:rPr>
                  <w:b/>
                  <w:bCs/>
                  <w:color w:val="000000" w:themeColor="text1"/>
                  <w:sz w:val="24"/>
                  <w:szCs w:val="24"/>
                </w:rPr>
                <w:id w:val="-1518227004"/>
                <w14:checkbox>
                  <w14:checked w14:val="0"/>
                  <w14:checkedState w14:val="2612" w14:font="MS Gothic"/>
                  <w14:uncheckedState w14:val="2610" w14:font="MS Gothic"/>
                </w14:checkbox>
              </w:sdtPr>
              <w:sdtEndPr/>
              <w:sdtContent>
                <w:r w:rsidR="00830259" w:rsidRPr="008A5340">
                  <w:rPr>
                    <w:rFonts w:ascii="Segoe UI Symbol" w:eastAsia="MS Gothic" w:hAnsi="Segoe UI Symbol" w:cs="Segoe UI Symbol"/>
                    <w:b/>
                    <w:bCs/>
                    <w:color w:val="000000" w:themeColor="text1"/>
                    <w:sz w:val="24"/>
                    <w:szCs w:val="24"/>
                  </w:rPr>
                  <w:t>☐</w:t>
                </w:r>
              </w:sdtContent>
            </w:sdt>
            <w:r w:rsidR="00830259" w:rsidRPr="008A5340">
              <w:rPr>
                <w:b/>
                <w:bCs/>
                <w:color w:val="000000" w:themeColor="text1"/>
                <w:sz w:val="24"/>
                <w:szCs w:val="24"/>
              </w:rPr>
              <w:t xml:space="preserve"> SPECIALUSIS PROJEKTŲ ATRANKOS KRITERIJUS</w:t>
            </w:r>
          </w:p>
          <w:p w14:paraId="7367E260" w14:textId="29266FFF" w:rsidR="00830259" w:rsidRPr="008A5340" w:rsidRDefault="005F7962" w:rsidP="00830259">
            <w:pPr>
              <w:spacing w:line="240" w:lineRule="auto"/>
              <w:rPr>
                <w:b/>
                <w:bCs/>
                <w:color w:val="000000" w:themeColor="text1"/>
                <w:sz w:val="24"/>
                <w:szCs w:val="24"/>
              </w:rPr>
            </w:pPr>
            <w:sdt>
              <w:sdtPr>
                <w:rPr>
                  <w:b/>
                  <w:bCs/>
                  <w:color w:val="000000" w:themeColor="text1"/>
                  <w:sz w:val="24"/>
                  <w:szCs w:val="24"/>
                </w:rPr>
                <w:id w:val="-652370858"/>
                <w14:checkbox>
                  <w14:checked w14:val="1"/>
                  <w14:checkedState w14:val="2612" w14:font="MS Gothic"/>
                  <w14:uncheckedState w14:val="2610" w14:font="MS Gothic"/>
                </w14:checkbox>
              </w:sdtPr>
              <w:sdtEndPr/>
              <w:sdtContent>
                <w:r w:rsidR="00830259" w:rsidRPr="008A5340">
                  <w:rPr>
                    <w:rFonts w:ascii="Segoe UI Symbol" w:eastAsia="MS Gothic" w:hAnsi="Segoe UI Symbol" w:cs="Segoe UI Symbol"/>
                    <w:b/>
                    <w:bCs/>
                    <w:color w:val="000000" w:themeColor="text1"/>
                    <w:sz w:val="24"/>
                    <w:szCs w:val="24"/>
                  </w:rPr>
                  <w:t>☒</w:t>
                </w:r>
              </w:sdtContent>
            </w:sdt>
            <w:r w:rsidR="00830259" w:rsidRPr="008A5340">
              <w:rPr>
                <w:b/>
                <w:bCs/>
                <w:color w:val="000000" w:themeColor="text1"/>
                <w:sz w:val="24"/>
                <w:szCs w:val="24"/>
              </w:rPr>
              <w:t xml:space="preserve"> PRIORITETINIS PROJEKTŲ ATRANKOS KRITERIJUS</w:t>
            </w:r>
          </w:p>
          <w:p w14:paraId="73646925" w14:textId="77777777" w:rsidR="00830259" w:rsidRPr="008A5340" w:rsidRDefault="00830259" w:rsidP="00830259">
            <w:pPr>
              <w:spacing w:line="240" w:lineRule="auto"/>
              <w:rPr>
                <w:i/>
                <w:color w:val="000000" w:themeColor="text1"/>
                <w:sz w:val="24"/>
                <w:szCs w:val="24"/>
              </w:rPr>
            </w:pPr>
            <w:r w:rsidRPr="008A5340">
              <w:rPr>
                <w:i/>
                <w:color w:val="000000" w:themeColor="text1"/>
                <w:sz w:val="24"/>
                <w:szCs w:val="24"/>
              </w:rPr>
              <w:t xml:space="preserve">(Pažymimas vienas iš galimų projektų atrankos kriterijų tipų.) </w:t>
            </w:r>
          </w:p>
        </w:tc>
        <w:tc>
          <w:tcPr>
            <w:tcW w:w="8318" w:type="dxa"/>
            <w:tcBorders>
              <w:top w:val="single" w:sz="12" w:space="0" w:color="auto"/>
              <w:left w:val="single" w:sz="2" w:space="0" w:color="auto"/>
              <w:bottom w:val="single" w:sz="2" w:space="0" w:color="auto"/>
              <w:right w:val="single" w:sz="12" w:space="0" w:color="auto"/>
            </w:tcBorders>
            <w:shd w:val="clear" w:color="auto" w:fill="auto"/>
          </w:tcPr>
          <w:p w14:paraId="7F0E3135" w14:textId="77777777" w:rsidR="006647B2" w:rsidRPr="008A5340" w:rsidRDefault="006647B2" w:rsidP="00830259">
            <w:pPr>
              <w:spacing w:line="240" w:lineRule="auto"/>
              <w:ind w:firstLine="9"/>
              <w:rPr>
                <w:b/>
                <w:bCs/>
                <w:color w:val="000000" w:themeColor="text1"/>
                <w:sz w:val="24"/>
                <w:szCs w:val="24"/>
              </w:rPr>
            </w:pPr>
          </w:p>
          <w:p w14:paraId="5924BC6D" w14:textId="77777777" w:rsidR="006647B2" w:rsidRPr="008A5340" w:rsidRDefault="006647B2" w:rsidP="00830259">
            <w:pPr>
              <w:spacing w:line="240" w:lineRule="auto"/>
              <w:ind w:firstLine="9"/>
              <w:rPr>
                <w:b/>
                <w:bCs/>
                <w:color w:val="000000" w:themeColor="text1"/>
                <w:sz w:val="24"/>
                <w:szCs w:val="24"/>
              </w:rPr>
            </w:pPr>
          </w:p>
          <w:p w14:paraId="299A71C4" w14:textId="77777777" w:rsidR="006647B2" w:rsidRPr="008A5340" w:rsidRDefault="006647B2" w:rsidP="00830259">
            <w:pPr>
              <w:spacing w:line="240" w:lineRule="auto"/>
              <w:ind w:firstLine="9"/>
              <w:rPr>
                <w:b/>
                <w:bCs/>
                <w:color w:val="000000" w:themeColor="text1"/>
                <w:sz w:val="24"/>
                <w:szCs w:val="24"/>
              </w:rPr>
            </w:pPr>
          </w:p>
          <w:p w14:paraId="215540E5" w14:textId="715D7690" w:rsidR="00830259" w:rsidRPr="008A5340" w:rsidRDefault="006647B2" w:rsidP="00830259">
            <w:pPr>
              <w:spacing w:line="240" w:lineRule="auto"/>
              <w:ind w:firstLine="9"/>
              <w:rPr>
                <w:bCs/>
                <w:color w:val="000000" w:themeColor="text1"/>
                <w:sz w:val="24"/>
                <w:szCs w:val="24"/>
                <w:highlight w:val="yellow"/>
              </w:rPr>
            </w:pPr>
            <w:r w:rsidRPr="008A5340">
              <w:rPr>
                <w:b/>
                <w:bCs/>
                <w:color w:val="000000" w:themeColor="text1"/>
                <w:sz w:val="24"/>
                <w:szCs w:val="24"/>
              </w:rPr>
              <w:t>Patvirtinta posėdžio protokolu Nr. 44P-13 (15):</w:t>
            </w:r>
          </w:p>
        </w:tc>
      </w:tr>
      <w:tr w:rsidR="00830259" w:rsidRPr="008A5340" w14:paraId="5D99C8EE" w14:textId="77777777" w:rsidTr="007F63B1">
        <w:tc>
          <w:tcPr>
            <w:tcW w:w="6222" w:type="dxa"/>
            <w:tcBorders>
              <w:top w:val="single" w:sz="2" w:space="0" w:color="auto"/>
              <w:left w:val="single" w:sz="12" w:space="0" w:color="auto"/>
              <w:bottom w:val="single" w:sz="2" w:space="0" w:color="auto"/>
              <w:right w:val="single" w:sz="2" w:space="0" w:color="auto"/>
            </w:tcBorders>
            <w:shd w:val="clear" w:color="auto" w:fill="auto"/>
          </w:tcPr>
          <w:p w14:paraId="52C87CDE" w14:textId="77777777" w:rsidR="00830259" w:rsidRPr="008A5340" w:rsidRDefault="00830259" w:rsidP="00830259">
            <w:pPr>
              <w:spacing w:line="240" w:lineRule="auto"/>
              <w:jc w:val="left"/>
              <w:rPr>
                <w:b/>
                <w:bCs/>
                <w:color w:val="000000" w:themeColor="text1"/>
                <w:sz w:val="24"/>
                <w:szCs w:val="24"/>
              </w:rPr>
            </w:pPr>
            <w:r w:rsidRPr="008A5340">
              <w:rPr>
                <w:b/>
                <w:bCs/>
                <w:color w:val="000000" w:themeColor="text1"/>
                <w:sz w:val="24"/>
                <w:szCs w:val="24"/>
              </w:rPr>
              <w:lastRenderedPageBreak/>
              <w:t>Projektų atrankos kriterijaus numeris ir pavadinimas:</w:t>
            </w:r>
          </w:p>
        </w:tc>
        <w:tc>
          <w:tcPr>
            <w:tcW w:w="8318" w:type="dxa"/>
            <w:tcBorders>
              <w:top w:val="single" w:sz="2" w:space="0" w:color="auto"/>
              <w:left w:val="single" w:sz="2" w:space="0" w:color="auto"/>
              <w:bottom w:val="single" w:sz="2" w:space="0" w:color="auto"/>
              <w:right w:val="single" w:sz="12" w:space="0" w:color="auto"/>
            </w:tcBorders>
            <w:shd w:val="clear" w:color="auto" w:fill="auto"/>
          </w:tcPr>
          <w:p w14:paraId="706B4097" w14:textId="724DB0B6" w:rsidR="00830259" w:rsidRPr="008A5340" w:rsidRDefault="00830259" w:rsidP="006647B2">
            <w:pPr>
              <w:spacing w:line="240" w:lineRule="auto"/>
              <w:rPr>
                <w:bCs/>
                <w:color w:val="000000" w:themeColor="text1"/>
                <w:sz w:val="24"/>
                <w:szCs w:val="24"/>
              </w:rPr>
            </w:pPr>
            <w:r w:rsidRPr="008A5340">
              <w:rPr>
                <w:bCs/>
                <w:color w:val="000000" w:themeColor="text1"/>
                <w:sz w:val="24"/>
                <w:szCs w:val="24"/>
              </w:rPr>
              <w:t xml:space="preserve">4. </w:t>
            </w:r>
            <w:r w:rsidR="006647B2" w:rsidRPr="008A5340">
              <w:rPr>
                <w:bCs/>
                <w:color w:val="000000" w:themeColor="text1"/>
                <w:sz w:val="24"/>
                <w:szCs w:val="24"/>
              </w:rPr>
              <w:t>Projektai, kuriuos įgyvendinant elektros energijos gamybos įrenginių įrengtosios elektros galios vieneto (1 MWe</w:t>
            </w:r>
            <w:r w:rsidR="006647B2" w:rsidRPr="009E5792">
              <w:rPr>
                <w:bCs/>
                <w:strike/>
                <w:color w:val="000000" w:themeColor="text1"/>
                <w:sz w:val="24"/>
                <w:szCs w:val="24"/>
              </w:rPr>
              <w:t>l</w:t>
            </w:r>
            <w:r w:rsidR="006647B2" w:rsidRPr="008A5340">
              <w:rPr>
                <w:bCs/>
                <w:color w:val="000000" w:themeColor="text1"/>
                <w:sz w:val="24"/>
                <w:szCs w:val="24"/>
              </w:rPr>
              <w:t>) įrengimo sąnaudos būtų mažiausios</w:t>
            </w:r>
          </w:p>
        </w:tc>
      </w:tr>
      <w:tr w:rsidR="00830259" w:rsidRPr="008A5340" w14:paraId="072CD3C2" w14:textId="77777777" w:rsidTr="007F63B1">
        <w:trPr>
          <w:trHeight w:val="420"/>
        </w:trPr>
        <w:tc>
          <w:tcPr>
            <w:tcW w:w="6222" w:type="dxa"/>
            <w:tcBorders>
              <w:top w:val="single" w:sz="2" w:space="0" w:color="auto"/>
              <w:left w:val="single" w:sz="12" w:space="0" w:color="auto"/>
              <w:bottom w:val="single" w:sz="2" w:space="0" w:color="auto"/>
              <w:right w:val="single" w:sz="2" w:space="0" w:color="auto"/>
            </w:tcBorders>
            <w:shd w:val="clear" w:color="auto" w:fill="auto"/>
          </w:tcPr>
          <w:p w14:paraId="6FBE37D6" w14:textId="77777777" w:rsidR="00830259" w:rsidRPr="008A5340" w:rsidRDefault="00830259" w:rsidP="00830259">
            <w:pPr>
              <w:spacing w:line="240" w:lineRule="auto"/>
              <w:jc w:val="left"/>
              <w:rPr>
                <w:b/>
                <w:bCs/>
                <w:color w:val="000000" w:themeColor="text1"/>
                <w:sz w:val="24"/>
                <w:szCs w:val="24"/>
              </w:rPr>
            </w:pPr>
            <w:r w:rsidRPr="008A5340">
              <w:rPr>
                <w:b/>
                <w:bCs/>
                <w:color w:val="000000" w:themeColor="text1"/>
                <w:sz w:val="24"/>
                <w:szCs w:val="24"/>
              </w:rPr>
              <w:t>Projektų atrankos kriterijaus vertinimo aspektai ir paaiškinimai:</w:t>
            </w:r>
          </w:p>
        </w:tc>
        <w:tc>
          <w:tcPr>
            <w:tcW w:w="8318" w:type="dxa"/>
            <w:tcBorders>
              <w:top w:val="single" w:sz="2" w:space="0" w:color="auto"/>
              <w:left w:val="single" w:sz="2" w:space="0" w:color="auto"/>
              <w:bottom w:val="single" w:sz="2" w:space="0" w:color="auto"/>
              <w:right w:val="single" w:sz="12" w:space="0" w:color="auto"/>
            </w:tcBorders>
            <w:shd w:val="clear" w:color="auto" w:fill="auto"/>
          </w:tcPr>
          <w:p w14:paraId="3FEA1B65" w14:textId="6C6B5E05" w:rsidR="006647B2" w:rsidRPr="008A5340" w:rsidRDefault="006647B2" w:rsidP="006647B2">
            <w:pPr>
              <w:spacing w:line="240" w:lineRule="auto"/>
              <w:rPr>
                <w:color w:val="000000" w:themeColor="text1"/>
                <w:sz w:val="24"/>
                <w:szCs w:val="24"/>
              </w:rPr>
            </w:pPr>
            <w:r w:rsidRPr="008A5340">
              <w:rPr>
                <w:color w:val="000000" w:themeColor="text1"/>
                <w:sz w:val="24"/>
                <w:szCs w:val="24"/>
              </w:rPr>
              <w:t>Atitiktis kriterijui įvertinama remiantis duomenimis investicijų projekte ir (arba) paraiškoje, kuriose pateikiamas reikiamų projektui įgyvendinti sąnaudų ir ketinamų sukurti elektros galingumų santykis (t. y. visos projekto sąnaudos dalinamos iš projekto metu ketinamų sukurti MWe</w:t>
            </w:r>
            <w:r w:rsidRPr="009E5792">
              <w:rPr>
                <w:strike/>
                <w:color w:val="000000" w:themeColor="text1"/>
                <w:sz w:val="24"/>
                <w:szCs w:val="24"/>
              </w:rPr>
              <w:t>l</w:t>
            </w:r>
            <w:r w:rsidRPr="008A5340">
              <w:rPr>
                <w:color w:val="000000" w:themeColor="text1"/>
                <w:sz w:val="24"/>
                <w:szCs w:val="24"/>
              </w:rPr>
              <w:t>).</w:t>
            </w:r>
          </w:p>
          <w:p w14:paraId="1E142DC6" w14:textId="3DEC51F4" w:rsidR="00D76E68" w:rsidRPr="00D76E68" w:rsidRDefault="006647B2" w:rsidP="00FF523B">
            <w:pPr>
              <w:spacing w:line="240" w:lineRule="auto"/>
              <w:rPr>
                <w:b/>
                <w:color w:val="000000" w:themeColor="text1"/>
                <w:sz w:val="24"/>
                <w:szCs w:val="24"/>
              </w:rPr>
            </w:pPr>
            <w:r w:rsidRPr="008A5340">
              <w:rPr>
                <w:color w:val="000000" w:themeColor="text1"/>
                <w:sz w:val="24"/>
                <w:szCs w:val="24"/>
              </w:rPr>
              <w:t>Prioritetas teikiamas tiems projektams, kuriuose numatyta mažiausiomis sąnaudomis įrengti elektros energijos gamybos pajėgumų galios vienetą (toliau – 1 MWe</w:t>
            </w:r>
            <w:r w:rsidRPr="009E5792">
              <w:rPr>
                <w:strike/>
                <w:color w:val="000000" w:themeColor="text1"/>
                <w:sz w:val="24"/>
                <w:szCs w:val="24"/>
              </w:rPr>
              <w:t>l</w:t>
            </w:r>
            <w:r w:rsidRPr="008A5340">
              <w:rPr>
                <w:color w:val="000000" w:themeColor="text1"/>
                <w:sz w:val="24"/>
                <w:szCs w:val="24"/>
              </w:rPr>
              <w:t>)</w:t>
            </w:r>
            <w:r w:rsidR="006B4B15">
              <w:rPr>
                <w:color w:val="000000" w:themeColor="text1"/>
                <w:sz w:val="24"/>
                <w:szCs w:val="24"/>
              </w:rPr>
              <w:t>.</w:t>
            </w:r>
            <w:r w:rsidRPr="008A5340">
              <w:rPr>
                <w:color w:val="000000" w:themeColor="text1"/>
                <w:sz w:val="24"/>
                <w:szCs w:val="24"/>
              </w:rPr>
              <w:t xml:space="preserve"> </w:t>
            </w:r>
            <w:r w:rsidRPr="00FF523B">
              <w:rPr>
                <w:color w:val="000000" w:themeColor="text1"/>
                <w:sz w:val="24"/>
                <w:szCs w:val="24"/>
              </w:rPr>
              <w:t>lyginant su kitų tinkamumo finansuoti vertinimą praėjusių projektų 1 MWe</w:t>
            </w:r>
            <w:r w:rsidRPr="00E87864">
              <w:rPr>
                <w:strike/>
                <w:color w:val="000000" w:themeColor="text1"/>
                <w:sz w:val="24"/>
                <w:szCs w:val="24"/>
              </w:rPr>
              <w:t>l</w:t>
            </w:r>
            <w:r w:rsidRPr="00FF523B">
              <w:rPr>
                <w:color w:val="000000" w:themeColor="text1"/>
                <w:sz w:val="24"/>
                <w:szCs w:val="24"/>
              </w:rPr>
              <w:t xml:space="preserve"> įrengimo sąnaudomis.</w:t>
            </w:r>
          </w:p>
        </w:tc>
      </w:tr>
      <w:tr w:rsidR="00830259" w:rsidRPr="008A5340" w14:paraId="7BA46FA3" w14:textId="77777777" w:rsidTr="007F63B1">
        <w:tc>
          <w:tcPr>
            <w:tcW w:w="6222" w:type="dxa"/>
            <w:tcBorders>
              <w:top w:val="single" w:sz="2" w:space="0" w:color="auto"/>
              <w:left w:val="single" w:sz="12" w:space="0" w:color="auto"/>
              <w:bottom w:val="single" w:sz="2" w:space="0" w:color="auto"/>
              <w:right w:val="single" w:sz="2" w:space="0" w:color="auto"/>
            </w:tcBorders>
            <w:shd w:val="clear" w:color="auto" w:fill="auto"/>
          </w:tcPr>
          <w:p w14:paraId="5DC4703F" w14:textId="77777777" w:rsidR="00830259" w:rsidRPr="008A5340" w:rsidRDefault="00830259" w:rsidP="00830259">
            <w:pPr>
              <w:spacing w:line="240" w:lineRule="auto"/>
              <w:jc w:val="left"/>
              <w:rPr>
                <w:b/>
                <w:bCs/>
                <w:color w:val="000000" w:themeColor="text1"/>
                <w:sz w:val="24"/>
                <w:szCs w:val="24"/>
              </w:rPr>
            </w:pPr>
            <w:r w:rsidRPr="008A5340">
              <w:rPr>
                <w:b/>
                <w:bCs/>
                <w:color w:val="000000" w:themeColor="text1"/>
                <w:sz w:val="24"/>
                <w:szCs w:val="24"/>
              </w:rPr>
              <w:t>Projektų atrankos kriterijaus pasirinkimo pagrindimas:</w:t>
            </w:r>
          </w:p>
        </w:tc>
        <w:tc>
          <w:tcPr>
            <w:tcW w:w="8318" w:type="dxa"/>
            <w:tcBorders>
              <w:top w:val="single" w:sz="2" w:space="0" w:color="auto"/>
              <w:left w:val="single" w:sz="2" w:space="0" w:color="auto"/>
              <w:bottom w:val="single" w:sz="2" w:space="0" w:color="auto"/>
              <w:right w:val="single" w:sz="12" w:space="0" w:color="auto"/>
            </w:tcBorders>
            <w:shd w:val="clear" w:color="auto" w:fill="auto"/>
          </w:tcPr>
          <w:p w14:paraId="5413189F" w14:textId="1F96A7EE" w:rsidR="00830259" w:rsidRPr="008A5340" w:rsidRDefault="006647B2" w:rsidP="00830259">
            <w:pPr>
              <w:spacing w:line="240" w:lineRule="auto"/>
              <w:rPr>
                <w:bCs/>
                <w:sz w:val="24"/>
                <w:szCs w:val="24"/>
              </w:rPr>
            </w:pPr>
            <w:r w:rsidRPr="008A5340">
              <w:rPr>
                <w:bCs/>
                <w:color w:val="000000" w:themeColor="text1"/>
                <w:sz w:val="24"/>
                <w:szCs w:val="24"/>
              </w:rPr>
              <w:t xml:space="preserve">Atrankos kriterijus pasirinktas siekiant efektyviai investuoti ES fondų investicijų lėšas, skatinti pareiškėjus parinkti optimalius technologinius sprendimus su geriausiu kainos ir kokybės santykiu, atitinkami turėti ne per dideles </w:t>
            </w:r>
            <w:r w:rsidRPr="00FF523B">
              <w:rPr>
                <w:bCs/>
                <w:color w:val="000000" w:themeColor="text1"/>
                <w:sz w:val="24"/>
                <w:szCs w:val="24"/>
              </w:rPr>
              <w:t>pastoviąsias bei kintamąsias sąnaudas pasibaigus paramos laikotarpiui.</w:t>
            </w:r>
          </w:p>
        </w:tc>
      </w:tr>
      <w:tr w:rsidR="00830259" w:rsidRPr="008A5340" w14:paraId="67B92617" w14:textId="77777777" w:rsidTr="007F63B1">
        <w:tc>
          <w:tcPr>
            <w:tcW w:w="6222" w:type="dxa"/>
            <w:tcBorders>
              <w:top w:val="single" w:sz="2" w:space="0" w:color="auto"/>
              <w:left w:val="single" w:sz="12" w:space="0" w:color="auto"/>
              <w:bottom w:val="single" w:sz="2" w:space="0" w:color="auto"/>
              <w:right w:val="single" w:sz="2" w:space="0" w:color="auto"/>
            </w:tcBorders>
            <w:shd w:val="clear" w:color="auto" w:fill="auto"/>
          </w:tcPr>
          <w:p w14:paraId="6E5BC549" w14:textId="77777777" w:rsidR="00830259" w:rsidRPr="008A5340" w:rsidRDefault="00830259" w:rsidP="00830259">
            <w:pPr>
              <w:spacing w:line="240" w:lineRule="auto"/>
              <w:rPr>
                <w:b/>
                <w:bCs/>
                <w:color w:val="000000" w:themeColor="text1"/>
                <w:sz w:val="24"/>
                <w:szCs w:val="24"/>
              </w:rPr>
            </w:pPr>
            <w:r w:rsidRPr="008A5340">
              <w:rPr>
                <w:color w:val="000000" w:themeColor="text1"/>
                <w:sz w:val="24"/>
                <w:szCs w:val="24"/>
              </w:rPr>
              <w:br w:type="page"/>
            </w:r>
            <w:r w:rsidRPr="008A5340">
              <w:rPr>
                <w:b/>
                <w:bCs/>
                <w:color w:val="000000" w:themeColor="text1"/>
                <w:sz w:val="24"/>
                <w:szCs w:val="24"/>
              </w:rPr>
              <w:t>Teikiamas tvirtinti:</w:t>
            </w:r>
          </w:p>
          <w:p w14:paraId="51AC7223" w14:textId="135260FE" w:rsidR="00830259" w:rsidRPr="008A5340" w:rsidRDefault="005F7962" w:rsidP="00830259">
            <w:pPr>
              <w:spacing w:line="240" w:lineRule="auto"/>
              <w:rPr>
                <w:b/>
                <w:bCs/>
                <w:color w:val="000000" w:themeColor="text1"/>
                <w:sz w:val="24"/>
                <w:szCs w:val="24"/>
              </w:rPr>
            </w:pPr>
            <w:sdt>
              <w:sdtPr>
                <w:rPr>
                  <w:b/>
                  <w:bCs/>
                  <w:color w:val="000000" w:themeColor="text1"/>
                  <w:sz w:val="24"/>
                  <w:szCs w:val="24"/>
                </w:rPr>
                <w:id w:val="777057756"/>
                <w14:checkbox>
                  <w14:checked w14:val="0"/>
                  <w14:checkedState w14:val="2612" w14:font="MS Gothic"/>
                  <w14:uncheckedState w14:val="2610" w14:font="MS Gothic"/>
                </w14:checkbox>
              </w:sdtPr>
              <w:sdtEndPr/>
              <w:sdtContent>
                <w:r w:rsidR="00830259" w:rsidRPr="008A5340">
                  <w:rPr>
                    <w:rFonts w:ascii="Segoe UI Symbol" w:eastAsia="MS Gothic" w:hAnsi="Segoe UI Symbol" w:cs="Segoe UI Symbol"/>
                    <w:b/>
                    <w:bCs/>
                    <w:color w:val="000000" w:themeColor="text1"/>
                    <w:sz w:val="24"/>
                    <w:szCs w:val="24"/>
                  </w:rPr>
                  <w:t>☐</w:t>
                </w:r>
              </w:sdtContent>
            </w:sdt>
            <w:r w:rsidR="00830259" w:rsidRPr="008A5340">
              <w:rPr>
                <w:b/>
                <w:bCs/>
                <w:color w:val="000000" w:themeColor="text1"/>
                <w:sz w:val="24"/>
                <w:szCs w:val="24"/>
              </w:rPr>
              <w:t xml:space="preserve"> SPECIALUSIS PROJEKTŲ ATRANKOS KRITERIJUS</w:t>
            </w:r>
          </w:p>
          <w:p w14:paraId="5FA382DA" w14:textId="604F9FC5" w:rsidR="00830259" w:rsidRPr="008A5340" w:rsidRDefault="005F7962" w:rsidP="00830259">
            <w:pPr>
              <w:spacing w:line="240" w:lineRule="auto"/>
              <w:rPr>
                <w:b/>
                <w:bCs/>
                <w:color w:val="000000" w:themeColor="text1"/>
                <w:sz w:val="24"/>
                <w:szCs w:val="24"/>
              </w:rPr>
            </w:pPr>
            <w:sdt>
              <w:sdtPr>
                <w:rPr>
                  <w:b/>
                  <w:bCs/>
                  <w:color w:val="000000" w:themeColor="text1"/>
                  <w:sz w:val="24"/>
                  <w:szCs w:val="24"/>
                </w:rPr>
                <w:id w:val="1785846193"/>
                <w14:checkbox>
                  <w14:checked w14:val="1"/>
                  <w14:checkedState w14:val="2612" w14:font="MS Gothic"/>
                  <w14:uncheckedState w14:val="2610" w14:font="MS Gothic"/>
                </w14:checkbox>
              </w:sdtPr>
              <w:sdtEndPr/>
              <w:sdtContent>
                <w:r w:rsidR="00830259" w:rsidRPr="008A5340">
                  <w:rPr>
                    <w:rFonts w:ascii="Segoe UI Symbol" w:eastAsia="MS Gothic" w:hAnsi="Segoe UI Symbol" w:cs="Segoe UI Symbol"/>
                    <w:b/>
                    <w:bCs/>
                    <w:color w:val="000000" w:themeColor="text1"/>
                    <w:sz w:val="24"/>
                    <w:szCs w:val="24"/>
                  </w:rPr>
                  <w:t>☒</w:t>
                </w:r>
              </w:sdtContent>
            </w:sdt>
            <w:r w:rsidR="00830259" w:rsidRPr="008A5340">
              <w:rPr>
                <w:b/>
                <w:bCs/>
                <w:color w:val="000000" w:themeColor="text1"/>
                <w:sz w:val="24"/>
                <w:szCs w:val="24"/>
              </w:rPr>
              <w:t xml:space="preserve"> PRIORITETINIS PROJEKTŲ ATRANKOS KRITERIJUS</w:t>
            </w:r>
          </w:p>
          <w:p w14:paraId="1EDFD2BE" w14:textId="77777777" w:rsidR="00830259" w:rsidRPr="008A5340" w:rsidRDefault="00830259" w:rsidP="00830259">
            <w:pPr>
              <w:spacing w:line="240" w:lineRule="auto"/>
              <w:jc w:val="left"/>
              <w:rPr>
                <w:b/>
                <w:bCs/>
                <w:color w:val="000000" w:themeColor="text1"/>
                <w:sz w:val="24"/>
                <w:szCs w:val="24"/>
              </w:rPr>
            </w:pPr>
            <w:r w:rsidRPr="008A5340">
              <w:rPr>
                <w:i/>
                <w:color w:val="000000" w:themeColor="text1"/>
                <w:sz w:val="24"/>
                <w:szCs w:val="24"/>
              </w:rPr>
              <w:t xml:space="preserve">(Pažymimas vienas iš galimų projektų atrankos kriterijų tipų.) </w:t>
            </w:r>
          </w:p>
        </w:tc>
        <w:tc>
          <w:tcPr>
            <w:tcW w:w="8318" w:type="dxa"/>
            <w:tcBorders>
              <w:top w:val="single" w:sz="2" w:space="0" w:color="auto"/>
              <w:left w:val="single" w:sz="2" w:space="0" w:color="auto"/>
              <w:bottom w:val="single" w:sz="2" w:space="0" w:color="auto"/>
              <w:right w:val="single" w:sz="12" w:space="0" w:color="auto"/>
            </w:tcBorders>
            <w:shd w:val="clear" w:color="auto" w:fill="auto"/>
          </w:tcPr>
          <w:p w14:paraId="5F6D2D07" w14:textId="77777777" w:rsidR="006647B2" w:rsidRPr="008A5340" w:rsidRDefault="006647B2" w:rsidP="00830259">
            <w:pPr>
              <w:spacing w:line="240" w:lineRule="auto"/>
              <w:ind w:firstLine="9"/>
              <w:rPr>
                <w:b/>
                <w:bCs/>
                <w:color w:val="000000" w:themeColor="text1"/>
                <w:sz w:val="24"/>
                <w:szCs w:val="24"/>
              </w:rPr>
            </w:pPr>
          </w:p>
          <w:p w14:paraId="1A45D861" w14:textId="77777777" w:rsidR="006647B2" w:rsidRPr="008A5340" w:rsidRDefault="006647B2" w:rsidP="00830259">
            <w:pPr>
              <w:spacing w:line="240" w:lineRule="auto"/>
              <w:ind w:firstLine="9"/>
              <w:rPr>
                <w:b/>
                <w:bCs/>
                <w:color w:val="000000" w:themeColor="text1"/>
                <w:sz w:val="24"/>
                <w:szCs w:val="24"/>
              </w:rPr>
            </w:pPr>
          </w:p>
          <w:p w14:paraId="58E49AE9" w14:textId="77777777" w:rsidR="006647B2" w:rsidRPr="008A5340" w:rsidRDefault="006647B2" w:rsidP="00830259">
            <w:pPr>
              <w:spacing w:line="240" w:lineRule="auto"/>
              <w:ind w:firstLine="9"/>
              <w:rPr>
                <w:b/>
                <w:bCs/>
                <w:color w:val="000000" w:themeColor="text1"/>
                <w:sz w:val="24"/>
                <w:szCs w:val="24"/>
              </w:rPr>
            </w:pPr>
          </w:p>
          <w:p w14:paraId="019C641C" w14:textId="048AB8EA" w:rsidR="00830259" w:rsidRPr="008A5340" w:rsidRDefault="006647B2" w:rsidP="00830259">
            <w:pPr>
              <w:spacing w:line="240" w:lineRule="auto"/>
              <w:ind w:firstLine="9"/>
              <w:rPr>
                <w:bCs/>
                <w:color w:val="000000" w:themeColor="text1"/>
                <w:sz w:val="24"/>
                <w:szCs w:val="24"/>
              </w:rPr>
            </w:pPr>
            <w:r w:rsidRPr="008A5340">
              <w:rPr>
                <w:b/>
                <w:bCs/>
                <w:color w:val="000000" w:themeColor="text1"/>
                <w:sz w:val="24"/>
                <w:szCs w:val="24"/>
              </w:rPr>
              <w:t>Patvirtinta posėdžio protokolu Nr. 44P-13 (15):</w:t>
            </w:r>
          </w:p>
        </w:tc>
      </w:tr>
      <w:tr w:rsidR="00830259" w:rsidRPr="008A5340" w14:paraId="02911323" w14:textId="77777777" w:rsidTr="007F63B1">
        <w:tc>
          <w:tcPr>
            <w:tcW w:w="6222" w:type="dxa"/>
            <w:tcBorders>
              <w:top w:val="single" w:sz="2" w:space="0" w:color="auto"/>
              <w:left w:val="single" w:sz="12" w:space="0" w:color="auto"/>
              <w:bottom w:val="single" w:sz="2" w:space="0" w:color="auto"/>
              <w:right w:val="single" w:sz="2" w:space="0" w:color="auto"/>
            </w:tcBorders>
            <w:shd w:val="clear" w:color="auto" w:fill="auto"/>
          </w:tcPr>
          <w:p w14:paraId="44F728BB" w14:textId="77777777" w:rsidR="00830259" w:rsidRPr="008A5340" w:rsidRDefault="00830259" w:rsidP="00830259">
            <w:pPr>
              <w:spacing w:line="240" w:lineRule="auto"/>
              <w:jc w:val="left"/>
              <w:rPr>
                <w:b/>
                <w:bCs/>
                <w:color w:val="000000" w:themeColor="text1"/>
                <w:sz w:val="24"/>
                <w:szCs w:val="24"/>
              </w:rPr>
            </w:pPr>
            <w:r w:rsidRPr="008A5340">
              <w:rPr>
                <w:b/>
                <w:bCs/>
                <w:color w:val="000000" w:themeColor="text1"/>
                <w:sz w:val="24"/>
                <w:szCs w:val="24"/>
              </w:rPr>
              <w:t>Projektų atrankos kriterijaus numeris ir pavadinimas:</w:t>
            </w:r>
          </w:p>
        </w:tc>
        <w:tc>
          <w:tcPr>
            <w:tcW w:w="8318" w:type="dxa"/>
            <w:tcBorders>
              <w:top w:val="single" w:sz="2" w:space="0" w:color="auto"/>
              <w:left w:val="single" w:sz="2" w:space="0" w:color="auto"/>
              <w:bottom w:val="single" w:sz="2" w:space="0" w:color="auto"/>
              <w:right w:val="single" w:sz="12" w:space="0" w:color="auto"/>
            </w:tcBorders>
            <w:shd w:val="clear" w:color="auto" w:fill="auto"/>
          </w:tcPr>
          <w:p w14:paraId="58E27436" w14:textId="676F20B3" w:rsidR="00830259" w:rsidRPr="008A5340" w:rsidRDefault="00830259" w:rsidP="006647B2">
            <w:pPr>
              <w:spacing w:line="240" w:lineRule="auto"/>
              <w:rPr>
                <w:bCs/>
                <w:color w:val="000000" w:themeColor="text1"/>
                <w:sz w:val="24"/>
                <w:szCs w:val="24"/>
              </w:rPr>
            </w:pPr>
            <w:r w:rsidRPr="008A5340">
              <w:rPr>
                <w:bCs/>
                <w:color w:val="000000" w:themeColor="text1"/>
                <w:sz w:val="24"/>
                <w:szCs w:val="24"/>
              </w:rPr>
              <w:t xml:space="preserve">5. </w:t>
            </w:r>
            <w:r w:rsidR="006647B2" w:rsidRPr="008A5340">
              <w:rPr>
                <w:bCs/>
                <w:color w:val="000000" w:themeColor="text1"/>
                <w:sz w:val="24"/>
                <w:szCs w:val="24"/>
              </w:rPr>
              <w:t>Projektas prisideda prie konkrečios integruotos teritorijų vystymo programos (toliau – ITVP) tikslų ir uždavinių įgyvendinimo</w:t>
            </w:r>
          </w:p>
        </w:tc>
      </w:tr>
      <w:tr w:rsidR="00830259" w:rsidRPr="008A5340" w14:paraId="2AAB9CD2" w14:textId="77777777" w:rsidTr="007F63B1">
        <w:tc>
          <w:tcPr>
            <w:tcW w:w="6222" w:type="dxa"/>
            <w:tcBorders>
              <w:top w:val="single" w:sz="2" w:space="0" w:color="auto"/>
              <w:left w:val="single" w:sz="12" w:space="0" w:color="auto"/>
              <w:bottom w:val="single" w:sz="2" w:space="0" w:color="auto"/>
              <w:right w:val="single" w:sz="2" w:space="0" w:color="auto"/>
            </w:tcBorders>
            <w:shd w:val="clear" w:color="auto" w:fill="auto"/>
          </w:tcPr>
          <w:p w14:paraId="1297DF30" w14:textId="77777777" w:rsidR="00830259" w:rsidRPr="008A5340" w:rsidRDefault="00830259" w:rsidP="00830259">
            <w:pPr>
              <w:spacing w:line="240" w:lineRule="auto"/>
              <w:jc w:val="left"/>
              <w:rPr>
                <w:b/>
                <w:bCs/>
                <w:color w:val="000000" w:themeColor="text1"/>
                <w:sz w:val="24"/>
                <w:szCs w:val="24"/>
              </w:rPr>
            </w:pPr>
            <w:r w:rsidRPr="008A5340">
              <w:rPr>
                <w:b/>
                <w:bCs/>
                <w:color w:val="000000" w:themeColor="text1"/>
                <w:sz w:val="24"/>
                <w:szCs w:val="24"/>
              </w:rPr>
              <w:t>Projektų atrankos kriterijaus vertinimo aspektai ir paaiškinimai:</w:t>
            </w:r>
          </w:p>
        </w:tc>
        <w:tc>
          <w:tcPr>
            <w:tcW w:w="8318" w:type="dxa"/>
            <w:tcBorders>
              <w:top w:val="single" w:sz="2" w:space="0" w:color="auto"/>
              <w:left w:val="single" w:sz="2" w:space="0" w:color="auto"/>
              <w:bottom w:val="single" w:sz="2" w:space="0" w:color="auto"/>
              <w:right w:val="single" w:sz="12" w:space="0" w:color="auto"/>
            </w:tcBorders>
            <w:shd w:val="clear" w:color="auto" w:fill="auto"/>
          </w:tcPr>
          <w:p w14:paraId="3C3725A2" w14:textId="76F1E17A" w:rsidR="00830259" w:rsidRPr="008A5340" w:rsidRDefault="006647B2" w:rsidP="006647B2">
            <w:pPr>
              <w:spacing w:line="240" w:lineRule="auto"/>
              <w:rPr>
                <w:bCs/>
                <w:sz w:val="24"/>
                <w:szCs w:val="24"/>
              </w:rPr>
            </w:pPr>
            <w:r w:rsidRPr="008A5340">
              <w:rPr>
                <w:bCs/>
                <w:sz w:val="24"/>
                <w:szCs w:val="24"/>
              </w:rPr>
              <w:t>Projektams, kurie prisidės prie konkrečios ITVP tikslų ir uždavinių įgyvendinimo, suteikiami balai. Bus vertinama, ar projektas yra įgyvendinamas tikslinėje teritorijoje arba su tiksline teritorija susietoje teritorijoje ir prisideda prie bent vieno konkrečioje ITVP nustatyto rezultato rodiklio pasiekimo. Jeigu projektas įgyvendinamas tikslinėje teritorijoje arba teritorijoje, susietoje su tiksline teritorija ir prisideda prie bent vieno konkrečioje ITVP nustatyto rezultato rodiklio pasiekimo, bus skiriami balai. Informacijos šaltiniai: paraiška, patvirtinta ITVP.</w:t>
            </w:r>
          </w:p>
        </w:tc>
      </w:tr>
      <w:tr w:rsidR="00830259" w:rsidRPr="008A5340" w14:paraId="3B3F6804" w14:textId="77777777" w:rsidTr="007F63B1">
        <w:tc>
          <w:tcPr>
            <w:tcW w:w="6222" w:type="dxa"/>
            <w:tcBorders>
              <w:top w:val="single" w:sz="2" w:space="0" w:color="auto"/>
              <w:left w:val="single" w:sz="12" w:space="0" w:color="auto"/>
              <w:bottom w:val="single" w:sz="2" w:space="0" w:color="auto"/>
              <w:right w:val="single" w:sz="2" w:space="0" w:color="auto"/>
            </w:tcBorders>
            <w:shd w:val="clear" w:color="auto" w:fill="auto"/>
          </w:tcPr>
          <w:p w14:paraId="14ABE1BC" w14:textId="77777777" w:rsidR="00830259" w:rsidRPr="008A5340" w:rsidRDefault="00830259" w:rsidP="00830259">
            <w:pPr>
              <w:spacing w:line="240" w:lineRule="auto"/>
              <w:jc w:val="left"/>
              <w:rPr>
                <w:b/>
                <w:bCs/>
                <w:color w:val="000000" w:themeColor="text1"/>
                <w:sz w:val="24"/>
                <w:szCs w:val="24"/>
              </w:rPr>
            </w:pPr>
            <w:r w:rsidRPr="008A5340">
              <w:rPr>
                <w:b/>
                <w:bCs/>
                <w:color w:val="000000" w:themeColor="text1"/>
                <w:sz w:val="24"/>
                <w:szCs w:val="24"/>
              </w:rPr>
              <w:t>Projektų atrankos kriterijaus pasirinkimo pagrindimas:</w:t>
            </w:r>
          </w:p>
        </w:tc>
        <w:tc>
          <w:tcPr>
            <w:tcW w:w="8318" w:type="dxa"/>
            <w:tcBorders>
              <w:top w:val="single" w:sz="2" w:space="0" w:color="auto"/>
              <w:left w:val="single" w:sz="2" w:space="0" w:color="auto"/>
              <w:bottom w:val="single" w:sz="2" w:space="0" w:color="auto"/>
              <w:right w:val="single" w:sz="12" w:space="0" w:color="auto"/>
            </w:tcBorders>
            <w:shd w:val="clear" w:color="auto" w:fill="auto"/>
          </w:tcPr>
          <w:p w14:paraId="507F35CA" w14:textId="2B15B58C" w:rsidR="00830259" w:rsidRPr="008A5340" w:rsidRDefault="006647B2" w:rsidP="00830259">
            <w:pPr>
              <w:pStyle w:val="Komentarotekstas"/>
              <w:spacing w:line="240" w:lineRule="auto"/>
              <w:rPr>
                <w:sz w:val="24"/>
                <w:szCs w:val="24"/>
              </w:rPr>
            </w:pPr>
            <w:r w:rsidRPr="008A5340">
              <w:rPr>
                <w:bCs/>
                <w:color w:val="000000" w:themeColor="text1"/>
                <w:sz w:val="24"/>
                <w:szCs w:val="24"/>
              </w:rPr>
              <w:t>Nustatomas atrankos kriterijus prisideda prie atskirties mažinimo tarp regionų ir prisideda prie integruotų teritorijų vystymo programos tikslų ir uždavinių įgyvendinimo.</w:t>
            </w:r>
          </w:p>
        </w:tc>
      </w:tr>
      <w:tr w:rsidR="000262C9" w:rsidRPr="008A5340" w14:paraId="30D8DE4A" w14:textId="77777777" w:rsidTr="007F63B1">
        <w:tc>
          <w:tcPr>
            <w:tcW w:w="6222" w:type="dxa"/>
            <w:tcBorders>
              <w:top w:val="single" w:sz="2" w:space="0" w:color="auto"/>
              <w:left w:val="single" w:sz="12" w:space="0" w:color="auto"/>
              <w:bottom w:val="single" w:sz="2" w:space="0" w:color="auto"/>
              <w:right w:val="single" w:sz="2" w:space="0" w:color="auto"/>
            </w:tcBorders>
            <w:shd w:val="clear" w:color="auto" w:fill="auto"/>
          </w:tcPr>
          <w:p w14:paraId="39FF005A" w14:textId="77777777" w:rsidR="000262C9" w:rsidRPr="008A5340" w:rsidRDefault="000262C9" w:rsidP="000262C9">
            <w:pPr>
              <w:spacing w:line="240" w:lineRule="auto"/>
              <w:rPr>
                <w:b/>
                <w:bCs/>
                <w:color w:val="000000" w:themeColor="text1"/>
                <w:sz w:val="24"/>
                <w:szCs w:val="24"/>
              </w:rPr>
            </w:pPr>
            <w:r w:rsidRPr="008A5340">
              <w:rPr>
                <w:color w:val="000000" w:themeColor="text1"/>
                <w:sz w:val="24"/>
                <w:szCs w:val="24"/>
              </w:rPr>
              <w:br w:type="page"/>
            </w:r>
            <w:r w:rsidRPr="008A5340">
              <w:rPr>
                <w:b/>
                <w:bCs/>
                <w:color w:val="000000" w:themeColor="text1"/>
                <w:sz w:val="24"/>
                <w:szCs w:val="24"/>
              </w:rPr>
              <w:t>Teikiamas tvirtinti:</w:t>
            </w:r>
          </w:p>
          <w:p w14:paraId="06BD59C3" w14:textId="21045CB6" w:rsidR="000262C9" w:rsidRPr="008A5340" w:rsidRDefault="005F7962" w:rsidP="000262C9">
            <w:pPr>
              <w:pStyle w:val="Betarp"/>
              <w:rPr>
                <w:b/>
                <w:sz w:val="24"/>
                <w:szCs w:val="24"/>
              </w:rPr>
            </w:pPr>
            <w:sdt>
              <w:sdtPr>
                <w:rPr>
                  <w:b/>
                  <w:sz w:val="24"/>
                  <w:szCs w:val="24"/>
                </w:rPr>
                <w:id w:val="1285316794"/>
                <w14:checkbox>
                  <w14:checked w14:val="0"/>
                  <w14:checkedState w14:val="2612" w14:font="MS Gothic"/>
                  <w14:uncheckedState w14:val="2610" w14:font="MS Gothic"/>
                </w14:checkbox>
              </w:sdtPr>
              <w:sdtEndPr/>
              <w:sdtContent>
                <w:r w:rsidR="00900950" w:rsidRPr="008A5340">
                  <w:rPr>
                    <w:rFonts w:ascii="Segoe UI Symbol" w:eastAsia="MS Gothic" w:hAnsi="Segoe UI Symbol" w:cs="Segoe UI Symbol"/>
                    <w:b/>
                    <w:sz w:val="24"/>
                    <w:szCs w:val="24"/>
                  </w:rPr>
                  <w:t>☐</w:t>
                </w:r>
              </w:sdtContent>
            </w:sdt>
            <w:r w:rsidR="000262C9" w:rsidRPr="008A5340">
              <w:rPr>
                <w:b/>
                <w:sz w:val="24"/>
                <w:szCs w:val="24"/>
              </w:rPr>
              <w:t xml:space="preserve"> SPECIALUSIS PROJEKTŲ ATRANKOS KRITERIJUS           </w:t>
            </w:r>
          </w:p>
          <w:p w14:paraId="292931E2" w14:textId="33612294" w:rsidR="000262C9" w:rsidRPr="008A5340" w:rsidRDefault="005F7962" w:rsidP="000262C9">
            <w:pPr>
              <w:pStyle w:val="Betarp"/>
              <w:rPr>
                <w:b/>
                <w:sz w:val="24"/>
                <w:szCs w:val="24"/>
              </w:rPr>
            </w:pPr>
            <w:sdt>
              <w:sdtPr>
                <w:rPr>
                  <w:b/>
                  <w:sz w:val="24"/>
                  <w:szCs w:val="24"/>
                </w:rPr>
                <w:id w:val="319314780"/>
                <w14:checkbox>
                  <w14:checked w14:val="1"/>
                  <w14:checkedState w14:val="2612" w14:font="MS Gothic"/>
                  <w14:uncheckedState w14:val="2610" w14:font="MS Gothic"/>
                </w14:checkbox>
              </w:sdtPr>
              <w:sdtEndPr/>
              <w:sdtContent>
                <w:r w:rsidR="00900950" w:rsidRPr="008A5340">
                  <w:rPr>
                    <w:rFonts w:ascii="Segoe UI Symbol" w:eastAsia="MS Gothic" w:hAnsi="Segoe UI Symbol" w:cs="Segoe UI Symbol"/>
                    <w:b/>
                    <w:sz w:val="24"/>
                    <w:szCs w:val="24"/>
                  </w:rPr>
                  <w:t>☒</w:t>
                </w:r>
              </w:sdtContent>
            </w:sdt>
            <w:r w:rsidR="000262C9" w:rsidRPr="008A5340">
              <w:rPr>
                <w:b/>
                <w:sz w:val="24"/>
                <w:szCs w:val="24"/>
              </w:rPr>
              <w:t xml:space="preserve"> PRIORITETINIS PROJEKTŲ ATRANKOS KRITERIJUS</w:t>
            </w:r>
          </w:p>
          <w:p w14:paraId="515B7A55" w14:textId="2C6B6CBE" w:rsidR="000262C9" w:rsidRPr="008A5340" w:rsidRDefault="000262C9" w:rsidP="000262C9">
            <w:pPr>
              <w:spacing w:line="240" w:lineRule="auto"/>
              <w:jc w:val="left"/>
              <w:rPr>
                <w:b/>
                <w:bCs/>
                <w:color w:val="000000" w:themeColor="text1"/>
                <w:sz w:val="24"/>
                <w:szCs w:val="24"/>
              </w:rPr>
            </w:pPr>
            <w:r w:rsidRPr="008A5340">
              <w:rPr>
                <w:i/>
                <w:color w:val="000000" w:themeColor="text1"/>
                <w:sz w:val="24"/>
                <w:szCs w:val="24"/>
              </w:rPr>
              <w:t>(Pažymimas vienas iš galimų projektų atrankos kriterijų tipų.)</w:t>
            </w:r>
          </w:p>
        </w:tc>
        <w:tc>
          <w:tcPr>
            <w:tcW w:w="8318" w:type="dxa"/>
            <w:tcBorders>
              <w:top w:val="single" w:sz="2" w:space="0" w:color="auto"/>
              <w:left w:val="single" w:sz="2" w:space="0" w:color="auto"/>
              <w:bottom w:val="single" w:sz="2" w:space="0" w:color="auto"/>
              <w:right w:val="single" w:sz="12" w:space="0" w:color="auto"/>
            </w:tcBorders>
            <w:shd w:val="clear" w:color="auto" w:fill="auto"/>
          </w:tcPr>
          <w:p w14:paraId="30376CFF" w14:textId="3634CB84" w:rsidR="000262C9" w:rsidRPr="008A5340" w:rsidRDefault="00900950" w:rsidP="000262C9">
            <w:pPr>
              <w:spacing w:line="240" w:lineRule="auto"/>
              <w:rPr>
                <w:b/>
                <w:bCs/>
                <w:color w:val="000000" w:themeColor="text1"/>
                <w:sz w:val="24"/>
                <w:szCs w:val="24"/>
              </w:rPr>
            </w:pPr>
            <w:r w:rsidRPr="008A5340">
              <w:rPr>
                <w:b/>
                <w:bCs/>
                <w:color w:val="000000" w:themeColor="text1"/>
                <w:sz w:val="24"/>
                <w:szCs w:val="24"/>
              </w:rPr>
              <w:lastRenderedPageBreak/>
              <w:t xml:space="preserve">X </w:t>
            </w:r>
            <w:r w:rsidR="000262C9" w:rsidRPr="008A5340">
              <w:rPr>
                <w:b/>
                <w:bCs/>
                <w:color w:val="000000" w:themeColor="text1"/>
                <w:sz w:val="24"/>
                <w:szCs w:val="24"/>
              </w:rPr>
              <w:t xml:space="preserve"> Nustatymas</w:t>
            </w:r>
          </w:p>
          <w:p w14:paraId="595D4069" w14:textId="227064B1" w:rsidR="000262C9" w:rsidRPr="008A5340" w:rsidRDefault="00900950" w:rsidP="000262C9">
            <w:pPr>
              <w:spacing w:line="240" w:lineRule="auto"/>
              <w:rPr>
                <w:b/>
                <w:bCs/>
                <w:color w:val="000000" w:themeColor="text1"/>
                <w:sz w:val="24"/>
                <w:szCs w:val="24"/>
              </w:rPr>
            </w:pPr>
            <w:r w:rsidRPr="008A5340">
              <w:rPr>
                <w:b/>
                <w:bCs/>
                <w:color w:val="000000" w:themeColor="text1"/>
                <w:sz w:val="24"/>
                <w:szCs w:val="24"/>
              </w:rPr>
              <w:sym w:font="Times New Roman" w:char="F07F"/>
            </w:r>
            <w:r w:rsidR="000262C9" w:rsidRPr="008A5340">
              <w:rPr>
                <w:b/>
                <w:bCs/>
                <w:color w:val="000000" w:themeColor="text1"/>
                <w:sz w:val="24"/>
                <w:szCs w:val="24"/>
              </w:rPr>
              <w:t>Keitimas</w:t>
            </w:r>
          </w:p>
          <w:p w14:paraId="697CEAD0" w14:textId="77777777" w:rsidR="000262C9" w:rsidRPr="008A5340" w:rsidRDefault="000262C9" w:rsidP="000262C9">
            <w:pPr>
              <w:rPr>
                <w:b/>
                <w:bCs/>
                <w:color w:val="000000" w:themeColor="text1"/>
                <w:sz w:val="24"/>
                <w:szCs w:val="24"/>
              </w:rPr>
            </w:pPr>
          </w:p>
          <w:p w14:paraId="3D70F0F6" w14:textId="7CB14501" w:rsidR="000262C9" w:rsidRPr="008A5340" w:rsidRDefault="000262C9" w:rsidP="000262C9">
            <w:pPr>
              <w:pStyle w:val="Komentarotekstas"/>
              <w:spacing w:line="240" w:lineRule="auto"/>
              <w:rPr>
                <w:bCs/>
                <w:color w:val="000000" w:themeColor="text1"/>
                <w:sz w:val="24"/>
                <w:szCs w:val="24"/>
              </w:rPr>
            </w:pPr>
          </w:p>
        </w:tc>
      </w:tr>
      <w:tr w:rsidR="00900950" w:rsidRPr="008A5340" w14:paraId="503A3C13" w14:textId="77777777" w:rsidTr="007F63B1">
        <w:tc>
          <w:tcPr>
            <w:tcW w:w="6222" w:type="dxa"/>
            <w:tcBorders>
              <w:top w:val="single" w:sz="2" w:space="0" w:color="auto"/>
              <w:left w:val="single" w:sz="12" w:space="0" w:color="auto"/>
              <w:bottom w:val="single" w:sz="2" w:space="0" w:color="auto"/>
              <w:right w:val="single" w:sz="2" w:space="0" w:color="auto"/>
            </w:tcBorders>
            <w:shd w:val="clear" w:color="auto" w:fill="auto"/>
          </w:tcPr>
          <w:p w14:paraId="44CF021C" w14:textId="14F31CE2" w:rsidR="00900950" w:rsidRPr="008A5340" w:rsidRDefault="00900950" w:rsidP="00900950">
            <w:pPr>
              <w:spacing w:line="240" w:lineRule="auto"/>
              <w:rPr>
                <w:color w:val="000000" w:themeColor="text1"/>
                <w:sz w:val="24"/>
                <w:szCs w:val="24"/>
              </w:rPr>
            </w:pPr>
            <w:r w:rsidRPr="008A5340">
              <w:rPr>
                <w:b/>
                <w:bCs/>
                <w:color w:val="000000" w:themeColor="text1"/>
                <w:sz w:val="24"/>
                <w:szCs w:val="24"/>
              </w:rPr>
              <w:lastRenderedPageBreak/>
              <w:t>Projektų atrankos kriterijaus numeris ir pavadinimas:</w:t>
            </w:r>
          </w:p>
        </w:tc>
        <w:tc>
          <w:tcPr>
            <w:tcW w:w="8318" w:type="dxa"/>
            <w:tcBorders>
              <w:top w:val="single" w:sz="2" w:space="0" w:color="auto"/>
              <w:left w:val="single" w:sz="2" w:space="0" w:color="auto"/>
              <w:bottom w:val="single" w:sz="2" w:space="0" w:color="auto"/>
              <w:right w:val="single" w:sz="12" w:space="0" w:color="auto"/>
            </w:tcBorders>
            <w:shd w:val="clear" w:color="auto" w:fill="auto"/>
          </w:tcPr>
          <w:p w14:paraId="5490C09D" w14:textId="2063D398" w:rsidR="00900950" w:rsidRPr="008A585C" w:rsidRDefault="00900950" w:rsidP="00900950">
            <w:pPr>
              <w:spacing w:line="240" w:lineRule="auto"/>
              <w:rPr>
                <w:b/>
                <w:bCs/>
                <w:color w:val="000000" w:themeColor="text1"/>
                <w:sz w:val="24"/>
                <w:szCs w:val="24"/>
              </w:rPr>
            </w:pPr>
            <w:r w:rsidRPr="008A585C">
              <w:rPr>
                <w:b/>
                <w:bCs/>
                <w:color w:val="000000" w:themeColor="text1"/>
                <w:sz w:val="24"/>
                <w:szCs w:val="24"/>
              </w:rPr>
              <w:t>6. Didesnė naujai įrengtų didelio efektyvumo kogeneracijos įrenginių elektrinė įrengtoji galia, MW</w:t>
            </w:r>
          </w:p>
        </w:tc>
      </w:tr>
      <w:tr w:rsidR="00900950" w:rsidRPr="008A5340" w14:paraId="3491DA6C" w14:textId="77777777" w:rsidTr="007F63B1">
        <w:tc>
          <w:tcPr>
            <w:tcW w:w="6222" w:type="dxa"/>
            <w:tcBorders>
              <w:top w:val="single" w:sz="2" w:space="0" w:color="auto"/>
              <w:left w:val="single" w:sz="12" w:space="0" w:color="auto"/>
              <w:bottom w:val="single" w:sz="2" w:space="0" w:color="auto"/>
              <w:right w:val="single" w:sz="2" w:space="0" w:color="auto"/>
            </w:tcBorders>
            <w:shd w:val="clear" w:color="auto" w:fill="auto"/>
          </w:tcPr>
          <w:p w14:paraId="16D49995" w14:textId="386E3070" w:rsidR="00900950" w:rsidRPr="008A5340" w:rsidRDefault="00900950" w:rsidP="00900950">
            <w:pPr>
              <w:spacing w:line="240" w:lineRule="auto"/>
              <w:rPr>
                <w:color w:val="000000" w:themeColor="text1"/>
                <w:sz w:val="24"/>
                <w:szCs w:val="24"/>
              </w:rPr>
            </w:pPr>
            <w:r w:rsidRPr="008A5340">
              <w:rPr>
                <w:b/>
                <w:bCs/>
                <w:color w:val="000000" w:themeColor="text1"/>
                <w:sz w:val="24"/>
                <w:szCs w:val="24"/>
              </w:rPr>
              <w:t>Projektų atrankos kriterijaus vertinimo aspektai ir paaiškinimai:</w:t>
            </w:r>
          </w:p>
        </w:tc>
        <w:tc>
          <w:tcPr>
            <w:tcW w:w="8318" w:type="dxa"/>
            <w:tcBorders>
              <w:top w:val="single" w:sz="2" w:space="0" w:color="auto"/>
              <w:left w:val="single" w:sz="2" w:space="0" w:color="auto"/>
              <w:bottom w:val="single" w:sz="2" w:space="0" w:color="auto"/>
              <w:right w:val="single" w:sz="12" w:space="0" w:color="auto"/>
            </w:tcBorders>
            <w:shd w:val="clear" w:color="auto" w:fill="auto"/>
          </w:tcPr>
          <w:p w14:paraId="67D92742" w14:textId="77777777" w:rsidR="00900950" w:rsidRPr="008A585C" w:rsidRDefault="005540B6" w:rsidP="005540B6">
            <w:pPr>
              <w:spacing w:line="240" w:lineRule="auto"/>
              <w:rPr>
                <w:b/>
                <w:bCs/>
                <w:color w:val="000000" w:themeColor="text1"/>
                <w:sz w:val="24"/>
                <w:szCs w:val="24"/>
              </w:rPr>
            </w:pPr>
            <w:r w:rsidRPr="008A585C">
              <w:rPr>
                <w:b/>
                <w:color w:val="000000" w:themeColor="text1"/>
                <w:sz w:val="24"/>
                <w:szCs w:val="24"/>
              </w:rPr>
              <w:t xml:space="preserve">Parenkant atrankos kriterijų vadovautasi </w:t>
            </w:r>
            <w:r w:rsidRPr="008A585C">
              <w:rPr>
                <w:b/>
                <w:sz w:val="24"/>
                <w:szCs w:val="24"/>
              </w:rPr>
              <w:t xml:space="preserve">Strategijos </w:t>
            </w:r>
            <w:r w:rsidRPr="008A585C">
              <w:rPr>
                <w:b/>
                <w:bCs/>
                <w:color w:val="000000" w:themeColor="text1"/>
                <w:sz w:val="24"/>
                <w:szCs w:val="24"/>
              </w:rPr>
              <w:t xml:space="preserve">25.1. </w:t>
            </w:r>
            <w:r w:rsidRPr="008A585C">
              <w:rPr>
                <w:b/>
                <w:color w:val="000000" w:themeColor="text1"/>
                <w:sz w:val="24"/>
                <w:szCs w:val="24"/>
              </w:rPr>
              <w:t>papunkčio nuostatomis, nustatančiomis, kad tikslas yra „d</w:t>
            </w:r>
            <w:r w:rsidRPr="008A585C">
              <w:rPr>
                <w:b/>
                <w:bCs/>
                <w:color w:val="000000" w:themeColor="text1"/>
                <w:sz w:val="24"/>
                <w:szCs w:val="24"/>
              </w:rPr>
              <w:t>idinti vartojamos elektros energijos iš atsinaujinančių energijos išteklių dalį, palyginti su galutiniu elektros energijos suvartojimu, iki 30 proc. 2020 metais, 45 proc. - 2030 metais ir 100 proc. - 2050 metais“</w:t>
            </w:r>
          </w:p>
          <w:p w14:paraId="7514A885" w14:textId="3CBE6B3B" w:rsidR="005540B6" w:rsidRPr="008A585C" w:rsidRDefault="005540B6" w:rsidP="005540B6">
            <w:pPr>
              <w:spacing w:line="240" w:lineRule="auto"/>
              <w:rPr>
                <w:b/>
                <w:bCs/>
                <w:color w:val="000000" w:themeColor="text1"/>
                <w:sz w:val="24"/>
                <w:szCs w:val="24"/>
              </w:rPr>
            </w:pPr>
            <w:r w:rsidRPr="008A585C">
              <w:rPr>
                <w:b/>
                <w:color w:val="000000" w:themeColor="text1"/>
                <w:sz w:val="24"/>
                <w:szCs w:val="24"/>
              </w:rPr>
              <w:t>Aukščiausi balai suteikiami projektams, kuriuos įgyvendinus naujai įrengtų didelio efektyvumo kogeneracijos įrenginių elektrinė įrengtoji galia, MW yra didžiausia.</w:t>
            </w:r>
          </w:p>
        </w:tc>
      </w:tr>
      <w:tr w:rsidR="00900950" w:rsidRPr="008A5340" w14:paraId="7F20D837" w14:textId="77777777" w:rsidTr="007F63B1">
        <w:tc>
          <w:tcPr>
            <w:tcW w:w="6222" w:type="dxa"/>
            <w:tcBorders>
              <w:top w:val="single" w:sz="2" w:space="0" w:color="auto"/>
              <w:left w:val="single" w:sz="12" w:space="0" w:color="auto"/>
              <w:bottom w:val="single" w:sz="2" w:space="0" w:color="auto"/>
              <w:right w:val="single" w:sz="2" w:space="0" w:color="auto"/>
            </w:tcBorders>
            <w:shd w:val="clear" w:color="auto" w:fill="auto"/>
          </w:tcPr>
          <w:p w14:paraId="7C747828" w14:textId="5490E372" w:rsidR="00900950" w:rsidRPr="008A5340" w:rsidRDefault="00900950" w:rsidP="00900950">
            <w:pPr>
              <w:spacing w:line="240" w:lineRule="auto"/>
              <w:rPr>
                <w:color w:val="000000" w:themeColor="text1"/>
                <w:sz w:val="24"/>
                <w:szCs w:val="24"/>
              </w:rPr>
            </w:pPr>
            <w:r w:rsidRPr="008A5340">
              <w:rPr>
                <w:b/>
                <w:bCs/>
                <w:color w:val="000000" w:themeColor="text1"/>
                <w:sz w:val="24"/>
                <w:szCs w:val="24"/>
              </w:rPr>
              <w:t>Projektų atrankos kriterijaus pasirinkimo pagrindimas:</w:t>
            </w:r>
          </w:p>
        </w:tc>
        <w:tc>
          <w:tcPr>
            <w:tcW w:w="8318" w:type="dxa"/>
            <w:tcBorders>
              <w:top w:val="single" w:sz="2" w:space="0" w:color="auto"/>
              <w:left w:val="single" w:sz="2" w:space="0" w:color="auto"/>
              <w:bottom w:val="single" w:sz="2" w:space="0" w:color="auto"/>
              <w:right w:val="single" w:sz="12" w:space="0" w:color="auto"/>
            </w:tcBorders>
            <w:shd w:val="clear" w:color="auto" w:fill="auto"/>
          </w:tcPr>
          <w:p w14:paraId="1B3298E9" w14:textId="78FB2538" w:rsidR="00900950" w:rsidRPr="008A585C" w:rsidRDefault="00900950" w:rsidP="00900950">
            <w:pPr>
              <w:spacing w:line="240" w:lineRule="auto"/>
              <w:rPr>
                <w:b/>
                <w:bCs/>
                <w:color w:val="000000" w:themeColor="text1"/>
                <w:sz w:val="24"/>
                <w:szCs w:val="24"/>
              </w:rPr>
            </w:pPr>
            <w:r w:rsidRPr="008A585C">
              <w:rPr>
                <w:b/>
                <w:bCs/>
                <w:color w:val="000000" w:themeColor="text1"/>
                <w:sz w:val="24"/>
                <w:szCs w:val="24"/>
              </w:rPr>
              <w:t xml:space="preserve">Nustatomas atrankos kriterijus prisideda prie </w:t>
            </w:r>
            <w:r w:rsidR="00C32D1B" w:rsidRPr="008A585C">
              <w:rPr>
                <w:b/>
                <w:bCs/>
                <w:color w:val="000000" w:themeColor="text1"/>
                <w:sz w:val="24"/>
                <w:szCs w:val="24"/>
              </w:rPr>
              <w:t>Strategijos tikslų įr uždavinių gyvendinimo. Teikiamas prioritetas elektros energijos gamybai elektrinėse, kuriose elektros energija gaminama didelio naudingumo kogeneracijos būdu.</w:t>
            </w:r>
          </w:p>
        </w:tc>
      </w:tr>
    </w:tbl>
    <w:p w14:paraId="0A862EEF" w14:textId="0C4301F7" w:rsidR="0032758D" w:rsidRDefault="0032758D" w:rsidP="001C5E98">
      <w:pPr>
        <w:spacing w:line="240" w:lineRule="auto"/>
        <w:rPr>
          <w:color w:val="000000" w:themeColor="text1"/>
          <w:sz w:val="24"/>
          <w:szCs w:val="24"/>
          <w:u w:val="single"/>
        </w:rPr>
      </w:pPr>
    </w:p>
    <w:p w14:paraId="01AF24C5" w14:textId="5566DBB7" w:rsidR="001C5E98" w:rsidRDefault="001C5E98" w:rsidP="001C5E98">
      <w:pPr>
        <w:spacing w:line="240" w:lineRule="auto"/>
        <w:rPr>
          <w:color w:val="000000" w:themeColor="text1"/>
          <w:sz w:val="24"/>
          <w:szCs w:val="24"/>
          <w:u w:val="single"/>
        </w:rPr>
      </w:pPr>
    </w:p>
    <w:p w14:paraId="6607E02F" w14:textId="7BCBE399" w:rsidR="00E046D3" w:rsidRDefault="00E046D3" w:rsidP="001C5E98">
      <w:pPr>
        <w:spacing w:line="240" w:lineRule="auto"/>
        <w:rPr>
          <w:color w:val="000000" w:themeColor="text1"/>
          <w:sz w:val="24"/>
          <w:szCs w:val="24"/>
          <w:u w:val="single"/>
        </w:rPr>
      </w:pPr>
    </w:p>
    <w:p w14:paraId="57E77139" w14:textId="64EF6F4C" w:rsidR="00E046D3" w:rsidRDefault="00E046D3" w:rsidP="001C5E98">
      <w:pPr>
        <w:spacing w:line="240" w:lineRule="auto"/>
        <w:rPr>
          <w:color w:val="000000" w:themeColor="text1"/>
          <w:sz w:val="24"/>
          <w:szCs w:val="24"/>
          <w:u w:val="single"/>
        </w:rPr>
      </w:pPr>
    </w:p>
    <w:p w14:paraId="508D9D69" w14:textId="77777777" w:rsidR="00E046D3" w:rsidRDefault="00E046D3" w:rsidP="001C5E98">
      <w:pPr>
        <w:spacing w:line="240" w:lineRule="auto"/>
        <w:rPr>
          <w:color w:val="000000" w:themeColor="text1"/>
          <w:sz w:val="24"/>
          <w:szCs w:val="24"/>
          <w:u w:val="single"/>
        </w:rPr>
      </w:pPr>
    </w:p>
    <w:p w14:paraId="398AF554" w14:textId="59457B16" w:rsidR="001C5E98" w:rsidRPr="00325B7B" w:rsidRDefault="00325B7B" w:rsidP="001C5E98">
      <w:pPr>
        <w:spacing w:line="240" w:lineRule="auto"/>
        <w:rPr>
          <w:color w:val="000000" w:themeColor="text1"/>
          <w:sz w:val="24"/>
          <w:szCs w:val="24"/>
        </w:rPr>
      </w:pPr>
      <w:r w:rsidRPr="00325B7B">
        <w:rPr>
          <w:color w:val="000000" w:themeColor="text1"/>
          <w:sz w:val="24"/>
          <w:szCs w:val="24"/>
        </w:rPr>
        <w:t>Ministerijos kancleris                                                                                                                                                                                        Ramūnas Dilba</w:t>
      </w:r>
    </w:p>
    <w:sectPr w:rsidR="001C5E98" w:rsidRPr="00325B7B" w:rsidSect="00AC14B7">
      <w:headerReference w:type="default" r:id="rId12"/>
      <w:pgSz w:w="16838" w:h="11906" w:orient="landscape" w:code="9"/>
      <w:pgMar w:top="964" w:right="567" w:bottom="993"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644397" w14:textId="77777777" w:rsidR="0068647B" w:rsidRDefault="0068647B" w:rsidP="003002E4">
      <w:pPr>
        <w:spacing w:line="240" w:lineRule="auto"/>
      </w:pPr>
      <w:r>
        <w:separator/>
      </w:r>
    </w:p>
  </w:endnote>
  <w:endnote w:type="continuationSeparator" w:id="0">
    <w:p w14:paraId="5D7BF52A" w14:textId="77777777" w:rsidR="0068647B" w:rsidRDefault="0068647B" w:rsidP="003002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ED386E" w14:textId="77777777" w:rsidR="0068647B" w:rsidRDefault="0068647B" w:rsidP="003002E4">
      <w:pPr>
        <w:spacing w:line="240" w:lineRule="auto"/>
      </w:pPr>
      <w:r>
        <w:separator/>
      </w:r>
    </w:p>
  </w:footnote>
  <w:footnote w:type="continuationSeparator" w:id="0">
    <w:p w14:paraId="22ACB7FC" w14:textId="77777777" w:rsidR="0068647B" w:rsidRDefault="0068647B" w:rsidP="003002E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0784797"/>
      <w:docPartObj>
        <w:docPartGallery w:val="Page Numbers (Top of Page)"/>
        <w:docPartUnique/>
      </w:docPartObj>
    </w:sdtPr>
    <w:sdtEndPr/>
    <w:sdtContent>
      <w:p w14:paraId="039D7069" w14:textId="77777777" w:rsidR="00425E93" w:rsidRDefault="00425E93">
        <w:pPr>
          <w:pStyle w:val="Antrats"/>
          <w:jc w:val="center"/>
        </w:pPr>
        <w:r>
          <w:fldChar w:fldCharType="begin"/>
        </w:r>
        <w:r>
          <w:instrText>PAGE   \* MERGEFORMAT</w:instrText>
        </w:r>
        <w:r>
          <w:fldChar w:fldCharType="separate"/>
        </w:r>
        <w:r w:rsidR="00A60AD6">
          <w:rPr>
            <w:noProof/>
          </w:rPr>
          <w:t>2</w:t>
        </w:r>
        <w:r>
          <w:fldChar w:fldCharType="end"/>
        </w:r>
      </w:p>
    </w:sdtContent>
  </w:sdt>
  <w:p w14:paraId="49EE2504" w14:textId="77777777" w:rsidR="00425E93" w:rsidRDefault="00425E9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8DE6B9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C2A7A7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FCCAF3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4B0908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B27E5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AA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330A1F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B60A68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EA05B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ECEF7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6D6FD7"/>
    <w:multiLevelType w:val="hybridMultilevel"/>
    <w:tmpl w:val="D73EFFB2"/>
    <w:lvl w:ilvl="0" w:tplc="E5800E5A">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39542CD"/>
    <w:multiLevelType w:val="hybridMultilevel"/>
    <w:tmpl w:val="92880FC0"/>
    <w:lvl w:ilvl="0" w:tplc="EF32D298">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B2854DE"/>
    <w:multiLevelType w:val="hybridMultilevel"/>
    <w:tmpl w:val="AB00C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6F91D37"/>
    <w:multiLevelType w:val="multilevel"/>
    <w:tmpl w:val="0DAE07B2"/>
    <w:lvl w:ilvl="0">
      <w:start w:val="1"/>
      <w:numFmt w:val="decimal"/>
      <w:lvlText w:val="%1."/>
      <w:lvlJc w:val="left"/>
      <w:pPr>
        <w:ind w:left="720" w:hanging="360"/>
      </w:pPr>
      <w:rPr>
        <w:i w:val="0"/>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4BA238E4"/>
    <w:multiLevelType w:val="hybridMultilevel"/>
    <w:tmpl w:val="156641E8"/>
    <w:lvl w:ilvl="0" w:tplc="62280102">
      <w:start w:val="1"/>
      <w:numFmt w:val="decimal"/>
      <w:lvlText w:val="%1."/>
      <w:lvlJc w:val="left"/>
      <w:pPr>
        <w:ind w:left="294" w:hanging="360"/>
      </w:pPr>
      <w:rPr>
        <w:rFonts w:hint="default"/>
      </w:rPr>
    </w:lvl>
    <w:lvl w:ilvl="1" w:tplc="04270019" w:tentative="1">
      <w:start w:val="1"/>
      <w:numFmt w:val="lowerLetter"/>
      <w:lvlText w:val="%2."/>
      <w:lvlJc w:val="left"/>
      <w:pPr>
        <w:ind w:left="1014" w:hanging="360"/>
      </w:pPr>
    </w:lvl>
    <w:lvl w:ilvl="2" w:tplc="0427001B" w:tentative="1">
      <w:start w:val="1"/>
      <w:numFmt w:val="lowerRoman"/>
      <w:lvlText w:val="%3."/>
      <w:lvlJc w:val="right"/>
      <w:pPr>
        <w:ind w:left="1734" w:hanging="180"/>
      </w:pPr>
    </w:lvl>
    <w:lvl w:ilvl="3" w:tplc="0427000F" w:tentative="1">
      <w:start w:val="1"/>
      <w:numFmt w:val="decimal"/>
      <w:lvlText w:val="%4."/>
      <w:lvlJc w:val="left"/>
      <w:pPr>
        <w:ind w:left="2454" w:hanging="360"/>
      </w:pPr>
    </w:lvl>
    <w:lvl w:ilvl="4" w:tplc="04270019" w:tentative="1">
      <w:start w:val="1"/>
      <w:numFmt w:val="lowerLetter"/>
      <w:lvlText w:val="%5."/>
      <w:lvlJc w:val="left"/>
      <w:pPr>
        <w:ind w:left="3174" w:hanging="360"/>
      </w:pPr>
    </w:lvl>
    <w:lvl w:ilvl="5" w:tplc="0427001B" w:tentative="1">
      <w:start w:val="1"/>
      <w:numFmt w:val="lowerRoman"/>
      <w:lvlText w:val="%6."/>
      <w:lvlJc w:val="right"/>
      <w:pPr>
        <w:ind w:left="3894" w:hanging="180"/>
      </w:pPr>
    </w:lvl>
    <w:lvl w:ilvl="6" w:tplc="0427000F" w:tentative="1">
      <w:start w:val="1"/>
      <w:numFmt w:val="decimal"/>
      <w:lvlText w:val="%7."/>
      <w:lvlJc w:val="left"/>
      <w:pPr>
        <w:ind w:left="4614" w:hanging="360"/>
      </w:pPr>
    </w:lvl>
    <w:lvl w:ilvl="7" w:tplc="04270019" w:tentative="1">
      <w:start w:val="1"/>
      <w:numFmt w:val="lowerLetter"/>
      <w:lvlText w:val="%8."/>
      <w:lvlJc w:val="left"/>
      <w:pPr>
        <w:ind w:left="5334" w:hanging="360"/>
      </w:pPr>
    </w:lvl>
    <w:lvl w:ilvl="8" w:tplc="0427001B" w:tentative="1">
      <w:start w:val="1"/>
      <w:numFmt w:val="lowerRoman"/>
      <w:lvlText w:val="%9."/>
      <w:lvlJc w:val="right"/>
      <w:pPr>
        <w:ind w:left="6054" w:hanging="180"/>
      </w:pPr>
    </w:lvl>
  </w:abstractNum>
  <w:abstractNum w:abstractNumId="15" w15:restartNumberingAfterBreak="0">
    <w:nsid w:val="526D6559"/>
    <w:multiLevelType w:val="hybridMultilevel"/>
    <w:tmpl w:val="4BFEAD8E"/>
    <w:lvl w:ilvl="0" w:tplc="04090001">
      <w:start w:val="1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8A2480"/>
    <w:multiLevelType w:val="hybridMultilevel"/>
    <w:tmpl w:val="8E9A55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D0145A6"/>
    <w:multiLevelType w:val="hybridMultilevel"/>
    <w:tmpl w:val="212875E8"/>
    <w:lvl w:ilvl="0" w:tplc="F064DF68">
      <w:start w:val="1"/>
      <w:numFmt w:val="decimal"/>
      <w:lvlText w:val="%1."/>
      <w:lvlJc w:val="left"/>
      <w:pPr>
        <w:ind w:left="354" w:hanging="360"/>
      </w:pPr>
      <w:rPr>
        <w:rFonts w:hint="default"/>
        <w:color w:val="auto"/>
      </w:rPr>
    </w:lvl>
    <w:lvl w:ilvl="1" w:tplc="04270019" w:tentative="1">
      <w:start w:val="1"/>
      <w:numFmt w:val="lowerLetter"/>
      <w:lvlText w:val="%2."/>
      <w:lvlJc w:val="left"/>
      <w:pPr>
        <w:ind w:left="1074" w:hanging="360"/>
      </w:pPr>
    </w:lvl>
    <w:lvl w:ilvl="2" w:tplc="0427001B" w:tentative="1">
      <w:start w:val="1"/>
      <w:numFmt w:val="lowerRoman"/>
      <w:lvlText w:val="%3."/>
      <w:lvlJc w:val="right"/>
      <w:pPr>
        <w:ind w:left="1794" w:hanging="180"/>
      </w:pPr>
    </w:lvl>
    <w:lvl w:ilvl="3" w:tplc="0427000F" w:tentative="1">
      <w:start w:val="1"/>
      <w:numFmt w:val="decimal"/>
      <w:lvlText w:val="%4."/>
      <w:lvlJc w:val="left"/>
      <w:pPr>
        <w:ind w:left="2514" w:hanging="360"/>
      </w:pPr>
    </w:lvl>
    <w:lvl w:ilvl="4" w:tplc="04270019" w:tentative="1">
      <w:start w:val="1"/>
      <w:numFmt w:val="lowerLetter"/>
      <w:lvlText w:val="%5."/>
      <w:lvlJc w:val="left"/>
      <w:pPr>
        <w:ind w:left="3234" w:hanging="360"/>
      </w:pPr>
    </w:lvl>
    <w:lvl w:ilvl="5" w:tplc="0427001B" w:tentative="1">
      <w:start w:val="1"/>
      <w:numFmt w:val="lowerRoman"/>
      <w:lvlText w:val="%6."/>
      <w:lvlJc w:val="right"/>
      <w:pPr>
        <w:ind w:left="3954" w:hanging="180"/>
      </w:pPr>
    </w:lvl>
    <w:lvl w:ilvl="6" w:tplc="0427000F" w:tentative="1">
      <w:start w:val="1"/>
      <w:numFmt w:val="decimal"/>
      <w:lvlText w:val="%7."/>
      <w:lvlJc w:val="left"/>
      <w:pPr>
        <w:ind w:left="4674" w:hanging="360"/>
      </w:pPr>
    </w:lvl>
    <w:lvl w:ilvl="7" w:tplc="04270019" w:tentative="1">
      <w:start w:val="1"/>
      <w:numFmt w:val="lowerLetter"/>
      <w:lvlText w:val="%8."/>
      <w:lvlJc w:val="left"/>
      <w:pPr>
        <w:ind w:left="5394" w:hanging="360"/>
      </w:pPr>
    </w:lvl>
    <w:lvl w:ilvl="8" w:tplc="0427001B" w:tentative="1">
      <w:start w:val="1"/>
      <w:numFmt w:val="lowerRoman"/>
      <w:lvlText w:val="%9."/>
      <w:lvlJc w:val="right"/>
      <w:pPr>
        <w:ind w:left="6114" w:hanging="180"/>
      </w:pPr>
    </w:lvl>
  </w:abstractNum>
  <w:abstractNum w:abstractNumId="18" w15:restartNumberingAfterBreak="0">
    <w:nsid w:val="6BB43079"/>
    <w:multiLevelType w:val="hybridMultilevel"/>
    <w:tmpl w:val="E7EABCC0"/>
    <w:lvl w:ilvl="0" w:tplc="9A9E2676">
      <w:start w:val="3"/>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9"/>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11"/>
  </w:num>
  <w:num w:numId="14">
    <w:abstractNumId w:val="10"/>
  </w:num>
  <w:num w:numId="15">
    <w:abstractNumId w:val="14"/>
  </w:num>
  <w:num w:numId="16">
    <w:abstractNumId w:val="17"/>
  </w:num>
  <w:num w:numId="17">
    <w:abstractNumId w:val="16"/>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ShadeFormData/>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ECA"/>
    <w:rsid w:val="00004E53"/>
    <w:rsid w:val="000066BA"/>
    <w:rsid w:val="00007F91"/>
    <w:rsid w:val="000103AB"/>
    <w:rsid w:val="00014877"/>
    <w:rsid w:val="00015008"/>
    <w:rsid w:val="00021440"/>
    <w:rsid w:val="00021B8F"/>
    <w:rsid w:val="00021EDA"/>
    <w:rsid w:val="00022D14"/>
    <w:rsid w:val="000237D4"/>
    <w:rsid w:val="00023A5B"/>
    <w:rsid w:val="00024186"/>
    <w:rsid w:val="000262C9"/>
    <w:rsid w:val="0003033A"/>
    <w:rsid w:val="00030715"/>
    <w:rsid w:val="00030B95"/>
    <w:rsid w:val="000316E1"/>
    <w:rsid w:val="00031990"/>
    <w:rsid w:val="00031B0C"/>
    <w:rsid w:val="00031B7D"/>
    <w:rsid w:val="00032FE1"/>
    <w:rsid w:val="000331B8"/>
    <w:rsid w:val="00033EC4"/>
    <w:rsid w:val="00034629"/>
    <w:rsid w:val="00036C8E"/>
    <w:rsid w:val="000402C6"/>
    <w:rsid w:val="00040521"/>
    <w:rsid w:val="0004310D"/>
    <w:rsid w:val="00043370"/>
    <w:rsid w:val="00044027"/>
    <w:rsid w:val="000458C6"/>
    <w:rsid w:val="00046728"/>
    <w:rsid w:val="000477A4"/>
    <w:rsid w:val="000503DB"/>
    <w:rsid w:val="0005361B"/>
    <w:rsid w:val="0005395D"/>
    <w:rsid w:val="00054437"/>
    <w:rsid w:val="000555C3"/>
    <w:rsid w:val="000567A3"/>
    <w:rsid w:val="0005697E"/>
    <w:rsid w:val="000569C9"/>
    <w:rsid w:val="00061DFC"/>
    <w:rsid w:val="00063282"/>
    <w:rsid w:val="00063BA3"/>
    <w:rsid w:val="000666B4"/>
    <w:rsid w:val="00066C94"/>
    <w:rsid w:val="00067F98"/>
    <w:rsid w:val="00070393"/>
    <w:rsid w:val="00070F27"/>
    <w:rsid w:val="000724E1"/>
    <w:rsid w:val="00074FEC"/>
    <w:rsid w:val="00075FFF"/>
    <w:rsid w:val="0007758C"/>
    <w:rsid w:val="00080885"/>
    <w:rsid w:val="000817F9"/>
    <w:rsid w:val="00083B53"/>
    <w:rsid w:val="00084E8B"/>
    <w:rsid w:val="00085A6B"/>
    <w:rsid w:val="00090054"/>
    <w:rsid w:val="00090C16"/>
    <w:rsid w:val="00091DD1"/>
    <w:rsid w:val="00092452"/>
    <w:rsid w:val="0009247F"/>
    <w:rsid w:val="0009363B"/>
    <w:rsid w:val="00095737"/>
    <w:rsid w:val="00095DEF"/>
    <w:rsid w:val="00096CF2"/>
    <w:rsid w:val="00096E12"/>
    <w:rsid w:val="000A0CC0"/>
    <w:rsid w:val="000A52AC"/>
    <w:rsid w:val="000B0294"/>
    <w:rsid w:val="000B0B92"/>
    <w:rsid w:val="000B4354"/>
    <w:rsid w:val="000B53C3"/>
    <w:rsid w:val="000B5F36"/>
    <w:rsid w:val="000B7605"/>
    <w:rsid w:val="000C044B"/>
    <w:rsid w:val="000C0A66"/>
    <w:rsid w:val="000C0CD8"/>
    <w:rsid w:val="000C448D"/>
    <w:rsid w:val="000C47B2"/>
    <w:rsid w:val="000C4C3E"/>
    <w:rsid w:val="000D0686"/>
    <w:rsid w:val="000D0F09"/>
    <w:rsid w:val="000D132D"/>
    <w:rsid w:val="000D1A81"/>
    <w:rsid w:val="000D1E38"/>
    <w:rsid w:val="000D2BAE"/>
    <w:rsid w:val="000D4EEA"/>
    <w:rsid w:val="000D6E26"/>
    <w:rsid w:val="000E24F7"/>
    <w:rsid w:val="000E41D1"/>
    <w:rsid w:val="000F0AAE"/>
    <w:rsid w:val="000F42F4"/>
    <w:rsid w:val="000F44BE"/>
    <w:rsid w:val="000F7EBD"/>
    <w:rsid w:val="00103577"/>
    <w:rsid w:val="0010417E"/>
    <w:rsid w:val="001054F0"/>
    <w:rsid w:val="00110195"/>
    <w:rsid w:val="001107F6"/>
    <w:rsid w:val="00110967"/>
    <w:rsid w:val="00110F26"/>
    <w:rsid w:val="0011201E"/>
    <w:rsid w:val="00112884"/>
    <w:rsid w:val="00112D87"/>
    <w:rsid w:val="00113B6E"/>
    <w:rsid w:val="001157F3"/>
    <w:rsid w:val="0011770B"/>
    <w:rsid w:val="00117F2B"/>
    <w:rsid w:val="00121364"/>
    <w:rsid w:val="001219C1"/>
    <w:rsid w:val="00122213"/>
    <w:rsid w:val="00122FED"/>
    <w:rsid w:val="001232ED"/>
    <w:rsid w:val="00125983"/>
    <w:rsid w:val="00125B30"/>
    <w:rsid w:val="0012666B"/>
    <w:rsid w:val="00126E61"/>
    <w:rsid w:val="0012704D"/>
    <w:rsid w:val="001278E3"/>
    <w:rsid w:val="00130128"/>
    <w:rsid w:val="00130229"/>
    <w:rsid w:val="00130AF3"/>
    <w:rsid w:val="001310C6"/>
    <w:rsid w:val="001328E4"/>
    <w:rsid w:val="0013340A"/>
    <w:rsid w:val="00133F2B"/>
    <w:rsid w:val="00134F92"/>
    <w:rsid w:val="00135561"/>
    <w:rsid w:val="00135D92"/>
    <w:rsid w:val="00140001"/>
    <w:rsid w:val="001403C3"/>
    <w:rsid w:val="00141AA9"/>
    <w:rsid w:val="00142DB6"/>
    <w:rsid w:val="00143984"/>
    <w:rsid w:val="00143D7C"/>
    <w:rsid w:val="0014526B"/>
    <w:rsid w:val="00146AF6"/>
    <w:rsid w:val="00147378"/>
    <w:rsid w:val="00150C9A"/>
    <w:rsid w:val="00150D31"/>
    <w:rsid w:val="00151860"/>
    <w:rsid w:val="0015397F"/>
    <w:rsid w:val="00155693"/>
    <w:rsid w:val="00156142"/>
    <w:rsid w:val="00162F4C"/>
    <w:rsid w:val="0016407F"/>
    <w:rsid w:val="0016438A"/>
    <w:rsid w:val="0016459A"/>
    <w:rsid w:val="0016553F"/>
    <w:rsid w:val="00165628"/>
    <w:rsid w:val="00166931"/>
    <w:rsid w:val="00167B07"/>
    <w:rsid w:val="001702BA"/>
    <w:rsid w:val="00172356"/>
    <w:rsid w:val="00172BEC"/>
    <w:rsid w:val="00174DD8"/>
    <w:rsid w:val="00175025"/>
    <w:rsid w:val="001762D0"/>
    <w:rsid w:val="00176E91"/>
    <w:rsid w:val="001806AF"/>
    <w:rsid w:val="0018191F"/>
    <w:rsid w:val="00181B70"/>
    <w:rsid w:val="0018289C"/>
    <w:rsid w:val="00183296"/>
    <w:rsid w:val="00183F47"/>
    <w:rsid w:val="00183F49"/>
    <w:rsid w:val="00184179"/>
    <w:rsid w:val="00190D68"/>
    <w:rsid w:val="001914FC"/>
    <w:rsid w:val="00192165"/>
    <w:rsid w:val="0019264A"/>
    <w:rsid w:val="00193B37"/>
    <w:rsid w:val="001948F1"/>
    <w:rsid w:val="00195374"/>
    <w:rsid w:val="001963B3"/>
    <w:rsid w:val="00197F33"/>
    <w:rsid w:val="001A0E5F"/>
    <w:rsid w:val="001A18A6"/>
    <w:rsid w:val="001A1B78"/>
    <w:rsid w:val="001A3B69"/>
    <w:rsid w:val="001A4021"/>
    <w:rsid w:val="001A4047"/>
    <w:rsid w:val="001A4BDA"/>
    <w:rsid w:val="001A5537"/>
    <w:rsid w:val="001A5D35"/>
    <w:rsid w:val="001B0804"/>
    <w:rsid w:val="001B1FFB"/>
    <w:rsid w:val="001B32E7"/>
    <w:rsid w:val="001B39C5"/>
    <w:rsid w:val="001B3D9C"/>
    <w:rsid w:val="001B4042"/>
    <w:rsid w:val="001B52D3"/>
    <w:rsid w:val="001B5A80"/>
    <w:rsid w:val="001B62DE"/>
    <w:rsid w:val="001B7191"/>
    <w:rsid w:val="001C0217"/>
    <w:rsid w:val="001C17C7"/>
    <w:rsid w:val="001C5967"/>
    <w:rsid w:val="001C5A65"/>
    <w:rsid w:val="001C5E98"/>
    <w:rsid w:val="001C6889"/>
    <w:rsid w:val="001C7173"/>
    <w:rsid w:val="001C7EFA"/>
    <w:rsid w:val="001D056B"/>
    <w:rsid w:val="001D06D7"/>
    <w:rsid w:val="001D30C5"/>
    <w:rsid w:val="001D40A6"/>
    <w:rsid w:val="001D4D8B"/>
    <w:rsid w:val="001E1A85"/>
    <w:rsid w:val="001E2515"/>
    <w:rsid w:val="001E33E7"/>
    <w:rsid w:val="001E5C5C"/>
    <w:rsid w:val="001E7679"/>
    <w:rsid w:val="001F0E35"/>
    <w:rsid w:val="001F264F"/>
    <w:rsid w:val="001F385D"/>
    <w:rsid w:val="001F3A69"/>
    <w:rsid w:val="001F3D6A"/>
    <w:rsid w:val="001F59A3"/>
    <w:rsid w:val="001F5DA0"/>
    <w:rsid w:val="001F6052"/>
    <w:rsid w:val="001F7549"/>
    <w:rsid w:val="00200A58"/>
    <w:rsid w:val="002014C2"/>
    <w:rsid w:val="0020210C"/>
    <w:rsid w:val="00202786"/>
    <w:rsid w:val="00203E50"/>
    <w:rsid w:val="00203E6F"/>
    <w:rsid w:val="002040CA"/>
    <w:rsid w:val="00204967"/>
    <w:rsid w:val="00204CFC"/>
    <w:rsid w:val="00205E63"/>
    <w:rsid w:val="00205FA6"/>
    <w:rsid w:val="00207A26"/>
    <w:rsid w:val="0021038B"/>
    <w:rsid w:val="002117ED"/>
    <w:rsid w:val="002153DB"/>
    <w:rsid w:val="00217100"/>
    <w:rsid w:val="002211FD"/>
    <w:rsid w:val="00224687"/>
    <w:rsid w:val="00224A14"/>
    <w:rsid w:val="00225972"/>
    <w:rsid w:val="0022765E"/>
    <w:rsid w:val="002319A7"/>
    <w:rsid w:val="002324E6"/>
    <w:rsid w:val="00232554"/>
    <w:rsid w:val="00232989"/>
    <w:rsid w:val="00233166"/>
    <w:rsid w:val="00233423"/>
    <w:rsid w:val="00235CD9"/>
    <w:rsid w:val="00237A21"/>
    <w:rsid w:val="0024005F"/>
    <w:rsid w:val="00241A76"/>
    <w:rsid w:val="002423F2"/>
    <w:rsid w:val="00242FAA"/>
    <w:rsid w:val="00243F15"/>
    <w:rsid w:val="00246735"/>
    <w:rsid w:val="00247462"/>
    <w:rsid w:val="0025048F"/>
    <w:rsid w:val="00251CD3"/>
    <w:rsid w:val="00252ADA"/>
    <w:rsid w:val="002538F6"/>
    <w:rsid w:val="00253C2E"/>
    <w:rsid w:val="00254B7E"/>
    <w:rsid w:val="00254D63"/>
    <w:rsid w:val="002552AE"/>
    <w:rsid w:val="00256464"/>
    <w:rsid w:val="00257C7A"/>
    <w:rsid w:val="00262D4C"/>
    <w:rsid w:val="00262DE3"/>
    <w:rsid w:val="00263094"/>
    <w:rsid w:val="0026371C"/>
    <w:rsid w:val="00264079"/>
    <w:rsid w:val="00265594"/>
    <w:rsid w:val="00266A1D"/>
    <w:rsid w:val="00266DE7"/>
    <w:rsid w:val="00267862"/>
    <w:rsid w:val="00267ED5"/>
    <w:rsid w:val="0027093C"/>
    <w:rsid w:val="00270C9E"/>
    <w:rsid w:val="0027155B"/>
    <w:rsid w:val="00272B13"/>
    <w:rsid w:val="0027423F"/>
    <w:rsid w:val="00274ABE"/>
    <w:rsid w:val="00275DCF"/>
    <w:rsid w:val="00276E3D"/>
    <w:rsid w:val="00276E93"/>
    <w:rsid w:val="00277932"/>
    <w:rsid w:val="00280D26"/>
    <w:rsid w:val="00280F2C"/>
    <w:rsid w:val="0028184F"/>
    <w:rsid w:val="00282134"/>
    <w:rsid w:val="002827DD"/>
    <w:rsid w:val="00282AF7"/>
    <w:rsid w:val="0028395E"/>
    <w:rsid w:val="00283E05"/>
    <w:rsid w:val="00286230"/>
    <w:rsid w:val="0028692A"/>
    <w:rsid w:val="002871D5"/>
    <w:rsid w:val="00287EA6"/>
    <w:rsid w:val="00290A5A"/>
    <w:rsid w:val="002911CB"/>
    <w:rsid w:val="0029289E"/>
    <w:rsid w:val="00292E99"/>
    <w:rsid w:val="00294F54"/>
    <w:rsid w:val="00295B80"/>
    <w:rsid w:val="00297642"/>
    <w:rsid w:val="002A06D6"/>
    <w:rsid w:val="002A0E66"/>
    <w:rsid w:val="002A0FAA"/>
    <w:rsid w:val="002A1186"/>
    <w:rsid w:val="002A20AF"/>
    <w:rsid w:val="002A2E48"/>
    <w:rsid w:val="002A39BA"/>
    <w:rsid w:val="002A3C5D"/>
    <w:rsid w:val="002A4014"/>
    <w:rsid w:val="002A5E4B"/>
    <w:rsid w:val="002A65E1"/>
    <w:rsid w:val="002B104B"/>
    <w:rsid w:val="002B2A2D"/>
    <w:rsid w:val="002B554C"/>
    <w:rsid w:val="002B55B5"/>
    <w:rsid w:val="002B5C44"/>
    <w:rsid w:val="002B6C46"/>
    <w:rsid w:val="002B74B3"/>
    <w:rsid w:val="002B7EB4"/>
    <w:rsid w:val="002C1FD7"/>
    <w:rsid w:val="002C2B77"/>
    <w:rsid w:val="002C2ED3"/>
    <w:rsid w:val="002C7295"/>
    <w:rsid w:val="002C76DD"/>
    <w:rsid w:val="002D069B"/>
    <w:rsid w:val="002D19E6"/>
    <w:rsid w:val="002D1B50"/>
    <w:rsid w:val="002D2E54"/>
    <w:rsid w:val="002D6DD5"/>
    <w:rsid w:val="002D739F"/>
    <w:rsid w:val="002D7748"/>
    <w:rsid w:val="002E1801"/>
    <w:rsid w:val="002E29BD"/>
    <w:rsid w:val="002E31B4"/>
    <w:rsid w:val="002E4C38"/>
    <w:rsid w:val="002E5DC5"/>
    <w:rsid w:val="002E724A"/>
    <w:rsid w:val="002F1220"/>
    <w:rsid w:val="002F1ECD"/>
    <w:rsid w:val="002F1F33"/>
    <w:rsid w:val="002F2CF2"/>
    <w:rsid w:val="002F436C"/>
    <w:rsid w:val="002F48C4"/>
    <w:rsid w:val="002F54D2"/>
    <w:rsid w:val="002F62ED"/>
    <w:rsid w:val="002F656D"/>
    <w:rsid w:val="002F7B3F"/>
    <w:rsid w:val="003002E4"/>
    <w:rsid w:val="00300413"/>
    <w:rsid w:val="0030090F"/>
    <w:rsid w:val="00300AAC"/>
    <w:rsid w:val="003016A6"/>
    <w:rsid w:val="003024FA"/>
    <w:rsid w:val="0030298B"/>
    <w:rsid w:val="00305BE2"/>
    <w:rsid w:val="00310EC5"/>
    <w:rsid w:val="00311AEC"/>
    <w:rsid w:val="00311BE3"/>
    <w:rsid w:val="00313A5F"/>
    <w:rsid w:val="00313F7D"/>
    <w:rsid w:val="003144B1"/>
    <w:rsid w:val="0031696E"/>
    <w:rsid w:val="003171DA"/>
    <w:rsid w:val="00317D8B"/>
    <w:rsid w:val="0032005C"/>
    <w:rsid w:val="00320A7F"/>
    <w:rsid w:val="00320FEA"/>
    <w:rsid w:val="00324DA7"/>
    <w:rsid w:val="00325B7B"/>
    <w:rsid w:val="0032758D"/>
    <w:rsid w:val="00327BC1"/>
    <w:rsid w:val="00334190"/>
    <w:rsid w:val="003359DC"/>
    <w:rsid w:val="00335C6F"/>
    <w:rsid w:val="00335CF2"/>
    <w:rsid w:val="0033630D"/>
    <w:rsid w:val="00337759"/>
    <w:rsid w:val="003400CD"/>
    <w:rsid w:val="003446D1"/>
    <w:rsid w:val="003456E7"/>
    <w:rsid w:val="00345FD5"/>
    <w:rsid w:val="003463B6"/>
    <w:rsid w:val="00347579"/>
    <w:rsid w:val="00350165"/>
    <w:rsid w:val="00351473"/>
    <w:rsid w:val="00352D8F"/>
    <w:rsid w:val="0035303F"/>
    <w:rsid w:val="003537A5"/>
    <w:rsid w:val="003554B0"/>
    <w:rsid w:val="00356B99"/>
    <w:rsid w:val="00357EF6"/>
    <w:rsid w:val="003600F8"/>
    <w:rsid w:val="00360D51"/>
    <w:rsid w:val="00364033"/>
    <w:rsid w:val="00364527"/>
    <w:rsid w:val="003646B5"/>
    <w:rsid w:val="0036774B"/>
    <w:rsid w:val="00367CFA"/>
    <w:rsid w:val="00373883"/>
    <w:rsid w:val="003759BB"/>
    <w:rsid w:val="003800BB"/>
    <w:rsid w:val="00381E59"/>
    <w:rsid w:val="00382261"/>
    <w:rsid w:val="00382EEE"/>
    <w:rsid w:val="0038424D"/>
    <w:rsid w:val="00385741"/>
    <w:rsid w:val="00385CA8"/>
    <w:rsid w:val="00385D5E"/>
    <w:rsid w:val="003869FD"/>
    <w:rsid w:val="00386BDA"/>
    <w:rsid w:val="00390029"/>
    <w:rsid w:val="00390EFD"/>
    <w:rsid w:val="00390F01"/>
    <w:rsid w:val="003914A4"/>
    <w:rsid w:val="00391D04"/>
    <w:rsid w:val="003925ED"/>
    <w:rsid w:val="00392DBF"/>
    <w:rsid w:val="00392FA9"/>
    <w:rsid w:val="00394F6C"/>
    <w:rsid w:val="00395148"/>
    <w:rsid w:val="003A1935"/>
    <w:rsid w:val="003A1DBC"/>
    <w:rsid w:val="003A297B"/>
    <w:rsid w:val="003A2F9F"/>
    <w:rsid w:val="003A738F"/>
    <w:rsid w:val="003B02F6"/>
    <w:rsid w:val="003B0CC7"/>
    <w:rsid w:val="003B1A19"/>
    <w:rsid w:val="003B2511"/>
    <w:rsid w:val="003B28C7"/>
    <w:rsid w:val="003B3138"/>
    <w:rsid w:val="003B3892"/>
    <w:rsid w:val="003B48F0"/>
    <w:rsid w:val="003B4FF0"/>
    <w:rsid w:val="003B5E76"/>
    <w:rsid w:val="003B611F"/>
    <w:rsid w:val="003B777C"/>
    <w:rsid w:val="003C0E2B"/>
    <w:rsid w:val="003C11C3"/>
    <w:rsid w:val="003C1202"/>
    <w:rsid w:val="003C25CF"/>
    <w:rsid w:val="003C367A"/>
    <w:rsid w:val="003C4487"/>
    <w:rsid w:val="003C5C35"/>
    <w:rsid w:val="003C71C7"/>
    <w:rsid w:val="003D25D9"/>
    <w:rsid w:val="003D435A"/>
    <w:rsid w:val="003D51BA"/>
    <w:rsid w:val="003D5227"/>
    <w:rsid w:val="003D5DDF"/>
    <w:rsid w:val="003D6C62"/>
    <w:rsid w:val="003E0D6A"/>
    <w:rsid w:val="003E207B"/>
    <w:rsid w:val="003E2EC3"/>
    <w:rsid w:val="003E6596"/>
    <w:rsid w:val="003E7561"/>
    <w:rsid w:val="003F05B2"/>
    <w:rsid w:val="003F0621"/>
    <w:rsid w:val="003F14BE"/>
    <w:rsid w:val="003F1F4B"/>
    <w:rsid w:val="003F4B40"/>
    <w:rsid w:val="003F4BFF"/>
    <w:rsid w:val="003F7A85"/>
    <w:rsid w:val="004005F6"/>
    <w:rsid w:val="00402E26"/>
    <w:rsid w:val="0040385B"/>
    <w:rsid w:val="004046DC"/>
    <w:rsid w:val="00404ED5"/>
    <w:rsid w:val="0041160F"/>
    <w:rsid w:val="004126AF"/>
    <w:rsid w:val="004135CE"/>
    <w:rsid w:val="00414003"/>
    <w:rsid w:val="00414FDC"/>
    <w:rsid w:val="00417795"/>
    <w:rsid w:val="004226AB"/>
    <w:rsid w:val="004242B9"/>
    <w:rsid w:val="00425E93"/>
    <w:rsid w:val="00426102"/>
    <w:rsid w:val="004304AD"/>
    <w:rsid w:val="004322EA"/>
    <w:rsid w:val="00435A9C"/>
    <w:rsid w:val="004367BF"/>
    <w:rsid w:val="00437B19"/>
    <w:rsid w:val="0044178A"/>
    <w:rsid w:val="004425E4"/>
    <w:rsid w:val="004426FF"/>
    <w:rsid w:val="004430B2"/>
    <w:rsid w:val="00445C49"/>
    <w:rsid w:val="00446846"/>
    <w:rsid w:val="00446ADB"/>
    <w:rsid w:val="00450581"/>
    <w:rsid w:val="004558ED"/>
    <w:rsid w:val="00455AAC"/>
    <w:rsid w:val="0045613D"/>
    <w:rsid w:val="00456908"/>
    <w:rsid w:val="00456E85"/>
    <w:rsid w:val="00457322"/>
    <w:rsid w:val="00457A32"/>
    <w:rsid w:val="00460487"/>
    <w:rsid w:val="00460FC1"/>
    <w:rsid w:val="004634AC"/>
    <w:rsid w:val="00465F36"/>
    <w:rsid w:val="004662C8"/>
    <w:rsid w:val="00467209"/>
    <w:rsid w:val="00470450"/>
    <w:rsid w:val="00471DAB"/>
    <w:rsid w:val="00472156"/>
    <w:rsid w:val="00473235"/>
    <w:rsid w:val="00474FE9"/>
    <w:rsid w:val="004750D5"/>
    <w:rsid w:val="00475F57"/>
    <w:rsid w:val="004761F6"/>
    <w:rsid w:val="00476848"/>
    <w:rsid w:val="004775A3"/>
    <w:rsid w:val="00480472"/>
    <w:rsid w:val="0048084A"/>
    <w:rsid w:val="00481C65"/>
    <w:rsid w:val="00484E58"/>
    <w:rsid w:val="0048665D"/>
    <w:rsid w:val="0048765E"/>
    <w:rsid w:val="0048787A"/>
    <w:rsid w:val="00490365"/>
    <w:rsid w:val="004904A7"/>
    <w:rsid w:val="004905B8"/>
    <w:rsid w:val="0049068D"/>
    <w:rsid w:val="00490EF7"/>
    <w:rsid w:val="00491096"/>
    <w:rsid w:val="00492D32"/>
    <w:rsid w:val="004948B2"/>
    <w:rsid w:val="00494A6F"/>
    <w:rsid w:val="00495643"/>
    <w:rsid w:val="00495D6E"/>
    <w:rsid w:val="004971DB"/>
    <w:rsid w:val="004A117A"/>
    <w:rsid w:val="004A120D"/>
    <w:rsid w:val="004A39B9"/>
    <w:rsid w:val="004A4ABA"/>
    <w:rsid w:val="004A5963"/>
    <w:rsid w:val="004B090B"/>
    <w:rsid w:val="004B0B6C"/>
    <w:rsid w:val="004B22D6"/>
    <w:rsid w:val="004B4805"/>
    <w:rsid w:val="004B4A16"/>
    <w:rsid w:val="004B4F80"/>
    <w:rsid w:val="004B5455"/>
    <w:rsid w:val="004B7163"/>
    <w:rsid w:val="004B787F"/>
    <w:rsid w:val="004C2DC2"/>
    <w:rsid w:val="004C434F"/>
    <w:rsid w:val="004C45F4"/>
    <w:rsid w:val="004C4FD4"/>
    <w:rsid w:val="004C6AE3"/>
    <w:rsid w:val="004C7333"/>
    <w:rsid w:val="004D018D"/>
    <w:rsid w:val="004D02FC"/>
    <w:rsid w:val="004D0867"/>
    <w:rsid w:val="004E08FA"/>
    <w:rsid w:val="004E08FD"/>
    <w:rsid w:val="004E3C0B"/>
    <w:rsid w:val="004E4EC1"/>
    <w:rsid w:val="004E62A9"/>
    <w:rsid w:val="004E65CF"/>
    <w:rsid w:val="004E7097"/>
    <w:rsid w:val="004F26EA"/>
    <w:rsid w:val="004F443B"/>
    <w:rsid w:val="004F5489"/>
    <w:rsid w:val="004F5B10"/>
    <w:rsid w:val="004F7302"/>
    <w:rsid w:val="004F756C"/>
    <w:rsid w:val="004F7AA6"/>
    <w:rsid w:val="004F7BAF"/>
    <w:rsid w:val="004F7F82"/>
    <w:rsid w:val="00503B03"/>
    <w:rsid w:val="00505AE4"/>
    <w:rsid w:val="0050634F"/>
    <w:rsid w:val="00506D14"/>
    <w:rsid w:val="00507403"/>
    <w:rsid w:val="0050764B"/>
    <w:rsid w:val="00507894"/>
    <w:rsid w:val="00510AC4"/>
    <w:rsid w:val="005117EB"/>
    <w:rsid w:val="00511C3B"/>
    <w:rsid w:val="00512385"/>
    <w:rsid w:val="00512E32"/>
    <w:rsid w:val="00514E3C"/>
    <w:rsid w:val="005154A7"/>
    <w:rsid w:val="005165F6"/>
    <w:rsid w:val="00517D0C"/>
    <w:rsid w:val="00521106"/>
    <w:rsid w:val="00522868"/>
    <w:rsid w:val="00523635"/>
    <w:rsid w:val="00524091"/>
    <w:rsid w:val="005242C6"/>
    <w:rsid w:val="0052572A"/>
    <w:rsid w:val="005276B4"/>
    <w:rsid w:val="005305C5"/>
    <w:rsid w:val="00530C41"/>
    <w:rsid w:val="005313EC"/>
    <w:rsid w:val="00531F71"/>
    <w:rsid w:val="0053211B"/>
    <w:rsid w:val="005340F2"/>
    <w:rsid w:val="00534B73"/>
    <w:rsid w:val="00535DC9"/>
    <w:rsid w:val="005368F8"/>
    <w:rsid w:val="005370F0"/>
    <w:rsid w:val="00537603"/>
    <w:rsid w:val="00542F8F"/>
    <w:rsid w:val="00543A31"/>
    <w:rsid w:val="0054411E"/>
    <w:rsid w:val="00544784"/>
    <w:rsid w:val="00544B80"/>
    <w:rsid w:val="00544D0C"/>
    <w:rsid w:val="0054512F"/>
    <w:rsid w:val="005452BD"/>
    <w:rsid w:val="0054594D"/>
    <w:rsid w:val="00551256"/>
    <w:rsid w:val="00551744"/>
    <w:rsid w:val="005532D6"/>
    <w:rsid w:val="005540B6"/>
    <w:rsid w:val="00555333"/>
    <w:rsid w:val="00555FD2"/>
    <w:rsid w:val="0055667B"/>
    <w:rsid w:val="005571B6"/>
    <w:rsid w:val="0055767A"/>
    <w:rsid w:val="0055797C"/>
    <w:rsid w:val="00557EE9"/>
    <w:rsid w:val="0056026D"/>
    <w:rsid w:val="00561982"/>
    <w:rsid w:val="005623D5"/>
    <w:rsid w:val="0056258C"/>
    <w:rsid w:val="005651B7"/>
    <w:rsid w:val="005664AA"/>
    <w:rsid w:val="0056697D"/>
    <w:rsid w:val="005670B8"/>
    <w:rsid w:val="00567CC8"/>
    <w:rsid w:val="005710D3"/>
    <w:rsid w:val="0057175D"/>
    <w:rsid w:val="0057237C"/>
    <w:rsid w:val="00575140"/>
    <w:rsid w:val="00576971"/>
    <w:rsid w:val="00576A9F"/>
    <w:rsid w:val="00577C54"/>
    <w:rsid w:val="00580407"/>
    <w:rsid w:val="00580C25"/>
    <w:rsid w:val="00581474"/>
    <w:rsid w:val="00581B37"/>
    <w:rsid w:val="00582179"/>
    <w:rsid w:val="00582AD9"/>
    <w:rsid w:val="0058342E"/>
    <w:rsid w:val="00583F2C"/>
    <w:rsid w:val="00585F33"/>
    <w:rsid w:val="00586950"/>
    <w:rsid w:val="00587113"/>
    <w:rsid w:val="005904BB"/>
    <w:rsid w:val="00590822"/>
    <w:rsid w:val="005909B9"/>
    <w:rsid w:val="00592A50"/>
    <w:rsid w:val="0059320B"/>
    <w:rsid w:val="00593F7C"/>
    <w:rsid w:val="005957B1"/>
    <w:rsid w:val="00595B72"/>
    <w:rsid w:val="005971EF"/>
    <w:rsid w:val="005A0121"/>
    <w:rsid w:val="005A1256"/>
    <w:rsid w:val="005A358D"/>
    <w:rsid w:val="005A44CC"/>
    <w:rsid w:val="005A6066"/>
    <w:rsid w:val="005A70F2"/>
    <w:rsid w:val="005A7355"/>
    <w:rsid w:val="005B04B7"/>
    <w:rsid w:val="005B17EF"/>
    <w:rsid w:val="005B22D8"/>
    <w:rsid w:val="005B2369"/>
    <w:rsid w:val="005B2C49"/>
    <w:rsid w:val="005B5989"/>
    <w:rsid w:val="005B5E96"/>
    <w:rsid w:val="005B6FE6"/>
    <w:rsid w:val="005B7833"/>
    <w:rsid w:val="005C0074"/>
    <w:rsid w:val="005C0603"/>
    <w:rsid w:val="005C4735"/>
    <w:rsid w:val="005C5CE2"/>
    <w:rsid w:val="005D2029"/>
    <w:rsid w:val="005D206C"/>
    <w:rsid w:val="005D291B"/>
    <w:rsid w:val="005D446B"/>
    <w:rsid w:val="005D56A0"/>
    <w:rsid w:val="005D6BA3"/>
    <w:rsid w:val="005D706D"/>
    <w:rsid w:val="005D7B21"/>
    <w:rsid w:val="005E2011"/>
    <w:rsid w:val="005E244D"/>
    <w:rsid w:val="005E4BE2"/>
    <w:rsid w:val="005E5A2E"/>
    <w:rsid w:val="005E673E"/>
    <w:rsid w:val="005E678E"/>
    <w:rsid w:val="005E7574"/>
    <w:rsid w:val="005F1CBD"/>
    <w:rsid w:val="005F3564"/>
    <w:rsid w:val="005F4598"/>
    <w:rsid w:val="005F67EE"/>
    <w:rsid w:val="005F76EA"/>
    <w:rsid w:val="005F7962"/>
    <w:rsid w:val="00600CF0"/>
    <w:rsid w:val="00601937"/>
    <w:rsid w:val="00603B94"/>
    <w:rsid w:val="00603CB9"/>
    <w:rsid w:val="00604373"/>
    <w:rsid w:val="006056CE"/>
    <w:rsid w:val="00605AA3"/>
    <w:rsid w:val="00607335"/>
    <w:rsid w:val="00611EA8"/>
    <w:rsid w:val="006125DC"/>
    <w:rsid w:val="00612C44"/>
    <w:rsid w:val="00612CEC"/>
    <w:rsid w:val="00613CB0"/>
    <w:rsid w:val="006158D3"/>
    <w:rsid w:val="00617492"/>
    <w:rsid w:val="0062336A"/>
    <w:rsid w:val="0062673B"/>
    <w:rsid w:val="006325F7"/>
    <w:rsid w:val="006334FE"/>
    <w:rsid w:val="00633B2D"/>
    <w:rsid w:val="006343CA"/>
    <w:rsid w:val="006360F3"/>
    <w:rsid w:val="00637090"/>
    <w:rsid w:val="00640CE0"/>
    <w:rsid w:val="00641B4A"/>
    <w:rsid w:val="0064295C"/>
    <w:rsid w:val="0064364D"/>
    <w:rsid w:val="00644C32"/>
    <w:rsid w:val="00645041"/>
    <w:rsid w:val="00645F3C"/>
    <w:rsid w:val="00652CB0"/>
    <w:rsid w:val="00652F24"/>
    <w:rsid w:val="00653ABE"/>
    <w:rsid w:val="00653D07"/>
    <w:rsid w:val="00653EAC"/>
    <w:rsid w:val="00654987"/>
    <w:rsid w:val="00654D91"/>
    <w:rsid w:val="00656938"/>
    <w:rsid w:val="00656D8F"/>
    <w:rsid w:val="00656FCA"/>
    <w:rsid w:val="00660504"/>
    <w:rsid w:val="00660AE2"/>
    <w:rsid w:val="0066143B"/>
    <w:rsid w:val="00661D15"/>
    <w:rsid w:val="00662B3D"/>
    <w:rsid w:val="00663ECB"/>
    <w:rsid w:val="006647B2"/>
    <w:rsid w:val="00664B82"/>
    <w:rsid w:val="006672A0"/>
    <w:rsid w:val="0067071E"/>
    <w:rsid w:val="006708E8"/>
    <w:rsid w:val="00671569"/>
    <w:rsid w:val="00672557"/>
    <w:rsid w:val="006725E9"/>
    <w:rsid w:val="00672BE9"/>
    <w:rsid w:val="006736D6"/>
    <w:rsid w:val="00674FC7"/>
    <w:rsid w:val="0067701B"/>
    <w:rsid w:val="00677A7A"/>
    <w:rsid w:val="00680166"/>
    <w:rsid w:val="006804DE"/>
    <w:rsid w:val="006813F3"/>
    <w:rsid w:val="006834C3"/>
    <w:rsid w:val="00683513"/>
    <w:rsid w:val="00684528"/>
    <w:rsid w:val="00684823"/>
    <w:rsid w:val="00684CE9"/>
    <w:rsid w:val="00684DBD"/>
    <w:rsid w:val="0068647B"/>
    <w:rsid w:val="00686BDE"/>
    <w:rsid w:val="00686DC6"/>
    <w:rsid w:val="00691A46"/>
    <w:rsid w:val="00692838"/>
    <w:rsid w:val="0069441B"/>
    <w:rsid w:val="00694694"/>
    <w:rsid w:val="006A087C"/>
    <w:rsid w:val="006A14F7"/>
    <w:rsid w:val="006A3B00"/>
    <w:rsid w:val="006A4059"/>
    <w:rsid w:val="006A44D6"/>
    <w:rsid w:val="006A5603"/>
    <w:rsid w:val="006A5C12"/>
    <w:rsid w:val="006A67AC"/>
    <w:rsid w:val="006A6C21"/>
    <w:rsid w:val="006A71BC"/>
    <w:rsid w:val="006A7E7A"/>
    <w:rsid w:val="006B050D"/>
    <w:rsid w:val="006B10F7"/>
    <w:rsid w:val="006B16C0"/>
    <w:rsid w:val="006B1701"/>
    <w:rsid w:val="006B1802"/>
    <w:rsid w:val="006B1D90"/>
    <w:rsid w:val="006B4B15"/>
    <w:rsid w:val="006B5BAA"/>
    <w:rsid w:val="006B6069"/>
    <w:rsid w:val="006B6229"/>
    <w:rsid w:val="006B63F4"/>
    <w:rsid w:val="006B69F9"/>
    <w:rsid w:val="006B7150"/>
    <w:rsid w:val="006C0574"/>
    <w:rsid w:val="006C13A3"/>
    <w:rsid w:val="006C37F3"/>
    <w:rsid w:val="006C4F91"/>
    <w:rsid w:val="006C5B36"/>
    <w:rsid w:val="006C6D63"/>
    <w:rsid w:val="006D236B"/>
    <w:rsid w:val="006D358D"/>
    <w:rsid w:val="006D3604"/>
    <w:rsid w:val="006D3F93"/>
    <w:rsid w:val="006D3FD2"/>
    <w:rsid w:val="006D42B7"/>
    <w:rsid w:val="006D43F0"/>
    <w:rsid w:val="006D470D"/>
    <w:rsid w:val="006D4EF0"/>
    <w:rsid w:val="006D747A"/>
    <w:rsid w:val="006E29F7"/>
    <w:rsid w:val="006E2C5C"/>
    <w:rsid w:val="006E323B"/>
    <w:rsid w:val="006E34EB"/>
    <w:rsid w:val="006E3992"/>
    <w:rsid w:val="006E47D9"/>
    <w:rsid w:val="006E4858"/>
    <w:rsid w:val="006E4A6A"/>
    <w:rsid w:val="006E6076"/>
    <w:rsid w:val="006E7C3B"/>
    <w:rsid w:val="006E7C79"/>
    <w:rsid w:val="006F1B1B"/>
    <w:rsid w:val="006F32C5"/>
    <w:rsid w:val="006F3FB5"/>
    <w:rsid w:val="006F63FB"/>
    <w:rsid w:val="006F6C33"/>
    <w:rsid w:val="006F7216"/>
    <w:rsid w:val="00700356"/>
    <w:rsid w:val="00701D59"/>
    <w:rsid w:val="0070201E"/>
    <w:rsid w:val="00702136"/>
    <w:rsid w:val="007029F1"/>
    <w:rsid w:val="00704DF8"/>
    <w:rsid w:val="00705947"/>
    <w:rsid w:val="00706316"/>
    <w:rsid w:val="00706A4E"/>
    <w:rsid w:val="0071029A"/>
    <w:rsid w:val="00710F1B"/>
    <w:rsid w:val="007128AB"/>
    <w:rsid w:val="00713005"/>
    <w:rsid w:val="0071782B"/>
    <w:rsid w:val="00717C5B"/>
    <w:rsid w:val="00720726"/>
    <w:rsid w:val="007208E6"/>
    <w:rsid w:val="00720E25"/>
    <w:rsid w:val="0072119F"/>
    <w:rsid w:val="007211B3"/>
    <w:rsid w:val="00724674"/>
    <w:rsid w:val="007248ED"/>
    <w:rsid w:val="007249EC"/>
    <w:rsid w:val="00726569"/>
    <w:rsid w:val="00727DF4"/>
    <w:rsid w:val="00730BF1"/>
    <w:rsid w:val="0073110A"/>
    <w:rsid w:val="0073490C"/>
    <w:rsid w:val="00736401"/>
    <w:rsid w:val="0073703C"/>
    <w:rsid w:val="00740590"/>
    <w:rsid w:val="00740D41"/>
    <w:rsid w:val="007415F9"/>
    <w:rsid w:val="00743B2F"/>
    <w:rsid w:val="0074615F"/>
    <w:rsid w:val="0074677F"/>
    <w:rsid w:val="00751564"/>
    <w:rsid w:val="00752EE4"/>
    <w:rsid w:val="007534ED"/>
    <w:rsid w:val="0075383C"/>
    <w:rsid w:val="0075485B"/>
    <w:rsid w:val="007570E5"/>
    <w:rsid w:val="00760A92"/>
    <w:rsid w:val="00760F36"/>
    <w:rsid w:val="007622AC"/>
    <w:rsid w:val="00763981"/>
    <w:rsid w:val="00763E65"/>
    <w:rsid w:val="007657E0"/>
    <w:rsid w:val="00766129"/>
    <w:rsid w:val="00766607"/>
    <w:rsid w:val="00767B77"/>
    <w:rsid w:val="00767EFF"/>
    <w:rsid w:val="00770140"/>
    <w:rsid w:val="00770D47"/>
    <w:rsid w:val="00770D61"/>
    <w:rsid w:val="00771EE6"/>
    <w:rsid w:val="0077224A"/>
    <w:rsid w:val="00773D1D"/>
    <w:rsid w:val="007740CE"/>
    <w:rsid w:val="0077611B"/>
    <w:rsid w:val="00776AAB"/>
    <w:rsid w:val="00780380"/>
    <w:rsid w:val="00780CE1"/>
    <w:rsid w:val="00781AD3"/>
    <w:rsid w:val="007822DB"/>
    <w:rsid w:val="00784B91"/>
    <w:rsid w:val="00786EAA"/>
    <w:rsid w:val="007879F1"/>
    <w:rsid w:val="0079034D"/>
    <w:rsid w:val="007907CC"/>
    <w:rsid w:val="00791F17"/>
    <w:rsid w:val="007923A7"/>
    <w:rsid w:val="00793721"/>
    <w:rsid w:val="007944FA"/>
    <w:rsid w:val="00795079"/>
    <w:rsid w:val="0079557E"/>
    <w:rsid w:val="00795695"/>
    <w:rsid w:val="007A0703"/>
    <w:rsid w:val="007A0831"/>
    <w:rsid w:val="007A0DBF"/>
    <w:rsid w:val="007A52FC"/>
    <w:rsid w:val="007A76C7"/>
    <w:rsid w:val="007B0368"/>
    <w:rsid w:val="007B1350"/>
    <w:rsid w:val="007B2465"/>
    <w:rsid w:val="007B2503"/>
    <w:rsid w:val="007B4690"/>
    <w:rsid w:val="007C028E"/>
    <w:rsid w:val="007C0EB3"/>
    <w:rsid w:val="007C14BF"/>
    <w:rsid w:val="007C24D0"/>
    <w:rsid w:val="007C2C8C"/>
    <w:rsid w:val="007C339B"/>
    <w:rsid w:val="007C3DA6"/>
    <w:rsid w:val="007C7266"/>
    <w:rsid w:val="007C77D4"/>
    <w:rsid w:val="007C7EB3"/>
    <w:rsid w:val="007D02B0"/>
    <w:rsid w:val="007D135B"/>
    <w:rsid w:val="007D17F8"/>
    <w:rsid w:val="007D1920"/>
    <w:rsid w:val="007D2883"/>
    <w:rsid w:val="007D33F7"/>
    <w:rsid w:val="007D42FC"/>
    <w:rsid w:val="007D6312"/>
    <w:rsid w:val="007D6730"/>
    <w:rsid w:val="007E109C"/>
    <w:rsid w:val="007E1268"/>
    <w:rsid w:val="007E12CF"/>
    <w:rsid w:val="007E4D2F"/>
    <w:rsid w:val="007E59F4"/>
    <w:rsid w:val="007E73B6"/>
    <w:rsid w:val="007E7E40"/>
    <w:rsid w:val="007F2A7D"/>
    <w:rsid w:val="007F31BE"/>
    <w:rsid w:val="007F326D"/>
    <w:rsid w:val="007F4D2D"/>
    <w:rsid w:val="007F63B1"/>
    <w:rsid w:val="007F6CC4"/>
    <w:rsid w:val="00800C7A"/>
    <w:rsid w:val="00802295"/>
    <w:rsid w:val="008026F6"/>
    <w:rsid w:val="00802748"/>
    <w:rsid w:val="008029BA"/>
    <w:rsid w:val="00802A82"/>
    <w:rsid w:val="00804349"/>
    <w:rsid w:val="00805F8F"/>
    <w:rsid w:val="008075F4"/>
    <w:rsid w:val="008102FB"/>
    <w:rsid w:val="00810EA8"/>
    <w:rsid w:val="00811210"/>
    <w:rsid w:val="00811329"/>
    <w:rsid w:val="00811566"/>
    <w:rsid w:val="008119FE"/>
    <w:rsid w:val="008135B7"/>
    <w:rsid w:val="008136D1"/>
    <w:rsid w:val="008154BB"/>
    <w:rsid w:val="0081656F"/>
    <w:rsid w:val="00816F38"/>
    <w:rsid w:val="00817009"/>
    <w:rsid w:val="0081753A"/>
    <w:rsid w:val="008217C7"/>
    <w:rsid w:val="008219A6"/>
    <w:rsid w:val="00821E93"/>
    <w:rsid w:val="0082215F"/>
    <w:rsid w:val="00822624"/>
    <w:rsid w:val="008230F0"/>
    <w:rsid w:val="00825213"/>
    <w:rsid w:val="00830259"/>
    <w:rsid w:val="00832A69"/>
    <w:rsid w:val="00833214"/>
    <w:rsid w:val="008333CE"/>
    <w:rsid w:val="008335A2"/>
    <w:rsid w:val="008337E7"/>
    <w:rsid w:val="00835151"/>
    <w:rsid w:val="00835262"/>
    <w:rsid w:val="00837867"/>
    <w:rsid w:val="00837BFD"/>
    <w:rsid w:val="00840AF4"/>
    <w:rsid w:val="00841338"/>
    <w:rsid w:val="00843236"/>
    <w:rsid w:val="008456ED"/>
    <w:rsid w:val="00845D27"/>
    <w:rsid w:val="0084798E"/>
    <w:rsid w:val="00850665"/>
    <w:rsid w:val="008515C7"/>
    <w:rsid w:val="00852C44"/>
    <w:rsid w:val="00852E99"/>
    <w:rsid w:val="00853743"/>
    <w:rsid w:val="0085528F"/>
    <w:rsid w:val="00857330"/>
    <w:rsid w:val="008612D6"/>
    <w:rsid w:val="00861751"/>
    <w:rsid w:val="0086239F"/>
    <w:rsid w:val="00863EB2"/>
    <w:rsid w:val="0086526D"/>
    <w:rsid w:val="008654FB"/>
    <w:rsid w:val="00865E3A"/>
    <w:rsid w:val="00866662"/>
    <w:rsid w:val="0086669C"/>
    <w:rsid w:val="00866C73"/>
    <w:rsid w:val="008670DF"/>
    <w:rsid w:val="00870B9F"/>
    <w:rsid w:val="008714BD"/>
    <w:rsid w:val="00871AA2"/>
    <w:rsid w:val="0087257A"/>
    <w:rsid w:val="00872905"/>
    <w:rsid w:val="00874622"/>
    <w:rsid w:val="00874931"/>
    <w:rsid w:val="008752CB"/>
    <w:rsid w:val="008752D3"/>
    <w:rsid w:val="008758FD"/>
    <w:rsid w:val="008776D4"/>
    <w:rsid w:val="00880556"/>
    <w:rsid w:val="0088074D"/>
    <w:rsid w:val="00880898"/>
    <w:rsid w:val="00880E2F"/>
    <w:rsid w:val="008812F5"/>
    <w:rsid w:val="00881CC5"/>
    <w:rsid w:val="00883444"/>
    <w:rsid w:val="00886472"/>
    <w:rsid w:val="00890CD5"/>
    <w:rsid w:val="00891C3D"/>
    <w:rsid w:val="00892AF3"/>
    <w:rsid w:val="0089325D"/>
    <w:rsid w:val="008958BF"/>
    <w:rsid w:val="00895B79"/>
    <w:rsid w:val="0089613A"/>
    <w:rsid w:val="008963C6"/>
    <w:rsid w:val="008970C3"/>
    <w:rsid w:val="00897538"/>
    <w:rsid w:val="008A1342"/>
    <w:rsid w:val="008A2B37"/>
    <w:rsid w:val="008A4012"/>
    <w:rsid w:val="008A4326"/>
    <w:rsid w:val="008A52E8"/>
    <w:rsid w:val="008A5340"/>
    <w:rsid w:val="008A585C"/>
    <w:rsid w:val="008A59B0"/>
    <w:rsid w:val="008A6C0A"/>
    <w:rsid w:val="008A7BFD"/>
    <w:rsid w:val="008B46BE"/>
    <w:rsid w:val="008B5730"/>
    <w:rsid w:val="008B6047"/>
    <w:rsid w:val="008B6256"/>
    <w:rsid w:val="008B68F4"/>
    <w:rsid w:val="008B69E7"/>
    <w:rsid w:val="008C0E30"/>
    <w:rsid w:val="008C1EDC"/>
    <w:rsid w:val="008C27F6"/>
    <w:rsid w:val="008C3095"/>
    <w:rsid w:val="008C4390"/>
    <w:rsid w:val="008C5345"/>
    <w:rsid w:val="008C5A5E"/>
    <w:rsid w:val="008C7624"/>
    <w:rsid w:val="008C78F4"/>
    <w:rsid w:val="008C7CBD"/>
    <w:rsid w:val="008D008A"/>
    <w:rsid w:val="008D6602"/>
    <w:rsid w:val="008D67F2"/>
    <w:rsid w:val="008D767E"/>
    <w:rsid w:val="008D7FC5"/>
    <w:rsid w:val="008E16D4"/>
    <w:rsid w:val="008E38BB"/>
    <w:rsid w:val="008E3D6A"/>
    <w:rsid w:val="008E4752"/>
    <w:rsid w:val="008E48FD"/>
    <w:rsid w:val="008E5395"/>
    <w:rsid w:val="008E60D8"/>
    <w:rsid w:val="008F0E7B"/>
    <w:rsid w:val="008F0EDA"/>
    <w:rsid w:val="008F1673"/>
    <w:rsid w:val="008F32C1"/>
    <w:rsid w:val="008F4DFA"/>
    <w:rsid w:val="008F6172"/>
    <w:rsid w:val="008F6453"/>
    <w:rsid w:val="008F6865"/>
    <w:rsid w:val="008F7543"/>
    <w:rsid w:val="008F77DA"/>
    <w:rsid w:val="00900950"/>
    <w:rsid w:val="00900F97"/>
    <w:rsid w:val="00901843"/>
    <w:rsid w:val="009019B1"/>
    <w:rsid w:val="00901F13"/>
    <w:rsid w:val="00902CB9"/>
    <w:rsid w:val="00906F68"/>
    <w:rsid w:val="009072EE"/>
    <w:rsid w:val="00911B7C"/>
    <w:rsid w:val="00911E12"/>
    <w:rsid w:val="009156DB"/>
    <w:rsid w:val="009158B7"/>
    <w:rsid w:val="00915ED5"/>
    <w:rsid w:val="0091608A"/>
    <w:rsid w:val="00920248"/>
    <w:rsid w:val="00920B4E"/>
    <w:rsid w:val="00921451"/>
    <w:rsid w:val="009215F2"/>
    <w:rsid w:val="00921750"/>
    <w:rsid w:val="0092687F"/>
    <w:rsid w:val="00926C70"/>
    <w:rsid w:val="0092732F"/>
    <w:rsid w:val="0093048A"/>
    <w:rsid w:val="009307A6"/>
    <w:rsid w:val="009310BD"/>
    <w:rsid w:val="0093130B"/>
    <w:rsid w:val="00933489"/>
    <w:rsid w:val="00936E95"/>
    <w:rsid w:val="00936F99"/>
    <w:rsid w:val="0094005C"/>
    <w:rsid w:val="00940800"/>
    <w:rsid w:val="009412C3"/>
    <w:rsid w:val="00941B45"/>
    <w:rsid w:val="00942C52"/>
    <w:rsid w:val="009453B8"/>
    <w:rsid w:val="009458D0"/>
    <w:rsid w:val="00946768"/>
    <w:rsid w:val="009472C1"/>
    <w:rsid w:val="009507DA"/>
    <w:rsid w:val="0095167A"/>
    <w:rsid w:val="0095193A"/>
    <w:rsid w:val="00952F46"/>
    <w:rsid w:val="009551EE"/>
    <w:rsid w:val="00955749"/>
    <w:rsid w:val="00955A0D"/>
    <w:rsid w:val="009562FF"/>
    <w:rsid w:val="00957774"/>
    <w:rsid w:val="00960D03"/>
    <w:rsid w:val="0096289D"/>
    <w:rsid w:val="00964A46"/>
    <w:rsid w:val="00965F6B"/>
    <w:rsid w:val="009673F5"/>
    <w:rsid w:val="00970301"/>
    <w:rsid w:val="0097327A"/>
    <w:rsid w:val="00973D63"/>
    <w:rsid w:val="0097624E"/>
    <w:rsid w:val="00976BE2"/>
    <w:rsid w:val="00976EB0"/>
    <w:rsid w:val="009805B0"/>
    <w:rsid w:val="009827A4"/>
    <w:rsid w:val="00982D34"/>
    <w:rsid w:val="00982DFC"/>
    <w:rsid w:val="00982F81"/>
    <w:rsid w:val="00983188"/>
    <w:rsid w:val="00983557"/>
    <w:rsid w:val="009859D4"/>
    <w:rsid w:val="00986657"/>
    <w:rsid w:val="00986768"/>
    <w:rsid w:val="00986E3B"/>
    <w:rsid w:val="009875DF"/>
    <w:rsid w:val="00987A62"/>
    <w:rsid w:val="00991204"/>
    <w:rsid w:val="009944CC"/>
    <w:rsid w:val="00994B1D"/>
    <w:rsid w:val="00995CA9"/>
    <w:rsid w:val="00997171"/>
    <w:rsid w:val="00997282"/>
    <w:rsid w:val="009A0964"/>
    <w:rsid w:val="009A130D"/>
    <w:rsid w:val="009A148D"/>
    <w:rsid w:val="009A1DA4"/>
    <w:rsid w:val="009A37B6"/>
    <w:rsid w:val="009A3BAD"/>
    <w:rsid w:val="009A4082"/>
    <w:rsid w:val="009A4FA2"/>
    <w:rsid w:val="009A6C87"/>
    <w:rsid w:val="009A6E31"/>
    <w:rsid w:val="009B161B"/>
    <w:rsid w:val="009B2B46"/>
    <w:rsid w:val="009B651C"/>
    <w:rsid w:val="009B6B5E"/>
    <w:rsid w:val="009B7082"/>
    <w:rsid w:val="009C179D"/>
    <w:rsid w:val="009C353A"/>
    <w:rsid w:val="009C4E63"/>
    <w:rsid w:val="009C4FB5"/>
    <w:rsid w:val="009C5009"/>
    <w:rsid w:val="009C520B"/>
    <w:rsid w:val="009C5483"/>
    <w:rsid w:val="009C71BB"/>
    <w:rsid w:val="009D1652"/>
    <w:rsid w:val="009D1DF5"/>
    <w:rsid w:val="009D28C3"/>
    <w:rsid w:val="009D328F"/>
    <w:rsid w:val="009D53D2"/>
    <w:rsid w:val="009D56B5"/>
    <w:rsid w:val="009D5BD2"/>
    <w:rsid w:val="009D5E39"/>
    <w:rsid w:val="009D6636"/>
    <w:rsid w:val="009D7C40"/>
    <w:rsid w:val="009E096C"/>
    <w:rsid w:val="009E264A"/>
    <w:rsid w:val="009E357E"/>
    <w:rsid w:val="009E47B6"/>
    <w:rsid w:val="009E5792"/>
    <w:rsid w:val="009E6229"/>
    <w:rsid w:val="009E6E23"/>
    <w:rsid w:val="009F044A"/>
    <w:rsid w:val="009F193D"/>
    <w:rsid w:val="009F4099"/>
    <w:rsid w:val="009F42F7"/>
    <w:rsid w:val="009F525D"/>
    <w:rsid w:val="009F5FE7"/>
    <w:rsid w:val="009F7354"/>
    <w:rsid w:val="009F7986"/>
    <w:rsid w:val="009F7993"/>
    <w:rsid w:val="00A013C1"/>
    <w:rsid w:val="00A02017"/>
    <w:rsid w:val="00A02B3B"/>
    <w:rsid w:val="00A054D3"/>
    <w:rsid w:val="00A06761"/>
    <w:rsid w:val="00A07984"/>
    <w:rsid w:val="00A10005"/>
    <w:rsid w:val="00A15310"/>
    <w:rsid w:val="00A15A1E"/>
    <w:rsid w:val="00A15D08"/>
    <w:rsid w:val="00A16F47"/>
    <w:rsid w:val="00A2005A"/>
    <w:rsid w:val="00A20D77"/>
    <w:rsid w:val="00A217FF"/>
    <w:rsid w:val="00A226F2"/>
    <w:rsid w:val="00A22972"/>
    <w:rsid w:val="00A26A64"/>
    <w:rsid w:val="00A27028"/>
    <w:rsid w:val="00A317DD"/>
    <w:rsid w:val="00A31ACE"/>
    <w:rsid w:val="00A3300C"/>
    <w:rsid w:val="00A343D3"/>
    <w:rsid w:val="00A34E73"/>
    <w:rsid w:val="00A35064"/>
    <w:rsid w:val="00A359FF"/>
    <w:rsid w:val="00A35A68"/>
    <w:rsid w:val="00A37549"/>
    <w:rsid w:val="00A40869"/>
    <w:rsid w:val="00A4150F"/>
    <w:rsid w:val="00A45030"/>
    <w:rsid w:val="00A47A5B"/>
    <w:rsid w:val="00A50247"/>
    <w:rsid w:val="00A50E6E"/>
    <w:rsid w:val="00A5150A"/>
    <w:rsid w:val="00A520B5"/>
    <w:rsid w:val="00A54281"/>
    <w:rsid w:val="00A60AD6"/>
    <w:rsid w:val="00A61749"/>
    <w:rsid w:val="00A63477"/>
    <w:rsid w:val="00A63FE3"/>
    <w:rsid w:val="00A66977"/>
    <w:rsid w:val="00A70360"/>
    <w:rsid w:val="00A70381"/>
    <w:rsid w:val="00A703A6"/>
    <w:rsid w:val="00A70836"/>
    <w:rsid w:val="00A71434"/>
    <w:rsid w:val="00A71C1A"/>
    <w:rsid w:val="00A72952"/>
    <w:rsid w:val="00A73C54"/>
    <w:rsid w:val="00A76AF4"/>
    <w:rsid w:val="00A80834"/>
    <w:rsid w:val="00A80ACB"/>
    <w:rsid w:val="00A825A6"/>
    <w:rsid w:val="00A8428C"/>
    <w:rsid w:val="00A85350"/>
    <w:rsid w:val="00A85381"/>
    <w:rsid w:val="00A8541F"/>
    <w:rsid w:val="00A879E4"/>
    <w:rsid w:val="00A91AA4"/>
    <w:rsid w:val="00A922E5"/>
    <w:rsid w:val="00A93E83"/>
    <w:rsid w:val="00A940CC"/>
    <w:rsid w:val="00A94F23"/>
    <w:rsid w:val="00A95066"/>
    <w:rsid w:val="00A954BC"/>
    <w:rsid w:val="00A95D1F"/>
    <w:rsid w:val="00AA03AD"/>
    <w:rsid w:val="00AA1386"/>
    <w:rsid w:val="00AA13AA"/>
    <w:rsid w:val="00AA2C4D"/>
    <w:rsid w:val="00AA42F5"/>
    <w:rsid w:val="00AA4C24"/>
    <w:rsid w:val="00AA533E"/>
    <w:rsid w:val="00AA53BA"/>
    <w:rsid w:val="00AA5E33"/>
    <w:rsid w:val="00AA6A1F"/>
    <w:rsid w:val="00AA6E30"/>
    <w:rsid w:val="00AA7A61"/>
    <w:rsid w:val="00AB0899"/>
    <w:rsid w:val="00AB1147"/>
    <w:rsid w:val="00AB22F9"/>
    <w:rsid w:val="00AB44A0"/>
    <w:rsid w:val="00AB5705"/>
    <w:rsid w:val="00AB7288"/>
    <w:rsid w:val="00AC1396"/>
    <w:rsid w:val="00AC14B7"/>
    <w:rsid w:val="00AC1B1F"/>
    <w:rsid w:val="00AC1D20"/>
    <w:rsid w:val="00AC31A0"/>
    <w:rsid w:val="00AC33D7"/>
    <w:rsid w:val="00AC47BA"/>
    <w:rsid w:val="00AC4C1B"/>
    <w:rsid w:val="00AC5229"/>
    <w:rsid w:val="00AC53A7"/>
    <w:rsid w:val="00AC59F9"/>
    <w:rsid w:val="00AC5F22"/>
    <w:rsid w:val="00AC64AD"/>
    <w:rsid w:val="00AC6A90"/>
    <w:rsid w:val="00AD0290"/>
    <w:rsid w:val="00AD04AC"/>
    <w:rsid w:val="00AD24C9"/>
    <w:rsid w:val="00AD4B01"/>
    <w:rsid w:val="00AD538B"/>
    <w:rsid w:val="00AD587F"/>
    <w:rsid w:val="00AD5D86"/>
    <w:rsid w:val="00AD7265"/>
    <w:rsid w:val="00AD7ADA"/>
    <w:rsid w:val="00AE1785"/>
    <w:rsid w:val="00AE1EDD"/>
    <w:rsid w:val="00AE3A67"/>
    <w:rsid w:val="00AE406C"/>
    <w:rsid w:val="00AE5145"/>
    <w:rsid w:val="00AE5513"/>
    <w:rsid w:val="00AE5BFC"/>
    <w:rsid w:val="00AE7917"/>
    <w:rsid w:val="00AF0034"/>
    <w:rsid w:val="00AF1E36"/>
    <w:rsid w:val="00AF3A7E"/>
    <w:rsid w:val="00AF5A52"/>
    <w:rsid w:val="00AF68CB"/>
    <w:rsid w:val="00B01EF0"/>
    <w:rsid w:val="00B02DF5"/>
    <w:rsid w:val="00B03C42"/>
    <w:rsid w:val="00B07215"/>
    <w:rsid w:val="00B1090B"/>
    <w:rsid w:val="00B11557"/>
    <w:rsid w:val="00B11F49"/>
    <w:rsid w:val="00B12661"/>
    <w:rsid w:val="00B1296A"/>
    <w:rsid w:val="00B139CA"/>
    <w:rsid w:val="00B14EF5"/>
    <w:rsid w:val="00B15D07"/>
    <w:rsid w:val="00B15E7D"/>
    <w:rsid w:val="00B2013D"/>
    <w:rsid w:val="00B20EE7"/>
    <w:rsid w:val="00B2148C"/>
    <w:rsid w:val="00B214C9"/>
    <w:rsid w:val="00B21744"/>
    <w:rsid w:val="00B2293B"/>
    <w:rsid w:val="00B24C84"/>
    <w:rsid w:val="00B25D9D"/>
    <w:rsid w:val="00B260F4"/>
    <w:rsid w:val="00B26D5D"/>
    <w:rsid w:val="00B27E74"/>
    <w:rsid w:val="00B30B31"/>
    <w:rsid w:val="00B333CE"/>
    <w:rsid w:val="00B349B0"/>
    <w:rsid w:val="00B36A97"/>
    <w:rsid w:val="00B36AEB"/>
    <w:rsid w:val="00B36B21"/>
    <w:rsid w:val="00B37680"/>
    <w:rsid w:val="00B42B76"/>
    <w:rsid w:val="00B431A8"/>
    <w:rsid w:val="00B43DA2"/>
    <w:rsid w:val="00B4697D"/>
    <w:rsid w:val="00B51FF9"/>
    <w:rsid w:val="00B52D2B"/>
    <w:rsid w:val="00B53A87"/>
    <w:rsid w:val="00B53AC1"/>
    <w:rsid w:val="00B54668"/>
    <w:rsid w:val="00B554F4"/>
    <w:rsid w:val="00B569D7"/>
    <w:rsid w:val="00B57A4B"/>
    <w:rsid w:val="00B60AE7"/>
    <w:rsid w:val="00B617C6"/>
    <w:rsid w:val="00B62E6E"/>
    <w:rsid w:val="00B63FBD"/>
    <w:rsid w:val="00B652E3"/>
    <w:rsid w:val="00B65F99"/>
    <w:rsid w:val="00B66600"/>
    <w:rsid w:val="00B676BE"/>
    <w:rsid w:val="00B6792D"/>
    <w:rsid w:val="00B72EEF"/>
    <w:rsid w:val="00B73DE4"/>
    <w:rsid w:val="00B768D4"/>
    <w:rsid w:val="00B81C95"/>
    <w:rsid w:val="00B81D1E"/>
    <w:rsid w:val="00B83A9F"/>
    <w:rsid w:val="00B84466"/>
    <w:rsid w:val="00B84875"/>
    <w:rsid w:val="00B86067"/>
    <w:rsid w:val="00B87580"/>
    <w:rsid w:val="00B906C4"/>
    <w:rsid w:val="00B90DC9"/>
    <w:rsid w:val="00B930D3"/>
    <w:rsid w:val="00B93552"/>
    <w:rsid w:val="00B94641"/>
    <w:rsid w:val="00B94D93"/>
    <w:rsid w:val="00B958C4"/>
    <w:rsid w:val="00B96235"/>
    <w:rsid w:val="00B96756"/>
    <w:rsid w:val="00B97AAA"/>
    <w:rsid w:val="00BA1382"/>
    <w:rsid w:val="00BA1ED7"/>
    <w:rsid w:val="00BA717A"/>
    <w:rsid w:val="00BB0139"/>
    <w:rsid w:val="00BB12FB"/>
    <w:rsid w:val="00BB1E10"/>
    <w:rsid w:val="00BB2916"/>
    <w:rsid w:val="00BB4BF6"/>
    <w:rsid w:val="00BB4D28"/>
    <w:rsid w:val="00BB661F"/>
    <w:rsid w:val="00BB67B8"/>
    <w:rsid w:val="00BB6A6B"/>
    <w:rsid w:val="00BC1ACD"/>
    <w:rsid w:val="00BC413A"/>
    <w:rsid w:val="00BC4AD1"/>
    <w:rsid w:val="00BC593D"/>
    <w:rsid w:val="00BC59E7"/>
    <w:rsid w:val="00BC6646"/>
    <w:rsid w:val="00BC7BE6"/>
    <w:rsid w:val="00BD0B4E"/>
    <w:rsid w:val="00BD253C"/>
    <w:rsid w:val="00BD2A31"/>
    <w:rsid w:val="00BD369C"/>
    <w:rsid w:val="00BD5345"/>
    <w:rsid w:val="00BD57E4"/>
    <w:rsid w:val="00BD7488"/>
    <w:rsid w:val="00BE292E"/>
    <w:rsid w:val="00BE45C1"/>
    <w:rsid w:val="00BE52F8"/>
    <w:rsid w:val="00BE5905"/>
    <w:rsid w:val="00BE5EA2"/>
    <w:rsid w:val="00BF0399"/>
    <w:rsid w:val="00BF0C68"/>
    <w:rsid w:val="00BF0FD1"/>
    <w:rsid w:val="00BF16BF"/>
    <w:rsid w:val="00BF18A2"/>
    <w:rsid w:val="00BF18BE"/>
    <w:rsid w:val="00BF1A2A"/>
    <w:rsid w:val="00BF1C5B"/>
    <w:rsid w:val="00BF3D9D"/>
    <w:rsid w:val="00BF66D1"/>
    <w:rsid w:val="00BF73E0"/>
    <w:rsid w:val="00BF7743"/>
    <w:rsid w:val="00C0029A"/>
    <w:rsid w:val="00C010BE"/>
    <w:rsid w:val="00C0126C"/>
    <w:rsid w:val="00C020E3"/>
    <w:rsid w:val="00C03360"/>
    <w:rsid w:val="00C059F3"/>
    <w:rsid w:val="00C066B1"/>
    <w:rsid w:val="00C06E97"/>
    <w:rsid w:val="00C075E1"/>
    <w:rsid w:val="00C11C8A"/>
    <w:rsid w:val="00C1436C"/>
    <w:rsid w:val="00C14E3F"/>
    <w:rsid w:val="00C16CC7"/>
    <w:rsid w:val="00C20C7E"/>
    <w:rsid w:val="00C20FFC"/>
    <w:rsid w:val="00C210AC"/>
    <w:rsid w:val="00C22143"/>
    <w:rsid w:val="00C22DEF"/>
    <w:rsid w:val="00C2322E"/>
    <w:rsid w:val="00C25FDD"/>
    <w:rsid w:val="00C27BBD"/>
    <w:rsid w:val="00C3029A"/>
    <w:rsid w:val="00C32D1B"/>
    <w:rsid w:val="00C335B3"/>
    <w:rsid w:val="00C33A58"/>
    <w:rsid w:val="00C34C3C"/>
    <w:rsid w:val="00C351D4"/>
    <w:rsid w:val="00C356F5"/>
    <w:rsid w:val="00C35AE8"/>
    <w:rsid w:val="00C35F95"/>
    <w:rsid w:val="00C36159"/>
    <w:rsid w:val="00C36AD1"/>
    <w:rsid w:val="00C40ECD"/>
    <w:rsid w:val="00C417EE"/>
    <w:rsid w:val="00C418C3"/>
    <w:rsid w:val="00C42FAF"/>
    <w:rsid w:val="00C443FC"/>
    <w:rsid w:val="00C44543"/>
    <w:rsid w:val="00C458F1"/>
    <w:rsid w:val="00C46627"/>
    <w:rsid w:val="00C508B9"/>
    <w:rsid w:val="00C51233"/>
    <w:rsid w:val="00C546F9"/>
    <w:rsid w:val="00C54D57"/>
    <w:rsid w:val="00C55810"/>
    <w:rsid w:val="00C57AD6"/>
    <w:rsid w:val="00C61345"/>
    <w:rsid w:val="00C61918"/>
    <w:rsid w:val="00C625CD"/>
    <w:rsid w:val="00C62FE0"/>
    <w:rsid w:val="00C63160"/>
    <w:rsid w:val="00C6346D"/>
    <w:rsid w:val="00C63F22"/>
    <w:rsid w:val="00C64F22"/>
    <w:rsid w:val="00C679D6"/>
    <w:rsid w:val="00C67D37"/>
    <w:rsid w:val="00C70B31"/>
    <w:rsid w:val="00C70EB9"/>
    <w:rsid w:val="00C72F8E"/>
    <w:rsid w:val="00C73C75"/>
    <w:rsid w:val="00C74259"/>
    <w:rsid w:val="00C74A17"/>
    <w:rsid w:val="00C75826"/>
    <w:rsid w:val="00C76238"/>
    <w:rsid w:val="00C779C3"/>
    <w:rsid w:val="00C80136"/>
    <w:rsid w:val="00C80B36"/>
    <w:rsid w:val="00C80E94"/>
    <w:rsid w:val="00C82D1C"/>
    <w:rsid w:val="00C84CBF"/>
    <w:rsid w:val="00C8585A"/>
    <w:rsid w:val="00C90D19"/>
    <w:rsid w:val="00C90F19"/>
    <w:rsid w:val="00C91C9E"/>
    <w:rsid w:val="00C922B6"/>
    <w:rsid w:val="00C9266F"/>
    <w:rsid w:val="00C94059"/>
    <w:rsid w:val="00C97378"/>
    <w:rsid w:val="00C978A8"/>
    <w:rsid w:val="00CA0701"/>
    <w:rsid w:val="00CA1D34"/>
    <w:rsid w:val="00CA1FEE"/>
    <w:rsid w:val="00CA306E"/>
    <w:rsid w:val="00CA3308"/>
    <w:rsid w:val="00CB1DC4"/>
    <w:rsid w:val="00CB339F"/>
    <w:rsid w:val="00CB49C6"/>
    <w:rsid w:val="00CB4E89"/>
    <w:rsid w:val="00CB54E4"/>
    <w:rsid w:val="00CB58D3"/>
    <w:rsid w:val="00CB73D1"/>
    <w:rsid w:val="00CB7B32"/>
    <w:rsid w:val="00CC090B"/>
    <w:rsid w:val="00CC09A7"/>
    <w:rsid w:val="00CC2E51"/>
    <w:rsid w:val="00CC322E"/>
    <w:rsid w:val="00CC39AB"/>
    <w:rsid w:val="00CC4347"/>
    <w:rsid w:val="00CC515E"/>
    <w:rsid w:val="00CC5521"/>
    <w:rsid w:val="00CC578F"/>
    <w:rsid w:val="00CC6A27"/>
    <w:rsid w:val="00CC6FDE"/>
    <w:rsid w:val="00CD00BF"/>
    <w:rsid w:val="00CD2034"/>
    <w:rsid w:val="00CD31E0"/>
    <w:rsid w:val="00CD3B35"/>
    <w:rsid w:val="00CD5F6F"/>
    <w:rsid w:val="00CD628B"/>
    <w:rsid w:val="00CD6F72"/>
    <w:rsid w:val="00CE0004"/>
    <w:rsid w:val="00CE2CB7"/>
    <w:rsid w:val="00CE2F0E"/>
    <w:rsid w:val="00CE3057"/>
    <w:rsid w:val="00CE398C"/>
    <w:rsid w:val="00CE6507"/>
    <w:rsid w:val="00CF131E"/>
    <w:rsid w:val="00CF13E4"/>
    <w:rsid w:val="00CF2433"/>
    <w:rsid w:val="00CF2F81"/>
    <w:rsid w:val="00CF498C"/>
    <w:rsid w:val="00CF4A4C"/>
    <w:rsid w:val="00CF5644"/>
    <w:rsid w:val="00D00FD8"/>
    <w:rsid w:val="00D015B9"/>
    <w:rsid w:val="00D0265E"/>
    <w:rsid w:val="00D032F3"/>
    <w:rsid w:val="00D046B1"/>
    <w:rsid w:val="00D04C5D"/>
    <w:rsid w:val="00D05F63"/>
    <w:rsid w:val="00D066C9"/>
    <w:rsid w:val="00D10634"/>
    <w:rsid w:val="00D10BAE"/>
    <w:rsid w:val="00D11981"/>
    <w:rsid w:val="00D125A8"/>
    <w:rsid w:val="00D13463"/>
    <w:rsid w:val="00D134F8"/>
    <w:rsid w:val="00D13D12"/>
    <w:rsid w:val="00D15B25"/>
    <w:rsid w:val="00D17A9F"/>
    <w:rsid w:val="00D21B76"/>
    <w:rsid w:val="00D22B67"/>
    <w:rsid w:val="00D23327"/>
    <w:rsid w:val="00D2333D"/>
    <w:rsid w:val="00D2340E"/>
    <w:rsid w:val="00D273FA"/>
    <w:rsid w:val="00D27EF5"/>
    <w:rsid w:val="00D30D9C"/>
    <w:rsid w:val="00D317F6"/>
    <w:rsid w:val="00D3197C"/>
    <w:rsid w:val="00D322D0"/>
    <w:rsid w:val="00D331D2"/>
    <w:rsid w:val="00D33D87"/>
    <w:rsid w:val="00D36605"/>
    <w:rsid w:val="00D36EBE"/>
    <w:rsid w:val="00D40585"/>
    <w:rsid w:val="00D40FA3"/>
    <w:rsid w:val="00D42A58"/>
    <w:rsid w:val="00D438FB"/>
    <w:rsid w:val="00D45A34"/>
    <w:rsid w:val="00D468AA"/>
    <w:rsid w:val="00D51125"/>
    <w:rsid w:val="00D51B54"/>
    <w:rsid w:val="00D52CDD"/>
    <w:rsid w:val="00D55053"/>
    <w:rsid w:val="00D557B7"/>
    <w:rsid w:val="00D56A0E"/>
    <w:rsid w:val="00D56F80"/>
    <w:rsid w:val="00D57A7D"/>
    <w:rsid w:val="00D57F48"/>
    <w:rsid w:val="00D604CA"/>
    <w:rsid w:val="00D614A2"/>
    <w:rsid w:val="00D6323D"/>
    <w:rsid w:val="00D65868"/>
    <w:rsid w:val="00D661F0"/>
    <w:rsid w:val="00D714EC"/>
    <w:rsid w:val="00D74149"/>
    <w:rsid w:val="00D746F2"/>
    <w:rsid w:val="00D748FD"/>
    <w:rsid w:val="00D75C80"/>
    <w:rsid w:val="00D7689C"/>
    <w:rsid w:val="00D769A1"/>
    <w:rsid w:val="00D76E68"/>
    <w:rsid w:val="00D77C7D"/>
    <w:rsid w:val="00D80124"/>
    <w:rsid w:val="00D80765"/>
    <w:rsid w:val="00D80F16"/>
    <w:rsid w:val="00D81C7F"/>
    <w:rsid w:val="00D8361D"/>
    <w:rsid w:val="00D83843"/>
    <w:rsid w:val="00D8534C"/>
    <w:rsid w:val="00D85613"/>
    <w:rsid w:val="00D87C13"/>
    <w:rsid w:val="00D9035C"/>
    <w:rsid w:val="00D90F04"/>
    <w:rsid w:val="00D92660"/>
    <w:rsid w:val="00D92D08"/>
    <w:rsid w:val="00D930D8"/>
    <w:rsid w:val="00D93CD5"/>
    <w:rsid w:val="00D95562"/>
    <w:rsid w:val="00D95716"/>
    <w:rsid w:val="00D97918"/>
    <w:rsid w:val="00DA05B2"/>
    <w:rsid w:val="00DA0FD4"/>
    <w:rsid w:val="00DA4DF3"/>
    <w:rsid w:val="00DB0CCF"/>
    <w:rsid w:val="00DB26AA"/>
    <w:rsid w:val="00DB7C91"/>
    <w:rsid w:val="00DC4553"/>
    <w:rsid w:val="00DC5A7B"/>
    <w:rsid w:val="00DC71C6"/>
    <w:rsid w:val="00DD0A7A"/>
    <w:rsid w:val="00DD1039"/>
    <w:rsid w:val="00DD12E7"/>
    <w:rsid w:val="00DD1C90"/>
    <w:rsid w:val="00DD34EA"/>
    <w:rsid w:val="00DD599C"/>
    <w:rsid w:val="00DD6C25"/>
    <w:rsid w:val="00DD6F20"/>
    <w:rsid w:val="00DE277F"/>
    <w:rsid w:val="00DE36A4"/>
    <w:rsid w:val="00DE5223"/>
    <w:rsid w:val="00DE6828"/>
    <w:rsid w:val="00DE6C29"/>
    <w:rsid w:val="00DF0584"/>
    <w:rsid w:val="00DF08E4"/>
    <w:rsid w:val="00DF1435"/>
    <w:rsid w:val="00DF15C4"/>
    <w:rsid w:val="00DF1736"/>
    <w:rsid w:val="00DF2758"/>
    <w:rsid w:val="00DF38BE"/>
    <w:rsid w:val="00DF3ACB"/>
    <w:rsid w:val="00DF5C33"/>
    <w:rsid w:val="00DF6583"/>
    <w:rsid w:val="00DF702D"/>
    <w:rsid w:val="00E03278"/>
    <w:rsid w:val="00E044A3"/>
    <w:rsid w:val="00E046D3"/>
    <w:rsid w:val="00E046F2"/>
    <w:rsid w:val="00E0742C"/>
    <w:rsid w:val="00E104AB"/>
    <w:rsid w:val="00E11084"/>
    <w:rsid w:val="00E13262"/>
    <w:rsid w:val="00E1343E"/>
    <w:rsid w:val="00E174AF"/>
    <w:rsid w:val="00E177D1"/>
    <w:rsid w:val="00E17ECA"/>
    <w:rsid w:val="00E20A9B"/>
    <w:rsid w:val="00E21DC9"/>
    <w:rsid w:val="00E25C10"/>
    <w:rsid w:val="00E25D91"/>
    <w:rsid w:val="00E25FFD"/>
    <w:rsid w:val="00E2776E"/>
    <w:rsid w:val="00E279BC"/>
    <w:rsid w:val="00E319A0"/>
    <w:rsid w:val="00E32F7E"/>
    <w:rsid w:val="00E33877"/>
    <w:rsid w:val="00E33AC9"/>
    <w:rsid w:val="00E33E64"/>
    <w:rsid w:val="00E35432"/>
    <w:rsid w:val="00E3747D"/>
    <w:rsid w:val="00E378B6"/>
    <w:rsid w:val="00E419DE"/>
    <w:rsid w:val="00E4235B"/>
    <w:rsid w:val="00E429AA"/>
    <w:rsid w:val="00E43E6F"/>
    <w:rsid w:val="00E47FD9"/>
    <w:rsid w:val="00E51553"/>
    <w:rsid w:val="00E52B7D"/>
    <w:rsid w:val="00E53D94"/>
    <w:rsid w:val="00E5484C"/>
    <w:rsid w:val="00E55BF9"/>
    <w:rsid w:val="00E56805"/>
    <w:rsid w:val="00E56986"/>
    <w:rsid w:val="00E56E44"/>
    <w:rsid w:val="00E57BBC"/>
    <w:rsid w:val="00E60E44"/>
    <w:rsid w:val="00E62538"/>
    <w:rsid w:val="00E62846"/>
    <w:rsid w:val="00E630B1"/>
    <w:rsid w:val="00E63B52"/>
    <w:rsid w:val="00E6435C"/>
    <w:rsid w:val="00E643CA"/>
    <w:rsid w:val="00E6448D"/>
    <w:rsid w:val="00E65AD0"/>
    <w:rsid w:val="00E73F0B"/>
    <w:rsid w:val="00E75BBD"/>
    <w:rsid w:val="00E76052"/>
    <w:rsid w:val="00E76549"/>
    <w:rsid w:val="00E770DF"/>
    <w:rsid w:val="00E777D4"/>
    <w:rsid w:val="00E8021F"/>
    <w:rsid w:val="00E816A6"/>
    <w:rsid w:val="00E832E9"/>
    <w:rsid w:val="00E85480"/>
    <w:rsid w:val="00E876AF"/>
    <w:rsid w:val="00E87864"/>
    <w:rsid w:val="00E9081E"/>
    <w:rsid w:val="00E90D10"/>
    <w:rsid w:val="00E91DF4"/>
    <w:rsid w:val="00E92193"/>
    <w:rsid w:val="00E92374"/>
    <w:rsid w:val="00E933AE"/>
    <w:rsid w:val="00E94D71"/>
    <w:rsid w:val="00E94F54"/>
    <w:rsid w:val="00E964DA"/>
    <w:rsid w:val="00E9682D"/>
    <w:rsid w:val="00E96C45"/>
    <w:rsid w:val="00EA108C"/>
    <w:rsid w:val="00EA2542"/>
    <w:rsid w:val="00EA42BC"/>
    <w:rsid w:val="00EA560A"/>
    <w:rsid w:val="00EA7741"/>
    <w:rsid w:val="00EA7F6B"/>
    <w:rsid w:val="00EB02F7"/>
    <w:rsid w:val="00EB0DE8"/>
    <w:rsid w:val="00EB0E6D"/>
    <w:rsid w:val="00EB1113"/>
    <w:rsid w:val="00EB1C34"/>
    <w:rsid w:val="00EB4139"/>
    <w:rsid w:val="00EB4475"/>
    <w:rsid w:val="00EC06D9"/>
    <w:rsid w:val="00EC0D07"/>
    <w:rsid w:val="00EC1F73"/>
    <w:rsid w:val="00EC3ED4"/>
    <w:rsid w:val="00EC5CC7"/>
    <w:rsid w:val="00EC74D2"/>
    <w:rsid w:val="00EC74EA"/>
    <w:rsid w:val="00ED25CC"/>
    <w:rsid w:val="00ED5054"/>
    <w:rsid w:val="00ED6E99"/>
    <w:rsid w:val="00EE066F"/>
    <w:rsid w:val="00EE258D"/>
    <w:rsid w:val="00EE27E9"/>
    <w:rsid w:val="00EE401D"/>
    <w:rsid w:val="00EE6751"/>
    <w:rsid w:val="00EE6E3B"/>
    <w:rsid w:val="00EF26E7"/>
    <w:rsid w:val="00EF2979"/>
    <w:rsid w:val="00EF2FB6"/>
    <w:rsid w:val="00EF46B9"/>
    <w:rsid w:val="00EF4DDD"/>
    <w:rsid w:val="00EF5018"/>
    <w:rsid w:val="00EF5549"/>
    <w:rsid w:val="00EF6696"/>
    <w:rsid w:val="00EF77CB"/>
    <w:rsid w:val="00F0200A"/>
    <w:rsid w:val="00F0284F"/>
    <w:rsid w:val="00F0356A"/>
    <w:rsid w:val="00F03EC2"/>
    <w:rsid w:val="00F05893"/>
    <w:rsid w:val="00F06018"/>
    <w:rsid w:val="00F0647C"/>
    <w:rsid w:val="00F06AB7"/>
    <w:rsid w:val="00F0743E"/>
    <w:rsid w:val="00F1011C"/>
    <w:rsid w:val="00F10F84"/>
    <w:rsid w:val="00F110C4"/>
    <w:rsid w:val="00F118EB"/>
    <w:rsid w:val="00F12FFF"/>
    <w:rsid w:val="00F14770"/>
    <w:rsid w:val="00F14B3F"/>
    <w:rsid w:val="00F17BF7"/>
    <w:rsid w:val="00F20EE0"/>
    <w:rsid w:val="00F21993"/>
    <w:rsid w:val="00F23B12"/>
    <w:rsid w:val="00F23BB5"/>
    <w:rsid w:val="00F250E2"/>
    <w:rsid w:val="00F25189"/>
    <w:rsid w:val="00F25201"/>
    <w:rsid w:val="00F269D4"/>
    <w:rsid w:val="00F27E3E"/>
    <w:rsid w:val="00F302D1"/>
    <w:rsid w:val="00F30EAD"/>
    <w:rsid w:val="00F31E37"/>
    <w:rsid w:val="00F3253D"/>
    <w:rsid w:val="00F34095"/>
    <w:rsid w:val="00F34F4E"/>
    <w:rsid w:val="00F35C38"/>
    <w:rsid w:val="00F37BD4"/>
    <w:rsid w:val="00F37DC5"/>
    <w:rsid w:val="00F4268F"/>
    <w:rsid w:val="00F44586"/>
    <w:rsid w:val="00F4788F"/>
    <w:rsid w:val="00F506D9"/>
    <w:rsid w:val="00F5114A"/>
    <w:rsid w:val="00F51AE8"/>
    <w:rsid w:val="00F51BD8"/>
    <w:rsid w:val="00F5302E"/>
    <w:rsid w:val="00F53A26"/>
    <w:rsid w:val="00F54AF1"/>
    <w:rsid w:val="00F54F42"/>
    <w:rsid w:val="00F55FB4"/>
    <w:rsid w:val="00F56867"/>
    <w:rsid w:val="00F56F46"/>
    <w:rsid w:val="00F572F8"/>
    <w:rsid w:val="00F57EC1"/>
    <w:rsid w:val="00F60631"/>
    <w:rsid w:val="00F61E65"/>
    <w:rsid w:val="00F62BCB"/>
    <w:rsid w:val="00F634BE"/>
    <w:rsid w:val="00F64C47"/>
    <w:rsid w:val="00F6704B"/>
    <w:rsid w:val="00F67ADF"/>
    <w:rsid w:val="00F716BD"/>
    <w:rsid w:val="00F71D0B"/>
    <w:rsid w:val="00F7253B"/>
    <w:rsid w:val="00F74C26"/>
    <w:rsid w:val="00F74C2C"/>
    <w:rsid w:val="00F766DF"/>
    <w:rsid w:val="00F76B1B"/>
    <w:rsid w:val="00F76D1B"/>
    <w:rsid w:val="00F76F89"/>
    <w:rsid w:val="00F7722D"/>
    <w:rsid w:val="00F7749B"/>
    <w:rsid w:val="00F801A6"/>
    <w:rsid w:val="00F81A29"/>
    <w:rsid w:val="00F8244F"/>
    <w:rsid w:val="00F826F0"/>
    <w:rsid w:val="00F82A75"/>
    <w:rsid w:val="00F82C07"/>
    <w:rsid w:val="00F82CC3"/>
    <w:rsid w:val="00F82EE6"/>
    <w:rsid w:val="00F836E6"/>
    <w:rsid w:val="00F859A7"/>
    <w:rsid w:val="00F85F3E"/>
    <w:rsid w:val="00F87F56"/>
    <w:rsid w:val="00F9289E"/>
    <w:rsid w:val="00F95497"/>
    <w:rsid w:val="00F96233"/>
    <w:rsid w:val="00F96646"/>
    <w:rsid w:val="00F9733B"/>
    <w:rsid w:val="00FA16AD"/>
    <w:rsid w:val="00FA181A"/>
    <w:rsid w:val="00FA1BBA"/>
    <w:rsid w:val="00FA2062"/>
    <w:rsid w:val="00FA32CF"/>
    <w:rsid w:val="00FA4353"/>
    <w:rsid w:val="00FA4D18"/>
    <w:rsid w:val="00FA6C25"/>
    <w:rsid w:val="00FB1074"/>
    <w:rsid w:val="00FB1689"/>
    <w:rsid w:val="00FB35B9"/>
    <w:rsid w:val="00FB6BAE"/>
    <w:rsid w:val="00FC00D5"/>
    <w:rsid w:val="00FC02B8"/>
    <w:rsid w:val="00FC097B"/>
    <w:rsid w:val="00FC2180"/>
    <w:rsid w:val="00FC249D"/>
    <w:rsid w:val="00FC3A59"/>
    <w:rsid w:val="00FC4B30"/>
    <w:rsid w:val="00FC57C4"/>
    <w:rsid w:val="00FC6881"/>
    <w:rsid w:val="00FD08A7"/>
    <w:rsid w:val="00FD1EF1"/>
    <w:rsid w:val="00FD28BF"/>
    <w:rsid w:val="00FD7072"/>
    <w:rsid w:val="00FD73F6"/>
    <w:rsid w:val="00FD7872"/>
    <w:rsid w:val="00FD7BC0"/>
    <w:rsid w:val="00FD7D63"/>
    <w:rsid w:val="00FE0300"/>
    <w:rsid w:val="00FE1662"/>
    <w:rsid w:val="00FE2706"/>
    <w:rsid w:val="00FF0A28"/>
    <w:rsid w:val="00FF151D"/>
    <w:rsid w:val="00FF221B"/>
    <w:rsid w:val="00FF2769"/>
    <w:rsid w:val="00FF2C4C"/>
    <w:rsid w:val="00FF33DD"/>
    <w:rsid w:val="00FF390F"/>
    <w:rsid w:val="00FF4F5D"/>
    <w:rsid w:val="00FF523B"/>
    <w:rsid w:val="00FF697B"/>
    <w:rsid w:val="00FF79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2378E9"/>
  <w15:docId w15:val="{15241AF4-4104-43D8-94B7-52477B495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pPr>
      <w:widowControl w:val="0"/>
      <w:adjustRightInd w:val="0"/>
      <w:spacing w:line="360" w:lineRule="atLeast"/>
      <w:jc w:val="both"/>
      <w:textAlignment w:val="baseline"/>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
    <w:basedOn w:val="prastasis"/>
    <w:pPr>
      <w:spacing w:after="160" w:line="240" w:lineRule="exact"/>
    </w:pPr>
    <w:rPr>
      <w:rFonts w:ascii="Tahoma" w:hAnsi="Tahoma"/>
    </w:rPr>
  </w:style>
  <w:style w:type="table" w:styleId="Lentelstinklelis">
    <w:name w:val="Table Grid"/>
    <w:basedOn w:val="prastojilentel"/>
    <w:uiPriority w:val="39"/>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Pr>
      <w:rFonts w:ascii="Tahoma" w:hAnsi="Tahoma" w:cs="Tahoma"/>
      <w:sz w:val="16"/>
      <w:szCs w:val="16"/>
    </w:rPr>
  </w:style>
  <w:style w:type="character" w:styleId="Komentaronuoroda">
    <w:name w:val="annotation reference"/>
    <w:semiHidden/>
    <w:unhideWhenUsed/>
    <w:rsid w:val="001E1A85"/>
    <w:rPr>
      <w:sz w:val="16"/>
      <w:szCs w:val="16"/>
    </w:rPr>
  </w:style>
  <w:style w:type="paragraph" w:styleId="Komentarotekstas">
    <w:name w:val="annotation text"/>
    <w:basedOn w:val="prastasis"/>
    <w:link w:val="KomentarotekstasDiagrama"/>
    <w:uiPriority w:val="99"/>
    <w:unhideWhenUsed/>
    <w:rsid w:val="001E1A85"/>
  </w:style>
  <w:style w:type="character" w:customStyle="1" w:styleId="KomentarotekstasDiagrama">
    <w:name w:val="Komentaro tekstas Diagrama"/>
    <w:link w:val="Komentarotekstas"/>
    <w:uiPriority w:val="99"/>
    <w:rsid w:val="001E1A85"/>
    <w:rPr>
      <w:lang w:val="en-US" w:eastAsia="en-US"/>
    </w:rPr>
  </w:style>
  <w:style w:type="paragraph" w:styleId="Komentarotema">
    <w:name w:val="annotation subject"/>
    <w:basedOn w:val="Komentarotekstas"/>
    <w:next w:val="Komentarotekstas"/>
    <w:link w:val="KomentarotemaDiagrama"/>
    <w:uiPriority w:val="99"/>
    <w:semiHidden/>
    <w:unhideWhenUsed/>
    <w:rsid w:val="001E1A85"/>
    <w:rPr>
      <w:b/>
      <w:bCs/>
    </w:rPr>
  </w:style>
  <w:style w:type="character" w:customStyle="1" w:styleId="KomentarotemaDiagrama">
    <w:name w:val="Komentaro tema Diagrama"/>
    <w:link w:val="Komentarotema"/>
    <w:uiPriority w:val="99"/>
    <w:semiHidden/>
    <w:rsid w:val="001E1A85"/>
    <w:rPr>
      <w:b/>
      <w:bCs/>
      <w:lang w:val="en-US" w:eastAsia="en-US"/>
    </w:rPr>
  </w:style>
  <w:style w:type="paragraph" w:styleId="Sraopastraipa">
    <w:name w:val="List Paragraph"/>
    <w:basedOn w:val="prastasis"/>
    <w:uiPriority w:val="34"/>
    <w:qFormat/>
    <w:rsid w:val="004F7F82"/>
    <w:pPr>
      <w:widowControl/>
      <w:adjustRightInd/>
      <w:spacing w:line="240" w:lineRule="auto"/>
      <w:ind w:left="720"/>
      <w:contextualSpacing/>
      <w:jc w:val="left"/>
      <w:textAlignment w:val="auto"/>
    </w:pPr>
    <w:rPr>
      <w:rFonts w:eastAsia="MS Mincho"/>
    </w:rPr>
  </w:style>
  <w:style w:type="paragraph" w:styleId="Pataisymai">
    <w:name w:val="Revision"/>
    <w:hidden/>
    <w:uiPriority w:val="99"/>
    <w:semiHidden/>
    <w:rsid w:val="000C0CD8"/>
    <w:rPr>
      <w:sz w:val="24"/>
      <w:szCs w:val="24"/>
      <w:lang w:val="en-US" w:eastAsia="en-US"/>
    </w:rPr>
  </w:style>
  <w:style w:type="character" w:styleId="Hipersaitas">
    <w:name w:val="Hyperlink"/>
    <w:basedOn w:val="Numatytasispastraiposriftas"/>
    <w:uiPriority w:val="99"/>
    <w:unhideWhenUsed/>
    <w:rsid w:val="00F74C26"/>
    <w:rPr>
      <w:color w:val="0000FF" w:themeColor="hyperlink"/>
      <w:u w:val="single"/>
    </w:rPr>
  </w:style>
  <w:style w:type="paragraph" w:styleId="Antrats">
    <w:name w:val="header"/>
    <w:basedOn w:val="prastasis"/>
    <w:link w:val="AntratsDiagrama"/>
    <w:uiPriority w:val="99"/>
    <w:unhideWhenUsed/>
    <w:rsid w:val="003002E4"/>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3002E4"/>
    <w:rPr>
      <w:sz w:val="24"/>
      <w:szCs w:val="24"/>
      <w:lang w:val="en-US" w:eastAsia="en-US"/>
    </w:rPr>
  </w:style>
  <w:style w:type="paragraph" w:styleId="Porat">
    <w:name w:val="footer"/>
    <w:basedOn w:val="prastasis"/>
    <w:link w:val="PoratDiagrama"/>
    <w:uiPriority w:val="99"/>
    <w:unhideWhenUsed/>
    <w:rsid w:val="003002E4"/>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3002E4"/>
    <w:rPr>
      <w:sz w:val="24"/>
      <w:szCs w:val="24"/>
      <w:lang w:val="en-US" w:eastAsia="en-US"/>
    </w:rPr>
  </w:style>
  <w:style w:type="character" w:styleId="Perirtashipersaitas">
    <w:name w:val="FollowedHyperlink"/>
    <w:basedOn w:val="Numatytasispastraiposriftas"/>
    <w:uiPriority w:val="99"/>
    <w:semiHidden/>
    <w:unhideWhenUsed/>
    <w:rsid w:val="005D6BA3"/>
    <w:rPr>
      <w:color w:val="800080" w:themeColor="followedHyperlink"/>
      <w:u w:val="single"/>
    </w:rPr>
  </w:style>
  <w:style w:type="character" w:customStyle="1" w:styleId="UnresolvedMention1">
    <w:name w:val="Unresolved Mention1"/>
    <w:basedOn w:val="Numatytasispastraiposriftas"/>
    <w:uiPriority w:val="99"/>
    <w:semiHidden/>
    <w:unhideWhenUsed/>
    <w:rsid w:val="00A07984"/>
    <w:rPr>
      <w:color w:val="808080"/>
      <w:shd w:val="clear" w:color="auto" w:fill="E6E6E6"/>
    </w:rPr>
  </w:style>
  <w:style w:type="paragraph" w:styleId="Betarp">
    <w:name w:val="No Spacing"/>
    <w:uiPriority w:val="1"/>
    <w:qFormat/>
    <w:rsid w:val="006708E8"/>
    <w:pPr>
      <w:widowControl w:val="0"/>
      <w:adjustRightInd w:val="0"/>
      <w:jc w:val="both"/>
      <w:textAlignment w:val="baseline"/>
    </w:pPr>
  </w:style>
  <w:style w:type="character" w:styleId="Vietosrezervavimoenklotekstas">
    <w:name w:val="Placeholder Text"/>
    <w:basedOn w:val="Numatytasispastraiposriftas"/>
    <w:uiPriority w:val="99"/>
    <w:semiHidden/>
    <w:rsid w:val="008A1342"/>
    <w:rPr>
      <w:color w:val="808080"/>
    </w:rPr>
  </w:style>
  <w:style w:type="character" w:styleId="Neapdorotaspaminjimas">
    <w:name w:val="Unresolved Mention"/>
    <w:basedOn w:val="Numatytasispastraiposriftas"/>
    <w:uiPriority w:val="99"/>
    <w:semiHidden/>
    <w:unhideWhenUsed/>
    <w:rsid w:val="00C508B9"/>
    <w:rPr>
      <w:color w:val="605E5C"/>
      <w:shd w:val="clear" w:color="auto" w:fill="E1DFDD"/>
    </w:rPr>
  </w:style>
  <w:style w:type="character" w:customStyle="1" w:styleId="DeltaViewInsertion">
    <w:name w:val="DeltaView Insertion"/>
    <w:basedOn w:val="Numatytasispastraiposriftas"/>
    <w:uiPriority w:val="99"/>
    <w:rsid w:val="005F1CBD"/>
    <w:rPr>
      <w:b/>
      <w:bCs/>
      <w:i/>
      <w:iCs/>
      <w:color w:val="000000"/>
    </w:rPr>
  </w:style>
  <w:style w:type="paragraph" w:styleId="prastasiniatinklio">
    <w:name w:val="Normal (Web)"/>
    <w:basedOn w:val="prastasis"/>
    <w:uiPriority w:val="99"/>
    <w:unhideWhenUsed/>
    <w:rsid w:val="00592A50"/>
    <w:pPr>
      <w:widowControl/>
      <w:adjustRightInd/>
      <w:spacing w:before="100" w:beforeAutospacing="1" w:after="100" w:afterAutospacing="1" w:line="240" w:lineRule="auto"/>
      <w:ind w:firstLine="720"/>
      <w:jc w:val="left"/>
      <w:textAlignment w:val="auto"/>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385937">
      <w:bodyDiv w:val="1"/>
      <w:marLeft w:val="0"/>
      <w:marRight w:val="0"/>
      <w:marTop w:val="0"/>
      <w:marBottom w:val="0"/>
      <w:divBdr>
        <w:top w:val="none" w:sz="0" w:space="0" w:color="auto"/>
        <w:left w:val="none" w:sz="0" w:space="0" w:color="auto"/>
        <w:bottom w:val="none" w:sz="0" w:space="0" w:color="auto"/>
        <w:right w:val="none" w:sz="0" w:space="0" w:color="auto"/>
      </w:divBdr>
    </w:div>
    <w:div w:id="540635483">
      <w:bodyDiv w:val="1"/>
      <w:marLeft w:val="0"/>
      <w:marRight w:val="0"/>
      <w:marTop w:val="0"/>
      <w:marBottom w:val="0"/>
      <w:divBdr>
        <w:top w:val="none" w:sz="0" w:space="0" w:color="auto"/>
        <w:left w:val="none" w:sz="0" w:space="0" w:color="auto"/>
        <w:bottom w:val="none" w:sz="0" w:space="0" w:color="auto"/>
        <w:right w:val="none" w:sz="0" w:space="0" w:color="auto"/>
      </w:divBdr>
    </w:div>
    <w:div w:id="685136905">
      <w:bodyDiv w:val="1"/>
      <w:marLeft w:val="0"/>
      <w:marRight w:val="0"/>
      <w:marTop w:val="0"/>
      <w:marBottom w:val="0"/>
      <w:divBdr>
        <w:top w:val="none" w:sz="0" w:space="0" w:color="auto"/>
        <w:left w:val="none" w:sz="0" w:space="0" w:color="auto"/>
        <w:bottom w:val="none" w:sz="0" w:space="0" w:color="auto"/>
        <w:right w:val="none" w:sz="0" w:space="0" w:color="auto"/>
      </w:divBdr>
    </w:div>
    <w:div w:id="685669761">
      <w:bodyDiv w:val="1"/>
      <w:marLeft w:val="0"/>
      <w:marRight w:val="0"/>
      <w:marTop w:val="0"/>
      <w:marBottom w:val="0"/>
      <w:divBdr>
        <w:top w:val="none" w:sz="0" w:space="0" w:color="auto"/>
        <w:left w:val="none" w:sz="0" w:space="0" w:color="auto"/>
        <w:bottom w:val="none" w:sz="0" w:space="0" w:color="auto"/>
        <w:right w:val="none" w:sz="0" w:space="0" w:color="auto"/>
      </w:divBdr>
    </w:div>
    <w:div w:id="811404996">
      <w:bodyDiv w:val="1"/>
      <w:marLeft w:val="0"/>
      <w:marRight w:val="0"/>
      <w:marTop w:val="0"/>
      <w:marBottom w:val="0"/>
      <w:divBdr>
        <w:top w:val="none" w:sz="0" w:space="0" w:color="auto"/>
        <w:left w:val="none" w:sz="0" w:space="0" w:color="auto"/>
        <w:bottom w:val="none" w:sz="0" w:space="0" w:color="auto"/>
        <w:right w:val="none" w:sz="0" w:space="0" w:color="auto"/>
      </w:divBdr>
    </w:div>
    <w:div w:id="884679046">
      <w:bodyDiv w:val="1"/>
      <w:marLeft w:val="0"/>
      <w:marRight w:val="0"/>
      <w:marTop w:val="0"/>
      <w:marBottom w:val="0"/>
      <w:divBdr>
        <w:top w:val="none" w:sz="0" w:space="0" w:color="auto"/>
        <w:left w:val="none" w:sz="0" w:space="0" w:color="auto"/>
        <w:bottom w:val="none" w:sz="0" w:space="0" w:color="auto"/>
        <w:right w:val="none" w:sz="0" w:space="0" w:color="auto"/>
      </w:divBdr>
    </w:div>
    <w:div w:id="1134173709">
      <w:bodyDiv w:val="1"/>
      <w:marLeft w:val="0"/>
      <w:marRight w:val="0"/>
      <w:marTop w:val="0"/>
      <w:marBottom w:val="0"/>
      <w:divBdr>
        <w:top w:val="none" w:sz="0" w:space="0" w:color="auto"/>
        <w:left w:val="none" w:sz="0" w:space="0" w:color="auto"/>
        <w:bottom w:val="none" w:sz="0" w:space="0" w:color="auto"/>
        <w:right w:val="none" w:sz="0" w:space="0" w:color="auto"/>
      </w:divBdr>
      <w:divsChild>
        <w:div w:id="898177434">
          <w:marLeft w:val="0"/>
          <w:marRight w:val="0"/>
          <w:marTop w:val="0"/>
          <w:marBottom w:val="0"/>
          <w:divBdr>
            <w:top w:val="none" w:sz="0" w:space="0" w:color="auto"/>
            <w:left w:val="none" w:sz="0" w:space="0" w:color="auto"/>
            <w:bottom w:val="none" w:sz="0" w:space="0" w:color="auto"/>
            <w:right w:val="none" w:sz="0" w:space="0" w:color="auto"/>
          </w:divBdr>
          <w:divsChild>
            <w:div w:id="1479303853">
              <w:marLeft w:val="0"/>
              <w:marRight w:val="0"/>
              <w:marTop w:val="0"/>
              <w:marBottom w:val="0"/>
              <w:divBdr>
                <w:top w:val="none" w:sz="0" w:space="0" w:color="auto"/>
                <w:left w:val="none" w:sz="0" w:space="0" w:color="auto"/>
                <w:bottom w:val="none" w:sz="0" w:space="0" w:color="auto"/>
                <w:right w:val="none" w:sz="0" w:space="0" w:color="auto"/>
              </w:divBdr>
              <w:divsChild>
                <w:div w:id="820121406">
                  <w:marLeft w:val="0"/>
                  <w:marRight w:val="0"/>
                  <w:marTop w:val="0"/>
                  <w:marBottom w:val="0"/>
                  <w:divBdr>
                    <w:top w:val="none" w:sz="0" w:space="0" w:color="auto"/>
                    <w:left w:val="none" w:sz="0" w:space="0" w:color="auto"/>
                    <w:bottom w:val="none" w:sz="0" w:space="0" w:color="auto"/>
                    <w:right w:val="none" w:sz="0" w:space="0" w:color="auto"/>
                  </w:divBdr>
                  <w:divsChild>
                    <w:div w:id="317924782">
                      <w:marLeft w:val="0"/>
                      <w:marRight w:val="0"/>
                      <w:marTop w:val="0"/>
                      <w:marBottom w:val="0"/>
                      <w:divBdr>
                        <w:top w:val="none" w:sz="0" w:space="0" w:color="auto"/>
                        <w:left w:val="none" w:sz="0" w:space="0" w:color="auto"/>
                        <w:bottom w:val="none" w:sz="0" w:space="0" w:color="auto"/>
                        <w:right w:val="none" w:sz="0" w:space="0" w:color="auto"/>
                      </w:divBdr>
                    </w:div>
                    <w:div w:id="48891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942271">
      <w:bodyDiv w:val="1"/>
      <w:marLeft w:val="0"/>
      <w:marRight w:val="0"/>
      <w:marTop w:val="0"/>
      <w:marBottom w:val="0"/>
      <w:divBdr>
        <w:top w:val="none" w:sz="0" w:space="0" w:color="auto"/>
        <w:left w:val="none" w:sz="0" w:space="0" w:color="auto"/>
        <w:bottom w:val="none" w:sz="0" w:space="0" w:color="auto"/>
        <w:right w:val="none" w:sz="0" w:space="0" w:color="auto"/>
      </w:divBdr>
    </w:div>
    <w:div w:id="1614433188">
      <w:bodyDiv w:val="1"/>
      <w:marLeft w:val="0"/>
      <w:marRight w:val="0"/>
      <w:marTop w:val="0"/>
      <w:marBottom w:val="0"/>
      <w:divBdr>
        <w:top w:val="none" w:sz="0" w:space="0" w:color="auto"/>
        <w:left w:val="none" w:sz="0" w:space="0" w:color="auto"/>
        <w:bottom w:val="none" w:sz="0" w:space="0" w:color="auto"/>
        <w:right w:val="none" w:sz="0" w:space="0" w:color="auto"/>
      </w:divBdr>
      <w:divsChild>
        <w:div w:id="1518545001">
          <w:marLeft w:val="0"/>
          <w:marRight w:val="0"/>
          <w:marTop w:val="0"/>
          <w:marBottom w:val="0"/>
          <w:divBdr>
            <w:top w:val="none" w:sz="0" w:space="0" w:color="auto"/>
            <w:left w:val="none" w:sz="0" w:space="0" w:color="auto"/>
            <w:bottom w:val="none" w:sz="0" w:space="0" w:color="auto"/>
            <w:right w:val="none" w:sz="0" w:space="0" w:color="auto"/>
          </w:divBdr>
          <w:divsChild>
            <w:div w:id="1722051510">
              <w:marLeft w:val="0"/>
              <w:marRight w:val="0"/>
              <w:marTop w:val="0"/>
              <w:marBottom w:val="0"/>
              <w:divBdr>
                <w:top w:val="none" w:sz="0" w:space="0" w:color="auto"/>
                <w:left w:val="none" w:sz="0" w:space="0" w:color="auto"/>
                <w:bottom w:val="none" w:sz="0" w:space="0" w:color="auto"/>
                <w:right w:val="none" w:sz="0" w:space="0" w:color="auto"/>
              </w:divBdr>
              <w:divsChild>
                <w:div w:id="963777163">
                  <w:marLeft w:val="0"/>
                  <w:marRight w:val="0"/>
                  <w:marTop w:val="0"/>
                  <w:marBottom w:val="0"/>
                  <w:divBdr>
                    <w:top w:val="none" w:sz="0" w:space="0" w:color="auto"/>
                    <w:left w:val="none" w:sz="0" w:space="0" w:color="auto"/>
                    <w:bottom w:val="none" w:sz="0" w:space="0" w:color="auto"/>
                    <w:right w:val="none" w:sz="0" w:space="0" w:color="auto"/>
                  </w:divBdr>
                  <w:divsChild>
                    <w:div w:id="2082412401">
                      <w:marLeft w:val="0"/>
                      <w:marRight w:val="0"/>
                      <w:marTop w:val="0"/>
                      <w:marBottom w:val="0"/>
                      <w:divBdr>
                        <w:top w:val="none" w:sz="0" w:space="0" w:color="auto"/>
                        <w:left w:val="none" w:sz="0" w:space="0" w:color="auto"/>
                        <w:bottom w:val="none" w:sz="0" w:space="0" w:color="auto"/>
                        <w:right w:val="none" w:sz="0" w:space="0" w:color="auto"/>
                      </w:divBdr>
                    </w:div>
                    <w:div w:id="1392117370">
                      <w:marLeft w:val="0"/>
                      <w:marRight w:val="0"/>
                      <w:marTop w:val="0"/>
                      <w:marBottom w:val="0"/>
                      <w:divBdr>
                        <w:top w:val="none" w:sz="0" w:space="0" w:color="auto"/>
                        <w:left w:val="none" w:sz="0" w:space="0" w:color="auto"/>
                        <w:bottom w:val="none" w:sz="0" w:space="0" w:color="auto"/>
                        <w:right w:val="none" w:sz="0" w:space="0" w:color="auto"/>
                      </w:divBdr>
                    </w:div>
                    <w:div w:id="1043481963">
                      <w:marLeft w:val="0"/>
                      <w:marRight w:val="0"/>
                      <w:marTop w:val="0"/>
                      <w:marBottom w:val="0"/>
                      <w:divBdr>
                        <w:top w:val="none" w:sz="0" w:space="0" w:color="auto"/>
                        <w:left w:val="none" w:sz="0" w:space="0" w:color="auto"/>
                        <w:bottom w:val="none" w:sz="0" w:space="0" w:color="auto"/>
                        <w:right w:val="none" w:sz="0" w:space="0" w:color="auto"/>
                      </w:divBdr>
                      <w:divsChild>
                        <w:div w:id="11036444">
                          <w:marLeft w:val="0"/>
                          <w:marRight w:val="0"/>
                          <w:marTop w:val="0"/>
                          <w:marBottom w:val="0"/>
                          <w:divBdr>
                            <w:top w:val="none" w:sz="0" w:space="0" w:color="auto"/>
                            <w:left w:val="none" w:sz="0" w:space="0" w:color="auto"/>
                            <w:bottom w:val="none" w:sz="0" w:space="0" w:color="auto"/>
                            <w:right w:val="none" w:sz="0" w:space="0" w:color="auto"/>
                          </w:divBdr>
                        </w:div>
                        <w:div w:id="142641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3594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E151BC09AE62/rnghrymb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7"/>
        <w:category>
          <w:name w:val="General"/>
          <w:gallery w:val="placeholder"/>
        </w:category>
        <w:types>
          <w:type w:val="bbPlcHdr"/>
        </w:types>
        <w:behaviors>
          <w:behavior w:val="content"/>
        </w:behaviors>
        <w:guid w:val="{5EBDEC96-3017-461A-900E-15D98ECB82CF}"/>
      </w:docPartPr>
      <w:docPartBody>
        <w:p w:rsidR="00C251FC" w:rsidRDefault="005B546E">
          <w:r w:rsidRPr="00464CED">
            <w:rPr>
              <w:rStyle w:val="Vietosrezervavimoenklotekstas"/>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546E"/>
    <w:rsid w:val="00355A7E"/>
    <w:rsid w:val="003806CD"/>
    <w:rsid w:val="003F22E6"/>
    <w:rsid w:val="004814C9"/>
    <w:rsid w:val="005B546E"/>
    <w:rsid w:val="005B65C0"/>
    <w:rsid w:val="00720329"/>
    <w:rsid w:val="00787E96"/>
    <w:rsid w:val="008811D4"/>
    <w:rsid w:val="009C0FBE"/>
    <w:rsid w:val="009F2332"/>
    <w:rsid w:val="00A3396E"/>
    <w:rsid w:val="00A9351A"/>
    <w:rsid w:val="00C069DF"/>
    <w:rsid w:val="00C23468"/>
    <w:rsid w:val="00C251FC"/>
    <w:rsid w:val="00C55E4E"/>
    <w:rsid w:val="00C66DE9"/>
    <w:rsid w:val="00DC667A"/>
    <w:rsid w:val="00DE6BE3"/>
    <w:rsid w:val="00E13A93"/>
    <w:rsid w:val="00E77B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B546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D1A99E46FF4E4488586FFEF85BFFA69" ma:contentTypeVersion="8" ma:contentTypeDescription="Kurkite naują dokumentą." ma:contentTypeScope="" ma:versionID="583802335de3b06c45f2241594719663">
  <xsd:schema xmlns:xsd="http://www.w3.org/2001/XMLSchema" xmlns:xs="http://www.w3.org/2001/XMLSchema" xmlns:p="http://schemas.microsoft.com/office/2006/metadata/properties" xmlns:ns3="1deab130-d940-4d97-9580-ffa5dfe3e0cd" targetNamespace="http://schemas.microsoft.com/office/2006/metadata/properties" ma:root="true" ma:fieldsID="14632c178df92e4979d841b53935505e" ns3:_="">
    <xsd:import namespace="1deab130-d940-4d97-9580-ffa5dfe3e0c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eab130-d940-4d97-9580-ffa5dfe3e0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C1DFC-791C-44DC-8364-D0E9A6762B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eab130-d940-4d97-9580-ffa5dfe3e0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C6C1A2-EA1E-46C6-BE16-A5A3C7951694}">
  <ds:schemaRefs>
    <ds:schemaRef ds:uri="http://schemas.microsoft.com/sharepoint/v3/contenttype/forms"/>
  </ds:schemaRefs>
</ds:datastoreItem>
</file>

<file path=customXml/itemProps3.xml><?xml version="1.0" encoding="utf-8"?>
<ds:datastoreItem xmlns:ds="http://schemas.openxmlformats.org/officeDocument/2006/customXml" ds:itemID="{363825A9-ACAE-4407-B2B0-E1BDAC5282EF}">
  <ds:schemaRefs>
    <ds:schemaRef ds:uri="http://purl.org/dc/elements/1.1/"/>
    <ds:schemaRef ds:uri="http://schemas.microsoft.com/office/2006/metadata/properties"/>
    <ds:schemaRef ds:uri="http://schemas.microsoft.com/office/2006/documentManagement/types"/>
    <ds:schemaRef ds:uri="http://purl.org/dc/terms/"/>
    <ds:schemaRef ds:uri="1deab130-d940-4d97-9580-ffa5dfe3e0cd"/>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68C3C5B9-AEC4-4A43-9BD3-0AB53A6BB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2225</Words>
  <Characters>17107</Characters>
  <Application>Microsoft Office Word</Application>
  <DocSecurity>0</DocSecurity>
  <Lines>142</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19294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subject/>
  <dc:creator>FM</dc:creator>
  <cp:keywords/>
  <cp:lastModifiedBy>Reda Lichadziauskienė</cp:lastModifiedBy>
  <cp:revision>5</cp:revision>
  <cp:lastPrinted>2019-09-19T11:01:00Z</cp:lastPrinted>
  <dcterms:created xsi:type="dcterms:W3CDTF">2019-09-30T06:24:00Z</dcterms:created>
  <dcterms:modified xsi:type="dcterms:W3CDTF">2019-10-01T12:54:00Z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0x0101006D1A99E46FF4E4488586FFEF85BFFA69</vt:lpwstr>
  </property>
</Properties>
</file>