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7C" w:rsidRPr="0096451C" w:rsidRDefault="004E37C3" w:rsidP="00050281">
      <w:pPr>
        <w:tabs>
          <w:tab w:val="left" w:pos="709"/>
          <w:tab w:val="left" w:pos="3969"/>
        </w:tabs>
        <w:spacing w:after="0" w:line="240" w:lineRule="auto"/>
        <w:jc w:val="right"/>
        <w:rPr>
          <w:rFonts w:ascii="Times New Roman" w:hAnsi="Times New Roman"/>
          <w:b/>
          <w:sz w:val="24"/>
          <w:szCs w:val="24"/>
        </w:rPr>
      </w:pP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sidRPr="00FA07E9">
        <w:rPr>
          <w:rFonts w:ascii="Times New Roman" w:hAnsi="Times New Roman"/>
          <w:b/>
          <w:noProof/>
          <w:sz w:val="24"/>
          <w:szCs w:val="24"/>
          <w:lang w:eastAsia="lt-LT"/>
        </w:rPr>
        <w:t>Projektas</w:t>
      </w:r>
    </w:p>
    <w:p w:rsidR="00501E7C" w:rsidRPr="00F92D34" w:rsidRDefault="00501E7C" w:rsidP="00050281">
      <w:pPr>
        <w:tabs>
          <w:tab w:val="left" w:pos="709"/>
        </w:tabs>
        <w:spacing w:after="0" w:line="240" w:lineRule="auto"/>
        <w:jc w:val="center"/>
        <w:rPr>
          <w:rFonts w:ascii="Times New Roman" w:hAnsi="Times New Roman"/>
          <w:b/>
          <w:caps/>
          <w:sz w:val="24"/>
          <w:szCs w:val="24"/>
        </w:rPr>
      </w:pPr>
    </w:p>
    <w:p w:rsidR="00772389" w:rsidRPr="00F92D34" w:rsidRDefault="00772389" w:rsidP="00050281">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 xml:space="preserve">LIETUVOS RESPUBLIKOS </w:t>
      </w:r>
      <w:r w:rsidR="004E37C3">
        <w:rPr>
          <w:rFonts w:ascii="Times New Roman" w:hAnsi="Times New Roman"/>
          <w:b/>
          <w:caps/>
          <w:sz w:val="24"/>
          <w:szCs w:val="24"/>
        </w:rPr>
        <w:t xml:space="preserve">ekonomikos ir inovacijų </w:t>
      </w:r>
      <w:r w:rsidRPr="00F92D34">
        <w:rPr>
          <w:rFonts w:ascii="Times New Roman" w:hAnsi="Times New Roman"/>
          <w:b/>
          <w:caps/>
          <w:sz w:val="24"/>
          <w:szCs w:val="24"/>
        </w:rPr>
        <w:t>MINISTRAS</w:t>
      </w:r>
    </w:p>
    <w:p w:rsidR="00A60D73" w:rsidRPr="00F92D34" w:rsidRDefault="00A60D73" w:rsidP="00050281">
      <w:pPr>
        <w:spacing w:after="0" w:line="240" w:lineRule="auto"/>
        <w:ind w:right="140"/>
        <w:jc w:val="right"/>
        <w:rPr>
          <w:rFonts w:ascii="Times New Roman" w:hAnsi="Times New Roman"/>
          <w:b/>
          <w:caps/>
          <w:sz w:val="24"/>
          <w:szCs w:val="24"/>
        </w:rPr>
      </w:pPr>
    </w:p>
    <w:p w:rsidR="00772389" w:rsidRPr="00B376C8" w:rsidRDefault="00772389" w:rsidP="00050281">
      <w:pPr>
        <w:pStyle w:val="centrbold"/>
        <w:spacing w:before="0" w:beforeAutospacing="0" w:after="0" w:afterAutospacing="0"/>
        <w:jc w:val="center"/>
        <w:rPr>
          <w:b/>
        </w:rPr>
      </w:pPr>
      <w:r w:rsidRPr="00B376C8">
        <w:rPr>
          <w:b/>
        </w:rPr>
        <w:t>ĮSAKYMAS</w:t>
      </w:r>
    </w:p>
    <w:p w:rsidR="00772389" w:rsidRPr="005E6BF9" w:rsidRDefault="00772389" w:rsidP="00050281">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w:t>
      </w:r>
      <w:r w:rsidR="00277610">
        <w:rPr>
          <w:rFonts w:ascii="Times New Roman" w:hAnsi="Times New Roman"/>
          <w:sz w:val="24"/>
          <w:szCs w:val="24"/>
          <w:lang w:val="lt-LT" w:eastAsia="lt-LT"/>
        </w:rPr>
        <w:t>7</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277610">
        <w:rPr>
          <w:rFonts w:ascii="Times New Roman" w:hAnsi="Times New Roman"/>
          <w:sz w:val="24"/>
          <w:szCs w:val="24"/>
          <w:lang w:val="lt-LT"/>
        </w:rPr>
        <w:t>skaitmeninių inovacijų centrai</w:t>
      </w:r>
      <w:r w:rsidRPr="00B376C8">
        <w:rPr>
          <w:rFonts w:ascii="Times New Roman" w:hAnsi="Times New Roman"/>
          <w:sz w:val="24"/>
          <w:szCs w:val="24"/>
          <w:lang w:val="lt-LT"/>
        </w:rPr>
        <w:t xml:space="preserve">“ projektų finansavimo sąlygų aprašo nr. </w:t>
      </w:r>
      <w:r w:rsidR="00826458" w:rsidRPr="005E6BF9">
        <w:rPr>
          <w:rFonts w:ascii="Times New Roman" w:hAnsi="Times New Roman"/>
          <w:sz w:val="24"/>
          <w:szCs w:val="24"/>
          <w:lang w:val="lt-LT"/>
        </w:rPr>
        <w:t>1</w:t>
      </w:r>
    </w:p>
    <w:p w:rsidR="00772389" w:rsidRPr="00E235A9" w:rsidRDefault="00772389" w:rsidP="00050281">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rsidR="00772389" w:rsidRPr="00F92D34" w:rsidRDefault="00772389" w:rsidP="00050281">
      <w:pPr>
        <w:spacing w:after="0" w:line="240" w:lineRule="auto"/>
        <w:rPr>
          <w:rFonts w:ascii="Times New Roman" w:hAnsi="Times New Roman"/>
          <w:sz w:val="24"/>
          <w:szCs w:val="24"/>
        </w:rPr>
      </w:pPr>
    </w:p>
    <w:p w:rsidR="00772389" w:rsidRPr="00F92D34" w:rsidRDefault="00772389" w:rsidP="00050281">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p>
    <w:p w:rsidR="00772389" w:rsidRPr="00F92D34" w:rsidRDefault="00772389" w:rsidP="00050281">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rsidR="00772389" w:rsidRPr="00F92D34" w:rsidRDefault="00772389" w:rsidP="00050281">
      <w:pPr>
        <w:spacing w:after="0" w:line="240" w:lineRule="auto"/>
        <w:jc w:val="center"/>
        <w:rPr>
          <w:rFonts w:ascii="Times New Roman" w:hAnsi="Times New Roman"/>
          <w:sz w:val="24"/>
          <w:szCs w:val="24"/>
        </w:rPr>
      </w:pPr>
    </w:p>
    <w:p w:rsidR="00772389" w:rsidRPr="00F92D34" w:rsidRDefault="00772389" w:rsidP="00050281">
      <w:pPr>
        <w:pStyle w:val="BodyText1"/>
        <w:spacing w:line="240" w:lineRule="auto"/>
        <w:ind w:firstLine="851"/>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w:t>
      </w:r>
      <w:r w:rsidR="00197C5E">
        <w:rPr>
          <w:sz w:val="24"/>
          <w:szCs w:val="24"/>
        </w:rPr>
        <w:br/>
      </w:r>
      <w:r w:rsidRPr="00F92D34">
        <w:rPr>
          <w:sz w:val="24"/>
          <w:szCs w:val="24"/>
        </w:rPr>
        <w:t xml:space="preserve">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rsidR="00772389" w:rsidRPr="00A434D3" w:rsidRDefault="00772389" w:rsidP="00050281">
      <w:pPr>
        <w:pStyle w:val="BodyText1"/>
        <w:spacing w:line="240" w:lineRule="auto"/>
        <w:ind w:firstLine="851"/>
        <w:rPr>
          <w:sz w:val="24"/>
          <w:szCs w:val="24"/>
        </w:rPr>
      </w:pPr>
      <w:r w:rsidRPr="00F92D34">
        <w:rPr>
          <w:sz w:val="24"/>
          <w:szCs w:val="24"/>
        </w:rPr>
        <w:t xml:space="preserve">t v i r t i n </w:t>
      </w:r>
      <w:r w:rsidR="00D07233">
        <w:rPr>
          <w:sz w:val="24"/>
          <w:szCs w:val="24"/>
        </w:rPr>
        <w:t>u</w:t>
      </w:r>
      <w:r w:rsidR="00277610">
        <w:rPr>
          <w:sz w:val="24"/>
          <w:szCs w:val="24"/>
        </w:rPr>
        <w:t xml:space="preserve"> </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w:t>
      </w:r>
      <w:r w:rsidR="00277610">
        <w:rPr>
          <w:sz w:val="24"/>
          <w:szCs w:val="24"/>
          <w:lang w:eastAsia="lt-LT"/>
        </w:rPr>
        <w:t>7</w:t>
      </w:r>
      <w:r w:rsidR="00826458" w:rsidRPr="00B51DAA">
        <w:rPr>
          <w:sz w:val="24"/>
          <w:szCs w:val="24"/>
          <w:lang w:eastAsia="lt-LT"/>
        </w:rPr>
        <w:t xml:space="preserve"> </w:t>
      </w:r>
      <w:r w:rsidRPr="00B1070F">
        <w:rPr>
          <w:sz w:val="24"/>
          <w:szCs w:val="24"/>
        </w:rPr>
        <w:t>„</w:t>
      </w:r>
      <w:r w:rsidR="00277610">
        <w:rPr>
          <w:sz w:val="24"/>
          <w:szCs w:val="24"/>
        </w:rPr>
        <w:t>Skaitmeninių inovacijų centrai</w:t>
      </w:r>
      <w:r w:rsidRPr="00B1070F">
        <w:rPr>
          <w:sz w:val="24"/>
          <w:szCs w:val="24"/>
        </w:rPr>
        <w:t xml:space="preserve">“ projektų finansavimo sąlygų aprašą Nr. </w:t>
      </w:r>
      <w:r w:rsidR="00826458" w:rsidRPr="00B1070F">
        <w:rPr>
          <w:sz w:val="24"/>
          <w:szCs w:val="24"/>
        </w:rPr>
        <w:t>1</w:t>
      </w:r>
      <w:r w:rsidR="00FB6606" w:rsidRPr="00B1070F">
        <w:rPr>
          <w:sz w:val="24"/>
          <w:szCs w:val="24"/>
        </w:rPr>
        <w:t xml:space="preserve"> </w:t>
      </w:r>
      <w:r w:rsidRPr="00A434D3">
        <w:rPr>
          <w:sz w:val="24"/>
          <w:szCs w:val="24"/>
        </w:rPr>
        <w:t>(pridedama).</w:t>
      </w:r>
    </w:p>
    <w:p w:rsidR="00772389" w:rsidRPr="005D183C" w:rsidRDefault="00772389" w:rsidP="00050281">
      <w:pPr>
        <w:spacing w:after="0" w:line="240" w:lineRule="auto"/>
        <w:rPr>
          <w:rFonts w:ascii="Times New Roman" w:hAnsi="Times New Roman"/>
          <w:sz w:val="24"/>
          <w:szCs w:val="24"/>
        </w:rPr>
      </w:pPr>
    </w:p>
    <w:p w:rsidR="00772389" w:rsidRDefault="00772389" w:rsidP="00050281">
      <w:pPr>
        <w:spacing w:after="0" w:line="240" w:lineRule="auto"/>
        <w:rPr>
          <w:rFonts w:ascii="Times New Roman" w:hAnsi="Times New Roman"/>
          <w:sz w:val="24"/>
          <w:szCs w:val="24"/>
        </w:rPr>
      </w:pPr>
    </w:p>
    <w:p w:rsidR="0096451C" w:rsidRPr="00F92D34" w:rsidRDefault="0096451C" w:rsidP="00050281">
      <w:pPr>
        <w:spacing w:after="0" w:line="240" w:lineRule="auto"/>
        <w:rPr>
          <w:rFonts w:ascii="Times New Roman" w:hAnsi="Times New Roman"/>
          <w:sz w:val="24"/>
          <w:szCs w:val="24"/>
        </w:rPr>
      </w:pPr>
    </w:p>
    <w:p w:rsidR="00772389" w:rsidRPr="00F92D34" w:rsidRDefault="004E37C3" w:rsidP="00050281">
      <w:pPr>
        <w:spacing w:after="0" w:line="240" w:lineRule="auto"/>
        <w:rPr>
          <w:rFonts w:ascii="Times New Roman" w:hAnsi="Times New Roman"/>
          <w:sz w:val="24"/>
          <w:szCs w:val="24"/>
        </w:rPr>
      </w:pPr>
      <w:r>
        <w:rPr>
          <w:rFonts w:ascii="Times New Roman" w:hAnsi="Times New Roman"/>
          <w:sz w:val="24"/>
          <w:szCs w:val="24"/>
        </w:rPr>
        <w:t xml:space="preserve">Ekonomikos ir inovacijų </w:t>
      </w:r>
      <w:r w:rsidR="00360A07" w:rsidRPr="00F92D34">
        <w:rPr>
          <w:rFonts w:ascii="Times New Roman" w:hAnsi="Times New Roman"/>
          <w:sz w:val="24"/>
          <w:szCs w:val="24"/>
        </w:rPr>
        <w:t>ministras</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p>
    <w:p w:rsidR="008D375E" w:rsidRPr="00F92D34" w:rsidRDefault="008D375E" w:rsidP="00050281">
      <w:pPr>
        <w:spacing w:after="0" w:line="240" w:lineRule="auto"/>
        <w:rPr>
          <w:rFonts w:ascii="Times New Roman" w:hAnsi="Times New Roman"/>
          <w:sz w:val="24"/>
          <w:szCs w:val="24"/>
        </w:rPr>
      </w:pPr>
    </w:p>
    <w:p w:rsidR="008D375E" w:rsidRPr="00F92D34" w:rsidRDefault="008D375E" w:rsidP="00050281">
      <w:pPr>
        <w:spacing w:after="0" w:line="240" w:lineRule="auto"/>
        <w:rPr>
          <w:rFonts w:ascii="Times New Roman" w:hAnsi="Times New Roman"/>
          <w:sz w:val="24"/>
          <w:szCs w:val="24"/>
        </w:rPr>
      </w:pPr>
    </w:p>
    <w:p w:rsidR="008D375E" w:rsidRPr="00F92D34" w:rsidRDefault="008D375E" w:rsidP="00050281">
      <w:pPr>
        <w:spacing w:after="0" w:line="240" w:lineRule="auto"/>
        <w:rPr>
          <w:rFonts w:ascii="Times New Roman" w:hAnsi="Times New Roman"/>
          <w:sz w:val="24"/>
          <w:szCs w:val="24"/>
        </w:rPr>
      </w:pPr>
    </w:p>
    <w:p w:rsidR="00772389" w:rsidRPr="00F92D34" w:rsidRDefault="00772389" w:rsidP="00050281">
      <w:pPr>
        <w:spacing w:after="0" w:line="240" w:lineRule="auto"/>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772389" w:rsidRPr="00F92D34" w:rsidRDefault="00772389" w:rsidP="00050281">
      <w:pPr>
        <w:pStyle w:val="Footer"/>
        <w:rPr>
          <w:rFonts w:ascii="Times New Roman" w:hAnsi="Times New Roman"/>
          <w:sz w:val="24"/>
          <w:szCs w:val="24"/>
        </w:rPr>
      </w:pPr>
    </w:p>
    <w:p w:rsidR="008D375E" w:rsidRDefault="008D375E"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Default="0096451C" w:rsidP="00050281">
      <w:pPr>
        <w:pStyle w:val="Footer"/>
        <w:rPr>
          <w:rFonts w:ascii="Times New Roman" w:hAnsi="Times New Roman"/>
          <w:sz w:val="24"/>
          <w:szCs w:val="24"/>
        </w:rPr>
      </w:pPr>
    </w:p>
    <w:p w:rsidR="0096451C" w:rsidRPr="00F92D34" w:rsidRDefault="0096451C" w:rsidP="00050281">
      <w:pPr>
        <w:pStyle w:val="Footer"/>
        <w:rPr>
          <w:rFonts w:ascii="Times New Roman" w:hAnsi="Times New Roman"/>
          <w:sz w:val="24"/>
          <w:szCs w:val="24"/>
        </w:rPr>
      </w:pPr>
    </w:p>
    <w:p w:rsidR="00772389" w:rsidRDefault="00772389"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Default="00EA0EF4" w:rsidP="00050281">
      <w:pPr>
        <w:pStyle w:val="Footer"/>
        <w:rPr>
          <w:rFonts w:ascii="Times New Roman" w:hAnsi="Times New Roman"/>
          <w:sz w:val="24"/>
          <w:szCs w:val="24"/>
        </w:rPr>
      </w:pPr>
    </w:p>
    <w:p w:rsidR="00EA0EF4" w:rsidRPr="00F92D34" w:rsidRDefault="00EA0EF4" w:rsidP="00050281">
      <w:pPr>
        <w:pStyle w:val="Footer"/>
        <w:rPr>
          <w:rFonts w:ascii="Times New Roman" w:hAnsi="Times New Roman"/>
          <w:sz w:val="24"/>
          <w:szCs w:val="24"/>
        </w:rPr>
      </w:pPr>
    </w:p>
    <w:p w:rsidR="00EA0EF4" w:rsidRDefault="00EA0EF4" w:rsidP="00050281">
      <w:pPr>
        <w:spacing w:after="0" w:line="240" w:lineRule="auto"/>
        <w:ind w:left="5184"/>
        <w:rPr>
          <w:rFonts w:ascii="Times New Roman" w:hAnsi="Times New Roman"/>
          <w:sz w:val="24"/>
          <w:szCs w:val="24"/>
        </w:rPr>
      </w:pP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PATVIRTINTA</w:t>
      </w: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 xml:space="preserve">Lietuvos Respublikos </w:t>
      </w:r>
      <w:r w:rsidR="000B6F13">
        <w:rPr>
          <w:rFonts w:ascii="Times New Roman" w:hAnsi="Times New Roman"/>
          <w:sz w:val="24"/>
          <w:szCs w:val="24"/>
        </w:rPr>
        <w:t xml:space="preserve">ekonomikos ir inovacijų </w:t>
      </w:r>
      <w:r w:rsidRPr="00F92D34">
        <w:rPr>
          <w:rFonts w:ascii="Times New Roman" w:hAnsi="Times New Roman"/>
          <w:sz w:val="24"/>
          <w:szCs w:val="24"/>
        </w:rPr>
        <w:t>ministro</w:t>
      </w:r>
    </w:p>
    <w:p w:rsidR="007579EE"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201</w:t>
      </w:r>
      <w:r w:rsidR="003F5D30">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3F5D30">
        <w:rPr>
          <w:rFonts w:ascii="Times New Roman" w:hAnsi="Times New Roman"/>
          <w:sz w:val="24"/>
          <w:szCs w:val="24"/>
        </w:rPr>
        <w:t xml:space="preserve">                        </w:t>
      </w:r>
      <w:r w:rsidRPr="00F92D34">
        <w:rPr>
          <w:rFonts w:ascii="Times New Roman" w:hAnsi="Times New Roman"/>
          <w:sz w:val="24"/>
          <w:szCs w:val="24"/>
        </w:rPr>
        <w:t xml:space="preserve">d. įsakymu </w:t>
      </w:r>
    </w:p>
    <w:p w:rsidR="00D02D52" w:rsidRPr="00F92D34" w:rsidRDefault="00D02D52" w:rsidP="00050281">
      <w:pPr>
        <w:spacing w:after="0" w:line="240" w:lineRule="auto"/>
        <w:ind w:left="5184"/>
        <w:rPr>
          <w:rFonts w:ascii="Times New Roman" w:hAnsi="Times New Roman"/>
          <w:sz w:val="24"/>
          <w:szCs w:val="24"/>
        </w:rPr>
      </w:pPr>
      <w:r w:rsidRPr="00F92D34">
        <w:rPr>
          <w:rFonts w:ascii="Times New Roman" w:hAnsi="Times New Roman"/>
          <w:sz w:val="24"/>
          <w:szCs w:val="24"/>
        </w:rPr>
        <w:t>Nr. 4-</w:t>
      </w:r>
    </w:p>
    <w:p w:rsidR="00D02D52" w:rsidRPr="00F92D34" w:rsidRDefault="00D02D52" w:rsidP="00050281">
      <w:pPr>
        <w:spacing w:after="0" w:line="240" w:lineRule="auto"/>
        <w:ind w:left="4820"/>
        <w:jc w:val="both"/>
        <w:rPr>
          <w:rFonts w:ascii="Times New Roman" w:hAnsi="Times New Roman"/>
          <w:sz w:val="24"/>
          <w:szCs w:val="24"/>
        </w:rPr>
      </w:pPr>
    </w:p>
    <w:p w:rsidR="00D02D52" w:rsidRPr="00F92D34" w:rsidRDefault="00402B1A" w:rsidP="00050281">
      <w:pPr>
        <w:spacing w:after="0" w:line="240" w:lineRule="auto"/>
        <w:jc w:val="center"/>
        <w:rPr>
          <w:rFonts w:ascii="Times New Roman" w:hAnsi="Times New Roman"/>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w:t>
      </w:r>
      <w:r w:rsidR="007D557A">
        <w:rPr>
          <w:rFonts w:ascii="Times New Roman" w:hAnsi="Times New Roman"/>
          <w:b/>
          <w:caps/>
          <w:sz w:val="24"/>
          <w:szCs w:val="24"/>
          <w:lang w:eastAsia="lt-LT"/>
        </w:rPr>
        <w:t>7</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7D557A">
        <w:rPr>
          <w:rFonts w:ascii="Times New Roman" w:hAnsi="Times New Roman"/>
          <w:b/>
          <w:sz w:val="24"/>
          <w:szCs w:val="24"/>
        </w:rPr>
        <w:t>SKAITMENINIŲ INOVACIJŲ CENTRAI</w:t>
      </w:r>
      <w:r w:rsidR="008148F7" w:rsidRPr="00F92D34">
        <w:rPr>
          <w:rFonts w:ascii="Times New Roman" w:hAnsi="Times New Roman"/>
          <w:b/>
          <w:sz w:val="24"/>
          <w:szCs w:val="24"/>
        </w:rPr>
        <w:t>“ PROJEKTŲ FINANSAVIMO SĄLYGŲ</w:t>
      </w:r>
      <w:r w:rsidR="007F4929" w:rsidRPr="00F92D34">
        <w:rPr>
          <w:rFonts w:ascii="Times New Roman" w:hAnsi="Times New Roman"/>
          <w:b/>
          <w:sz w:val="24"/>
          <w:szCs w:val="24"/>
        </w:rPr>
        <w:t xml:space="preserve"> </w:t>
      </w:r>
      <w:r w:rsidR="008148F7" w:rsidRPr="00F92D34">
        <w:rPr>
          <w:rFonts w:ascii="Times New Roman" w:hAnsi="Times New Roman"/>
          <w:b/>
          <w:sz w:val="24"/>
          <w:szCs w:val="24"/>
        </w:rPr>
        <w:t xml:space="preserve">APRAŠAS NR. </w:t>
      </w:r>
      <w:r w:rsidR="00826458" w:rsidRPr="00F92D34">
        <w:rPr>
          <w:rFonts w:ascii="Times New Roman" w:hAnsi="Times New Roman"/>
          <w:b/>
          <w:sz w:val="24"/>
          <w:szCs w:val="24"/>
        </w:rPr>
        <w:t>1</w:t>
      </w:r>
    </w:p>
    <w:p w:rsidR="00FF726A" w:rsidRPr="00F92D34" w:rsidRDefault="00FF726A" w:rsidP="00050281">
      <w:pPr>
        <w:spacing w:after="0" w:line="240" w:lineRule="auto"/>
        <w:rPr>
          <w:rFonts w:ascii="Times New Roman" w:hAnsi="Times New Roman"/>
          <w:sz w:val="24"/>
          <w:szCs w:val="24"/>
        </w:rPr>
      </w:pPr>
    </w:p>
    <w:p w:rsidR="0017184B" w:rsidRPr="00F92D34" w:rsidRDefault="00FF726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FF726A" w:rsidRPr="00F92D34" w:rsidRDefault="00FF726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rsidR="00A8774B" w:rsidRPr="00F92D34" w:rsidRDefault="00A8774B" w:rsidP="00050281">
      <w:pPr>
        <w:spacing w:after="0" w:line="240" w:lineRule="auto"/>
        <w:jc w:val="center"/>
        <w:rPr>
          <w:rFonts w:ascii="Times New Roman" w:hAnsi="Times New Roman"/>
          <w:b/>
          <w:sz w:val="24"/>
          <w:szCs w:val="24"/>
        </w:rPr>
      </w:pPr>
    </w:p>
    <w:p w:rsidR="000260AD" w:rsidRPr="00F92D34" w:rsidRDefault="00DC5D85"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w:t>
      </w:r>
      <w:r w:rsidR="007D557A">
        <w:rPr>
          <w:rFonts w:ascii="Times New Roman" w:hAnsi="Times New Roman"/>
          <w:sz w:val="24"/>
          <w:szCs w:val="24"/>
          <w:lang w:eastAsia="lt-LT"/>
        </w:rPr>
        <w:t>7</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7D557A">
        <w:rPr>
          <w:rFonts w:ascii="Times New Roman" w:hAnsi="Times New Roman"/>
          <w:sz w:val="24"/>
          <w:szCs w:val="24"/>
        </w:rPr>
        <w:t>Skaitmeninių inovacijų centrai</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E23781">
        <w:rPr>
          <w:rFonts w:ascii="Times New Roman" w:hAnsi="Times New Roman"/>
          <w:sz w:val="24"/>
          <w:szCs w:val="24"/>
        </w:rPr>
        <w:t>as</w:t>
      </w:r>
      <w:r w:rsidR="002958F9" w:rsidRPr="00F92D34">
        <w:rPr>
          <w:rFonts w:ascii="Times New Roman" w:hAnsi="Times New Roman"/>
          <w:sz w:val="24"/>
          <w:szCs w:val="24"/>
        </w:rPr>
        <w:t xml:space="preserve"> </w:t>
      </w:r>
      <w:r w:rsidR="007D557A">
        <w:rPr>
          <w:rFonts w:ascii="Times New Roman" w:hAnsi="Times New Roman"/>
          <w:sz w:val="24"/>
          <w:szCs w:val="24"/>
        </w:rPr>
        <w:br/>
      </w:r>
      <w:r w:rsidR="002958F9" w:rsidRPr="00F92D34">
        <w:rPr>
          <w:rFonts w:ascii="Times New Roman" w:hAnsi="Times New Roman"/>
          <w:sz w:val="24"/>
          <w:szCs w:val="24"/>
        </w:rPr>
        <w:t>Nr.</w:t>
      </w:r>
      <w:r w:rsidR="008148F7" w:rsidRPr="00F92D34">
        <w:rPr>
          <w:rFonts w:ascii="Times New Roman" w:hAnsi="Times New Roman"/>
          <w:sz w:val="24"/>
          <w:szCs w:val="24"/>
        </w:rPr>
        <w:t xml:space="preserve"> </w:t>
      </w:r>
      <w:r w:rsidR="00826458"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 reikalavim</w:t>
      </w:r>
      <w:r w:rsidR="00E23781">
        <w:rPr>
          <w:rFonts w:ascii="Times New Roman" w:hAnsi="Times New Roman"/>
          <w:sz w:val="24"/>
          <w:szCs w:val="24"/>
        </w:rPr>
        <w:t>us</w:t>
      </w:r>
      <w:r w:rsidR="000437EF" w:rsidRPr="00F92D34">
        <w:rPr>
          <w:rFonts w:ascii="Times New Roman" w:hAnsi="Times New Roman"/>
          <w:sz w:val="24"/>
          <w:szCs w:val="24"/>
        </w:rPr>
        <w:t xml:space="preserve">,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sidR="00E23781">
        <w:rPr>
          <w:rFonts w:ascii="Times New Roman" w:hAnsi="Times New Roman"/>
          <w:sz w:val="24"/>
          <w:szCs w:val="24"/>
        </w:rPr>
        <w:t>„</w:t>
      </w:r>
      <w:r w:rsidR="000437EF" w:rsidRPr="00F92D34">
        <w:rPr>
          <w:rFonts w:ascii="Times New Roman" w:hAnsi="Times New Roman"/>
          <w:sz w:val="24"/>
          <w:szCs w:val="24"/>
        </w:rPr>
        <w:t>2014–2020 metų Europos Sąjungos fondų investicijų veiksmų programos</w:t>
      </w:r>
      <w:r w:rsidR="00E23781">
        <w:rPr>
          <w:rFonts w:ascii="Times New Roman" w:hAnsi="Times New Roman"/>
          <w:sz w:val="24"/>
          <w:szCs w:val="24"/>
        </w:rPr>
        <w:t>“</w:t>
      </w:r>
      <w:r w:rsidR="000437EF" w:rsidRPr="00F92D34">
        <w:rPr>
          <w:rFonts w:ascii="Times New Roman" w:hAnsi="Times New Roman"/>
          <w:sz w:val="24"/>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w:t>
      </w:r>
      <w:r w:rsidR="00A330DA">
        <w:rPr>
          <w:rFonts w:ascii="Times New Roman" w:hAnsi="Times New Roman"/>
          <w:sz w:val="24"/>
          <w:szCs w:val="24"/>
          <w:lang w:eastAsia="lt-LT"/>
        </w:rPr>
        <w:t>7</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A330DA">
        <w:rPr>
          <w:rFonts w:ascii="Times New Roman" w:hAnsi="Times New Roman"/>
          <w:sz w:val="24"/>
          <w:szCs w:val="24"/>
        </w:rPr>
        <w:t>Skaitmeninių inovacijų centrai</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rsidR="008B21D2" w:rsidRPr="00F92D34" w:rsidRDefault="008B21D2"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rsidR="008B21D2"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42035F">
        <w:rPr>
          <w:rFonts w:ascii="Times New Roman" w:hAnsi="Times New Roman"/>
          <w:sz w:val="24"/>
          <w:szCs w:val="24"/>
        </w:rPr>
        <w:t>ekonomikos ir inovacijų</w:t>
      </w:r>
      <w:r w:rsidR="0042035F" w:rsidRPr="00F92D34">
        <w:rPr>
          <w:rFonts w:ascii="Times New Roman" w:hAnsi="Times New Roman"/>
          <w:sz w:val="24"/>
          <w:szCs w:val="24"/>
        </w:rPr>
        <w:t xml:space="preserve"> </w:t>
      </w:r>
      <w:r w:rsidR="008148F7" w:rsidRPr="00F92D34">
        <w:rPr>
          <w:rFonts w:ascii="Times New Roman" w:hAnsi="Times New Roman"/>
          <w:sz w:val="24"/>
          <w:szCs w:val="24"/>
        </w:rPr>
        <w:t>ministro</w:t>
      </w:r>
      <w:r w:rsidR="006A2640" w:rsidRPr="00F92D34">
        <w:rPr>
          <w:rFonts w:ascii="Times New Roman" w:hAnsi="Times New Roman"/>
          <w:sz w:val="24"/>
          <w:szCs w:val="24"/>
        </w:rPr>
        <w:t xml:space="preserve"> </w:t>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rsidR="00F05128"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rsidR="00171D1D" w:rsidRPr="00F92D34" w:rsidRDefault="00A520F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reglamentą</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F652CA">
        <w:rPr>
          <w:rFonts w:ascii="Times New Roman" w:hAnsi="Times New Roman"/>
          <w:sz w:val="24"/>
          <w:szCs w:val="24"/>
        </w:rPr>
        <w:t xml:space="preserve"> </w:t>
      </w:r>
      <w:r w:rsidR="00E25EFE">
        <w:rPr>
          <w:rFonts w:ascii="Times New Roman" w:hAnsi="Times New Roman"/>
          <w:sz w:val="24"/>
          <w:szCs w:val="24"/>
        </w:rPr>
        <w:t>27</w:t>
      </w:r>
      <w:r w:rsidR="00F652CA">
        <w:rPr>
          <w:rFonts w:ascii="Times New Roman" w:hAnsi="Times New Roman"/>
          <w:sz w:val="24"/>
          <w:szCs w:val="24"/>
        </w:rPr>
        <w:t xml:space="preserve">, </w:t>
      </w:r>
      <w:r w:rsidR="00E25EFE">
        <w:rPr>
          <w:rFonts w:ascii="Times New Roman" w:hAnsi="Times New Roman"/>
          <w:sz w:val="24"/>
          <w:szCs w:val="24"/>
        </w:rPr>
        <w:t>28</w:t>
      </w:r>
      <w:r w:rsidR="00F652CA">
        <w:rPr>
          <w:rFonts w:ascii="Times New Roman" w:hAnsi="Times New Roman"/>
          <w:sz w:val="24"/>
          <w:szCs w:val="24"/>
        </w:rPr>
        <w:t xml:space="preserve"> straipsnius</w:t>
      </w:r>
      <w:r w:rsidR="00171D1D" w:rsidRPr="00F92D34">
        <w:rPr>
          <w:rFonts w:ascii="Times New Roman" w:hAnsi="Times New Roman"/>
          <w:sz w:val="24"/>
          <w:szCs w:val="24"/>
        </w:rPr>
        <w:t>;</w:t>
      </w:r>
    </w:p>
    <w:p w:rsidR="00C2046F" w:rsidRPr="00F92D34" w:rsidRDefault="00C2046F"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i/>
          <w:sz w:val="24"/>
          <w:szCs w:val="24"/>
        </w:rPr>
        <w:t xml:space="preserve"> </w:t>
      </w:r>
      <w:r w:rsidRPr="00F92D34">
        <w:rPr>
          <w:rFonts w:ascii="Times New Roman" w:hAnsi="Times New Roman"/>
          <w:sz w:val="24"/>
          <w:szCs w:val="24"/>
        </w:rPr>
        <w:t>reglamentas);</w:t>
      </w:r>
    </w:p>
    <w:p w:rsidR="004E1996" w:rsidRPr="00F92D34" w:rsidRDefault="00171D1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87D9A">
        <w:rPr>
          <w:rFonts w:ascii="Times New Roman" w:hAnsi="Times New Roman"/>
          <w:sz w:val="24"/>
          <w:szCs w:val="24"/>
        </w:rPr>
        <w:t xml:space="preserve"> </w:t>
      </w:r>
      <w:r w:rsidR="00487D9A">
        <w:rPr>
          <w:rFonts w:ascii="Times New Roman" w:hAnsi="Times New Roman"/>
          <w:sz w:val="24"/>
          <w:szCs w:val="24"/>
        </w:rPr>
        <w:br/>
      </w:r>
      <w:r w:rsidRPr="00F92D34">
        <w:rPr>
          <w:rFonts w:ascii="Times New Roman" w:hAnsi="Times New Roman"/>
          <w:sz w:val="24"/>
          <w:szCs w:val="24"/>
        </w:rPr>
        <w:t>30</w:t>
      </w:r>
      <w:r w:rsidR="00487D9A">
        <w:rPr>
          <w:rFonts w:ascii="Times New Roman" w:hAnsi="Times New Roman"/>
          <w:sz w:val="24"/>
          <w:szCs w:val="24"/>
        </w:rPr>
        <w:t xml:space="preserve"> </w:t>
      </w:r>
      <w:r w:rsidRPr="00F92D34">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4E1996" w:rsidRPr="00F92D34">
        <w:rPr>
          <w:rFonts w:ascii="Times New Roman" w:hAnsi="Times New Roman"/>
          <w:sz w:val="24"/>
          <w:szCs w:val="24"/>
        </w:rPr>
        <w:t>;</w:t>
      </w:r>
    </w:p>
    <w:p w:rsidR="00BF432C" w:rsidRPr="00F92D34" w:rsidRDefault="004E1996"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 xml:space="preserve">34 (su vėlesniais pakeitimais) ir paskelbtas </w:t>
      </w:r>
      <w:r w:rsidR="00CE0AD6">
        <w:rPr>
          <w:rFonts w:ascii="Times New Roman" w:hAnsi="Times New Roman"/>
          <w:sz w:val="24"/>
          <w:szCs w:val="24"/>
        </w:rPr>
        <w:t xml:space="preserve">Europos Sąjungos (toliau – </w:t>
      </w:r>
      <w:r w:rsidRPr="00F92D34">
        <w:rPr>
          <w:rFonts w:ascii="Times New Roman" w:hAnsi="Times New Roman"/>
          <w:sz w:val="24"/>
          <w:szCs w:val="24"/>
        </w:rPr>
        <w:t>ES</w:t>
      </w:r>
      <w:r w:rsidR="00CE0AD6">
        <w:rPr>
          <w:rFonts w:ascii="Times New Roman" w:hAnsi="Times New Roman"/>
          <w:sz w:val="24"/>
          <w:szCs w:val="24"/>
        </w:rPr>
        <w:t>)</w:t>
      </w:r>
      <w:r w:rsidRPr="00F92D34">
        <w:rPr>
          <w:rFonts w:ascii="Times New Roman" w:hAnsi="Times New Roman"/>
          <w:sz w:val="24"/>
          <w:szCs w:val="24"/>
        </w:rPr>
        <w:t xml:space="preserve"> struktūrinių fondų</w:t>
      </w:r>
      <w:r w:rsidR="00F61BC0" w:rsidRPr="00F92D34">
        <w:rPr>
          <w:rFonts w:ascii="Times New Roman" w:hAnsi="Times New Roman"/>
          <w:sz w:val="24"/>
          <w:szCs w:val="24"/>
        </w:rPr>
        <w:t xml:space="preserve"> </w:t>
      </w:r>
      <w:r w:rsidRPr="00F92D34">
        <w:rPr>
          <w:rFonts w:ascii="Times New Roman" w:hAnsi="Times New Roman"/>
          <w:sz w:val="24"/>
          <w:szCs w:val="24"/>
        </w:rPr>
        <w:t xml:space="preserve">svetainėje </w:t>
      </w:r>
      <w:r w:rsidR="00CE0AD6" w:rsidRPr="00590D2A">
        <w:rPr>
          <w:rFonts w:ascii="Times New Roman" w:hAnsi="Times New Roman"/>
          <w:sz w:val="24"/>
          <w:szCs w:val="24"/>
        </w:rPr>
        <w:t>www.esinvesticijos.lt</w:t>
      </w:r>
      <w:r w:rsidR="005A6601" w:rsidRPr="00590D2A">
        <w:rPr>
          <w:rFonts w:ascii="Times New Roman" w:hAnsi="Times New Roman"/>
          <w:sz w:val="24"/>
          <w:szCs w:val="24"/>
        </w:rPr>
        <w:t xml:space="preserve"> </w:t>
      </w:r>
      <w:r w:rsidRPr="00F92D34">
        <w:rPr>
          <w:rStyle w:val="Hyperlink"/>
          <w:rFonts w:ascii="Times New Roman" w:eastAsia="Times New Roman" w:hAnsi="Times New Roman"/>
          <w:color w:val="auto"/>
          <w:sz w:val="24"/>
          <w:szCs w:val="24"/>
          <w:u w:val="none"/>
        </w:rPr>
        <w:t>(toliau –</w:t>
      </w:r>
      <w:r w:rsidRPr="00F92D34">
        <w:rPr>
          <w:rFonts w:ascii="Times New Roman" w:hAnsi="Times New Roman"/>
          <w:sz w:val="24"/>
          <w:szCs w:val="24"/>
        </w:rPr>
        <w:t xml:space="preserve"> Rekomendacijos dėl projektų išlaidų atitikties Europos Sąjungos struktūrinių fondų reikalavimams).</w:t>
      </w:r>
    </w:p>
    <w:p w:rsidR="00434686" w:rsidRPr="00F92D34" w:rsidRDefault="00434686"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rsidR="00701E71" w:rsidRPr="00B07B9C" w:rsidRDefault="00CD5951"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 xml:space="preserve">4. Apraše vartojamos </w:t>
      </w:r>
      <w:r w:rsidR="0055014E" w:rsidRPr="00B07B9C">
        <w:rPr>
          <w:rFonts w:ascii="Times New Roman" w:hAnsi="Times New Roman"/>
          <w:sz w:val="24"/>
          <w:szCs w:val="24"/>
        </w:rPr>
        <w:t xml:space="preserve">kitos </w:t>
      </w:r>
      <w:r w:rsidRPr="00B07B9C">
        <w:rPr>
          <w:rFonts w:ascii="Times New Roman" w:hAnsi="Times New Roman"/>
          <w:sz w:val="24"/>
          <w:szCs w:val="24"/>
        </w:rPr>
        <w:t>sąvokos:</w:t>
      </w:r>
    </w:p>
    <w:p w:rsidR="00B11F7E" w:rsidRPr="00B07B9C" w:rsidRDefault="00D96E97" w:rsidP="00050281">
      <w:pPr>
        <w:pStyle w:val="Hyperlink1"/>
        <w:ind w:firstLine="851"/>
        <w:rPr>
          <w:rFonts w:ascii="Times New Roman" w:eastAsia="Calibri" w:hAnsi="Times New Roman"/>
          <w:bCs/>
          <w:sz w:val="24"/>
          <w:szCs w:val="24"/>
          <w:lang w:val="lt-LT"/>
        </w:rPr>
      </w:pPr>
      <w:r w:rsidRPr="00B07B9C">
        <w:rPr>
          <w:rFonts w:ascii="Times New Roman" w:eastAsia="Calibri" w:hAnsi="Times New Roman"/>
          <w:bCs/>
          <w:sz w:val="24"/>
          <w:szCs w:val="24"/>
          <w:lang w:val="lt-LT"/>
        </w:rPr>
        <w:t>4.</w:t>
      </w:r>
      <w:r w:rsidR="000102F8" w:rsidRPr="00B07B9C">
        <w:rPr>
          <w:rFonts w:ascii="Times New Roman" w:eastAsia="Calibri" w:hAnsi="Times New Roman"/>
          <w:bCs/>
          <w:sz w:val="24"/>
          <w:szCs w:val="24"/>
          <w:lang w:val="lt-LT"/>
        </w:rPr>
        <w:t>1.</w:t>
      </w:r>
      <w:r w:rsidRPr="00B07B9C">
        <w:rPr>
          <w:rFonts w:ascii="Times New Roman" w:eastAsia="Calibri" w:hAnsi="Times New Roman"/>
          <w:b/>
          <w:bCs/>
          <w:sz w:val="24"/>
          <w:szCs w:val="24"/>
          <w:lang w:val="lt-LT"/>
        </w:rPr>
        <w:t xml:space="preserve"> </w:t>
      </w:r>
      <w:r w:rsidR="00487D9A" w:rsidRPr="00B07B9C">
        <w:rPr>
          <w:rFonts w:ascii="Times New Roman" w:eastAsia="Calibri" w:hAnsi="Times New Roman"/>
          <w:b/>
          <w:bCs/>
          <w:sz w:val="24"/>
          <w:szCs w:val="24"/>
          <w:lang w:val="lt-LT"/>
        </w:rPr>
        <w:t xml:space="preserve">Didelė įmonė </w:t>
      </w:r>
      <w:r w:rsidR="00B11F7E" w:rsidRPr="00B07B9C">
        <w:rPr>
          <w:rFonts w:ascii="Times New Roman" w:eastAsia="Calibri" w:hAnsi="Times New Roman"/>
          <w:b/>
          <w:bCs/>
          <w:sz w:val="24"/>
          <w:szCs w:val="24"/>
          <w:lang w:val="lt-LT"/>
        </w:rPr>
        <w:t>–</w:t>
      </w:r>
      <w:r w:rsidR="00B11F7E" w:rsidRPr="00B07B9C">
        <w:rPr>
          <w:rFonts w:ascii="Times New Roman" w:eastAsia="Calibri" w:hAnsi="Times New Roman"/>
          <w:bCs/>
          <w:sz w:val="24"/>
          <w:szCs w:val="24"/>
          <w:lang w:val="lt-LT"/>
        </w:rPr>
        <w:t xml:space="preserve"> juridinis asmuo, neatitinkantis labai mažos</w:t>
      </w:r>
      <w:r w:rsidR="004E0BE9" w:rsidRPr="00B07B9C">
        <w:rPr>
          <w:rFonts w:ascii="Times New Roman" w:eastAsia="Calibri" w:hAnsi="Times New Roman"/>
          <w:bCs/>
          <w:sz w:val="24"/>
          <w:szCs w:val="24"/>
          <w:lang w:val="lt-LT"/>
        </w:rPr>
        <w:t xml:space="preserve"> įmonės</w:t>
      </w:r>
      <w:r w:rsidR="00B11F7E" w:rsidRPr="00B07B9C">
        <w:rPr>
          <w:rFonts w:ascii="Times New Roman" w:eastAsia="Calibri" w:hAnsi="Times New Roman"/>
          <w:bCs/>
          <w:sz w:val="24"/>
          <w:szCs w:val="24"/>
          <w:lang w:val="lt-LT"/>
        </w:rPr>
        <w:t>, mažos</w:t>
      </w:r>
      <w:r w:rsidR="004E0BE9" w:rsidRPr="00B07B9C">
        <w:rPr>
          <w:rFonts w:ascii="Times New Roman" w:eastAsia="Calibri" w:hAnsi="Times New Roman"/>
          <w:bCs/>
          <w:sz w:val="24"/>
          <w:szCs w:val="24"/>
          <w:lang w:val="lt-LT"/>
        </w:rPr>
        <w:t xml:space="preserve"> įmonės</w:t>
      </w:r>
      <w:r w:rsidR="00B11F7E" w:rsidRPr="00B07B9C">
        <w:rPr>
          <w:rFonts w:ascii="Times New Roman" w:eastAsia="Calibri" w:hAnsi="Times New Roman"/>
          <w:bCs/>
          <w:sz w:val="24"/>
          <w:szCs w:val="24"/>
          <w:lang w:val="lt-LT"/>
        </w:rPr>
        <w:t xml:space="preserve"> arba vidutinės įmonės apibrėž</w:t>
      </w:r>
      <w:r w:rsidR="00C25CE1" w:rsidRPr="00B07B9C">
        <w:rPr>
          <w:rFonts w:ascii="Times New Roman" w:eastAsia="Calibri" w:hAnsi="Times New Roman"/>
          <w:bCs/>
          <w:sz w:val="24"/>
          <w:szCs w:val="24"/>
          <w:lang w:val="lt-LT"/>
        </w:rPr>
        <w:t>imo</w:t>
      </w:r>
      <w:r w:rsidR="000176E5" w:rsidRPr="00B07B9C">
        <w:rPr>
          <w:rFonts w:ascii="Times New Roman" w:eastAsia="Calibri" w:hAnsi="Times New Roman"/>
          <w:bCs/>
          <w:sz w:val="24"/>
          <w:szCs w:val="24"/>
          <w:lang w:val="lt-LT"/>
        </w:rPr>
        <w:t>, pateikto Lietuvos Respublikos s</w:t>
      </w:r>
      <w:r w:rsidR="000176E5" w:rsidRPr="00B07B9C">
        <w:rPr>
          <w:rFonts w:ascii="Times New Roman" w:hAnsi="Times New Roman"/>
          <w:sz w:val="24"/>
          <w:szCs w:val="24"/>
          <w:lang w:val="lt-LT"/>
        </w:rPr>
        <w:t>mulkiojo ir vidutinio verslo plėtros įstatyme (toliau – Smulkiojo ir vidutinio verslo plėtros įstatymas)</w:t>
      </w:r>
      <w:r w:rsidR="00B11F7E" w:rsidRPr="00B07B9C">
        <w:rPr>
          <w:rFonts w:ascii="Times New Roman" w:eastAsia="Calibri" w:hAnsi="Times New Roman"/>
          <w:bCs/>
          <w:sz w:val="24"/>
          <w:szCs w:val="24"/>
          <w:lang w:val="lt-LT"/>
        </w:rPr>
        <w:t>.</w:t>
      </w:r>
    </w:p>
    <w:p w:rsidR="00B11F7E" w:rsidRDefault="007C38AA" w:rsidP="00050281">
      <w:pPr>
        <w:pStyle w:val="Hyperlink1"/>
        <w:ind w:firstLine="851"/>
        <w:rPr>
          <w:rFonts w:ascii="Times New Roman" w:hAnsi="Times New Roman"/>
          <w:sz w:val="24"/>
          <w:szCs w:val="24"/>
          <w:lang w:val="lt-LT"/>
        </w:rPr>
      </w:pPr>
      <w:r w:rsidRPr="00B07B9C">
        <w:rPr>
          <w:rFonts w:ascii="Times New Roman" w:hAnsi="Times New Roman"/>
          <w:sz w:val="24"/>
          <w:szCs w:val="24"/>
          <w:lang w:val="lt-LT"/>
        </w:rPr>
        <w:t>4.</w:t>
      </w:r>
      <w:r w:rsidR="000102F8" w:rsidRPr="00B07B9C">
        <w:rPr>
          <w:rFonts w:ascii="Times New Roman" w:hAnsi="Times New Roman"/>
          <w:sz w:val="24"/>
          <w:szCs w:val="24"/>
          <w:lang w:val="lt-LT"/>
        </w:rPr>
        <w:t>2</w:t>
      </w:r>
      <w:r w:rsidRPr="00B07B9C">
        <w:rPr>
          <w:rFonts w:ascii="Times New Roman" w:hAnsi="Times New Roman"/>
          <w:sz w:val="24"/>
          <w:szCs w:val="24"/>
          <w:lang w:val="lt-LT"/>
        </w:rPr>
        <w:t>.</w:t>
      </w:r>
      <w:r w:rsidRPr="00B07B9C">
        <w:rPr>
          <w:rFonts w:ascii="Times New Roman" w:hAnsi="Times New Roman"/>
          <w:b/>
          <w:sz w:val="24"/>
          <w:szCs w:val="24"/>
          <w:lang w:val="lt-LT"/>
        </w:rPr>
        <w:t xml:space="preserve"> </w:t>
      </w:r>
      <w:r w:rsidR="00B11F7E" w:rsidRPr="00B07B9C">
        <w:rPr>
          <w:rFonts w:ascii="Times New Roman" w:hAnsi="Times New Roman"/>
          <w:b/>
          <w:sz w:val="24"/>
          <w:szCs w:val="24"/>
          <w:lang w:val="lt-LT"/>
        </w:rPr>
        <w:t>Eksperimentinė plėtra</w:t>
      </w:r>
      <w:r w:rsidR="00B11F7E" w:rsidRPr="00B07B9C">
        <w:rPr>
          <w:rFonts w:ascii="Times New Roman" w:hAnsi="Times New Roman"/>
          <w:sz w:val="24"/>
          <w:szCs w:val="24"/>
          <w:lang w:val="lt-LT"/>
        </w:rPr>
        <w:t xml:space="preserve"> </w:t>
      </w:r>
      <w:r w:rsidR="00B11F7E" w:rsidRPr="00B07B9C">
        <w:rPr>
          <w:rFonts w:ascii="Times New Roman" w:eastAsia="Calibri" w:hAnsi="Times New Roman"/>
          <w:b/>
          <w:bCs/>
          <w:sz w:val="24"/>
          <w:szCs w:val="24"/>
          <w:lang w:val="lt-LT"/>
        </w:rPr>
        <w:t>–</w:t>
      </w:r>
      <w:r w:rsidR="00B11F7E" w:rsidRPr="00B07B9C">
        <w:rPr>
          <w:rFonts w:ascii="Times New Roman" w:eastAsia="Calibri" w:hAnsi="Times New Roman"/>
          <w:bCs/>
          <w:sz w:val="24"/>
          <w:szCs w:val="24"/>
          <w:lang w:val="lt-LT"/>
        </w:rPr>
        <w:t xml:space="preserve"> </w:t>
      </w:r>
      <w:r w:rsidR="0019216E" w:rsidRPr="00B07B9C">
        <w:rPr>
          <w:rFonts w:ascii="Times New Roman" w:hAnsi="Times New Roman"/>
          <w:sz w:val="24"/>
          <w:szCs w:val="24"/>
          <w:lang w:val="lt-LT" w:eastAsia="lt-LT"/>
        </w:rPr>
        <w:t>atitinka bandomosios taikomosios veiklos sąvoką</w:t>
      </w:r>
      <w:r w:rsidR="00AE541C" w:rsidRPr="00B07B9C">
        <w:rPr>
          <w:rFonts w:ascii="Times New Roman" w:hAnsi="Times New Roman"/>
          <w:sz w:val="24"/>
          <w:szCs w:val="24"/>
          <w:lang w:val="lt-LT" w:eastAsia="lt-LT"/>
        </w:rPr>
        <w:t xml:space="preserve">, kuri </w:t>
      </w:r>
      <w:r w:rsidR="00B11F7E" w:rsidRPr="00B07B9C">
        <w:rPr>
          <w:rFonts w:ascii="Times New Roman" w:hAnsi="Times New Roman"/>
          <w:sz w:val="24"/>
          <w:szCs w:val="24"/>
          <w:lang w:val="lt-LT"/>
        </w:rPr>
        <w:t>apibrėžta Bendrojo bendrosios išimties reglamento 2 straipsnio 86 punkte.</w:t>
      </w:r>
    </w:p>
    <w:p w:rsidR="00E04DF1" w:rsidRPr="00B07B9C" w:rsidRDefault="00E04DF1" w:rsidP="00050281">
      <w:pPr>
        <w:pStyle w:val="Hyperlink1"/>
        <w:ind w:firstLine="851"/>
        <w:rPr>
          <w:rFonts w:ascii="Times New Roman" w:hAnsi="Times New Roman"/>
          <w:sz w:val="24"/>
          <w:szCs w:val="24"/>
          <w:lang w:val="lt-LT"/>
        </w:rPr>
      </w:pPr>
      <w:r>
        <w:rPr>
          <w:rFonts w:ascii="Times New Roman" w:hAnsi="Times New Roman"/>
          <w:sz w:val="24"/>
          <w:szCs w:val="24"/>
          <w:lang w:val="lt-LT"/>
        </w:rPr>
        <w:t xml:space="preserve">4.3. </w:t>
      </w:r>
      <w:r w:rsidRPr="00721AD0">
        <w:rPr>
          <w:rFonts w:ascii="Times New Roman" w:hAnsi="Times New Roman"/>
          <w:b/>
          <w:sz w:val="24"/>
          <w:szCs w:val="24"/>
          <w:lang w:val="lt-LT"/>
        </w:rPr>
        <w:t>Galutinis naudos gavėjas</w:t>
      </w:r>
      <w:r>
        <w:rPr>
          <w:rFonts w:ascii="Times New Roman" w:hAnsi="Times New Roman"/>
          <w:sz w:val="24"/>
          <w:szCs w:val="24"/>
          <w:lang w:val="lt-LT"/>
        </w:rPr>
        <w:t xml:space="preserve"> – juridinis asmuo (labai maža, maža ir vidutinė įmonė</w:t>
      </w:r>
      <w:r w:rsidR="00800665">
        <w:rPr>
          <w:rFonts w:ascii="Times New Roman" w:hAnsi="Times New Roman"/>
          <w:sz w:val="24"/>
          <w:szCs w:val="24"/>
          <w:lang w:val="lt-LT"/>
        </w:rPr>
        <w:t xml:space="preserve"> (toliau – MVĮ), didelė įmonė</w:t>
      </w:r>
      <w:r w:rsidR="007C3CB3">
        <w:rPr>
          <w:rFonts w:ascii="Times New Roman" w:hAnsi="Times New Roman"/>
          <w:sz w:val="24"/>
          <w:szCs w:val="24"/>
          <w:lang w:val="lt-LT"/>
        </w:rPr>
        <w:t>)</w:t>
      </w:r>
      <w:r w:rsidR="00800665">
        <w:rPr>
          <w:rFonts w:ascii="Times New Roman" w:hAnsi="Times New Roman"/>
          <w:sz w:val="24"/>
          <w:szCs w:val="24"/>
          <w:lang w:val="lt-LT"/>
        </w:rPr>
        <w:t>, kuri</w:t>
      </w:r>
      <w:r w:rsidR="007C3CB3">
        <w:rPr>
          <w:rFonts w:ascii="Times New Roman" w:hAnsi="Times New Roman"/>
          <w:sz w:val="24"/>
          <w:szCs w:val="24"/>
          <w:lang w:val="lt-LT"/>
        </w:rPr>
        <w:t>s</w:t>
      </w:r>
      <w:r w:rsidR="00800665">
        <w:rPr>
          <w:rFonts w:ascii="Times New Roman" w:hAnsi="Times New Roman"/>
          <w:sz w:val="24"/>
          <w:szCs w:val="24"/>
          <w:lang w:val="lt-LT"/>
        </w:rPr>
        <w:t xml:space="preserve"> sudaro sutartį dėl skaitmeninių inovacijų </w:t>
      </w:r>
      <w:r w:rsidR="007C3CB3">
        <w:rPr>
          <w:rFonts w:ascii="Times New Roman" w:hAnsi="Times New Roman"/>
          <w:sz w:val="24"/>
          <w:szCs w:val="24"/>
          <w:lang w:val="lt-LT"/>
        </w:rPr>
        <w:t>centro paslaugų.</w:t>
      </w:r>
    </w:p>
    <w:p w:rsidR="00B50375" w:rsidRPr="00B07B9C" w:rsidRDefault="006173FD" w:rsidP="00050281">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4.</w:t>
      </w:r>
      <w:r w:rsidR="000E0EB6">
        <w:rPr>
          <w:rFonts w:ascii="Times New Roman" w:hAnsi="Times New Roman"/>
          <w:sz w:val="24"/>
          <w:szCs w:val="24"/>
          <w:lang w:eastAsia="lt-LT"/>
        </w:rPr>
        <w:t>4</w:t>
      </w:r>
      <w:r>
        <w:rPr>
          <w:rFonts w:ascii="Times New Roman" w:hAnsi="Times New Roman"/>
          <w:sz w:val="24"/>
          <w:szCs w:val="24"/>
          <w:lang w:eastAsia="lt-LT"/>
        </w:rPr>
        <w:t xml:space="preserve">. </w:t>
      </w:r>
      <w:r w:rsidR="00B50375" w:rsidRPr="006173FD">
        <w:rPr>
          <w:rFonts w:ascii="Times New Roman" w:hAnsi="Times New Roman"/>
          <w:b/>
          <w:sz w:val="24"/>
          <w:szCs w:val="24"/>
          <w:lang w:eastAsia="lt-LT"/>
        </w:rPr>
        <w:t>Inovacija</w:t>
      </w:r>
      <w:r w:rsidR="00B50375" w:rsidRPr="00B07B9C">
        <w:rPr>
          <w:rFonts w:ascii="Times New Roman" w:hAnsi="Times New Roman"/>
          <w:sz w:val="24"/>
          <w:szCs w:val="24"/>
          <w:lang w:eastAsia="lt-LT"/>
        </w:rPr>
        <w:t xml:space="preserve"> </w:t>
      </w:r>
      <w:r>
        <w:rPr>
          <w:rFonts w:ascii="Times New Roman" w:hAnsi="Times New Roman"/>
          <w:sz w:val="24"/>
          <w:szCs w:val="24"/>
          <w:lang w:eastAsia="lt-LT"/>
        </w:rPr>
        <w:t>–</w:t>
      </w:r>
      <w:r w:rsidR="00B50375" w:rsidRPr="00B07B9C">
        <w:rPr>
          <w:rFonts w:ascii="Times New Roman" w:hAnsi="Times New Roman"/>
          <w:sz w:val="24"/>
          <w:szCs w:val="24"/>
          <w:lang w:eastAsia="lt-LT"/>
        </w:rPr>
        <w:t xml:space="preserve"> naujas arba patobulintas produktas ar procesas (arba jų derinys), kuris ženkliai skiriasi nuo ankstesnių vieneto produktų ar procesų ir kuris yra prieinamas potencialiems naudotojams (produkto atveju) arba kuris vieneto yra naudojamas (proceso atveju)</w:t>
      </w:r>
      <w:r w:rsidR="006E5793" w:rsidRPr="006E5793">
        <w:rPr>
          <w:rFonts w:ascii="Times New Roman" w:hAnsi="Times New Roman"/>
          <w:sz w:val="24"/>
          <w:szCs w:val="24"/>
        </w:rPr>
        <w:t xml:space="preserve"> </w:t>
      </w:r>
      <w:r w:rsidR="006E5793" w:rsidRPr="00B07B9C">
        <w:rPr>
          <w:rFonts w:ascii="Times New Roman" w:hAnsi="Times New Roman"/>
          <w:sz w:val="24"/>
          <w:szCs w:val="24"/>
        </w:rPr>
        <w:t xml:space="preserve">(Oslo vadovas, Duomenų apie inovacijas rinkimo ir jų aiškinimo gairės, 4-as leidimas, </w:t>
      </w:r>
      <w:r w:rsidR="006E5793" w:rsidRPr="00B07B9C">
        <w:rPr>
          <w:rFonts w:ascii="Times New Roman" w:hAnsi="Times New Roman"/>
          <w:sz w:val="24"/>
          <w:szCs w:val="24"/>
        </w:rPr>
        <w:br/>
        <w:t>2018 m.</w:t>
      </w:r>
      <w:r w:rsidR="00C67A73">
        <w:rPr>
          <w:rFonts w:ascii="Times New Roman" w:hAnsi="Times New Roman"/>
          <w:sz w:val="24"/>
          <w:szCs w:val="24"/>
        </w:rPr>
        <w:t xml:space="preserve"> (toliau – Oslo vadovas)</w:t>
      </w:r>
      <w:r w:rsidR="006E5793" w:rsidRPr="00B07B9C">
        <w:rPr>
          <w:rFonts w:ascii="Times New Roman" w:hAnsi="Times New Roman"/>
          <w:sz w:val="24"/>
          <w:szCs w:val="24"/>
        </w:rPr>
        <w:t>.</w:t>
      </w:r>
    </w:p>
    <w:p w:rsidR="006D0848" w:rsidRDefault="00AD3B81" w:rsidP="00050281">
      <w:pPr>
        <w:pStyle w:val="Hyperlink1"/>
        <w:ind w:firstLine="851"/>
        <w:rPr>
          <w:rFonts w:ascii="Times New Roman" w:hAnsi="Times New Roman"/>
          <w:sz w:val="24"/>
          <w:szCs w:val="24"/>
          <w:lang w:val="lt-LT"/>
        </w:rPr>
      </w:pPr>
      <w:r w:rsidRPr="00B07B9C">
        <w:rPr>
          <w:rFonts w:ascii="Times New Roman" w:hAnsi="Times New Roman"/>
          <w:sz w:val="24"/>
          <w:szCs w:val="24"/>
        </w:rPr>
        <w:t>4.</w:t>
      </w:r>
      <w:r w:rsidR="000E0EB6">
        <w:rPr>
          <w:rFonts w:ascii="Times New Roman" w:hAnsi="Times New Roman"/>
          <w:sz w:val="24"/>
          <w:szCs w:val="24"/>
        </w:rPr>
        <w:t>5</w:t>
      </w:r>
      <w:r w:rsidRPr="00B07B9C">
        <w:rPr>
          <w:rFonts w:ascii="Times New Roman" w:hAnsi="Times New Roman"/>
          <w:sz w:val="24"/>
          <w:szCs w:val="24"/>
        </w:rPr>
        <w:t xml:space="preserve">. </w:t>
      </w:r>
      <w:proofErr w:type="spellStart"/>
      <w:r w:rsidR="00B50375" w:rsidRPr="006C2AFB">
        <w:rPr>
          <w:rFonts w:ascii="Times New Roman" w:hAnsi="Times New Roman"/>
          <w:b/>
          <w:sz w:val="24"/>
          <w:szCs w:val="24"/>
        </w:rPr>
        <w:t>Inovacijų</w:t>
      </w:r>
      <w:proofErr w:type="spellEnd"/>
      <w:r w:rsidR="00B50375" w:rsidRPr="006C2AFB">
        <w:rPr>
          <w:rFonts w:ascii="Times New Roman" w:hAnsi="Times New Roman"/>
          <w:b/>
          <w:sz w:val="24"/>
          <w:szCs w:val="24"/>
        </w:rPr>
        <w:t xml:space="preserve"> </w:t>
      </w:r>
      <w:proofErr w:type="spellStart"/>
      <w:r w:rsidR="00B50375" w:rsidRPr="006C2AFB">
        <w:rPr>
          <w:rFonts w:ascii="Times New Roman" w:hAnsi="Times New Roman"/>
          <w:b/>
          <w:sz w:val="24"/>
          <w:szCs w:val="24"/>
        </w:rPr>
        <w:t>grupė</w:t>
      </w:r>
      <w:proofErr w:type="spellEnd"/>
      <w:r w:rsidR="00B50375" w:rsidRPr="006C2AFB">
        <w:rPr>
          <w:rFonts w:ascii="Times New Roman" w:hAnsi="Times New Roman"/>
          <w:sz w:val="24"/>
          <w:szCs w:val="24"/>
        </w:rPr>
        <w:t xml:space="preserve"> – </w:t>
      </w:r>
      <w:proofErr w:type="spellStart"/>
      <w:r w:rsidR="00B50375" w:rsidRPr="006C2AFB">
        <w:rPr>
          <w:rFonts w:ascii="Times New Roman" w:hAnsi="Times New Roman"/>
          <w:sz w:val="24"/>
          <w:szCs w:val="24"/>
        </w:rPr>
        <w:t>kaip</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ši</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sąvoka</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apibrėžta</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Bendrojo</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bendrosios</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išimties</w:t>
      </w:r>
      <w:proofErr w:type="spellEnd"/>
      <w:r w:rsidR="00B50375" w:rsidRPr="006C2AFB">
        <w:rPr>
          <w:rFonts w:ascii="Times New Roman" w:hAnsi="Times New Roman"/>
          <w:sz w:val="24"/>
          <w:szCs w:val="24"/>
        </w:rPr>
        <w:t xml:space="preserve"> </w:t>
      </w:r>
      <w:proofErr w:type="spellStart"/>
      <w:r w:rsidR="00B50375" w:rsidRPr="006C2AFB">
        <w:rPr>
          <w:rFonts w:ascii="Times New Roman" w:hAnsi="Times New Roman"/>
          <w:sz w:val="24"/>
          <w:szCs w:val="24"/>
        </w:rPr>
        <w:t>reglamento</w:t>
      </w:r>
      <w:proofErr w:type="spellEnd"/>
      <w:r w:rsidR="00B50375" w:rsidRPr="006C2AFB">
        <w:rPr>
          <w:rFonts w:ascii="Times New Roman" w:hAnsi="Times New Roman"/>
          <w:sz w:val="24"/>
          <w:szCs w:val="24"/>
        </w:rPr>
        <w:t xml:space="preserve"> 2 </w:t>
      </w:r>
      <w:proofErr w:type="spellStart"/>
      <w:r w:rsidR="00B50375" w:rsidRPr="006C2AFB">
        <w:rPr>
          <w:rFonts w:ascii="Times New Roman" w:hAnsi="Times New Roman"/>
          <w:sz w:val="24"/>
          <w:szCs w:val="24"/>
        </w:rPr>
        <w:t>straipsnio</w:t>
      </w:r>
      <w:proofErr w:type="spellEnd"/>
      <w:r w:rsidR="00B50375" w:rsidRPr="006C2AFB">
        <w:rPr>
          <w:rFonts w:ascii="Times New Roman" w:hAnsi="Times New Roman"/>
          <w:sz w:val="24"/>
          <w:szCs w:val="24"/>
        </w:rPr>
        <w:t xml:space="preserve"> 92 </w:t>
      </w:r>
      <w:proofErr w:type="spellStart"/>
      <w:r w:rsidR="00B50375" w:rsidRPr="006C2AFB">
        <w:rPr>
          <w:rFonts w:ascii="Times New Roman" w:hAnsi="Times New Roman"/>
          <w:sz w:val="24"/>
          <w:szCs w:val="24"/>
        </w:rPr>
        <w:t>punkt</w:t>
      </w:r>
      <w:r w:rsidR="006C2AFB" w:rsidRPr="006C2AFB">
        <w:rPr>
          <w:rFonts w:ascii="Times New Roman" w:hAnsi="Times New Roman"/>
          <w:sz w:val="24"/>
          <w:szCs w:val="24"/>
        </w:rPr>
        <w:t>e</w:t>
      </w:r>
      <w:proofErr w:type="spellEnd"/>
      <w:r w:rsidR="006C2AFB" w:rsidRPr="006C2AFB">
        <w:rPr>
          <w:rFonts w:ascii="Times New Roman" w:hAnsi="Times New Roman"/>
          <w:sz w:val="24"/>
          <w:szCs w:val="24"/>
        </w:rPr>
        <w:t xml:space="preserve"> </w:t>
      </w:r>
      <w:proofErr w:type="spellStart"/>
      <w:r w:rsidR="006C2AFB" w:rsidRPr="006C2AFB">
        <w:rPr>
          <w:rFonts w:ascii="Times New Roman" w:hAnsi="Times New Roman"/>
          <w:sz w:val="24"/>
          <w:szCs w:val="24"/>
        </w:rPr>
        <w:t>ir</w:t>
      </w:r>
      <w:proofErr w:type="spellEnd"/>
      <w:r w:rsidR="006C2AFB" w:rsidRPr="006C2AFB">
        <w:rPr>
          <w:rFonts w:ascii="Times New Roman" w:hAnsi="Times New Roman"/>
          <w:sz w:val="24"/>
          <w:szCs w:val="24"/>
        </w:rPr>
        <w:t xml:space="preserve"> </w:t>
      </w:r>
      <w:proofErr w:type="spellStart"/>
      <w:r w:rsidR="006C2AFB" w:rsidRPr="006C2AFB">
        <w:rPr>
          <w:rFonts w:ascii="Times New Roman" w:hAnsi="Times New Roman"/>
          <w:sz w:val="24"/>
          <w:szCs w:val="24"/>
        </w:rPr>
        <w:t>kurią</w:t>
      </w:r>
      <w:proofErr w:type="spellEnd"/>
      <w:r w:rsidR="006C2AFB" w:rsidRPr="00F147A6">
        <w:rPr>
          <w:rFonts w:ascii="Times New Roman" w:hAnsi="Times New Roman"/>
          <w:sz w:val="24"/>
          <w:szCs w:val="24"/>
        </w:rPr>
        <w:t xml:space="preserve"> </w:t>
      </w:r>
      <w:proofErr w:type="spellStart"/>
      <w:r w:rsidR="006C2AFB" w:rsidRPr="00F94F4D">
        <w:rPr>
          <w:rFonts w:ascii="Times New Roman" w:hAnsi="Times New Roman"/>
          <w:sz w:val="24"/>
          <w:szCs w:val="24"/>
        </w:rPr>
        <w:t>sudaro</w:t>
      </w:r>
      <w:proofErr w:type="spellEnd"/>
      <w:r w:rsidR="006C2AFB" w:rsidRPr="00F94F4D">
        <w:rPr>
          <w:rFonts w:ascii="Times New Roman" w:hAnsi="Times New Roman"/>
          <w:sz w:val="24"/>
          <w:szCs w:val="24"/>
        </w:rPr>
        <w:t xml:space="preserve"> ne </w:t>
      </w:r>
      <w:proofErr w:type="spellStart"/>
      <w:r w:rsidR="006C2AFB" w:rsidRPr="00F94F4D">
        <w:rPr>
          <w:rFonts w:ascii="Times New Roman" w:hAnsi="Times New Roman"/>
          <w:sz w:val="24"/>
          <w:szCs w:val="24"/>
        </w:rPr>
        <w:t>mažiau</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kaip</w:t>
      </w:r>
      <w:proofErr w:type="spellEnd"/>
      <w:r w:rsidR="006C2AFB" w:rsidRPr="00F94F4D">
        <w:rPr>
          <w:rFonts w:ascii="Times New Roman" w:hAnsi="Times New Roman"/>
          <w:sz w:val="24"/>
          <w:szCs w:val="24"/>
        </w:rPr>
        <w:t xml:space="preserve"> 5 </w:t>
      </w:r>
      <w:proofErr w:type="spellStart"/>
      <w:r w:rsidR="006C2AFB" w:rsidRPr="00F94F4D">
        <w:rPr>
          <w:rFonts w:ascii="Times New Roman" w:hAnsi="Times New Roman"/>
          <w:sz w:val="24"/>
          <w:szCs w:val="24"/>
        </w:rPr>
        <w:t>nepriklausomi</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nariai</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Narių</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nepriklausomumas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ir</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tarpusavio</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ryšiai</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nustatomi</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vadovaujantis</w:t>
      </w:r>
      <w:proofErr w:type="spellEnd"/>
      <w:r w:rsidR="006C2AFB" w:rsidRPr="00F94F4D">
        <w:rPr>
          <w:rFonts w:ascii="Times New Roman" w:hAnsi="Times New Roman"/>
          <w:sz w:val="24"/>
          <w:szCs w:val="24"/>
        </w:rPr>
        <w:t xml:space="preserve"> Lietuvos </w:t>
      </w:r>
      <w:proofErr w:type="spellStart"/>
      <w:r w:rsidR="006C2AFB" w:rsidRPr="00F94F4D">
        <w:rPr>
          <w:rFonts w:ascii="Times New Roman" w:hAnsi="Times New Roman"/>
          <w:sz w:val="24"/>
          <w:szCs w:val="24"/>
        </w:rPr>
        <w:t>Respublikos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smulkiojo</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ir</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vidutinio</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verslo</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plėtros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įstatymu</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Tik</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viena</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kitos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atžvilgiu</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savarankiškos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įmonės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yra</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laikomos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nepriklausomais</w:t>
      </w:r>
      <w:proofErr w:type="spellEnd"/>
      <w:r w:rsidR="006C2AFB" w:rsidRPr="00F94F4D">
        <w:rPr>
          <w:rFonts w:ascii="Times New Roman" w:hAnsi="Times New Roman"/>
          <w:sz w:val="24"/>
          <w:szCs w:val="24"/>
        </w:rPr>
        <w:t xml:space="preserve"> </w:t>
      </w:r>
      <w:proofErr w:type="spellStart"/>
      <w:r w:rsidR="006C2AFB" w:rsidRPr="00F94F4D">
        <w:rPr>
          <w:rFonts w:ascii="Times New Roman" w:hAnsi="Times New Roman"/>
          <w:sz w:val="24"/>
          <w:szCs w:val="24"/>
        </w:rPr>
        <w:t>nariais</w:t>
      </w:r>
      <w:proofErr w:type="spellEnd"/>
      <w:r w:rsidR="006C2AFB" w:rsidRPr="00F94F4D">
        <w:rPr>
          <w:rFonts w:ascii="Times New Roman" w:hAnsi="Times New Roman"/>
          <w:sz w:val="24"/>
          <w:szCs w:val="24"/>
        </w:rPr>
        <w:t>.</w:t>
      </w:r>
    </w:p>
    <w:p w:rsidR="00E22CAC" w:rsidRPr="00B07B9C" w:rsidRDefault="006D0848" w:rsidP="00050281">
      <w:pPr>
        <w:pStyle w:val="Hyperlink1"/>
        <w:ind w:firstLine="851"/>
        <w:rPr>
          <w:rFonts w:ascii="Times New Roman" w:eastAsia="Calibri" w:hAnsi="Times New Roman"/>
          <w:sz w:val="24"/>
          <w:szCs w:val="24"/>
          <w:lang w:val="lt-LT"/>
        </w:rPr>
      </w:pPr>
      <w:r>
        <w:rPr>
          <w:rFonts w:ascii="Times New Roman" w:hAnsi="Times New Roman"/>
          <w:sz w:val="24"/>
          <w:szCs w:val="24"/>
          <w:lang w:val="lt-LT"/>
        </w:rPr>
        <w:t>4.</w:t>
      </w:r>
      <w:r w:rsidR="000E0EB6">
        <w:rPr>
          <w:rFonts w:ascii="Times New Roman" w:hAnsi="Times New Roman"/>
          <w:sz w:val="24"/>
          <w:szCs w:val="24"/>
          <w:lang w:val="lt-LT"/>
        </w:rPr>
        <w:t>6</w:t>
      </w:r>
      <w:r w:rsidR="00E22CAC" w:rsidRPr="00B07B9C">
        <w:rPr>
          <w:rFonts w:ascii="Times New Roman" w:hAnsi="Times New Roman"/>
          <w:sz w:val="24"/>
          <w:szCs w:val="24"/>
          <w:lang w:val="lt-LT"/>
        </w:rPr>
        <w:t>.</w:t>
      </w:r>
      <w:r w:rsidR="00DD4355">
        <w:rPr>
          <w:rFonts w:ascii="Times New Roman" w:hAnsi="Times New Roman"/>
          <w:sz w:val="24"/>
          <w:szCs w:val="24"/>
          <w:lang w:val="lt-LT"/>
        </w:rPr>
        <w:t xml:space="preserve"> </w:t>
      </w:r>
      <w:r w:rsidR="006C6EBD" w:rsidRPr="006D0848">
        <w:rPr>
          <w:rFonts w:ascii="Times New Roman" w:hAnsi="Times New Roman"/>
          <w:b/>
          <w:sz w:val="24"/>
          <w:szCs w:val="24"/>
          <w:lang w:val="lt-LT"/>
        </w:rPr>
        <w:t>Inovacijų grupės k</w:t>
      </w:r>
      <w:r w:rsidR="00B673C1" w:rsidRPr="006D0848">
        <w:rPr>
          <w:rFonts w:ascii="Times New Roman" w:hAnsi="Times New Roman"/>
          <w:b/>
          <w:sz w:val="24"/>
          <w:szCs w:val="24"/>
          <w:lang w:val="lt-LT"/>
        </w:rPr>
        <w:t>oordinatorius</w:t>
      </w:r>
      <w:r w:rsidR="00B673C1">
        <w:rPr>
          <w:rFonts w:ascii="Times New Roman" w:hAnsi="Times New Roman"/>
          <w:sz w:val="24"/>
          <w:szCs w:val="24"/>
          <w:lang w:val="lt-LT"/>
        </w:rPr>
        <w:t xml:space="preserve"> </w:t>
      </w:r>
      <w:r w:rsidRPr="00721AD0">
        <w:rPr>
          <w:rFonts w:ascii="Times New Roman" w:hAnsi="Times New Roman"/>
          <w:sz w:val="24"/>
          <w:szCs w:val="24"/>
          <w:lang w:val="lt-LT"/>
        </w:rPr>
        <w:t>–</w:t>
      </w:r>
      <w:r w:rsidR="00B673C1" w:rsidRPr="00721AD0">
        <w:rPr>
          <w:rFonts w:ascii="Times New Roman" w:hAnsi="Times New Roman"/>
          <w:sz w:val="24"/>
          <w:szCs w:val="24"/>
          <w:lang w:val="lt-LT"/>
        </w:rPr>
        <w:t xml:space="preserve"> </w:t>
      </w:r>
      <w:r w:rsidR="006C6EBD" w:rsidRPr="00721AD0">
        <w:rPr>
          <w:rFonts w:ascii="Times New Roman" w:hAnsi="Times New Roman"/>
          <w:sz w:val="24"/>
          <w:szCs w:val="24"/>
          <w:lang w:val="lt-LT"/>
        </w:rPr>
        <w:t>j</w:t>
      </w:r>
      <w:r w:rsidR="00337740" w:rsidRPr="00721AD0">
        <w:rPr>
          <w:rFonts w:ascii="Times New Roman" w:hAnsi="Times New Roman"/>
          <w:sz w:val="24"/>
          <w:szCs w:val="24"/>
          <w:lang w:val="lt-LT"/>
        </w:rPr>
        <w:t>uridinis asmuo</w:t>
      </w:r>
      <w:r w:rsidR="00721AD0" w:rsidRPr="00721AD0">
        <w:rPr>
          <w:rFonts w:ascii="Times New Roman" w:hAnsi="Times New Roman"/>
          <w:sz w:val="24"/>
          <w:szCs w:val="24"/>
          <w:lang w:val="lt-LT"/>
        </w:rPr>
        <w:t>, eksploatuojanti</w:t>
      </w:r>
      <w:r w:rsidR="003A2101" w:rsidRPr="00721AD0">
        <w:rPr>
          <w:rFonts w:ascii="Times New Roman" w:hAnsi="Times New Roman"/>
          <w:sz w:val="24"/>
          <w:szCs w:val="24"/>
          <w:lang w:val="lt-LT"/>
        </w:rPr>
        <w:t>s skaitmeninį inovacijų centrą</w:t>
      </w:r>
      <w:r w:rsidR="003A2101" w:rsidRPr="00721AD0">
        <w:rPr>
          <w:rFonts w:ascii="Times New Roman" w:hAnsi="Times New Roman"/>
          <w:b/>
          <w:sz w:val="24"/>
          <w:szCs w:val="24"/>
          <w:lang w:val="lt-LT"/>
        </w:rPr>
        <w:t xml:space="preserve"> </w:t>
      </w:r>
      <w:r w:rsidR="006C6EBD" w:rsidRPr="00721AD0">
        <w:rPr>
          <w:rFonts w:ascii="Times New Roman" w:hAnsi="Times New Roman"/>
          <w:sz w:val="24"/>
          <w:szCs w:val="24"/>
          <w:lang w:val="lt-LT"/>
        </w:rPr>
        <w:t xml:space="preserve">ir </w:t>
      </w:r>
      <w:r w:rsidR="00721AD0" w:rsidRPr="00721AD0">
        <w:rPr>
          <w:rFonts w:ascii="Times New Roman" w:hAnsi="Times New Roman"/>
          <w:sz w:val="24"/>
          <w:szCs w:val="24"/>
          <w:lang w:val="lt-LT"/>
        </w:rPr>
        <w:t>suprantamas kaip juridinis asmuo, galinti</w:t>
      </w:r>
      <w:r w:rsidR="003A2101" w:rsidRPr="00721AD0">
        <w:rPr>
          <w:rFonts w:ascii="Times New Roman" w:hAnsi="Times New Roman"/>
          <w:sz w:val="24"/>
          <w:szCs w:val="24"/>
          <w:lang w:val="lt-LT"/>
        </w:rPr>
        <w:t>s gauti</w:t>
      </w:r>
      <w:r w:rsidR="003A2101" w:rsidRPr="003D228B">
        <w:rPr>
          <w:rFonts w:ascii="Times New Roman" w:hAnsi="Times New Roman"/>
          <w:sz w:val="24"/>
          <w:szCs w:val="24"/>
          <w:lang w:val="lt-LT"/>
        </w:rPr>
        <w:t xml:space="preserve"> valstybės pagalbą pagal Bendrojo bendrosios išimties </w:t>
      </w:r>
      <w:r w:rsidR="00111E8B" w:rsidRPr="003D228B">
        <w:rPr>
          <w:rFonts w:ascii="Times New Roman" w:hAnsi="Times New Roman"/>
          <w:sz w:val="24"/>
          <w:szCs w:val="24"/>
          <w:lang w:val="lt-LT"/>
        </w:rPr>
        <w:t xml:space="preserve">reglamento 27 straipsnio 2 dalį. </w:t>
      </w:r>
    </w:p>
    <w:p w:rsidR="00217573" w:rsidRPr="003D228B" w:rsidRDefault="007C38AA" w:rsidP="00050281">
      <w:pPr>
        <w:pStyle w:val="Hyperlink1"/>
        <w:ind w:firstLine="851"/>
        <w:rPr>
          <w:rFonts w:ascii="Times New Roman" w:hAnsi="Times New Roman"/>
          <w:sz w:val="24"/>
          <w:szCs w:val="24"/>
          <w:lang w:val="lt-LT"/>
        </w:rPr>
      </w:pPr>
      <w:r w:rsidRPr="00B07B9C">
        <w:rPr>
          <w:rFonts w:ascii="Times New Roman" w:eastAsia="Calibri" w:hAnsi="Times New Roman"/>
          <w:sz w:val="24"/>
          <w:szCs w:val="24"/>
          <w:lang w:val="lt-LT"/>
        </w:rPr>
        <w:t>4.</w:t>
      </w:r>
      <w:r w:rsidR="00A6017B">
        <w:rPr>
          <w:rFonts w:ascii="Times New Roman" w:eastAsia="Calibri" w:hAnsi="Times New Roman"/>
          <w:sz w:val="24"/>
          <w:szCs w:val="24"/>
          <w:lang w:val="lt-LT"/>
        </w:rPr>
        <w:t>7</w:t>
      </w:r>
      <w:r w:rsidRPr="00B07B9C">
        <w:rPr>
          <w:rFonts w:ascii="Times New Roman" w:eastAsia="Calibri" w:hAnsi="Times New Roman"/>
          <w:sz w:val="24"/>
          <w:szCs w:val="24"/>
          <w:lang w:val="lt-LT"/>
        </w:rPr>
        <w:t>.</w:t>
      </w:r>
      <w:r w:rsidRPr="00B07B9C">
        <w:rPr>
          <w:rFonts w:ascii="Times New Roman" w:eastAsia="Calibri" w:hAnsi="Times New Roman"/>
          <w:b/>
          <w:sz w:val="24"/>
          <w:szCs w:val="24"/>
          <w:lang w:val="lt-LT"/>
        </w:rPr>
        <w:t xml:space="preserve"> </w:t>
      </w:r>
      <w:r w:rsidR="00050A1A" w:rsidRPr="00B07B9C">
        <w:rPr>
          <w:rFonts w:ascii="Times New Roman" w:eastAsia="Calibri" w:hAnsi="Times New Roman"/>
          <w:b/>
          <w:sz w:val="24"/>
          <w:szCs w:val="24"/>
          <w:lang w:val="lt-LT"/>
        </w:rPr>
        <w:t>Labai maža įmonė</w:t>
      </w:r>
      <w:r w:rsidR="00050A1A" w:rsidRPr="00B07B9C">
        <w:rPr>
          <w:rFonts w:ascii="Times New Roman" w:eastAsia="Calibri" w:hAnsi="Times New Roman"/>
          <w:sz w:val="24"/>
          <w:szCs w:val="24"/>
          <w:lang w:val="lt-LT"/>
        </w:rPr>
        <w:t xml:space="preserve"> – </w:t>
      </w:r>
      <w:r w:rsidR="000176E5" w:rsidRPr="00B07B9C">
        <w:rPr>
          <w:rFonts w:ascii="Times New Roman" w:eastAsia="Calibri" w:hAnsi="Times New Roman"/>
          <w:sz w:val="24"/>
          <w:szCs w:val="24"/>
          <w:lang w:val="lt-LT"/>
        </w:rPr>
        <w:t xml:space="preserve">kaip ši </w:t>
      </w:r>
      <w:r w:rsidR="00050A1A" w:rsidRPr="00B07B9C">
        <w:rPr>
          <w:rFonts w:ascii="Times New Roman" w:eastAsia="Calibri" w:hAnsi="Times New Roman"/>
          <w:sz w:val="24"/>
          <w:szCs w:val="24"/>
          <w:lang w:val="lt-LT"/>
        </w:rPr>
        <w:t xml:space="preserve">sąvoka apibrėžta </w:t>
      </w:r>
      <w:r w:rsidR="000176E5" w:rsidRPr="00B07B9C">
        <w:rPr>
          <w:rFonts w:ascii="Times New Roman" w:eastAsia="Calibri" w:hAnsi="Times New Roman"/>
          <w:sz w:val="24"/>
          <w:szCs w:val="24"/>
          <w:lang w:val="lt-LT"/>
        </w:rPr>
        <w:t>S</w:t>
      </w:r>
      <w:r w:rsidR="00050A1A" w:rsidRPr="00B07B9C">
        <w:rPr>
          <w:rFonts w:ascii="Times New Roman" w:eastAsia="Calibri" w:hAnsi="Times New Roman"/>
          <w:sz w:val="24"/>
          <w:szCs w:val="24"/>
          <w:lang w:val="lt-LT"/>
        </w:rPr>
        <w:t xml:space="preserve">mulkiojo ir vidutinio verslo plėtros </w:t>
      </w:r>
      <w:r w:rsidR="00CE3E51" w:rsidRPr="00B07B9C">
        <w:rPr>
          <w:rFonts w:ascii="Times New Roman" w:eastAsia="Calibri" w:hAnsi="Times New Roman"/>
          <w:sz w:val="24"/>
          <w:szCs w:val="24"/>
          <w:lang w:val="lt-LT"/>
        </w:rPr>
        <w:t>įstatym</w:t>
      </w:r>
      <w:r w:rsidR="004E1996" w:rsidRPr="00B07B9C">
        <w:rPr>
          <w:rFonts w:ascii="Times New Roman" w:eastAsia="Calibri" w:hAnsi="Times New Roman"/>
          <w:sz w:val="24"/>
          <w:szCs w:val="24"/>
          <w:lang w:val="lt-LT"/>
        </w:rPr>
        <w:t>e</w:t>
      </w:r>
      <w:r w:rsidR="00050A1A" w:rsidRPr="00B07B9C">
        <w:rPr>
          <w:rFonts w:ascii="Times New Roman" w:eastAsia="Calibri" w:hAnsi="Times New Roman"/>
          <w:sz w:val="24"/>
          <w:szCs w:val="24"/>
          <w:lang w:val="lt-LT"/>
        </w:rPr>
        <w:t>.</w:t>
      </w:r>
    </w:p>
    <w:p w:rsidR="00C655A3" w:rsidRPr="00B07B9C" w:rsidRDefault="007C38AA"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8</w:t>
      </w:r>
      <w:r w:rsidRPr="00B07B9C">
        <w:rPr>
          <w:rFonts w:ascii="Times New Roman" w:hAnsi="Times New Roman"/>
          <w:sz w:val="24"/>
          <w:szCs w:val="24"/>
        </w:rPr>
        <w:t>.</w:t>
      </w:r>
      <w:r w:rsidRPr="00B07B9C">
        <w:rPr>
          <w:rFonts w:ascii="Times New Roman" w:hAnsi="Times New Roman"/>
          <w:b/>
          <w:sz w:val="24"/>
          <w:szCs w:val="24"/>
        </w:rPr>
        <w:t xml:space="preserve"> </w:t>
      </w:r>
      <w:r w:rsidR="00A736F7">
        <w:rPr>
          <w:rFonts w:ascii="Times New Roman" w:hAnsi="Times New Roman"/>
          <w:b/>
          <w:sz w:val="24"/>
          <w:szCs w:val="24"/>
        </w:rPr>
        <w:t>Materialusis turtas –</w:t>
      </w:r>
      <w:r w:rsidR="00C655A3">
        <w:rPr>
          <w:rFonts w:ascii="Times New Roman" w:hAnsi="Times New Roman"/>
          <w:b/>
          <w:sz w:val="24"/>
          <w:szCs w:val="24"/>
        </w:rPr>
        <w:t xml:space="preserve"> </w:t>
      </w:r>
      <w:r w:rsidR="00C655A3" w:rsidRPr="00B07B9C">
        <w:rPr>
          <w:rFonts w:ascii="Times New Roman" w:hAnsi="Times New Roman"/>
          <w:sz w:val="24"/>
          <w:szCs w:val="24"/>
        </w:rPr>
        <w:t xml:space="preserve">kaip ši sąvoka apibrėžta Bendrojo bendrosios išimties reglamento 2 straipsnio </w:t>
      </w:r>
      <w:r w:rsidR="00C655A3">
        <w:rPr>
          <w:rFonts w:ascii="Times New Roman" w:hAnsi="Times New Roman"/>
          <w:sz w:val="24"/>
          <w:szCs w:val="24"/>
        </w:rPr>
        <w:t>29</w:t>
      </w:r>
      <w:r w:rsidR="00C655A3" w:rsidRPr="00B07B9C">
        <w:rPr>
          <w:rFonts w:ascii="Times New Roman" w:hAnsi="Times New Roman"/>
          <w:sz w:val="24"/>
          <w:szCs w:val="24"/>
        </w:rPr>
        <w:t xml:space="preserve"> punkte.</w:t>
      </w:r>
    </w:p>
    <w:p w:rsidR="00050A1A" w:rsidRPr="00B07B9C" w:rsidRDefault="00C655A3" w:rsidP="00050281">
      <w:pPr>
        <w:spacing w:after="0" w:line="240" w:lineRule="auto"/>
        <w:ind w:firstLine="851"/>
        <w:jc w:val="both"/>
        <w:rPr>
          <w:rFonts w:ascii="Times New Roman" w:hAnsi="Times New Roman"/>
          <w:sz w:val="24"/>
          <w:szCs w:val="24"/>
        </w:rPr>
      </w:pPr>
      <w:r w:rsidRPr="00C655A3">
        <w:rPr>
          <w:rFonts w:ascii="Times New Roman" w:hAnsi="Times New Roman"/>
          <w:sz w:val="24"/>
          <w:szCs w:val="24"/>
        </w:rPr>
        <w:t>4.</w:t>
      </w:r>
      <w:r w:rsidR="00A6017B">
        <w:rPr>
          <w:rFonts w:ascii="Times New Roman" w:hAnsi="Times New Roman"/>
          <w:sz w:val="24"/>
          <w:szCs w:val="24"/>
        </w:rPr>
        <w:t>9.</w:t>
      </w:r>
      <w:r>
        <w:rPr>
          <w:rFonts w:ascii="Times New Roman" w:hAnsi="Times New Roman"/>
          <w:b/>
          <w:sz w:val="24"/>
          <w:szCs w:val="24"/>
        </w:rPr>
        <w:t xml:space="preserve"> </w:t>
      </w:r>
      <w:r w:rsidR="00050A1A" w:rsidRPr="00B07B9C">
        <w:rPr>
          <w:rFonts w:ascii="Times New Roman" w:hAnsi="Times New Roman"/>
          <w:b/>
          <w:sz w:val="24"/>
          <w:szCs w:val="24"/>
        </w:rPr>
        <w:t>Maža įmonė</w:t>
      </w:r>
      <w:r w:rsidR="00050A1A" w:rsidRPr="00B07B9C">
        <w:rPr>
          <w:rFonts w:ascii="Times New Roman" w:hAnsi="Times New Roman"/>
          <w:sz w:val="24"/>
          <w:szCs w:val="24"/>
        </w:rPr>
        <w:t xml:space="preserve"> – </w:t>
      </w:r>
      <w:r w:rsidR="000176E5" w:rsidRPr="00B07B9C">
        <w:rPr>
          <w:rFonts w:ascii="Times New Roman" w:hAnsi="Times New Roman"/>
          <w:sz w:val="24"/>
          <w:szCs w:val="24"/>
        </w:rPr>
        <w:t xml:space="preserve">kaip ši </w:t>
      </w:r>
      <w:r w:rsidR="00050A1A" w:rsidRPr="00B07B9C">
        <w:rPr>
          <w:rFonts w:ascii="Times New Roman" w:hAnsi="Times New Roman"/>
          <w:sz w:val="24"/>
          <w:szCs w:val="24"/>
        </w:rPr>
        <w:t xml:space="preserve">sąvoka apibrėžta </w:t>
      </w:r>
      <w:r w:rsidR="00402B1A" w:rsidRPr="00B07B9C">
        <w:rPr>
          <w:rFonts w:ascii="Times New Roman" w:hAnsi="Times New Roman"/>
          <w:sz w:val="24"/>
          <w:szCs w:val="24"/>
        </w:rPr>
        <w:t>S</w:t>
      </w:r>
      <w:r w:rsidR="00050A1A" w:rsidRPr="00B07B9C">
        <w:rPr>
          <w:rFonts w:ascii="Times New Roman" w:hAnsi="Times New Roman"/>
          <w:sz w:val="24"/>
          <w:szCs w:val="24"/>
        </w:rPr>
        <w:t xml:space="preserve">mulkiojo ir vidutinio verslo plėtros </w:t>
      </w:r>
      <w:r w:rsidR="00CE3E51" w:rsidRPr="00B07B9C">
        <w:rPr>
          <w:rFonts w:ascii="Times New Roman" w:hAnsi="Times New Roman"/>
          <w:sz w:val="24"/>
          <w:szCs w:val="24"/>
        </w:rPr>
        <w:t>įstatym</w:t>
      </w:r>
      <w:r w:rsidR="004E1996" w:rsidRPr="00B07B9C">
        <w:rPr>
          <w:rFonts w:ascii="Times New Roman" w:hAnsi="Times New Roman"/>
          <w:sz w:val="24"/>
          <w:szCs w:val="24"/>
        </w:rPr>
        <w:t>e.</w:t>
      </w:r>
    </w:p>
    <w:p w:rsidR="0019216E" w:rsidRPr="00B07B9C" w:rsidRDefault="00DE4273"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10</w:t>
      </w:r>
      <w:r w:rsidRPr="00B07B9C">
        <w:rPr>
          <w:rFonts w:ascii="Times New Roman" w:hAnsi="Times New Roman"/>
          <w:sz w:val="24"/>
          <w:szCs w:val="24"/>
        </w:rPr>
        <w:t xml:space="preserve">. </w:t>
      </w:r>
      <w:r w:rsidR="0019216E" w:rsidRPr="00B07B9C">
        <w:rPr>
          <w:rFonts w:ascii="Times New Roman" w:hAnsi="Times New Roman"/>
          <w:b/>
          <w:sz w:val="24"/>
          <w:szCs w:val="24"/>
        </w:rPr>
        <w:t>Moksliniai tyrimai</w:t>
      </w:r>
      <w:r w:rsidR="0019216E" w:rsidRPr="00B07B9C">
        <w:rPr>
          <w:rFonts w:ascii="Times New Roman" w:hAnsi="Times New Roman"/>
          <w:sz w:val="24"/>
          <w:szCs w:val="24"/>
        </w:rPr>
        <w:t xml:space="preserve"> – atitinka </w:t>
      </w:r>
      <w:r w:rsidR="0019216E" w:rsidRPr="00B07B9C">
        <w:rPr>
          <w:rFonts w:ascii="Times New Roman" w:hAnsi="Times New Roman"/>
          <w:sz w:val="24"/>
          <w:szCs w:val="24"/>
          <w:lang w:eastAsia="lt-LT"/>
        </w:rPr>
        <w:t xml:space="preserve">pramoninių tyrimų sąvoką, kuri apibrėžta </w:t>
      </w:r>
      <w:r w:rsidR="0019216E" w:rsidRPr="00B07B9C">
        <w:rPr>
          <w:rFonts w:ascii="Times New Roman" w:hAnsi="Times New Roman"/>
          <w:sz w:val="24"/>
          <w:szCs w:val="24"/>
        </w:rPr>
        <w:t>Bendrojo bendrosios išimties reglamento 2 straipsnio 85 punkte.</w:t>
      </w:r>
    </w:p>
    <w:p w:rsidR="007B1A1A" w:rsidRDefault="0019216E"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11</w:t>
      </w:r>
      <w:r w:rsidR="005F4FAB" w:rsidRPr="00B07B9C">
        <w:rPr>
          <w:rFonts w:ascii="Times New Roman" w:hAnsi="Times New Roman"/>
          <w:sz w:val="24"/>
          <w:szCs w:val="24"/>
        </w:rPr>
        <w:t>.</w:t>
      </w:r>
      <w:r w:rsidRPr="00B07B9C">
        <w:rPr>
          <w:rFonts w:ascii="Times New Roman" w:hAnsi="Times New Roman"/>
          <w:sz w:val="24"/>
          <w:szCs w:val="24"/>
        </w:rPr>
        <w:t xml:space="preserve"> </w:t>
      </w:r>
      <w:r w:rsidR="00B01B5E" w:rsidRPr="00B07B9C">
        <w:rPr>
          <w:rFonts w:ascii="Times New Roman" w:hAnsi="Times New Roman"/>
          <w:b/>
          <w:sz w:val="24"/>
          <w:szCs w:val="24"/>
        </w:rPr>
        <w:t>Mokslinių tyrimų ir (ar) eksperimentinės plėtros</w:t>
      </w:r>
      <w:r w:rsidR="004E24D1" w:rsidRPr="00B07B9C">
        <w:rPr>
          <w:rFonts w:ascii="Times New Roman" w:hAnsi="Times New Roman"/>
          <w:b/>
          <w:sz w:val="24"/>
          <w:szCs w:val="24"/>
        </w:rPr>
        <w:t xml:space="preserve"> </w:t>
      </w:r>
      <w:r w:rsidR="00DE4273" w:rsidRPr="00B07B9C">
        <w:rPr>
          <w:rFonts w:ascii="Times New Roman" w:hAnsi="Times New Roman"/>
          <w:b/>
          <w:sz w:val="24"/>
          <w:szCs w:val="24"/>
        </w:rPr>
        <w:t>ir inovacijų infrastruktūra</w:t>
      </w:r>
      <w:r w:rsidR="00DE4273" w:rsidRPr="00B07B9C">
        <w:rPr>
          <w:rFonts w:ascii="Times New Roman" w:hAnsi="Times New Roman"/>
          <w:sz w:val="24"/>
          <w:szCs w:val="24"/>
        </w:rPr>
        <w:t xml:space="preserve"> </w:t>
      </w:r>
      <w:r w:rsidR="00F154DA" w:rsidRPr="00B07B9C">
        <w:rPr>
          <w:rFonts w:ascii="Times New Roman" w:hAnsi="Times New Roman"/>
          <w:sz w:val="24"/>
          <w:szCs w:val="24"/>
        </w:rPr>
        <w:br/>
      </w:r>
      <w:r w:rsidR="00B01B5E" w:rsidRPr="00B07B9C">
        <w:rPr>
          <w:rFonts w:ascii="Times New Roman" w:hAnsi="Times New Roman"/>
          <w:sz w:val="24"/>
          <w:szCs w:val="24"/>
        </w:rPr>
        <w:t xml:space="preserve">(toliau – MTEP ir inovacijų infrastruktūra) </w:t>
      </w:r>
      <w:r w:rsidR="00DE4273" w:rsidRPr="00B07B9C">
        <w:rPr>
          <w:rFonts w:ascii="Times New Roman" w:hAnsi="Times New Roman"/>
          <w:sz w:val="24"/>
          <w:szCs w:val="24"/>
        </w:rPr>
        <w:t>–</w:t>
      </w:r>
      <w:r w:rsidR="00040B39" w:rsidRPr="00B07B9C">
        <w:rPr>
          <w:rFonts w:ascii="Times New Roman" w:hAnsi="Times New Roman"/>
          <w:sz w:val="24"/>
          <w:szCs w:val="24"/>
        </w:rPr>
        <w:t xml:space="preserve"> </w:t>
      </w:r>
      <w:r w:rsidR="0035141B" w:rsidRPr="00B07B9C">
        <w:rPr>
          <w:rFonts w:ascii="Times New Roman" w:hAnsi="Times New Roman"/>
          <w:sz w:val="24"/>
          <w:szCs w:val="24"/>
        </w:rPr>
        <w:t xml:space="preserve">moksliniams tyrimams ir (arba) eksperimentinei plėtrai (toliau – </w:t>
      </w:r>
      <w:r w:rsidR="000603CC" w:rsidRPr="00B07B9C">
        <w:rPr>
          <w:rFonts w:ascii="Times New Roman" w:hAnsi="Times New Roman"/>
          <w:sz w:val="24"/>
          <w:szCs w:val="24"/>
        </w:rPr>
        <w:t>MTEP</w:t>
      </w:r>
      <w:r w:rsidR="0035141B" w:rsidRPr="00B07B9C">
        <w:rPr>
          <w:rFonts w:ascii="Times New Roman" w:hAnsi="Times New Roman"/>
          <w:sz w:val="24"/>
          <w:szCs w:val="24"/>
        </w:rPr>
        <w:t>)</w:t>
      </w:r>
      <w:r w:rsidR="000603CC" w:rsidRPr="00B07B9C">
        <w:rPr>
          <w:rFonts w:ascii="Times New Roman" w:hAnsi="Times New Roman"/>
          <w:sz w:val="24"/>
          <w:szCs w:val="24"/>
        </w:rPr>
        <w:t xml:space="preserve"> </w:t>
      </w:r>
      <w:r w:rsidR="00DE4273" w:rsidRPr="00B07B9C">
        <w:rPr>
          <w:rFonts w:ascii="Times New Roman" w:hAnsi="Times New Roman"/>
          <w:sz w:val="24"/>
          <w:szCs w:val="24"/>
        </w:rPr>
        <w:t xml:space="preserve">vykdyti reikalinga infrastruktūra, </w:t>
      </w:r>
      <w:r w:rsidR="007B1A1A" w:rsidRPr="00B07B9C">
        <w:rPr>
          <w:rFonts w:ascii="Times New Roman" w:hAnsi="Times New Roman"/>
          <w:sz w:val="24"/>
          <w:szCs w:val="24"/>
        </w:rPr>
        <w:t xml:space="preserve">įskaitant </w:t>
      </w:r>
      <w:r w:rsidR="00DE4273" w:rsidRPr="00B07B9C">
        <w:rPr>
          <w:rFonts w:ascii="Times New Roman" w:hAnsi="Times New Roman"/>
          <w:sz w:val="24"/>
          <w:szCs w:val="24"/>
        </w:rPr>
        <w:t>gerosios gamybos praktikos reikalavimus atitinkanči</w:t>
      </w:r>
      <w:r w:rsidR="007B1A1A" w:rsidRPr="00B07B9C">
        <w:rPr>
          <w:rFonts w:ascii="Times New Roman" w:hAnsi="Times New Roman"/>
          <w:sz w:val="24"/>
          <w:szCs w:val="24"/>
        </w:rPr>
        <w:t>a</w:t>
      </w:r>
      <w:r w:rsidR="00DE4273" w:rsidRPr="00B07B9C">
        <w:rPr>
          <w:rFonts w:ascii="Times New Roman" w:hAnsi="Times New Roman"/>
          <w:sz w:val="24"/>
          <w:szCs w:val="24"/>
        </w:rPr>
        <w:t>s patalp</w:t>
      </w:r>
      <w:r w:rsidR="007B1A1A" w:rsidRPr="00B07B9C">
        <w:rPr>
          <w:rFonts w:ascii="Times New Roman" w:hAnsi="Times New Roman"/>
          <w:sz w:val="24"/>
          <w:szCs w:val="24"/>
        </w:rPr>
        <w:t>a</w:t>
      </w:r>
      <w:r w:rsidR="00DE4273" w:rsidRPr="00B07B9C">
        <w:rPr>
          <w:rFonts w:ascii="Times New Roman" w:hAnsi="Times New Roman"/>
          <w:sz w:val="24"/>
          <w:szCs w:val="24"/>
        </w:rPr>
        <w:t xml:space="preserve">s, kaip nurodyta </w:t>
      </w:r>
      <w:r w:rsidR="007B1A1A" w:rsidRPr="00B07B9C">
        <w:rPr>
          <w:rFonts w:ascii="Times New Roman" w:hAnsi="Times New Roman"/>
          <w:sz w:val="24"/>
          <w:szCs w:val="24"/>
        </w:rPr>
        <w:t xml:space="preserve">atitinkamos srities </w:t>
      </w:r>
      <w:r w:rsidR="004E4496" w:rsidRPr="00B07B9C">
        <w:rPr>
          <w:rFonts w:ascii="Times New Roman" w:hAnsi="Times New Roman"/>
          <w:sz w:val="24"/>
          <w:szCs w:val="24"/>
        </w:rPr>
        <w:t>gerosios gamybos praktikos vadove</w:t>
      </w:r>
      <w:r w:rsidR="007B1A1A" w:rsidRPr="00B07B9C">
        <w:rPr>
          <w:rFonts w:ascii="Times New Roman" w:hAnsi="Times New Roman"/>
          <w:sz w:val="24"/>
          <w:szCs w:val="24"/>
        </w:rPr>
        <w:t xml:space="preserve"> (toks vadovas turi būti viešai prieinamas, pvz., paskelbtas interneto svetainėse)</w:t>
      </w:r>
      <w:r w:rsidR="00DE4273" w:rsidRPr="00B07B9C">
        <w:rPr>
          <w:rFonts w:ascii="Times New Roman" w:hAnsi="Times New Roman"/>
          <w:sz w:val="24"/>
          <w:szCs w:val="24"/>
        </w:rPr>
        <w:t>, i</w:t>
      </w:r>
      <w:r w:rsidR="00851173" w:rsidRPr="00B07B9C">
        <w:rPr>
          <w:rFonts w:ascii="Times New Roman" w:hAnsi="Times New Roman"/>
          <w:sz w:val="24"/>
          <w:szCs w:val="24"/>
        </w:rPr>
        <w:t>r</w:t>
      </w:r>
      <w:r w:rsidR="00DE4273" w:rsidRPr="00B07B9C">
        <w:rPr>
          <w:rFonts w:ascii="Times New Roman" w:hAnsi="Times New Roman"/>
          <w:sz w:val="24"/>
          <w:szCs w:val="24"/>
        </w:rPr>
        <w:t xml:space="preserve"> gerosios laboratorijos praktikos reikalavimus atitinkanči</w:t>
      </w:r>
      <w:r w:rsidR="007B1A1A" w:rsidRPr="00B07B9C">
        <w:rPr>
          <w:rFonts w:ascii="Times New Roman" w:hAnsi="Times New Roman"/>
          <w:sz w:val="24"/>
          <w:szCs w:val="24"/>
        </w:rPr>
        <w:t>a</w:t>
      </w:r>
      <w:r w:rsidR="00DE4273" w:rsidRPr="00B07B9C">
        <w:rPr>
          <w:rFonts w:ascii="Times New Roman" w:hAnsi="Times New Roman"/>
          <w:sz w:val="24"/>
          <w:szCs w:val="24"/>
        </w:rPr>
        <w:t>s patalp</w:t>
      </w:r>
      <w:r w:rsidR="007B1A1A" w:rsidRPr="00B07B9C">
        <w:rPr>
          <w:rFonts w:ascii="Times New Roman" w:hAnsi="Times New Roman"/>
          <w:sz w:val="24"/>
          <w:szCs w:val="24"/>
        </w:rPr>
        <w:t>a</w:t>
      </w:r>
      <w:r w:rsidR="00DE4273" w:rsidRPr="00B07B9C">
        <w:rPr>
          <w:rFonts w:ascii="Times New Roman" w:hAnsi="Times New Roman"/>
          <w:sz w:val="24"/>
          <w:szCs w:val="24"/>
        </w:rPr>
        <w:t>s</w:t>
      </w:r>
      <w:r w:rsidR="0054663B" w:rsidRPr="00B07B9C">
        <w:rPr>
          <w:rFonts w:ascii="Times New Roman" w:hAnsi="Times New Roman"/>
          <w:sz w:val="24"/>
          <w:szCs w:val="24"/>
        </w:rPr>
        <w:t>, būtin</w:t>
      </w:r>
      <w:r w:rsidR="007B1A1A" w:rsidRPr="00B07B9C">
        <w:rPr>
          <w:rFonts w:ascii="Times New Roman" w:hAnsi="Times New Roman"/>
          <w:sz w:val="24"/>
          <w:szCs w:val="24"/>
        </w:rPr>
        <w:t>a</w:t>
      </w:r>
      <w:r w:rsidR="0054663B" w:rsidRPr="00B07B9C">
        <w:rPr>
          <w:rFonts w:ascii="Times New Roman" w:hAnsi="Times New Roman"/>
          <w:sz w:val="24"/>
          <w:szCs w:val="24"/>
        </w:rPr>
        <w:t>s MTEP veikloms vykdyti</w:t>
      </w:r>
      <w:r w:rsidR="00DE4273" w:rsidRPr="00B07B9C">
        <w:rPr>
          <w:rFonts w:ascii="Times New Roman" w:hAnsi="Times New Roman"/>
          <w:sz w:val="24"/>
          <w:szCs w:val="24"/>
        </w:rPr>
        <w:t>.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r w:rsidR="00DE4273" w:rsidRPr="000B17AC">
        <w:rPr>
          <w:rFonts w:ascii="Times New Roman" w:hAnsi="Times New Roman"/>
          <w:sz w:val="24"/>
          <w:szCs w:val="24"/>
        </w:rPr>
        <w:t>.</w:t>
      </w:r>
      <w:r w:rsidR="000B17AC" w:rsidRPr="000B17AC">
        <w:rPr>
          <w:rFonts w:ascii="Times New Roman" w:hAnsi="Times New Roman"/>
          <w:sz w:val="24"/>
          <w:szCs w:val="24"/>
        </w:rPr>
        <w:t xml:space="preserve"> </w:t>
      </w:r>
      <w:r w:rsidR="000B17AC" w:rsidRPr="000B17AC">
        <w:rPr>
          <w:rFonts w:ascii="Times New Roman" w:hAnsi="Times New Roman"/>
          <w:sz w:val="24"/>
          <w:szCs w:val="24"/>
        </w:rPr>
        <w:t>Vien nešiojamųjų kompiuterių įsigijimas nelaikomas MTEP veikloms vykdyti reikalinga infrastruktūra</w:t>
      </w:r>
      <w:r w:rsidR="000B17AC">
        <w:rPr>
          <w:rFonts w:ascii="Times New Roman" w:hAnsi="Times New Roman"/>
          <w:sz w:val="24"/>
          <w:szCs w:val="24"/>
        </w:rPr>
        <w:t>.</w:t>
      </w:r>
    </w:p>
    <w:p w:rsidR="00C655A3" w:rsidRDefault="00C655A3" w:rsidP="00050281">
      <w:pPr>
        <w:autoSpaceDE w:val="0"/>
        <w:autoSpaceDN w:val="0"/>
        <w:adjustRightInd w:val="0"/>
        <w:spacing w:after="0" w:line="240" w:lineRule="auto"/>
        <w:ind w:firstLine="851"/>
        <w:jc w:val="both"/>
        <w:rPr>
          <w:rFonts w:ascii="Times New Roman" w:hAnsi="Times New Roman"/>
          <w:sz w:val="24"/>
          <w:szCs w:val="24"/>
        </w:rPr>
      </w:pPr>
      <w:r w:rsidRPr="00C655A3">
        <w:rPr>
          <w:rFonts w:ascii="Times New Roman" w:hAnsi="Times New Roman"/>
          <w:sz w:val="24"/>
          <w:szCs w:val="24"/>
        </w:rPr>
        <w:t>4.</w:t>
      </w:r>
      <w:r w:rsidR="00A6017B" w:rsidRPr="00C655A3">
        <w:rPr>
          <w:rFonts w:ascii="Times New Roman" w:hAnsi="Times New Roman"/>
          <w:sz w:val="24"/>
          <w:szCs w:val="24"/>
        </w:rPr>
        <w:t>1</w:t>
      </w:r>
      <w:r w:rsidR="00A6017B">
        <w:rPr>
          <w:rFonts w:ascii="Times New Roman" w:hAnsi="Times New Roman"/>
          <w:sz w:val="24"/>
          <w:szCs w:val="24"/>
        </w:rPr>
        <w:t>2</w:t>
      </w:r>
      <w:r w:rsidRPr="00C655A3">
        <w:rPr>
          <w:rFonts w:ascii="Times New Roman" w:hAnsi="Times New Roman"/>
          <w:sz w:val="24"/>
          <w:szCs w:val="24"/>
        </w:rPr>
        <w:t>.</w:t>
      </w:r>
      <w:r>
        <w:rPr>
          <w:rFonts w:ascii="Times New Roman" w:hAnsi="Times New Roman"/>
          <w:b/>
          <w:sz w:val="24"/>
          <w:szCs w:val="24"/>
        </w:rPr>
        <w:t xml:space="preserve"> </w:t>
      </w:r>
      <w:r w:rsidRPr="00C655A3">
        <w:rPr>
          <w:rFonts w:ascii="Times New Roman" w:hAnsi="Times New Roman"/>
          <w:b/>
          <w:sz w:val="24"/>
          <w:szCs w:val="24"/>
        </w:rPr>
        <w:t>Nematerialusis turtas</w:t>
      </w:r>
      <w:r>
        <w:rPr>
          <w:rFonts w:ascii="Times New Roman" w:hAnsi="Times New Roman"/>
          <w:sz w:val="24"/>
          <w:szCs w:val="24"/>
        </w:rPr>
        <w:t xml:space="preserve"> – </w:t>
      </w:r>
      <w:r w:rsidRPr="00B07B9C">
        <w:rPr>
          <w:rFonts w:ascii="Times New Roman" w:hAnsi="Times New Roman"/>
          <w:sz w:val="24"/>
          <w:szCs w:val="24"/>
        </w:rPr>
        <w:t xml:space="preserve">kaip ši sąvoka apibrėžta Bendrojo bendrosios išimties reglamento 2 straipsnio </w:t>
      </w:r>
      <w:r>
        <w:rPr>
          <w:rFonts w:ascii="Times New Roman" w:hAnsi="Times New Roman"/>
          <w:sz w:val="24"/>
          <w:szCs w:val="24"/>
        </w:rPr>
        <w:t>30</w:t>
      </w:r>
      <w:r w:rsidRPr="00B07B9C">
        <w:rPr>
          <w:rFonts w:ascii="Times New Roman" w:hAnsi="Times New Roman"/>
          <w:sz w:val="24"/>
          <w:szCs w:val="24"/>
        </w:rPr>
        <w:t xml:space="preserve"> punkte.</w:t>
      </w:r>
    </w:p>
    <w:p w:rsidR="005F6FA6" w:rsidRPr="005F6FA6" w:rsidRDefault="005F6FA6" w:rsidP="00050281">
      <w:pPr>
        <w:autoSpaceDE w:val="0"/>
        <w:autoSpaceDN w:val="0"/>
        <w:adjustRightInd w:val="0"/>
        <w:spacing w:after="0" w:line="240" w:lineRule="auto"/>
        <w:ind w:firstLine="851"/>
        <w:jc w:val="both"/>
        <w:rPr>
          <w:rFonts w:ascii="Times New Roman" w:hAnsi="Times New Roman"/>
          <w:sz w:val="24"/>
          <w:szCs w:val="24"/>
        </w:rPr>
      </w:pPr>
      <w:r w:rsidRPr="005F6FA6">
        <w:rPr>
          <w:rFonts w:ascii="Times New Roman" w:hAnsi="Times New Roman"/>
          <w:sz w:val="24"/>
          <w:szCs w:val="24"/>
        </w:rPr>
        <w:t>4.</w:t>
      </w:r>
      <w:r w:rsidR="00A6017B" w:rsidRPr="005F6FA6">
        <w:rPr>
          <w:rFonts w:ascii="Times New Roman" w:hAnsi="Times New Roman"/>
          <w:sz w:val="24"/>
          <w:szCs w:val="24"/>
        </w:rPr>
        <w:t>1</w:t>
      </w:r>
      <w:r w:rsidR="00A6017B">
        <w:rPr>
          <w:rFonts w:ascii="Times New Roman" w:hAnsi="Times New Roman"/>
          <w:sz w:val="24"/>
          <w:szCs w:val="24"/>
        </w:rPr>
        <w:t>3</w:t>
      </w:r>
      <w:r w:rsidRPr="005F6FA6">
        <w:rPr>
          <w:rFonts w:ascii="Times New Roman" w:hAnsi="Times New Roman"/>
          <w:sz w:val="24"/>
          <w:szCs w:val="24"/>
        </w:rPr>
        <w:t>.</w:t>
      </w:r>
      <w:r w:rsidRPr="005F6FA6">
        <w:rPr>
          <w:rFonts w:ascii="Times New Roman" w:hAnsi="Times New Roman"/>
          <w:b/>
          <w:sz w:val="24"/>
          <w:szCs w:val="24"/>
        </w:rPr>
        <w:t xml:space="preserve"> Nepriklausomi </w:t>
      </w:r>
      <w:r>
        <w:rPr>
          <w:rFonts w:ascii="Times New Roman" w:hAnsi="Times New Roman"/>
          <w:b/>
          <w:sz w:val="24"/>
          <w:szCs w:val="24"/>
        </w:rPr>
        <w:t>skaitmeninių inovacijų cent</w:t>
      </w:r>
      <w:r w:rsidR="008020B0">
        <w:rPr>
          <w:rFonts w:ascii="Times New Roman" w:hAnsi="Times New Roman"/>
          <w:b/>
          <w:sz w:val="24"/>
          <w:szCs w:val="24"/>
        </w:rPr>
        <w:t>ro</w:t>
      </w:r>
      <w:r w:rsidRPr="005F6FA6">
        <w:rPr>
          <w:rFonts w:ascii="Times New Roman" w:hAnsi="Times New Roman"/>
          <w:b/>
          <w:sz w:val="24"/>
          <w:szCs w:val="24"/>
        </w:rPr>
        <w:t xml:space="preserve"> nariai</w:t>
      </w:r>
      <w:r w:rsidR="007670B2">
        <w:rPr>
          <w:rFonts w:ascii="Times New Roman" w:hAnsi="Times New Roman"/>
          <w:sz w:val="24"/>
          <w:szCs w:val="24"/>
        </w:rPr>
        <w:t xml:space="preserve"> – viena kitos</w:t>
      </w:r>
      <w:r w:rsidRPr="005F6FA6">
        <w:rPr>
          <w:rFonts w:ascii="Times New Roman" w:hAnsi="Times New Roman"/>
          <w:sz w:val="24"/>
          <w:szCs w:val="24"/>
        </w:rPr>
        <w:t xml:space="preserve"> atžvilgiu savarankiškos įmonės, kaip jos apibrėžtos Lietuvos Respublikos smulkiojo ir vidutinio verslo plėtros įstatyme</w:t>
      </w:r>
      <w:r w:rsidR="007670B2">
        <w:rPr>
          <w:rFonts w:ascii="Times New Roman" w:hAnsi="Times New Roman"/>
          <w:sz w:val="24"/>
          <w:szCs w:val="24"/>
        </w:rPr>
        <w:t>.</w:t>
      </w:r>
    </w:p>
    <w:p w:rsidR="00B50375" w:rsidRPr="00B07B9C" w:rsidRDefault="00AD3B81"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14</w:t>
      </w:r>
      <w:r w:rsidRPr="00B07B9C">
        <w:rPr>
          <w:rFonts w:ascii="Times New Roman" w:hAnsi="Times New Roman"/>
          <w:sz w:val="24"/>
          <w:szCs w:val="24"/>
        </w:rPr>
        <w:t>.</w:t>
      </w:r>
      <w:r w:rsidRPr="00B07B9C">
        <w:rPr>
          <w:rFonts w:ascii="Times New Roman" w:hAnsi="Times New Roman"/>
          <w:b/>
          <w:sz w:val="24"/>
          <w:szCs w:val="24"/>
        </w:rPr>
        <w:t xml:space="preserve"> </w:t>
      </w:r>
      <w:r w:rsidR="00B50375" w:rsidRPr="00B07B9C">
        <w:rPr>
          <w:rFonts w:ascii="Times New Roman" w:hAnsi="Times New Roman"/>
          <w:b/>
          <w:sz w:val="24"/>
          <w:szCs w:val="24"/>
        </w:rPr>
        <w:t xml:space="preserve">Organizacinių inovacijų diegimas </w:t>
      </w:r>
      <w:r w:rsidR="00B50375" w:rsidRPr="00B07B9C">
        <w:rPr>
          <w:rFonts w:ascii="Times New Roman" w:hAnsi="Times New Roman"/>
          <w:sz w:val="24"/>
          <w:szCs w:val="24"/>
        </w:rPr>
        <w:t>– kaip ši sąvoka apibrėžta Bendrojo bendrosios išimties reglamento 2 straipsnio 96 punkte.</w:t>
      </w:r>
    </w:p>
    <w:p w:rsidR="00B50375" w:rsidRPr="00B07B9C" w:rsidRDefault="009D7F3B" w:rsidP="0005028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5</w:t>
      </w:r>
      <w:r w:rsidRPr="00B07B9C">
        <w:rPr>
          <w:rFonts w:ascii="Times New Roman" w:hAnsi="Times New Roman"/>
          <w:sz w:val="24"/>
          <w:szCs w:val="24"/>
        </w:rPr>
        <w:t xml:space="preserve">. </w:t>
      </w:r>
      <w:r w:rsidR="00B50375" w:rsidRPr="00B07B9C">
        <w:rPr>
          <w:rFonts w:ascii="Times New Roman" w:hAnsi="Times New Roman"/>
          <w:b/>
          <w:sz w:val="24"/>
          <w:szCs w:val="24"/>
        </w:rPr>
        <w:t xml:space="preserve">Procesų inovacijų diegimas </w:t>
      </w:r>
      <w:r w:rsidR="00B50375" w:rsidRPr="00B07B9C">
        <w:rPr>
          <w:rFonts w:ascii="Times New Roman" w:hAnsi="Times New Roman"/>
          <w:sz w:val="24"/>
          <w:szCs w:val="24"/>
        </w:rPr>
        <w:t>– kaip ši sąvoka apibrėžta Bendrojo bendrosios išimties reglamento 2 straipsnio 97 punkte.</w:t>
      </w:r>
    </w:p>
    <w:p w:rsidR="009D7F3B" w:rsidRPr="00B07B9C" w:rsidRDefault="00B07B9C" w:rsidP="00050281">
      <w:pPr>
        <w:tabs>
          <w:tab w:val="left" w:pos="851"/>
          <w:tab w:val="left" w:pos="1276"/>
        </w:tabs>
        <w:spacing w:after="0" w:line="240" w:lineRule="auto"/>
        <w:jc w:val="both"/>
        <w:rPr>
          <w:rFonts w:ascii="Times New Roman" w:hAnsi="Times New Roman"/>
          <w:sz w:val="24"/>
          <w:szCs w:val="24"/>
        </w:rPr>
      </w:pPr>
      <w:r>
        <w:rPr>
          <w:rFonts w:ascii="Times New Roman" w:hAnsi="Times New Roman"/>
          <w:b/>
          <w:sz w:val="24"/>
          <w:szCs w:val="24"/>
        </w:rPr>
        <w:tab/>
      </w:r>
      <w:r w:rsidR="00AD3B81"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6</w:t>
      </w:r>
      <w:r w:rsidR="00AD3B81" w:rsidRPr="00B07B9C">
        <w:rPr>
          <w:rFonts w:ascii="Times New Roman" w:hAnsi="Times New Roman"/>
          <w:sz w:val="24"/>
          <w:szCs w:val="24"/>
        </w:rPr>
        <w:t>.</w:t>
      </w:r>
      <w:r w:rsidR="00AD3B81" w:rsidRPr="00B07B9C">
        <w:rPr>
          <w:rFonts w:ascii="Times New Roman" w:hAnsi="Times New Roman"/>
          <w:b/>
          <w:sz w:val="24"/>
          <w:szCs w:val="24"/>
        </w:rPr>
        <w:t xml:space="preserve"> </w:t>
      </w:r>
      <w:r w:rsidR="009D7F3B" w:rsidRPr="00B07B9C">
        <w:rPr>
          <w:rFonts w:ascii="Times New Roman" w:hAnsi="Times New Roman"/>
          <w:b/>
          <w:sz w:val="24"/>
          <w:szCs w:val="24"/>
        </w:rPr>
        <w:t>Produktas</w:t>
      </w:r>
      <w:r w:rsidR="009D7F3B" w:rsidRPr="00B07B9C">
        <w:rPr>
          <w:rFonts w:ascii="Times New Roman" w:hAnsi="Times New Roman"/>
          <w:sz w:val="24"/>
          <w:szCs w:val="24"/>
        </w:rPr>
        <w:t xml:space="preserve"> – </w:t>
      </w:r>
      <w:r w:rsidR="00C67A73">
        <w:rPr>
          <w:rFonts w:ascii="Times New Roman" w:hAnsi="Times New Roman"/>
          <w:sz w:val="24"/>
          <w:szCs w:val="24"/>
        </w:rPr>
        <w:t xml:space="preserve">prekė ar paslauga, kaip ši sąvoka </w:t>
      </w:r>
      <w:r w:rsidR="00AF5E9A">
        <w:rPr>
          <w:rFonts w:ascii="Times New Roman" w:hAnsi="Times New Roman"/>
          <w:sz w:val="24"/>
          <w:szCs w:val="24"/>
        </w:rPr>
        <w:t>apibrėžta</w:t>
      </w:r>
      <w:r w:rsidR="00C67A73">
        <w:rPr>
          <w:rFonts w:ascii="Times New Roman" w:hAnsi="Times New Roman"/>
          <w:sz w:val="24"/>
          <w:szCs w:val="24"/>
        </w:rPr>
        <w:t xml:space="preserve"> Oslo vadove</w:t>
      </w:r>
      <w:r w:rsidR="009D7F3B" w:rsidRPr="00B07B9C">
        <w:rPr>
          <w:rFonts w:ascii="Times New Roman" w:hAnsi="Times New Roman"/>
          <w:sz w:val="24"/>
          <w:szCs w:val="24"/>
        </w:rPr>
        <w:t>.</w:t>
      </w:r>
    </w:p>
    <w:p w:rsidR="00AD3B81" w:rsidRPr="00B07B9C" w:rsidRDefault="00AD3B81"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7</w:t>
      </w:r>
      <w:r w:rsidRPr="00B07B9C">
        <w:rPr>
          <w:rFonts w:ascii="Times New Roman" w:hAnsi="Times New Roman"/>
          <w:sz w:val="24"/>
          <w:szCs w:val="24"/>
        </w:rPr>
        <w:t>.</w:t>
      </w:r>
      <w:r w:rsidRPr="00B07B9C">
        <w:rPr>
          <w:rFonts w:ascii="Times New Roman" w:hAnsi="Times New Roman"/>
          <w:b/>
          <w:sz w:val="24"/>
          <w:szCs w:val="24"/>
        </w:rPr>
        <w:t xml:space="preserve"> </w:t>
      </w:r>
      <w:r w:rsidRPr="006173FD">
        <w:rPr>
          <w:rFonts w:ascii="Times New Roman" w:hAnsi="Times New Roman"/>
          <w:b/>
          <w:sz w:val="24"/>
          <w:szCs w:val="24"/>
          <w:lang w:eastAsia="lt-LT"/>
        </w:rPr>
        <w:t>Produkto inovacija</w:t>
      </w:r>
      <w:r w:rsidRPr="00B07B9C">
        <w:rPr>
          <w:rFonts w:ascii="Times New Roman" w:hAnsi="Times New Roman"/>
          <w:sz w:val="24"/>
          <w:szCs w:val="24"/>
          <w:lang w:eastAsia="lt-LT"/>
        </w:rPr>
        <w:t xml:space="preserve"> </w:t>
      </w:r>
      <w:r w:rsidR="006173FD">
        <w:rPr>
          <w:rFonts w:ascii="Times New Roman" w:hAnsi="Times New Roman"/>
          <w:sz w:val="24"/>
          <w:szCs w:val="24"/>
          <w:lang w:eastAsia="lt-LT"/>
        </w:rPr>
        <w:t>–</w:t>
      </w:r>
      <w:r w:rsidRPr="00B07B9C">
        <w:rPr>
          <w:rFonts w:ascii="Times New Roman" w:hAnsi="Times New Roman"/>
          <w:sz w:val="24"/>
          <w:szCs w:val="24"/>
          <w:lang w:eastAsia="lt-LT"/>
        </w:rPr>
        <w:t xml:space="preserve"> nauja arba patobulinta prekė ar paslauga, kuri ženkliai skiriasi nuo ankstesnių įmonės prekių ar paslaugų ir kuri yra pateikta rinkai</w:t>
      </w:r>
      <w:r w:rsidR="00C67A73">
        <w:rPr>
          <w:rFonts w:ascii="Times New Roman" w:hAnsi="Times New Roman"/>
          <w:sz w:val="24"/>
          <w:szCs w:val="24"/>
        </w:rPr>
        <w:t xml:space="preserve">, kaip ši sąvoka </w:t>
      </w:r>
      <w:r w:rsidR="00AF5E9A">
        <w:rPr>
          <w:rFonts w:ascii="Times New Roman" w:hAnsi="Times New Roman"/>
          <w:sz w:val="24"/>
          <w:szCs w:val="24"/>
        </w:rPr>
        <w:t>apibrėžta</w:t>
      </w:r>
      <w:r w:rsidR="00C67A73">
        <w:rPr>
          <w:rFonts w:ascii="Times New Roman" w:hAnsi="Times New Roman"/>
          <w:sz w:val="24"/>
          <w:szCs w:val="24"/>
        </w:rPr>
        <w:t xml:space="preserve"> </w:t>
      </w:r>
      <w:r w:rsidRPr="00B07B9C">
        <w:rPr>
          <w:rFonts w:ascii="Times New Roman" w:hAnsi="Times New Roman"/>
          <w:sz w:val="24"/>
          <w:szCs w:val="24"/>
        </w:rPr>
        <w:t>Oslo vadov</w:t>
      </w:r>
      <w:r w:rsidR="001D37A5">
        <w:rPr>
          <w:rFonts w:ascii="Times New Roman" w:hAnsi="Times New Roman"/>
          <w:sz w:val="24"/>
          <w:szCs w:val="24"/>
        </w:rPr>
        <w:t>e</w:t>
      </w:r>
      <w:r w:rsidRPr="00B07B9C">
        <w:rPr>
          <w:rFonts w:ascii="Times New Roman" w:hAnsi="Times New Roman"/>
          <w:sz w:val="24"/>
          <w:szCs w:val="24"/>
        </w:rPr>
        <w:t>.</w:t>
      </w:r>
    </w:p>
    <w:p w:rsidR="00A010C5" w:rsidRPr="00B07B9C" w:rsidRDefault="00A010C5"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sidRPr="00B07B9C">
        <w:rPr>
          <w:rFonts w:ascii="Times New Roman" w:hAnsi="Times New Roman"/>
          <w:sz w:val="24"/>
          <w:szCs w:val="24"/>
        </w:rPr>
        <w:t>1</w:t>
      </w:r>
      <w:r w:rsidR="00A6017B">
        <w:rPr>
          <w:rFonts w:ascii="Times New Roman" w:hAnsi="Times New Roman"/>
          <w:sz w:val="24"/>
          <w:szCs w:val="24"/>
        </w:rPr>
        <w:t>8</w:t>
      </w:r>
      <w:r w:rsidRPr="00B07B9C">
        <w:rPr>
          <w:rFonts w:ascii="Times New Roman" w:hAnsi="Times New Roman"/>
          <w:sz w:val="24"/>
          <w:szCs w:val="24"/>
        </w:rPr>
        <w:t xml:space="preserve">. </w:t>
      </w:r>
      <w:r w:rsidRPr="00B07B9C">
        <w:rPr>
          <w:rFonts w:ascii="Times New Roman" w:hAnsi="Times New Roman"/>
          <w:b/>
          <w:sz w:val="24"/>
          <w:szCs w:val="24"/>
        </w:rPr>
        <w:t>Savarankiška įmonė</w:t>
      </w:r>
      <w:r w:rsidRPr="00B07B9C">
        <w:rPr>
          <w:rFonts w:ascii="Times New Roman" w:hAnsi="Times New Roman"/>
          <w:sz w:val="24"/>
          <w:szCs w:val="24"/>
        </w:rPr>
        <w:t xml:space="preserve"> – kaip ši sąvoka apibrėžta Smulkiojo ir vidutinio verslo plėtros įstatyme.</w:t>
      </w:r>
    </w:p>
    <w:p w:rsidR="00B50375" w:rsidRPr="00B07B9C" w:rsidRDefault="00AD3B81" w:rsidP="00050281">
      <w:pPr>
        <w:spacing w:after="0" w:line="240" w:lineRule="auto"/>
        <w:ind w:firstLine="851"/>
        <w:jc w:val="both"/>
        <w:rPr>
          <w:rFonts w:ascii="Times New Roman" w:hAnsi="Times New Roman"/>
          <w:sz w:val="24"/>
          <w:szCs w:val="24"/>
        </w:rPr>
      </w:pPr>
      <w:r w:rsidRPr="006173FD">
        <w:rPr>
          <w:rFonts w:ascii="Times New Roman" w:eastAsia="Times New Roman" w:hAnsi="Times New Roman"/>
          <w:sz w:val="24"/>
          <w:szCs w:val="24"/>
          <w:lang w:eastAsia="lt-LT"/>
        </w:rPr>
        <w:t>4.</w:t>
      </w:r>
      <w:r w:rsidR="00A6017B" w:rsidRPr="006173FD">
        <w:rPr>
          <w:rFonts w:ascii="Times New Roman" w:eastAsia="Times New Roman" w:hAnsi="Times New Roman"/>
          <w:sz w:val="24"/>
          <w:szCs w:val="24"/>
          <w:lang w:eastAsia="lt-LT"/>
        </w:rPr>
        <w:t>1</w:t>
      </w:r>
      <w:r w:rsidR="00A6017B">
        <w:rPr>
          <w:rFonts w:ascii="Times New Roman" w:eastAsia="Times New Roman" w:hAnsi="Times New Roman"/>
          <w:sz w:val="24"/>
          <w:szCs w:val="24"/>
          <w:lang w:eastAsia="lt-LT"/>
        </w:rPr>
        <w:t>9</w:t>
      </w:r>
      <w:r w:rsidRPr="006173FD">
        <w:rPr>
          <w:rFonts w:ascii="Times New Roman" w:eastAsia="Times New Roman" w:hAnsi="Times New Roman"/>
          <w:sz w:val="24"/>
          <w:szCs w:val="24"/>
          <w:lang w:eastAsia="lt-LT"/>
        </w:rPr>
        <w:t>.</w:t>
      </w:r>
      <w:r w:rsidRPr="00B07B9C">
        <w:rPr>
          <w:rFonts w:ascii="Times New Roman" w:eastAsia="Times New Roman" w:hAnsi="Times New Roman"/>
          <w:b/>
          <w:sz w:val="24"/>
          <w:szCs w:val="24"/>
          <w:lang w:eastAsia="lt-LT"/>
        </w:rPr>
        <w:t xml:space="preserve"> </w:t>
      </w:r>
      <w:r w:rsidR="00B50375" w:rsidRPr="00B07B9C">
        <w:rPr>
          <w:rFonts w:ascii="Times New Roman" w:eastAsia="Times New Roman" w:hAnsi="Times New Roman"/>
          <w:b/>
          <w:sz w:val="24"/>
          <w:szCs w:val="24"/>
          <w:lang w:eastAsia="lt-LT"/>
        </w:rPr>
        <w:t>Skaitmeninių inovacijų centras</w:t>
      </w:r>
      <w:r w:rsidR="00B50375" w:rsidRPr="00B07B9C">
        <w:rPr>
          <w:rFonts w:ascii="Times New Roman" w:eastAsia="Times New Roman" w:hAnsi="Times New Roman"/>
          <w:sz w:val="24"/>
          <w:szCs w:val="24"/>
          <w:lang w:eastAsia="lt-LT"/>
        </w:rPr>
        <w:t xml:space="preserve"> – organizacija ar organizacijų susivienijimas (klasteris), kurio pagrindinė veikla yra teikti paslaugas ūkio subjektams, diegiantiems naujas technologijas, reikalingas produktams ir procesams skaitmeninti.</w:t>
      </w:r>
    </w:p>
    <w:p w:rsidR="00B11F7E" w:rsidRPr="00B07B9C" w:rsidRDefault="007C38A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20</w:t>
      </w:r>
      <w:r w:rsidRPr="00B07B9C">
        <w:rPr>
          <w:rFonts w:ascii="Times New Roman" w:hAnsi="Times New Roman"/>
          <w:sz w:val="24"/>
          <w:szCs w:val="24"/>
        </w:rPr>
        <w:t>.</w:t>
      </w:r>
      <w:r w:rsidRPr="00B07B9C">
        <w:rPr>
          <w:rFonts w:ascii="Times New Roman" w:hAnsi="Times New Roman"/>
          <w:b/>
          <w:sz w:val="24"/>
          <w:szCs w:val="24"/>
        </w:rPr>
        <w:t xml:space="preserve"> Sunkumų patirianti įmonė</w:t>
      </w:r>
      <w:r w:rsidRPr="00B07B9C">
        <w:rPr>
          <w:rFonts w:ascii="Times New Roman" w:hAnsi="Times New Roman"/>
          <w:sz w:val="24"/>
          <w:szCs w:val="24"/>
        </w:rPr>
        <w:t xml:space="preserve"> – </w:t>
      </w:r>
      <w:r w:rsidR="007B1A1A" w:rsidRPr="00B07B9C">
        <w:rPr>
          <w:rFonts w:ascii="Times New Roman" w:hAnsi="Times New Roman"/>
          <w:sz w:val="24"/>
          <w:szCs w:val="24"/>
        </w:rPr>
        <w:t xml:space="preserve">kaip ši </w:t>
      </w:r>
      <w:r w:rsidRPr="00B07B9C">
        <w:rPr>
          <w:rFonts w:ascii="Times New Roman" w:hAnsi="Times New Roman"/>
          <w:sz w:val="24"/>
          <w:szCs w:val="24"/>
        </w:rPr>
        <w:t>sąvoka apibrėžta Bendrojo bendrosios išimties reglamento 2 straipsnio 18 punkte.</w:t>
      </w:r>
    </w:p>
    <w:p w:rsidR="00972575" w:rsidRDefault="007B1A1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21</w:t>
      </w:r>
      <w:r w:rsidRPr="00B07B9C">
        <w:rPr>
          <w:rFonts w:ascii="Times New Roman" w:hAnsi="Times New Roman"/>
          <w:sz w:val="24"/>
          <w:szCs w:val="24"/>
        </w:rPr>
        <w:t xml:space="preserve">. </w:t>
      </w:r>
      <w:r w:rsidRPr="00B07B9C">
        <w:rPr>
          <w:rFonts w:ascii="Times New Roman" w:hAnsi="Times New Roman"/>
          <w:b/>
          <w:sz w:val="24"/>
          <w:szCs w:val="24"/>
        </w:rPr>
        <w:t>Valstybės pagalbos gavėjas</w:t>
      </w:r>
      <w:r w:rsidRPr="00B07B9C">
        <w:rPr>
          <w:rFonts w:ascii="Times New Roman" w:hAnsi="Times New Roman"/>
          <w:sz w:val="24"/>
          <w:szCs w:val="24"/>
        </w:rPr>
        <w:t xml:space="preserve"> – ūkio subjektas, kur</w:t>
      </w:r>
      <w:r w:rsidR="00417B34" w:rsidRPr="00B07B9C">
        <w:rPr>
          <w:rFonts w:ascii="Times New Roman" w:hAnsi="Times New Roman"/>
          <w:sz w:val="24"/>
          <w:szCs w:val="24"/>
        </w:rPr>
        <w:t>iam suteikta valstybės pagalba</w:t>
      </w:r>
      <w:r w:rsidR="003D15F0">
        <w:rPr>
          <w:rFonts w:ascii="Times New Roman" w:hAnsi="Times New Roman"/>
          <w:sz w:val="24"/>
          <w:szCs w:val="24"/>
        </w:rPr>
        <w:t>.</w:t>
      </w:r>
    </w:p>
    <w:p w:rsidR="00D065C8" w:rsidRDefault="00D065C8" w:rsidP="00050281">
      <w:pPr>
        <w:spacing w:after="0" w:line="240" w:lineRule="auto"/>
        <w:ind w:firstLine="851"/>
        <w:jc w:val="both"/>
        <w:rPr>
          <w:rFonts w:ascii="Times New Roman" w:hAnsi="Times New Roman"/>
          <w:sz w:val="24"/>
          <w:szCs w:val="24"/>
        </w:rPr>
      </w:pPr>
      <w:r w:rsidRPr="00D065C8">
        <w:rPr>
          <w:rFonts w:ascii="Times New Roman" w:hAnsi="Times New Roman"/>
          <w:sz w:val="24"/>
          <w:szCs w:val="24"/>
          <w:lang w:eastAsia="lt-LT"/>
        </w:rPr>
        <w:t>4.</w:t>
      </w:r>
      <w:r w:rsidR="00A6017B">
        <w:rPr>
          <w:rFonts w:ascii="Times New Roman" w:hAnsi="Times New Roman"/>
          <w:sz w:val="24"/>
          <w:szCs w:val="24"/>
          <w:lang w:eastAsia="lt-LT"/>
        </w:rPr>
        <w:t>22</w:t>
      </w:r>
      <w:r w:rsidRPr="00D065C8">
        <w:rPr>
          <w:rFonts w:ascii="Times New Roman" w:hAnsi="Times New Roman"/>
          <w:sz w:val="24"/>
          <w:szCs w:val="24"/>
          <w:lang w:eastAsia="lt-LT"/>
        </w:rPr>
        <w:t>.</w:t>
      </w:r>
      <w:r w:rsidR="003115D3">
        <w:rPr>
          <w:rFonts w:ascii="Times New Roman" w:hAnsi="Times New Roman"/>
          <w:sz w:val="24"/>
          <w:szCs w:val="24"/>
          <w:lang w:eastAsia="lt-LT"/>
        </w:rPr>
        <w:t xml:space="preserve"> </w:t>
      </w:r>
      <w:r w:rsidRPr="00D065C8">
        <w:rPr>
          <w:rFonts w:ascii="Times New Roman" w:hAnsi="Times New Roman"/>
          <w:b/>
          <w:sz w:val="24"/>
          <w:szCs w:val="24"/>
          <w:lang w:eastAsia="lt-LT"/>
        </w:rPr>
        <w:t>Verslo proceso inovacija</w:t>
      </w:r>
      <w:r w:rsidRPr="00D065C8">
        <w:rPr>
          <w:rFonts w:ascii="Times New Roman" w:hAnsi="Times New Roman"/>
          <w:sz w:val="24"/>
          <w:szCs w:val="24"/>
          <w:lang w:eastAsia="lt-LT"/>
        </w:rPr>
        <w:t xml:space="preserve"> </w:t>
      </w:r>
      <w:r>
        <w:rPr>
          <w:rFonts w:ascii="Times New Roman" w:hAnsi="Times New Roman"/>
          <w:sz w:val="24"/>
          <w:szCs w:val="24"/>
          <w:lang w:eastAsia="lt-LT"/>
        </w:rPr>
        <w:t>–</w:t>
      </w:r>
      <w:r w:rsidRPr="00D065C8">
        <w:rPr>
          <w:rFonts w:ascii="Times New Roman" w:hAnsi="Times New Roman"/>
          <w:sz w:val="24"/>
          <w:szCs w:val="24"/>
          <w:lang w:eastAsia="lt-LT"/>
        </w:rPr>
        <w:t xml:space="preserve"> naujas arba patobulintas vienai ar kelioms verslo funkcijoms skirtas verslo procesas, kuris ženkliai skiriasi nuo ankstesnių įmonės verslo procesų ir kurį įmonė naudoja</w:t>
      </w:r>
      <w:r w:rsidR="00AF5E9A">
        <w:rPr>
          <w:rFonts w:ascii="Times New Roman" w:hAnsi="Times New Roman"/>
          <w:sz w:val="24"/>
          <w:szCs w:val="24"/>
          <w:lang w:eastAsia="lt-LT"/>
        </w:rPr>
        <w:t xml:space="preserve">, kaip ši sąvoka apibrėžta </w:t>
      </w:r>
      <w:r w:rsidR="006E5793" w:rsidRPr="00B07B9C">
        <w:rPr>
          <w:rFonts w:ascii="Times New Roman" w:hAnsi="Times New Roman"/>
          <w:sz w:val="24"/>
          <w:szCs w:val="24"/>
        </w:rPr>
        <w:t xml:space="preserve">Oslo </w:t>
      </w:r>
      <w:r w:rsidR="00AF5E9A" w:rsidRPr="00B07B9C">
        <w:rPr>
          <w:rFonts w:ascii="Times New Roman" w:hAnsi="Times New Roman"/>
          <w:sz w:val="24"/>
          <w:szCs w:val="24"/>
        </w:rPr>
        <w:t>vadov</w:t>
      </w:r>
      <w:r w:rsidR="00AF5E9A">
        <w:rPr>
          <w:rFonts w:ascii="Times New Roman" w:hAnsi="Times New Roman"/>
          <w:sz w:val="24"/>
          <w:szCs w:val="24"/>
        </w:rPr>
        <w:t>e.</w:t>
      </w:r>
    </w:p>
    <w:p w:rsidR="001D37A5" w:rsidRPr="001D37A5" w:rsidRDefault="001D37A5" w:rsidP="00050281">
      <w:pPr>
        <w:spacing w:after="0" w:line="240" w:lineRule="auto"/>
        <w:ind w:firstLine="851"/>
        <w:jc w:val="both"/>
        <w:rPr>
          <w:rFonts w:ascii="Times New Roman" w:hAnsi="Times New Roman"/>
          <w:sz w:val="24"/>
          <w:szCs w:val="24"/>
        </w:rPr>
      </w:pPr>
      <w:r>
        <w:rPr>
          <w:rFonts w:ascii="Times New Roman" w:hAnsi="Times New Roman"/>
          <w:sz w:val="24"/>
          <w:szCs w:val="24"/>
          <w:lang w:val="en-GB"/>
        </w:rPr>
        <w:t xml:space="preserve">4.23. </w:t>
      </w:r>
      <w:proofErr w:type="spellStart"/>
      <w:r w:rsidRPr="003D15F0">
        <w:rPr>
          <w:rFonts w:ascii="Times New Roman" w:hAnsi="Times New Roman"/>
          <w:b/>
          <w:sz w:val="24"/>
          <w:szCs w:val="24"/>
          <w:lang w:val="en-GB"/>
        </w:rPr>
        <w:t>Verslo</w:t>
      </w:r>
      <w:proofErr w:type="spellEnd"/>
      <w:r w:rsidRPr="003D15F0">
        <w:rPr>
          <w:rFonts w:ascii="Times New Roman" w:hAnsi="Times New Roman"/>
          <w:b/>
          <w:sz w:val="24"/>
          <w:szCs w:val="24"/>
          <w:lang w:val="en-GB"/>
        </w:rPr>
        <w:t xml:space="preserve"> </w:t>
      </w:r>
      <w:proofErr w:type="spellStart"/>
      <w:r w:rsidRPr="003D15F0">
        <w:rPr>
          <w:rFonts w:ascii="Times New Roman" w:hAnsi="Times New Roman"/>
          <w:b/>
          <w:sz w:val="24"/>
          <w:szCs w:val="24"/>
          <w:lang w:val="en-GB"/>
        </w:rPr>
        <w:t>proces</w:t>
      </w:r>
      <w:proofErr w:type="spellEnd"/>
      <w:r w:rsidRPr="003D15F0">
        <w:rPr>
          <w:rFonts w:ascii="Times New Roman" w:hAnsi="Times New Roman"/>
          <w:b/>
          <w:sz w:val="24"/>
          <w:szCs w:val="24"/>
        </w:rPr>
        <w:t xml:space="preserve">o </w:t>
      </w:r>
      <w:r w:rsidR="00023A30" w:rsidRPr="003D15F0">
        <w:rPr>
          <w:rFonts w:ascii="Times New Roman" w:hAnsi="Times New Roman"/>
          <w:b/>
          <w:sz w:val="24"/>
          <w:szCs w:val="24"/>
        </w:rPr>
        <w:t>inovacijų diegimas</w:t>
      </w:r>
      <w:r w:rsidR="00023A30">
        <w:rPr>
          <w:rFonts w:ascii="Times New Roman" w:hAnsi="Times New Roman"/>
          <w:sz w:val="24"/>
          <w:szCs w:val="24"/>
        </w:rPr>
        <w:t xml:space="preserve"> - organizacinių ir procesų inovacijų diegimas</w:t>
      </w:r>
    </w:p>
    <w:p w:rsidR="007C38AA" w:rsidRPr="00B07B9C" w:rsidRDefault="007C38AA"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w:t>
      </w:r>
      <w:r w:rsidR="00023A30">
        <w:rPr>
          <w:rFonts w:ascii="Times New Roman" w:hAnsi="Times New Roman"/>
          <w:sz w:val="24"/>
          <w:szCs w:val="24"/>
          <w:lang w:val="en-GB"/>
        </w:rPr>
        <w:t>4</w:t>
      </w:r>
      <w:r w:rsidRPr="00B07B9C">
        <w:rPr>
          <w:rFonts w:ascii="Times New Roman" w:hAnsi="Times New Roman"/>
          <w:sz w:val="24"/>
          <w:szCs w:val="24"/>
        </w:rPr>
        <w:t>.</w:t>
      </w:r>
      <w:r w:rsidRPr="00B07B9C">
        <w:rPr>
          <w:rFonts w:ascii="Times New Roman" w:hAnsi="Times New Roman"/>
          <w:b/>
          <w:sz w:val="24"/>
          <w:szCs w:val="24"/>
        </w:rPr>
        <w:t xml:space="preserve"> Vidutinė įmonė</w:t>
      </w:r>
      <w:r w:rsidRPr="00B07B9C">
        <w:rPr>
          <w:rFonts w:ascii="Times New Roman" w:hAnsi="Times New Roman"/>
          <w:sz w:val="24"/>
          <w:szCs w:val="24"/>
        </w:rPr>
        <w:t xml:space="preserve"> – </w:t>
      </w:r>
      <w:r w:rsidR="007B1A1A" w:rsidRPr="00B07B9C">
        <w:rPr>
          <w:rFonts w:ascii="Times New Roman" w:hAnsi="Times New Roman"/>
          <w:sz w:val="24"/>
          <w:szCs w:val="24"/>
        </w:rPr>
        <w:t xml:space="preserve">kaip ši </w:t>
      </w:r>
      <w:r w:rsidRPr="00B07B9C">
        <w:rPr>
          <w:rFonts w:ascii="Times New Roman" w:hAnsi="Times New Roman"/>
          <w:sz w:val="24"/>
          <w:szCs w:val="24"/>
        </w:rPr>
        <w:t>sąvoka apibrėžta Smulkiojo ir vidutinio verslo plėtros įstatyme.</w:t>
      </w:r>
    </w:p>
    <w:p w:rsidR="00FD1393" w:rsidRPr="00B07B9C" w:rsidRDefault="00FD1393"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sidR="00A6017B">
        <w:rPr>
          <w:rFonts w:ascii="Times New Roman" w:hAnsi="Times New Roman"/>
          <w:sz w:val="24"/>
          <w:szCs w:val="24"/>
        </w:rPr>
        <w:t>2</w:t>
      </w:r>
      <w:r w:rsidR="00023A30">
        <w:rPr>
          <w:rFonts w:ascii="Times New Roman" w:hAnsi="Times New Roman"/>
          <w:sz w:val="24"/>
          <w:szCs w:val="24"/>
        </w:rPr>
        <w:t>5</w:t>
      </w:r>
      <w:r w:rsidRPr="00B07B9C">
        <w:rPr>
          <w:rFonts w:ascii="Times New Roman" w:hAnsi="Times New Roman"/>
          <w:sz w:val="24"/>
          <w:szCs w:val="24"/>
        </w:rPr>
        <w:t xml:space="preserve">. </w:t>
      </w:r>
      <w:r w:rsidRPr="00B07B9C">
        <w:rPr>
          <w:rFonts w:ascii="Times New Roman" w:hAnsi="Times New Roman"/>
          <w:b/>
          <w:sz w:val="24"/>
          <w:szCs w:val="24"/>
        </w:rPr>
        <w:t xml:space="preserve">Viešai </w:t>
      </w:r>
      <w:r w:rsidR="002336BA" w:rsidRPr="00B07B9C">
        <w:rPr>
          <w:rFonts w:ascii="Times New Roman" w:hAnsi="Times New Roman"/>
          <w:b/>
          <w:sz w:val="24"/>
          <w:szCs w:val="24"/>
        </w:rPr>
        <w:t xml:space="preserve">arba klasteriuose </w:t>
      </w:r>
      <w:r w:rsidRPr="00B07B9C">
        <w:rPr>
          <w:rFonts w:ascii="Times New Roman" w:hAnsi="Times New Roman"/>
          <w:b/>
          <w:sz w:val="24"/>
          <w:szCs w:val="24"/>
        </w:rPr>
        <w:t xml:space="preserve">prieinama </w:t>
      </w:r>
      <w:r w:rsidR="002336BA" w:rsidRPr="00B07B9C">
        <w:rPr>
          <w:rFonts w:ascii="Times New Roman" w:hAnsi="Times New Roman"/>
          <w:b/>
          <w:sz w:val="24"/>
          <w:szCs w:val="24"/>
        </w:rPr>
        <w:t xml:space="preserve">MTEP ir </w:t>
      </w:r>
      <w:r w:rsidR="007F1C12" w:rsidRPr="00B07B9C">
        <w:rPr>
          <w:rFonts w:ascii="Times New Roman" w:hAnsi="Times New Roman"/>
          <w:b/>
          <w:sz w:val="24"/>
          <w:szCs w:val="24"/>
        </w:rPr>
        <w:t xml:space="preserve">inovacijų </w:t>
      </w:r>
      <w:r w:rsidRPr="00B07B9C">
        <w:rPr>
          <w:rFonts w:ascii="Times New Roman" w:hAnsi="Times New Roman"/>
          <w:b/>
          <w:sz w:val="24"/>
          <w:szCs w:val="24"/>
        </w:rPr>
        <w:t>infrastruktūra</w:t>
      </w:r>
      <w:r w:rsidRPr="00B07B9C">
        <w:rPr>
          <w:rFonts w:ascii="Times New Roman" w:hAnsi="Times New Roman"/>
          <w:sz w:val="24"/>
          <w:szCs w:val="24"/>
        </w:rPr>
        <w:t xml:space="preserve"> – tokia infrastruktūra, kuri įtraukta į Atviros prieigos centrų registrą, skelbiamą interneto svetainėje </w:t>
      </w:r>
      <w:hyperlink r:id="rId22" w:history="1">
        <w:r w:rsidR="00FE79B9" w:rsidRPr="002D4B8F">
          <w:rPr>
            <w:rStyle w:val="Hyperlink"/>
            <w:rFonts w:ascii="Times New Roman" w:hAnsi="Times New Roman"/>
            <w:color w:val="000000" w:themeColor="text1"/>
            <w:sz w:val="24"/>
            <w:szCs w:val="24"/>
            <w:u w:val="none"/>
          </w:rPr>
          <w:t>https://mita.lrv.lt/lt/veiklos-sritys/atviros-prieigos-infrastruktura/atviros-prieigos-centru-registras</w:t>
        </w:r>
      </w:hyperlink>
      <w:r w:rsidR="000023C6" w:rsidRPr="00B07B9C">
        <w:rPr>
          <w:rFonts w:ascii="Times New Roman" w:hAnsi="Times New Roman"/>
          <w:sz w:val="24"/>
          <w:szCs w:val="24"/>
        </w:rPr>
        <w:t xml:space="preserve"> </w:t>
      </w:r>
      <w:r w:rsidR="002336BA" w:rsidRPr="00B07B9C">
        <w:rPr>
          <w:rFonts w:ascii="Times New Roman" w:hAnsi="Times New Roman"/>
          <w:sz w:val="24"/>
          <w:szCs w:val="24"/>
        </w:rPr>
        <w:t>arba</w:t>
      </w:r>
      <w:r w:rsidRPr="00B07B9C">
        <w:rPr>
          <w:rFonts w:ascii="Times New Roman" w:hAnsi="Times New Roman"/>
          <w:sz w:val="24"/>
          <w:szCs w:val="24"/>
        </w:rPr>
        <w:t xml:space="preserve"> tokia infrastruktūra, kuri finansuota Ekonomikos augimo veiksmų programos </w:t>
      </w:r>
      <w:r w:rsidR="0041330F">
        <w:rPr>
          <w:rFonts w:ascii="Times New Roman" w:hAnsi="Times New Roman"/>
          <w:sz w:val="24"/>
          <w:szCs w:val="24"/>
        </w:rPr>
        <w:br/>
      </w:r>
      <w:r w:rsidRPr="00B07B9C">
        <w:rPr>
          <w:rFonts w:ascii="Times New Roman" w:hAnsi="Times New Roman"/>
          <w:sz w:val="24"/>
          <w:szCs w:val="24"/>
        </w:rPr>
        <w:t>VP2-1.4-ŪM-02-K priemonės „</w:t>
      </w:r>
      <w:proofErr w:type="spellStart"/>
      <w:r w:rsidRPr="00B07B9C">
        <w:rPr>
          <w:rFonts w:ascii="Times New Roman" w:hAnsi="Times New Roman"/>
          <w:sz w:val="24"/>
          <w:szCs w:val="24"/>
        </w:rPr>
        <w:t>Inoklaster</w:t>
      </w:r>
      <w:proofErr w:type="spellEnd"/>
      <w:r w:rsidRPr="00B07B9C">
        <w:rPr>
          <w:rFonts w:ascii="Times New Roman" w:hAnsi="Times New Roman"/>
          <w:sz w:val="24"/>
          <w:szCs w:val="24"/>
        </w:rPr>
        <w:t xml:space="preserve"> LT+“</w:t>
      </w:r>
      <w:r w:rsidR="0041330F">
        <w:rPr>
          <w:rFonts w:ascii="Times New Roman" w:hAnsi="Times New Roman"/>
          <w:sz w:val="24"/>
          <w:szCs w:val="24"/>
        </w:rPr>
        <w:t>,</w:t>
      </w:r>
      <w:r w:rsidRPr="00B07B9C">
        <w:rPr>
          <w:rFonts w:ascii="Times New Roman" w:hAnsi="Times New Roman"/>
          <w:sz w:val="24"/>
          <w:szCs w:val="24"/>
        </w:rPr>
        <w:t xml:space="preserve"> kuriai taikomi </w:t>
      </w:r>
      <w:r w:rsidR="008B558A" w:rsidRPr="00B07B9C">
        <w:rPr>
          <w:rFonts w:ascii="Times New Roman" w:hAnsi="Times New Roman"/>
          <w:sz w:val="24"/>
          <w:szCs w:val="24"/>
        </w:rPr>
        <w:br/>
      </w:r>
      <w:r w:rsidRPr="00B07B9C">
        <w:rPr>
          <w:rFonts w:ascii="Times New Roman" w:hAnsi="Times New Roman"/>
          <w:sz w:val="24"/>
          <w:szCs w:val="24"/>
        </w:rPr>
        <w:t>2007–2013 m. finansavimo laikotarpio tęstinumo reikalavimai</w:t>
      </w:r>
      <w:r w:rsidR="00BC1C58">
        <w:rPr>
          <w:rFonts w:ascii="Times New Roman" w:hAnsi="Times New Roman"/>
          <w:sz w:val="24"/>
          <w:szCs w:val="24"/>
        </w:rPr>
        <w:t>,</w:t>
      </w:r>
      <w:r w:rsidRPr="00B07B9C">
        <w:rPr>
          <w:rFonts w:ascii="Times New Roman" w:hAnsi="Times New Roman"/>
          <w:sz w:val="24"/>
          <w:szCs w:val="24"/>
        </w:rPr>
        <w:t xml:space="preserve"> </w:t>
      </w:r>
      <w:r w:rsidR="00BC1C58" w:rsidRPr="00B07B9C">
        <w:rPr>
          <w:rFonts w:ascii="Times New Roman" w:hAnsi="Times New Roman"/>
          <w:sz w:val="24"/>
          <w:szCs w:val="24"/>
        </w:rPr>
        <w:t>ir</w:t>
      </w:r>
      <w:r w:rsidR="00BC1C58" w:rsidRPr="0041330F">
        <w:rPr>
          <w:rFonts w:ascii="Times New Roman" w:hAnsi="Times New Roman"/>
          <w:sz w:val="24"/>
          <w:szCs w:val="24"/>
        </w:rPr>
        <w:t xml:space="preserve"> </w:t>
      </w:r>
      <w:r w:rsidR="00BC1C58" w:rsidRPr="00C21894">
        <w:rPr>
          <w:rFonts w:ascii="Times New Roman" w:hAnsi="Times New Roman"/>
          <w:sz w:val="24"/>
          <w:szCs w:val="24"/>
        </w:rPr>
        <w:t>2014–2020 metų Europos Sąjungos fondų investicijų veiksmų programos 1 prioriteto „Mokslinių tyrimų, eksperimentinės plėtros i</w:t>
      </w:r>
      <w:r w:rsidR="00BC1C58">
        <w:rPr>
          <w:rFonts w:ascii="Times New Roman" w:hAnsi="Times New Roman"/>
          <w:sz w:val="24"/>
          <w:szCs w:val="24"/>
        </w:rPr>
        <w:t xml:space="preserve">r inovacijų skatinimas“ priemonės </w:t>
      </w:r>
      <w:r w:rsidR="00BC1C58" w:rsidRPr="00C21894">
        <w:rPr>
          <w:rFonts w:ascii="Times New Roman" w:hAnsi="Times New Roman"/>
          <w:sz w:val="24"/>
          <w:szCs w:val="24"/>
        </w:rPr>
        <w:t>Nr. 01.2.1-LVPA-K-833 „</w:t>
      </w:r>
      <w:proofErr w:type="spellStart"/>
      <w:r w:rsidR="00BC1C58" w:rsidRPr="00C21894">
        <w:rPr>
          <w:rFonts w:ascii="Times New Roman" w:hAnsi="Times New Roman"/>
          <w:sz w:val="24"/>
          <w:szCs w:val="24"/>
        </w:rPr>
        <w:t>Inoklaster</w:t>
      </w:r>
      <w:proofErr w:type="spellEnd"/>
      <w:r w:rsidR="00BC1C58" w:rsidRPr="00C21894">
        <w:rPr>
          <w:rFonts w:ascii="Times New Roman" w:hAnsi="Times New Roman"/>
          <w:sz w:val="24"/>
          <w:szCs w:val="24"/>
        </w:rPr>
        <w:t xml:space="preserve"> LT</w:t>
      </w:r>
      <w:r w:rsidR="00BC1C58">
        <w:rPr>
          <w:rFonts w:ascii="Times New Roman" w:hAnsi="Times New Roman"/>
          <w:sz w:val="24"/>
          <w:szCs w:val="24"/>
        </w:rPr>
        <w:t>“</w:t>
      </w:r>
      <w:r w:rsidR="00BC1C58" w:rsidRPr="0041330F">
        <w:rPr>
          <w:rFonts w:ascii="Times New Roman" w:hAnsi="Times New Roman"/>
          <w:sz w:val="24"/>
          <w:szCs w:val="24"/>
        </w:rPr>
        <w:t xml:space="preserve"> </w:t>
      </w:r>
      <w:r w:rsidR="00BC1C58" w:rsidRPr="00B07B9C">
        <w:rPr>
          <w:rFonts w:ascii="Times New Roman" w:hAnsi="Times New Roman"/>
          <w:sz w:val="24"/>
          <w:szCs w:val="24"/>
        </w:rPr>
        <w:t>lėšomis</w:t>
      </w:r>
      <w:r w:rsidR="00BC1C58" w:rsidRPr="00B07B9C">
        <w:rPr>
          <w:rFonts w:ascii="Times New Roman" w:hAnsi="Times New Roman"/>
          <w:sz w:val="24"/>
          <w:szCs w:val="24"/>
        </w:rPr>
        <w:t xml:space="preserve"> </w:t>
      </w:r>
      <w:r w:rsidRPr="00B07B9C">
        <w:rPr>
          <w:rFonts w:ascii="Times New Roman" w:hAnsi="Times New Roman"/>
          <w:sz w:val="24"/>
          <w:szCs w:val="24"/>
        </w:rPr>
        <w:t xml:space="preserve">(informacija apie klasteriuose prieinamą infrastruktūrą skelbiama </w:t>
      </w:r>
      <w:r w:rsidR="00B132D9" w:rsidRPr="00B07B9C">
        <w:rPr>
          <w:rFonts w:ascii="Times New Roman" w:hAnsi="Times New Roman"/>
          <w:sz w:val="24"/>
          <w:szCs w:val="24"/>
        </w:rPr>
        <w:t>viešosios įstaigos Lietuvos verslo paramos agentūros (toliau –</w:t>
      </w:r>
      <w:r w:rsidR="00BC1C58">
        <w:rPr>
          <w:rFonts w:ascii="Times New Roman" w:hAnsi="Times New Roman"/>
          <w:sz w:val="24"/>
          <w:szCs w:val="24"/>
        </w:rPr>
        <w:t xml:space="preserve"> </w:t>
      </w:r>
      <w:r w:rsidRPr="00B07B9C">
        <w:rPr>
          <w:rFonts w:ascii="Times New Roman" w:hAnsi="Times New Roman"/>
          <w:sz w:val="24"/>
          <w:szCs w:val="24"/>
        </w:rPr>
        <w:t>įgyvendinančio</w:t>
      </w:r>
      <w:r w:rsidR="00B132D9" w:rsidRPr="00B07B9C">
        <w:rPr>
          <w:rFonts w:ascii="Times New Roman" w:hAnsi="Times New Roman"/>
          <w:sz w:val="24"/>
          <w:szCs w:val="24"/>
        </w:rPr>
        <w:t>ji</w:t>
      </w:r>
      <w:r w:rsidRPr="00B07B9C">
        <w:rPr>
          <w:rFonts w:ascii="Times New Roman" w:hAnsi="Times New Roman"/>
          <w:sz w:val="24"/>
          <w:szCs w:val="24"/>
        </w:rPr>
        <w:t xml:space="preserve"> institucij</w:t>
      </w:r>
      <w:r w:rsidR="00B132D9" w:rsidRPr="00B07B9C">
        <w:rPr>
          <w:rFonts w:ascii="Times New Roman" w:hAnsi="Times New Roman"/>
          <w:sz w:val="24"/>
          <w:szCs w:val="24"/>
        </w:rPr>
        <w:t>a)</w:t>
      </w:r>
      <w:r w:rsidRPr="00B07B9C">
        <w:rPr>
          <w:rFonts w:ascii="Times New Roman" w:hAnsi="Times New Roman"/>
          <w:sz w:val="24"/>
          <w:szCs w:val="24"/>
        </w:rPr>
        <w:t xml:space="preserve"> interneto svetainėje </w:t>
      </w:r>
      <w:hyperlink r:id="rId23" w:history="1">
        <w:r w:rsidRPr="00B07B9C">
          <w:rPr>
            <w:rStyle w:val="Hyperlink"/>
            <w:rFonts w:ascii="Times New Roman" w:hAnsi="Times New Roman"/>
            <w:color w:val="auto"/>
            <w:sz w:val="24"/>
            <w:szCs w:val="24"/>
            <w:u w:val="none"/>
          </w:rPr>
          <w:t>www.lvpa.lt</w:t>
        </w:r>
      </w:hyperlink>
      <w:r w:rsidRPr="00B07B9C">
        <w:rPr>
          <w:rFonts w:ascii="Times New Roman" w:hAnsi="Times New Roman"/>
          <w:sz w:val="24"/>
          <w:szCs w:val="24"/>
        </w:rPr>
        <w:t xml:space="preserve"> ir </w:t>
      </w:r>
      <w:r w:rsidR="009B408F" w:rsidRPr="00B07B9C">
        <w:rPr>
          <w:rFonts w:ascii="Times New Roman" w:hAnsi="Times New Roman"/>
          <w:sz w:val="24"/>
          <w:szCs w:val="24"/>
        </w:rPr>
        <w:t xml:space="preserve">Lietuvos Respublikos </w:t>
      </w:r>
      <w:r w:rsidR="009719E8" w:rsidRPr="00B07B9C">
        <w:rPr>
          <w:rFonts w:ascii="Times New Roman" w:hAnsi="Times New Roman"/>
          <w:sz w:val="24"/>
          <w:szCs w:val="24"/>
        </w:rPr>
        <w:t xml:space="preserve">ekonomikos ir inovacijų </w:t>
      </w:r>
      <w:r w:rsidR="009B408F" w:rsidRPr="00B07B9C">
        <w:rPr>
          <w:rFonts w:ascii="Times New Roman" w:hAnsi="Times New Roman"/>
          <w:sz w:val="24"/>
          <w:szCs w:val="24"/>
        </w:rPr>
        <w:t>m</w:t>
      </w:r>
      <w:r w:rsidRPr="00B07B9C">
        <w:rPr>
          <w:rFonts w:ascii="Times New Roman" w:hAnsi="Times New Roman"/>
          <w:sz w:val="24"/>
          <w:szCs w:val="24"/>
        </w:rPr>
        <w:t>inisterijos</w:t>
      </w:r>
      <w:r w:rsidR="009B408F" w:rsidRPr="00B07B9C">
        <w:rPr>
          <w:rFonts w:ascii="Times New Roman" w:hAnsi="Times New Roman"/>
          <w:sz w:val="24"/>
          <w:szCs w:val="24"/>
        </w:rPr>
        <w:t xml:space="preserve"> (toliau – Ministerija)</w:t>
      </w:r>
      <w:r w:rsidRPr="00B07B9C">
        <w:rPr>
          <w:rFonts w:ascii="Times New Roman" w:hAnsi="Times New Roman"/>
          <w:sz w:val="24"/>
          <w:szCs w:val="24"/>
        </w:rPr>
        <w:t xml:space="preserve"> interneto svetainėje</w:t>
      </w:r>
      <w:r w:rsidR="004A051B" w:rsidRPr="00B07B9C">
        <w:rPr>
          <w:rFonts w:ascii="Times New Roman" w:hAnsi="Times New Roman"/>
          <w:sz w:val="24"/>
          <w:szCs w:val="24"/>
        </w:rPr>
        <w:t xml:space="preserve"> </w:t>
      </w:r>
      <w:hyperlink r:id="rId24" w:history="1">
        <w:r w:rsidR="000023C6" w:rsidRPr="00B07B9C">
          <w:rPr>
            <w:rStyle w:val="Hyperlink"/>
            <w:rFonts w:ascii="Times New Roman" w:hAnsi="Times New Roman"/>
            <w:color w:val="000000" w:themeColor="text1"/>
            <w:sz w:val="24"/>
            <w:szCs w:val="24"/>
            <w:u w:val="none"/>
          </w:rPr>
          <w:t>http://eimin.lrv.lt/</w:t>
        </w:r>
      </w:hyperlink>
      <w:r w:rsidRPr="00B07B9C">
        <w:rPr>
          <w:rFonts w:ascii="Times New Roman" w:hAnsi="Times New Roman"/>
          <w:sz w:val="24"/>
          <w:szCs w:val="24"/>
        </w:rPr>
        <w:t>). Viešai arba klasteriuose prieinama MTEP ir inovacijų infrastruktūra laikoma tokia infrastruktūra, kuria naudojimasis yra efektyvus, t.</w:t>
      </w:r>
      <w:r w:rsidR="00487D9A" w:rsidRPr="00B07B9C">
        <w:rPr>
          <w:rFonts w:ascii="Times New Roman" w:hAnsi="Times New Roman"/>
          <w:sz w:val="24"/>
          <w:szCs w:val="24"/>
        </w:rPr>
        <w:t xml:space="preserve"> </w:t>
      </w:r>
      <w:r w:rsidRPr="00B07B9C">
        <w:rPr>
          <w:rFonts w:ascii="Times New Roman" w:hAnsi="Times New Roman"/>
          <w:sz w:val="24"/>
          <w:szCs w:val="24"/>
        </w:rPr>
        <w:t>y. naudojimasis tokia infrastruktūra nėra 10</w:t>
      </w:r>
      <w:r w:rsidR="00487D9A" w:rsidRPr="00B07B9C">
        <w:rPr>
          <w:rFonts w:ascii="Times New Roman" w:hAnsi="Times New Roman"/>
          <w:sz w:val="24"/>
          <w:szCs w:val="24"/>
        </w:rPr>
        <w:t xml:space="preserve"> </w:t>
      </w:r>
      <w:r w:rsidRPr="00B07B9C">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r w:rsidR="00337740">
        <w:rPr>
          <w:rFonts w:ascii="Times New Roman" w:hAnsi="Times New Roman"/>
          <w:sz w:val="24"/>
          <w:szCs w:val="24"/>
        </w:rPr>
        <w:t xml:space="preserve"> </w:t>
      </w:r>
    </w:p>
    <w:p w:rsidR="007F1131" w:rsidRPr="00B07B9C" w:rsidRDefault="00207C85" w:rsidP="00207C85">
      <w:pPr>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7F1131" w:rsidRPr="00B07B9C">
        <w:rPr>
          <w:rFonts w:ascii="Times New Roman" w:hAnsi="Times New Roman"/>
          <w:sz w:val="24"/>
          <w:szCs w:val="24"/>
        </w:rPr>
        <w:t xml:space="preserve">5. Priemonės įgyvendinimą administruoja </w:t>
      </w:r>
      <w:r w:rsidR="009B408F" w:rsidRPr="00B07B9C">
        <w:rPr>
          <w:rFonts w:ascii="Times New Roman" w:hAnsi="Times New Roman"/>
          <w:sz w:val="24"/>
          <w:szCs w:val="24"/>
        </w:rPr>
        <w:t>M</w:t>
      </w:r>
      <w:r w:rsidR="007F1131" w:rsidRPr="00B07B9C">
        <w:rPr>
          <w:rFonts w:ascii="Times New Roman" w:hAnsi="Times New Roman"/>
          <w:sz w:val="24"/>
          <w:szCs w:val="24"/>
        </w:rPr>
        <w:t>inisterija</w:t>
      </w:r>
      <w:r w:rsidR="00826019" w:rsidRPr="00B07B9C">
        <w:rPr>
          <w:rFonts w:ascii="Times New Roman" w:hAnsi="Times New Roman"/>
          <w:sz w:val="24"/>
          <w:szCs w:val="24"/>
        </w:rPr>
        <w:t xml:space="preserve"> </w:t>
      </w:r>
      <w:r w:rsidR="007F1131" w:rsidRPr="00B07B9C">
        <w:rPr>
          <w:rFonts w:ascii="Times New Roman" w:hAnsi="Times New Roman"/>
          <w:sz w:val="24"/>
          <w:szCs w:val="24"/>
        </w:rPr>
        <w:t>ir įgyvendinančioji institucija.</w:t>
      </w:r>
    </w:p>
    <w:p w:rsidR="00B870DC" w:rsidRPr="00B07B9C" w:rsidRDefault="00B870DC"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6. Pagal Priemonę teikiamo finansavimo forma – negrąžinamoji subsidija</w:t>
      </w:r>
      <w:r w:rsidRPr="00B07B9C">
        <w:rPr>
          <w:rFonts w:ascii="Times New Roman" w:hAnsi="Times New Roman"/>
          <w:i/>
          <w:sz w:val="24"/>
          <w:szCs w:val="24"/>
        </w:rPr>
        <w:t>.</w:t>
      </w:r>
    </w:p>
    <w:p w:rsidR="00EF7AA2" w:rsidRPr="00B07B9C" w:rsidRDefault="00BE6078" w:rsidP="00050281">
      <w:pPr>
        <w:spacing w:after="0" w:line="240" w:lineRule="auto"/>
        <w:ind w:firstLine="851"/>
        <w:jc w:val="both"/>
        <w:rPr>
          <w:rFonts w:ascii="Times New Roman" w:hAnsi="Times New Roman"/>
          <w:sz w:val="24"/>
          <w:szCs w:val="24"/>
        </w:rPr>
      </w:pPr>
      <w:r w:rsidRPr="00B07B9C">
        <w:rPr>
          <w:rFonts w:ascii="Times New Roman" w:hAnsi="Times New Roman"/>
          <w:sz w:val="24"/>
          <w:szCs w:val="24"/>
        </w:rPr>
        <w:t>7</w:t>
      </w:r>
      <w:r w:rsidR="007F1131" w:rsidRPr="00B07B9C">
        <w:rPr>
          <w:rFonts w:ascii="Times New Roman" w:hAnsi="Times New Roman"/>
          <w:sz w:val="24"/>
          <w:szCs w:val="24"/>
        </w:rPr>
        <w:t>. Projektų atranka pagal P</w:t>
      </w:r>
      <w:r w:rsidR="00AD56D3" w:rsidRPr="00B07B9C">
        <w:rPr>
          <w:rFonts w:ascii="Times New Roman" w:hAnsi="Times New Roman"/>
          <w:sz w:val="24"/>
          <w:szCs w:val="24"/>
        </w:rPr>
        <w:t xml:space="preserve">riemonę bus atliekama projektų konkurso </w:t>
      </w:r>
      <w:r w:rsidR="00B12C7B" w:rsidRPr="00B07B9C">
        <w:rPr>
          <w:rFonts w:ascii="Times New Roman" w:hAnsi="Times New Roman"/>
          <w:sz w:val="24"/>
          <w:szCs w:val="24"/>
        </w:rPr>
        <w:t xml:space="preserve">vienu etapu </w:t>
      </w:r>
      <w:r w:rsidR="00AD56D3" w:rsidRPr="00B07B9C">
        <w:rPr>
          <w:rFonts w:ascii="Times New Roman" w:hAnsi="Times New Roman"/>
          <w:sz w:val="24"/>
          <w:szCs w:val="24"/>
        </w:rPr>
        <w:t>būdu.</w:t>
      </w:r>
    </w:p>
    <w:p w:rsidR="00B9608C" w:rsidRDefault="00BE6078" w:rsidP="00050281">
      <w:pPr>
        <w:spacing w:after="0" w:line="240" w:lineRule="auto"/>
        <w:ind w:firstLine="851"/>
        <w:jc w:val="both"/>
        <w:rPr>
          <w:rFonts w:ascii="Times New Roman" w:hAnsi="Times New Roman"/>
          <w:color w:val="000000" w:themeColor="text1"/>
          <w:sz w:val="24"/>
          <w:szCs w:val="24"/>
        </w:rPr>
      </w:pPr>
      <w:r w:rsidRPr="00B07B9C">
        <w:rPr>
          <w:rFonts w:ascii="Times New Roman" w:hAnsi="Times New Roman"/>
          <w:sz w:val="24"/>
          <w:szCs w:val="24"/>
        </w:rPr>
        <w:t>8</w:t>
      </w:r>
      <w:r w:rsidR="00AD56D3" w:rsidRPr="00B07B9C">
        <w:rPr>
          <w:rFonts w:ascii="Times New Roman" w:hAnsi="Times New Roman"/>
          <w:sz w:val="24"/>
          <w:szCs w:val="24"/>
        </w:rPr>
        <w:t xml:space="preserve">. </w:t>
      </w:r>
      <w:r w:rsidR="00C4159D" w:rsidRPr="00B07B9C">
        <w:rPr>
          <w:rFonts w:ascii="Times New Roman" w:hAnsi="Times New Roman"/>
          <w:sz w:val="24"/>
          <w:szCs w:val="24"/>
        </w:rPr>
        <w:t>Pa</w:t>
      </w:r>
      <w:r w:rsidR="008E0CEF" w:rsidRPr="00B07B9C">
        <w:rPr>
          <w:rFonts w:ascii="Times New Roman" w:hAnsi="Times New Roman"/>
          <w:sz w:val="24"/>
          <w:szCs w:val="24"/>
        </w:rPr>
        <w:t xml:space="preserve">gal Aprašą </w:t>
      </w:r>
      <w:r w:rsidR="003647DD" w:rsidRPr="00B07B9C">
        <w:rPr>
          <w:rFonts w:ascii="Times New Roman" w:hAnsi="Times New Roman"/>
          <w:sz w:val="24"/>
          <w:szCs w:val="24"/>
        </w:rPr>
        <w:t xml:space="preserve">projektams įgyvendinti </w:t>
      </w:r>
      <w:r w:rsidR="008E0CEF" w:rsidRPr="00B07B9C">
        <w:rPr>
          <w:rFonts w:ascii="Times New Roman" w:hAnsi="Times New Roman"/>
          <w:sz w:val="24"/>
          <w:szCs w:val="24"/>
        </w:rPr>
        <w:t>numatoma skirti iki</w:t>
      </w:r>
      <w:r w:rsidR="000C749F" w:rsidRPr="00B07B9C">
        <w:rPr>
          <w:rFonts w:ascii="Times New Roman" w:hAnsi="Times New Roman"/>
          <w:sz w:val="24"/>
          <w:szCs w:val="24"/>
        </w:rPr>
        <w:t xml:space="preserve"> </w:t>
      </w:r>
      <w:r w:rsidR="00E91FDA" w:rsidRPr="00B07B9C">
        <w:rPr>
          <w:rFonts w:ascii="Times New Roman" w:hAnsi="Times New Roman"/>
          <w:sz w:val="24"/>
          <w:szCs w:val="24"/>
        </w:rPr>
        <w:t>18</w:t>
      </w:r>
      <w:r w:rsidR="007A554A" w:rsidRPr="00B07B9C">
        <w:rPr>
          <w:rFonts w:ascii="Times New Roman" w:hAnsi="Times New Roman"/>
          <w:bCs/>
          <w:color w:val="000000"/>
          <w:sz w:val="24"/>
          <w:szCs w:val="24"/>
        </w:rPr>
        <w:t xml:space="preserve"> </w:t>
      </w:r>
      <w:r w:rsidR="00E91FDA" w:rsidRPr="00B07B9C">
        <w:rPr>
          <w:rFonts w:ascii="Times New Roman" w:hAnsi="Times New Roman"/>
          <w:bCs/>
          <w:color w:val="000000"/>
          <w:sz w:val="24"/>
          <w:szCs w:val="24"/>
        </w:rPr>
        <w:t>322</w:t>
      </w:r>
      <w:r w:rsidR="007A554A" w:rsidRPr="00B07B9C">
        <w:rPr>
          <w:rFonts w:ascii="Times New Roman" w:hAnsi="Times New Roman"/>
          <w:bCs/>
          <w:color w:val="000000"/>
          <w:sz w:val="24"/>
          <w:szCs w:val="24"/>
        </w:rPr>
        <w:t xml:space="preserve"> </w:t>
      </w:r>
      <w:r w:rsidR="00E91FDA" w:rsidRPr="00B07B9C">
        <w:rPr>
          <w:rFonts w:ascii="Times New Roman" w:hAnsi="Times New Roman"/>
          <w:bCs/>
          <w:color w:val="000000"/>
          <w:sz w:val="24"/>
          <w:szCs w:val="24"/>
        </w:rPr>
        <w:t>815</w:t>
      </w:r>
      <w:r w:rsidR="007A554A" w:rsidRPr="00B07B9C">
        <w:rPr>
          <w:rFonts w:ascii="Times New Roman" w:hAnsi="Times New Roman"/>
          <w:bCs/>
          <w:color w:val="000000"/>
          <w:sz w:val="24"/>
          <w:szCs w:val="24"/>
        </w:rPr>
        <w:t xml:space="preserve"> </w:t>
      </w:r>
      <w:proofErr w:type="spellStart"/>
      <w:r w:rsidR="00F63EF7" w:rsidRPr="00B07B9C">
        <w:rPr>
          <w:rFonts w:ascii="Times New Roman" w:hAnsi="Times New Roman"/>
          <w:sz w:val="24"/>
          <w:szCs w:val="24"/>
        </w:rPr>
        <w:t>Eur</w:t>
      </w:r>
      <w:proofErr w:type="spellEnd"/>
      <w:r w:rsidR="00C4159D" w:rsidRPr="00B07B9C">
        <w:rPr>
          <w:rFonts w:ascii="Times New Roman" w:hAnsi="Times New Roman"/>
          <w:sz w:val="24"/>
          <w:szCs w:val="24"/>
        </w:rPr>
        <w:t xml:space="preserve"> </w:t>
      </w:r>
      <w:r w:rsidR="008E0CEF" w:rsidRPr="00B07B9C">
        <w:rPr>
          <w:rFonts w:ascii="Times New Roman" w:hAnsi="Times New Roman"/>
          <w:sz w:val="24"/>
          <w:szCs w:val="24"/>
        </w:rPr>
        <w:t>(</w:t>
      </w:r>
      <w:r w:rsidR="006B6314" w:rsidRPr="00B07B9C">
        <w:rPr>
          <w:rFonts w:ascii="Times New Roman" w:hAnsi="Times New Roman"/>
          <w:sz w:val="24"/>
          <w:szCs w:val="24"/>
        </w:rPr>
        <w:t>aštuoniolikos</w:t>
      </w:r>
      <w:r w:rsidR="007A7BA0" w:rsidRPr="00B07B9C">
        <w:rPr>
          <w:rFonts w:ascii="Times New Roman" w:hAnsi="Times New Roman"/>
          <w:sz w:val="24"/>
          <w:szCs w:val="24"/>
        </w:rPr>
        <w:t xml:space="preserve"> </w:t>
      </w:r>
      <w:r w:rsidR="00322F2F" w:rsidRPr="00B07B9C">
        <w:rPr>
          <w:rFonts w:ascii="Times New Roman" w:hAnsi="Times New Roman"/>
          <w:sz w:val="24"/>
          <w:szCs w:val="24"/>
        </w:rPr>
        <w:t>milijon</w:t>
      </w:r>
      <w:r w:rsidR="009C519B" w:rsidRPr="00B07B9C">
        <w:rPr>
          <w:rFonts w:ascii="Times New Roman" w:hAnsi="Times New Roman"/>
          <w:sz w:val="24"/>
          <w:szCs w:val="24"/>
        </w:rPr>
        <w:t>ų</w:t>
      </w:r>
      <w:r w:rsidR="00322F2F" w:rsidRPr="00B07B9C">
        <w:rPr>
          <w:rFonts w:ascii="Times New Roman" w:hAnsi="Times New Roman"/>
          <w:sz w:val="24"/>
          <w:szCs w:val="24"/>
        </w:rPr>
        <w:t xml:space="preserve"> </w:t>
      </w:r>
      <w:r w:rsidR="00E91FDA" w:rsidRPr="00B07B9C">
        <w:rPr>
          <w:rFonts w:ascii="Times New Roman" w:hAnsi="Times New Roman"/>
          <w:sz w:val="24"/>
          <w:szCs w:val="24"/>
        </w:rPr>
        <w:t xml:space="preserve">trijų šimtų dvidešimt dviejų </w:t>
      </w:r>
      <w:r w:rsidR="00FB6DCC" w:rsidRPr="00B07B9C">
        <w:rPr>
          <w:rFonts w:ascii="Times New Roman" w:hAnsi="Times New Roman"/>
          <w:sz w:val="24"/>
          <w:szCs w:val="24"/>
        </w:rPr>
        <w:t>tūkstančių</w:t>
      </w:r>
      <w:r w:rsidR="00E91FDA" w:rsidRPr="00B07B9C">
        <w:rPr>
          <w:rFonts w:ascii="Times New Roman" w:hAnsi="Times New Roman"/>
          <w:sz w:val="24"/>
          <w:szCs w:val="24"/>
        </w:rPr>
        <w:t xml:space="preserve"> </w:t>
      </w:r>
      <w:r w:rsidR="006B6314" w:rsidRPr="00B07B9C">
        <w:rPr>
          <w:rFonts w:ascii="Times New Roman" w:hAnsi="Times New Roman"/>
          <w:sz w:val="24"/>
          <w:szCs w:val="24"/>
        </w:rPr>
        <w:t>aštuonių šimtų penkiolikos</w:t>
      </w:r>
      <w:r w:rsidR="00FB6DCC" w:rsidRPr="00B07B9C">
        <w:rPr>
          <w:rFonts w:ascii="Times New Roman" w:hAnsi="Times New Roman"/>
          <w:sz w:val="24"/>
          <w:szCs w:val="24"/>
        </w:rPr>
        <w:t xml:space="preserve"> </w:t>
      </w:r>
      <w:r w:rsidR="003953BD" w:rsidRPr="00B07B9C">
        <w:rPr>
          <w:rFonts w:ascii="Times New Roman" w:hAnsi="Times New Roman"/>
          <w:sz w:val="24"/>
          <w:szCs w:val="24"/>
        </w:rPr>
        <w:t>eurų</w:t>
      </w:r>
      <w:r w:rsidR="009C519B" w:rsidRPr="00B07B9C">
        <w:rPr>
          <w:rFonts w:ascii="Times New Roman" w:hAnsi="Times New Roman"/>
          <w:sz w:val="24"/>
          <w:szCs w:val="24"/>
        </w:rPr>
        <w:t xml:space="preserve">) </w:t>
      </w:r>
      <w:r w:rsidR="002F4D69" w:rsidRPr="00B07B9C">
        <w:rPr>
          <w:rFonts w:ascii="Times New Roman" w:hAnsi="Times New Roman"/>
          <w:sz w:val="24"/>
          <w:szCs w:val="24"/>
        </w:rPr>
        <w:t>ES</w:t>
      </w:r>
      <w:r w:rsidR="00276327" w:rsidRPr="00B07B9C">
        <w:rPr>
          <w:rFonts w:ascii="Times New Roman" w:hAnsi="Times New Roman"/>
          <w:sz w:val="24"/>
          <w:szCs w:val="24"/>
        </w:rPr>
        <w:t xml:space="preserve"> </w:t>
      </w:r>
      <w:r w:rsidR="008E0CEF" w:rsidRPr="00B07B9C">
        <w:rPr>
          <w:rFonts w:ascii="Times New Roman" w:hAnsi="Times New Roman"/>
          <w:sz w:val="24"/>
          <w:szCs w:val="24"/>
        </w:rPr>
        <w:t xml:space="preserve">struktūrinių </w:t>
      </w:r>
      <w:r w:rsidR="00C4159D" w:rsidRPr="00B07B9C">
        <w:rPr>
          <w:rFonts w:ascii="Times New Roman" w:hAnsi="Times New Roman"/>
          <w:sz w:val="24"/>
          <w:szCs w:val="24"/>
        </w:rPr>
        <w:t xml:space="preserve">fondų </w:t>
      </w:r>
      <w:r w:rsidR="00D4061B" w:rsidRPr="00B07B9C">
        <w:rPr>
          <w:rFonts w:ascii="Times New Roman" w:hAnsi="Times New Roman"/>
          <w:sz w:val="24"/>
          <w:szCs w:val="24"/>
        </w:rPr>
        <w:t>(</w:t>
      </w:r>
      <w:r w:rsidR="005A09A1" w:rsidRPr="00B07B9C">
        <w:rPr>
          <w:rFonts w:ascii="Times New Roman" w:hAnsi="Times New Roman"/>
          <w:sz w:val="24"/>
          <w:szCs w:val="24"/>
        </w:rPr>
        <w:t>Europos regioninės plėtros fondo</w:t>
      </w:r>
      <w:r w:rsidR="003953BD" w:rsidRPr="00B07B9C">
        <w:rPr>
          <w:rFonts w:ascii="Times New Roman" w:hAnsi="Times New Roman"/>
          <w:sz w:val="24"/>
          <w:szCs w:val="24"/>
        </w:rPr>
        <w:t>)</w:t>
      </w:r>
      <w:r w:rsidR="005A09A1" w:rsidRPr="00B07B9C">
        <w:rPr>
          <w:rFonts w:ascii="Times New Roman" w:hAnsi="Times New Roman"/>
          <w:sz w:val="24"/>
          <w:szCs w:val="24"/>
        </w:rPr>
        <w:t xml:space="preserve"> </w:t>
      </w:r>
      <w:r w:rsidR="00AE541C" w:rsidRPr="00B07B9C">
        <w:rPr>
          <w:rFonts w:ascii="Times New Roman" w:hAnsi="Times New Roman"/>
          <w:sz w:val="24"/>
          <w:szCs w:val="24"/>
        </w:rPr>
        <w:t>lėšų</w:t>
      </w:r>
      <w:r w:rsidR="005A09A1" w:rsidRPr="00F92D34">
        <w:rPr>
          <w:rFonts w:ascii="Times New Roman" w:hAnsi="Times New Roman"/>
          <w:sz w:val="24"/>
          <w:szCs w:val="24"/>
        </w:rPr>
        <w:t>.</w:t>
      </w:r>
      <w:r w:rsidR="00C227B2" w:rsidRPr="00F92D34">
        <w:rPr>
          <w:rFonts w:ascii="Times New Roman" w:hAnsi="Times New Roman"/>
          <w:sz w:val="24"/>
          <w:szCs w:val="24"/>
        </w:rPr>
        <w:t xml:space="preserve"> </w:t>
      </w:r>
      <w:r w:rsidR="00DA4DA0" w:rsidRPr="00F92D34">
        <w:rPr>
          <w:rFonts w:ascii="Times New Roman" w:hAnsi="Times New Roman"/>
          <w:sz w:val="24"/>
          <w:szCs w:val="24"/>
        </w:rPr>
        <w:t>Jeigu paskelbus kvietim</w:t>
      </w:r>
      <w:r w:rsidR="00D804C7" w:rsidRPr="00F92D34">
        <w:rPr>
          <w:rFonts w:ascii="Times New Roman" w:hAnsi="Times New Roman"/>
          <w:sz w:val="24"/>
          <w:szCs w:val="24"/>
        </w:rPr>
        <w:t>ą</w:t>
      </w:r>
      <w:r w:rsidR="00DA4DA0" w:rsidRPr="00F92D34">
        <w:rPr>
          <w:rFonts w:ascii="Times New Roman" w:hAnsi="Times New Roman"/>
          <w:sz w:val="24"/>
          <w:szCs w:val="24"/>
        </w:rPr>
        <w:t xml:space="preserve"> pagal teigiamai įvertintas </w:t>
      </w:r>
      <w:r w:rsidR="00001EAE">
        <w:rPr>
          <w:rFonts w:ascii="Times New Roman" w:hAnsi="Times New Roman"/>
          <w:sz w:val="24"/>
          <w:szCs w:val="24"/>
        </w:rPr>
        <w:t xml:space="preserve">ir vertinamas </w:t>
      </w:r>
      <w:r w:rsidR="00DA4DA0" w:rsidRPr="00F92D34">
        <w:rPr>
          <w:rFonts w:ascii="Times New Roman" w:hAnsi="Times New Roman"/>
          <w:sz w:val="24"/>
          <w:szCs w:val="24"/>
        </w:rPr>
        <w:t xml:space="preserve">paraiškas prašoma skirti finansavimo lėšų suma yra didesnė negu kvietimui skirta lėšų suma, įgyvendinančioji institucija gali teikti pasiūlymą </w:t>
      </w:r>
      <w:r w:rsidR="007116EC" w:rsidRPr="00F92D34">
        <w:rPr>
          <w:rFonts w:ascii="Times New Roman" w:hAnsi="Times New Roman"/>
          <w:sz w:val="24"/>
          <w:szCs w:val="24"/>
        </w:rPr>
        <w:t>Ministerija</w:t>
      </w:r>
      <w:r w:rsidR="00800FC5" w:rsidRPr="00F92D34">
        <w:rPr>
          <w:rFonts w:ascii="Times New Roman" w:hAnsi="Times New Roman"/>
          <w:sz w:val="24"/>
          <w:szCs w:val="24"/>
        </w:rPr>
        <w:t>i</w:t>
      </w:r>
      <w:r w:rsidR="007116EC" w:rsidRPr="00F92D34">
        <w:rPr>
          <w:rFonts w:ascii="Times New Roman" w:hAnsi="Times New Roman"/>
          <w:sz w:val="24"/>
          <w:szCs w:val="24"/>
        </w:rPr>
        <w:t xml:space="preserve"> </w:t>
      </w:r>
      <w:r w:rsidR="00DA4DA0" w:rsidRPr="00F92D34">
        <w:rPr>
          <w:rFonts w:ascii="Times New Roman" w:hAnsi="Times New Roman"/>
          <w:sz w:val="24"/>
          <w:szCs w:val="24"/>
        </w:rPr>
        <w:t>dėl kvietime numatytos finansavimo sumos padidinimo. Ministerij</w:t>
      </w:r>
      <w:r w:rsidR="007116EC" w:rsidRPr="00F92D34">
        <w:rPr>
          <w:rFonts w:ascii="Times New Roman" w:hAnsi="Times New Roman"/>
          <w:sz w:val="24"/>
          <w:szCs w:val="24"/>
        </w:rPr>
        <w:t>ai</w:t>
      </w:r>
      <w:r w:rsidR="00DA4DA0" w:rsidRPr="00F92D34">
        <w:rPr>
          <w:rFonts w:ascii="Times New Roman" w:hAnsi="Times New Roman"/>
          <w:sz w:val="24"/>
          <w:szCs w:val="24"/>
        </w:rPr>
        <w:t xml:space="preserve"> pritarus kvietimo suma gali būti padidinta</w:t>
      </w:r>
      <w:r w:rsidR="00D804C7" w:rsidRPr="00F92D34">
        <w:rPr>
          <w:rFonts w:ascii="Times New Roman" w:hAnsi="Times New Roman"/>
          <w:sz w:val="24"/>
          <w:szCs w:val="24"/>
        </w:rPr>
        <w:t>.</w:t>
      </w:r>
      <w:r w:rsidR="00DA4DA0" w:rsidRPr="00F92D34">
        <w:rPr>
          <w:rFonts w:ascii="Times New Roman" w:hAnsi="Times New Roman"/>
          <w:sz w:val="24"/>
          <w:szCs w:val="24"/>
        </w:rPr>
        <w:t xml:space="preserve"> Priimdama sprendimą dėl projektų finansavimo</w:t>
      </w:r>
      <w:r w:rsidR="000405EB" w:rsidRPr="00F92D34">
        <w:rPr>
          <w:rFonts w:ascii="Times New Roman" w:hAnsi="Times New Roman"/>
          <w:sz w:val="24"/>
          <w:szCs w:val="24"/>
        </w:rPr>
        <w:t>,</w:t>
      </w:r>
      <w:r w:rsidR="00DA4DA0" w:rsidRPr="00F92D34">
        <w:rPr>
          <w:rFonts w:ascii="Times New Roman" w:hAnsi="Times New Roman"/>
          <w:sz w:val="24"/>
          <w:szCs w:val="24"/>
        </w:rPr>
        <w:t xml:space="preserve"> Ministerij</w:t>
      </w:r>
      <w:r w:rsidR="00EE2503" w:rsidRPr="00F92D34">
        <w:rPr>
          <w:rFonts w:ascii="Times New Roman" w:hAnsi="Times New Roman"/>
          <w:sz w:val="24"/>
          <w:szCs w:val="24"/>
        </w:rPr>
        <w:t>a</w:t>
      </w:r>
      <w:r w:rsidR="00DA4DA0" w:rsidRPr="00F92D34">
        <w:rPr>
          <w:rFonts w:ascii="Times New Roman" w:hAnsi="Times New Roman"/>
          <w:sz w:val="24"/>
          <w:szCs w:val="24"/>
        </w:rPr>
        <w:t xml:space="preserve"> turi teisę šiame Aprašo punkte nurodyt</w:t>
      </w:r>
      <w:r w:rsidR="005F4FAB" w:rsidRPr="00F92D34">
        <w:rPr>
          <w:rFonts w:ascii="Times New Roman" w:hAnsi="Times New Roman"/>
          <w:sz w:val="24"/>
          <w:szCs w:val="24"/>
        </w:rPr>
        <w:t>ą</w:t>
      </w:r>
      <w:r w:rsidR="00DA4DA0" w:rsidRPr="00F92D34">
        <w:rPr>
          <w:rFonts w:ascii="Times New Roman" w:hAnsi="Times New Roman"/>
          <w:sz w:val="24"/>
          <w:szCs w:val="24"/>
        </w:rPr>
        <w:t xml:space="preserve"> sum</w:t>
      </w:r>
      <w:r w:rsidR="005F4FAB" w:rsidRPr="00F92D34">
        <w:rPr>
          <w:rFonts w:ascii="Times New Roman" w:hAnsi="Times New Roman"/>
          <w:sz w:val="24"/>
          <w:szCs w:val="24"/>
        </w:rPr>
        <w:t>ą</w:t>
      </w:r>
      <w:r w:rsidR="00DA4DA0" w:rsidRPr="00F92D34">
        <w:rPr>
          <w:rFonts w:ascii="Times New Roman" w:hAnsi="Times New Roman"/>
          <w:sz w:val="24"/>
          <w:szCs w:val="24"/>
        </w:rPr>
        <w:t xml:space="preserve"> padidinti, </w:t>
      </w:r>
      <w:r w:rsidR="006A66AD" w:rsidRPr="00F92D34">
        <w:rPr>
          <w:rFonts w:ascii="Times New Roman" w:hAnsi="Times New Roman"/>
          <w:sz w:val="24"/>
          <w:szCs w:val="24"/>
        </w:rPr>
        <w:t xml:space="preserve">bet turi </w:t>
      </w:r>
      <w:r w:rsidR="00DA4DA0" w:rsidRPr="00F92D34">
        <w:rPr>
          <w:rFonts w:ascii="Times New Roman" w:hAnsi="Times New Roman"/>
          <w:sz w:val="24"/>
          <w:szCs w:val="24"/>
        </w:rPr>
        <w:t>neviršy</w:t>
      </w:r>
      <w:r w:rsidR="006A66AD" w:rsidRPr="00F92D34">
        <w:rPr>
          <w:rFonts w:ascii="Times New Roman" w:hAnsi="Times New Roman"/>
          <w:sz w:val="24"/>
          <w:szCs w:val="24"/>
        </w:rPr>
        <w:t>ti</w:t>
      </w:r>
      <w:r w:rsidR="00DA4DA0" w:rsidRPr="00F92D34">
        <w:rPr>
          <w:rFonts w:ascii="Times New Roman" w:hAnsi="Times New Roman"/>
          <w:sz w:val="24"/>
          <w:szCs w:val="24"/>
        </w:rPr>
        <w:t xml:space="preserve"> Priemonių įgyvendinimo plane nurodytos Priemonei skirtos lėšų sumos ir nepažeis</w:t>
      </w:r>
      <w:r w:rsidR="006A66AD" w:rsidRPr="00F92D34">
        <w:rPr>
          <w:rFonts w:ascii="Times New Roman" w:hAnsi="Times New Roman"/>
          <w:sz w:val="24"/>
          <w:szCs w:val="24"/>
        </w:rPr>
        <w:t>ti</w:t>
      </w:r>
      <w:r w:rsidR="00DA4DA0" w:rsidRPr="00F92D34">
        <w:rPr>
          <w:rFonts w:ascii="Times New Roman" w:hAnsi="Times New Roman"/>
          <w:sz w:val="24"/>
          <w:szCs w:val="24"/>
        </w:rPr>
        <w:t xml:space="preserve"> teisėtų pareiškėjų lūkesčių</w:t>
      </w:r>
      <w:r w:rsidR="00981FF5" w:rsidRPr="00F92D34">
        <w:rPr>
          <w:rFonts w:ascii="Times New Roman" w:hAnsi="Times New Roman"/>
          <w:sz w:val="24"/>
          <w:szCs w:val="24"/>
        </w:rPr>
        <w:t>.</w:t>
      </w:r>
      <w:r w:rsidR="007A7BA0">
        <w:rPr>
          <w:rFonts w:ascii="Times New Roman" w:hAnsi="Times New Roman"/>
          <w:sz w:val="24"/>
          <w:szCs w:val="24"/>
        </w:rPr>
        <w:t xml:space="preserve"> </w:t>
      </w:r>
    </w:p>
    <w:p w:rsidR="00F82767" w:rsidRPr="00F92D34" w:rsidRDefault="00681162" w:rsidP="00050281">
      <w:pPr>
        <w:spacing w:after="0" w:line="240" w:lineRule="auto"/>
        <w:ind w:firstLine="851"/>
        <w:jc w:val="both"/>
        <w:rPr>
          <w:rFonts w:ascii="Times New Roman" w:hAnsi="Times New Roman"/>
          <w:sz w:val="24"/>
          <w:szCs w:val="24"/>
        </w:rPr>
      </w:pPr>
      <w:r>
        <w:rPr>
          <w:rFonts w:ascii="Times New Roman" w:hAnsi="Times New Roman"/>
          <w:sz w:val="24"/>
          <w:szCs w:val="24"/>
        </w:rPr>
        <w:t>9</w:t>
      </w:r>
      <w:r w:rsidR="005A09A1" w:rsidRPr="00F92D34">
        <w:rPr>
          <w:rFonts w:ascii="Times New Roman" w:hAnsi="Times New Roman"/>
          <w:sz w:val="24"/>
          <w:szCs w:val="24"/>
        </w:rPr>
        <w:t>. Priemonės tikslas –</w:t>
      </w:r>
      <w:r w:rsidR="00CC0031" w:rsidRPr="00F92D34">
        <w:rPr>
          <w:rFonts w:ascii="Times New Roman" w:hAnsi="Times New Roman"/>
          <w:sz w:val="24"/>
          <w:szCs w:val="24"/>
        </w:rPr>
        <w:t xml:space="preserve"> </w:t>
      </w:r>
      <w:r w:rsidR="001773C7" w:rsidRPr="00363A25">
        <w:rPr>
          <w:rFonts w:ascii="Times New Roman" w:hAnsi="Times New Roman"/>
          <w:bCs/>
          <w:sz w:val="24"/>
          <w:szCs w:val="24"/>
        </w:rPr>
        <w:t>skatinti įmones investuoti į skaitmenines inovacijas, suteikiant galimybę pramonės įmonėms gauti naujausią informaciją, ekspertinę pagalbą ir naudotis infrastruktūra ir technologijomis skaitmeninių inovacijų bandymams su įmonės produktais, procesais ar verslo modeliais atlikti</w:t>
      </w:r>
      <w:r w:rsidR="001773C7">
        <w:rPr>
          <w:rFonts w:ascii="Times New Roman" w:hAnsi="Times New Roman"/>
          <w:bCs/>
          <w:sz w:val="24"/>
          <w:szCs w:val="24"/>
        </w:rPr>
        <w:t xml:space="preserve">, taip sudarant </w:t>
      </w:r>
      <w:r w:rsidR="001773C7">
        <w:rPr>
          <w:rFonts w:ascii="Times New Roman" w:hAnsi="Times New Roman"/>
          <w:sz w:val="24"/>
          <w:szCs w:val="24"/>
        </w:rPr>
        <w:t>didesnes galimybe</w:t>
      </w:r>
      <w:r w:rsidR="001773C7" w:rsidRPr="00363A25">
        <w:rPr>
          <w:rFonts w:ascii="Times New Roman" w:hAnsi="Times New Roman"/>
          <w:sz w:val="24"/>
          <w:szCs w:val="24"/>
        </w:rPr>
        <w:t>s įmonėm</w:t>
      </w:r>
      <w:r w:rsidR="001773C7">
        <w:rPr>
          <w:rFonts w:ascii="Times New Roman" w:hAnsi="Times New Roman"/>
          <w:sz w:val="24"/>
          <w:szCs w:val="24"/>
        </w:rPr>
        <w:t xml:space="preserve">s vykdyti </w:t>
      </w:r>
      <w:r w:rsidR="00D048C8" w:rsidRPr="00B07B9C">
        <w:rPr>
          <w:rFonts w:ascii="Times New Roman" w:hAnsi="Times New Roman"/>
          <w:sz w:val="24"/>
          <w:szCs w:val="24"/>
        </w:rPr>
        <w:t>mokslini</w:t>
      </w:r>
      <w:r w:rsidR="00D048C8">
        <w:rPr>
          <w:rFonts w:ascii="Times New Roman" w:hAnsi="Times New Roman"/>
          <w:sz w:val="24"/>
          <w:szCs w:val="24"/>
        </w:rPr>
        <w:t>ų</w:t>
      </w:r>
      <w:r w:rsidR="00D048C8" w:rsidRPr="00B07B9C">
        <w:rPr>
          <w:rFonts w:ascii="Times New Roman" w:hAnsi="Times New Roman"/>
          <w:sz w:val="24"/>
          <w:szCs w:val="24"/>
        </w:rPr>
        <w:t xml:space="preserve"> tyrim</w:t>
      </w:r>
      <w:r w:rsidR="00D048C8">
        <w:rPr>
          <w:rFonts w:ascii="Times New Roman" w:hAnsi="Times New Roman"/>
          <w:sz w:val="24"/>
          <w:szCs w:val="24"/>
        </w:rPr>
        <w:t>ų</w:t>
      </w:r>
      <w:r w:rsidR="00D048C8" w:rsidRPr="00B07B9C">
        <w:rPr>
          <w:rFonts w:ascii="Times New Roman" w:hAnsi="Times New Roman"/>
          <w:sz w:val="24"/>
          <w:szCs w:val="24"/>
        </w:rPr>
        <w:t xml:space="preserve"> ir</w:t>
      </w:r>
      <w:r w:rsidR="00D048C8">
        <w:rPr>
          <w:rFonts w:ascii="Times New Roman" w:hAnsi="Times New Roman"/>
          <w:sz w:val="24"/>
          <w:szCs w:val="24"/>
        </w:rPr>
        <w:t xml:space="preserve"> (arba) eksperimentinės plėtros ir inovacijų (toliau –</w:t>
      </w:r>
      <w:r w:rsidR="00D048C8" w:rsidRPr="00B07B9C">
        <w:rPr>
          <w:rFonts w:ascii="Times New Roman" w:hAnsi="Times New Roman"/>
          <w:sz w:val="24"/>
          <w:szCs w:val="24"/>
        </w:rPr>
        <w:t xml:space="preserve"> </w:t>
      </w:r>
      <w:r w:rsidR="001773C7">
        <w:rPr>
          <w:rFonts w:ascii="Times New Roman" w:hAnsi="Times New Roman"/>
          <w:sz w:val="24"/>
          <w:szCs w:val="24"/>
        </w:rPr>
        <w:t>MTEPI</w:t>
      </w:r>
      <w:r w:rsidR="00D048C8">
        <w:rPr>
          <w:rFonts w:ascii="Times New Roman" w:hAnsi="Times New Roman"/>
          <w:sz w:val="24"/>
          <w:szCs w:val="24"/>
        </w:rPr>
        <w:t>)</w:t>
      </w:r>
      <w:r w:rsidR="001773C7">
        <w:rPr>
          <w:rFonts w:ascii="Times New Roman" w:hAnsi="Times New Roman"/>
          <w:sz w:val="24"/>
          <w:szCs w:val="24"/>
        </w:rPr>
        <w:t xml:space="preserve"> veiklas, didesnes galimybe</w:t>
      </w:r>
      <w:r w:rsidR="001773C7" w:rsidRPr="00363A25">
        <w:rPr>
          <w:rFonts w:ascii="Times New Roman" w:hAnsi="Times New Roman"/>
          <w:sz w:val="24"/>
          <w:szCs w:val="24"/>
        </w:rPr>
        <w:t>s naudotis technologijomis ir įranga</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rsidR="002A290B" w:rsidRPr="00F92D34" w:rsidRDefault="00BE607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DF1A49">
        <w:rPr>
          <w:rFonts w:ascii="Times New Roman" w:hAnsi="Times New Roman"/>
          <w:sz w:val="24"/>
          <w:szCs w:val="24"/>
        </w:rPr>
        <w:t xml:space="preserve"> (jei vykdoma </w:t>
      </w:r>
      <w:r w:rsidR="001C0F4E">
        <w:rPr>
          <w:rFonts w:ascii="Times New Roman" w:hAnsi="Times New Roman"/>
          <w:sz w:val="24"/>
          <w:szCs w:val="24"/>
        </w:rPr>
        <w:t xml:space="preserve">Aprašo </w:t>
      </w:r>
      <w:r w:rsidR="00DF1A49">
        <w:rPr>
          <w:rFonts w:ascii="Times New Roman" w:hAnsi="Times New Roman"/>
          <w:sz w:val="24"/>
          <w:szCs w:val="24"/>
        </w:rPr>
        <w:t xml:space="preserve">10.1 papunktyje nurodyta veikla, turi būti vykdomos ir </w:t>
      </w:r>
      <w:r w:rsidR="00977136">
        <w:rPr>
          <w:rFonts w:ascii="Times New Roman" w:hAnsi="Times New Roman"/>
          <w:sz w:val="24"/>
          <w:szCs w:val="24"/>
        </w:rPr>
        <w:t xml:space="preserve">Aprašo </w:t>
      </w:r>
      <w:r w:rsidR="00DF1A49">
        <w:rPr>
          <w:rFonts w:ascii="Times New Roman" w:hAnsi="Times New Roman"/>
          <w:sz w:val="24"/>
          <w:szCs w:val="24"/>
        </w:rPr>
        <w:t>10.2</w:t>
      </w:r>
      <w:r w:rsidR="00337740">
        <w:rPr>
          <w:rFonts w:ascii="Times New Roman" w:hAnsi="Times New Roman"/>
          <w:sz w:val="24"/>
          <w:szCs w:val="24"/>
        </w:rPr>
        <w:t xml:space="preserve"> bei</w:t>
      </w:r>
      <w:r w:rsidR="00DF1A49">
        <w:rPr>
          <w:rFonts w:ascii="Times New Roman" w:hAnsi="Times New Roman"/>
          <w:sz w:val="24"/>
          <w:szCs w:val="24"/>
        </w:rPr>
        <w:t xml:space="preserve"> 10.3</w:t>
      </w:r>
      <w:r w:rsidR="00337740">
        <w:rPr>
          <w:rFonts w:ascii="Times New Roman" w:hAnsi="Times New Roman"/>
          <w:sz w:val="24"/>
          <w:szCs w:val="24"/>
        </w:rPr>
        <w:t xml:space="preserve"> papunkčiuose nurodytos veiklos. O</w:t>
      </w:r>
      <w:r w:rsidR="00DF1A49">
        <w:rPr>
          <w:rFonts w:ascii="Times New Roman" w:hAnsi="Times New Roman"/>
          <w:sz w:val="24"/>
          <w:szCs w:val="24"/>
        </w:rPr>
        <w:t xml:space="preserve"> jei vykdoma </w:t>
      </w:r>
      <w:r w:rsidR="00977136">
        <w:rPr>
          <w:rFonts w:ascii="Times New Roman" w:hAnsi="Times New Roman"/>
          <w:sz w:val="24"/>
          <w:szCs w:val="24"/>
        </w:rPr>
        <w:t xml:space="preserve">Aprašo </w:t>
      </w:r>
      <w:r w:rsidR="00DF1A49">
        <w:rPr>
          <w:rFonts w:ascii="Times New Roman" w:hAnsi="Times New Roman"/>
          <w:sz w:val="24"/>
          <w:szCs w:val="24"/>
        </w:rPr>
        <w:t xml:space="preserve">10.2 papunktyje nurodyta veikla, </w:t>
      </w:r>
      <w:r w:rsidR="001C0F4E">
        <w:rPr>
          <w:rFonts w:ascii="Times New Roman" w:hAnsi="Times New Roman"/>
          <w:sz w:val="24"/>
          <w:szCs w:val="24"/>
        </w:rPr>
        <w:t xml:space="preserve">turi būti vykdoma ir </w:t>
      </w:r>
      <w:r w:rsidR="00645B2F">
        <w:rPr>
          <w:rFonts w:ascii="Times New Roman" w:hAnsi="Times New Roman"/>
          <w:sz w:val="24"/>
          <w:szCs w:val="24"/>
        </w:rPr>
        <w:t xml:space="preserve">Aprašo </w:t>
      </w:r>
      <w:r w:rsidR="001C0F4E">
        <w:rPr>
          <w:rFonts w:ascii="Times New Roman" w:hAnsi="Times New Roman"/>
          <w:sz w:val="24"/>
          <w:szCs w:val="24"/>
        </w:rPr>
        <w:t>10.3 papunktyje nurodyta veikla)</w:t>
      </w:r>
      <w:r w:rsidR="002A290B" w:rsidRPr="00F92D34">
        <w:rPr>
          <w:rFonts w:ascii="Times New Roman" w:hAnsi="Times New Roman"/>
          <w:sz w:val="24"/>
          <w:szCs w:val="24"/>
        </w:rPr>
        <w:t>:</w:t>
      </w:r>
      <w:r w:rsidR="001773C7">
        <w:rPr>
          <w:rFonts w:ascii="Times New Roman" w:hAnsi="Times New Roman"/>
          <w:sz w:val="24"/>
          <w:szCs w:val="24"/>
        </w:rPr>
        <w:t xml:space="preserve"> </w:t>
      </w:r>
    </w:p>
    <w:p w:rsidR="001773C7" w:rsidRDefault="002A290B" w:rsidP="00050281">
      <w:pPr>
        <w:pStyle w:val="ListParagraph"/>
        <w:tabs>
          <w:tab w:val="left" w:pos="0"/>
          <w:tab w:val="left" w:pos="1026"/>
        </w:tabs>
        <w:spacing w:after="0" w:line="240" w:lineRule="auto"/>
        <w:ind w:left="631" w:firstLine="220"/>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Pr="00F92D34">
        <w:rPr>
          <w:rFonts w:ascii="Times New Roman" w:hAnsi="Times New Roman"/>
          <w:sz w:val="24"/>
          <w:szCs w:val="24"/>
        </w:rPr>
        <w:t xml:space="preserve">.1. </w:t>
      </w:r>
      <w:r w:rsidR="001773C7" w:rsidRPr="009F30A4">
        <w:rPr>
          <w:rFonts w:ascii="Times New Roman" w:hAnsi="Times New Roman"/>
          <w:sz w:val="24"/>
          <w:szCs w:val="24"/>
        </w:rPr>
        <w:t>investicijos skaitmeninių inovacijų centro infrastruktū</w:t>
      </w:r>
      <w:r w:rsidR="001773C7">
        <w:rPr>
          <w:rFonts w:ascii="Times New Roman" w:hAnsi="Times New Roman"/>
          <w:sz w:val="24"/>
          <w:szCs w:val="24"/>
        </w:rPr>
        <w:t>rai, kuri nėra prieinama viešai</w:t>
      </w:r>
    </w:p>
    <w:p w:rsidR="001773C7" w:rsidRPr="001773C7" w:rsidRDefault="001773C7" w:rsidP="00050281">
      <w:pPr>
        <w:tabs>
          <w:tab w:val="left" w:pos="0"/>
          <w:tab w:val="left" w:pos="1026"/>
        </w:tabs>
        <w:spacing w:after="0" w:line="240" w:lineRule="auto"/>
        <w:jc w:val="both"/>
        <w:rPr>
          <w:rFonts w:ascii="Times New Roman" w:hAnsi="Times New Roman"/>
          <w:sz w:val="24"/>
          <w:szCs w:val="24"/>
        </w:rPr>
      </w:pPr>
      <w:r w:rsidRPr="001773C7">
        <w:rPr>
          <w:rFonts w:ascii="Times New Roman" w:hAnsi="Times New Roman"/>
          <w:sz w:val="24"/>
          <w:szCs w:val="24"/>
        </w:rPr>
        <w:t>arba klasteriuose, kurti;</w:t>
      </w:r>
    </w:p>
    <w:p w:rsidR="001773C7" w:rsidRPr="00055E1F" w:rsidRDefault="001773C7" w:rsidP="00050281">
      <w:pPr>
        <w:pStyle w:val="ListParagraph"/>
        <w:tabs>
          <w:tab w:val="left" w:pos="0"/>
          <w:tab w:val="left" w:pos="1026"/>
        </w:tabs>
        <w:spacing w:after="0" w:line="240" w:lineRule="auto"/>
        <w:ind w:firstLine="131"/>
        <w:jc w:val="both"/>
        <w:rPr>
          <w:rFonts w:ascii="Times New Roman" w:hAnsi="Times New Roman"/>
          <w:sz w:val="24"/>
          <w:szCs w:val="24"/>
        </w:rPr>
      </w:pPr>
      <w:r>
        <w:rPr>
          <w:rFonts w:ascii="Times New Roman" w:hAnsi="Times New Roman"/>
          <w:sz w:val="24"/>
          <w:szCs w:val="24"/>
        </w:rPr>
        <w:t xml:space="preserve">10.2. </w:t>
      </w:r>
      <w:r w:rsidRPr="009F30A4">
        <w:rPr>
          <w:rFonts w:ascii="Times New Roman" w:hAnsi="Times New Roman"/>
          <w:sz w:val="24"/>
          <w:szCs w:val="24"/>
        </w:rPr>
        <w:t>inovacijų grupės eksploatavimas</w:t>
      </w:r>
      <w:r>
        <w:rPr>
          <w:rFonts w:ascii="Times New Roman" w:hAnsi="Times New Roman"/>
          <w:sz w:val="24"/>
          <w:szCs w:val="24"/>
        </w:rPr>
        <w:t>;</w:t>
      </w:r>
      <w:r w:rsidRPr="009F30A4">
        <w:rPr>
          <w:rFonts w:ascii="Times New Roman" w:hAnsi="Times New Roman"/>
          <w:sz w:val="24"/>
          <w:szCs w:val="24"/>
        </w:rPr>
        <w:t xml:space="preserve"> </w:t>
      </w:r>
    </w:p>
    <w:p w:rsidR="00D60384" w:rsidRDefault="00D60384" w:rsidP="00050281">
      <w:pPr>
        <w:spacing w:after="0" w:line="240" w:lineRule="auto"/>
        <w:ind w:firstLine="851"/>
        <w:jc w:val="both"/>
        <w:rPr>
          <w:rFonts w:ascii="Times New Roman" w:hAnsi="Times New Roman"/>
          <w:sz w:val="24"/>
          <w:szCs w:val="24"/>
        </w:rPr>
      </w:pPr>
      <w:r>
        <w:rPr>
          <w:rFonts w:ascii="Times New Roman" w:hAnsi="Times New Roman"/>
          <w:sz w:val="24"/>
          <w:szCs w:val="24"/>
        </w:rPr>
        <w:t xml:space="preserve">10.3. </w:t>
      </w:r>
      <w:r w:rsidR="001773C7" w:rsidRPr="009F30A4">
        <w:rPr>
          <w:rFonts w:ascii="Times New Roman" w:hAnsi="Times New Roman"/>
          <w:sz w:val="24"/>
          <w:szCs w:val="24"/>
        </w:rPr>
        <w:t>inovacijų konsultacinės ir inovacijų paramos paslaugos.</w:t>
      </w:r>
    </w:p>
    <w:p w:rsidR="00681162" w:rsidRDefault="00BE6078" w:rsidP="00050281">
      <w:pPr>
        <w:spacing w:after="0" w:line="240" w:lineRule="auto"/>
        <w:ind w:firstLine="851"/>
        <w:jc w:val="both"/>
        <w:rPr>
          <w:rFonts w:ascii="Times New Roman" w:hAnsi="Times New Roman"/>
          <w:color w:val="000000" w:themeColor="text1"/>
          <w:sz w:val="24"/>
          <w:szCs w:val="24"/>
        </w:rPr>
      </w:pPr>
      <w:r w:rsidRPr="00F92D34">
        <w:rPr>
          <w:rFonts w:ascii="Times New Roman" w:hAnsi="Times New Roman"/>
          <w:sz w:val="24"/>
          <w:szCs w:val="24"/>
        </w:rPr>
        <w:t>1</w:t>
      </w:r>
      <w:r w:rsidR="00681162">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8F15A6">
        <w:rPr>
          <w:rFonts w:ascii="Times New Roman" w:hAnsi="Times New Roman"/>
          <w:sz w:val="24"/>
          <w:szCs w:val="24"/>
        </w:rPr>
        <w:t>ą</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42035F">
        <w:rPr>
          <w:rFonts w:ascii="Times New Roman" w:hAnsi="Times New Roman"/>
          <w:sz w:val="24"/>
          <w:szCs w:val="24"/>
        </w:rPr>
        <w:t>V</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p>
    <w:p w:rsidR="00134158" w:rsidRPr="00F92D34" w:rsidRDefault="000508A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rsidR="00134158" w:rsidRPr="00D84432" w:rsidRDefault="0013415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 xml:space="preserve">.1.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w:t>
      </w:r>
      <w:r w:rsidR="002841E6">
        <w:rPr>
          <w:rFonts w:ascii="Times New Roman" w:hAnsi="Times New Roman"/>
          <w:sz w:val="24"/>
          <w:szCs w:val="24"/>
        </w:rPr>
        <w:t>7</w:t>
      </w:r>
      <w:r w:rsidRPr="00F92D34">
        <w:rPr>
          <w:rFonts w:ascii="Times New Roman" w:hAnsi="Times New Roman"/>
          <w:sz w:val="24"/>
          <w:szCs w:val="24"/>
        </w:rPr>
        <w:t xml:space="preserve"> straipsn</w:t>
      </w:r>
      <w:r w:rsidR="00A94D06" w:rsidRPr="00F92D34">
        <w:rPr>
          <w:rFonts w:ascii="Times New Roman" w:hAnsi="Times New Roman"/>
          <w:sz w:val="24"/>
          <w:szCs w:val="24"/>
        </w:rPr>
        <w:t>yje</w:t>
      </w:r>
      <w:r w:rsidR="00D84432">
        <w:rPr>
          <w:rFonts w:ascii="Times New Roman" w:hAnsi="Times New Roman"/>
          <w:sz w:val="24"/>
          <w:szCs w:val="24"/>
        </w:rPr>
        <w:t xml:space="preserve"> </w:t>
      </w:r>
    </w:p>
    <w:p w:rsidR="00D950BD" w:rsidRPr="00F92D34" w:rsidRDefault="0013415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 xml:space="preserve">.2.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002841E6">
        <w:rPr>
          <w:rFonts w:ascii="Times New Roman" w:hAnsi="Times New Roman"/>
          <w:sz w:val="24"/>
          <w:szCs w:val="24"/>
        </w:rPr>
        <w:t>27</w:t>
      </w:r>
      <w:r w:rsidRPr="00F92D34">
        <w:rPr>
          <w:rFonts w:ascii="Times New Roman" w:hAnsi="Times New Roman"/>
          <w:sz w:val="24"/>
          <w:szCs w:val="24"/>
        </w:rPr>
        <w:t xml:space="preserve"> straipsn</w:t>
      </w:r>
      <w:r w:rsidR="002841E6">
        <w:rPr>
          <w:rFonts w:ascii="Times New Roman" w:hAnsi="Times New Roman"/>
          <w:sz w:val="24"/>
          <w:szCs w:val="24"/>
        </w:rPr>
        <w:t>yje</w:t>
      </w:r>
      <w:r w:rsidR="00D950BD" w:rsidRPr="00F92D34">
        <w:rPr>
          <w:rFonts w:ascii="Times New Roman" w:hAnsi="Times New Roman"/>
          <w:sz w:val="24"/>
          <w:szCs w:val="24"/>
        </w:rPr>
        <w:t>;</w:t>
      </w:r>
    </w:p>
    <w:p w:rsidR="00DD1827" w:rsidRPr="00F92D34" w:rsidRDefault="00D950BD"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2</w:t>
      </w:r>
      <w:r w:rsidRPr="00F92D34">
        <w:rPr>
          <w:rFonts w:ascii="Times New Roman" w:hAnsi="Times New Roman"/>
          <w:sz w:val="24"/>
          <w:szCs w:val="24"/>
        </w:rPr>
        <w:t>.3</w:t>
      </w:r>
      <w:r w:rsidR="00927934" w:rsidRPr="00F92D34">
        <w:rPr>
          <w:rFonts w:ascii="Times New Roman" w:hAnsi="Times New Roman"/>
          <w:sz w:val="24"/>
          <w:szCs w:val="24"/>
        </w:rPr>
        <w:t xml:space="preserve">. </w:t>
      </w:r>
      <w:r w:rsidRPr="00F92D34">
        <w:rPr>
          <w:rFonts w:ascii="Times New Roman" w:hAnsi="Times New Roman"/>
          <w:sz w:val="24"/>
          <w:szCs w:val="24"/>
        </w:rPr>
        <w:t>Aprašo 1</w:t>
      </w:r>
      <w:r w:rsidR="00681162">
        <w:rPr>
          <w:rFonts w:ascii="Times New Roman" w:hAnsi="Times New Roman"/>
          <w:sz w:val="24"/>
          <w:szCs w:val="24"/>
        </w:rPr>
        <w:t>0</w:t>
      </w:r>
      <w:r w:rsidRPr="00F92D34">
        <w:rPr>
          <w:rFonts w:ascii="Times New Roman" w:hAnsi="Times New Roman"/>
          <w:sz w:val="24"/>
          <w:szCs w:val="24"/>
        </w:rPr>
        <w:t xml:space="preserve">.3 papunktyje nurodytai veiklai </w:t>
      </w:r>
      <w:r w:rsidR="00927934" w:rsidRPr="00F92D34">
        <w:rPr>
          <w:rFonts w:ascii="Times New Roman" w:hAnsi="Times New Roman"/>
          <w:sz w:val="24"/>
          <w:szCs w:val="24"/>
        </w:rPr>
        <w:t xml:space="preserve">– </w:t>
      </w:r>
      <w:r w:rsidR="002841E6"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002841E6">
        <w:rPr>
          <w:rFonts w:ascii="Times New Roman" w:hAnsi="Times New Roman"/>
          <w:sz w:val="24"/>
          <w:szCs w:val="24"/>
        </w:rPr>
        <w:t>28</w:t>
      </w:r>
      <w:r w:rsidR="002841E6" w:rsidRPr="00F92D34">
        <w:rPr>
          <w:rFonts w:ascii="Times New Roman" w:hAnsi="Times New Roman"/>
          <w:sz w:val="24"/>
          <w:szCs w:val="24"/>
        </w:rPr>
        <w:t xml:space="preserve"> straipsn</w:t>
      </w:r>
      <w:r w:rsidR="002841E6">
        <w:rPr>
          <w:rFonts w:ascii="Times New Roman" w:hAnsi="Times New Roman"/>
          <w:sz w:val="24"/>
          <w:szCs w:val="24"/>
        </w:rPr>
        <w:t>yje</w:t>
      </w:r>
      <w:r w:rsidR="00720CFE">
        <w:rPr>
          <w:rFonts w:ascii="Times New Roman" w:hAnsi="Times New Roman"/>
          <w:sz w:val="24"/>
          <w:szCs w:val="24"/>
        </w:rPr>
        <w:t>, kai MVĮ</w:t>
      </w:r>
      <w:r w:rsidR="00BB3FBB">
        <w:rPr>
          <w:rFonts w:ascii="Times New Roman" w:hAnsi="Times New Roman"/>
          <w:sz w:val="24"/>
          <w:szCs w:val="24"/>
        </w:rPr>
        <w:t xml:space="preserve"> teikiamos</w:t>
      </w:r>
      <w:r w:rsidR="00A373A6">
        <w:rPr>
          <w:rFonts w:ascii="Times New Roman" w:hAnsi="Times New Roman"/>
          <w:sz w:val="24"/>
          <w:szCs w:val="24"/>
        </w:rPr>
        <w:t xml:space="preserve"> inovacijų konsultavimo ir inovacijų paramos paslaugos.</w:t>
      </w:r>
      <w:r w:rsidR="002841E6">
        <w:rPr>
          <w:rFonts w:ascii="Times New Roman" w:hAnsi="Times New Roman"/>
          <w:sz w:val="24"/>
          <w:szCs w:val="24"/>
        </w:rPr>
        <w:t xml:space="preserve"> Jei </w:t>
      </w:r>
      <w:r w:rsidR="00A163D3">
        <w:rPr>
          <w:rFonts w:ascii="Times New Roman" w:hAnsi="Times New Roman"/>
          <w:sz w:val="24"/>
          <w:szCs w:val="24"/>
        </w:rPr>
        <w:t xml:space="preserve">pagal Aprašo 10.3 papunktyje nurodytos paslaugos teikiamos didelėms įmonėms – teikiama pagalba turi atitikti visas </w:t>
      </w:r>
      <w:r w:rsidR="00C2046F" w:rsidRPr="0024690F">
        <w:rPr>
          <w:rFonts w:ascii="Times New Roman" w:hAnsi="Times New Roman"/>
          <w:i/>
          <w:sz w:val="24"/>
          <w:szCs w:val="24"/>
        </w:rPr>
        <w:t>d</w:t>
      </w:r>
      <w:r w:rsidR="00C2046F" w:rsidRPr="00F92D34">
        <w:rPr>
          <w:rFonts w:ascii="Times New Roman" w:hAnsi="Times New Roman"/>
          <w:i/>
          <w:sz w:val="24"/>
          <w:szCs w:val="24"/>
        </w:rPr>
        <w:t xml:space="preserve">e </w:t>
      </w:r>
      <w:proofErr w:type="spellStart"/>
      <w:r w:rsidR="00C2046F" w:rsidRPr="00F92D34">
        <w:rPr>
          <w:rFonts w:ascii="Times New Roman" w:hAnsi="Times New Roman"/>
          <w:i/>
          <w:sz w:val="24"/>
          <w:szCs w:val="24"/>
        </w:rPr>
        <w:t>minimis</w:t>
      </w:r>
      <w:proofErr w:type="spellEnd"/>
      <w:r w:rsidR="00C2046F" w:rsidRPr="00F92D34">
        <w:rPr>
          <w:rFonts w:ascii="Times New Roman" w:hAnsi="Times New Roman"/>
          <w:i/>
          <w:sz w:val="24"/>
          <w:szCs w:val="24"/>
        </w:rPr>
        <w:t xml:space="preserve"> </w:t>
      </w:r>
      <w:r w:rsidR="00C2046F" w:rsidRPr="00F92D34">
        <w:rPr>
          <w:rFonts w:ascii="Times New Roman" w:hAnsi="Times New Roman"/>
          <w:sz w:val="24"/>
          <w:szCs w:val="24"/>
        </w:rPr>
        <w:t>reglamento nuostatas.</w:t>
      </w:r>
      <w:r w:rsidR="00720CFE">
        <w:rPr>
          <w:rFonts w:ascii="Times New Roman" w:hAnsi="Times New Roman"/>
          <w:sz w:val="24"/>
          <w:szCs w:val="24"/>
        </w:rPr>
        <w:t xml:space="preserve"> </w:t>
      </w:r>
    </w:p>
    <w:p w:rsidR="003E568E" w:rsidRPr="00F92D34" w:rsidRDefault="00DD182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207C85">
        <w:rPr>
          <w:rFonts w:ascii="Times New Roman" w:hAnsi="Times New Roman"/>
          <w:sz w:val="24"/>
          <w:szCs w:val="24"/>
        </w:rPr>
        <w:t>3</w:t>
      </w:r>
      <w:r w:rsidRPr="00F92D34">
        <w:rPr>
          <w:rFonts w:ascii="Times New Roman" w:hAnsi="Times New Roman"/>
          <w:sz w:val="24"/>
          <w:szCs w:val="24"/>
        </w:rPr>
        <w:t xml:space="preserve">. </w:t>
      </w:r>
      <w:r w:rsidR="00A163D3">
        <w:rPr>
          <w:rFonts w:ascii="Times New Roman" w:hAnsi="Times New Roman"/>
          <w:sz w:val="24"/>
          <w:szCs w:val="24"/>
        </w:rPr>
        <w:t>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rsidR="00AB6BA5" w:rsidRPr="00F92D34" w:rsidRDefault="00AC321A" w:rsidP="00050281">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rsidR="0017184B" w:rsidRPr="00F92D34" w:rsidRDefault="00341B0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341B0A" w:rsidRPr="00F92D34" w:rsidRDefault="00341B0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rsidR="00E83D5C" w:rsidRPr="00F92D34" w:rsidRDefault="00E83D5C" w:rsidP="00050281">
      <w:pPr>
        <w:spacing w:after="0" w:line="240" w:lineRule="auto"/>
        <w:ind w:firstLine="851"/>
        <w:jc w:val="center"/>
        <w:rPr>
          <w:rFonts w:ascii="Times New Roman" w:hAnsi="Times New Roman"/>
          <w:b/>
          <w:sz w:val="24"/>
          <w:szCs w:val="24"/>
        </w:rPr>
      </w:pPr>
    </w:p>
    <w:p w:rsidR="00B77893" w:rsidRPr="00B77893" w:rsidRDefault="00BE6078" w:rsidP="0005028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4</w:t>
      </w:r>
      <w:r w:rsidR="00341B0A" w:rsidRPr="00F92D34">
        <w:rPr>
          <w:rFonts w:ascii="Times New Roman" w:hAnsi="Times New Roman"/>
          <w:sz w:val="24"/>
          <w:szCs w:val="24"/>
        </w:rPr>
        <w:t xml:space="preserve">. </w:t>
      </w:r>
      <w:r w:rsidR="00DD7185" w:rsidRPr="00F92D34">
        <w:rPr>
          <w:rFonts w:ascii="Times New Roman" w:hAnsi="Times New Roman"/>
          <w:sz w:val="24"/>
          <w:szCs w:val="24"/>
        </w:rPr>
        <w:t>Pag</w:t>
      </w:r>
      <w:r w:rsidR="00B77893">
        <w:rPr>
          <w:rFonts w:ascii="Times New Roman" w:hAnsi="Times New Roman"/>
          <w:sz w:val="24"/>
          <w:szCs w:val="24"/>
        </w:rPr>
        <w:t xml:space="preserve">al Aprašą galimi pareiškėjai yra </w:t>
      </w:r>
      <w:r w:rsidR="00B77893" w:rsidRPr="00B77893">
        <w:rPr>
          <w:rFonts w:ascii="Times New Roman" w:hAnsi="Times New Roman"/>
          <w:color w:val="000000" w:themeColor="text1"/>
          <w:sz w:val="24"/>
          <w:szCs w:val="24"/>
        </w:rPr>
        <w:t>inovacijų grupės koordinatorius</w:t>
      </w:r>
      <w:r w:rsidR="003B3BCE">
        <w:rPr>
          <w:rFonts w:ascii="Times New Roman" w:hAnsi="Times New Roman"/>
          <w:color w:val="000000" w:themeColor="text1"/>
          <w:sz w:val="24"/>
          <w:szCs w:val="24"/>
        </w:rPr>
        <w:t>,</w:t>
      </w:r>
      <w:r w:rsidR="00B77893" w:rsidRPr="00B77893">
        <w:rPr>
          <w:rFonts w:ascii="Times New Roman" w:hAnsi="Times New Roman"/>
          <w:color w:val="000000" w:themeColor="text1"/>
          <w:sz w:val="24"/>
          <w:szCs w:val="24"/>
        </w:rPr>
        <w:t xml:space="preserve"> eksploatuojantis skaitmeninį inovacijų centrą.</w:t>
      </w:r>
    </w:p>
    <w:p w:rsidR="00341B0A" w:rsidRPr="00B77893" w:rsidRDefault="008924D3" w:rsidP="0005028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5</w:t>
      </w:r>
      <w:r w:rsidR="00B75BD2" w:rsidRPr="00F92D34">
        <w:rPr>
          <w:rFonts w:ascii="Times New Roman" w:hAnsi="Times New Roman"/>
          <w:sz w:val="24"/>
          <w:szCs w:val="24"/>
        </w:rPr>
        <w:t xml:space="preserve">. Pagal Aprašą partneriai </w:t>
      </w:r>
      <w:r w:rsidR="00B77893">
        <w:rPr>
          <w:rFonts w:ascii="Times New Roman" w:hAnsi="Times New Roman"/>
          <w:sz w:val="24"/>
          <w:szCs w:val="24"/>
        </w:rPr>
        <w:t>negalimi.</w:t>
      </w:r>
      <w:r w:rsidR="00F40B70" w:rsidRPr="00F92D34">
        <w:rPr>
          <w:rFonts w:ascii="Times New Roman" w:hAnsi="Times New Roman"/>
          <w:i/>
          <w:sz w:val="24"/>
          <w:szCs w:val="24"/>
        </w:rPr>
        <w:t xml:space="preserve"> </w:t>
      </w:r>
    </w:p>
    <w:p w:rsidR="00A15D96" w:rsidRDefault="00FC1AFA"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487888">
        <w:rPr>
          <w:rFonts w:ascii="Times New Roman" w:hAnsi="Times New Roman"/>
          <w:sz w:val="24"/>
          <w:szCs w:val="24"/>
        </w:rPr>
        <w:t>6</w:t>
      </w:r>
      <w:r w:rsidR="0018255A" w:rsidRPr="00F92D34">
        <w:rPr>
          <w:rFonts w:ascii="Times New Roman" w:hAnsi="Times New Roman"/>
          <w:sz w:val="24"/>
          <w:szCs w:val="24"/>
        </w:rPr>
        <w:t xml:space="preserve">. </w:t>
      </w:r>
      <w:r w:rsidR="00B75BD2" w:rsidRPr="00F92D34">
        <w:rPr>
          <w:rFonts w:ascii="Times New Roman" w:hAnsi="Times New Roman"/>
          <w:sz w:val="24"/>
          <w:szCs w:val="24"/>
        </w:rPr>
        <w:t xml:space="preserve">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B558A">
        <w:rPr>
          <w:rFonts w:ascii="Times New Roman" w:hAnsi="Times New Roman"/>
          <w:sz w:val="24"/>
          <w:szCs w:val="24"/>
        </w:rPr>
        <w:br/>
      </w:r>
      <w:r w:rsidR="00B75BD2" w:rsidRPr="00F92D34">
        <w:rPr>
          <w:rFonts w:ascii="Times New Roman" w:hAnsi="Times New Roman"/>
          <w:sz w:val="24"/>
          <w:szCs w:val="24"/>
        </w:rPr>
        <w:t>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 xml:space="preserve">de </w:t>
      </w:r>
      <w:proofErr w:type="spellStart"/>
      <w:r w:rsidR="005C1FFF" w:rsidRPr="00F92D34">
        <w:rPr>
          <w:rFonts w:ascii="Times New Roman" w:hAnsi="Times New Roman"/>
          <w:i/>
          <w:sz w:val="24"/>
          <w:szCs w:val="24"/>
        </w:rPr>
        <w:t>minimis</w:t>
      </w:r>
      <w:proofErr w:type="spellEnd"/>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11CFC" w:rsidRPr="00F92D34">
        <w:rPr>
          <w:rFonts w:ascii="Times New Roman" w:hAnsi="Times New Roman"/>
          <w:sz w:val="24"/>
          <w:szCs w:val="24"/>
        </w:rPr>
        <w:t>(kai vykdoma Aprašo 10.3 papunktyje nurodyta veikla</w:t>
      </w:r>
      <w:r w:rsidR="00417B34">
        <w:rPr>
          <w:rFonts w:ascii="Times New Roman" w:hAnsi="Times New Roman"/>
          <w:sz w:val="24"/>
          <w:szCs w:val="24"/>
        </w:rPr>
        <w:t xml:space="preserve"> ir pagalbos gavėjai yra didelės įmonės</w:t>
      </w:r>
      <w:r w:rsidR="00A11CFC" w:rsidRPr="00F92D34">
        <w:rPr>
          <w:rFonts w:ascii="Times New Roman" w:hAnsi="Times New Roman"/>
          <w:sz w:val="24"/>
          <w:szCs w:val="24"/>
        </w:rPr>
        <w:t xml:space="preserve">) </w:t>
      </w:r>
      <w:r w:rsidR="00B75BD2" w:rsidRPr="00F92D34">
        <w:rPr>
          <w:rFonts w:ascii="Times New Roman" w:hAnsi="Times New Roman"/>
          <w:sz w:val="24"/>
          <w:szCs w:val="24"/>
        </w:rPr>
        <w:t>ir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312A04">
        <w:rPr>
          <w:rFonts w:ascii="Times New Roman" w:hAnsi="Times New Roman"/>
          <w:sz w:val="24"/>
          <w:szCs w:val="24"/>
        </w:rPr>
        <w:t>i</w:t>
      </w:r>
      <w:r w:rsidR="00D04827">
        <w:rPr>
          <w:rFonts w:ascii="Times New Roman" w:hAnsi="Times New Roman"/>
          <w:sz w:val="24"/>
          <w:szCs w:val="24"/>
        </w:rPr>
        <w:t xml:space="preserve">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D04827">
        <w:rPr>
          <w:rFonts w:ascii="Times New Roman" w:hAnsi="Times New Roman"/>
          <w:sz w:val="24"/>
          <w:szCs w:val="24"/>
        </w:rPr>
        <w:t xml:space="preserve"> (kai vykdoma Aprašo 10.</w:t>
      </w:r>
      <w:r w:rsidR="00312A04">
        <w:rPr>
          <w:rFonts w:ascii="Times New Roman" w:hAnsi="Times New Roman"/>
          <w:sz w:val="24"/>
          <w:szCs w:val="24"/>
        </w:rPr>
        <w:t>1</w:t>
      </w:r>
      <w:r w:rsidR="00D04827">
        <w:rPr>
          <w:rFonts w:ascii="Times New Roman" w:hAnsi="Times New Roman"/>
          <w:sz w:val="24"/>
          <w:szCs w:val="24"/>
        </w:rPr>
        <w:t xml:space="preserve"> papunktyje nurodyta veikla)</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312A04">
        <w:rPr>
          <w:rFonts w:ascii="Times New Roman" w:hAnsi="Times New Roman"/>
          <w:sz w:val="24"/>
          <w:szCs w:val="24"/>
        </w:rPr>
        <w:t xml:space="preserve">, </w:t>
      </w:r>
      <w:r w:rsidR="004E4496" w:rsidRPr="00F92D34">
        <w:rPr>
          <w:rFonts w:ascii="Times New Roman" w:hAnsi="Times New Roman"/>
          <w:sz w:val="24"/>
          <w:szCs w:val="24"/>
        </w:rPr>
        <w:t>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1</w:t>
      </w:r>
      <w:r w:rsidR="00487888">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Pr="00374C5E">
        <w:rPr>
          <w:rFonts w:ascii="Times New Roman" w:eastAsia="Times New Roman" w:hAnsi="Times New Roman"/>
          <w:color w:val="000000"/>
          <w:sz w:val="24"/>
          <w:szCs w:val="24"/>
          <w:lang w:eastAsia="lt-LT"/>
        </w:rPr>
        <w:t>Vykdant Aprašo 10</w:t>
      </w:r>
      <w:r>
        <w:rPr>
          <w:rFonts w:ascii="Times New Roman" w:eastAsia="Times New Roman" w:hAnsi="Times New Roman"/>
          <w:color w:val="000000"/>
          <w:sz w:val="24"/>
          <w:szCs w:val="24"/>
          <w:lang w:eastAsia="lt-LT"/>
        </w:rPr>
        <w:t>.3 papunktyje</w:t>
      </w:r>
      <w:r w:rsidRPr="00374C5E">
        <w:rPr>
          <w:rFonts w:ascii="Times New Roman" w:eastAsia="Times New Roman" w:hAnsi="Times New Roman"/>
          <w:color w:val="000000"/>
          <w:sz w:val="24"/>
          <w:szCs w:val="24"/>
          <w:lang w:eastAsia="lt-LT"/>
        </w:rPr>
        <w:t xml:space="preserve"> nurodytą veiklą, valstybės pagalba, kaip ji apibrėžta Sutarties dėl Europos Sąjungos veikimo (OL 2016 C 202, p. 47) 107 straipsnyje, ir </w:t>
      </w:r>
      <w:r w:rsidR="00890FBF">
        <w:rPr>
          <w:rFonts w:ascii="Times New Roman" w:eastAsia="Times New Roman" w:hAnsi="Times New Roman"/>
          <w:color w:val="000000"/>
          <w:sz w:val="24"/>
          <w:szCs w:val="24"/>
          <w:lang w:eastAsia="lt-LT"/>
        </w:rPr>
        <w:br/>
      </w:r>
      <w:r w:rsidRPr="00374C5E">
        <w:rPr>
          <w:rFonts w:ascii="Times New Roman" w:eastAsia="Times New Roman" w:hAnsi="Times New Roman"/>
          <w:i/>
          <w:iCs/>
          <w:color w:val="000000"/>
          <w:sz w:val="24"/>
          <w:szCs w:val="24"/>
          <w:lang w:eastAsia="lt-LT"/>
        </w:rPr>
        <w:t xml:space="preserve">de </w:t>
      </w:r>
      <w:proofErr w:type="spellStart"/>
      <w:r w:rsidRPr="00374C5E">
        <w:rPr>
          <w:rFonts w:ascii="Times New Roman" w:eastAsia="Times New Roman" w:hAnsi="Times New Roman"/>
          <w:i/>
          <w:iCs/>
          <w:color w:val="000000"/>
          <w:sz w:val="24"/>
          <w:szCs w:val="24"/>
          <w:lang w:eastAsia="lt-LT"/>
        </w:rPr>
        <w:t>minimis</w:t>
      </w:r>
      <w:proofErr w:type="spellEnd"/>
      <w:r w:rsidRPr="00374C5E">
        <w:rPr>
          <w:rFonts w:ascii="Times New Roman" w:eastAsia="Times New Roman" w:hAnsi="Times New Roman"/>
          <w:i/>
          <w:iCs/>
          <w:color w:val="000000"/>
          <w:sz w:val="24"/>
          <w:szCs w:val="24"/>
          <w:lang w:eastAsia="lt-LT"/>
        </w:rPr>
        <w:t> </w:t>
      </w:r>
      <w:r w:rsidRPr="00374C5E">
        <w:rPr>
          <w:rFonts w:ascii="Times New Roman" w:eastAsia="Times New Roman" w:hAnsi="Times New Roman"/>
          <w:color w:val="000000"/>
          <w:sz w:val="24"/>
          <w:szCs w:val="24"/>
          <w:lang w:eastAsia="lt-LT"/>
        </w:rPr>
        <w:t>pagalba, kuri atitinka </w:t>
      </w:r>
      <w:r w:rsidRPr="00374C5E">
        <w:rPr>
          <w:rFonts w:ascii="Times New Roman" w:eastAsia="Times New Roman" w:hAnsi="Times New Roman"/>
          <w:i/>
          <w:iCs/>
          <w:color w:val="000000"/>
          <w:sz w:val="24"/>
          <w:szCs w:val="24"/>
          <w:lang w:eastAsia="lt-LT"/>
        </w:rPr>
        <w:t xml:space="preserve">de </w:t>
      </w:r>
      <w:proofErr w:type="spellStart"/>
      <w:r w:rsidRPr="00374C5E">
        <w:rPr>
          <w:rFonts w:ascii="Times New Roman" w:eastAsia="Times New Roman" w:hAnsi="Times New Roman"/>
          <w:i/>
          <w:iCs/>
          <w:color w:val="000000"/>
          <w:sz w:val="24"/>
          <w:szCs w:val="24"/>
          <w:lang w:eastAsia="lt-LT"/>
        </w:rPr>
        <w:t>minimis</w:t>
      </w:r>
      <w:proofErr w:type="spellEnd"/>
      <w:r w:rsidRPr="00374C5E">
        <w:rPr>
          <w:rFonts w:ascii="Times New Roman" w:eastAsia="Times New Roman" w:hAnsi="Times New Roman"/>
          <w:i/>
          <w:iCs/>
          <w:color w:val="000000"/>
          <w:sz w:val="24"/>
          <w:szCs w:val="24"/>
          <w:lang w:eastAsia="lt-LT"/>
        </w:rPr>
        <w:t> </w:t>
      </w:r>
      <w:r w:rsidRPr="00374C5E">
        <w:rPr>
          <w:rFonts w:ascii="Times New Roman" w:eastAsia="Times New Roman" w:hAnsi="Times New Roman"/>
          <w:color w:val="000000"/>
          <w:sz w:val="24"/>
          <w:szCs w:val="24"/>
          <w:lang w:eastAsia="lt-LT"/>
        </w:rPr>
        <w:t>reglamento nuostatas, pareiškėjui neteikiama, jeigu:</w:t>
      </w:r>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bookmarkStart w:id="0" w:name="part_029067e9c86d4d3b8726452e3e4051c3"/>
      <w:bookmarkEnd w:id="0"/>
      <w:r w:rsidRPr="00374C5E">
        <w:rPr>
          <w:rFonts w:ascii="Times New Roman" w:eastAsia="Times New Roman" w:hAnsi="Times New Roman"/>
          <w:color w:val="000000"/>
          <w:sz w:val="24"/>
          <w:szCs w:val="24"/>
          <w:lang w:eastAsia="lt-LT"/>
        </w:rPr>
        <w:t>1</w:t>
      </w:r>
      <w:r w:rsidR="00063BAE">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.1. pareiškėjas pagrindžia, kad visa nauda, kurią jis gaus Aprašo 10</w:t>
      </w:r>
      <w:r>
        <w:rPr>
          <w:rFonts w:ascii="Times New Roman" w:eastAsia="Times New Roman" w:hAnsi="Times New Roman"/>
          <w:color w:val="000000"/>
          <w:sz w:val="24"/>
          <w:szCs w:val="24"/>
          <w:lang w:eastAsia="lt-LT"/>
        </w:rPr>
        <w:t>.3 pa</w:t>
      </w:r>
      <w:r w:rsidRPr="00374C5E">
        <w:rPr>
          <w:rFonts w:ascii="Times New Roman" w:eastAsia="Times New Roman" w:hAnsi="Times New Roman"/>
          <w:color w:val="000000"/>
          <w:sz w:val="24"/>
          <w:szCs w:val="24"/>
          <w:lang w:eastAsia="lt-LT"/>
        </w:rPr>
        <w:t>punkt</w:t>
      </w:r>
      <w:r>
        <w:rPr>
          <w:rFonts w:ascii="Times New Roman" w:eastAsia="Times New Roman" w:hAnsi="Times New Roman"/>
          <w:color w:val="000000"/>
          <w:sz w:val="24"/>
          <w:szCs w:val="24"/>
          <w:lang w:eastAsia="lt-LT"/>
        </w:rPr>
        <w:t>yje</w:t>
      </w:r>
      <w:r w:rsidRPr="00374C5E">
        <w:rPr>
          <w:rFonts w:ascii="Times New Roman" w:eastAsia="Times New Roman" w:hAnsi="Times New Roman"/>
          <w:color w:val="000000"/>
          <w:sz w:val="24"/>
          <w:szCs w:val="24"/>
          <w:lang w:eastAsia="lt-LT"/>
        </w:rPr>
        <w:t xml:space="preserve"> nurodytai veiklai vykdyti, bus perduota galutiniams naudos gavėjams, ir pareiškėjas, kaip tarpininkas, negaus jokios naudos;</w:t>
      </w:r>
    </w:p>
    <w:p w:rsidR="00374C5E" w:rsidRPr="003D228B" w:rsidRDefault="00374C5E" w:rsidP="00374C5E">
      <w:pPr>
        <w:spacing w:after="0" w:line="240" w:lineRule="auto"/>
        <w:ind w:firstLine="851"/>
        <w:jc w:val="both"/>
        <w:rPr>
          <w:rFonts w:ascii="Times New Roman" w:eastAsia="Times New Roman" w:hAnsi="Times New Roman"/>
          <w:sz w:val="24"/>
          <w:szCs w:val="24"/>
          <w:lang w:eastAsia="lt-LT"/>
        </w:rPr>
      </w:pPr>
      <w:bookmarkStart w:id="1" w:name="part_0d3efc9caad7438188f91ebd987a59cc"/>
      <w:bookmarkEnd w:id="1"/>
      <w:r w:rsidRPr="00374C5E">
        <w:rPr>
          <w:rFonts w:ascii="Times New Roman" w:eastAsia="Times New Roman" w:hAnsi="Times New Roman"/>
          <w:color w:val="000000"/>
          <w:sz w:val="24"/>
          <w:szCs w:val="24"/>
          <w:lang w:eastAsia="lt-LT"/>
        </w:rPr>
        <w:t>1</w:t>
      </w:r>
      <w:r w:rsidR="00063BAE">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.2. </w:t>
      </w:r>
      <w:r w:rsidRPr="00374C5E">
        <w:rPr>
          <w:rFonts w:ascii="Times New Roman" w:eastAsia="Times New Roman" w:hAnsi="Times New Roman"/>
          <w:i/>
          <w:iCs/>
          <w:color w:val="000000"/>
          <w:sz w:val="24"/>
          <w:szCs w:val="24"/>
          <w:lang w:eastAsia="lt-LT"/>
        </w:rPr>
        <w:t xml:space="preserve">de </w:t>
      </w:r>
      <w:proofErr w:type="spellStart"/>
      <w:r w:rsidRPr="00374C5E">
        <w:rPr>
          <w:rFonts w:ascii="Times New Roman" w:eastAsia="Times New Roman" w:hAnsi="Times New Roman"/>
          <w:i/>
          <w:iCs/>
          <w:color w:val="000000"/>
          <w:sz w:val="24"/>
          <w:szCs w:val="24"/>
          <w:lang w:eastAsia="lt-LT"/>
        </w:rPr>
        <w:t>minimis</w:t>
      </w:r>
      <w:proofErr w:type="spellEnd"/>
      <w:r w:rsidRPr="00374C5E">
        <w:rPr>
          <w:rFonts w:ascii="Times New Roman" w:eastAsia="Times New Roman" w:hAnsi="Times New Roman"/>
          <w:color w:val="000000"/>
          <w:sz w:val="24"/>
          <w:szCs w:val="24"/>
          <w:lang w:eastAsia="lt-LT"/>
        </w:rPr>
        <w:t> pagalba skaičiuojama ir priskiriama galutiniams naudos gavėjams vadovaujantis projekto vykdytojo (pareiškėjo) patvirtintu</w:t>
      </w:r>
      <w:r w:rsidRPr="00374C5E">
        <w:rPr>
          <w:rFonts w:ascii="Times New Roman" w:eastAsia="Times New Roman" w:hAnsi="Times New Roman"/>
          <w:i/>
          <w:iCs/>
          <w:color w:val="000000"/>
          <w:sz w:val="24"/>
          <w:szCs w:val="24"/>
          <w:lang w:eastAsia="lt-LT"/>
        </w:rPr>
        <w:t xml:space="preserve"> de </w:t>
      </w:r>
      <w:proofErr w:type="spellStart"/>
      <w:r w:rsidRPr="00374C5E">
        <w:rPr>
          <w:rFonts w:ascii="Times New Roman" w:eastAsia="Times New Roman" w:hAnsi="Times New Roman"/>
          <w:i/>
          <w:iCs/>
          <w:color w:val="000000"/>
          <w:sz w:val="24"/>
          <w:szCs w:val="24"/>
          <w:lang w:eastAsia="lt-LT"/>
        </w:rPr>
        <w:t>minimis</w:t>
      </w:r>
      <w:proofErr w:type="spellEnd"/>
      <w:r w:rsidRPr="00374C5E">
        <w:rPr>
          <w:rFonts w:ascii="Times New Roman" w:eastAsia="Times New Roman" w:hAnsi="Times New Roman"/>
          <w:color w:val="000000"/>
          <w:sz w:val="24"/>
          <w:szCs w:val="24"/>
          <w:lang w:eastAsia="lt-LT"/>
        </w:rPr>
        <w:t> pagalbos teikimo ir skaičiavimo (paskirstymo) galutiniams naudos gavėjams tvarkos aprašu.</w:t>
      </w:r>
    </w:p>
    <w:p w:rsidR="00374C5E" w:rsidRPr="003D228B" w:rsidRDefault="00063BAE" w:rsidP="00374C5E">
      <w:pPr>
        <w:spacing w:after="0" w:line="240" w:lineRule="auto"/>
        <w:ind w:firstLine="851"/>
        <w:jc w:val="both"/>
        <w:rPr>
          <w:rFonts w:ascii="Times New Roman" w:eastAsia="Times New Roman" w:hAnsi="Times New Roman"/>
          <w:sz w:val="24"/>
          <w:szCs w:val="24"/>
          <w:lang w:eastAsia="lt-LT"/>
        </w:rPr>
      </w:pPr>
      <w:bookmarkStart w:id="2" w:name="part_c2389c4c61a847f6a09c06f1fbbb656d"/>
      <w:bookmarkEnd w:id="2"/>
      <w:r>
        <w:rPr>
          <w:rFonts w:ascii="Times New Roman" w:eastAsia="Times New Roman" w:hAnsi="Times New Roman"/>
          <w:color w:val="000000"/>
          <w:sz w:val="24"/>
          <w:szCs w:val="24"/>
          <w:lang w:eastAsia="lt-LT"/>
        </w:rPr>
        <w:t>18</w:t>
      </w:r>
      <w:r w:rsidR="00374C5E" w:rsidRPr="00374C5E">
        <w:rPr>
          <w:rFonts w:ascii="Times New Roman" w:eastAsia="Times New Roman" w:hAnsi="Times New Roman"/>
          <w:color w:val="000000"/>
          <w:sz w:val="24"/>
          <w:szCs w:val="24"/>
          <w:lang w:eastAsia="lt-LT"/>
        </w:rPr>
        <w:t>. Jeigu pareiškėjas, vykdydamas Aprašo 10</w:t>
      </w:r>
      <w:r w:rsidR="00374C5E">
        <w:rPr>
          <w:rFonts w:ascii="Times New Roman" w:eastAsia="Times New Roman" w:hAnsi="Times New Roman"/>
          <w:color w:val="000000"/>
          <w:sz w:val="24"/>
          <w:szCs w:val="24"/>
          <w:lang w:eastAsia="lt-LT"/>
        </w:rPr>
        <w:t>.3 papunktyje</w:t>
      </w:r>
      <w:r w:rsidR="00374C5E" w:rsidRPr="00374C5E">
        <w:rPr>
          <w:rFonts w:ascii="Times New Roman" w:eastAsia="Times New Roman" w:hAnsi="Times New Roman"/>
          <w:color w:val="000000"/>
          <w:sz w:val="24"/>
          <w:szCs w:val="24"/>
          <w:lang w:eastAsia="lt-LT"/>
        </w:rPr>
        <w:t xml:space="preserve"> nurodytą veiklą, gauna naudą, išlaidos finansuojamos kaip pareiškėjo </w:t>
      </w:r>
      <w:r w:rsidR="00FF2946">
        <w:rPr>
          <w:rFonts w:ascii="Times New Roman" w:eastAsia="Times New Roman" w:hAnsi="Times New Roman"/>
          <w:color w:val="000000"/>
          <w:sz w:val="24"/>
          <w:szCs w:val="24"/>
          <w:lang w:eastAsia="lt-LT"/>
        </w:rPr>
        <w:t xml:space="preserve">valstybės pagalba ir </w:t>
      </w:r>
      <w:r w:rsidR="00BB40F5">
        <w:rPr>
          <w:rFonts w:ascii="Times New Roman" w:eastAsia="Times New Roman" w:hAnsi="Times New Roman"/>
          <w:color w:val="000000"/>
          <w:sz w:val="24"/>
          <w:szCs w:val="24"/>
          <w:lang w:eastAsia="lt-LT"/>
        </w:rPr>
        <w:t>(</w:t>
      </w:r>
      <w:r w:rsidR="00B673C1">
        <w:rPr>
          <w:rFonts w:ascii="Times New Roman" w:eastAsia="Times New Roman" w:hAnsi="Times New Roman"/>
          <w:color w:val="000000"/>
          <w:sz w:val="24"/>
          <w:szCs w:val="24"/>
          <w:lang w:eastAsia="lt-LT"/>
        </w:rPr>
        <w:t>arba</w:t>
      </w:r>
      <w:r w:rsidR="00BB40F5">
        <w:rPr>
          <w:rFonts w:ascii="Times New Roman" w:eastAsia="Times New Roman" w:hAnsi="Times New Roman"/>
          <w:color w:val="000000"/>
          <w:sz w:val="24"/>
          <w:szCs w:val="24"/>
          <w:lang w:eastAsia="lt-LT"/>
        </w:rPr>
        <w:t>)</w:t>
      </w:r>
      <w:r w:rsidR="00B673C1">
        <w:rPr>
          <w:rFonts w:ascii="Times New Roman" w:eastAsia="Times New Roman" w:hAnsi="Times New Roman"/>
          <w:color w:val="000000"/>
          <w:sz w:val="24"/>
          <w:szCs w:val="24"/>
          <w:lang w:eastAsia="lt-LT"/>
        </w:rPr>
        <w:t xml:space="preserve"> </w:t>
      </w:r>
      <w:r w:rsidR="00374C5E" w:rsidRPr="00374C5E">
        <w:rPr>
          <w:rFonts w:ascii="Times New Roman" w:eastAsia="Times New Roman" w:hAnsi="Times New Roman"/>
          <w:i/>
          <w:iCs/>
          <w:color w:val="000000"/>
          <w:sz w:val="24"/>
          <w:szCs w:val="24"/>
          <w:lang w:eastAsia="lt-LT"/>
        </w:rPr>
        <w:t xml:space="preserve">de </w:t>
      </w:r>
      <w:proofErr w:type="spellStart"/>
      <w:r w:rsidR="00374C5E" w:rsidRPr="00374C5E">
        <w:rPr>
          <w:rFonts w:ascii="Times New Roman" w:eastAsia="Times New Roman" w:hAnsi="Times New Roman"/>
          <w:i/>
          <w:iCs/>
          <w:color w:val="000000"/>
          <w:sz w:val="24"/>
          <w:szCs w:val="24"/>
          <w:lang w:eastAsia="lt-LT"/>
        </w:rPr>
        <w:t>minimis</w:t>
      </w:r>
      <w:proofErr w:type="spellEnd"/>
      <w:r w:rsidR="00374C5E" w:rsidRPr="00374C5E">
        <w:rPr>
          <w:rFonts w:ascii="Times New Roman" w:eastAsia="Times New Roman" w:hAnsi="Times New Roman"/>
          <w:color w:val="000000"/>
          <w:sz w:val="24"/>
          <w:szCs w:val="24"/>
          <w:lang w:eastAsia="lt-LT"/>
        </w:rPr>
        <w:t> pagalba.</w:t>
      </w:r>
    </w:p>
    <w:p w:rsidR="00374C5E" w:rsidRPr="00F92D34" w:rsidRDefault="00374C5E" w:rsidP="00050281">
      <w:pPr>
        <w:spacing w:after="0" w:line="240" w:lineRule="auto"/>
        <w:ind w:firstLine="851"/>
        <w:jc w:val="both"/>
        <w:rPr>
          <w:rFonts w:ascii="Times New Roman" w:hAnsi="Times New Roman"/>
          <w:sz w:val="24"/>
          <w:szCs w:val="24"/>
        </w:rPr>
      </w:pPr>
    </w:p>
    <w:p w:rsidR="0017184B" w:rsidRPr="00F92D34" w:rsidRDefault="0018255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rsidR="0018255A" w:rsidRPr="00F92D34" w:rsidRDefault="0018255A"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rsidR="00792A49" w:rsidRPr="00F92D34" w:rsidRDefault="00792A49" w:rsidP="00050281">
      <w:pPr>
        <w:spacing w:after="0" w:line="240" w:lineRule="auto"/>
        <w:ind w:firstLine="851"/>
        <w:jc w:val="center"/>
        <w:rPr>
          <w:rFonts w:ascii="Times New Roman" w:hAnsi="Times New Roman"/>
          <w:sz w:val="24"/>
          <w:szCs w:val="24"/>
        </w:rPr>
      </w:pPr>
    </w:p>
    <w:p w:rsidR="00D84416" w:rsidRPr="00F92D34" w:rsidRDefault="007F6380" w:rsidP="00050281">
      <w:pPr>
        <w:spacing w:after="0" w:line="240" w:lineRule="auto"/>
        <w:ind w:firstLine="851"/>
        <w:jc w:val="both"/>
        <w:rPr>
          <w:rFonts w:ascii="Times New Roman" w:hAnsi="Times New Roman"/>
          <w:sz w:val="24"/>
          <w:szCs w:val="24"/>
        </w:rPr>
      </w:pPr>
      <w:r>
        <w:rPr>
          <w:rFonts w:ascii="Times New Roman" w:hAnsi="Times New Roman"/>
          <w:sz w:val="24"/>
          <w:szCs w:val="24"/>
        </w:rPr>
        <w:t>19</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rsidR="00D84416" w:rsidRPr="00F92D34" w:rsidRDefault="007F6380" w:rsidP="00050281">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xml:space="preserve">, patvirtintus </w:t>
      </w:r>
      <w:r w:rsidR="00EE69BF">
        <w:rPr>
          <w:rFonts w:ascii="Times New Roman" w:hAnsi="Times New Roman"/>
          <w:sz w:val="24"/>
          <w:szCs w:val="24"/>
        </w:rPr>
        <w:br/>
      </w:r>
      <w:r w:rsidR="008666E8" w:rsidRPr="00F92D34">
        <w:rPr>
          <w:rFonts w:ascii="Times New Roman" w:hAnsi="Times New Roman"/>
          <w:sz w:val="24"/>
          <w:szCs w:val="24"/>
        </w:rPr>
        <w:t xml:space="preserve">2014–2020 metų Europos Sąjungos fondų investicijų veiksmų programos </w:t>
      </w:r>
      <w:r w:rsidR="007064E8">
        <w:rPr>
          <w:rFonts w:ascii="Times New Roman" w:hAnsi="Times New Roman"/>
          <w:sz w:val="24"/>
          <w:szCs w:val="24"/>
        </w:rPr>
        <w:t>s</w:t>
      </w:r>
      <w:r w:rsidR="008666E8" w:rsidRPr="00F92D34">
        <w:rPr>
          <w:rFonts w:ascii="Times New Roman" w:hAnsi="Times New Roman"/>
          <w:sz w:val="24"/>
          <w:szCs w:val="24"/>
        </w:rPr>
        <w:t>tebėsenos komiteto</w:t>
      </w:r>
      <w:r w:rsidR="002D10D2" w:rsidRPr="00F92D34">
        <w:rPr>
          <w:rFonts w:ascii="Times New Roman" w:hAnsi="Times New Roman"/>
          <w:sz w:val="24"/>
          <w:szCs w:val="24"/>
        </w:rPr>
        <w:t xml:space="preserve"> 201</w:t>
      </w:r>
      <w:r w:rsidR="00E60005">
        <w:rPr>
          <w:rFonts w:ascii="Times New Roman" w:hAnsi="Times New Roman"/>
          <w:sz w:val="24"/>
          <w:szCs w:val="24"/>
        </w:rPr>
        <w:t>9</w:t>
      </w:r>
      <w:r w:rsidR="005A7E11">
        <w:rPr>
          <w:rFonts w:ascii="Times New Roman" w:hAnsi="Times New Roman"/>
          <w:sz w:val="24"/>
          <w:szCs w:val="24"/>
        </w:rPr>
        <w:t> </w:t>
      </w:r>
      <w:r w:rsidR="002D10D2" w:rsidRPr="00F92D34">
        <w:rPr>
          <w:rFonts w:ascii="Times New Roman" w:hAnsi="Times New Roman"/>
          <w:sz w:val="24"/>
          <w:szCs w:val="24"/>
        </w:rPr>
        <w:t xml:space="preserve">m. </w:t>
      </w:r>
      <w:r w:rsidR="00E60005">
        <w:rPr>
          <w:rFonts w:ascii="Times New Roman" w:hAnsi="Times New Roman"/>
          <w:sz w:val="24"/>
          <w:szCs w:val="24"/>
        </w:rPr>
        <w:t>rugsėjo 12</w:t>
      </w:r>
      <w:r w:rsidR="002D10D2" w:rsidRPr="00F92D34">
        <w:rPr>
          <w:rFonts w:ascii="Times New Roman" w:hAnsi="Times New Roman"/>
          <w:sz w:val="24"/>
          <w:szCs w:val="24"/>
        </w:rPr>
        <w:t xml:space="preserve"> d. </w:t>
      </w:r>
      <w:r w:rsidR="002336BA">
        <w:rPr>
          <w:rFonts w:ascii="Times New Roman" w:hAnsi="Times New Roman"/>
          <w:sz w:val="24"/>
          <w:szCs w:val="24"/>
        </w:rPr>
        <w:t xml:space="preserve">protokoliniu sprendimu </w:t>
      </w:r>
      <w:r w:rsidR="003852DF" w:rsidRPr="00AF46B5">
        <w:rPr>
          <w:rFonts w:ascii="Times New Roman" w:hAnsi="Times New Roman"/>
          <w:sz w:val="24"/>
          <w:szCs w:val="24"/>
        </w:rPr>
        <w:t xml:space="preserve">Nr. </w:t>
      </w:r>
      <w:r w:rsidR="007046B2" w:rsidRPr="00AF46B5">
        <w:rPr>
          <w:rFonts w:ascii="Times New Roman" w:hAnsi="Times New Roman"/>
          <w:bCs/>
          <w:sz w:val="24"/>
          <w:szCs w:val="24"/>
        </w:rPr>
        <w:t>44</w:t>
      </w:r>
      <w:r w:rsidR="00AF46B5" w:rsidRPr="00AF46B5">
        <w:rPr>
          <w:rFonts w:ascii="Times New Roman" w:hAnsi="Times New Roman"/>
          <w:bCs/>
          <w:sz w:val="24"/>
          <w:szCs w:val="24"/>
        </w:rPr>
        <w:t xml:space="preserve"> </w:t>
      </w:r>
      <w:r w:rsidR="007046B2" w:rsidRPr="00AF46B5">
        <w:rPr>
          <w:rFonts w:ascii="Times New Roman" w:hAnsi="Times New Roman"/>
          <w:bCs/>
          <w:sz w:val="24"/>
          <w:szCs w:val="24"/>
        </w:rPr>
        <w:t>P-</w:t>
      </w:r>
      <w:r w:rsidR="00AF46B5" w:rsidRPr="00AF46B5">
        <w:rPr>
          <w:rFonts w:ascii="Times New Roman" w:hAnsi="Times New Roman"/>
          <w:bCs/>
          <w:sz w:val="24"/>
          <w:szCs w:val="24"/>
        </w:rPr>
        <w:t>9 (45)</w:t>
      </w:r>
      <w:r w:rsidR="00D84416" w:rsidRPr="00AF46B5">
        <w:rPr>
          <w:rFonts w:ascii="Times New Roman" w:hAnsi="Times New Roman"/>
          <w:sz w:val="24"/>
          <w:szCs w:val="24"/>
        </w:rPr>
        <w:t>:</w:t>
      </w:r>
    </w:p>
    <w:p w:rsidR="00751A97" w:rsidRPr="00751A97"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B708ED" w:rsidRPr="00F92D34">
        <w:rPr>
          <w:rFonts w:ascii="Times New Roman" w:hAnsi="Times New Roman"/>
          <w:sz w:val="24"/>
          <w:szCs w:val="24"/>
        </w:rPr>
        <w:t xml:space="preserve">.1. </w:t>
      </w:r>
      <w:r w:rsidR="00751A97" w:rsidRPr="00751A97">
        <w:rPr>
          <w:rFonts w:ascii="Times New Roman" w:hAnsi="Times New Roman"/>
          <w:sz w:val="24"/>
          <w:szCs w:val="24"/>
        </w:rPr>
        <w:t xml:space="preserve">Projektas atitinka </w:t>
      </w:r>
      <w:r w:rsidR="00751A97" w:rsidRPr="005C382B">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751A97" w:rsidRPr="00751A97">
        <w:rPr>
          <w:rFonts w:ascii="Times New Roman" w:hAnsi="Times New Roman"/>
          <w:sz w:val="24"/>
          <w:szCs w:val="24"/>
        </w:rPr>
        <w:t>“, nuostatas (</w:t>
      </w:r>
      <w:r w:rsidR="00751A97" w:rsidRPr="00751A97">
        <w:rPr>
          <w:rFonts w:ascii="Times New Roman" w:hAnsi="Times New Roman"/>
          <w:bCs/>
          <w:sz w:val="24"/>
          <w:szCs w:val="24"/>
          <w:lang w:eastAsia="lt-LT"/>
        </w:rPr>
        <w:t>vertinama, ar projektas prisideda prie Lietuvos inovacijų plėtros programos</w:t>
      </w:r>
      <w:r w:rsidR="00751A97" w:rsidRPr="00751A97">
        <w:rPr>
          <w:rFonts w:ascii="Times New Roman" w:hAnsi="Times New Roman"/>
          <w:bCs/>
          <w:i/>
          <w:sz w:val="24"/>
          <w:szCs w:val="24"/>
          <w:lang w:eastAsia="lt-LT"/>
        </w:rPr>
        <w:t xml:space="preserve"> </w:t>
      </w:r>
      <w:r w:rsidR="00751A97" w:rsidRPr="00751A97">
        <w:rPr>
          <w:rFonts w:ascii="Times New Roman" w:hAnsi="Times New Roman"/>
          <w:sz w:val="24"/>
          <w:szCs w:val="24"/>
        </w:rPr>
        <w:t>antrojo tikslo „didinti verslo inovacinį potencialą“ 1 uždavinio „skatinti investicijas į didelę pridėtinę vertę kuriančias veiklas“</w:t>
      </w:r>
      <w:r w:rsidR="00751A97" w:rsidRPr="00751A97">
        <w:rPr>
          <w:rFonts w:ascii="Times New Roman" w:eastAsia="MS Mincho" w:hAnsi="Times New Roman"/>
          <w:sz w:val="24"/>
          <w:szCs w:val="24"/>
        </w:rPr>
        <w:t xml:space="preserve"> įgyvendinimo, 2 uždavinio „</w:t>
      </w:r>
      <w:r w:rsidR="00751A97" w:rsidRPr="00751A97">
        <w:rPr>
          <w:rFonts w:ascii="Times New Roman" w:hAnsi="Times New Roman"/>
          <w:sz w:val="24"/>
          <w:szCs w:val="24"/>
        </w:rPr>
        <w:t xml:space="preserve">skatinti naujų produktų pateikimą rinkai“, 3 uždavinio „skatinti skirtingų sektorių bendradarbiavimą kuriant inovacijas ir plėtoti didelį poveikį turinčias inovacijas“ ir trečiojo tikslo „skatinti vertės tinklų kūrimą, plėtrą ir jų </w:t>
      </w:r>
      <w:proofErr w:type="spellStart"/>
      <w:r w:rsidR="00751A97" w:rsidRPr="00751A97">
        <w:rPr>
          <w:rFonts w:ascii="Times New Roman" w:hAnsi="Times New Roman"/>
          <w:sz w:val="24"/>
          <w:szCs w:val="24"/>
        </w:rPr>
        <w:t>tarptautiškumą</w:t>
      </w:r>
      <w:proofErr w:type="spellEnd"/>
      <w:r w:rsidR="00751A97" w:rsidRPr="00751A97">
        <w:rPr>
          <w:rFonts w:ascii="Times New Roman" w:hAnsi="Times New Roman"/>
          <w:sz w:val="24"/>
          <w:szCs w:val="24"/>
        </w:rPr>
        <w:t>“ 2 uždavinio „skatinti klasterių plėtrą ir integraciją į tarptautinius vertės kūrimo tinklus“);</w:t>
      </w:r>
    </w:p>
    <w:p w:rsidR="00E23BB5" w:rsidRPr="00A66B39"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D84416" w:rsidRPr="00F92D34">
        <w:rPr>
          <w:rFonts w:ascii="Times New Roman" w:hAnsi="Times New Roman"/>
          <w:sz w:val="24"/>
          <w:szCs w:val="24"/>
        </w:rPr>
        <w:t xml:space="preserve">.2. </w:t>
      </w:r>
      <w:r w:rsidR="0017299E" w:rsidRPr="00541496">
        <w:rPr>
          <w:rFonts w:ascii="Times New Roman" w:hAnsi="Times New Roman"/>
          <w:sz w:val="24"/>
          <w:szCs w:val="24"/>
          <w:lang w:eastAsia="lt-LT"/>
        </w:rPr>
        <w:t>Projektas</w:t>
      </w:r>
      <w:r w:rsidR="0017299E">
        <w:rPr>
          <w:rFonts w:ascii="Times New Roman" w:hAnsi="Times New Roman"/>
          <w:sz w:val="24"/>
          <w:szCs w:val="24"/>
          <w:lang w:eastAsia="lt-LT"/>
        </w:rPr>
        <w:t xml:space="preserve"> atitinka </w:t>
      </w:r>
      <w:hyperlink r:id="rId25" w:history="1">
        <w:r w:rsidR="0017299E" w:rsidRPr="0017299E">
          <w:rPr>
            <w:rStyle w:val="Hyperlink"/>
            <w:rFonts w:ascii="Times New Roman" w:hAnsi="Times New Roman"/>
            <w:color w:val="auto"/>
            <w:sz w:val="24"/>
            <w:szCs w:val="24"/>
            <w:u w:val="none"/>
            <w:lang w:eastAsia="lt-LT"/>
          </w:rPr>
          <w:t>Prioritetinių mokslinių tyrimų ir eksperimentinės  plėtros ir inovacijų raidos (sumanios</w:t>
        </w:r>
        <w:r w:rsidR="00162FBB">
          <w:rPr>
            <w:rStyle w:val="Hyperlink"/>
            <w:rFonts w:ascii="Times New Roman" w:hAnsi="Times New Roman"/>
            <w:color w:val="auto"/>
            <w:sz w:val="24"/>
            <w:szCs w:val="24"/>
            <w:u w:val="none"/>
            <w:lang w:eastAsia="lt-LT"/>
          </w:rPr>
          <w:t>ios</w:t>
        </w:r>
        <w:r w:rsidR="0017299E" w:rsidRPr="0017299E">
          <w:rPr>
            <w:rStyle w:val="Hyperlink"/>
            <w:rFonts w:ascii="Times New Roman" w:hAnsi="Times New Roman"/>
            <w:color w:val="auto"/>
            <w:sz w:val="24"/>
            <w:szCs w:val="24"/>
            <w:u w:val="none"/>
            <w:lang w:eastAsia="lt-LT"/>
          </w:rPr>
          <w:t xml:space="preserve"> specializacijos) prioritetų įgyvendinimo programos</w:t>
        </w:r>
      </w:hyperlink>
      <w:r w:rsidR="003B7F43">
        <w:rPr>
          <w:rFonts w:ascii="Times New Roman" w:hAnsi="Times New Roman"/>
          <w:sz w:val="24"/>
          <w:szCs w:val="24"/>
          <w:lang w:eastAsia="lt-LT"/>
        </w:rPr>
        <w:t xml:space="preserve"> </w:t>
      </w:r>
      <w:r w:rsidR="0017299E" w:rsidRPr="00541496">
        <w:rPr>
          <w:rFonts w:ascii="Times New Roman" w:hAnsi="Times New Roman"/>
          <w:sz w:val="24"/>
          <w:szCs w:val="24"/>
          <w:lang w:eastAsia="lt-LT"/>
        </w:rPr>
        <w:t xml:space="preserve">nuostatas ir </w:t>
      </w:r>
      <w:r w:rsidR="00767CF7">
        <w:rPr>
          <w:rFonts w:ascii="Times New Roman" w:hAnsi="Times New Roman"/>
          <w:sz w:val="24"/>
          <w:szCs w:val="24"/>
          <w:lang w:eastAsia="lt-LT"/>
        </w:rPr>
        <w:t xml:space="preserve">bent </w:t>
      </w:r>
      <w:r w:rsidR="0017299E">
        <w:rPr>
          <w:rFonts w:ascii="Times New Roman" w:hAnsi="Times New Roman"/>
          <w:sz w:val="24"/>
          <w:szCs w:val="24"/>
          <w:lang w:eastAsia="lt-LT"/>
        </w:rPr>
        <w:t>vieno prioritet</w:t>
      </w:r>
      <w:r w:rsidR="00767CF7">
        <w:rPr>
          <w:rFonts w:ascii="Times New Roman" w:hAnsi="Times New Roman"/>
          <w:sz w:val="24"/>
          <w:szCs w:val="24"/>
          <w:lang w:eastAsia="lt-LT"/>
        </w:rPr>
        <w:t>o</w:t>
      </w:r>
      <w:r w:rsidR="0017299E">
        <w:rPr>
          <w:rFonts w:ascii="Times New Roman" w:hAnsi="Times New Roman"/>
          <w:sz w:val="24"/>
          <w:szCs w:val="24"/>
          <w:lang w:eastAsia="lt-LT"/>
        </w:rPr>
        <w:t xml:space="preserve"> įgyvendinimo </w:t>
      </w:r>
      <w:r w:rsidR="0017299E" w:rsidRPr="00A66B39">
        <w:rPr>
          <w:rFonts w:ascii="Times New Roman" w:hAnsi="Times New Roman"/>
          <w:sz w:val="24"/>
          <w:szCs w:val="24"/>
          <w:lang w:eastAsia="lt-LT"/>
        </w:rPr>
        <w:t>tematiką</w:t>
      </w:r>
      <w:r w:rsidR="00A66B39" w:rsidRPr="00A66B39">
        <w:rPr>
          <w:rFonts w:ascii="Times New Roman" w:hAnsi="Times New Roman"/>
          <w:sz w:val="24"/>
          <w:szCs w:val="24"/>
          <w:lang w:eastAsia="lt-LT"/>
        </w:rPr>
        <w:t xml:space="preserve"> (vertinama, ar projektas prisideda</w:t>
      </w:r>
      <w:r w:rsidR="00A66B39" w:rsidRPr="00A66B39">
        <w:rPr>
          <w:rFonts w:ascii="Times New Roman" w:hAnsi="Times New Roman"/>
          <w:sz w:val="24"/>
          <w:szCs w:val="24"/>
        </w:rPr>
        <w:t xml:space="preserve"> prie </w:t>
      </w:r>
      <w:r w:rsidR="00A66B39" w:rsidRPr="00A66B39">
        <w:rPr>
          <w:rFonts w:ascii="Times New Roman" w:hAnsi="Times New Roman"/>
          <w:sz w:val="24"/>
          <w:szCs w:val="24"/>
          <w:lang w:eastAsia="lt-LT"/>
        </w:rPr>
        <w:t>Prioritetinių mokslinių tyrimų ir eksperimentinės plėtros ir inovacijų raidos (sumanios</w:t>
      </w:r>
      <w:r w:rsidR="00162FBB">
        <w:rPr>
          <w:rFonts w:ascii="Times New Roman" w:hAnsi="Times New Roman"/>
          <w:sz w:val="24"/>
          <w:szCs w:val="24"/>
          <w:lang w:eastAsia="lt-LT"/>
        </w:rPr>
        <w:t>ios</w:t>
      </w:r>
      <w:r w:rsidR="00A66B39" w:rsidRPr="00A66B39">
        <w:rPr>
          <w:rFonts w:ascii="Times New Roman" w:hAnsi="Times New Roman"/>
          <w:sz w:val="24"/>
          <w:szCs w:val="24"/>
          <w:lang w:eastAsia="lt-LT"/>
        </w:rPr>
        <w:t xml:space="preserve"> specializacijos) prioritetų įgyvendinimo programos</w:t>
      </w:r>
      <w:r w:rsidR="00A66B39" w:rsidRPr="00A66B39">
        <w:rPr>
          <w:rFonts w:ascii="Times New Roman" w:hAnsi="Times New Roman"/>
          <w:sz w:val="24"/>
          <w:szCs w:val="24"/>
        </w:rPr>
        <w:t xml:space="preserve"> ir atitinka</w:t>
      </w:r>
      <w:r w:rsidR="00A66B39" w:rsidRPr="00A66B39">
        <w:rPr>
          <w:rFonts w:ascii="Times New Roman" w:hAnsi="Times New Roman"/>
          <w:color w:val="000000"/>
          <w:sz w:val="24"/>
          <w:szCs w:val="24"/>
        </w:rPr>
        <w:t xml:space="preserve"> </w:t>
      </w:r>
      <w:r w:rsidR="00767CF7">
        <w:rPr>
          <w:rFonts w:ascii="Times New Roman" w:hAnsi="Times New Roman"/>
          <w:color w:val="000000"/>
          <w:sz w:val="24"/>
          <w:szCs w:val="24"/>
        </w:rPr>
        <w:t xml:space="preserve">bent </w:t>
      </w:r>
      <w:r w:rsidR="00A66B39" w:rsidRPr="00A66B39">
        <w:rPr>
          <w:rFonts w:ascii="Times New Roman" w:hAnsi="Times New Roman"/>
          <w:color w:val="000000"/>
          <w:sz w:val="24"/>
          <w:szCs w:val="24"/>
        </w:rPr>
        <w:t>vieno prioritet</w:t>
      </w:r>
      <w:r w:rsidR="00767CF7">
        <w:rPr>
          <w:rFonts w:ascii="Times New Roman" w:hAnsi="Times New Roman"/>
          <w:color w:val="000000"/>
          <w:sz w:val="24"/>
          <w:szCs w:val="24"/>
        </w:rPr>
        <w:t>o</w:t>
      </w:r>
      <w:r w:rsidR="00A66B39" w:rsidRPr="00A66B39">
        <w:rPr>
          <w:rFonts w:ascii="Times New Roman" w:hAnsi="Times New Roman"/>
          <w:color w:val="000000"/>
          <w:sz w:val="24"/>
          <w:szCs w:val="24"/>
        </w:rPr>
        <w:t xml:space="preserve"> įgyvendinimo tematiką</w:t>
      </w:r>
      <w:r w:rsidR="00A66B39" w:rsidRPr="00A66B39">
        <w:rPr>
          <w:rFonts w:ascii="Times New Roman" w:hAnsi="Times New Roman"/>
          <w:sz w:val="24"/>
          <w:szCs w:val="24"/>
        </w:rPr>
        <w:t>)</w:t>
      </w:r>
      <w:r w:rsidR="005C382B">
        <w:rPr>
          <w:rFonts w:ascii="Times New Roman" w:hAnsi="Times New Roman"/>
          <w:sz w:val="24"/>
          <w:szCs w:val="24"/>
          <w:lang w:eastAsia="lt-LT"/>
        </w:rPr>
        <w:t>;</w:t>
      </w:r>
    </w:p>
    <w:p w:rsidR="004F5E2D" w:rsidRPr="005C382B" w:rsidRDefault="002648A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0</w:t>
      </w:r>
      <w:r w:rsidR="005D4427" w:rsidRPr="00F92D34">
        <w:rPr>
          <w:rFonts w:ascii="Times New Roman" w:hAnsi="Times New Roman"/>
          <w:sz w:val="24"/>
          <w:szCs w:val="24"/>
        </w:rPr>
        <w:t xml:space="preserve">.3. </w:t>
      </w:r>
      <w:r w:rsidR="005C382B" w:rsidRPr="005C382B">
        <w:rPr>
          <w:rFonts w:ascii="Times New Roman" w:hAnsi="Times New Roman"/>
          <w:bCs/>
          <w:sz w:val="24"/>
          <w:szCs w:val="24"/>
        </w:rPr>
        <w:t xml:space="preserve">Pareiškėjas </w:t>
      </w:r>
      <w:r w:rsidR="005C382B" w:rsidRPr="005C382B">
        <w:rPr>
          <w:rFonts w:ascii="Times New Roman" w:hAnsi="Times New Roman"/>
          <w:sz w:val="24"/>
          <w:szCs w:val="24"/>
        </w:rPr>
        <w:t xml:space="preserve">dalyvauja bent vienoje Europos Komisijos (toliau – EK) skaitmeninių inovacijų diegimo srityje (yra bent vieno EK kataloge registruoto skaitmeninio inovacijų centro, turinčio statusą „visiškai veikiantis“ (angl. </w:t>
      </w:r>
      <w:proofErr w:type="spellStart"/>
      <w:r w:rsidR="005C382B" w:rsidRPr="005C382B">
        <w:rPr>
          <w:rFonts w:ascii="Times New Roman" w:hAnsi="Times New Roman"/>
          <w:i/>
          <w:sz w:val="24"/>
          <w:szCs w:val="24"/>
        </w:rPr>
        <w:t>Fullly</w:t>
      </w:r>
      <w:proofErr w:type="spellEnd"/>
      <w:r w:rsidR="005C382B" w:rsidRPr="005C382B">
        <w:rPr>
          <w:rFonts w:ascii="Times New Roman" w:hAnsi="Times New Roman"/>
          <w:i/>
          <w:sz w:val="24"/>
          <w:szCs w:val="24"/>
        </w:rPr>
        <w:t xml:space="preserve"> </w:t>
      </w:r>
      <w:proofErr w:type="spellStart"/>
      <w:r w:rsidR="005C382B" w:rsidRPr="005C382B">
        <w:rPr>
          <w:rFonts w:ascii="Times New Roman" w:hAnsi="Times New Roman"/>
          <w:i/>
          <w:sz w:val="24"/>
          <w:szCs w:val="24"/>
        </w:rPr>
        <w:t>operational</w:t>
      </w:r>
      <w:proofErr w:type="spellEnd"/>
      <w:r w:rsidR="005C382B" w:rsidRPr="005C382B">
        <w:rPr>
          <w:rFonts w:ascii="Times New Roman" w:hAnsi="Times New Roman"/>
          <w:sz w:val="24"/>
          <w:szCs w:val="24"/>
        </w:rPr>
        <w:t>), narys, eksploatuojantis skaitmeninį inovacijų centrą)</w:t>
      </w:r>
      <w:r w:rsidR="005C382B" w:rsidRPr="005C382B">
        <w:rPr>
          <w:rFonts w:ascii="Times New Roman" w:hAnsi="Times New Roman"/>
          <w:bCs/>
          <w:sz w:val="24"/>
          <w:szCs w:val="24"/>
          <w:lang w:eastAsia="lt-LT"/>
        </w:rPr>
        <w:t xml:space="preserve"> (</w:t>
      </w:r>
      <w:r w:rsidR="00FF36EF">
        <w:rPr>
          <w:rFonts w:ascii="Times New Roman" w:hAnsi="Times New Roman"/>
          <w:bCs/>
          <w:sz w:val="24"/>
          <w:szCs w:val="24"/>
          <w:lang w:eastAsia="lt-LT"/>
        </w:rPr>
        <w:t>v</w:t>
      </w:r>
      <w:r w:rsidR="005C382B" w:rsidRPr="005C382B">
        <w:rPr>
          <w:rFonts w:ascii="Times New Roman" w:hAnsi="Times New Roman"/>
          <w:bCs/>
          <w:sz w:val="24"/>
          <w:szCs w:val="24"/>
          <w:lang w:eastAsia="lt-LT"/>
        </w:rPr>
        <w:t>ertinama, ar pareiškėjas yra įtrauktų į Europos katalogą skaitmeninių inovacijų centrų, kurie įvardijami kaip „</w:t>
      </w:r>
      <w:r w:rsidR="005C382B" w:rsidRPr="005C382B">
        <w:rPr>
          <w:rFonts w:ascii="Times New Roman" w:hAnsi="Times New Roman"/>
          <w:sz w:val="24"/>
          <w:szCs w:val="24"/>
        </w:rPr>
        <w:t>visiškai veikiantis”, narys, eksploatuojantis skaitmeninį inovacijų centrą. Vertinama pagal EK interneto svetainėje http://s3platform.jrc.ec.europa.eu/digital-innovation-hubs-tool</w:t>
      </w:r>
      <w:r w:rsidR="005C382B" w:rsidRPr="005C382B">
        <w:rPr>
          <w:rStyle w:val="Hyperlink"/>
          <w:rFonts w:ascii="Times New Roman" w:hAnsi="Times New Roman"/>
          <w:color w:val="auto"/>
          <w:sz w:val="24"/>
          <w:szCs w:val="24"/>
          <w:u w:val="none"/>
        </w:rPr>
        <w:t xml:space="preserve"> skelbiamą informaciją</w:t>
      </w:r>
      <w:r w:rsidR="005C382B" w:rsidRPr="005C382B">
        <w:rPr>
          <w:rFonts w:ascii="Times New Roman" w:hAnsi="Times New Roman"/>
          <w:sz w:val="24"/>
          <w:szCs w:val="24"/>
        </w:rPr>
        <w:t xml:space="preserve"> ir nario pateiktą  informaciją, įrodančią, kad jis eksploatuoja skaitmeninį inovacijų centrą).</w:t>
      </w:r>
    </w:p>
    <w:p w:rsidR="005130D9" w:rsidRPr="00F92D34" w:rsidRDefault="0042124F" w:rsidP="00050281">
      <w:pPr>
        <w:spacing w:after="0" w:line="240" w:lineRule="auto"/>
        <w:ind w:firstLine="851"/>
        <w:jc w:val="both"/>
        <w:rPr>
          <w:rFonts w:ascii="Times New Roman" w:hAnsi="Times New Roman"/>
          <w:sz w:val="24"/>
          <w:szCs w:val="24"/>
        </w:rPr>
      </w:pPr>
      <w:r>
        <w:rPr>
          <w:rFonts w:ascii="Times New Roman" w:hAnsi="Times New Roman"/>
          <w:sz w:val="24"/>
          <w:szCs w:val="24"/>
        </w:rPr>
        <w:t>2</w:t>
      </w:r>
      <w:r w:rsidR="007F6380">
        <w:rPr>
          <w:rFonts w:ascii="Times New Roman" w:hAnsi="Times New Roman"/>
          <w:sz w:val="24"/>
          <w:szCs w:val="24"/>
        </w:rPr>
        <w:t>1</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691C6F">
        <w:rPr>
          <w:rFonts w:ascii="Times New Roman" w:hAnsi="Times New Roman"/>
          <w:sz w:val="24"/>
          <w:szCs w:val="24"/>
        </w:rPr>
        <w:t xml:space="preserve"> </w:t>
      </w:r>
      <w:r w:rsidR="005130D9" w:rsidRPr="00986369">
        <w:rPr>
          <w:rFonts w:ascii="Times New Roman" w:hAnsi="Times New Roman"/>
          <w:sz w:val="24"/>
          <w:szCs w:val="24"/>
        </w:rPr>
        <w:t xml:space="preserve">128 (toliau – ES BJRS), kuri skelbiama Europos Komisijos interneto svetainėje </w:t>
      </w:r>
      <w:hyperlink r:id="rId26"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86369">
        <w:rPr>
          <w:rFonts w:ascii="Times New Roman" w:hAnsi="Times New Roman"/>
          <w:sz w:val="24"/>
          <w:szCs w:val="24"/>
        </w:rPr>
        <w:t>,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xml:space="preserve">, kuris skelbiamas Europos Komisijos interneto svetainėje </w:t>
      </w:r>
      <w:hyperlink r:id="rId27"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F20E35">
        <w:rPr>
          <w:rFonts w:ascii="Times New Roman" w:hAnsi="Times New Roman"/>
          <w:sz w:val="24"/>
          <w:szCs w:val="24"/>
        </w:rPr>
        <w:t xml:space="preserve"> </w:t>
      </w:r>
      <w:r w:rsidR="005130D9" w:rsidRPr="00986369">
        <w:rPr>
          <w:rFonts w:ascii="Times New Roman" w:hAnsi="Times New Roman"/>
          <w:sz w:val="24"/>
          <w:szCs w:val="24"/>
        </w:rPr>
        <w:t>, numatytą politinę sritį „Inovacijos“.</w:t>
      </w:r>
    </w:p>
    <w:p w:rsidR="00D05C1F"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2</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691C6F">
        <w:rPr>
          <w:rFonts w:ascii="Times New Roman" w:hAnsi="Times New Roman"/>
          <w:sz w:val="24"/>
          <w:szCs w:val="24"/>
        </w:rPr>
        <w:t>vykdoma</w:t>
      </w:r>
      <w:r w:rsidR="00691C6F" w:rsidRPr="00F92D34">
        <w:rPr>
          <w:rFonts w:ascii="Times New Roman" w:hAnsi="Times New Roman"/>
          <w:sz w:val="24"/>
          <w:szCs w:val="24"/>
        </w:rPr>
        <w:t xml:space="preserve"> </w:t>
      </w:r>
      <w:r w:rsidR="00810C66" w:rsidRPr="00F92D34">
        <w:rPr>
          <w:rFonts w:ascii="Times New Roman" w:hAnsi="Times New Roman"/>
          <w:sz w:val="24"/>
          <w:szCs w:val="24"/>
        </w:rPr>
        <w:t xml:space="preserve">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691C6F">
        <w:rPr>
          <w:rFonts w:ascii="Times New Roman" w:hAnsi="Times New Roman"/>
          <w:sz w:val="24"/>
          <w:szCs w:val="24"/>
        </w:rPr>
        <w:t>maksimalus</w:t>
      </w:r>
      <w:r w:rsidR="00691C6F" w:rsidRPr="00F92D34">
        <w:rPr>
          <w:rFonts w:ascii="Times New Roman" w:hAnsi="Times New Roman"/>
          <w:sz w:val="24"/>
          <w:szCs w:val="24"/>
        </w:rPr>
        <w:t xml:space="preserve"> </w:t>
      </w:r>
      <w:r w:rsidR="00722384" w:rsidRPr="00F92D34">
        <w:rPr>
          <w:rFonts w:ascii="Times New Roman" w:hAnsi="Times New Roman"/>
          <w:sz w:val="24"/>
          <w:szCs w:val="24"/>
        </w:rPr>
        <w:t xml:space="preserve">galimas balų skaičius pagal kiekvieną kriterijų nurodytas Aprašo </w:t>
      </w:r>
      <w:r w:rsidR="00B32CE6">
        <w:rPr>
          <w:rFonts w:ascii="Times New Roman" w:hAnsi="Times New Roman"/>
          <w:sz w:val="24"/>
          <w:szCs w:val="24"/>
        </w:rPr>
        <w:br/>
      </w:r>
      <w:r w:rsidR="00722384" w:rsidRPr="00F92D34">
        <w:rPr>
          <w:rFonts w:ascii="Times New Roman" w:hAnsi="Times New Roman"/>
          <w:sz w:val="24"/>
          <w:szCs w:val="24"/>
        </w:rPr>
        <w:t>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00781B" w:rsidRPr="00F92D34">
        <w:rPr>
          <w:rFonts w:ascii="Times New Roman" w:hAnsi="Times New Roman"/>
          <w:sz w:val="24"/>
          <w:szCs w:val="24"/>
        </w:rPr>
        <w:t xml:space="preserve">Pagal Aprašą privaloma </w:t>
      </w:r>
      <w:r w:rsidR="00CB0CFE" w:rsidRPr="00F92D34">
        <w:rPr>
          <w:rFonts w:ascii="Times New Roman" w:hAnsi="Times New Roman"/>
          <w:sz w:val="24"/>
          <w:szCs w:val="24"/>
        </w:rPr>
        <w:t xml:space="preserve">surinkti </w:t>
      </w:r>
      <w:r w:rsidR="00E97AD6">
        <w:rPr>
          <w:rFonts w:ascii="Times New Roman" w:hAnsi="Times New Roman"/>
          <w:sz w:val="24"/>
          <w:szCs w:val="24"/>
        </w:rPr>
        <w:t>minimali</w:t>
      </w:r>
      <w:r w:rsidR="00E97AD6" w:rsidRPr="00F92D34">
        <w:rPr>
          <w:rFonts w:ascii="Times New Roman" w:hAnsi="Times New Roman"/>
          <w:sz w:val="24"/>
          <w:szCs w:val="24"/>
        </w:rPr>
        <w:t xml:space="preserve"> </w:t>
      </w:r>
      <w:r w:rsidR="00CB0CFE" w:rsidRPr="00F92D34">
        <w:rPr>
          <w:rFonts w:ascii="Times New Roman" w:hAnsi="Times New Roman"/>
          <w:sz w:val="24"/>
          <w:szCs w:val="24"/>
        </w:rPr>
        <w:t xml:space="preserve">balų suma </w:t>
      </w:r>
      <w:r w:rsidR="00CB0CFE" w:rsidRPr="00E6101D">
        <w:rPr>
          <w:rFonts w:ascii="Times New Roman" w:hAnsi="Times New Roman"/>
          <w:sz w:val="24"/>
          <w:szCs w:val="24"/>
        </w:rPr>
        <w:t>yra</w:t>
      </w:r>
      <w:r w:rsidR="003953BD" w:rsidRPr="00E6101D">
        <w:rPr>
          <w:rFonts w:ascii="Times New Roman" w:hAnsi="Times New Roman"/>
          <w:sz w:val="24"/>
          <w:szCs w:val="24"/>
        </w:rPr>
        <w:t xml:space="preserve"> </w:t>
      </w:r>
      <w:r w:rsidR="004F4D78" w:rsidRPr="00F8320A">
        <w:rPr>
          <w:rFonts w:ascii="Times New Roman" w:hAnsi="Times New Roman"/>
          <w:sz w:val="24"/>
          <w:szCs w:val="24"/>
        </w:rPr>
        <w:t>40</w:t>
      </w:r>
      <w:r w:rsidR="003052DD" w:rsidRPr="00F8320A">
        <w:rPr>
          <w:rFonts w:ascii="Times New Roman" w:hAnsi="Times New Roman"/>
          <w:sz w:val="24"/>
          <w:szCs w:val="24"/>
        </w:rPr>
        <w:t>.</w:t>
      </w:r>
      <w:r w:rsidR="00B355E5" w:rsidRPr="00F8320A">
        <w:rPr>
          <w:rFonts w:ascii="Times New Roman" w:hAnsi="Times New Roman"/>
          <w:sz w:val="24"/>
          <w:szCs w:val="24"/>
        </w:rPr>
        <w:t xml:space="preserve"> </w:t>
      </w:r>
      <w:r w:rsidR="001C3D17" w:rsidRPr="00E6101D">
        <w:rPr>
          <w:rFonts w:ascii="Times New Roman" w:hAnsi="Times New Roman"/>
          <w:sz w:val="24"/>
          <w:szCs w:val="24"/>
        </w:rPr>
        <w:t>Jeigu</w:t>
      </w:r>
      <w:r w:rsidR="001C3D17" w:rsidRPr="005F1931">
        <w:rPr>
          <w:rFonts w:ascii="Times New Roman" w:hAnsi="Times New Roman"/>
          <w:sz w:val="24"/>
          <w:szCs w:val="24"/>
        </w:rPr>
        <w:t xml:space="preserve"> projektai surenka vienodą balų skaičių, </w:t>
      </w:r>
      <w:r w:rsidR="00D839A7" w:rsidRPr="005F1931">
        <w:rPr>
          <w:rFonts w:ascii="Times New Roman" w:hAnsi="Times New Roman"/>
          <w:sz w:val="24"/>
          <w:szCs w:val="24"/>
        </w:rPr>
        <w:t>jie</w:t>
      </w:r>
      <w:r w:rsidR="001C3D17" w:rsidRPr="005F1931">
        <w:rPr>
          <w:rFonts w:ascii="Times New Roman" w:hAnsi="Times New Roman"/>
          <w:sz w:val="24"/>
          <w:szCs w:val="24"/>
        </w:rPr>
        <w:t xml:space="preserve"> išdėstomi Projektų taisyklių 151</w:t>
      </w:r>
      <w:r w:rsidR="007912A5" w:rsidRPr="005F1931">
        <w:rPr>
          <w:rFonts w:ascii="Times New Roman" w:hAnsi="Times New Roman"/>
          <w:sz w:val="24"/>
          <w:szCs w:val="24"/>
        </w:rPr>
        <w:t xml:space="preserve"> </w:t>
      </w:r>
      <w:r w:rsidR="001C3D17" w:rsidRPr="005F1931">
        <w:rPr>
          <w:rFonts w:ascii="Times New Roman" w:hAnsi="Times New Roman"/>
          <w:sz w:val="24"/>
          <w:szCs w:val="24"/>
        </w:rPr>
        <w:t>punkte nustatyta tvarka.</w:t>
      </w:r>
    </w:p>
    <w:p w:rsidR="00810C66"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3</w:t>
      </w:r>
      <w:r w:rsidR="00810C66" w:rsidRPr="00F92D34">
        <w:rPr>
          <w:rFonts w:ascii="Times New Roman" w:hAnsi="Times New Roman"/>
          <w:sz w:val="24"/>
          <w:szCs w:val="24"/>
        </w:rPr>
        <w:t>. Jei projekto naudos ir kokybės vertinimo metu projektui s</w:t>
      </w:r>
      <w:r w:rsidR="004F10CA" w:rsidRPr="00F92D34">
        <w:rPr>
          <w:rFonts w:ascii="Times New Roman" w:hAnsi="Times New Roman"/>
          <w:sz w:val="24"/>
          <w:szCs w:val="24"/>
        </w:rPr>
        <w:t xml:space="preserve">uteikiama mažiau kaip </w:t>
      </w:r>
      <w:r w:rsidR="00BE533C">
        <w:rPr>
          <w:rFonts w:ascii="Times New Roman" w:hAnsi="Times New Roman"/>
          <w:sz w:val="24"/>
          <w:szCs w:val="24"/>
        </w:rPr>
        <w:t>40</w:t>
      </w:r>
      <w:r w:rsidR="0072351D">
        <w:rPr>
          <w:rFonts w:ascii="Times New Roman" w:hAnsi="Times New Roman"/>
          <w:sz w:val="24"/>
          <w:szCs w:val="24"/>
        </w:rPr>
        <w:t xml:space="preserve"> </w:t>
      </w:r>
      <w:r w:rsidR="004F10CA" w:rsidRPr="00F92D34">
        <w:rPr>
          <w:rFonts w:ascii="Times New Roman" w:hAnsi="Times New Roman"/>
          <w:sz w:val="24"/>
          <w:szCs w:val="24"/>
        </w:rPr>
        <w:t>bal</w:t>
      </w:r>
      <w:r w:rsidR="00071A59">
        <w:rPr>
          <w:rFonts w:ascii="Times New Roman" w:hAnsi="Times New Roman"/>
          <w:sz w:val="24"/>
          <w:szCs w:val="24"/>
        </w:rPr>
        <w:t>ų</w:t>
      </w:r>
      <w:r w:rsidR="00A1345C" w:rsidRPr="00F92D34">
        <w:rPr>
          <w:rFonts w:ascii="Times New Roman" w:hAnsi="Times New Roman"/>
          <w:sz w:val="24"/>
          <w:szCs w:val="24"/>
        </w:rPr>
        <w:t xml:space="preserve">, </w:t>
      </w:r>
      <w:r w:rsidR="00810C66" w:rsidRPr="00F92D34">
        <w:rPr>
          <w:rFonts w:ascii="Times New Roman" w:hAnsi="Times New Roman"/>
          <w:sz w:val="24"/>
          <w:szCs w:val="24"/>
        </w:rPr>
        <w:t xml:space="preserve">paraiška atmetama. </w:t>
      </w:r>
    </w:p>
    <w:p w:rsidR="00D7589C"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4</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rsidR="00FF6970"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5</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rsidR="00FA3EDF" w:rsidRPr="00F92D34" w:rsidRDefault="00D34BE7"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6</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B34F76">
        <w:rPr>
          <w:rFonts w:ascii="Times New Roman" w:hAnsi="Times New Roman"/>
          <w:sz w:val="24"/>
          <w:szCs w:val="24"/>
        </w:rPr>
        <w:t xml:space="preserve"> ne ilgesnė kaip </w:t>
      </w:r>
      <w:r w:rsidR="001551D8" w:rsidRPr="00F8320A">
        <w:rPr>
          <w:rFonts w:ascii="Times New Roman" w:hAnsi="Times New Roman"/>
          <w:sz w:val="24"/>
          <w:szCs w:val="24"/>
        </w:rPr>
        <w:t>3</w:t>
      </w:r>
      <w:r w:rsidR="00BE533C" w:rsidRPr="00F8320A">
        <w:rPr>
          <w:rFonts w:ascii="Times New Roman" w:hAnsi="Times New Roman"/>
          <w:sz w:val="24"/>
          <w:szCs w:val="24"/>
        </w:rPr>
        <w:t>0</w:t>
      </w:r>
      <w:r w:rsidR="0072351D">
        <w:rPr>
          <w:rFonts w:ascii="Times New Roman" w:hAnsi="Times New Roman"/>
          <w:sz w:val="24"/>
          <w:szCs w:val="24"/>
        </w:rPr>
        <w:t xml:space="preserve"> mėnesių</w:t>
      </w:r>
      <w:r w:rsidR="00DE4273" w:rsidRPr="00F92D34">
        <w:rPr>
          <w:rFonts w:ascii="Times New Roman" w:hAnsi="Times New Roman"/>
          <w:sz w:val="24"/>
          <w:szCs w:val="24"/>
        </w:rPr>
        <w:t xml:space="preserve">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w:t>
      </w:r>
    </w:p>
    <w:p w:rsidR="00A21133" w:rsidRPr="00E41BDD" w:rsidRDefault="00A434D3" w:rsidP="00050281">
      <w:pPr>
        <w:spacing w:after="0" w:line="240" w:lineRule="auto"/>
        <w:ind w:firstLine="851"/>
        <w:jc w:val="both"/>
        <w:rPr>
          <w:rFonts w:ascii="Times New Roman" w:hAnsi="Times New Roman"/>
          <w:sz w:val="24"/>
          <w:szCs w:val="24"/>
        </w:rPr>
      </w:pPr>
      <w:r>
        <w:rPr>
          <w:rFonts w:ascii="Times New Roman" w:hAnsi="Times New Roman"/>
          <w:sz w:val="24"/>
          <w:szCs w:val="24"/>
        </w:rPr>
        <w:t>2</w:t>
      </w:r>
      <w:r w:rsidR="007F6380">
        <w:rPr>
          <w:rFonts w:ascii="Times New Roman" w:hAnsi="Times New Roman"/>
          <w:sz w:val="24"/>
          <w:szCs w:val="24"/>
        </w:rPr>
        <w:t>7</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xml:space="preserve">, nepažeidžiant Projektų taisyklių 213.1 ir </w:t>
      </w:r>
      <w:r w:rsidR="00B32CE6">
        <w:rPr>
          <w:rFonts w:ascii="Times New Roman" w:hAnsi="Times New Roman"/>
          <w:sz w:val="24"/>
          <w:szCs w:val="24"/>
        </w:rPr>
        <w:br/>
      </w:r>
      <w:r w:rsidR="00A031E4" w:rsidRPr="00B51DAA">
        <w:rPr>
          <w:rFonts w:ascii="Times New Roman" w:hAnsi="Times New Roman"/>
          <w:sz w:val="24"/>
          <w:szCs w:val="24"/>
        </w:rPr>
        <w:t>213.5 papunkčiuose nustatytų terminų</w:t>
      </w:r>
      <w:r w:rsidR="003953BD" w:rsidRPr="00B51DAA">
        <w:rPr>
          <w:rFonts w:ascii="Times New Roman" w:hAnsi="Times New Roman"/>
          <w:sz w:val="24"/>
          <w:szCs w:val="24"/>
        </w:rPr>
        <w:t>.</w:t>
      </w:r>
      <w:r w:rsidR="00980AAE" w:rsidRPr="00980AAE">
        <w:rPr>
          <w:rFonts w:ascii="Times New Roman" w:eastAsia="Times New Roman" w:hAnsi="Times New Roman"/>
          <w:sz w:val="24"/>
          <w:szCs w:val="20"/>
        </w:rPr>
        <w:t xml:space="preserve"> </w:t>
      </w:r>
      <w:r w:rsidR="00980AAE" w:rsidRPr="00980AAE">
        <w:rPr>
          <w:rFonts w:ascii="Times New Roman" w:hAnsi="Times New Roman"/>
          <w:sz w:val="24"/>
          <w:szCs w:val="24"/>
        </w:rPr>
        <w:t xml:space="preserve">Prireikus pratęsti projekto veiklų įgyvendinimo laikotarpį ilgiau, nei nurodyta šiame Aprašo punkte, projekto sutarties </w:t>
      </w:r>
      <w:r w:rsidR="00B32CE6">
        <w:rPr>
          <w:rFonts w:ascii="Times New Roman" w:hAnsi="Times New Roman"/>
          <w:sz w:val="24"/>
          <w:szCs w:val="24"/>
        </w:rPr>
        <w:t xml:space="preserve">keitimas turi būti derinamas su </w:t>
      </w:r>
      <w:r w:rsidR="00980AAE" w:rsidRPr="00980AAE">
        <w:rPr>
          <w:rFonts w:ascii="Times New Roman" w:hAnsi="Times New Roman"/>
          <w:sz w:val="24"/>
          <w:szCs w:val="24"/>
        </w:rPr>
        <w:t>Ministerija.</w:t>
      </w:r>
      <w:r w:rsidRPr="00B51DAA">
        <w:rPr>
          <w:rFonts w:ascii="Times New Roman" w:hAnsi="Times New Roman"/>
          <w:color w:val="FF0000"/>
          <w:sz w:val="24"/>
          <w:szCs w:val="24"/>
        </w:rPr>
        <w:t xml:space="preserve"> </w:t>
      </w:r>
    </w:p>
    <w:p w:rsidR="002A6271" w:rsidRPr="00F92D34" w:rsidRDefault="00A434D3"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7F6380">
        <w:rPr>
          <w:rFonts w:ascii="Times New Roman" w:hAnsi="Times New Roman"/>
          <w:sz w:val="24"/>
          <w:szCs w:val="24"/>
        </w:rPr>
        <w:t>8</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rsidR="00561604" w:rsidRPr="00F92D34" w:rsidRDefault="007F6380" w:rsidP="0005028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29</w:t>
      </w:r>
      <w:r w:rsidR="00170251" w:rsidRPr="00FD463E">
        <w:rPr>
          <w:rFonts w:ascii="Times New Roman" w:hAnsi="Times New Roman"/>
          <w:sz w:val="24"/>
          <w:szCs w:val="24"/>
        </w:rPr>
        <w:t>.</w:t>
      </w:r>
      <w:r w:rsidR="00170251" w:rsidRPr="00F92D34">
        <w:rPr>
          <w:rFonts w:ascii="Times New Roman" w:hAnsi="Times New Roman"/>
          <w:i/>
          <w:sz w:val="24"/>
          <w:szCs w:val="24"/>
        </w:rPr>
        <w:t xml:space="preserve"> </w:t>
      </w:r>
      <w:r w:rsidR="00561604" w:rsidRPr="00F92D34">
        <w:rPr>
          <w:rFonts w:ascii="Times New Roman" w:hAnsi="Times New Roman"/>
          <w:sz w:val="24"/>
          <w:szCs w:val="24"/>
        </w:rPr>
        <w:t>Projekto veiklos turi būti vykdomos Lietuvos Respublikoje</w:t>
      </w:r>
      <w:r w:rsidR="00A93352">
        <w:rPr>
          <w:rFonts w:ascii="Times New Roman" w:hAnsi="Times New Roman"/>
          <w:sz w:val="24"/>
          <w:szCs w:val="24"/>
        </w:rPr>
        <w:t>.</w:t>
      </w:r>
      <w:r w:rsidR="00561604" w:rsidRPr="00F92D34">
        <w:rPr>
          <w:rFonts w:ascii="Times New Roman" w:hAnsi="Times New Roman"/>
          <w:sz w:val="24"/>
          <w:szCs w:val="24"/>
        </w:rPr>
        <w:t xml:space="preserve"> </w:t>
      </w:r>
    </w:p>
    <w:p w:rsidR="00C06184" w:rsidRPr="00F92D34" w:rsidRDefault="00A434D3" w:rsidP="00050281">
      <w:pPr>
        <w:spacing w:after="0" w:line="240" w:lineRule="auto"/>
        <w:ind w:firstLine="851"/>
        <w:jc w:val="both"/>
        <w:rPr>
          <w:rFonts w:ascii="Times New Roman" w:hAnsi="Times New Roman"/>
          <w:color w:val="FF0000"/>
          <w:sz w:val="24"/>
          <w:szCs w:val="24"/>
        </w:rPr>
      </w:pPr>
      <w:r>
        <w:rPr>
          <w:rFonts w:ascii="Times New Roman" w:hAnsi="Times New Roman"/>
          <w:sz w:val="24"/>
          <w:szCs w:val="24"/>
        </w:rPr>
        <w:t>3</w:t>
      </w:r>
      <w:r w:rsidR="007F6380">
        <w:rPr>
          <w:rFonts w:ascii="Times New Roman" w:hAnsi="Times New Roman"/>
          <w:sz w:val="24"/>
          <w:szCs w:val="24"/>
        </w:rPr>
        <w:t>0</w:t>
      </w:r>
      <w:r w:rsidR="00186857" w:rsidRPr="00F92D34">
        <w:rPr>
          <w:rFonts w:ascii="Times New Roman" w:hAnsi="Times New Roman"/>
          <w:sz w:val="24"/>
          <w:szCs w:val="24"/>
        </w:rPr>
        <w:t>.</w:t>
      </w:r>
      <w:r w:rsidR="00162FBB" w:rsidRPr="00162FBB">
        <w:rPr>
          <w:szCs w:val="24"/>
        </w:rPr>
        <w:t xml:space="preserve"> </w:t>
      </w:r>
      <w:r w:rsidR="00162FBB">
        <w:rPr>
          <w:szCs w:val="24"/>
        </w:rPr>
        <w:tab/>
      </w:r>
      <w:r w:rsidR="00162FBB" w:rsidRPr="00FA07E9">
        <w:rPr>
          <w:rFonts w:ascii="Times New Roman" w:hAnsi="Times New Roman"/>
          <w:sz w:val="24"/>
          <w:szCs w:val="24"/>
        </w:rPr>
        <w:t xml:space="preserve">Pareiškėjas paraiškoje nurodo, kuriam iš </w:t>
      </w:r>
      <w:r w:rsidR="00FC6A97">
        <w:rPr>
          <w:rFonts w:ascii="Times New Roman" w:hAnsi="Times New Roman"/>
          <w:sz w:val="24"/>
          <w:szCs w:val="24"/>
        </w:rPr>
        <w:t xml:space="preserve">MTEP </w:t>
      </w:r>
      <w:r w:rsidR="007C0233">
        <w:rPr>
          <w:rFonts w:ascii="Times New Roman" w:hAnsi="Times New Roman"/>
          <w:sz w:val="24"/>
          <w:szCs w:val="24"/>
        </w:rPr>
        <w:t xml:space="preserve">ir inovacijų (toliau </w:t>
      </w:r>
      <w:r w:rsidR="007C0233" w:rsidRPr="00F92D34">
        <w:rPr>
          <w:rFonts w:ascii="Times New Roman" w:hAnsi="Times New Roman"/>
          <w:sz w:val="24"/>
          <w:szCs w:val="24"/>
          <w:lang w:eastAsia="lt-LT"/>
        </w:rPr>
        <w:t>–</w:t>
      </w:r>
      <w:r w:rsidR="007C0233">
        <w:rPr>
          <w:rFonts w:ascii="Times New Roman" w:hAnsi="Times New Roman"/>
          <w:sz w:val="24"/>
          <w:szCs w:val="24"/>
          <w:lang w:eastAsia="lt-LT"/>
        </w:rPr>
        <w:t xml:space="preserve"> </w:t>
      </w:r>
      <w:r w:rsidR="00162FBB" w:rsidRPr="00FA07E9">
        <w:rPr>
          <w:rFonts w:ascii="Times New Roman" w:hAnsi="Times New Roman"/>
          <w:sz w:val="24"/>
          <w:szCs w:val="24"/>
        </w:rPr>
        <w:t>MTEPI</w:t>
      </w:r>
      <w:r w:rsidR="007C0233">
        <w:rPr>
          <w:rFonts w:ascii="Times New Roman" w:hAnsi="Times New Roman"/>
          <w:sz w:val="24"/>
          <w:szCs w:val="24"/>
        </w:rPr>
        <w:t>)</w:t>
      </w:r>
      <w:r w:rsidR="00162FBB" w:rsidRPr="00FA07E9">
        <w:rPr>
          <w:rFonts w:ascii="Times New Roman" w:hAnsi="Times New Roman"/>
          <w:sz w:val="24"/>
          <w:szCs w:val="24"/>
        </w:rPr>
        <w:t xml:space="preserve"> prioritetų, nurodytų Prioritetinių mokslinių tyrimų ir eksperimentinės plėtros ir inovacijų raidos (sumaniosios specializacijos) prioritetų įgyvendinimo programoje, priskiriamas projektas, taip pat nurodo, kurią prioriteto įgyvendinimo tematiką atitinka projektas</w:t>
      </w:r>
      <w:r w:rsidR="00186857" w:rsidRPr="00162FBB">
        <w:rPr>
          <w:rFonts w:ascii="Times New Roman" w:hAnsi="Times New Roman"/>
          <w:sz w:val="24"/>
          <w:szCs w:val="24"/>
        </w:rPr>
        <w:t>.</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w:t>
      </w:r>
      <w:r w:rsidR="00162FBB">
        <w:rPr>
          <w:rFonts w:ascii="Times New Roman" w:hAnsi="Times New Roman"/>
          <w:sz w:val="24"/>
          <w:szCs w:val="24"/>
        </w:rPr>
        <w:t>m</w:t>
      </w:r>
      <w:r w:rsidR="00186857" w:rsidRPr="00F92D34">
        <w:rPr>
          <w:rFonts w:ascii="Times New Roman" w:hAnsi="Times New Roman"/>
          <w:sz w:val="24"/>
          <w:szCs w:val="24"/>
        </w:rPr>
        <w:t xml:space="preserve"> prioritetui </w:t>
      </w:r>
      <w:r w:rsidR="00162FBB">
        <w:rPr>
          <w:rFonts w:ascii="Times New Roman" w:hAnsi="Times New Roman"/>
          <w:sz w:val="24"/>
          <w:szCs w:val="24"/>
        </w:rPr>
        <w:t xml:space="preserve">ir jo įgyvendinimo tematikai </w:t>
      </w:r>
      <w:r w:rsidR="00186857" w:rsidRPr="00F92D34">
        <w:rPr>
          <w:rFonts w:ascii="Times New Roman" w:hAnsi="Times New Roman"/>
          <w:sz w:val="24"/>
          <w:szCs w:val="24"/>
        </w:rPr>
        <w:t xml:space="preserve">nustato įgyvendinančioji institucija </w:t>
      </w:r>
      <w:r w:rsidR="00B21A33">
        <w:rPr>
          <w:rFonts w:ascii="Times New Roman" w:hAnsi="Times New Roman"/>
          <w:sz w:val="24"/>
          <w:szCs w:val="24"/>
        </w:rPr>
        <w:t xml:space="preserve">paraiškos tinkamumo </w:t>
      </w:r>
      <w:r w:rsidR="007706E3">
        <w:rPr>
          <w:rFonts w:ascii="Times New Roman" w:hAnsi="Times New Roman"/>
          <w:sz w:val="24"/>
          <w:szCs w:val="24"/>
        </w:rPr>
        <w:t xml:space="preserve">finansuoti </w:t>
      </w:r>
      <w:r w:rsidR="00186857" w:rsidRPr="00F92D34">
        <w:rPr>
          <w:rFonts w:ascii="Times New Roman" w:hAnsi="Times New Roman"/>
          <w:sz w:val="24"/>
          <w:szCs w:val="24"/>
        </w:rPr>
        <w:t>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w:t>
      </w:r>
      <w:r w:rsidR="00162FBB">
        <w:rPr>
          <w:rFonts w:ascii="Times New Roman" w:hAnsi="Times New Roman"/>
          <w:sz w:val="24"/>
          <w:szCs w:val="24"/>
        </w:rPr>
        <w:t>m</w:t>
      </w:r>
      <w:r w:rsidR="00186857" w:rsidRPr="00F92D34">
        <w:rPr>
          <w:rFonts w:ascii="Times New Roman" w:hAnsi="Times New Roman"/>
          <w:sz w:val="24"/>
          <w:szCs w:val="24"/>
        </w:rPr>
        <w:t xml:space="preserve"> </w:t>
      </w:r>
      <w:r w:rsidR="00162FBB">
        <w:rPr>
          <w:rFonts w:ascii="Times New Roman" w:hAnsi="Times New Roman"/>
          <w:sz w:val="24"/>
          <w:szCs w:val="24"/>
        </w:rPr>
        <w:t>prioritetui</w:t>
      </w:r>
      <w:r w:rsidR="00186857" w:rsidRPr="00F92D34">
        <w:rPr>
          <w:rFonts w:ascii="Times New Roman" w:hAnsi="Times New Roman"/>
          <w:sz w:val="24"/>
          <w:szCs w:val="24"/>
        </w:rPr>
        <w:t xml:space="preserve"> ir (ar) šio</w:t>
      </w:r>
      <w:r w:rsidR="001D5885">
        <w:rPr>
          <w:rFonts w:ascii="Times New Roman" w:hAnsi="Times New Roman"/>
          <w:sz w:val="24"/>
          <w:szCs w:val="24"/>
        </w:rPr>
        <w:t xml:space="preserve"> </w:t>
      </w:r>
      <w:r w:rsidR="00162FBB">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tematikai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w:t>
      </w:r>
      <w:r w:rsidR="00B21A33" w:rsidRPr="00F92D34">
        <w:rPr>
          <w:rFonts w:ascii="Times New Roman" w:hAnsi="Times New Roman"/>
          <w:sz w:val="24"/>
          <w:szCs w:val="24"/>
        </w:rPr>
        <w:t>Projektų taisykl</w:t>
      </w:r>
      <w:r w:rsidR="00B21A33">
        <w:rPr>
          <w:rFonts w:ascii="Times New Roman" w:hAnsi="Times New Roman"/>
          <w:sz w:val="24"/>
          <w:szCs w:val="24"/>
        </w:rPr>
        <w:t>ių 118 punkte nustatytais terminais</w:t>
      </w:r>
      <w:r w:rsidR="00B21A33" w:rsidRPr="00F92D34">
        <w:rPr>
          <w:rFonts w:ascii="Times New Roman" w:hAnsi="Times New Roman"/>
          <w:sz w:val="24"/>
          <w:szCs w:val="24"/>
        </w:rPr>
        <w:t xml:space="preserve"> </w:t>
      </w:r>
      <w:r w:rsidR="00186857" w:rsidRPr="00F92D34">
        <w:rPr>
          <w:rFonts w:ascii="Times New Roman" w:hAnsi="Times New Roman"/>
          <w:sz w:val="24"/>
          <w:szCs w:val="24"/>
        </w:rPr>
        <w:t xml:space="preserve">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w:t>
      </w:r>
      <w:r w:rsidR="007C0233">
        <w:rPr>
          <w:rFonts w:ascii="Times New Roman" w:hAnsi="Times New Roman"/>
          <w:sz w:val="24"/>
          <w:szCs w:val="24"/>
        </w:rPr>
        <w:t>m</w:t>
      </w:r>
      <w:r w:rsidR="00186857" w:rsidRPr="00F92D34">
        <w:rPr>
          <w:rFonts w:ascii="Times New Roman" w:hAnsi="Times New Roman"/>
          <w:sz w:val="24"/>
          <w:szCs w:val="24"/>
        </w:rPr>
        <w:t xml:space="preserve"> </w:t>
      </w:r>
      <w:r w:rsidR="00110997">
        <w:rPr>
          <w:rFonts w:ascii="Times New Roman" w:hAnsi="Times New Roman"/>
          <w:sz w:val="24"/>
          <w:szCs w:val="24"/>
        </w:rPr>
        <w:t xml:space="preserve">iš </w:t>
      </w:r>
      <w:r w:rsidR="00162FBB">
        <w:rPr>
          <w:rFonts w:ascii="Times New Roman" w:hAnsi="Times New Roman"/>
          <w:sz w:val="24"/>
          <w:szCs w:val="24"/>
        </w:rPr>
        <w:t>prioritetų</w:t>
      </w:r>
      <w:r w:rsidR="00186857" w:rsidRPr="00F92D34">
        <w:rPr>
          <w:rFonts w:ascii="Times New Roman" w:hAnsi="Times New Roman"/>
          <w:sz w:val="24"/>
          <w:szCs w:val="24"/>
        </w:rPr>
        <w:t xml:space="preserve"> ir </w:t>
      </w:r>
      <w:r w:rsidR="00110997">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w:t>
      </w:r>
      <w:r w:rsidR="00784328">
        <w:rPr>
          <w:rFonts w:ascii="Times New Roman" w:hAnsi="Times New Roman"/>
          <w:sz w:val="24"/>
          <w:szCs w:val="24"/>
        </w:rPr>
        <w:t>ai</w:t>
      </w:r>
      <w:r w:rsidR="00162FBB">
        <w:rPr>
          <w:rFonts w:ascii="Times New Roman" w:hAnsi="Times New Roman"/>
          <w:sz w:val="24"/>
          <w:szCs w:val="24"/>
        </w:rPr>
        <w:t xml:space="preserve"> </w:t>
      </w:r>
      <w:r w:rsidR="00186857" w:rsidRPr="00F92D34">
        <w:rPr>
          <w:rFonts w:ascii="Times New Roman" w:hAnsi="Times New Roman"/>
          <w:sz w:val="24"/>
          <w:szCs w:val="24"/>
        </w:rPr>
        <w:t>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rsidR="00662A42" w:rsidRPr="0048485C" w:rsidRDefault="006C5408" w:rsidP="0005028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7F6380">
        <w:rPr>
          <w:rFonts w:ascii="Times New Roman" w:hAnsi="Times New Roman"/>
          <w:sz w:val="24"/>
          <w:szCs w:val="24"/>
        </w:rPr>
        <w:t>1</w:t>
      </w:r>
      <w:r w:rsidR="00D7666E" w:rsidRPr="0048485C">
        <w:rPr>
          <w:rFonts w:ascii="Times New Roman" w:hAnsi="Times New Roman"/>
          <w:sz w:val="24"/>
          <w:szCs w:val="24"/>
        </w:rPr>
        <w:t xml:space="preserve">. </w:t>
      </w:r>
      <w:r w:rsidR="00B708ED" w:rsidRPr="0048485C">
        <w:rPr>
          <w:rFonts w:ascii="Times New Roman" w:hAnsi="Times New Roman"/>
          <w:sz w:val="24"/>
          <w:szCs w:val="24"/>
        </w:rPr>
        <w:t xml:space="preserve">Projektu turi būti siekiama </w:t>
      </w:r>
      <w:r w:rsidR="001468BE">
        <w:rPr>
          <w:rFonts w:ascii="Times New Roman" w:hAnsi="Times New Roman"/>
          <w:sz w:val="24"/>
          <w:szCs w:val="24"/>
        </w:rPr>
        <w:t xml:space="preserve">visų </w:t>
      </w:r>
      <w:r w:rsidR="00CC372A" w:rsidRPr="0048485C">
        <w:rPr>
          <w:rFonts w:ascii="Times New Roman" w:hAnsi="Times New Roman"/>
          <w:sz w:val="24"/>
          <w:szCs w:val="24"/>
        </w:rPr>
        <w:t xml:space="preserve">toliau </w:t>
      </w:r>
      <w:r w:rsidR="00B708ED" w:rsidRPr="0048485C">
        <w:rPr>
          <w:rFonts w:ascii="Times New Roman" w:hAnsi="Times New Roman"/>
          <w:sz w:val="24"/>
          <w:szCs w:val="24"/>
        </w:rPr>
        <w:t xml:space="preserve">išvardytų </w:t>
      </w:r>
      <w:r w:rsidR="00FA3EDF" w:rsidRPr="0048485C">
        <w:rPr>
          <w:rFonts w:ascii="Times New Roman" w:hAnsi="Times New Roman"/>
          <w:sz w:val="24"/>
          <w:szCs w:val="24"/>
        </w:rPr>
        <w:t xml:space="preserve">Priemonės įgyvendinimo </w:t>
      </w:r>
      <w:r w:rsidR="00EA29E8">
        <w:rPr>
          <w:rFonts w:ascii="Times New Roman" w:hAnsi="Times New Roman"/>
          <w:sz w:val="24"/>
          <w:szCs w:val="24"/>
        </w:rPr>
        <w:t>stebėsenos rodiklių</w:t>
      </w:r>
      <w:r w:rsidR="00FA3EDF" w:rsidRPr="0048485C">
        <w:rPr>
          <w:rFonts w:ascii="Times New Roman" w:hAnsi="Times New Roman"/>
          <w:sz w:val="24"/>
          <w:szCs w:val="24"/>
        </w:rPr>
        <w:t>:</w:t>
      </w:r>
      <w:r w:rsidR="00535CF4" w:rsidRPr="0048485C">
        <w:rPr>
          <w:rFonts w:ascii="Times New Roman" w:hAnsi="Times New Roman"/>
          <w:sz w:val="24"/>
          <w:szCs w:val="24"/>
        </w:rPr>
        <w:t xml:space="preserve"> </w:t>
      </w:r>
    </w:p>
    <w:p w:rsidR="00013CE0" w:rsidRPr="003D228B" w:rsidRDefault="006C5408" w:rsidP="0005028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7F6380">
        <w:rPr>
          <w:rFonts w:ascii="Times New Roman" w:hAnsi="Times New Roman"/>
          <w:sz w:val="24"/>
          <w:szCs w:val="24"/>
        </w:rPr>
        <w:t>1</w:t>
      </w:r>
      <w:r w:rsidR="00DA48B9" w:rsidRPr="0048485C">
        <w:rPr>
          <w:rFonts w:ascii="Times New Roman" w:hAnsi="Times New Roman"/>
          <w:sz w:val="24"/>
          <w:szCs w:val="24"/>
        </w:rPr>
        <w:t>.</w:t>
      </w:r>
      <w:r w:rsidR="00013CE0">
        <w:rPr>
          <w:rFonts w:ascii="Times New Roman" w:hAnsi="Times New Roman"/>
          <w:sz w:val="24"/>
          <w:szCs w:val="24"/>
        </w:rPr>
        <w:t>1</w:t>
      </w:r>
      <w:r w:rsidR="00DA48B9" w:rsidRPr="0048485C">
        <w:rPr>
          <w:rFonts w:ascii="Times New Roman" w:hAnsi="Times New Roman"/>
          <w:sz w:val="24"/>
          <w:szCs w:val="24"/>
        </w:rPr>
        <w:t xml:space="preserve">. </w:t>
      </w:r>
      <w:r w:rsidR="00013CE0" w:rsidRPr="00EA29E8">
        <w:rPr>
          <w:rFonts w:ascii="Times New Roman" w:hAnsi="Times New Roman"/>
          <w:sz w:val="24"/>
          <w:szCs w:val="24"/>
        </w:rPr>
        <w:t xml:space="preserve">produkto stebėsenos rodiklio „Nefinansinę paramą gaunančių įmonių skaičius“, kodas P.B. </w:t>
      </w:r>
      <w:r w:rsidR="00013CE0" w:rsidRPr="003D228B">
        <w:rPr>
          <w:rFonts w:ascii="Times New Roman" w:hAnsi="Times New Roman"/>
          <w:sz w:val="24"/>
          <w:szCs w:val="24"/>
        </w:rPr>
        <w:t>204;</w:t>
      </w:r>
    </w:p>
    <w:p w:rsidR="00013CE0" w:rsidRPr="003D228B" w:rsidRDefault="00013CE0" w:rsidP="00050281">
      <w:pPr>
        <w:spacing w:after="0" w:line="240" w:lineRule="auto"/>
        <w:ind w:firstLine="851"/>
        <w:jc w:val="both"/>
        <w:rPr>
          <w:rFonts w:ascii="Times New Roman" w:hAnsi="Times New Roman"/>
          <w:sz w:val="24"/>
          <w:szCs w:val="24"/>
        </w:rPr>
      </w:pPr>
      <w:r w:rsidRPr="003D228B">
        <w:rPr>
          <w:rFonts w:ascii="Times New Roman" w:hAnsi="Times New Roman"/>
          <w:sz w:val="24"/>
          <w:szCs w:val="24"/>
        </w:rPr>
        <w:t>3</w:t>
      </w:r>
      <w:r w:rsidR="007F6380" w:rsidRPr="003D228B">
        <w:rPr>
          <w:rFonts w:ascii="Times New Roman" w:hAnsi="Times New Roman"/>
          <w:sz w:val="24"/>
          <w:szCs w:val="24"/>
        </w:rPr>
        <w:t>1</w:t>
      </w:r>
      <w:r w:rsidRPr="003D228B">
        <w:rPr>
          <w:rFonts w:ascii="Times New Roman" w:hAnsi="Times New Roman"/>
          <w:sz w:val="24"/>
          <w:szCs w:val="24"/>
        </w:rPr>
        <w:t xml:space="preserve">.2. </w:t>
      </w:r>
      <w:r w:rsidR="003846BF" w:rsidRPr="003D228B">
        <w:rPr>
          <w:rFonts w:ascii="Times New Roman" w:hAnsi="Times New Roman"/>
          <w:sz w:val="24"/>
          <w:szCs w:val="24"/>
        </w:rPr>
        <w:t>produkto steb</w:t>
      </w:r>
      <w:r w:rsidR="003846BF" w:rsidRPr="00EA29E8">
        <w:rPr>
          <w:rFonts w:ascii="Times New Roman" w:hAnsi="Times New Roman"/>
          <w:sz w:val="24"/>
          <w:szCs w:val="24"/>
        </w:rPr>
        <w:t xml:space="preserve">ėsenos rodiklio „Suteiktos konsultacijos“, kodas P.N. </w:t>
      </w:r>
      <w:r w:rsidR="003846BF" w:rsidRPr="003D228B">
        <w:rPr>
          <w:rFonts w:ascii="Times New Roman" w:hAnsi="Times New Roman"/>
          <w:sz w:val="24"/>
          <w:szCs w:val="24"/>
        </w:rPr>
        <w:t>812;</w:t>
      </w:r>
    </w:p>
    <w:p w:rsidR="003846BF" w:rsidRPr="003D228B" w:rsidRDefault="003846BF" w:rsidP="00050281">
      <w:pPr>
        <w:spacing w:after="0" w:line="240" w:lineRule="auto"/>
        <w:ind w:firstLine="851"/>
        <w:jc w:val="both"/>
        <w:rPr>
          <w:rFonts w:ascii="Times New Roman" w:hAnsi="Times New Roman"/>
          <w:sz w:val="24"/>
          <w:szCs w:val="24"/>
        </w:rPr>
      </w:pPr>
      <w:r w:rsidRPr="003D228B">
        <w:rPr>
          <w:rFonts w:ascii="Times New Roman" w:hAnsi="Times New Roman"/>
          <w:sz w:val="24"/>
          <w:szCs w:val="24"/>
        </w:rPr>
        <w:t>3</w:t>
      </w:r>
      <w:r w:rsidR="007F6380" w:rsidRPr="003D228B">
        <w:rPr>
          <w:rFonts w:ascii="Times New Roman" w:hAnsi="Times New Roman"/>
          <w:sz w:val="24"/>
          <w:szCs w:val="24"/>
        </w:rPr>
        <w:t>1</w:t>
      </w:r>
      <w:r w:rsidRPr="003D228B">
        <w:rPr>
          <w:rFonts w:ascii="Times New Roman" w:hAnsi="Times New Roman"/>
          <w:sz w:val="24"/>
          <w:szCs w:val="24"/>
        </w:rPr>
        <w:t>.3. produkto ste</w:t>
      </w:r>
      <w:r w:rsidRPr="00EA29E8">
        <w:rPr>
          <w:rFonts w:ascii="Times New Roman" w:hAnsi="Times New Roman"/>
          <w:sz w:val="24"/>
          <w:szCs w:val="24"/>
        </w:rPr>
        <w:t xml:space="preserve">bėsenos rodiklio „Įmonių, besinaudojančių skaitmeninių inovacijų centro paslaugomis, sukurtų gaminių, paslaugų ar procesų prototipai (koncepcijos) projekto metu“, kodas </w:t>
      </w:r>
      <w:r w:rsidR="00D44FA1" w:rsidRPr="00EA29E8">
        <w:rPr>
          <w:rFonts w:ascii="Times New Roman" w:hAnsi="Times New Roman"/>
          <w:sz w:val="24"/>
          <w:szCs w:val="24"/>
        </w:rPr>
        <w:t xml:space="preserve">P.N. </w:t>
      </w:r>
      <w:r w:rsidR="00D44FA1" w:rsidRPr="003D228B">
        <w:rPr>
          <w:rFonts w:ascii="Times New Roman" w:hAnsi="Times New Roman"/>
          <w:sz w:val="24"/>
          <w:szCs w:val="24"/>
        </w:rPr>
        <w:t>844;</w:t>
      </w:r>
    </w:p>
    <w:p w:rsidR="00D44FA1" w:rsidRPr="003D228B" w:rsidRDefault="00D44FA1" w:rsidP="00050281">
      <w:pPr>
        <w:tabs>
          <w:tab w:val="left" w:pos="1276"/>
          <w:tab w:val="left" w:pos="1418"/>
        </w:tabs>
        <w:spacing w:after="0" w:line="240" w:lineRule="auto"/>
        <w:ind w:firstLine="851"/>
        <w:jc w:val="both"/>
        <w:rPr>
          <w:rFonts w:ascii="Times New Roman" w:hAnsi="Times New Roman"/>
          <w:sz w:val="24"/>
          <w:szCs w:val="24"/>
        </w:rPr>
      </w:pPr>
      <w:r w:rsidRPr="003D228B">
        <w:rPr>
          <w:rFonts w:ascii="Times New Roman" w:hAnsi="Times New Roman"/>
          <w:sz w:val="24"/>
          <w:szCs w:val="24"/>
        </w:rPr>
        <w:t>3</w:t>
      </w:r>
      <w:r w:rsidR="007F6380" w:rsidRPr="003D228B">
        <w:rPr>
          <w:rFonts w:ascii="Times New Roman" w:hAnsi="Times New Roman"/>
          <w:sz w:val="24"/>
          <w:szCs w:val="24"/>
        </w:rPr>
        <w:t>1</w:t>
      </w:r>
      <w:r w:rsidRPr="003D228B">
        <w:rPr>
          <w:rFonts w:ascii="Times New Roman" w:hAnsi="Times New Roman"/>
          <w:sz w:val="24"/>
          <w:szCs w:val="24"/>
        </w:rPr>
        <w:t>.</w:t>
      </w:r>
      <w:r w:rsidR="00D0195B">
        <w:rPr>
          <w:rFonts w:ascii="Times New Roman" w:hAnsi="Times New Roman"/>
          <w:sz w:val="24"/>
          <w:szCs w:val="24"/>
        </w:rPr>
        <w:t>4</w:t>
      </w:r>
      <w:r w:rsidRPr="003D228B">
        <w:rPr>
          <w:rFonts w:ascii="Times New Roman" w:hAnsi="Times New Roman"/>
          <w:sz w:val="24"/>
          <w:szCs w:val="24"/>
        </w:rPr>
        <w:t>.</w:t>
      </w:r>
      <w:r w:rsidR="006D0B91" w:rsidRPr="003D228B">
        <w:rPr>
          <w:rFonts w:ascii="Times New Roman" w:hAnsi="Times New Roman"/>
          <w:sz w:val="24"/>
          <w:szCs w:val="24"/>
        </w:rPr>
        <w:t xml:space="preserve"> </w:t>
      </w:r>
      <w:r w:rsidRPr="003D228B">
        <w:rPr>
          <w:rFonts w:ascii="Times New Roman" w:hAnsi="Times New Roman"/>
          <w:sz w:val="24"/>
          <w:szCs w:val="24"/>
        </w:rPr>
        <w:t>rezultato steb</w:t>
      </w:r>
      <w:r w:rsidRPr="00EA29E8">
        <w:rPr>
          <w:rFonts w:ascii="Times New Roman" w:hAnsi="Times New Roman"/>
          <w:sz w:val="24"/>
          <w:szCs w:val="24"/>
        </w:rPr>
        <w:t>ėsenos rodiklio</w:t>
      </w:r>
      <w:r w:rsidRPr="003D228B">
        <w:rPr>
          <w:rFonts w:ascii="Times New Roman" w:hAnsi="Times New Roman"/>
          <w:sz w:val="24"/>
          <w:szCs w:val="24"/>
        </w:rPr>
        <w:t xml:space="preserve"> </w:t>
      </w:r>
      <w:r w:rsidRPr="00EA29E8">
        <w:rPr>
          <w:rFonts w:ascii="Times New Roman" w:hAnsi="Times New Roman"/>
          <w:sz w:val="24"/>
          <w:szCs w:val="24"/>
        </w:rPr>
        <w:t xml:space="preserve">„Pasinaudojusių skaitmeninių inovacijų centro infrastruktūra įmonių skaičius“, kodas </w:t>
      </w:r>
      <w:r w:rsidR="00BD05DC" w:rsidRPr="00EA29E8">
        <w:rPr>
          <w:rFonts w:ascii="Times New Roman" w:hAnsi="Times New Roman"/>
          <w:sz w:val="24"/>
          <w:szCs w:val="24"/>
        </w:rPr>
        <w:t xml:space="preserve">R.N. </w:t>
      </w:r>
      <w:r w:rsidR="00BD05DC" w:rsidRPr="003D228B">
        <w:rPr>
          <w:rFonts w:ascii="Times New Roman" w:hAnsi="Times New Roman"/>
          <w:sz w:val="24"/>
          <w:szCs w:val="24"/>
        </w:rPr>
        <w:t>838;</w:t>
      </w:r>
    </w:p>
    <w:p w:rsidR="00D44FA1" w:rsidRPr="003D228B" w:rsidRDefault="00BD05DC" w:rsidP="00050281">
      <w:pPr>
        <w:spacing w:after="0" w:line="240" w:lineRule="auto"/>
        <w:ind w:firstLine="851"/>
        <w:jc w:val="both"/>
        <w:rPr>
          <w:rFonts w:ascii="Times New Roman" w:hAnsi="Times New Roman"/>
          <w:sz w:val="24"/>
          <w:szCs w:val="24"/>
        </w:rPr>
      </w:pPr>
      <w:r w:rsidRPr="00EA29E8">
        <w:rPr>
          <w:rFonts w:ascii="Times New Roman" w:hAnsi="Times New Roman"/>
          <w:sz w:val="24"/>
          <w:szCs w:val="24"/>
        </w:rPr>
        <w:t>3</w:t>
      </w:r>
      <w:r w:rsidR="007F6380">
        <w:rPr>
          <w:rFonts w:ascii="Times New Roman" w:hAnsi="Times New Roman"/>
          <w:sz w:val="24"/>
          <w:szCs w:val="24"/>
        </w:rPr>
        <w:t>1</w:t>
      </w:r>
      <w:r w:rsidRPr="00EA29E8">
        <w:rPr>
          <w:rFonts w:ascii="Times New Roman" w:hAnsi="Times New Roman"/>
          <w:sz w:val="24"/>
          <w:szCs w:val="24"/>
        </w:rPr>
        <w:t>.</w:t>
      </w:r>
      <w:r w:rsidR="00D0195B">
        <w:rPr>
          <w:rFonts w:ascii="Times New Roman" w:hAnsi="Times New Roman"/>
          <w:sz w:val="24"/>
          <w:szCs w:val="24"/>
        </w:rPr>
        <w:t>5</w:t>
      </w:r>
      <w:r w:rsidR="006D0B91">
        <w:rPr>
          <w:rFonts w:ascii="Times New Roman" w:hAnsi="Times New Roman"/>
          <w:sz w:val="24"/>
          <w:szCs w:val="24"/>
        </w:rPr>
        <w:t>.</w:t>
      </w:r>
      <w:r w:rsidRPr="00EA29E8">
        <w:rPr>
          <w:rFonts w:ascii="Times New Roman" w:hAnsi="Times New Roman"/>
          <w:sz w:val="24"/>
          <w:szCs w:val="24"/>
        </w:rPr>
        <w:t xml:space="preserve"> rezultato stebėsenos rodiklio </w:t>
      </w:r>
      <w:r w:rsidR="00D44FA1" w:rsidRPr="00EA29E8">
        <w:rPr>
          <w:rFonts w:ascii="Times New Roman" w:hAnsi="Times New Roman"/>
          <w:sz w:val="24"/>
          <w:szCs w:val="24"/>
        </w:rPr>
        <w:t>„Skaitmeninių inovacijų centro paslaugas gavusios ir (ar) konsultuotos įmonės, įsidiegusios ir (ar) sukūrusios inovacijas“</w:t>
      </w:r>
      <w:r w:rsidRPr="00EA29E8">
        <w:rPr>
          <w:rFonts w:ascii="Times New Roman" w:hAnsi="Times New Roman"/>
          <w:sz w:val="24"/>
          <w:szCs w:val="24"/>
        </w:rPr>
        <w:t xml:space="preserve">, kodas R.N. </w:t>
      </w:r>
      <w:r w:rsidRPr="003D228B">
        <w:rPr>
          <w:rFonts w:ascii="Times New Roman" w:hAnsi="Times New Roman"/>
          <w:sz w:val="24"/>
          <w:szCs w:val="24"/>
        </w:rPr>
        <w:t>839;</w:t>
      </w:r>
    </w:p>
    <w:p w:rsidR="00D44FA1" w:rsidRPr="003D228B" w:rsidRDefault="00BD05DC" w:rsidP="00050281">
      <w:pPr>
        <w:spacing w:after="0" w:line="240" w:lineRule="auto"/>
        <w:ind w:firstLine="851"/>
        <w:jc w:val="both"/>
        <w:rPr>
          <w:rFonts w:ascii="Times New Roman" w:hAnsi="Times New Roman"/>
          <w:sz w:val="24"/>
          <w:szCs w:val="24"/>
        </w:rPr>
      </w:pPr>
      <w:r w:rsidRPr="00EA29E8">
        <w:rPr>
          <w:rFonts w:ascii="Times New Roman" w:hAnsi="Times New Roman"/>
          <w:color w:val="000000"/>
          <w:sz w:val="24"/>
          <w:szCs w:val="24"/>
        </w:rPr>
        <w:t>3</w:t>
      </w:r>
      <w:r w:rsidR="007F6380">
        <w:rPr>
          <w:rFonts w:ascii="Times New Roman" w:hAnsi="Times New Roman"/>
          <w:color w:val="000000"/>
          <w:sz w:val="24"/>
          <w:szCs w:val="24"/>
        </w:rPr>
        <w:t>1</w:t>
      </w:r>
      <w:r w:rsidRPr="00EA29E8">
        <w:rPr>
          <w:rFonts w:ascii="Times New Roman" w:hAnsi="Times New Roman"/>
          <w:color w:val="000000"/>
          <w:sz w:val="24"/>
          <w:szCs w:val="24"/>
        </w:rPr>
        <w:t>.</w:t>
      </w:r>
      <w:r w:rsidR="00D0195B">
        <w:rPr>
          <w:rFonts w:ascii="Times New Roman" w:hAnsi="Times New Roman"/>
          <w:color w:val="000000"/>
          <w:sz w:val="24"/>
          <w:szCs w:val="24"/>
        </w:rPr>
        <w:t>6</w:t>
      </w:r>
      <w:r w:rsidRPr="00EA29E8">
        <w:rPr>
          <w:rFonts w:ascii="Times New Roman" w:hAnsi="Times New Roman"/>
          <w:color w:val="000000"/>
          <w:sz w:val="24"/>
          <w:szCs w:val="24"/>
        </w:rPr>
        <w:t xml:space="preserve">. rezultato stebėsenos rodiklio </w:t>
      </w:r>
      <w:r w:rsidR="00D44FA1" w:rsidRPr="00EA29E8">
        <w:rPr>
          <w:rFonts w:ascii="Times New Roman" w:hAnsi="Times New Roman"/>
          <w:color w:val="000000"/>
          <w:sz w:val="24"/>
          <w:szCs w:val="24"/>
        </w:rPr>
        <w:t>„Skaitmeninių inovacijų centro pajamų už suteiktas paslaugas projekto įgyvendinimo metu ir 3 m. po projekto veiklų įgyvendinimo pabaigos santykis su gautomis investicijomis“</w:t>
      </w:r>
      <w:r w:rsidRPr="00EA29E8">
        <w:rPr>
          <w:rFonts w:ascii="Times New Roman" w:hAnsi="Times New Roman"/>
          <w:color w:val="000000"/>
          <w:sz w:val="24"/>
          <w:szCs w:val="24"/>
        </w:rPr>
        <w:t xml:space="preserve">, kodas </w:t>
      </w:r>
      <w:r w:rsidR="00EA29E8" w:rsidRPr="00EA29E8">
        <w:rPr>
          <w:rFonts w:ascii="Times New Roman" w:hAnsi="Times New Roman"/>
          <w:color w:val="000000"/>
          <w:sz w:val="24"/>
          <w:szCs w:val="24"/>
        </w:rPr>
        <w:t xml:space="preserve">R.N. </w:t>
      </w:r>
      <w:r w:rsidR="00EA29E8" w:rsidRPr="003D228B">
        <w:rPr>
          <w:rFonts w:ascii="Times New Roman" w:hAnsi="Times New Roman"/>
          <w:color w:val="000000"/>
          <w:sz w:val="24"/>
          <w:szCs w:val="24"/>
        </w:rPr>
        <w:t>840.</w:t>
      </w:r>
    </w:p>
    <w:p w:rsidR="00DD7031" w:rsidRDefault="006C5408" w:rsidP="00050281">
      <w:pPr>
        <w:spacing w:after="0" w:line="240" w:lineRule="auto"/>
        <w:ind w:firstLine="851"/>
        <w:jc w:val="both"/>
        <w:rPr>
          <w:rStyle w:val="Hyperlink"/>
          <w:rFonts w:ascii="Times New Roman" w:hAnsi="Times New Roman"/>
          <w:color w:val="auto"/>
          <w:sz w:val="24"/>
          <w:szCs w:val="24"/>
          <w:u w:val="none"/>
        </w:rPr>
      </w:pPr>
      <w:r w:rsidRPr="00F92D34">
        <w:rPr>
          <w:rFonts w:ascii="Times New Roman" w:hAnsi="Times New Roman"/>
          <w:sz w:val="24"/>
          <w:szCs w:val="24"/>
        </w:rPr>
        <w:t>3</w:t>
      </w:r>
      <w:r w:rsidR="007F6380">
        <w:rPr>
          <w:rFonts w:ascii="Times New Roman" w:hAnsi="Times New Roman"/>
          <w:sz w:val="24"/>
          <w:szCs w:val="24"/>
        </w:rPr>
        <w:t>2</w:t>
      </w:r>
      <w:r w:rsidR="00DD7031" w:rsidRPr="00F92D34">
        <w:rPr>
          <w:rFonts w:ascii="Times New Roman" w:hAnsi="Times New Roman"/>
          <w:sz w:val="24"/>
          <w:szCs w:val="24"/>
        </w:rPr>
        <w:t xml:space="preserve">. Aprašo </w:t>
      </w:r>
      <w:r w:rsidRPr="00F92D34">
        <w:rPr>
          <w:rFonts w:ascii="Times New Roman" w:hAnsi="Times New Roman"/>
          <w:sz w:val="24"/>
          <w:szCs w:val="24"/>
        </w:rPr>
        <w:t>3</w:t>
      </w:r>
      <w:r w:rsidR="007F6380">
        <w:rPr>
          <w:rFonts w:ascii="Times New Roman" w:hAnsi="Times New Roman"/>
          <w:sz w:val="24"/>
          <w:szCs w:val="24"/>
        </w:rPr>
        <w:t>1</w:t>
      </w:r>
      <w:r w:rsidR="0041743E" w:rsidRPr="00F92D34">
        <w:rPr>
          <w:rFonts w:ascii="Times New Roman" w:hAnsi="Times New Roman"/>
          <w:sz w:val="24"/>
          <w:szCs w:val="24"/>
        </w:rPr>
        <w:t>.</w:t>
      </w:r>
      <w:r w:rsidR="006371DD">
        <w:rPr>
          <w:rFonts w:ascii="Times New Roman" w:hAnsi="Times New Roman"/>
          <w:sz w:val="24"/>
          <w:szCs w:val="24"/>
        </w:rPr>
        <w:t>2</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7F6380">
        <w:rPr>
          <w:rFonts w:ascii="Times New Roman" w:hAnsi="Times New Roman"/>
          <w:sz w:val="24"/>
          <w:szCs w:val="24"/>
        </w:rPr>
        <w:t>1</w:t>
      </w:r>
      <w:r w:rsidR="00DD7031" w:rsidRPr="00F92D34">
        <w:rPr>
          <w:rFonts w:ascii="Times New Roman" w:hAnsi="Times New Roman"/>
          <w:sz w:val="24"/>
          <w:szCs w:val="24"/>
        </w:rPr>
        <w:t>.</w:t>
      </w:r>
      <w:r w:rsidR="00D0195B">
        <w:rPr>
          <w:rFonts w:ascii="Times New Roman" w:hAnsi="Times New Roman"/>
          <w:sz w:val="24"/>
          <w:szCs w:val="24"/>
        </w:rPr>
        <w:t>6</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w:t>
      </w:r>
      <w:r w:rsidR="00CE45DD" w:rsidRPr="00F92D34">
        <w:rPr>
          <w:rFonts w:ascii="Times New Roman" w:hAnsi="Times New Roman"/>
          <w:sz w:val="24"/>
          <w:szCs w:val="24"/>
        </w:rPr>
        <w:t xml:space="preserve">skaičiuoti taikomas Nacionalinių stebėsenos rodiklių skaičiavimo aprašas, patvirtintas Lietuvos Respublikos </w:t>
      </w:r>
      <w:r w:rsidR="000E6C02">
        <w:rPr>
          <w:rFonts w:ascii="Times New Roman" w:hAnsi="Times New Roman"/>
          <w:sz w:val="24"/>
          <w:szCs w:val="24"/>
        </w:rPr>
        <w:t>ekonomikos ir inovacijų</w:t>
      </w:r>
      <w:r w:rsidR="000E6C02" w:rsidRPr="00F92D34">
        <w:rPr>
          <w:rFonts w:ascii="Times New Roman" w:hAnsi="Times New Roman"/>
          <w:sz w:val="24"/>
          <w:szCs w:val="24"/>
        </w:rPr>
        <w:t xml:space="preserve"> </w:t>
      </w:r>
      <w:r w:rsidR="00CE45DD" w:rsidRPr="00F92D34">
        <w:rPr>
          <w:rFonts w:ascii="Times New Roman" w:hAnsi="Times New Roman"/>
          <w:sz w:val="24"/>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92D34">
        <w:rPr>
          <w:rFonts w:ascii="Times New Roman" w:hAnsi="Times New Roman"/>
          <w:sz w:val="24"/>
          <w:szCs w:val="24"/>
        </w:rPr>
        <w:t xml:space="preserve">Aprašo </w:t>
      </w:r>
      <w:r w:rsidRPr="00F92D34">
        <w:rPr>
          <w:rFonts w:ascii="Times New Roman" w:hAnsi="Times New Roman"/>
          <w:sz w:val="24"/>
          <w:szCs w:val="24"/>
        </w:rPr>
        <w:t>3</w:t>
      </w:r>
      <w:r w:rsidR="0081010F">
        <w:rPr>
          <w:rFonts w:ascii="Times New Roman" w:hAnsi="Times New Roman"/>
          <w:sz w:val="24"/>
          <w:szCs w:val="24"/>
        </w:rPr>
        <w:t>1</w:t>
      </w:r>
      <w:r w:rsidR="006371DD">
        <w:rPr>
          <w:rFonts w:ascii="Times New Roman" w:hAnsi="Times New Roman"/>
          <w:sz w:val="24"/>
          <w:szCs w:val="24"/>
        </w:rPr>
        <w:t>.1 papunktyje</w:t>
      </w:r>
      <w:r w:rsidR="008F1932">
        <w:rPr>
          <w:rFonts w:ascii="Times New Roman" w:hAnsi="Times New Roman"/>
          <w:sz w:val="24"/>
          <w:szCs w:val="24"/>
        </w:rPr>
        <w:t xml:space="preserve"> nurodytam</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BC1C58">
        <w:rPr>
          <w:rFonts w:ascii="Times New Roman" w:hAnsi="Times New Roman"/>
          <w:sz w:val="24"/>
          <w:szCs w:val="24"/>
        </w:rPr>
        <w:t>ui</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B32CE6">
        <w:rPr>
          <w:rFonts w:ascii="Times New Roman" w:hAnsi="Times New Roman"/>
          <w:sz w:val="24"/>
          <w:szCs w:val="24"/>
        </w:rPr>
        <w:br/>
      </w:r>
      <w:r w:rsidR="00283808" w:rsidRPr="00F92D34">
        <w:rPr>
          <w:rFonts w:ascii="Times New Roman" w:hAnsi="Times New Roman"/>
          <w:sz w:val="24"/>
          <w:szCs w:val="24"/>
        </w:rPr>
        <w:t>3</w:t>
      </w:r>
      <w:r w:rsidR="0081010F">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F339F2">
        <w:rPr>
          <w:rFonts w:ascii="Times New Roman" w:hAnsi="Times New Roman"/>
          <w:sz w:val="24"/>
          <w:szCs w:val="24"/>
        </w:rPr>
        <w:t xml:space="preserve">Priemonės įgyvendinimo </w:t>
      </w:r>
      <w:r w:rsidR="00DD7031" w:rsidRPr="00F92D34">
        <w:rPr>
          <w:rFonts w:ascii="Times New Roman" w:hAnsi="Times New Roman"/>
          <w:sz w:val="24"/>
          <w:szCs w:val="24"/>
        </w:rPr>
        <w:t xml:space="preserve">stebėsenos rodiklių skaičiavimo aprašai skelbiami ES struktūrinių fondų svetainėje </w:t>
      </w:r>
      <w:r w:rsidR="002E76AC" w:rsidRPr="002E76AC">
        <w:rPr>
          <w:rFonts w:ascii="Times New Roman" w:hAnsi="Times New Roman"/>
          <w:sz w:val="24"/>
          <w:szCs w:val="24"/>
        </w:rPr>
        <w:t>www.esinvesticijos.lt</w:t>
      </w:r>
      <w:r w:rsidR="00DD7031" w:rsidRPr="00AF46B5">
        <w:rPr>
          <w:rStyle w:val="Hyperlink"/>
          <w:rFonts w:ascii="Times New Roman" w:hAnsi="Times New Roman"/>
          <w:color w:val="auto"/>
          <w:sz w:val="24"/>
          <w:szCs w:val="24"/>
          <w:u w:val="none"/>
        </w:rPr>
        <w:t>.</w:t>
      </w:r>
    </w:p>
    <w:p w:rsidR="00C178E5" w:rsidRDefault="002E76AC" w:rsidP="00050281">
      <w:pPr>
        <w:spacing w:after="0" w:line="240" w:lineRule="auto"/>
        <w:ind w:firstLine="851"/>
        <w:jc w:val="both"/>
        <w:rPr>
          <w:rFonts w:ascii="Times New Roman" w:hAnsi="Times New Roman"/>
          <w:sz w:val="24"/>
          <w:szCs w:val="24"/>
        </w:rPr>
      </w:pPr>
      <w:r>
        <w:rPr>
          <w:rFonts w:ascii="Times New Roman" w:hAnsi="Times New Roman"/>
          <w:sz w:val="24"/>
          <w:szCs w:val="24"/>
        </w:rPr>
        <w:t xml:space="preserve">33. </w:t>
      </w:r>
      <w:r w:rsidRPr="00CB1620">
        <w:rPr>
          <w:rFonts w:ascii="Times New Roman" w:hAnsi="Times New Roman"/>
          <w:sz w:val="24"/>
          <w:szCs w:val="24"/>
        </w:rPr>
        <w:t>P</w:t>
      </w:r>
      <w:r w:rsidR="004F3FB5">
        <w:rPr>
          <w:rFonts w:ascii="Times New Roman" w:hAnsi="Times New Roman"/>
          <w:sz w:val="24"/>
          <w:szCs w:val="24"/>
        </w:rPr>
        <w:t xml:space="preserve">rojekto </w:t>
      </w:r>
      <w:proofErr w:type="spellStart"/>
      <w:r w:rsidR="004F3FB5">
        <w:rPr>
          <w:rFonts w:ascii="Times New Roman" w:hAnsi="Times New Roman"/>
          <w:sz w:val="24"/>
          <w:szCs w:val="24"/>
        </w:rPr>
        <w:t>parengtumui</w:t>
      </w:r>
      <w:proofErr w:type="spellEnd"/>
      <w:r w:rsidR="004F3FB5">
        <w:rPr>
          <w:rFonts w:ascii="Times New Roman" w:hAnsi="Times New Roman"/>
          <w:sz w:val="24"/>
          <w:szCs w:val="24"/>
        </w:rPr>
        <w:t xml:space="preserve"> taikomi</w:t>
      </w:r>
      <w:r w:rsidR="008F1932">
        <w:rPr>
          <w:rFonts w:ascii="Times New Roman" w:hAnsi="Times New Roman"/>
          <w:sz w:val="24"/>
          <w:szCs w:val="24"/>
        </w:rPr>
        <w:t xml:space="preserve"> šie reikalavimai</w:t>
      </w:r>
      <w:r w:rsidR="004F3FB5">
        <w:rPr>
          <w:rFonts w:ascii="Times New Roman" w:hAnsi="Times New Roman"/>
          <w:sz w:val="24"/>
          <w:szCs w:val="24"/>
        </w:rPr>
        <w:t>, kurių</w:t>
      </w:r>
      <w:r w:rsidRPr="00CB1620">
        <w:rPr>
          <w:rFonts w:ascii="Times New Roman" w:hAnsi="Times New Roman"/>
          <w:sz w:val="24"/>
          <w:szCs w:val="24"/>
        </w:rPr>
        <w:t xml:space="preserve"> neįvykdžius ir kartu su paraiška </w:t>
      </w:r>
      <w:r w:rsidRPr="005E345C">
        <w:rPr>
          <w:rFonts w:ascii="Times New Roman" w:hAnsi="Times New Roman"/>
          <w:sz w:val="24"/>
          <w:szCs w:val="24"/>
        </w:rPr>
        <w:t>nepateikus pagrindžiančių dokumentų, paraiška atmetama neprašant papildomų dokumentų:</w:t>
      </w:r>
    </w:p>
    <w:p w:rsidR="00C178E5" w:rsidRDefault="00C178E5" w:rsidP="00050281">
      <w:pPr>
        <w:spacing w:after="0" w:line="240" w:lineRule="auto"/>
        <w:ind w:firstLine="851"/>
        <w:jc w:val="both"/>
        <w:rPr>
          <w:rFonts w:ascii="Times New Roman" w:hAnsi="Times New Roman"/>
          <w:sz w:val="24"/>
          <w:szCs w:val="24"/>
        </w:rPr>
      </w:pPr>
      <w:r>
        <w:rPr>
          <w:rFonts w:ascii="Times New Roman" w:hAnsi="Times New Roman"/>
          <w:sz w:val="24"/>
          <w:szCs w:val="24"/>
        </w:rPr>
        <w:t>33.1</w:t>
      </w:r>
      <w:r w:rsidR="002E76AC" w:rsidRPr="005E345C">
        <w:rPr>
          <w:rFonts w:ascii="Times New Roman" w:hAnsi="Times New Roman"/>
          <w:sz w:val="24"/>
          <w:szCs w:val="24"/>
        </w:rPr>
        <w:t xml:space="preserve"> nepriklausomi skaitmeninių inovacijų centro nariai turi būti sudarę susitarimą</w:t>
      </w:r>
      <w:r w:rsidR="00D52D25">
        <w:rPr>
          <w:rFonts w:ascii="Times New Roman" w:hAnsi="Times New Roman"/>
          <w:sz w:val="24"/>
          <w:szCs w:val="24"/>
        </w:rPr>
        <w:t>, pavyzdžiui</w:t>
      </w:r>
      <w:r w:rsidR="008D56D2">
        <w:rPr>
          <w:rFonts w:ascii="Times New Roman" w:hAnsi="Times New Roman"/>
          <w:sz w:val="24"/>
          <w:szCs w:val="24"/>
        </w:rPr>
        <w:t>,</w:t>
      </w:r>
      <w:r w:rsidR="00D52D25">
        <w:rPr>
          <w:rFonts w:ascii="Times New Roman" w:hAnsi="Times New Roman"/>
          <w:sz w:val="24"/>
          <w:szCs w:val="24"/>
        </w:rPr>
        <w:t xml:space="preserve"> jungtinės veiklos sutartį</w:t>
      </w:r>
      <w:r w:rsidR="005E345C" w:rsidRPr="005E345C">
        <w:rPr>
          <w:rFonts w:ascii="Times New Roman" w:hAnsi="Times New Roman"/>
          <w:sz w:val="24"/>
          <w:szCs w:val="24"/>
        </w:rPr>
        <w:t>, ku</w:t>
      </w:r>
      <w:r>
        <w:rPr>
          <w:rFonts w:ascii="Times New Roman" w:hAnsi="Times New Roman"/>
          <w:sz w:val="24"/>
          <w:szCs w:val="24"/>
        </w:rPr>
        <w:t>r</w:t>
      </w:r>
      <w:r w:rsidR="00D52D25">
        <w:rPr>
          <w:rFonts w:ascii="Times New Roman" w:hAnsi="Times New Roman"/>
          <w:sz w:val="24"/>
          <w:szCs w:val="24"/>
        </w:rPr>
        <w:t>ioje</w:t>
      </w:r>
      <w:r w:rsidR="005E345C" w:rsidRPr="005E345C">
        <w:rPr>
          <w:rFonts w:ascii="Times New Roman" w:hAnsi="Times New Roman"/>
          <w:sz w:val="24"/>
          <w:szCs w:val="24"/>
        </w:rPr>
        <w:t xml:space="preserve"> būtų nurodyti narių įsipareigojimai ir </w:t>
      </w:r>
      <w:r w:rsidR="005E345C" w:rsidRPr="00567416">
        <w:rPr>
          <w:rFonts w:ascii="Times New Roman" w:hAnsi="Times New Roman"/>
          <w:sz w:val="24"/>
          <w:szCs w:val="24"/>
        </w:rPr>
        <w:t>teisės projekto</w:t>
      </w:r>
      <w:r w:rsidR="004F3FB5" w:rsidRPr="00567416">
        <w:rPr>
          <w:rFonts w:ascii="Times New Roman" w:hAnsi="Times New Roman"/>
          <w:sz w:val="24"/>
          <w:szCs w:val="24"/>
        </w:rPr>
        <w:t xml:space="preserve"> įgyvendinimo</w:t>
      </w:r>
      <w:r w:rsidR="005E345C" w:rsidRPr="00567416">
        <w:rPr>
          <w:rFonts w:ascii="Times New Roman" w:hAnsi="Times New Roman"/>
          <w:sz w:val="24"/>
          <w:szCs w:val="24"/>
        </w:rPr>
        <w:t xml:space="preserve"> atžvilgiu</w:t>
      </w:r>
      <w:r w:rsidRPr="00567416">
        <w:rPr>
          <w:rFonts w:ascii="Times New Roman" w:hAnsi="Times New Roman"/>
          <w:sz w:val="24"/>
          <w:szCs w:val="24"/>
        </w:rPr>
        <w:t>;</w:t>
      </w:r>
    </w:p>
    <w:p w:rsidR="002E76AC" w:rsidRPr="005E345C" w:rsidRDefault="00C178E5" w:rsidP="00050281">
      <w:pPr>
        <w:spacing w:after="0" w:line="240" w:lineRule="auto"/>
        <w:ind w:firstLine="851"/>
        <w:jc w:val="both"/>
        <w:rPr>
          <w:rFonts w:ascii="Times New Roman" w:hAnsi="Times New Roman"/>
          <w:sz w:val="24"/>
          <w:szCs w:val="24"/>
        </w:rPr>
      </w:pPr>
      <w:r>
        <w:rPr>
          <w:rFonts w:ascii="Times New Roman" w:hAnsi="Times New Roman"/>
          <w:sz w:val="24"/>
          <w:szCs w:val="24"/>
        </w:rPr>
        <w:t>33.2.</w:t>
      </w:r>
      <w:r w:rsidR="0008174D">
        <w:rPr>
          <w:rFonts w:ascii="Times New Roman" w:hAnsi="Times New Roman"/>
          <w:sz w:val="24"/>
          <w:szCs w:val="24"/>
        </w:rPr>
        <w:t xml:space="preserve"> </w:t>
      </w:r>
      <w:bookmarkStart w:id="3" w:name="_Hlk20746127"/>
      <w:r w:rsidR="0008174D">
        <w:rPr>
          <w:rFonts w:ascii="Times New Roman" w:hAnsi="Times New Roman"/>
          <w:sz w:val="24"/>
          <w:szCs w:val="24"/>
        </w:rPr>
        <w:t>parengtas</w:t>
      </w:r>
      <w:r w:rsidR="00D52D25">
        <w:rPr>
          <w:rFonts w:ascii="Times New Roman" w:hAnsi="Times New Roman"/>
          <w:sz w:val="24"/>
          <w:szCs w:val="24"/>
        </w:rPr>
        <w:t xml:space="preserve"> verslo planas, kurio viena iš dalių turi būti</w:t>
      </w:r>
      <w:r w:rsidR="0008174D">
        <w:rPr>
          <w:rFonts w:ascii="Times New Roman" w:hAnsi="Times New Roman"/>
          <w:sz w:val="24"/>
          <w:szCs w:val="24"/>
        </w:rPr>
        <w:t xml:space="preserve"> skaitmeninių inovacijų centro veiklos planas, kuriame pateikia</w:t>
      </w:r>
      <w:r w:rsidR="00D542BF">
        <w:rPr>
          <w:rFonts w:ascii="Times New Roman" w:hAnsi="Times New Roman"/>
          <w:sz w:val="24"/>
          <w:szCs w:val="24"/>
        </w:rPr>
        <w:t>ma</w:t>
      </w:r>
      <w:r w:rsidR="0008174D">
        <w:rPr>
          <w:rFonts w:ascii="Times New Roman" w:hAnsi="Times New Roman"/>
          <w:sz w:val="24"/>
          <w:szCs w:val="24"/>
        </w:rPr>
        <w:t xml:space="preserve"> informacija dėl numatomos kurti infrastruktūros, </w:t>
      </w:r>
      <w:r w:rsidR="003612D5">
        <w:rPr>
          <w:rFonts w:ascii="Times New Roman" w:hAnsi="Times New Roman"/>
          <w:sz w:val="24"/>
          <w:szCs w:val="24"/>
        </w:rPr>
        <w:t>pateikiami įrodymai, kad skaitmeninių inovacijų centro koordinatorius yra eksploatuojantis skaitmeninių inovacijų centrą</w:t>
      </w:r>
      <w:bookmarkEnd w:id="3"/>
      <w:r>
        <w:rPr>
          <w:rFonts w:ascii="Times New Roman" w:hAnsi="Times New Roman"/>
          <w:sz w:val="24"/>
          <w:szCs w:val="24"/>
        </w:rPr>
        <w:t>.</w:t>
      </w:r>
    </w:p>
    <w:p w:rsidR="004F54A8"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4</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F339F2">
        <w:rPr>
          <w:rFonts w:ascii="Times New Roman" w:hAnsi="Times New Roman"/>
          <w:sz w:val="24"/>
          <w:szCs w:val="24"/>
        </w:rPr>
        <w:t>i</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w:t>
      </w:r>
      <w:r w:rsidR="00F339F2">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moterų ir vyr</w:t>
      </w:r>
      <w:r w:rsidR="00D52D25">
        <w:rPr>
          <w:rFonts w:ascii="Times New Roman" w:hAnsi="Times New Roman"/>
          <w:sz w:val="24"/>
          <w:szCs w:val="24"/>
        </w:rPr>
        <w:t>ų</w:t>
      </w:r>
      <w:r w:rsidR="00CE45DD" w:rsidRPr="00F92D34">
        <w:rPr>
          <w:rFonts w:ascii="Times New Roman" w:hAnsi="Times New Roman"/>
          <w:sz w:val="24"/>
          <w:szCs w:val="24"/>
        </w:rPr>
        <w:t xml:space="preserve">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rsidR="00526105"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5</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p>
    <w:p w:rsidR="008F7214" w:rsidRPr="00F92D34" w:rsidRDefault="00283808"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76325">
        <w:rPr>
          <w:rFonts w:ascii="Times New Roman" w:hAnsi="Times New Roman"/>
          <w:sz w:val="24"/>
          <w:szCs w:val="24"/>
        </w:rPr>
        <w:t>6</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rsidR="008F7214" w:rsidRPr="007B5388" w:rsidRDefault="00283808"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sidR="00F76325">
        <w:rPr>
          <w:rFonts w:ascii="Times New Roman" w:eastAsia="Times New Roman" w:hAnsi="Times New Roman"/>
          <w:sz w:val="24"/>
          <w:szCs w:val="24"/>
          <w:lang w:eastAsia="lt-LT"/>
        </w:rPr>
        <w:t>7</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w:t>
      </w:r>
      <w:r w:rsidR="0085194A" w:rsidRPr="007B5388">
        <w:rPr>
          <w:rFonts w:ascii="Times New Roman" w:hAnsi="Times New Roman"/>
          <w:sz w:val="24"/>
          <w:szCs w:val="24"/>
        </w:rPr>
        <w:t>ES struktūrinių fondų lėšų jos būtų pripažintos tinkamomis finansuoti ir (arba) apmokėtos daugiau nei vieną kartą.</w:t>
      </w:r>
      <w:r w:rsidR="00682B1E" w:rsidRPr="007B5388">
        <w:rPr>
          <w:rFonts w:ascii="Times New Roman" w:hAnsi="Times New Roman"/>
          <w:sz w:val="24"/>
          <w:szCs w:val="24"/>
        </w:rPr>
        <w:t xml:space="preserve"> Projektas ir projekto veiklos negali būti</w:t>
      </w:r>
      <w:r w:rsidR="007B5388" w:rsidRPr="007B5388">
        <w:rPr>
          <w:rFonts w:ascii="Times New Roman" w:hAnsi="Times New Roman"/>
          <w:sz w:val="24"/>
          <w:szCs w:val="24"/>
        </w:rPr>
        <w:t xml:space="preserve"> finansuotos ar finansuojamos Mokslo, inovacijų ir technologijų agentūros įgyvendinamo projekto </w:t>
      </w:r>
      <w:r w:rsidR="00682B1E" w:rsidRPr="007B5388">
        <w:rPr>
          <w:rFonts w:ascii="Times New Roman" w:hAnsi="Times New Roman"/>
          <w:sz w:val="24"/>
          <w:szCs w:val="24"/>
        </w:rPr>
        <w:t xml:space="preserve">Nr. 01.2.1-LVPA-V-842-01-0004 „Sumanios specializacijos MTEP rezultatų diegimo, skaitmeninant gamybos procesus, pramonės įmonėse </w:t>
      </w:r>
      <w:proofErr w:type="spellStart"/>
      <w:r w:rsidR="00682B1E" w:rsidRPr="007B5388">
        <w:rPr>
          <w:rFonts w:ascii="Times New Roman" w:hAnsi="Times New Roman"/>
          <w:sz w:val="24"/>
          <w:szCs w:val="24"/>
        </w:rPr>
        <w:t>fasilitavimas</w:t>
      </w:r>
      <w:proofErr w:type="spellEnd"/>
      <w:r w:rsidR="00682B1E" w:rsidRPr="007B5388">
        <w:rPr>
          <w:rFonts w:ascii="Times New Roman" w:hAnsi="Times New Roman"/>
          <w:sz w:val="24"/>
          <w:szCs w:val="24"/>
        </w:rPr>
        <w:t xml:space="preserve"> (</w:t>
      </w:r>
      <w:proofErr w:type="spellStart"/>
      <w:r w:rsidR="00682B1E" w:rsidRPr="007B5388">
        <w:rPr>
          <w:rFonts w:ascii="Times New Roman" w:hAnsi="Times New Roman"/>
          <w:sz w:val="24"/>
          <w:szCs w:val="24"/>
        </w:rPr>
        <w:t>Smart</w:t>
      </w:r>
      <w:proofErr w:type="spellEnd"/>
      <w:r w:rsidR="00682B1E" w:rsidRPr="007B5388">
        <w:rPr>
          <w:rFonts w:ascii="Times New Roman" w:hAnsi="Times New Roman"/>
          <w:sz w:val="24"/>
          <w:szCs w:val="24"/>
        </w:rPr>
        <w:t xml:space="preserve"> </w:t>
      </w:r>
      <w:proofErr w:type="spellStart"/>
      <w:r w:rsidR="00682B1E" w:rsidRPr="007B5388">
        <w:rPr>
          <w:rFonts w:ascii="Times New Roman" w:hAnsi="Times New Roman"/>
          <w:sz w:val="24"/>
          <w:szCs w:val="24"/>
        </w:rPr>
        <w:t>InoTech</w:t>
      </w:r>
      <w:proofErr w:type="spellEnd"/>
      <w:r w:rsidR="00682B1E" w:rsidRPr="007B5388">
        <w:rPr>
          <w:rFonts w:ascii="Times New Roman" w:hAnsi="Times New Roman"/>
          <w:sz w:val="24"/>
          <w:szCs w:val="24"/>
        </w:rPr>
        <w:t xml:space="preserve"> pramonei)“</w:t>
      </w:r>
      <w:r w:rsidR="007B5388" w:rsidRPr="007B5388">
        <w:rPr>
          <w:rFonts w:ascii="Times New Roman" w:hAnsi="Times New Roman"/>
          <w:sz w:val="24"/>
          <w:szCs w:val="24"/>
        </w:rPr>
        <w:t xml:space="preserve"> lėšomis</w:t>
      </w:r>
      <w:r w:rsidR="00682B1E" w:rsidRPr="007B5388">
        <w:rPr>
          <w:rFonts w:ascii="Times New Roman" w:hAnsi="Times New Roman"/>
          <w:sz w:val="24"/>
          <w:szCs w:val="24"/>
        </w:rPr>
        <w:t xml:space="preserve">, </w:t>
      </w:r>
      <w:r w:rsidR="007B5388" w:rsidRPr="007B5388">
        <w:rPr>
          <w:rFonts w:ascii="Times New Roman" w:hAnsi="Times New Roman"/>
          <w:sz w:val="24"/>
          <w:szCs w:val="24"/>
        </w:rPr>
        <w:t xml:space="preserve">taip pat </w:t>
      </w:r>
      <w:r w:rsidR="00682B1E" w:rsidRPr="007B5388">
        <w:rPr>
          <w:rFonts w:ascii="Times New Roman" w:hAnsi="Times New Roman"/>
          <w:sz w:val="24"/>
          <w:szCs w:val="24"/>
        </w:rPr>
        <w:t>pagal priemonę Nr. 09.4.3-ESFA-K-814 „Kompetencijos LT</w:t>
      </w:r>
      <w:r w:rsidR="007B5388" w:rsidRPr="007B5388">
        <w:rPr>
          <w:rFonts w:ascii="Times New Roman" w:hAnsi="Times New Roman"/>
          <w:sz w:val="24"/>
          <w:szCs w:val="24"/>
        </w:rPr>
        <w:t>“.</w:t>
      </w:r>
    </w:p>
    <w:p w:rsidR="00264679" w:rsidRPr="00FF6ED1" w:rsidRDefault="00583B0A" w:rsidP="00050281">
      <w:pPr>
        <w:tabs>
          <w:tab w:val="left" w:pos="851"/>
          <w:tab w:val="left" w:pos="1276"/>
        </w:tabs>
        <w:spacing w:after="0" w:line="240" w:lineRule="auto"/>
        <w:ind w:firstLine="851"/>
        <w:jc w:val="both"/>
        <w:rPr>
          <w:rFonts w:ascii="Times New Roman" w:hAnsi="Times New Roman"/>
          <w:sz w:val="24"/>
          <w:szCs w:val="24"/>
        </w:rPr>
      </w:pPr>
      <w:r w:rsidRPr="00FF6ED1">
        <w:rPr>
          <w:rFonts w:ascii="Times New Roman" w:hAnsi="Times New Roman"/>
          <w:sz w:val="24"/>
          <w:szCs w:val="24"/>
        </w:rPr>
        <w:t>3</w:t>
      </w:r>
      <w:r w:rsidR="00F76325">
        <w:rPr>
          <w:rFonts w:ascii="Times New Roman" w:hAnsi="Times New Roman"/>
          <w:sz w:val="24"/>
          <w:szCs w:val="24"/>
        </w:rPr>
        <w:t>8</w:t>
      </w:r>
      <w:r w:rsidRPr="00FF6ED1">
        <w:rPr>
          <w:rFonts w:ascii="Times New Roman" w:hAnsi="Times New Roman"/>
          <w:sz w:val="24"/>
          <w:szCs w:val="24"/>
        </w:rPr>
        <w:t xml:space="preserve">. </w:t>
      </w:r>
      <w:r w:rsidRPr="00115167">
        <w:rPr>
          <w:rFonts w:ascii="Times New Roman" w:hAnsi="Times New Roman"/>
          <w:sz w:val="24"/>
          <w:szCs w:val="24"/>
        </w:rPr>
        <w:t>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apribojimai gali būti taikomi, ji kreipiasi į atsakingas institucijas, kurioms nustačius, kad projektas neatitinka Investicijų įstatymo 8 straipsnio reikalavimų, paraiška atmetama.</w:t>
      </w:r>
      <w:r w:rsidRPr="00FF6ED1">
        <w:rPr>
          <w:rFonts w:ascii="Times New Roman" w:hAnsi="Times New Roman"/>
          <w:sz w:val="24"/>
          <w:szCs w:val="24"/>
        </w:rPr>
        <w:t xml:space="preserve"> </w:t>
      </w:r>
    </w:p>
    <w:p w:rsidR="00D14F80" w:rsidRDefault="00D14F80" w:rsidP="00050281">
      <w:pPr>
        <w:tabs>
          <w:tab w:val="left" w:pos="851"/>
          <w:tab w:val="left" w:pos="1276"/>
        </w:tabs>
        <w:spacing w:after="0" w:line="240" w:lineRule="auto"/>
        <w:ind w:firstLine="709"/>
        <w:jc w:val="both"/>
        <w:rPr>
          <w:rFonts w:ascii="Times New Roman" w:eastAsia="Times New Roman" w:hAnsi="Times New Roman"/>
          <w:sz w:val="24"/>
          <w:szCs w:val="24"/>
          <w:lang w:eastAsia="lt-LT"/>
        </w:rPr>
      </w:pPr>
    </w:p>
    <w:p w:rsidR="0017184B"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rsidR="00040B39"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rsidR="00F05128" w:rsidRPr="00F92D34" w:rsidRDefault="00F05128"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rsidR="00E70755" w:rsidRPr="00F92D34" w:rsidRDefault="00E70755" w:rsidP="00050281">
      <w:pPr>
        <w:spacing w:after="0" w:line="240" w:lineRule="auto"/>
        <w:jc w:val="center"/>
        <w:rPr>
          <w:rFonts w:ascii="Times New Roman" w:eastAsia="Times New Roman" w:hAnsi="Times New Roman"/>
          <w:b/>
          <w:sz w:val="24"/>
          <w:szCs w:val="24"/>
          <w:lang w:eastAsia="lt-LT"/>
        </w:rPr>
      </w:pPr>
    </w:p>
    <w:p w:rsidR="00E70755" w:rsidRPr="00F92D34" w:rsidRDefault="00E707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rsidR="00E70755" w:rsidRPr="00F92D34" w:rsidRDefault="00E707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rsidR="00697E65" w:rsidRPr="00F92D34" w:rsidRDefault="00697E65" w:rsidP="00050281">
      <w:pPr>
        <w:spacing w:after="0" w:line="240" w:lineRule="auto"/>
        <w:jc w:val="center"/>
        <w:rPr>
          <w:rFonts w:ascii="Times New Roman" w:eastAsia="Times New Roman" w:hAnsi="Times New Roman"/>
          <w:sz w:val="24"/>
          <w:szCs w:val="24"/>
          <w:lang w:eastAsia="lt-LT"/>
        </w:rPr>
      </w:pPr>
    </w:p>
    <w:p w:rsidR="00F05128"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76325">
        <w:rPr>
          <w:rFonts w:ascii="Times New Roman" w:eastAsia="Times New Roman" w:hAnsi="Times New Roman"/>
          <w:sz w:val="24"/>
          <w:szCs w:val="24"/>
          <w:lang w:eastAsia="lt-LT"/>
        </w:rPr>
        <w:t>9</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rsidR="00215E52" w:rsidRPr="00F92D34" w:rsidRDefault="00F7632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8777F8" w:rsidRPr="003D228B">
        <w:rPr>
          <w:rFonts w:ascii="Times New Roman" w:eastAsia="Times New Roman" w:hAnsi="Times New Roman"/>
          <w:sz w:val="24"/>
          <w:szCs w:val="24"/>
          <w:lang w:eastAsia="lt-LT"/>
        </w:rPr>
        <w:t>6</w:t>
      </w:r>
      <w:r w:rsidR="00215E52" w:rsidRPr="00F92D34">
        <w:rPr>
          <w:rFonts w:ascii="Times New Roman" w:eastAsia="Times New Roman" w:hAnsi="Times New Roman"/>
          <w:sz w:val="24"/>
          <w:szCs w:val="24"/>
          <w:lang w:eastAsia="lt-LT"/>
        </w:rPr>
        <w:t xml:space="preserve"> 000 000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8777F8">
        <w:rPr>
          <w:rFonts w:ascii="Times New Roman" w:eastAsia="Times New Roman" w:hAnsi="Times New Roman"/>
          <w:sz w:val="24"/>
          <w:szCs w:val="24"/>
          <w:lang w:eastAsia="lt-LT"/>
        </w:rPr>
        <w:t>šeši</w:t>
      </w:r>
      <w:r w:rsidR="00215E52" w:rsidRPr="00F92D34">
        <w:rPr>
          <w:rFonts w:ascii="Times New Roman" w:eastAsia="Times New Roman" w:hAnsi="Times New Roman"/>
          <w:sz w:val="24"/>
          <w:szCs w:val="24"/>
          <w:lang w:eastAsia="lt-LT"/>
        </w:rPr>
        <w:t xml:space="preserve"> milijonai eurų)</w:t>
      </w:r>
      <w:r w:rsidR="00F3273A" w:rsidRPr="00F92D34">
        <w:rPr>
          <w:rFonts w:ascii="Times New Roman" w:eastAsia="Times New Roman" w:hAnsi="Times New Roman"/>
          <w:sz w:val="24"/>
          <w:szCs w:val="24"/>
          <w:lang w:eastAsia="lt-LT"/>
        </w:rPr>
        <w:t>;</w:t>
      </w:r>
    </w:p>
    <w:p w:rsidR="00B95AB5" w:rsidRPr="00F92D34" w:rsidRDefault="00F7632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AF4267">
        <w:rPr>
          <w:rFonts w:ascii="Times New Roman" w:eastAsia="Times New Roman" w:hAnsi="Times New Roman"/>
          <w:sz w:val="24"/>
          <w:szCs w:val="24"/>
          <w:lang w:eastAsia="lt-LT"/>
        </w:rPr>
        <w:t>1 500 000</w:t>
      </w:r>
      <w:r w:rsidR="00215E52" w:rsidRPr="00F92D34">
        <w:rPr>
          <w:rFonts w:ascii="Times New Roman" w:eastAsia="Times New Roman" w:hAnsi="Times New Roman"/>
          <w:sz w:val="24"/>
          <w:szCs w:val="24"/>
          <w:lang w:eastAsia="lt-LT"/>
        </w:rPr>
        <w:t xml:space="preserve">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AF4267">
        <w:rPr>
          <w:rFonts w:ascii="Times New Roman" w:eastAsia="Times New Roman" w:hAnsi="Times New Roman"/>
          <w:sz w:val="24"/>
          <w:szCs w:val="24"/>
          <w:lang w:eastAsia="lt-LT"/>
        </w:rPr>
        <w:t>vienas milijonas penki šimtai tūkstančių eurų</w:t>
      </w:r>
      <w:r w:rsidR="00215E52" w:rsidRPr="00F92D34">
        <w:rPr>
          <w:rFonts w:ascii="Times New Roman" w:eastAsia="Times New Roman" w:hAnsi="Times New Roman"/>
          <w:sz w:val="24"/>
          <w:szCs w:val="24"/>
          <w:lang w:eastAsia="lt-LT"/>
        </w:rPr>
        <w:t>)</w:t>
      </w:r>
      <w:r w:rsidR="004E10A1" w:rsidRPr="00F92D34">
        <w:rPr>
          <w:rFonts w:ascii="Times New Roman" w:eastAsia="Times New Roman" w:hAnsi="Times New Roman"/>
          <w:sz w:val="24"/>
          <w:szCs w:val="24"/>
          <w:lang w:eastAsia="lt-LT"/>
        </w:rPr>
        <w:t>.</w:t>
      </w:r>
    </w:p>
    <w:p w:rsidR="00B95AB5" w:rsidRPr="008777F8" w:rsidRDefault="00F76325"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42</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r w:rsidR="008777F8">
        <w:rPr>
          <w:rFonts w:ascii="Times New Roman" w:eastAsia="Times New Roman" w:hAnsi="Times New Roman"/>
          <w:sz w:val="24"/>
          <w:szCs w:val="24"/>
          <w:lang w:eastAsia="lt-LT"/>
        </w:rPr>
        <w:t xml:space="preserve"> Informacija turi būti pateikiama skaitmeninių inovacijų centro veiklos plane.</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Projekto išlaidoms, be Projektų taisyklių VI skyriuje išdėstytų reikalavimų, taip pat taikomos Bendrojo bendrosios išimties reglamento </w:t>
      </w:r>
      <w:r w:rsidR="00677544" w:rsidRPr="003D228B">
        <w:rPr>
          <w:rFonts w:ascii="Times New Roman" w:eastAsia="Times New Roman" w:hAnsi="Times New Roman"/>
          <w:sz w:val="24"/>
          <w:szCs w:val="24"/>
          <w:lang w:eastAsia="lt-LT"/>
        </w:rPr>
        <w:t>27</w:t>
      </w:r>
      <w:r w:rsidR="00677544">
        <w:rPr>
          <w:rFonts w:ascii="Times New Roman" w:eastAsia="Times New Roman" w:hAnsi="Times New Roman"/>
          <w:sz w:val="24"/>
          <w:szCs w:val="24"/>
          <w:lang w:eastAsia="lt-LT"/>
        </w:rPr>
        <w:t xml:space="preserve"> ir 28</w:t>
      </w:r>
      <w:r w:rsidR="00B95AB5" w:rsidRPr="00F92D34">
        <w:rPr>
          <w:rFonts w:ascii="Times New Roman" w:eastAsia="Times New Roman" w:hAnsi="Times New Roman"/>
          <w:sz w:val="24"/>
          <w:szCs w:val="24"/>
          <w:lang w:eastAsia="lt-LT"/>
        </w:rPr>
        <w:t xml:space="preserve">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 xml:space="preserve">de </w:t>
      </w:r>
      <w:proofErr w:type="spellStart"/>
      <w:r w:rsidR="0019640E" w:rsidRPr="00F92D34">
        <w:rPr>
          <w:rFonts w:ascii="Times New Roman" w:eastAsia="Times New Roman" w:hAnsi="Times New Roman"/>
          <w:i/>
          <w:sz w:val="24"/>
          <w:szCs w:val="24"/>
          <w:lang w:eastAsia="lt-LT"/>
        </w:rPr>
        <w:t>minimis</w:t>
      </w:r>
      <w:proofErr w:type="spellEnd"/>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rsidR="00B339B2"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Paraiškos formos projekto biudžeto lentelė pildoma vadovaujantis instrukcija Projekto biudžeto formos pildymas,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rsidR="00F708FD" w:rsidRPr="00F92D34" w:rsidRDefault="00743128"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5</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rsidR="00E47BC0" w:rsidRPr="00C47745" w:rsidRDefault="00FD463E" w:rsidP="00050281">
      <w:pPr>
        <w:spacing w:after="0" w:line="240" w:lineRule="auto"/>
        <w:ind w:firstLine="851"/>
        <w:jc w:val="both"/>
        <w:rPr>
          <w:rFonts w:ascii="Times New Roman" w:hAnsi="Times New Roman"/>
          <w:sz w:val="24"/>
          <w:szCs w:val="24"/>
        </w:rPr>
      </w:pPr>
      <w:r w:rsidRPr="00A00FA3">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6</w:t>
      </w:r>
      <w:r w:rsidR="00B95AB5" w:rsidRPr="00A00FA3">
        <w:rPr>
          <w:rFonts w:ascii="Times New Roman" w:eastAsia="Times New Roman" w:hAnsi="Times New Roman"/>
          <w:sz w:val="24"/>
          <w:szCs w:val="24"/>
          <w:lang w:eastAsia="lt-LT"/>
        </w:rPr>
        <w:t xml:space="preserve">. Projekto išlaidos, apmokamos taikant Aprašo </w:t>
      </w:r>
      <w:r w:rsidR="005B57F5" w:rsidRPr="00A00FA3">
        <w:rPr>
          <w:rFonts w:ascii="Times New Roman" w:eastAsia="Times New Roman" w:hAnsi="Times New Roman"/>
          <w:sz w:val="24"/>
          <w:szCs w:val="24"/>
          <w:lang w:eastAsia="lt-LT"/>
        </w:rPr>
        <w:t xml:space="preserve">3 </w:t>
      </w:r>
      <w:r w:rsidR="007A54B6" w:rsidRPr="00A00FA3">
        <w:rPr>
          <w:rFonts w:ascii="Times New Roman" w:eastAsia="Times New Roman" w:hAnsi="Times New Roman"/>
          <w:sz w:val="24"/>
          <w:szCs w:val="24"/>
          <w:lang w:eastAsia="lt-LT"/>
        </w:rPr>
        <w:t xml:space="preserve">lentelės </w:t>
      </w:r>
      <w:r w:rsidR="0045650C">
        <w:rPr>
          <w:rFonts w:ascii="Times New Roman" w:eastAsia="Times New Roman" w:hAnsi="Times New Roman"/>
          <w:sz w:val="24"/>
          <w:szCs w:val="24"/>
          <w:lang w:eastAsia="lt-LT"/>
        </w:rPr>
        <w:t>5.2</w:t>
      </w:r>
      <w:r w:rsidR="005B57F5" w:rsidRPr="00A00FA3">
        <w:rPr>
          <w:rFonts w:ascii="Times New Roman" w:eastAsia="Times New Roman" w:hAnsi="Times New Roman"/>
          <w:sz w:val="24"/>
          <w:szCs w:val="24"/>
          <w:lang w:eastAsia="lt-LT"/>
        </w:rPr>
        <w:t>, 5.3 pa</w:t>
      </w:r>
      <w:r w:rsidR="007A54B6" w:rsidRPr="00A00FA3">
        <w:rPr>
          <w:rFonts w:ascii="Times New Roman" w:eastAsia="Times New Roman" w:hAnsi="Times New Roman"/>
          <w:sz w:val="24"/>
          <w:szCs w:val="24"/>
          <w:lang w:eastAsia="lt-LT"/>
        </w:rPr>
        <w:t>p</w:t>
      </w:r>
      <w:r w:rsidR="005B57F5" w:rsidRPr="00A00FA3">
        <w:rPr>
          <w:rFonts w:ascii="Times New Roman" w:eastAsia="Times New Roman" w:hAnsi="Times New Roman"/>
          <w:sz w:val="24"/>
          <w:szCs w:val="24"/>
          <w:lang w:eastAsia="lt-LT"/>
        </w:rPr>
        <w:t xml:space="preserve">unkčiuose </w:t>
      </w:r>
      <w:r w:rsidR="00802DD5">
        <w:rPr>
          <w:rFonts w:ascii="Times New Roman" w:eastAsia="Times New Roman" w:hAnsi="Times New Roman"/>
          <w:sz w:val="24"/>
          <w:szCs w:val="24"/>
          <w:lang w:eastAsia="lt-LT"/>
        </w:rPr>
        <w:br/>
      </w:r>
      <w:r w:rsidR="005B57F5" w:rsidRPr="00A00FA3">
        <w:rPr>
          <w:rFonts w:ascii="Times New Roman" w:eastAsia="Times New Roman" w:hAnsi="Times New Roman"/>
          <w:sz w:val="24"/>
          <w:szCs w:val="24"/>
          <w:lang w:eastAsia="lt-LT"/>
        </w:rPr>
        <w:t xml:space="preserve">ir </w:t>
      </w:r>
      <w:r w:rsidR="007A54B6" w:rsidRPr="00A00FA3">
        <w:rPr>
          <w:rFonts w:ascii="Times New Roman" w:eastAsia="Times New Roman" w:hAnsi="Times New Roman"/>
          <w:sz w:val="24"/>
          <w:szCs w:val="24"/>
          <w:lang w:eastAsia="lt-LT"/>
        </w:rPr>
        <w:t>7 punkte,</w:t>
      </w:r>
      <w:r w:rsidR="00802DD5">
        <w:rPr>
          <w:rFonts w:ascii="Times New Roman" w:eastAsia="Times New Roman" w:hAnsi="Times New Roman"/>
          <w:sz w:val="24"/>
          <w:szCs w:val="24"/>
          <w:lang w:eastAsia="lt-LT"/>
        </w:rPr>
        <w:t xml:space="preserve"> </w:t>
      </w:r>
      <w:r w:rsidR="007A54B6" w:rsidRPr="00A00FA3">
        <w:rPr>
          <w:rFonts w:ascii="Times New Roman" w:eastAsia="Times New Roman" w:hAnsi="Times New Roman"/>
          <w:sz w:val="24"/>
          <w:szCs w:val="24"/>
          <w:lang w:eastAsia="lt-LT"/>
        </w:rPr>
        <w:t>5</w:t>
      </w:r>
      <w:r w:rsidR="00802DD5">
        <w:rPr>
          <w:rFonts w:ascii="Times New Roman" w:eastAsia="Times New Roman" w:hAnsi="Times New Roman"/>
          <w:sz w:val="24"/>
          <w:szCs w:val="24"/>
          <w:lang w:eastAsia="lt-LT"/>
        </w:rPr>
        <w:t xml:space="preserve"> </w:t>
      </w:r>
      <w:r w:rsidR="007A54B6" w:rsidRPr="00A00FA3">
        <w:rPr>
          <w:rFonts w:ascii="Times New Roman" w:eastAsia="Times New Roman" w:hAnsi="Times New Roman"/>
          <w:sz w:val="24"/>
          <w:szCs w:val="24"/>
          <w:lang w:eastAsia="lt-LT"/>
        </w:rPr>
        <w:t>lentelės</w:t>
      </w:r>
      <w:r w:rsidR="00802DD5">
        <w:rPr>
          <w:rFonts w:ascii="Times New Roman" w:eastAsia="Times New Roman" w:hAnsi="Times New Roman"/>
          <w:sz w:val="24"/>
          <w:szCs w:val="24"/>
          <w:lang w:eastAsia="lt-LT"/>
        </w:rPr>
        <w:t xml:space="preserve"> </w:t>
      </w:r>
      <w:r w:rsidR="00336FC1" w:rsidRPr="00A00FA3">
        <w:rPr>
          <w:rFonts w:ascii="Times New Roman" w:eastAsia="Times New Roman" w:hAnsi="Times New Roman"/>
          <w:sz w:val="24"/>
          <w:szCs w:val="24"/>
          <w:lang w:eastAsia="lt-LT"/>
        </w:rPr>
        <w:t>5.</w:t>
      </w:r>
      <w:r w:rsidR="00D308B7">
        <w:rPr>
          <w:rFonts w:ascii="Times New Roman" w:eastAsia="Times New Roman" w:hAnsi="Times New Roman"/>
          <w:sz w:val="24"/>
          <w:szCs w:val="24"/>
          <w:lang w:eastAsia="lt-LT"/>
        </w:rPr>
        <w:t>1</w:t>
      </w:r>
      <w:r w:rsidR="007A54B6" w:rsidRPr="00A00FA3">
        <w:rPr>
          <w:rFonts w:ascii="Times New Roman" w:eastAsia="Times New Roman" w:hAnsi="Times New Roman"/>
          <w:sz w:val="24"/>
          <w:szCs w:val="24"/>
          <w:lang w:eastAsia="lt-LT"/>
        </w:rPr>
        <w:t>,</w:t>
      </w:r>
      <w:r w:rsidR="00802DD5">
        <w:rPr>
          <w:rFonts w:ascii="Times New Roman" w:eastAsia="Times New Roman" w:hAnsi="Times New Roman"/>
          <w:sz w:val="24"/>
          <w:szCs w:val="24"/>
          <w:lang w:eastAsia="lt-LT"/>
        </w:rPr>
        <w:t xml:space="preserve"> </w:t>
      </w:r>
      <w:r w:rsidR="007A54B6" w:rsidRPr="00A00FA3">
        <w:rPr>
          <w:rFonts w:ascii="Times New Roman" w:eastAsia="Times New Roman" w:hAnsi="Times New Roman"/>
          <w:sz w:val="24"/>
          <w:szCs w:val="24"/>
          <w:lang w:eastAsia="lt-LT"/>
        </w:rPr>
        <w:t>5.</w:t>
      </w:r>
      <w:r w:rsidR="00D308B7">
        <w:rPr>
          <w:rFonts w:ascii="Times New Roman" w:eastAsia="Times New Roman" w:hAnsi="Times New Roman"/>
          <w:sz w:val="24"/>
          <w:szCs w:val="24"/>
          <w:lang w:eastAsia="lt-LT"/>
        </w:rPr>
        <w:t>2</w:t>
      </w:r>
      <w:r w:rsidR="00802DD5">
        <w:rPr>
          <w:rFonts w:ascii="Times New Roman" w:eastAsia="Times New Roman" w:hAnsi="Times New Roman"/>
          <w:sz w:val="24"/>
          <w:szCs w:val="24"/>
          <w:lang w:eastAsia="lt-LT"/>
        </w:rPr>
        <w:t xml:space="preserve"> </w:t>
      </w:r>
      <w:r w:rsidR="00336FC1" w:rsidRPr="00A00FA3">
        <w:rPr>
          <w:rFonts w:ascii="Times New Roman" w:eastAsia="Times New Roman" w:hAnsi="Times New Roman"/>
          <w:sz w:val="24"/>
          <w:szCs w:val="24"/>
          <w:lang w:eastAsia="lt-LT"/>
        </w:rPr>
        <w:t>papunkčiuose</w:t>
      </w:r>
      <w:r w:rsidR="00802DD5">
        <w:rPr>
          <w:rFonts w:ascii="Times New Roman" w:eastAsia="Times New Roman" w:hAnsi="Times New Roman"/>
          <w:sz w:val="24"/>
          <w:szCs w:val="24"/>
          <w:lang w:eastAsia="lt-LT"/>
        </w:rPr>
        <w:t xml:space="preserve"> </w:t>
      </w:r>
      <w:r w:rsidR="007A54B6" w:rsidRPr="00A00FA3">
        <w:rPr>
          <w:rFonts w:ascii="Times New Roman" w:eastAsia="Times New Roman" w:hAnsi="Times New Roman"/>
          <w:sz w:val="24"/>
          <w:szCs w:val="24"/>
          <w:lang w:eastAsia="lt-LT"/>
        </w:rPr>
        <w:t>ir</w:t>
      </w:r>
      <w:r w:rsidR="00336FC1" w:rsidRPr="00A00FA3">
        <w:rPr>
          <w:rFonts w:ascii="Times New Roman" w:eastAsia="Times New Roman" w:hAnsi="Times New Roman"/>
          <w:sz w:val="24"/>
          <w:szCs w:val="24"/>
          <w:lang w:eastAsia="lt-LT"/>
        </w:rPr>
        <w:t xml:space="preserve"> </w:t>
      </w:r>
      <w:r w:rsidR="00B95AB5" w:rsidRPr="00A00FA3">
        <w:rPr>
          <w:rFonts w:ascii="Times New Roman" w:eastAsia="Times New Roman" w:hAnsi="Times New Roman"/>
          <w:sz w:val="24"/>
          <w:szCs w:val="24"/>
          <w:lang w:eastAsia="lt-LT"/>
        </w:rPr>
        <w:t>7 punkte</w:t>
      </w:r>
      <w:r w:rsidR="007A54B6" w:rsidRPr="00A00FA3">
        <w:rPr>
          <w:rFonts w:ascii="Times New Roman" w:eastAsia="Times New Roman" w:hAnsi="Times New Roman"/>
          <w:sz w:val="24"/>
          <w:szCs w:val="24"/>
          <w:lang w:eastAsia="lt-LT"/>
        </w:rPr>
        <w:t xml:space="preserve"> </w:t>
      </w:r>
      <w:r w:rsidR="00B95AB5" w:rsidRPr="00A00FA3">
        <w:rPr>
          <w:rFonts w:ascii="Times New Roman" w:eastAsia="Times New Roman" w:hAnsi="Times New Roman"/>
          <w:sz w:val="24"/>
          <w:szCs w:val="24"/>
          <w:lang w:eastAsia="lt-LT"/>
        </w:rPr>
        <w:t>nustatyt</w:t>
      </w:r>
      <w:r w:rsidR="004933FC" w:rsidRPr="00A00FA3">
        <w:rPr>
          <w:rFonts w:ascii="Times New Roman" w:eastAsia="Times New Roman" w:hAnsi="Times New Roman"/>
          <w:sz w:val="24"/>
          <w:szCs w:val="24"/>
          <w:lang w:eastAsia="lt-LT"/>
        </w:rPr>
        <w:t>as</w:t>
      </w:r>
      <w:r w:rsidR="00B95AB5" w:rsidRPr="00A00FA3">
        <w:rPr>
          <w:rFonts w:ascii="Times New Roman" w:eastAsia="Times New Roman" w:hAnsi="Times New Roman"/>
          <w:sz w:val="24"/>
          <w:szCs w:val="24"/>
          <w:lang w:eastAsia="lt-LT"/>
        </w:rPr>
        <w:t xml:space="preserve"> fiksuotą</w:t>
      </w:r>
      <w:r w:rsidR="004933FC" w:rsidRPr="00A00FA3">
        <w:rPr>
          <w:rFonts w:ascii="Times New Roman" w:eastAsia="Times New Roman" w:hAnsi="Times New Roman"/>
          <w:sz w:val="24"/>
          <w:szCs w:val="24"/>
          <w:lang w:eastAsia="lt-LT"/>
        </w:rPr>
        <w:t>sias</w:t>
      </w:r>
      <w:r w:rsidR="00B95AB5" w:rsidRPr="00A00FA3">
        <w:rPr>
          <w:rFonts w:ascii="Times New Roman" w:eastAsia="Times New Roman" w:hAnsi="Times New Roman"/>
          <w:sz w:val="24"/>
          <w:szCs w:val="24"/>
          <w:lang w:eastAsia="lt-LT"/>
        </w:rPr>
        <w:t xml:space="preserve"> norm</w:t>
      </w:r>
      <w:r w:rsidR="004933FC" w:rsidRPr="00A00FA3">
        <w:rPr>
          <w:rFonts w:ascii="Times New Roman" w:eastAsia="Times New Roman" w:hAnsi="Times New Roman"/>
          <w:sz w:val="24"/>
          <w:szCs w:val="24"/>
          <w:lang w:eastAsia="lt-LT"/>
        </w:rPr>
        <w:t>as ir įkainius</w:t>
      </w:r>
      <w:r w:rsidR="00B95AB5" w:rsidRPr="00A00FA3">
        <w:rPr>
          <w:rFonts w:ascii="Times New Roman" w:eastAsia="Times New Roman" w:hAnsi="Times New Roman"/>
          <w:sz w:val="24"/>
          <w:szCs w:val="24"/>
          <w:lang w:eastAsia="lt-LT"/>
        </w:rPr>
        <w:t>, turi atitikti Projektų taisyklių</w:t>
      </w:r>
      <w:r w:rsidR="00B708CA" w:rsidRPr="00A00FA3">
        <w:rPr>
          <w:rFonts w:ascii="Times New Roman" w:eastAsia="Times New Roman" w:hAnsi="Times New Roman"/>
          <w:sz w:val="24"/>
          <w:szCs w:val="24"/>
          <w:lang w:eastAsia="lt-LT"/>
        </w:rPr>
        <w:t xml:space="preserve"> VI skyriaus</w:t>
      </w:r>
      <w:r w:rsidR="00B95AB5" w:rsidRPr="00A00FA3">
        <w:rPr>
          <w:rFonts w:ascii="Times New Roman" w:eastAsia="Times New Roman" w:hAnsi="Times New Roman"/>
          <w:sz w:val="24"/>
          <w:szCs w:val="24"/>
          <w:lang w:eastAsia="lt-LT"/>
        </w:rPr>
        <w:t xml:space="preserve"> trisdešimt penktąjį skirsnį. </w:t>
      </w:r>
      <w:r w:rsidR="00E47BC0" w:rsidRPr="00A00FA3">
        <w:rPr>
          <w:rFonts w:ascii="Times New Roman" w:eastAsia="Times New Roman" w:hAnsi="Times New Roman"/>
          <w:sz w:val="24"/>
          <w:szCs w:val="24"/>
          <w:lang w:eastAsia="lt-LT"/>
        </w:rPr>
        <w:t>P</w:t>
      </w:r>
      <w:r w:rsidR="00E47BC0" w:rsidRPr="00A00FA3">
        <w:rPr>
          <w:rFonts w:ascii="Times New Roman" w:hAnsi="Times New Roman"/>
          <w:sz w:val="24"/>
          <w:szCs w:val="24"/>
        </w:rPr>
        <w:t>rojekto įgyvendinimo metu vadovaujančiajai ar audito institucijoms nustačius, kad fiksuotasis įkainis</w:t>
      </w:r>
      <w:r w:rsidR="00E2497C" w:rsidRPr="00A00FA3">
        <w:rPr>
          <w:rFonts w:ascii="Times New Roman" w:hAnsi="Times New Roman"/>
          <w:sz w:val="24"/>
          <w:szCs w:val="24"/>
        </w:rPr>
        <w:t xml:space="preserve"> </w:t>
      </w:r>
      <w:r w:rsidR="00E47BC0" w:rsidRPr="00A00FA3">
        <w:rPr>
          <w:rFonts w:ascii="Times New Roman" w:hAnsi="Times New Roman"/>
          <w:sz w:val="24"/>
          <w:szCs w:val="24"/>
        </w:rPr>
        <w:t>/ fiksuotoji norma buvo</w:t>
      </w:r>
      <w:r w:rsidR="00E47BC0" w:rsidRPr="00A00FA3">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F76325">
        <w:rPr>
          <w:rFonts w:ascii="Times New Roman" w:eastAsia="Times New Roman" w:hAnsi="Times New Roman"/>
          <w:sz w:val="24"/>
          <w:szCs w:val="24"/>
          <w:lang w:eastAsia="lt-LT"/>
        </w:rPr>
        <w:t>7</w:t>
      </w:r>
      <w:r w:rsidR="002D163E">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.1. nurodytos Projektų taisyklių VI skyriaus trisdešimt ketvirtajame skirsnyje;</w:t>
      </w:r>
    </w:p>
    <w:p w:rsidR="00B95AB5" w:rsidRPr="00F92D34" w:rsidRDefault="00743128"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7</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A00FA3" w:rsidRPr="00A00FA3">
        <w:rPr>
          <w:rFonts w:ascii="Times New Roman" w:eastAsia="Times New Roman" w:hAnsi="Times New Roman"/>
          <w:sz w:val="24"/>
          <w:szCs w:val="24"/>
          <w:lang w:eastAsia="lt-LT"/>
        </w:rPr>
        <w:t>2</w:t>
      </w:r>
      <w:r w:rsidR="00CB0F57" w:rsidRPr="00A00FA3">
        <w:rPr>
          <w:rFonts w:ascii="Times New Roman" w:eastAsia="Times New Roman" w:hAnsi="Times New Roman"/>
          <w:sz w:val="24"/>
          <w:szCs w:val="24"/>
          <w:lang w:eastAsia="lt-LT"/>
        </w:rPr>
        <w:t>,</w:t>
      </w:r>
      <w:r w:rsidR="0077747B" w:rsidRPr="00A00FA3">
        <w:rPr>
          <w:rFonts w:ascii="Times New Roman" w:eastAsia="Times New Roman" w:hAnsi="Times New Roman"/>
          <w:sz w:val="24"/>
          <w:szCs w:val="24"/>
          <w:lang w:eastAsia="lt-LT"/>
        </w:rPr>
        <w:t xml:space="preserve"> </w:t>
      </w:r>
      <w:r w:rsidR="00A00FA3" w:rsidRPr="00A00FA3">
        <w:rPr>
          <w:rFonts w:ascii="Times New Roman" w:eastAsia="Times New Roman" w:hAnsi="Times New Roman"/>
          <w:sz w:val="24"/>
          <w:szCs w:val="24"/>
          <w:lang w:eastAsia="lt-LT"/>
        </w:rPr>
        <w:t>3</w:t>
      </w:r>
      <w:r w:rsidR="00CB0F57" w:rsidRPr="00A00FA3">
        <w:rPr>
          <w:rFonts w:ascii="Times New Roman" w:eastAsia="Times New Roman" w:hAnsi="Times New Roman"/>
          <w:sz w:val="24"/>
          <w:szCs w:val="24"/>
          <w:lang w:eastAsia="lt-LT"/>
        </w:rPr>
        <w:t xml:space="preserve"> ir </w:t>
      </w:r>
      <w:r w:rsidR="00A00FA3" w:rsidRPr="00A00FA3">
        <w:rPr>
          <w:rFonts w:ascii="Times New Roman" w:eastAsia="Times New Roman" w:hAnsi="Times New Roman"/>
          <w:sz w:val="24"/>
          <w:szCs w:val="24"/>
          <w:lang w:eastAsia="lt-LT"/>
        </w:rPr>
        <w:t>5</w:t>
      </w:r>
      <w:r w:rsidR="00B339B2" w:rsidRPr="00A00FA3">
        <w:rPr>
          <w:rFonts w:ascii="Times New Roman" w:eastAsia="Times New Roman" w:hAnsi="Times New Roman"/>
          <w:sz w:val="24"/>
          <w:szCs w:val="24"/>
          <w:lang w:eastAsia="lt-LT"/>
        </w:rPr>
        <w:t xml:space="preserve"> </w:t>
      </w:r>
      <w:r w:rsidR="00CB0F57" w:rsidRPr="00A00FA3">
        <w:rPr>
          <w:rFonts w:ascii="Times New Roman" w:eastAsia="Times New Roman" w:hAnsi="Times New Roman"/>
          <w:sz w:val="24"/>
          <w:szCs w:val="24"/>
          <w:lang w:eastAsia="lt-LT"/>
        </w:rPr>
        <w:t>lentelėse</w:t>
      </w:r>
      <w:r w:rsidR="006412C9" w:rsidRPr="00A00FA3">
        <w:rPr>
          <w:rFonts w:ascii="Times New Roman" w:eastAsia="Times New Roman" w:hAnsi="Times New Roman"/>
          <w:sz w:val="24"/>
          <w:szCs w:val="24"/>
          <w:lang w:eastAsia="lt-LT"/>
        </w:rPr>
        <w:t xml:space="preserve"> tinkamomis finansuoti išlaidomis</w:t>
      </w:r>
      <w:r w:rsidR="008F1932">
        <w:rPr>
          <w:rFonts w:ascii="Times New Roman" w:eastAsia="Times New Roman" w:hAnsi="Times New Roman"/>
          <w:sz w:val="24"/>
          <w:szCs w:val="24"/>
          <w:lang w:eastAsia="lt-LT"/>
        </w:rPr>
        <w:t>.</w:t>
      </w:r>
    </w:p>
    <w:p w:rsidR="00B95AB5"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rsidR="00B95AB5" w:rsidRPr="00F92D34"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95AB5"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rsidR="00AC1F9C"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AC1F9C">
        <w:rPr>
          <w:rFonts w:ascii="Times New Roman" w:eastAsia="Times New Roman" w:hAnsi="Times New Roman"/>
          <w:sz w:val="24"/>
          <w:szCs w:val="24"/>
          <w:lang w:eastAsia="lt-LT"/>
        </w:rPr>
        <w:t>.3</w:t>
      </w:r>
      <w:r w:rsidR="00AC1F9C" w:rsidRPr="00AC1F9C">
        <w:rPr>
          <w:rFonts w:ascii="Times New Roman" w:eastAsia="Times New Roman" w:hAnsi="Times New Roman"/>
          <w:sz w:val="24"/>
          <w:szCs w:val="24"/>
          <w:lang w:eastAsia="lt-LT"/>
        </w:rPr>
        <w:t xml:space="preserve">. bet kokia kita valstybės pagalba, jei susumavus visą suteiktą valstybės pagalbą inovacijų grupės veiklai (neatsižvelgiant į pagalbos suteikimo datą), bendras suteiktos valstybės pagalbos teikimo laikotarpis neviršys 10 metų laikotarpio, o bendra suteiktos valstybės pagalbos suma neviršys 7 500 000 </w:t>
      </w:r>
      <w:proofErr w:type="spellStart"/>
      <w:r w:rsidR="00AC1F9C" w:rsidRPr="00AC1F9C">
        <w:rPr>
          <w:rFonts w:ascii="Times New Roman" w:eastAsia="Times New Roman" w:hAnsi="Times New Roman"/>
          <w:sz w:val="24"/>
          <w:szCs w:val="24"/>
          <w:lang w:eastAsia="lt-LT"/>
        </w:rPr>
        <w:t>Eur</w:t>
      </w:r>
      <w:proofErr w:type="spellEnd"/>
      <w:r w:rsidR="00AC1F9C" w:rsidRPr="00AC1F9C">
        <w:rPr>
          <w:rFonts w:ascii="Times New Roman" w:eastAsia="Times New Roman" w:hAnsi="Times New Roman"/>
          <w:sz w:val="24"/>
          <w:szCs w:val="24"/>
          <w:lang w:eastAsia="lt-LT"/>
        </w:rPr>
        <w:t xml:space="preserve"> (septynių milijonų penkių šimtų tūkstančių eurų) vienai inovacijų grupei</w:t>
      </w:r>
      <w:r w:rsidR="002B1D11">
        <w:rPr>
          <w:rFonts w:ascii="Times New Roman" w:eastAsia="Times New Roman" w:hAnsi="Times New Roman"/>
          <w:sz w:val="24"/>
          <w:szCs w:val="24"/>
          <w:lang w:eastAsia="lt-LT"/>
        </w:rPr>
        <w:t>;</w:t>
      </w:r>
    </w:p>
    <w:p w:rsidR="002B1D11" w:rsidRPr="00AC1F9C" w:rsidRDefault="0081010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8</w:t>
      </w:r>
      <w:r w:rsidR="002B1D11">
        <w:rPr>
          <w:rFonts w:ascii="Times New Roman" w:eastAsia="Times New Roman" w:hAnsi="Times New Roman"/>
          <w:sz w:val="24"/>
          <w:szCs w:val="24"/>
          <w:lang w:eastAsia="lt-LT"/>
        </w:rPr>
        <w:t xml:space="preserve">.4. bet kokia kita valstybės pagalba, jei susumavus visą suteiktą valstybės pagalba MVĮ, bendra suteiktos valstybės pagalbos suma neviršys 5 mln. </w:t>
      </w:r>
      <w:proofErr w:type="spellStart"/>
      <w:r w:rsidR="002B1D11">
        <w:rPr>
          <w:rFonts w:ascii="Times New Roman" w:eastAsia="Times New Roman" w:hAnsi="Times New Roman"/>
          <w:sz w:val="24"/>
          <w:szCs w:val="24"/>
          <w:lang w:eastAsia="lt-LT"/>
        </w:rPr>
        <w:t>Eur</w:t>
      </w:r>
      <w:proofErr w:type="spellEnd"/>
      <w:r w:rsidR="002B1D11">
        <w:rPr>
          <w:rFonts w:ascii="Times New Roman" w:eastAsia="Times New Roman" w:hAnsi="Times New Roman"/>
          <w:sz w:val="24"/>
          <w:szCs w:val="24"/>
          <w:lang w:eastAsia="lt-LT"/>
        </w:rPr>
        <w:t xml:space="preserve"> vienos įmonės vienam projektui</w:t>
      </w:r>
      <w:r w:rsidR="000F6B39">
        <w:rPr>
          <w:rFonts w:ascii="Times New Roman" w:eastAsia="Times New Roman" w:hAnsi="Times New Roman"/>
          <w:sz w:val="24"/>
          <w:szCs w:val="24"/>
          <w:lang w:eastAsia="lt-LT"/>
        </w:rPr>
        <w:t xml:space="preserve"> (galutinės naudos gavėjui)</w:t>
      </w:r>
      <w:r w:rsidR="002B1D11">
        <w:rPr>
          <w:rFonts w:ascii="Times New Roman" w:eastAsia="Times New Roman" w:hAnsi="Times New Roman"/>
          <w:sz w:val="24"/>
          <w:szCs w:val="24"/>
          <w:lang w:eastAsia="lt-LT"/>
        </w:rPr>
        <w:t>.</w:t>
      </w:r>
    </w:p>
    <w:p w:rsidR="00B95AB5" w:rsidRPr="00F92D34" w:rsidRDefault="008502B4"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A4420A">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w:t>
      </w:r>
      <w:proofErr w:type="spellStart"/>
      <w:r w:rsidR="00B95AB5" w:rsidRPr="00F92D34">
        <w:rPr>
          <w:rFonts w:ascii="Times New Roman" w:eastAsia="Times New Roman" w:hAnsi="Times New Roman"/>
          <w:i/>
          <w:iCs/>
          <w:sz w:val="24"/>
          <w:szCs w:val="24"/>
          <w:lang w:eastAsia="lt-LT"/>
        </w:rPr>
        <w:t>minimis</w:t>
      </w:r>
      <w:proofErr w:type="spellEnd"/>
      <w:r w:rsidR="00B95AB5" w:rsidRPr="00F92D34">
        <w:rPr>
          <w:rFonts w:ascii="Times New Roman" w:eastAsia="Times New Roman" w:hAnsi="Times New Roman"/>
          <w:i/>
          <w:iCs/>
          <w:sz w:val="24"/>
          <w:szCs w:val="24"/>
          <w:lang w:eastAsia="lt-LT"/>
        </w:rPr>
        <w:t xml:space="preserve"> </w:t>
      </w:r>
      <w:r w:rsidR="00B95AB5" w:rsidRPr="00F92D34">
        <w:rPr>
          <w:rFonts w:ascii="Times New Roman" w:eastAsia="Times New Roman" w:hAnsi="Times New Roman"/>
          <w:sz w:val="24"/>
          <w:szCs w:val="24"/>
          <w:lang w:eastAsia="lt-LT"/>
        </w:rPr>
        <w:t xml:space="preserve">pagalba, susijusia su tomis pačiomis tinkamomis finansuoti išlaidomis, jei susumavus būtų viršytas pagalbos intensyvumas, nustatytas Lietuvos Respublikos Vyriausybės 2014 m. birželio 25 d. nutarimu Nr. 571 „Dėl Lietuvos Respublikos 2014−2020 metų regioninės pagalbos žemėlapio“ (jei pagalba teikiama pagal Bendrojo bendrosios išimties reglamento </w:t>
      </w:r>
      <w:r w:rsidR="00B26CB7">
        <w:rPr>
          <w:rFonts w:ascii="Times New Roman" w:eastAsia="Times New Roman" w:hAnsi="Times New Roman"/>
          <w:sz w:val="24"/>
          <w:szCs w:val="24"/>
          <w:lang w:eastAsia="lt-LT"/>
        </w:rPr>
        <w:t>27 straipsnį</w:t>
      </w:r>
      <w:r w:rsidR="00B95AB5" w:rsidRPr="00F92D34">
        <w:rPr>
          <w:rFonts w:ascii="Times New Roman" w:eastAsia="Times New Roman" w:hAnsi="Times New Roman"/>
          <w:sz w:val="24"/>
          <w:szCs w:val="24"/>
          <w:lang w:eastAsia="lt-LT"/>
        </w:rPr>
        <w:t xml:space="preserve"> arba Bendrojo bendrosios išimties reglamento 2</w:t>
      </w:r>
      <w:r w:rsidR="00B26CB7">
        <w:rPr>
          <w:rFonts w:ascii="Times New Roman" w:eastAsia="Times New Roman" w:hAnsi="Times New Roman"/>
          <w:sz w:val="24"/>
          <w:szCs w:val="24"/>
          <w:lang w:eastAsia="lt-LT"/>
        </w:rPr>
        <w:t>8</w:t>
      </w:r>
      <w:r w:rsidR="004B4F42">
        <w:rPr>
          <w:rFonts w:ascii="Times New Roman" w:eastAsia="Times New Roman" w:hAnsi="Times New Roman"/>
          <w:sz w:val="24"/>
          <w:szCs w:val="24"/>
          <w:lang w:eastAsia="lt-LT"/>
        </w:rPr>
        <w:t> </w:t>
      </w:r>
      <w:r w:rsidR="00B26CB7">
        <w:rPr>
          <w:rFonts w:ascii="Times New Roman" w:eastAsia="Times New Roman" w:hAnsi="Times New Roman"/>
          <w:sz w:val="24"/>
          <w:szCs w:val="24"/>
          <w:lang w:eastAsia="lt-LT"/>
        </w:rPr>
        <w:t>straipsnį</w:t>
      </w:r>
      <w:r w:rsidR="00B95AB5" w:rsidRPr="00F92D34">
        <w:rPr>
          <w:rFonts w:ascii="Times New Roman" w:eastAsia="Times New Roman" w:hAnsi="Times New Roman"/>
          <w:sz w:val="24"/>
          <w:szCs w:val="24"/>
          <w:lang w:eastAsia="lt-LT"/>
        </w:rPr>
        <w:t>).</w:t>
      </w:r>
    </w:p>
    <w:p w:rsidR="00B339B2" w:rsidRPr="00F92D34" w:rsidRDefault="00E6101D" w:rsidP="00050281">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50</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CA4C78" w:rsidRPr="00F92D34">
        <w:rPr>
          <w:rFonts w:ascii="Times New Roman" w:hAnsi="Times New Roman"/>
          <w:sz w:val="24"/>
          <w:szCs w:val="24"/>
        </w:rPr>
        <w:t>, kai numatoma įgyvendinti Aprašo 1</w:t>
      </w:r>
      <w:r w:rsidR="00546680">
        <w:rPr>
          <w:rFonts w:ascii="Times New Roman" w:hAnsi="Times New Roman"/>
          <w:sz w:val="24"/>
          <w:szCs w:val="24"/>
        </w:rPr>
        <w:t>0</w:t>
      </w:r>
      <w:r w:rsidR="00CA4C78" w:rsidRPr="00F92D34">
        <w:rPr>
          <w:rFonts w:ascii="Times New Roman" w:hAnsi="Times New Roman"/>
          <w:sz w:val="24"/>
          <w:szCs w:val="24"/>
        </w:rPr>
        <w:t xml:space="preserve"> </w:t>
      </w:r>
      <w:r w:rsidR="00A00FA3">
        <w:rPr>
          <w:rFonts w:ascii="Times New Roman" w:hAnsi="Times New Roman"/>
          <w:sz w:val="24"/>
          <w:szCs w:val="24"/>
        </w:rPr>
        <w:t>punkte</w:t>
      </w:r>
      <w:r w:rsidR="00CA4C78" w:rsidRPr="00F92D34">
        <w:rPr>
          <w:rFonts w:ascii="Times New Roman" w:hAnsi="Times New Roman"/>
          <w:sz w:val="24"/>
          <w:szCs w:val="24"/>
        </w:rPr>
        <w:t xml:space="preserve"> nurodyt</w:t>
      </w:r>
      <w:r w:rsidR="00B339B2" w:rsidRPr="00F92D34">
        <w:rPr>
          <w:rFonts w:ascii="Times New Roman" w:hAnsi="Times New Roman"/>
          <w:sz w:val="24"/>
          <w:szCs w:val="24"/>
        </w:rPr>
        <w:t>as</w:t>
      </w:r>
      <w:r w:rsidR="00CA4C78" w:rsidRPr="00F92D34">
        <w:rPr>
          <w:rFonts w:ascii="Times New Roman" w:hAnsi="Times New Roman"/>
          <w:sz w:val="24"/>
          <w:szCs w:val="24"/>
        </w:rPr>
        <w:t xml:space="preserve"> veikl</w:t>
      </w:r>
      <w:r w:rsidR="00B339B2" w:rsidRPr="00F92D34">
        <w:rPr>
          <w:rFonts w:ascii="Times New Roman" w:hAnsi="Times New Roman"/>
          <w:sz w:val="24"/>
          <w:szCs w:val="24"/>
        </w:rPr>
        <w:t>as</w:t>
      </w:r>
      <w:r w:rsidR="00CA4C78" w:rsidRPr="00F92D34">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 xml:space="preserve">de </w:t>
      </w:r>
      <w:proofErr w:type="spellStart"/>
      <w:r w:rsidR="00CB0F57" w:rsidRPr="00F92D34">
        <w:rPr>
          <w:rFonts w:ascii="Times New Roman" w:hAnsi="Times New Roman"/>
          <w:i/>
          <w:sz w:val="24"/>
          <w:szCs w:val="24"/>
        </w:rPr>
        <w:t>minimis</w:t>
      </w:r>
      <w:proofErr w:type="spellEnd"/>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 xml:space="preserve">de </w:t>
      </w:r>
      <w:proofErr w:type="spellStart"/>
      <w:r w:rsidR="00CB0F57" w:rsidRPr="00F92D34">
        <w:rPr>
          <w:rFonts w:ascii="Times New Roman" w:hAnsi="Times New Roman"/>
          <w:i/>
          <w:iCs/>
          <w:sz w:val="24"/>
          <w:szCs w:val="24"/>
        </w:rPr>
        <w:t>minimis</w:t>
      </w:r>
      <w:proofErr w:type="spellEnd"/>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51</w:t>
      </w:r>
      <w:r w:rsidR="00B339B2" w:rsidRPr="00F92D34">
        <w:rPr>
          <w:rFonts w:ascii="Times New Roman" w:hAnsi="Times New Roman"/>
          <w:sz w:val="24"/>
          <w:szCs w:val="24"/>
        </w:rPr>
        <w:t xml:space="preserve">. </w:t>
      </w:r>
      <w:r w:rsidR="000F6B39">
        <w:rPr>
          <w:rFonts w:ascii="Times New Roman" w:hAnsi="Times New Roman"/>
          <w:sz w:val="24"/>
          <w:szCs w:val="24"/>
        </w:rPr>
        <w:t xml:space="preserve">vykdydamas </w:t>
      </w:r>
      <w:r w:rsidR="000F6B39" w:rsidRPr="001E0E54">
        <w:rPr>
          <w:rFonts w:ascii="Times New Roman" w:eastAsia="Times New Roman" w:hAnsi="Times New Roman"/>
          <w:color w:val="000000"/>
          <w:sz w:val="24"/>
          <w:szCs w:val="24"/>
          <w:lang w:eastAsia="lt-LT"/>
        </w:rPr>
        <w:t>Aprašo 10</w:t>
      </w:r>
      <w:r w:rsidR="000F6B39">
        <w:rPr>
          <w:rFonts w:ascii="Times New Roman" w:eastAsia="Times New Roman" w:hAnsi="Times New Roman"/>
          <w:color w:val="000000"/>
          <w:sz w:val="24"/>
          <w:szCs w:val="24"/>
          <w:lang w:eastAsia="lt-LT"/>
        </w:rPr>
        <w:t>.3 pa</w:t>
      </w:r>
      <w:r w:rsidR="000F6B39" w:rsidRPr="001E0E54">
        <w:rPr>
          <w:rFonts w:ascii="Times New Roman" w:eastAsia="Times New Roman" w:hAnsi="Times New Roman"/>
          <w:color w:val="000000"/>
          <w:sz w:val="24"/>
          <w:szCs w:val="24"/>
          <w:lang w:eastAsia="lt-LT"/>
        </w:rPr>
        <w:t>punkt</w:t>
      </w:r>
      <w:r w:rsidR="000F6B39">
        <w:rPr>
          <w:rFonts w:ascii="Times New Roman" w:eastAsia="Times New Roman" w:hAnsi="Times New Roman"/>
          <w:color w:val="000000"/>
          <w:sz w:val="24"/>
          <w:szCs w:val="24"/>
          <w:lang w:eastAsia="lt-LT"/>
        </w:rPr>
        <w:t>yj</w:t>
      </w:r>
      <w:r w:rsidR="000F6B39" w:rsidRPr="001E0E54">
        <w:rPr>
          <w:rFonts w:ascii="Times New Roman" w:eastAsia="Times New Roman" w:hAnsi="Times New Roman"/>
          <w:color w:val="000000"/>
          <w:sz w:val="24"/>
          <w:szCs w:val="24"/>
          <w:lang w:eastAsia="lt-LT"/>
        </w:rPr>
        <w:t>e nurodytą veiklą</w:t>
      </w:r>
      <w:r w:rsidR="000F6B39">
        <w:rPr>
          <w:rFonts w:ascii="Times New Roman" w:eastAsia="Times New Roman" w:hAnsi="Times New Roman"/>
          <w:color w:val="000000"/>
          <w:sz w:val="24"/>
          <w:szCs w:val="24"/>
          <w:lang w:eastAsia="lt-LT"/>
        </w:rPr>
        <w:t>,</w:t>
      </w:r>
      <w:r w:rsidR="000F6B39" w:rsidRPr="001E0E5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w:t>
      </w:r>
      <w:r w:rsidRPr="001E0E54">
        <w:rPr>
          <w:rFonts w:ascii="Times New Roman" w:eastAsia="Times New Roman" w:hAnsi="Times New Roman"/>
          <w:color w:val="000000"/>
          <w:sz w:val="24"/>
          <w:szCs w:val="24"/>
          <w:lang w:eastAsia="lt-LT"/>
        </w:rPr>
        <w:t xml:space="preserve">rieš </w:t>
      </w:r>
      <w:r w:rsidR="001E0E54" w:rsidRPr="001E0E54">
        <w:rPr>
          <w:rFonts w:ascii="Times New Roman" w:eastAsia="Times New Roman" w:hAnsi="Times New Roman"/>
          <w:color w:val="000000"/>
          <w:sz w:val="24"/>
          <w:szCs w:val="24"/>
          <w:lang w:eastAsia="lt-LT"/>
        </w:rPr>
        <w:t>pateikdamas paraišką įgyvendinančiajai institucijai ir sudarydamas projekto galutinių naudos gavėjų sąrašą ar įtraukdamas naują galutinį naudos gavėją į galutinių naudos gavėjų sąrašą projekto įgyvendinimo</w:t>
      </w:r>
      <w:r w:rsidR="001E0E54" w:rsidRPr="001E0E54">
        <w:rPr>
          <w:rFonts w:ascii="Times New Roman" w:eastAsia="Times New Roman" w:hAnsi="Times New Roman"/>
          <w:b/>
          <w:bCs/>
          <w:i/>
          <w:iCs/>
          <w:color w:val="000000"/>
          <w:sz w:val="24"/>
          <w:szCs w:val="24"/>
          <w:lang w:eastAsia="lt-LT"/>
        </w:rPr>
        <w:t> </w:t>
      </w:r>
      <w:r w:rsidR="004B3906">
        <w:rPr>
          <w:rFonts w:ascii="Times New Roman" w:eastAsia="Times New Roman" w:hAnsi="Times New Roman"/>
          <w:color w:val="000000"/>
          <w:sz w:val="24"/>
          <w:szCs w:val="24"/>
          <w:lang w:eastAsia="lt-LT"/>
        </w:rPr>
        <w:t xml:space="preserve">metu, </w:t>
      </w:r>
      <w:r w:rsidR="001E0E54" w:rsidRPr="001E0E54">
        <w:rPr>
          <w:rFonts w:ascii="Times New Roman" w:eastAsia="Times New Roman" w:hAnsi="Times New Roman"/>
          <w:color w:val="000000"/>
          <w:sz w:val="24"/>
          <w:szCs w:val="24"/>
          <w:lang w:eastAsia="lt-LT"/>
        </w:rPr>
        <w:t>projekto vykdytojas, prieš suteikdamas</w:t>
      </w:r>
      <w:r w:rsidR="00285F64">
        <w:rPr>
          <w:rFonts w:ascii="Times New Roman" w:eastAsia="Times New Roman" w:hAnsi="Times New Roman"/>
          <w:color w:val="000000"/>
          <w:sz w:val="24"/>
          <w:szCs w:val="24"/>
          <w:lang w:eastAsia="lt-LT"/>
        </w:rPr>
        <w:t xml:space="preserve"> valstybės pagalbą ir</w:t>
      </w:r>
      <w:r w:rsidR="001E0E54" w:rsidRPr="001E0E54">
        <w:rPr>
          <w:rFonts w:ascii="Times New Roman" w:eastAsia="Times New Roman" w:hAnsi="Times New Roman"/>
          <w:color w:val="000000"/>
          <w:sz w:val="24"/>
          <w:szCs w:val="24"/>
          <w:lang w:eastAsia="lt-LT"/>
        </w:rPr>
        <w:t> </w:t>
      </w:r>
      <w:r w:rsidR="004B3906">
        <w:rPr>
          <w:rFonts w:ascii="Times New Roman" w:eastAsia="Times New Roman" w:hAnsi="Times New Roman"/>
          <w:color w:val="000000"/>
          <w:sz w:val="24"/>
          <w:szCs w:val="24"/>
          <w:lang w:eastAsia="lt-LT"/>
        </w:rPr>
        <w:t xml:space="preserve">(arba)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pagalbą galutiniam naudos gavėjui, turi patikrinti, ar (Aprašo </w:t>
      </w:r>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2 papunkčiuose nurodytai</w:t>
      </w:r>
      <w:r w:rsidR="004B3906">
        <w:rPr>
          <w:rFonts w:ascii="Times New Roman" w:eastAsia="Times New Roman" w:hAnsi="Times New Roman"/>
          <w:color w:val="000000"/>
          <w:sz w:val="24"/>
          <w:szCs w:val="24"/>
          <w:lang w:eastAsia="lt-LT"/>
        </w:rPr>
        <w:t xml:space="preserve"> informacijai patikrinti pildomi</w:t>
      </w:r>
      <w:r w:rsidR="001E0E54" w:rsidRPr="001E0E54">
        <w:rPr>
          <w:rFonts w:ascii="Times New Roman" w:eastAsia="Times New Roman" w:hAnsi="Times New Roman"/>
          <w:color w:val="000000"/>
          <w:sz w:val="24"/>
          <w:szCs w:val="24"/>
          <w:lang w:eastAsia="lt-LT"/>
        </w:rPr>
        <w:t xml:space="preserve"> Aprašo </w:t>
      </w:r>
      <w:r w:rsidR="002E472B">
        <w:rPr>
          <w:rFonts w:ascii="Times New Roman" w:eastAsia="Times New Roman" w:hAnsi="Times New Roman"/>
          <w:color w:val="000000"/>
          <w:sz w:val="24"/>
          <w:szCs w:val="24"/>
          <w:lang w:eastAsia="lt-LT"/>
        </w:rPr>
        <w:t>3 ir</w:t>
      </w:r>
      <w:r w:rsidR="004B3906">
        <w:rPr>
          <w:rFonts w:ascii="Times New Roman" w:eastAsia="Times New Roman" w:hAnsi="Times New Roman"/>
          <w:color w:val="000000"/>
          <w:sz w:val="24"/>
          <w:szCs w:val="24"/>
          <w:lang w:eastAsia="lt-LT"/>
        </w:rPr>
        <w:t xml:space="preserve"> (arba)</w:t>
      </w:r>
      <w:r w:rsidR="002E472B">
        <w:rPr>
          <w:rFonts w:ascii="Times New Roman" w:eastAsia="Times New Roman" w:hAnsi="Times New Roman"/>
          <w:color w:val="000000"/>
          <w:sz w:val="24"/>
          <w:szCs w:val="24"/>
          <w:lang w:eastAsia="lt-LT"/>
        </w:rPr>
        <w:t xml:space="preserve"> 4</w:t>
      </w:r>
      <w:r w:rsidR="001E0E54" w:rsidRPr="001E0E54">
        <w:rPr>
          <w:rFonts w:ascii="Times New Roman" w:eastAsia="Times New Roman" w:hAnsi="Times New Roman"/>
          <w:color w:val="000000"/>
          <w:sz w:val="24"/>
          <w:szCs w:val="24"/>
          <w:lang w:eastAsia="lt-LT"/>
        </w:rPr>
        <w:t xml:space="preserve"> prieda</w:t>
      </w:r>
      <w:r w:rsidR="002E472B">
        <w:rPr>
          <w:rFonts w:ascii="Times New Roman" w:eastAsia="Times New Roman" w:hAnsi="Times New Roman"/>
          <w:color w:val="000000"/>
          <w:sz w:val="24"/>
          <w:szCs w:val="24"/>
          <w:lang w:eastAsia="lt-LT"/>
        </w:rPr>
        <w:t>i</w:t>
      </w:r>
      <w:r w:rsidR="001E0E54" w:rsidRPr="001E0E54">
        <w:rPr>
          <w:rFonts w:ascii="Times New Roman" w:eastAsia="Times New Roman" w:hAnsi="Times New Roman"/>
          <w:color w:val="000000"/>
          <w:sz w:val="24"/>
          <w:szCs w:val="24"/>
          <w:lang w:eastAsia="lt-LT"/>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4" w:name="part_8810500fe5574e80a7a7912f6befe259"/>
      <w:bookmarkEnd w:id="4"/>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.1. galutiniam naudos gavėjui teikiama </w:t>
      </w:r>
      <w:r w:rsidR="00FF2946">
        <w:rPr>
          <w:rFonts w:ascii="Times New Roman" w:eastAsia="Times New Roman" w:hAnsi="Times New Roman"/>
          <w:color w:val="000000"/>
          <w:sz w:val="24"/>
          <w:szCs w:val="24"/>
          <w:lang w:eastAsia="lt-LT"/>
        </w:rPr>
        <w:t xml:space="preserve">valstybės pagalba ir </w:t>
      </w:r>
      <w:r w:rsidR="00E84103">
        <w:rPr>
          <w:rFonts w:ascii="Times New Roman" w:eastAsia="Times New Roman" w:hAnsi="Times New Roman"/>
          <w:color w:val="000000"/>
          <w:sz w:val="24"/>
          <w:szCs w:val="24"/>
          <w:lang w:eastAsia="lt-LT"/>
        </w:rPr>
        <w:t xml:space="preserve">(arba)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5F6241">
        <w:rPr>
          <w:rFonts w:ascii="Times New Roman" w:eastAsia="Times New Roman" w:hAnsi="Times New Roman"/>
          <w:color w:val="000000"/>
          <w:sz w:val="24"/>
          <w:szCs w:val="24"/>
          <w:lang w:eastAsia="lt-LT"/>
        </w:rPr>
        <w:t xml:space="preserve"> pagalba veiklai atitinkamuose </w:t>
      </w:r>
      <w:r w:rsidR="001E0E54" w:rsidRPr="001E0E54">
        <w:rPr>
          <w:rFonts w:ascii="Times New Roman" w:eastAsia="Times New Roman" w:hAnsi="Times New Roman"/>
          <w:color w:val="000000"/>
          <w:sz w:val="24"/>
          <w:szCs w:val="24"/>
          <w:lang w:eastAsia="lt-LT"/>
        </w:rPr>
        <w:t xml:space="preserve">sektoriuose, </w:t>
      </w:r>
      <w:r w:rsidR="005F6241">
        <w:rPr>
          <w:rFonts w:ascii="Times New Roman" w:eastAsia="Times New Roman" w:hAnsi="Times New Roman"/>
          <w:color w:val="000000"/>
          <w:sz w:val="24"/>
          <w:szCs w:val="24"/>
          <w:lang w:eastAsia="lt-LT"/>
        </w:rPr>
        <w:t>kaip nurodyta Aprašo 1</w:t>
      </w:r>
      <w:r w:rsidR="007C10AE">
        <w:rPr>
          <w:rFonts w:ascii="Times New Roman" w:eastAsia="Times New Roman" w:hAnsi="Times New Roman"/>
          <w:color w:val="000000"/>
          <w:sz w:val="24"/>
          <w:szCs w:val="24"/>
          <w:lang w:eastAsia="lt-LT"/>
        </w:rPr>
        <w:t>6</w:t>
      </w:r>
      <w:r w:rsidR="005F6241">
        <w:rPr>
          <w:rFonts w:ascii="Times New Roman" w:eastAsia="Times New Roman" w:hAnsi="Times New Roman"/>
          <w:color w:val="000000"/>
          <w:sz w:val="24"/>
          <w:szCs w:val="24"/>
          <w:lang w:eastAsia="lt-LT"/>
        </w:rPr>
        <w:t xml:space="preserve"> punkte</w:t>
      </w:r>
      <w:r w:rsidR="001E0E54" w:rsidRPr="001E0E54">
        <w:rPr>
          <w:rFonts w:ascii="Times New Roman" w:eastAsia="Times New Roman" w:hAnsi="Times New Roman"/>
          <w:color w:val="000000"/>
          <w:sz w:val="24"/>
          <w:szCs w:val="24"/>
          <w:lang w:eastAsia="lt-LT"/>
        </w:rPr>
        <w:t>;</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5" w:name="part_1db2d7a0eda14956b7bb2f2fd0cbf65b"/>
      <w:bookmarkEnd w:id="5"/>
      <w:r>
        <w:rPr>
          <w:rFonts w:ascii="Times New Roman" w:eastAsia="Times New Roman" w:hAnsi="Times New Roman"/>
          <w:color w:val="000000"/>
          <w:sz w:val="24"/>
          <w:szCs w:val="24"/>
          <w:lang w:eastAsia="lt-LT"/>
        </w:rPr>
        <w:t>51</w:t>
      </w:r>
      <w:r w:rsidR="001E0E54" w:rsidRPr="001E0E54">
        <w:rPr>
          <w:rFonts w:ascii="Times New Roman" w:eastAsia="Times New Roman" w:hAnsi="Times New Roman"/>
          <w:color w:val="000000"/>
          <w:sz w:val="24"/>
          <w:szCs w:val="24"/>
          <w:lang w:eastAsia="lt-LT"/>
        </w:rPr>
        <w:t>.2 vadovaujantis </w:t>
      </w:r>
      <w:r w:rsidR="001E0E54" w:rsidRPr="001E0E54">
        <w:rPr>
          <w:rFonts w:ascii="Times New Roman" w:eastAsia="Times New Roman" w:hAnsi="Times New Roman"/>
          <w:i/>
          <w:iCs/>
          <w:color w:val="000000"/>
          <w:sz w:val="24"/>
          <w:szCs w:val="24"/>
          <w:lang w:eastAsia="lt-LT"/>
        </w:rPr>
        <w:t>de</w:t>
      </w:r>
      <w:r w:rsidR="004B3906">
        <w:rPr>
          <w:rFonts w:ascii="Times New Roman" w:eastAsia="Times New Roman" w:hAnsi="Times New Roman"/>
          <w:i/>
          <w:iCs/>
          <w:color w:val="000000"/>
          <w:sz w:val="24"/>
          <w:szCs w:val="24"/>
          <w:lang w:eastAsia="lt-LT"/>
        </w:rPr>
        <w:t xml:space="preserv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reglamento 3 straipsnio nuostatomis, bendra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pagalbos, suteiktos vienai įmonei, suma neviršys 200 000 </w:t>
      </w:r>
      <w:proofErr w:type="spellStart"/>
      <w:r w:rsidR="001E0E54" w:rsidRPr="001E0E54">
        <w:rPr>
          <w:rFonts w:ascii="Times New Roman" w:eastAsia="Times New Roman" w:hAnsi="Times New Roman"/>
          <w:color w:val="000000"/>
          <w:sz w:val="24"/>
          <w:szCs w:val="24"/>
          <w:lang w:eastAsia="lt-LT"/>
        </w:rPr>
        <w:t>Eur</w:t>
      </w:r>
      <w:proofErr w:type="spellEnd"/>
      <w:r w:rsidR="001E0E54" w:rsidRPr="001E0E54">
        <w:rPr>
          <w:rFonts w:ascii="Times New Roman" w:eastAsia="Times New Roman" w:hAnsi="Times New Roman"/>
          <w:color w:val="000000"/>
          <w:sz w:val="24"/>
          <w:szCs w:val="24"/>
          <w:lang w:eastAsia="lt-LT"/>
        </w:rPr>
        <w:t xml:space="preserve"> (dviejų šimtų tūkstančių eurų) per bet kurį trejų finansinių metų laikotarpį. Bendra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sidR="001E0E54" w:rsidRPr="001E0E54">
        <w:rPr>
          <w:rFonts w:ascii="Times New Roman" w:eastAsia="Times New Roman" w:hAnsi="Times New Roman"/>
          <w:color w:val="000000"/>
          <w:sz w:val="24"/>
          <w:szCs w:val="24"/>
          <w:lang w:eastAsia="lt-LT"/>
        </w:rPr>
        <w:t>Eur</w:t>
      </w:r>
      <w:proofErr w:type="spellEnd"/>
      <w:r w:rsidR="001E0E54" w:rsidRPr="001E0E54">
        <w:rPr>
          <w:rFonts w:ascii="Times New Roman" w:eastAsia="Times New Roman" w:hAnsi="Times New Roman"/>
          <w:color w:val="000000"/>
          <w:sz w:val="24"/>
          <w:szCs w:val="24"/>
          <w:lang w:eastAsia="lt-LT"/>
        </w:rPr>
        <w:t>  (šimto tūkstančių eurų). Šios ribos taikomos neatsižvelgiant į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w:t>
      </w:r>
      <w:r w:rsidR="00D308B7">
        <w:rPr>
          <w:rFonts w:ascii="Times New Roman" w:eastAsia="Times New Roman" w:hAnsi="Times New Roman"/>
          <w:color w:val="000000"/>
          <w:sz w:val="24"/>
          <w:szCs w:val="24"/>
          <w:lang w:eastAsia="lt-LT"/>
        </w:rPr>
        <w:t>nansuojama ES kilmės ištekliais.</w:t>
      </w:r>
    </w:p>
    <w:p w:rsidR="001E0E54" w:rsidRPr="003D228B" w:rsidRDefault="00253C51" w:rsidP="001E0E54">
      <w:pPr>
        <w:spacing w:after="0" w:line="240" w:lineRule="auto"/>
        <w:ind w:firstLine="851"/>
        <w:jc w:val="both"/>
        <w:rPr>
          <w:rFonts w:ascii="Times New Roman" w:eastAsia="Times New Roman" w:hAnsi="Times New Roman"/>
          <w:sz w:val="24"/>
          <w:szCs w:val="24"/>
          <w:lang w:eastAsia="lt-LT"/>
        </w:rPr>
      </w:pPr>
      <w:bookmarkStart w:id="6" w:name="part_389308e68ce142c493f5f8d290fd8f22"/>
      <w:bookmarkEnd w:id="6"/>
      <w:r>
        <w:rPr>
          <w:rFonts w:ascii="Times New Roman" w:eastAsia="Times New Roman" w:hAnsi="Times New Roman"/>
          <w:color w:val="000000"/>
          <w:sz w:val="24"/>
          <w:szCs w:val="24"/>
          <w:lang w:eastAsia="lt-LT"/>
        </w:rPr>
        <w:t>52</w:t>
      </w:r>
      <w:r w:rsidR="001E0E54" w:rsidRPr="001E0E54">
        <w:rPr>
          <w:rFonts w:ascii="Times New Roman" w:eastAsia="Times New Roman" w:hAnsi="Times New Roman"/>
          <w:color w:val="000000"/>
          <w:sz w:val="24"/>
          <w:szCs w:val="24"/>
          <w:lang w:eastAsia="lt-LT"/>
        </w:rPr>
        <w:t xml:space="preserve">. </w:t>
      </w:r>
      <w:r w:rsidR="007B0671">
        <w:rPr>
          <w:rFonts w:ascii="Times New Roman" w:eastAsia="Times New Roman" w:hAnsi="Times New Roman"/>
          <w:color w:val="000000"/>
          <w:sz w:val="24"/>
          <w:szCs w:val="24"/>
          <w:lang w:eastAsia="lt-LT"/>
        </w:rPr>
        <w:t>G</w:t>
      </w:r>
      <w:r w:rsidR="001E0E54" w:rsidRPr="001E0E54">
        <w:rPr>
          <w:rFonts w:ascii="Times New Roman" w:eastAsia="Times New Roman" w:hAnsi="Times New Roman"/>
          <w:color w:val="000000"/>
          <w:sz w:val="24"/>
          <w:szCs w:val="24"/>
          <w:lang w:eastAsia="lt-LT"/>
        </w:rPr>
        <w:t xml:space="preserve">alutinis naudos gavėjas ir su juo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reglamento 2 straipsnio 2 dalyje nurodytais ryšiais susiję ūkio subjektai turi teisę gauti didžiausią 200 000 </w:t>
      </w:r>
      <w:proofErr w:type="spellStart"/>
      <w:r w:rsidR="001E0E54" w:rsidRPr="001E0E54">
        <w:rPr>
          <w:rFonts w:ascii="Times New Roman" w:eastAsia="Times New Roman" w:hAnsi="Times New Roman"/>
          <w:color w:val="000000"/>
          <w:sz w:val="24"/>
          <w:szCs w:val="24"/>
          <w:lang w:eastAsia="lt-LT"/>
        </w:rPr>
        <w:t>Eur</w:t>
      </w:r>
      <w:proofErr w:type="spellEnd"/>
      <w:r w:rsidR="001E0E54" w:rsidRPr="001E0E54">
        <w:rPr>
          <w:rFonts w:ascii="Times New Roman" w:eastAsia="Times New Roman" w:hAnsi="Times New Roman"/>
          <w:color w:val="000000"/>
          <w:sz w:val="24"/>
          <w:szCs w:val="24"/>
          <w:lang w:eastAsia="lt-LT"/>
        </w:rPr>
        <w:t xml:space="preserve"> (dviejų šimtų tūkstančių eurų)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svetainėje http://www.esinvesticijos.lt/lt/dokumentai/vienos-imones-deklaracijos-pagal-komisijos-reglamenta-es-nr-1407-2013  paskelbtą rekomenduojamą formą, taip pat Suteiktos valstybės pagalbos ir nereikšmingos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pagalbos registro nuostatų patvirtinimo“ (toliau – Registras), patikrinti, ar galutiniam naudos gavėjui teikiama pagalba neviršys leidžiamo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pagalbos dydžio, kaip nustatyta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reglamento 3 straipsnyje.</w:t>
      </w:r>
    </w:p>
    <w:p w:rsidR="001E0E54" w:rsidRPr="003D228B" w:rsidRDefault="008D09F8" w:rsidP="001E0E54">
      <w:pPr>
        <w:spacing w:after="0" w:line="240" w:lineRule="auto"/>
        <w:ind w:firstLine="851"/>
        <w:jc w:val="both"/>
        <w:rPr>
          <w:rFonts w:ascii="Times New Roman" w:eastAsia="Times New Roman" w:hAnsi="Times New Roman"/>
          <w:sz w:val="24"/>
          <w:szCs w:val="24"/>
          <w:lang w:eastAsia="lt-LT"/>
        </w:rPr>
      </w:pPr>
      <w:bookmarkStart w:id="7" w:name="part_a0a45f600b644f1694c6f1265bce186c"/>
      <w:bookmarkEnd w:id="7"/>
      <w:r>
        <w:rPr>
          <w:rFonts w:ascii="Times New Roman" w:eastAsia="Times New Roman" w:hAnsi="Times New Roman"/>
          <w:color w:val="000000"/>
          <w:sz w:val="24"/>
          <w:szCs w:val="24"/>
          <w:lang w:eastAsia="lt-LT"/>
        </w:rPr>
        <w:t>53</w:t>
      </w:r>
      <w:r w:rsidR="001E0E54" w:rsidRPr="001E0E54">
        <w:rPr>
          <w:rFonts w:ascii="Times New Roman" w:eastAsia="Times New Roman" w:hAnsi="Times New Roman"/>
          <w:color w:val="000000"/>
          <w:sz w:val="24"/>
          <w:szCs w:val="24"/>
          <w:lang w:eastAsia="lt-LT"/>
        </w:rPr>
        <w:t>. Vykdydamas Aprašo 10</w:t>
      </w:r>
      <w:r w:rsidR="001E0E54">
        <w:rPr>
          <w:rFonts w:ascii="Times New Roman" w:eastAsia="Times New Roman" w:hAnsi="Times New Roman"/>
          <w:color w:val="000000"/>
          <w:sz w:val="24"/>
          <w:szCs w:val="24"/>
          <w:lang w:eastAsia="lt-LT"/>
        </w:rPr>
        <w:t>.3 pa</w:t>
      </w:r>
      <w:r w:rsidR="001E0E54" w:rsidRPr="001E0E54">
        <w:rPr>
          <w:rFonts w:ascii="Times New Roman" w:eastAsia="Times New Roman" w:hAnsi="Times New Roman"/>
          <w:color w:val="000000"/>
          <w:sz w:val="24"/>
          <w:szCs w:val="24"/>
          <w:lang w:eastAsia="lt-LT"/>
        </w:rPr>
        <w:t>punkt</w:t>
      </w:r>
      <w:r w:rsidR="001E0E54">
        <w:rPr>
          <w:rFonts w:ascii="Times New Roman" w:eastAsia="Times New Roman" w:hAnsi="Times New Roman"/>
          <w:color w:val="000000"/>
          <w:sz w:val="24"/>
          <w:szCs w:val="24"/>
          <w:lang w:eastAsia="lt-LT"/>
        </w:rPr>
        <w:t>yj</w:t>
      </w:r>
      <w:r w:rsidR="001E0E54" w:rsidRPr="001E0E54">
        <w:rPr>
          <w:rFonts w:ascii="Times New Roman" w:eastAsia="Times New Roman" w:hAnsi="Times New Roman"/>
          <w:color w:val="000000"/>
          <w:sz w:val="24"/>
          <w:szCs w:val="24"/>
          <w:lang w:eastAsia="lt-LT"/>
        </w:rPr>
        <w:t>e nurodytą veiklą, projekto vykdytojas turi informuoti galutinį naudos gavėją, kad jam suteikiama </w:t>
      </w:r>
      <w:r w:rsidR="00E84103">
        <w:rPr>
          <w:rFonts w:ascii="Times New Roman" w:eastAsia="Times New Roman" w:hAnsi="Times New Roman"/>
          <w:color w:val="000000"/>
          <w:sz w:val="24"/>
          <w:szCs w:val="24"/>
          <w:lang w:eastAsia="lt-LT"/>
        </w:rPr>
        <w:t xml:space="preserve">valstybės pagalba ir (arba)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pagalba, ir</w:t>
      </w:r>
      <w:r w:rsidR="001E0E54" w:rsidRPr="001E0E54">
        <w:rPr>
          <w:rFonts w:eastAsia="Times New Roman"/>
          <w:lang w:eastAsia="lt-LT"/>
        </w:rPr>
        <w:t xml:space="preserve"> </w:t>
      </w:r>
      <w:r w:rsidR="001E0E54" w:rsidRPr="001E0E54">
        <w:rPr>
          <w:rFonts w:ascii="Times New Roman" w:eastAsia="Times New Roman" w:hAnsi="Times New Roman"/>
          <w:color w:val="000000"/>
          <w:sz w:val="24"/>
          <w:szCs w:val="24"/>
          <w:lang w:eastAsia="lt-LT"/>
        </w:rPr>
        <w:t xml:space="preserve">ne vėliau kaip per 5 darbo dienas nuo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pagalbos suteikimo dienos pateikti duomenis apie galutiniam naudos gavėjui suteiktą</w:t>
      </w:r>
      <w:r w:rsidR="001E0E54" w:rsidRPr="001E0E54">
        <w:rPr>
          <w:rFonts w:ascii="Times New Roman" w:eastAsia="Times New Roman" w:hAnsi="Times New Roman"/>
          <w:i/>
          <w:iCs/>
          <w:color w:val="000000"/>
          <w:sz w:val="24"/>
          <w:szCs w:val="24"/>
          <w:lang w:eastAsia="lt-LT"/>
        </w:rPr>
        <w:t xml:space="preserve"> 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xml:space="preserve"> pagalbą Registrui. </w:t>
      </w:r>
    </w:p>
    <w:p w:rsidR="001E0E54" w:rsidRPr="003D228B" w:rsidRDefault="008D09F8" w:rsidP="001E0E54">
      <w:pPr>
        <w:spacing w:after="0" w:line="240" w:lineRule="auto"/>
        <w:ind w:firstLine="851"/>
        <w:jc w:val="both"/>
        <w:rPr>
          <w:rFonts w:ascii="Times New Roman" w:eastAsia="Times New Roman" w:hAnsi="Times New Roman"/>
          <w:sz w:val="24"/>
          <w:szCs w:val="24"/>
          <w:lang w:eastAsia="lt-LT"/>
        </w:rPr>
      </w:pPr>
      <w:bookmarkStart w:id="8" w:name="part_3090aa5e11e04510934a62e97b51fe53"/>
      <w:bookmarkEnd w:id="8"/>
      <w:r>
        <w:rPr>
          <w:rFonts w:ascii="Times New Roman" w:eastAsia="Times New Roman" w:hAnsi="Times New Roman"/>
          <w:color w:val="000000"/>
          <w:sz w:val="24"/>
          <w:szCs w:val="24"/>
          <w:lang w:eastAsia="lt-LT"/>
        </w:rPr>
        <w:t>54</w:t>
      </w:r>
      <w:r w:rsidR="001E0E54" w:rsidRPr="001E0E54">
        <w:rPr>
          <w:rFonts w:ascii="Times New Roman" w:eastAsia="Times New Roman" w:hAnsi="Times New Roman"/>
          <w:color w:val="000000"/>
          <w:sz w:val="24"/>
          <w:szCs w:val="24"/>
          <w:lang w:eastAsia="lt-LT"/>
        </w:rPr>
        <w:t>.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w:t>
      </w:r>
      <w:r>
        <w:rPr>
          <w:rFonts w:ascii="Times New Roman" w:eastAsia="Times New Roman" w:hAnsi="Times New Roman"/>
          <w:color w:val="000000"/>
          <w:sz w:val="24"/>
          <w:szCs w:val="24"/>
          <w:lang w:eastAsia="lt-LT"/>
        </w:rPr>
        <w:t>Bendrajame bendrosios išimties reglamente</w:t>
      </w:r>
      <w:r w:rsidR="001E0E54" w:rsidRPr="001E0E54">
        <w:rPr>
          <w:rFonts w:ascii="Times New Roman" w:eastAsia="Times New Roman" w:hAnsi="Times New Roman"/>
          <w:color w:val="000000"/>
          <w:sz w:val="24"/>
          <w:szCs w:val="24"/>
          <w:lang w:eastAsia="lt-LT"/>
        </w:rPr>
        <w:t xml:space="preserve"> arba kituose bendrosios išimties reglamentuose ar Europos Komisijos priimtame sprendime nustatytas didžiausias atitinkamas pagalbos intensyvumas arba kiekvienu atveju atskirai nustatyta pagalbos suma.</w:t>
      </w:r>
    </w:p>
    <w:p w:rsidR="001E0E54" w:rsidRPr="003D228B" w:rsidRDefault="00EC7CE5" w:rsidP="001E0E54">
      <w:pPr>
        <w:spacing w:after="0" w:line="240" w:lineRule="auto"/>
        <w:ind w:firstLine="851"/>
        <w:jc w:val="both"/>
        <w:rPr>
          <w:rFonts w:ascii="Times New Roman" w:eastAsia="Times New Roman" w:hAnsi="Times New Roman"/>
          <w:sz w:val="24"/>
          <w:szCs w:val="24"/>
          <w:lang w:val="fr-FR" w:eastAsia="lt-LT"/>
        </w:rPr>
      </w:pPr>
      <w:bookmarkStart w:id="9" w:name="part_fe339bcc13f94eb9b20415fbfb19d819"/>
      <w:bookmarkEnd w:id="9"/>
      <w:r>
        <w:rPr>
          <w:rFonts w:ascii="Times New Roman" w:eastAsia="Times New Roman" w:hAnsi="Times New Roman"/>
          <w:color w:val="000000"/>
          <w:sz w:val="24"/>
          <w:szCs w:val="24"/>
          <w:lang w:eastAsia="lt-LT"/>
        </w:rPr>
        <w:t>55</w:t>
      </w:r>
      <w:r w:rsidR="001E0E54" w:rsidRPr="001E0E54">
        <w:rPr>
          <w:rFonts w:ascii="Times New Roman" w:eastAsia="Times New Roman" w:hAnsi="Times New Roman"/>
          <w:color w:val="000000"/>
          <w:sz w:val="24"/>
          <w:szCs w:val="24"/>
          <w:lang w:eastAsia="lt-LT"/>
        </w:rPr>
        <w:t>.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color w:val="000000"/>
          <w:sz w:val="24"/>
          <w:szCs w:val="24"/>
          <w:lang w:eastAsia="lt-LT"/>
        </w:rPr>
        <w:t> pagalbos dydis diskontuojamas vadovaujantis </w:t>
      </w:r>
      <w:r w:rsidR="001E0E54" w:rsidRPr="001E0E54">
        <w:rPr>
          <w:rFonts w:ascii="Times New Roman" w:eastAsia="Times New Roman" w:hAnsi="Times New Roman"/>
          <w:i/>
          <w:iCs/>
          <w:color w:val="000000"/>
          <w:sz w:val="24"/>
          <w:szCs w:val="24"/>
          <w:lang w:eastAsia="lt-LT"/>
        </w:rPr>
        <w:t xml:space="preserve">de </w:t>
      </w:r>
      <w:proofErr w:type="spellStart"/>
      <w:r w:rsidR="001E0E54" w:rsidRPr="001E0E54">
        <w:rPr>
          <w:rFonts w:ascii="Times New Roman" w:eastAsia="Times New Roman" w:hAnsi="Times New Roman"/>
          <w:i/>
          <w:iCs/>
          <w:color w:val="000000"/>
          <w:sz w:val="24"/>
          <w:szCs w:val="24"/>
          <w:lang w:eastAsia="lt-LT"/>
        </w:rPr>
        <w:t>minimis</w:t>
      </w:r>
      <w:proofErr w:type="spellEnd"/>
      <w:r w:rsidR="001E0E54" w:rsidRPr="001E0E54">
        <w:rPr>
          <w:rFonts w:ascii="Times New Roman" w:eastAsia="Times New Roman" w:hAnsi="Times New Roman"/>
          <w:i/>
          <w:iCs/>
          <w:color w:val="000000"/>
          <w:sz w:val="24"/>
          <w:szCs w:val="24"/>
          <w:lang w:eastAsia="lt-LT"/>
        </w:rPr>
        <w:t> </w:t>
      </w:r>
      <w:r w:rsidR="001E0E54" w:rsidRPr="001E0E54">
        <w:rPr>
          <w:rFonts w:ascii="Times New Roman" w:eastAsia="Times New Roman" w:hAnsi="Times New Roman"/>
          <w:color w:val="000000"/>
          <w:sz w:val="24"/>
          <w:szCs w:val="24"/>
          <w:lang w:eastAsia="lt-LT"/>
        </w:rPr>
        <w:t>reglamento 3 straipsnio 6 dalimi.</w:t>
      </w:r>
    </w:p>
    <w:p w:rsidR="00B95AB5" w:rsidRPr="00F92D34" w:rsidRDefault="00EC7CE5" w:rsidP="001E0E54">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743128">
        <w:rPr>
          <w:rFonts w:ascii="Times New Roman" w:eastAsia="Times New Roman" w:hAnsi="Times New Roman"/>
          <w:sz w:val="24"/>
          <w:szCs w:val="24"/>
          <w:lang w:eastAsia="lt-LT"/>
        </w:rPr>
        <w:t>.</w:t>
      </w:r>
      <w:r w:rsidR="00743128"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Projekto vykdytojui nepasiekus įsipareigotų pasiekti </w:t>
      </w:r>
      <w:r w:rsidR="001E0423">
        <w:rPr>
          <w:rFonts w:ascii="Times New Roman" w:eastAsia="Times New Roman" w:hAnsi="Times New Roman"/>
          <w:sz w:val="24"/>
          <w:szCs w:val="24"/>
          <w:lang w:eastAsia="lt-LT"/>
        </w:rPr>
        <w:t xml:space="preserve">Priemonės įgyvendinimo </w:t>
      </w:r>
      <w:r w:rsidR="00B95AB5" w:rsidRPr="00F92D34">
        <w:rPr>
          <w:rFonts w:ascii="Times New Roman" w:eastAsia="Times New Roman" w:hAnsi="Times New Roman"/>
          <w:sz w:val="24"/>
          <w:szCs w:val="24"/>
          <w:lang w:eastAsia="lt-LT"/>
        </w:rPr>
        <w:t>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rodiklių reikšmių, taikomos Projektų taisyklių IV skyriaus dvidešimt antrojo skirsnio nuostatos. </w:t>
      </w:r>
    </w:p>
    <w:p w:rsidR="00B95AB5" w:rsidRPr="00F92D34" w:rsidRDefault="00B95AB5" w:rsidP="00050281">
      <w:pPr>
        <w:spacing w:after="0" w:line="240" w:lineRule="auto"/>
        <w:jc w:val="both"/>
        <w:rPr>
          <w:rFonts w:ascii="Times New Roman" w:eastAsia="Times New Roman" w:hAnsi="Times New Roman"/>
          <w:sz w:val="24"/>
          <w:szCs w:val="24"/>
          <w:lang w:eastAsia="lt-LT"/>
        </w:rPr>
      </w:pPr>
    </w:p>
    <w:p w:rsidR="00393305" w:rsidRPr="00F92D34" w:rsidRDefault="0039330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rsidR="00393305" w:rsidRPr="00F92D34" w:rsidRDefault="00393305"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w:t>
      </w:r>
      <w:r w:rsidR="00681162">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.1</w:t>
      </w:r>
      <w:r w:rsidR="00350927">
        <w:rPr>
          <w:rFonts w:ascii="Times New Roman" w:eastAsia="Times New Roman" w:hAnsi="Times New Roman"/>
          <w:b/>
          <w:sz w:val="24"/>
          <w:szCs w:val="24"/>
          <w:lang w:eastAsia="lt-LT"/>
        </w:rPr>
        <w:t xml:space="preserve"> IR </w:t>
      </w:r>
      <w:r w:rsidR="00350927" w:rsidRPr="003D228B">
        <w:rPr>
          <w:rFonts w:ascii="Times New Roman" w:eastAsia="Times New Roman" w:hAnsi="Times New Roman"/>
          <w:b/>
          <w:sz w:val="24"/>
          <w:szCs w:val="24"/>
          <w:lang w:eastAsia="lt-LT"/>
        </w:rPr>
        <w:t>10.2</w:t>
      </w:r>
      <w:r w:rsidRPr="00F92D34">
        <w:rPr>
          <w:rFonts w:ascii="Times New Roman" w:eastAsia="Times New Roman" w:hAnsi="Times New Roman"/>
          <w:b/>
          <w:sz w:val="24"/>
          <w:szCs w:val="24"/>
          <w:lang w:eastAsia="lt-LT"/>
        </w:rPr>
        <w:t xml:space="preserve"> PAPUNKTYJE NURODYTAI VEIKLAI PAGAL BENDROJO BENDROSIOS IŠIMTIES REGLAMENTO 2</w:t>
      </w:r>
      <w:r w:rsidR="00350927">
        <w:rPr>
          <w:rFonts w:ascii="Times New Roman" w:eastAsia="Times New Roman" w:hAnsi="Times New Roman"/>
          <w:b/>
          <w:sz w:val="24"/>
          <w:szCs w:val="24"/>
          <w:lang w:eastAsia="lt-LT"/>
        </w:rPr>
        <w:t>7</w:t>
      </w:r>
      <w:r w:rsidRPr="00F92D34">
        <w:rPr>
          <w:rFonts w:ascii="Times New Roman" w:eastAsia="Times New Roman" w:hAnsi="Times New Roman"/>
          <w:b/>
          <w:sz w:val="24"/>
          <w:szCs w:val="24"/>
          <w:lang w:eastAsia="lt-LT"/>
        </w:rPr>
        <w:t xml:space="preserve"> STRAIPSNĮ</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Didžiausia galima projekto finansuojamoji dalis (skaičiuojama nuo Aprašo 1</w:t>
      </w:r>
      <w:r w:rsidR="00A716EC">
        <w:rPr>
          <w:rFonts w:ascii="Times New Roman" w:eastAsia="Times New Roman" w:hAnsi="Times New Roman"/>
          <w:sz w:val="24"/>
          <w:szCs w:val="24"/>
          <w:lang w:eastAsia="lt-LT"/>
        </w:rPr>
        <w:t>0</w:t>
      </w:r>
      <w:r w:rsidR="00393305" w:rsidRPr="00F92D34">
        <w:rPr>
          <w:rFonts w:ascii="Times New Roman" w:eastAsia="Times New Roman" w:hAnsi="Times New Roman"/>
          <w:sz w:val="24"/>
          <w:szCs w:val="24"/>
          <w:lang w:eastAsia="lt-LT"/>
        </w:rPr>
        <w:t>.1</w:t>
      </w:r>
      <w:r w:rsidR="00350927">
        <w:rPr>
          <w:rFonts w:ascii="Times New Roman" w:eastAsia="Times New Roman" w:hAnsi="Times New Roman"/>
          <w:sz w:val="24"/>
          <w:szCs w:val="24"/>
          <w:lang w:eastAsia="lt-LT"/>
        </w:rPr>
        <w:t xml:space="preserve"> </w:t>
      </w:r>
      <w:r w:rsidR="00350927" w:rsidRPr="003D228B">
        <w:rPr>
          <w:rFonts w:ascii="Times New Roman" w:eastAsia="Times New Roman" w:hAnsi="Times New Roman"/>
          <w:sz w:val="24"/>
          <w:szCs w:val="24"/>
          <w:lang w:eastAsia="lt-LT"/>
        </w:rPr>
        <w:t>10.2</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4707"/>
        <w:gridCol w:w="4365"/>
      </w:tblGrid>
      <w:tr w:rsidR="000D65B0" w:rsidRPr="00F92D34" w:rsidTr="00CD5641">
        <w:trPr>
          <w:trHeight w:val="828"/>
        </w:trPr>
        <w:tc>
          <w:tcPr>
            <w:tcW w:w="675" w:type="dxa"/>
            <w:tcBorders>
              <w:top w:val="single" w:sz="4" w:space="0" w:color="auto"/>
              <w:left w:val="single" w:sz="4" w:space="0" w:color="auto"/>
              <w:right w:val="single" w:sz="4" w:space="0" w:color="auto"/>
            </w:tcBorders>
            <w:shd w:val="clear" w:color="auto" w:fill="E7E6E6" w:themeFill="background2"/>
            <w:vAlign w:val="center"/>
          </w:tcPr>
          <w:p w:rsidR="000D65B0" w:rsidRPr="00F92D34" w:rsidRDefault="000D65B0" w:rsidP="00050281">
            <w:pPr>
              <w:tabs>
                <w:tab w:val="left" w:pos="318"/>
              </w:tabs>
              <w:spacing w:after="0" w:line="240" w:lineRule="auto"/>
              <w:rPr>
                <w:rFonts w:ascii="Times New Roman" w:hAnsi="Times New Roman"/>
                <w:i/>
                <w:sz w:val="24"/>
                <w:szCs w:val="24"/>
              </w:rPr>
            </w:pPr>
            <w:proofErr w:type="spellStart"/>
            <w:r w:rsidRPr="00F92D34">
              <w:rPr>
                <w:rFonts w:ascii="Times New Roman" w:hAnsi="Times New Roman"/>
                <w:i/>
                <w:sz w:val="24"/>
                <w:szCs w:val="24"/>
              </w:rPr>
              <w:t>Eil.Nr</w:t>
            </w:r>
            <w:proofErr w:type="spellEnd"/>
            <w:r w:rsidRPr="00F92D34">
              <w:rPr>
                <w:rFonts w:ascii="Times New Roman" w:hAnsi="Times New Roman"/>
                <w:i/>
                <w:sz w:val="24"/>
                <w:szCs w:val="24"/>
              </w:rPr>
              <w:t>.</w:t>
            </w:r>
          </w:p>
        </w:tc>
        <w:tc>
          <w:tcPr>
            <w:tcW w:w="4707" w:type="dxa"/>
            <w:tcBorders>
              <w:top w:val="single" w:sz="4" w:space="0" w:color="auto"/>
              <w:left w:val="single" w:sz="4" w:space="0" w:color="auto"/>
              <w:right w:val="single" w:sz="4" w:space="0" w:color="auto"/>
            </w:tcBorders>
            <w:shd w:val="clear" w:color="auto" w:fill="E7E6E6" w:themeFill="background2"/>
          </w:tcPr>
          <w:p w:rsidR="000D65B0" w:rsidRPr="00F92D34" w:rsidRDefault="000D65B0"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365" w:type="dxa"/>
            <w:tcBorders>
              <w:top w:val="single" w:sz="4" w:space="0" w:color="auto"/>
              <w:left w:val="single" w:sz="4" w:space="0" w:color="auto"/>
              <w:right w:val="single" w:sz="4" w:space="0" w:color="auto"/>
            </w:tcBorders>
            <w:shd w:val="clear" w:color="auto" w:fill="E7E6E6" w:themeFill="background2"/>
          </w:tcPr>
          <w:p w:rsidR="000D65B0" w:rsidRPr="00F92D34" w:rsidRDefault="000D65B0" w:rsidP="00050281">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CD5641" w:rsidRPr="00F92D34" w:rsidTr="00CD564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D5641" w:rsidRPr="00F92D34" w:rsidRDefault="00CD5641"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20F18" w:rsidRPr="00C20F18" w:rsidRDefault="00C20F18" w:rsidP="00C20F18">
            <w:pPr>
              <w:tabs>
                <w:tab w:val="left" w:pos="0"/>
                <w:tab w:val="left" w:pos="1026"/>
              </w:tabs>
              <w:spacing w:after="0" w:line="240" w:lineRule="auto"/>
              <w:jc w:val="both"/>
              <w:rPr>
                <w:rFonts w:ascii="Times New Roman" w:hAnsi="Times New Roman"/>
                <w:i/>
                <w:sz w:val="24"/>
                <w:szCs w:val="24"/>
              </w:rPr>
            </w:pPr>
            <w:r w:rsidRPr="00C20F18">
              <w:rPr>
                <w:rFonts w:ascii="Times New Roman" w:hAnsi="Times New Roman"/>
                <w:i/>
                <w:sz w:val="24"/>
                <w:szCs w:val="24"/>
              </w:rPr>
              <w:t>investicijos skaitmeninių inovacijų centro infrastruktūrai, kuri nėra prieinama viešai</w:t>
            </w:r>
          </w:p>
          <w:p w:rsidR="00CD5641" w:rsidRPr="00C20F18" w:rsidRDefault="00C20F18" w:rsidP="00C20F18">
            <w:pPr>
              <w:tabs>
                <w:tab w:val="left" w:pos="426"/>
              </w:tabs>
              <w:spacing w:after="0" w:line="240" w:lineRule="auto"/>
              <w:jc w:val="both"/>
              <w:rPr>
                <w:rFonts w:ascii="Times New Roman" w:hAnsi="Times New Roman"/>
                <w:i/>
                <w:sz w:val="24"/>
                <w:szCs w:val="24"/>
                <w:lang w:val="en-GB"/>
              </w:rPr>
            </w:pPr>
            <w:r w:rsidRPr="00C20F18">
              <w:rPr>
                <w:rFonts w:ascii="Times New Roman" w:hAnsi="Times New Roman"/>
                <w:i/>
                <w:sz w:val="24"/>
                <w:szCs w:val="24"/>
              </w:rPr>
              <w:t>arba klasteriuose, kurti</w:t>
            </w:r>
          </w:p>
        </w:tc>
        <w:tc>
          <w:tcPr>
            <w:tcW w:w="4365" w:type="dxa"/>
            <w:tcBorders>
              <w:top w:val="single" w:sz="4" w:space="0" w:color="auto"/>
              <w:left w:val="single" w:sz="4" w:space="0" w:color="auto"/>
              <w:bottom w:val="single" w:sz="4" w:space="0" w:color="auto"/>
              <w:right w:val="single" w:sz="4" w:space="0" w:color="auto"/>
            </w:tcBorders>
          </w:tcPr>
          <w:p w:rsidR="00CD5641" w:rsidRPr="00F92D34" w:rsidRDefault="00CD5641" w:rsidP="00050281">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r>
      <w:tr w:rsidR="00CD5641" w:rsidRPr="00F92D34" w:rsidTr="00CD5641">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D5641" w:rsidRPr="00F92D34" w:rsidRDefault="00CD5641"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2.</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D5641" w:rsidRPr="00C20F18" w:rsidRDefault="00C20F18" w:rsidP="00050281">
            <w:pPr>
              <w:tabs>
                <w:tab w:val="left" w:pos="426"/>
              </w:tabs>
              <w:spacing w:after="0" w:line="240" w:lineRule="auto"/>
              <w:jc w:val="both"/>
              <w:rPr>
                <w:rFonts w:ascii="Times New Roman" w:hAnsi="Times New Roman"/>
                <w:i/>
                <w:sz w:val="24"/>
                <w:szCs w:val="24"/>
                <w:lang w:val="en-GB"/>
              </w:rPr>
            </w:pPr>
            <w:r w:rsidRPr="00C20F18">
              <w:rPr>
                <w:rFonts w:ascii="Times New Roman" w:hAnsi="Times New Roman"/>
                <w:i/>
                <w:sz w:val="24"/>
                <w:szCs w:val="24"/>
              </w:rPr>
              <w:t>inovacijų grupės eksploatavimas</w:t>
            </w:r>
          </w:p>
        </w:tc>
        <w:tc>
          <w:tcPr>
            <w:tcW w:w="4365" w:type="dxa"/>
            <w:tcBorders>
              <w:top w:val="single" w:sz="4" w:space="0" w:color="auto"/>
              <w:left w:val="single" w:sz="4" w:space="0" w:color="auto"/>
              <w:bottom w:val="single" w:sz="4" w:space="0" w:color="auto"/>
              <w:right w:val="single" w:sz="4" w:space="0" w:color="auto"/>
            </w:tcBorders>
          </w:tcPr>
          <w:p w:rsidR="00CD5641" w:rsidRPr="00CD5641" w:rsidRDefault="00CD5641" w:rsidP="00050281">
            <w:pPr>
              <w:tabs>
                <w:tab w:val="left" w:pos="426"/>
              </w:tabs>
              <w:spacing w:after="0" w:line="240" w:lineRule="auto"/>
              <w:jc w:val="both"/>
              <w:rPr>
                <w:rFonts w:ascii="Times New Roman" w:hAnsi="Times New Roman"/>
                <w:sz w:val="24"/>
                <w:szCs w:val="24"/>
                <w:lang w:val="en-GB"/>
              </w:rPr>
            </w:pPr>
            <w:r>
              <w:rPr>
                <w:rFonts w:ascii="Times New Roman" w:hAnsi="Times New Roman"/>
                <w:sz w:val="24"/>
                <w:szCs w:val="24"/>
                <w:lang w:val="en-GB"/>
              </w:rPr>
              <w:t>50 proc.</w:t>
            </w:r>
          </w:p>
        </w:tc>
      </w:tr>
    </w:tbl>
    <w:p w:rsidR="00393305" w:rsidRPr="00F92D34" w:rsidRDefault="00393305" w:rsidP="00050281">
      <w:pPr>
        <w:spacing w:after="0" w:line="240" w:lineRule="auto"/>
        <w:ind w:firstLine="851"/>
        <w:jc w:val="both"/>
        <w:rPr>
          <w:rFonts w:ascii="Times New Roman" w:eastAsia="Times New Roman" w:hAnsi="Times New Roman"/>
          <w:sz w:val="24"/>
          <w:szCs w:val="24"/>
          <w:lang w:val="en-US" w:eastAsia="lt-LT"/>
        </w:rPr>
      </w:pP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58</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kurios nepadengia projektui skiriamo finansavimo lėšos, turi būti finan</w:t>
      </w:r>
      <w:r w:rsidR="0057198E">
        <w:rPr>
          <w:rFonts w:ascii="Times New Roman" w:eastAsia="Times New Roman" w:hAnsi="Times New Roman"/>
          <w:sz w:val="24"/>
          <w:szCs w:val="24"/>
          <w:lang w:eastAsia="lt-LT"/>
        </w:rPr>
        <w:t>suojama iš projekto vykdytojo</w:t>
      </w:r>
      <w:r w:rsidR="00393305" w:rsidRPr="00F92D34">
        <w:rPr>
          <w:rFonts w:ascii="Times New Roman" w:eastAsia="Times New Roman" w:hAnsi="Times New Roman"/>
          <w:sz w:val="24"/>
          <w:szCs w:val="24"/>
          <w:lang w:eastAsia="lt-LT"/>
        </w:rPr>
        <w:t xml:space="preserve"> lėšų. </w:t>
      </w: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savo iniciatyva ir savo ir (arba) kitų šaltinių lėšomis gali prisidėti prie projekto įgyvendinimo didesne, nei reikalaujama, lėšų suma.</w:t>
      </w:r>
    </w:p>
    <w:p w:rsidR="00393305" w:rsidRPr="00F92D34" w:rsidRDefault="00EC7CE5"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393305" w:rsidRPr="00F92D34">
        <w:rPr>
          <w:rFonts w:ascii="Times New Roman" w:eastAsia="Times New Roman" w:hAnsi="Times New Roman"/>
          <w:sz w:val="24"/>
          <w:szCs w:val="24"/>
          <w:lang w:eastAsia="lt-LT"/>
        </w:rPr>
        <w:t>. Pagal Aprašą tinkamų arba netinkamų finansuoti išlaidų kategorijos</w:t>
      </w:r>
      <w:r w:rsidR="00E53A34">
        <w:rPr>
          <w:rFonts w:ascii="Times New Roman" w:eastAsia="Times New Roman" w:hAnsi="Times New Roman"/>
          <w:sz w:val="24"/>
          <w:szCs w:val="24"/>
          <w:lang w:eastAsia="lt-LT"/>
        </w:rPr>
        <w:t xml:space="preserve"> Aprašo 10.1 ir 10.2 papunkčiuose nurodytoms veikloms</w:t>
      </w:r>
      <w:r w:rsidR="00393305" w:rsidRPr="00F92D34">
        <w:rPr>
          <w:rFonts w:ascii="Times New Roman" w:eastAsia="Times New Roman" w:hAnsi="Times New Roman"/>
          <w:sz w:val="24"/>
          <w:szCs w:val="24"/>
          <w:lang w:eastAsia="lt-LT"/>
        </w:rPr>
        <w:t xml:space="preserve">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DF6201">
        <w:rPr>
          <w:rFonts w:ascii="Times New Roman" w:eastAsia="Times New Roman" w:hAnsi="Times New Roman"/>
          <w:sz w:val="24"/>
          <w:szCs w:val="24"/>
          <w:lang w:eastAsia="lt-LT"/>
        </w:rPr>
        <w:t xml:space="preserve"> ir 3</w:t>
      </w:r>
      <w:r w:rsidR="00393305" w:rsidRPr="00F92D34">
        <w:rPr>
          <w:rFonts w:ascii="Times New Roman" w:eastAsia="Times New Roman" w:hAnsi="Times New Roman"/>
          <w:sz w:val="24"/>
          <w:szCs w:val="24"/>
          <w:lang w:eastAsia="lt-LT"/>
        </w:rPr>
        <w:t xml:space="preserve"> lentelėje.</w:t>
      </w:r>
    </w:p>
    <w:p w:rsidR="00393305" w:rsidRPr="00F92D34" w:rsidRDefault="00393305" w:rsidP="00050281">
      <w:pPr>
        <w:spacing w:after="0" w:line="240" w:lineRule="auto"/>
        <w:ind w:firstLine="851"/>
        <w:jc w:val="both"/>
        <w:rPr>
          <w:rFonts w:ascii="Times New Roman" w:eastAsia="Times New Roman" w:hAnsi="Times New Roman"/>
          <w:sz w:val="24"/>
          <w:szCs w:val="24"/>
          <w:lang w:eastAsia="lt-LT"/>
        </w:rPr>
      </w:pPr>
    </w:p>
    <w:p w:rsidR="00393305" w:rsidRPr="00F92D34" w:rsidRDefault="00956176"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r w:rsidR="00DF6201">
        <w:rPr>
          <w:rFonts w:ascii="Times New Roman" w:eastAsia="Times New Roman" w:hAnsi="Times New Roman"/>
          <w:sz w:val="24"/>
          <w:szCs w:val="24"/>
          <w:lang w:eastAsia="lt-LT"/>
        </w:rPr>
        <w:t xml:space="preserve"> Aprašo </w:t>
      </w:r>
      <w:r w:rsidR="00DF6201" w:rsidRPr="003D228B">
        <w:rPr>
          <w:rFonts w:ascii="Times New Roman" w:eastAsia="Times New Roman" w:hAnsi="Times New Roman"/>
          <w:sz w:val="24"/>
          <w:szCs w:val="24"/>
          <w:lang w:eastAsia="lt-LT"/>
        </w:rPr>
        <w:t>10.1 papunktyje nurodytai veiklai</w:t>
      </w:r>
      <w:r w:rsidR="00393305"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92D34" w:rsidRDefault="00393305"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92D34" w:rsidRDefault="00393305"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25CEA" w:rsidRPr="00FB4248" w:rsidRDefault="00892976" w:rsidP="00050281">
            <w:pPr>
              <w:spacing w:after="0" w:line="240" w:lineRule="auto"/>
              <w:ind w:firstLine="5"/>
              <w:jc w:val="both"/>
              <w:rPr>
                <w:rFonts w:ascii="Times New Roman" w:eastAsia="Times New Roman" w:hAnsi="Times New Roman"/>
                <w:sz w:val="24"/>
                <w:szCs w:val="24"/>
                <w:lang w:eastAsia="lt-LT"/>
              </w:rPr>
            </w:pPr>
            <w:r w:rsidRPr="00567416">
              <w:rPr>
                <w:rFonts w:ascii="Times New Roman" w:eastAsia="Times New Roman" w:hAnsi="Times New Roman"/>
                <w:sz w:val="24"/>
                <w:szCs w:val="24"/>
                <w:lang w:val="en-GB" w:eastAsia="lt-LT"/>
              </w:rPr>
              <w:t>3.</w:t>
            </w:r>
            <w:r w:rsidR="00B25CEA" w:rsidRPr="00567416">
              <w:rPr>
                <w:rFonts w:ascii="Times New Roman" w:eastAsia="Times New Roman" w:hAnsi="Times New Roman"/>
                <w:sz w:val="24"/>
                <w:szCs w:val="24"/>
                <w:lang w:eastAsia="lt-LT"/>
              </w:rPr>
              <w:t>1.</w:t>
            </w:r>
            <w:r w:rsidR="00B25CEA">
              <w:rPr>
                <w:rFonts w:ascii="Times New Roman" w:eastAsia="Times New Roman" w:hAnsi="Times New Roman"/>
                <w:sz w:val="24"/>
                <w:szCs w:val="24"/>
                <w:lang w:eastAsia="lt-LT"/>
              </w:rPr>
              <w:t xml:space="preserve"> </w:t>
            </w:r>
            <w:r w:rsidR="002F4E1A">
              <w:rPr>
                <w:rFonts w:ascii="Times New Roman" w:eastAsia="Times New Roman" w:hAnsi="Times New Roman"/>
                <w:sz w:val="24"/>
                <w:szCs w:val="24"/>
                <w:lang w:eastAsia="lt-LT"/>
              </w:rPr>
              <w:t xml:space="preserve">MTEPI </w:t>
            </w:r>
            <w:r w:rsidR="00BE357E">
              <w:rPr>
                <w:rFonts w:ascii="Times New Roman" w:eastAsia="Times New Roman" w:hAnsi="Times New Roman"/>
                <w:sz w:val="24"/>
                <w:szCs w:val="24"/>
                <w:lang w:eastAsia="lt-LT"/>
              </w:rPr>
              <w:t>infrastruktūrai</w:t>
            </w:r>
            <w:r w:rsidR="00B25CEA" w:rsidRPr="00FB4248">
              <w:rPr>
                <w:rFonts w:ascii="Times New Roman" w:eastAsia="Times New Roman" w:hAnsi="Times New Roman"/>
                <w:sz w:val="24"/>
                <w:szCs w:val="24"/>
                <w:lang w:eastAsia="lt-LT"/>
              </w:rPr>
              <w:t xml:space="preserve"> priskirtinų statinių statybos išlaidos, jeigu pareiškėjas</w:t>
            </w:r>
            <w:r w:rsidR="00BE357E">
              <w:rPr>
                <w:rFonts w:ascii="Times New Roman" w:eastAsia="Times New Roman" w:hAnsi="Times New Roman"/>
                <w:sz w:val="24"/>
                <w:szCs w:val="24"/>
                <w:lang w:eastAsia="lt-LT"/>
              </w:rPr>
              <w:t xml:space="preserve"> verslo plane</w:t>
            </w:r>
            <w:r w:rsidR="00B25CEA" w:rsidRPr="00FB4248">
              <w:rPr>
                <w:rFonts w:ascii="Times New Roman" w:eastAsia="Times New Roman" w:hAnsi="Times New Roman"/>
                <w:sz w:val="24"/>
                <w:szCs w:val="24"/>
                <w:lang w:eastAsia="lt-LT"/>
              </w:rPr>
              <w:t xml:space="preserve"> pagrindžia, kad tai efektyviausias ir ekonomiškiausias būdas;</w:t>
            </w:r>
          </w:p>
          <w:p w:rsidR="00382373" w:rsidRPr="00567416" w:rsidRDefault="00567416" w:rsidP="00567416">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3.</w:t>
            </w:r>
            <w:r w:rsidR="00B25CEA" w:rsidRPr="00FB4248">
              <w:rPr>
                <w:rFonts w:ascii="Times New Roman" w:eastAsia="Times New Roman" w:hAnsi="Times New Roman"/>
                <w:sz w:val="24"/>
                <w:szCs w:val="24"/>
              </w:rPr>
              <w:t xml:space="preserve">2. </w:t>
            </w:r>
            <w:r w:rsidR="00BE357E">
              <w:rPr>
                <w:rFonts w:ascii="Times New Roman" w:eastAsia="Times New Roman" w:hAnsi="Times New Roman"/>
                <w:sz w:val="24"/>
                <w:szCs w:val="24"/>
                <w:lang w:eastAsia="lt-LT"/>
              </w:rPr>
              <w:t xml:space="preserve">MTEPI </w:t>
            </w:r>
            <w:r w:rsidR="00B25CEA" w:rsidRPr="00FB4248">
              <w:rPr>
                <w:rFonts w:ascii="Times New Roman" w:eastAsia="Times New Roman" w:hAnsi="Times New Roman"/>
                <w:sz w:val="24"/>
                <w:szCs w:val="24"/>
              </w:rPr>
              <w:t>infrastruktūrai priskirtinų statinių rekonstravimo, kapitalinio remonto išlaidos, jeigu rekonstravimas, kapitalinis remontas pagerina turto naudingąsias savybes ir (arba) pailgina turto naudingo tarnavim</w:t>
            </w:r>
            <w:r w:rsidR="00B25CEA">
              <w:rPr>
                <w:rFonts w:ascii="Times New Roman" w:eastAsia="Times New Roman" w:hAnsi="Times New Roman"/>
                <w:sz w:val="24"/>
                <w:szCs w:val="24"/>
              </w:rPr>
              <w:t>o laiką.</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048C8" w:rsidRDefault="00D048C8"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Toliau išvardintos tinkamos išlaidos turi būti tiesiogiai susijusios su MTEPI</w:t>
            </w:r>
            <w:r w:rsidR="00073FB6">
              <w:rPr>
                <w:rFonts w:ascii="Times New Roman" w:eastAsia="Times New Roman" w:hAnsi="Times New Roman"/>
                <w:sz w:val="24"/>
                <w:szCs w:val="24"/>
              </w:rPr>
              <w:t xml:space="preserve"> (MTEP vykdymu, inovacijų konsultavimo ir inovacijų paramos paslaugų teikimu) infrastuktūros kūrimu</w:t>
            </w:r>
            <w:r>
              <w:rPr>
                <w:rFonts w:ascii="Times New Roman" w:eastAsia="Times New Roman" w:hAnsi="Times New Roman"/>
                <w:sz w:val="24"/>
                <w:szCs w:val="24"/>
              </w:rPr>
              <w:t>:</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1</w:t>
            </w:r>
            <w:r w:rsidR="00D158C6" w:rsidRPr="00FB4248">
              <w:rPr>
                <w:rFonts w:ascii="Times New Roman" w:eastAsia="Times New Roman" w:hAnsi="Times New Roman"/>
                <w:sz w:val="24"/>
                <w:szCs w:val="24"/>
              </w:rPr>
              <w:t xml:space="preserve">. </w:t>
            </w:r>
            <w:r w:rsidR="00306EBE">
              <w:rPr>
                <w:rFonts w:ascii="Times New Roman" w:eastAsia="Times New Roman" w:hAnsi="Times New Roman"/>
                <w:sz w:val="24"/>
                <w:szCs w:val="24"/>
              </w:rPr>
              <w:t>MTEPI infrastruktūrai</w:t>
            </w:r>
            <w:r w:rsidR="00D158C6">
              <w:rPr>
                <w:rFonts w:ascii="Times New Roman" w:eastAsia="Times New Roman" w:hAnsi="Times New Roman"/>
                <w:sz w:val="24"/>
                <w:szCs w:val="24"/>
              </w:rPr>
              <w:t xml:space="preserve"> priskirtini įrengimai, įranga, prietaisai, įrenginiai ir technologijos;</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 xml:space="preserve">2. </w:t>
            </w:r>
            <w:r w:rsidR="00D158C6" w:rsidRPr="00FB4248">
              <w:rPr>
                <w:rFonts w:ascii="Times New Roman" w:eastAsia="Times New Roman" w:hAnsi="Times New Roman"/>
                <w:sz w:val="24"/>
                <w:szCs w:val="24"/>
              </w:rPr>
              <w:t>kompiuterinė technika</w:t>
            </w:r>
            <w:r w:rsidR="00D158C6">
              <w:rPr>
                <w:rFonts w:ascii="Times New Roman" w:eastAsia="Times New Roman" w:hAnsi="Times New Roman"/>
                <w:sz w:val="24"/>
                <w:szCs w:val="24"/>
              </w:rPr>
              <w:t xml:space="preserve"> ir </w:t>
            </w:r>
            <w:r w:rsidR="00D158C6" w:rsidRPr="00FE68CB">
              <w:rPr>
                <w:rFonts w:ascii="Times New Roman" w:eastAsia="Times New Roman" w:hAnsi="Times New Roman"/>
                <w:sz w:val="24"/>
                <w:szCs w:val="24"/>
              </w:rPr>
              <w:t>programinė įranga (išskyrus esamos programinės įrangos atnaujinimą)</w:t>
            </w:r>
            <w:r w:rsidR="00D158C6">
              <w:rPr>
                <w:rFonts w:ascii="Times New Roman" w:eastAsia="Times New Roman" w:hAnsi="Times New Roman"/>
                <w:sz w:val="24"/>
                <w:szCs w:val="24"/>
              </w:rPr>
              <w:t>;</w:t>
            </w:r>
          </w:p>
          <w:p w:rsidR="00D158C6" w:rsidRDefault="003F443B" w:rsidP="00050281">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w:t>
            </w:r>
            <w:r w:rsidR="00D158C6">
              <w:rPr>
                <w:rFonts w:ascii="Times New Roman" w:eastAsia="Times New Roman" w:hAnsi="Times New Roman"/>
                <w:sz w:val="24"/>
                <w:szCs w:val="24"/>
              </w:rPr>
              <w:t xml:space="preserve">3. </w:t>
            </w:r>
            <w:r w:rsidR="00D158C6" w:rsidRPr="00FB4248">
              <w:rPr>
                <w:rFonts w:ascii="Times New Roman" w:eastAsia="Times New Roman" w:hAnsi="Times New Roman"/>
                <w:sz w:val="24"/>
                <w:szCs w:val="24"/>
              </w:rPr>
              <w:t xml:space="preserve">tiesiogiai </w:t>
            </w:r>
            <w:r w:rsidR="00D158C6">
              <w:rPr>
                <w:rFonts w:ascii="Times New Roman" w:eastAsia="Times New Roman" w:hAnsi="Times New Roman"/>
                <w:sz w:val="24"/>
                <w:szCs w:val="24"/>
              </w:rPr>
              <w:t>skaitmeninių inovacijų centrų paslaugų teikimu susiję</w:t>
            </w:r>
            <w:r w:rsidR="00D158C6" w:rsidRPr="00FB4248">
              <w:rPr>
                <w:rFonts w:ascii="Times New Roman" w:eastAsia="Times New Roman" w:hAnsi="Times New Roman"/>
                <w:sz w:val="24"/>
                <w:szCs w:val="24"/>
              </w:rPr>
              <w:t xml:space="preserve"> </w:t>
            </w:r>
            <w:r w:rsidR="00D158C6">
              <w:rPr>
                <w:rFonts w:ascii="Times New Roman" w:eastAsia="Times New Roman" w:hAnsi="Times New Roman"/>
                <w:sz w:val="24"/>
                <w:szCs w:val="24"/>
              </w:rPr>
              <w:t>ir (arba) su</w:t>
            </w:r>
            <w:r w:rsidR="00D158C6" w:rsidRPr="00FB4248">
              <w:rPr>
                <w:rFonts w:ascii="Times New Roman" w:eastAsia="Times New Roman" w:hAnsi="Times New Roman"/>
                <w:sz w:val="24"/>
                <w:szCs w:val="24"/>
              </w:rPr>
              <w:t xml:space="preserve"> kuriamoms tyrėjų ir pagalbinio personalo darbo vietoms aprūpinti būtini baldai</w:t>
            </w:r>
            <w:r w:rsidR="00D158C6">
              <w:rPr>
                <w:rFonts w:ascii="Times New Roman" w:eastAsia="Times New Roman" w:hAnsi="Times New Roman"/>
                <w:sz w:val="24"/>
                <w:szCs w:val="24"/>
              </w:rPr>
              <w:t>;</w:t>
            </w:r>
          </w:p>
          <w:p w:rsidR="00580532" w:rsidRPr="00306EBE" w:rsidRDefault="00D158C6" w:rsidP="00050281">
            <w:pPr>
              <w:pStyle w:val="ListParagraph"/>
              <w:tabs>
                <w:tab w:val="left" w:pos="237"/>
              </w:tabs>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rPr>
              <w:t>4.</w:t>
            </w:r>
            <w:r w:rsidR="003F443B">
              <w:rPr>
                <w:rFonts w:ascii="Times New Roman" w:eastAsia="Times New Roman" w:hAnsi="Times New Roman"/>
                <w:sz w:val="24"/>
                <w:szCs w:val="24"/>
              </w:rPr>
              <w:t>4.</w:t>
            </w:r>
            <w:r>
              <w:rPr>
                <w:rFonts w:ascii="Times New Roman" w:eastAsia="Times New Roman" w:hAnsi="Times New Roman"/>
                <w:sz w:val="24"/>
                <w:szCs w:val="24"/>
              </w:rPr>
              <w:t xml:space="preserve"> </w:t>
            </w:r>
            <w:r w:rsidRPr="00FB4248">
              <w:rPr>
                <w:rFonts w:ascii="Times New Roman" w:eastAsia="Times New Roman" w:hAnsi="Times New Roman"/>
                <w:sz w:val="24"/>
                <w:szCs w:val="24"/>
              </w:rPr>
              <w:t xml:space="preserve">su </w:t>
            </w:r>
            <w:r>
              <w:rPr>
                <w:rFonts w:ascii="Times New Roman" w:eastAsia="Times New Roman" w:hAnsi="Times New Roman"/>
                <w:sz w:val="24"/>
                <w:szCs w:val="24"/>
              </w:rPr>
              <w:t xml:space="preserve">skaitmeninių inovacijų centro </w:t>
            </w:r>
            <w:r w:rsidRPr="00FB4248">
              <w:rPr>
                <w:rFonts w:ascii="Times New Roman" w:eastAsia="Times New Roman" w:hAnsi="Times New Roman"/>
                <w:sz w:val="24"/>
                <w:szCs w:val="24"/>
              </w:rPr>
              <w:t>infrastruktūra ar jos panaudojimu susiję patentai, licencijos</w:t>
            </w:r>
            <w:r>
              <w:rPr>
                <w:rFonts w:ascii="Times New Roman" w:eastAsia="Times New Roman" w:hAnsi="Times New Roman"/>
                <w:sz w:val="24"/>
                <w:szCs w:val="24"/>
              </w:rPr>
              <w:t xml:space="preserve"> (tame tarpe ir laboratorijų akreditacija)</w:t>
            </w:r>
            <w:r w:rsidR="00306EBE">
              <w:rPr>
                <w:rFonts w:ascii="Times New Roman" w:eastAsia="Times New Roman" w:hAnsi="Times New Roman"/>
                <w:sz w:val="24"/>
                <w:szCs w:val="24"/>
              </w:rPr>
              <w:t>.</w:t>
            </w:r>
            <w:r w:rsidR="00306EBE" w:rsidRPr="00BE6A15">
              <w:rPr>
                <w:rFonts w:eastAsia="Times New Roman"/>
                <w:lang w:eastAsia="lt-LT"/>
              </w:rPr>
              <w:t xml:space="preserve"> </w:t>
            </w:r>
            <w:r w:rsidR="00306EBE" w:rsidRPr="00F8320A">
              <w:rPr>
                <w:rFonts w:ascii="Times New Roman" w:eastAsia="Times New Roman" w:hAnsi="Times New Roman"/>
                <w:sz w:val="24"/>
                <w:szCs w:val="24"/>
                <w:lang w:eastAsia="lt-LT"/>
              </w:rPr>
              <w:t xml:space="preserve">Šios </w:t>
            </w:r>
            <w:r w:rsidR="00434AD1">
              <w:rPr>
                <w:rFonts w:ascii="Times New Roman" w:eastAsia="Times New Roman" w:hAnsi="Times New Roman"/>
                <w:sz w:val="24"/>
                <w:szCs w:val="24"/>
                <w:lang w:eastAsia="lt-LT"/>
              </w:rPr>
              <w:t xml:space="preserve">kategorijos </w:t>
            </w:r>
            <w:r w:rsidR="00306EBE" w:rsidRPr="00F8320A">
              <w:rPr>
                <w:rFonts w:ascii="Times New Roman" w:eastAsia="Times New Roman" w:hAnsi="Times New Roman"/>
                <w:sz w:val="24"/>
                <w:szCs w:val="24"/>
                <w:lang w:eastAsia="lt-LT"/>
              </w:rPr>
              <w:t xml:space="preserve">išlaidos </w:t>
            </w:r>
            <w:r w:rsidR="00073FB6">
              <w:rPr>
                <w:rFonts w:ascii="Times New Roman" w:eastAsia="Times New Roman" w:hAnsi="Times New Roman"/>
                <w:sz w:val="24"/>
                <w:szCs w:val="24"/>
                <w:lang w:eastAsia="lt-LT"/>
              </w:rPr>
              <w:t xml:space="preserve">kartu su 3 kategorijos išlaidomis </w:t>
            </w:r>
            <w:r w:rsidR="00306EBE" w:rsidRPr="00F8320A">
              <w:rPr>
                <w:rFonts w:ascii="Times New Roman" w:eastAsia="Times New Roman" w:hAnsi="Times New Roman"/>
                <w:sz w:val="24"/>
                <w:szCs w:val="24"/>
                <w:lang w:eastAsia="lt-LT"/>
              </w:rPr>
              <w:t xml:space="preserve">negali sudaryti daugiau </w:t>
            </w:r>
            <w:r w:rsidR="00306EBE" w:rsidRPr="008D0D35">
              <w:rPr>
                <w:rFonts w:ascii="Times New Roman" w:eastAsia="Times New Roman" w:hAnsi="Times New Roman"/>
                <w:sz w:val="24"/>
                <w:szCs w:val="24"/>
                <w:lang w:eastAsia="lt-LT"/>
              </w:rPr>
              <w:t xml:space="preserve">kaip </w:t>
            </w:r>
            <w:r w:rsidR="008D0D35" w:rsidRPr="008D0D35">
              <w:rPr>
                <w:rFonts w:ascii="Times New Roman" w:eastAsia="Times New Roman" w:hAnsi="Times New Roman"/>
                <w:sz w:val="24"/>
                <w:szCs w:val="24"/>
                <w:lang w:eastAsia="lt-LT"/>
              </w:rPr>
              <w:t>3</w:t>
            </w:r>
            <w:r w:rsidR="00073FB6" w:rsidRPr="008D0D35">
              <w:rPr>
                <w:rFonts w:ascii="Times New Roman" w:eastAsia="Times New Roman" w:hAnsi="Times New Roman"/>
                <w:sz w:val="24"/>
                <w:szCs w:val="24"/>
                <w:lang w:eastAsia="lt-LT"/>
              </w:rPr>
              <w:t>0</w:t>
            </w:r>
            <w:r w:rsidR="00306EBE" w:rsidRPr="008D0D35">
              <w:rPr>
                <w:rFonts w:ascii="Times New Roman" w:eastAsia="Times New Roman" w:hAnsi="Times New Roman"/>
                <w:sz w:val="24"/>
                <w:szCs w:val="24"/>
                <w:lang w:eastAsia="lt-LT"/>
              </w:rPr>
              <w:t xml:space="preserve"> proc. visų</w:t>
            </w:r>
            <w:r w:rsidR="00306EBE" w:rsidRPr="00F8320A">
              <w:rPr>
                <w:rFonts w:ascii="Times New Roman" w:eastAsia="Times New Roman" w:hAnsi="Times New Roman"/>
                <w:sz w:val="24"/>
                <w:szCs w:val="24"/>
                <w:lang w:eastAsia="lt-LT"/>
              </w:rPr>
              <w:t xml:space="preserve"> tinkamų išlaidų</w:t>
            </w:r>
            <w:r w:rsidRPr="00306EBE">
              <w:rPr>
                <w:rFonts w:ascii="Times New Roman" w:eastAsia="Times New Roman" w:hAnsi="Times New Roman"/>
                <w:sz w:val="24"/>
                <w:szCs w:val="24"/>
              </w:rPr>
              <w:t>.</w:t>
            </w:r>
            <w:r w:rsidR="00580532" w:rsidRPr="00306EBE">
              <w:rPr>
                <w:rFonts w:ascii="Times New Roman" w:eastAsia="Times New Roman" w:hAnsi="Times New Roman"/>
                <w:sz w:val="24"/>
                <w:szCs w:val="24"/>
                <w:lang w:eastAsia="lt-LT"/>
              </w:rPr>
              <w:t xml:space="preserve"> </w:t>
            </w:r>
          </w:p>
          <w:p w:rsidR="00231729" w:rsidRPr="005F0193" w:rsidRDefault="00231729" w:rsidP="00050281">
            <w:pPr>
              <w:pStyle w:val="ListParagraph"/>
              <w:spacing w:after="0" w:line="240" w:lineRule="auto"/>
              <w:ind w:left="34" w:hanging="29"/>
              <w:jc w:val="both"/>
              <w:rPr>
                <w:rFonts w:ascii="Times New Roman" w:eastAsia="Times New Roman" w:hAnsi="Times New Roman"/>
                <w:sz w:val="24"/>
                <w:szCs w:val="24"/>
                <w:lang w:eastAsia="lt-LT"/>
              </w:rPr>
            </w:pPr>
            <w:r w:rsidRPr="00562949">
              <w:rPr>
                <w:rFonts w:ascii="Times New Roman" w:eastAsia="Times New Roman" w:hAnsi="Times New Roman"/>
                <w:sz w:val="24"/>
                <w:szCs w:val="24"/>
                <w:lang w:eastAsia="lt-LT"/>
              </w:rPr>
              <w:t>Nurodyto ilgalaikio turto įsigijimo ar finansinės nuomos (lizingo</w:t>
            </w:r>
            <w:r w:rsidRPr="00231729">
              <w:rPr>
                <w:rFonts w:ascii="Times New Roman" w:eastAsia="Times New Roman" w:hAnsi="Times New Roman"/>
                <w:sz w:val="24"/>
                <w:szCs w:val="24"/>
                <w:lang w:eastAsia="lt-LT"/>
              </w:rPr>
              <w:t>) išlaidos (f</w:t>
            </w:r>
            <w:r w:rsidRPr="00231729">
              <w:rPr>
                <w:rFonts w:ascii="Times New Roman" w:eastAsia="Times New Roman" w:hAnsi="Times New Roman"/>
                <w:sz w:val="24"/>
                <w:szCs w:val="24"/>
              </w:rPr>
              <w:t>inansinės</w:t>
            </w:r>
            <w:r w:rsidRPr="00231729">
              <w:rPr>
                <w:rFonts w:ascii="Times New Roman" w:eastAsia="Times New Roman" w:hAnsi="Times New Roman"/>
                <w:color w:val="000000"/>
                <w:sz w:val="24"/>
                <w:szCs w:val="24"/>
                <w:lang w:eastAsia="lt-LT"/>
              </w:rPr>
              <w:t xml:space="preserve"> </w:t>
            </w:r>
            <w:r w:rsidRPr="00231729">
              <w:rPr>
                <w:rFonts w:ascii="Times New Roman" w:eastAsia="Times New Roman" w:hAnsi="Times New Roman"/>
                <w:sz w:val="24"/>
                <w:szCs w:val="24"/>
              </w:rPr>
              <w:t>nuomos (lizingo) laikotarpis negali būti ilgesnis už projekto įgyvendinimo trukmę, tai yra finansinės nuomos (lizingo) būdu įsigytas materialusis turtas iki projekto veiklų įgyvendinimo pabaigos turi tapti projekto vykdytojo nuosavybe)</w:t>
            </w:r>
            <w:r>
              <w:rPr>
                <w:rFonts w:ascii="Times New Roman" w:eastAsia="Times New Roman" w:hAnsi="Times New Roman"/>
                <w:sz w:val="24"/>
                <w:szCs w:val="24"/>
              </w:rPr>
              <w:t>.</w:t>
            </w:r>
          </w:p>
        </w:tc>
      </w:tr>
      <w:tr w:rsidR="00393305" w:rsidRPr="00F92D34" w:rsidTr="003462E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393305" w:rsidRPr="00F92D34" w:rsidRDefault="003462E6"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Netinkamos finansuoti išlaidos.</w:t>
            </w:r>
          </w:p>
        </w:tc>
      </w:tr>
      <w:tr w:rsidR="00393305" w:rsidRPr="00F92D34"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92D34" w:rsidRDefault="00393305"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393305" w:rsidRPr="00F92D34" w:rsidRDefault="00393305" w:rsidP="0005028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9455F5" w:rsidRDefault="00393305" w:rsidP="00050281">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E235A9" w:rsidRDefault="00393305" w:rsidP="00050281">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580532" w:rsidRPr="00F92D34" w:rsidRDefault="00DF36A6" w:rsidP="000502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Netinkamos finansuoti išlaidos.</w:t>
            </w:r>
          </w:p>
          <w:p w:rsidR="00393305" w:rsidRPr="00F92D34" w:rsidRDefault="00393305" w:rsidP="00050281">
            <w:pPr>
              <w:spacing w:after="0" w:line="240" w:lineRule="auto"/>
              <w:jc w:val="both"/>
              <w:rPr>
                <w:rFonts w:ascii="Times New Roman" w:eastAsia="Times New Roman" w:hAnsi="Times New Roman"/>
                <w:sz w:val="24"/>
                <w:szCs w:val="24"/>
                <w:lang w:eastAsia="lt-LT"/>
              </w:rPr>
            </w:pPr>
          </w:p>
        </w:tc>
      </w:tr>
    </w:tbl>
    <w:p w:rsidR="005C502E" w:rsidRDefault="005C502E" w:rsidP="00050281">
      <w:pPr>
        <w:spacing w:after="0" w:line="240" w:lineRule="auto"/>
        <w:ind w:firstLine="851"/>
        <w:jc w:val="both"/>
        <w:rPr>
          <w:rFonts w:ascii="Times New Roman" w:eastAsia="Times New Roman" w:hAnsi="Times New Roman"/>
          <w:sz w:val="24"/>
          <w:szCs w:val="24"/>
          <w:lang w:eastAsia="lt-LT"/>
        </w:rPr>
      </w:pPr>
    </w:p>
    <w:p w:rsidR="00424127" w:rsidRPr="00F92D34" w:rsidRDefault="00424127" w:rsidP="00EE4BE9">
      <w:pPr>
        <w:spacing w:after="0" w:line="240" w:lineRule="auto"/>
        <w:ind w:left="142" w:firstLine="709"/>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lentelė. Tinkamų arba netinkamų finansuoti išlaidų kategorijos</w:t>
      </w:r>
      <w:r>
        <w:rPr>
          <w:rFonts w:ascii="Times New Roman" w:eastAsia="Times New Roman" w:hAnsi="Times New Roman"/>
          <w:sz w:val="24"/>
          <w:szCs w:val="24"/>
          <w:lang w:eastAsia="lt-LT"/>
        </w:rPr>
        <w:t xml:space="preserve"> Aprašo </w:t>
      </w:r>
      <w:r w:rsidR="00EE4BE9" w:rsidRPr="003D228B">
        <w:rPr>
          <w:rFonts w:ascii="Times New Roman" w:eastAsia="Times New Roman" w:hAnsi="Times New Roman"/>
          <w:sz w:val="24"/>
          <w:szCs w:val="24"/>
          <w:lang w:eastAsia="lt-LT"/>
        </w:rPr>
        <w:t>10.2 papunktyje   n</w:t>
      </w:r>
      <w:r w:rsidRPr="003D228B">
        <w:rPr>
          <w:rFonts w:ascii="Times New Roman" w:eastAsia="Times New Roman" w:hAnsi="Times New Roman"/>
          <w:sz w:val="24"/>
          <w:szCs w:val="24"/>
          <w:lang w:eastAsia="lt-LT"/>
        </w:rPr>
        <w:t>urodytai veiklai</w:t>
      </w:r>
      <w:r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F92D34" w:rsidRDefault="00424127" w:rsidP="007B067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F92D34" w:rsidRDefault="00424127" w:rsidP="007B067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631878" w:rsidRDefault="00424127" w:rsidP="007B0671">
            <w:pPr>
              <w:pStyle w:val="ListParagraph"/>
              <w:tabs>
                <w:tab w:val="left" w:pos="237"/>
              </w:tabs>
              <w:spacing w:after="0" w:line="240" w:lineRule="auto"/>
              <w:ind w:left="34"/>
              <w:jc w:val="both"/>
              <w:rPr>
                <w:rFonts w:ascii="Times New Roman" w:eastAsia="Times New Roman" w:hAnsi="Times New Roman"/>
                <w:bCs/>
                <w:sz w:val="24"/>
                <w:szCs w:val="24"/>
                <w:lang w:eastAsia="lt-LT"/>
              </w:rPr>
            </w:pPr>
            <w:r w:rsidRPr="00631878">
              <w:rPr>
                <w:rFonts w:ascii="Times New Roman" w:eastAsia="Times New Roman" w:hAnsi="Times New Roman"/>
                <w:bCs/>
                <w:sz w:val="24"/>
                <w:szCs w:val="24"/>
                <w:lang w:eastAsia="lt-LT"/>
              </w:rPr>
              <w:t>Netinkamos finansuoti išlaidos.</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424127" w:rsidRPr="003462E6" w:rsidRDefault="00424127" w:rsidP="007B0671">
            <w:pPr>
              <w:pStyle w:val="ListParagraph"/>
              <w:tabs>
                <w:tab w:val="left" w:pos="237"/>
              </w:tabs>
              <w:spacing w:after="0" w:line="240" w:lineRule="auto"/>
              <w:ind w:left="34"/>
              <w:jc w:val="both"/>
              <w:rPr>
                <w:rFonts w:ascii="Times New Roman" w:hAnsi="Times New Roman"/>
                <w:sz w:val="24"/>
                <w:szCs w:val="24"/>
              </w:rPr>
            </w:pPr>
            <w:r>
              <w:rPr>
                <w:rFonts w:ascii="Times New Roman" w:eastAsia="Times New Roman" w:hAnsi="Times New Roman"/>
                <w:sz w:val="24"/>
                <w:szCs w:val="24"/>
              </w:rPr>
              <w:t>Netinkamos finansuoti išlaidos.</w:t>
            </w:r>
            <w:r w:rsidRPr="00F92D34">
              <w:rPr>
                <w:rFonts w:ascii="Times New Roman" w:eastAsia="Times New Roman" w:hAnsi="Times New Roman"/>
                <w:sz w:val="24"/>
                <w:szCs w:val="24"/>
                <w:lang w:eastAsia="lt-LT"/>
              </w:rPr>
              <w:t xml:space="preserve"> </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2F6687" w:rsidRDefault="008D0D35" w:rsidP="007B0671">
            <w:pPr>
              <w:tabs>
                <w:tab w:val="left" w:pos="318"/>
              </w:tabs>
              <w:spacing w:after="0" w:line="240" w:lineRule="auto"/>
              <w:jc w:val="both"/>
              <w:rPr>
                <w:rFonts w:ascii="Times New Roman" w:hAnsi="Times New Roman"/>
                <w:sz w:val="24"/>
                <w:szCs w:val="24"/>
              </w:rPr>
            </w:pPr>
            <w:r w:rsidRPr="006621E6">
              <w:rPr>
                <w:rFonts w:ascii="Times New Roman" w:hAnsi="Times New Roman"/>
                <w:sz w:val="24"/>
                <w:szCs w:val="24"/>
              </w:rPr>
              <w:t>5.</w:t>
            </w:r>
            <w:r w:rsidR="00424127" w:rsidRPr="006621E6">
              <w:rPr>
                <w:rFonts w:ascii="Times New Roman" w:hAnsi="Times New Roman"/>
                <w:sz w:val="24"/>
                <w:szCs w:val="24"/>
              </w:rPr>
              <w:t>1.</w:t>
            </w:r>
            <w:r w:rsidR="00424127">
              <w:rPr>
                <w:rFonts w:ascii="Times New Roman" w:hAnsi="Times New Roman"/>
                <w:sz w:val="24"/>
                <w:szCs w:val="24"/>
              </w:rPr>
              <w:t xml:space="preserve"> I</w:t>
            </w:r>
            <w:r w:rsidR="00424127" w:rsidRPr="002F6687">
              <w:rPr>
                <w:rFonts w:ascii="Times New Roman" w:hAnsi="Times New Roman"/>
                <w:sz w:val="24"/>
                <w:szCs w:val="24"/>
              </w:rPr>
              <w:t>šlaidos personal</w:t>
            </w:r>
            <w:r w:rsidR="00424127">
              <w:rPr>
                <w:rFonts w:ascii="Times New Roman" w:hAnsi="Times New Roman"/>
                <w:sz w:val="24"/>
                <w:szCs w:val="24"/>
              </w:rPr>
              <w:t>ui ir administracinės išlaidos</w:t>
            </w:r>
            <w:r w:rsidR="00424127" w:rsidRPr="002F6687">
              <w:rPr>
                <w:rFonts w:ascii="Times New Roman" w:hAnsi="Times New Roman"/>
                <w:sz w:val="24"/>
                <w:szCs w:val="24"/>
              </w:rPr>
              <w:t>, susijusios su:</w:t>
            </w:r>
          </w:p>
          <w:p w:rsidR="00424127" w:rsidRPr="009738A2" w:rsidRDefault="003F443B" w:rsidP="007B0671">
            <w:pPr>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t>5.</w:t>
            </w:r>
            <w:r w:rsidR="00424127">
              <w:rPr>
                <w:rFonts w:ascii="Times New Roman" w:hAnsi="Times New Roman"/>
                <w:sz w:val="24"/>
                <w:szCs w:val="24"/>
              </w:rPr>
              <w:t>1.1</w:t>
            </w:r>
            <w:r w:rsidR="006621E6">
              <w:rPr>
                <w:rFonts w:ascii="Times New Roman" w:hAnsi="Times New Roman"/>
                <w:sz w:val="24"/>
                <w:szCs w:val="24"/>
              </w:rPr>
              <w:t>.</w:t>
            </w:r>
            <w:r w:rsidR="00424127">
              <w:rPr>
                <w:rFonts w:ascii="Times New Roman" w:hAnsi="Times New Roman"/>
                <w:sz w:val="24"/>
                <w:szCs w:val="24"/>
              </w:rPr>
              <w:t xml:space="preserve"> </w:t>
            </w:r>
            <w:r w:rsidR="00424127" w:rsidRPr="009738A2">
              <w:rPr>
                <w:rFonts w:ascii="Times New Roman" w:hAnsi="Times New Roman"/>
                <w:sz w:val="24"/>
                <w:szCs w:val="24"/>
              </w:rPr>
              <w:t>skaitmeninių inovacijų veiklos skatinimu</w:t>
            </w:r>
            <w:r w:rsidR="00424127">
              <w:rPr>
                <w:rFonts w:ascii="Times New Roman" w:hAnsi="Times New Roman"/>
                <w:sz w:val="24"/>
                <w:szCs w:val="24"/>
              </w:rPr>
              <w:t>,</w:t>
            </w:r>
            <w:r w:rsidR="00424127" w:rsidRPr="009738A2">
              <w:rPr>
                <w:rFonts w:ascii="Times New Roman" w:hAnsi="Times New Roman"/>
                <w:sz w:val="24"/>
                <w:szCs w:val="24"/>
              </w:rPr>
              <w:t xml:space="preserve"> siekiant palengvinti bendradarbiavimą, dalijimąsi informacija ir specializuotų ir prie kliento poreikių pritaikytų verslo rėmimo paslaugų teikimą arba nukreipimą;</w:t>
            </w:r>
          </w:p>
          <w:p w:rsidR="00424127" w:rsidRPr="00FB4248" w:rsidRDefault="003F443B" w:rsidP="007B0671">
            <w:pPr>
              <w:pStyle w:val="ListParagraph"/>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t>5.</w:t>
            </w:r>
            <w:r w:rsidR="00424127">
              <w:rPr>
                <w:rFonts w:ascii="Times New Roman" w:hAnsi="Times New Roman"/>
                <w:sz w:val="24"/>
                <w:szCs w:val="24"/>
              </w:rPr>
              <w:t xml:space="preserve">1.2. </w:t>
            </w:r>
            <w:r w:rsidR="00424127" w:rsidRPr="00FB4248">
              <w:rPr>
                <w:rFonts w:ascii="Times New Roman" w:hAnsi="Times New Roman"/>
                <w:sz w:val="24"/>
                <w:szCs w:val="24"/>
              </w:rPr>
              <w:t>skaitmeninių inovacijų centro rinkodara</w:t>
            </w:r>
            <w:r w:rsidR="00424127">
              <w:rPr>
                <w:rFonts w:ascii="Times New Roman" w:hAnsi="Times New Roman"/>
                <w:sz w:val="24"/>
                <w:szCs w:val="24"/>
              </w:rPr>
              <w:t>,</w:t>
            </w:r>
            <w:r w:rsidR="00424127" w:rsidRPr="00FB4248">
              <w:rPr>
                <w:rFonts w:ascii="Times New Roman" w:hAnsi="Times New Roman"/>
                <w:sz w:val="24"/>
                <w:szCs w:val="24"/>
              </w:rPr>
              <w:t xml:space="preserve"> siekiant padidinti naujų įmonių ir organizacijų dalyvavimą ir padidinti </w:t>
            </w:r>
            <w:r w:rsidR="00424127">
              <w:rPr>
                <w:rFonts w:ascii="Times New Roman" w:hAnsi="Times New Roman"/>
                <w:sz w:val="24"/>
                <w:szCs w:val="24"/>
              </w:rPr>
              <w:t xml:space="preserve">skaitmeninių inovacijų centro kaip inovacijų grupės </w:t>
            </w:r>
            <w:r w:rsidR="00424127" w:rsidRPr="00FB4248">
              <w:rPr>
                <w:rFonts w:ascii="Times New Roman" w:hAnsi="Times New Roman"/>
                <w:sz w:val="24"/>
                <w:szCs w:val="24"/>
              </w:rPr>
              <w:t>matomumą;</w:t>
            </w:r>
          </w:p>
          <w:p w:rsidR="00424127" w:rsidRDefault="003F443B" w:rsidP="007B0671">
            <w:pPr>
              <w:pStyle w:val="ListParagraph"/>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5.</w:t>
            </w:r>
            <w:r w:rsidR="00424127">
              <w:rPr>
                <w:rFonts w:ascii="Times New Roman" w:hAnsi="Times New Roman"/>
                <w:sz w:val="24"/>
                <w:szCs w:val="24"/>
              </w:rPr>
              <w:t xml:space="preserve">1.3. </w:t>
            </w:r>
            <w:r w:rsidR="00424127" w:rsidRPr="00FB4248">
              <w:rPr>
                <w:rFonts w:ascii="Times New Roman" w:hAnsi="Times New Roman"/>
                <w:sz w:val="24"/>
                <w:szCs w:val="24"/>
              </w:rPr>
              <w:t>skaitmeninių inovacijų centro įrenginių valdymu; mokymo programų, seminarų ir konferencijų organizavimu</w:t>
            </w:r>
            <w:r w:rsidR="00424127">
              <w:rPr>
                <w:rFonts w:ascii="Times New Roman" w:hAnsi="Times New Roman"/>
                <w:sz w:val="24"/>
                <w:szCs w:val="24"/>
              </w:rPr>
              <w:t>,</w:t>
            </w:r>
            <w:r w:rsidR="00424127" w:rsidRPr="00FB4248">
              <w:rPr>
                <w:rFonts w:ascii="Times New Roman" w:hAnsi="Times New Roman"/>
                <w:sz w:val="24"/>
                <w:szCs w:val="24"/>
              </w:rPr>
              <w:t xml:space="preserve"> siekiant remti dalijimąsi žiniomis, tinklų veiklą ir tarpvalstybinį bendradarbiavimą.</w:t>
            </w:r>
          </w:p>
          <w:p w:rsidR="00424127" w:rsidRPr="00EA5B19" w:rsidRDefault="003F443B" w:rsidP="007B0671">
            <w:pPr>
              <w:spacing w:after="0" w:line="240" w:lineRule="auto"/>
              <w:jc w:val="both"/>
              <w:rPr>
                <w:rFonts w:ascii="Times New Roman" w:eastAsia="Times New Roman" w:hAnsi="Times New Roman"/>
                <w:sz w:val="24"/>
                <w:szCs w:val="24"/>
                <w:lang w:eastAsia="lt-LT"/>
              </w:rPr>
            </w:pPr>
            <w:r>
              <w:rPr>
                <w:rFonts w:ascii="Times New Roman" w:hAnsi="Times New Roman"/>
                <w:iCs/>
                <w:sz w:val="24"/>
                <w:szCs w:val="24"/>
              </w:rPr>
              <w:t>5.</w:t>
            </w:r>
            <w:r w:rsidR="00424127">
              <w:rPr>
                <w:rFonts w:ascii="Times New Roman" w:hAnsi="Times New Roman"/>
                <w:iCs/>
                <w:sz w:val="24"/>
                <w:szCs w:val="24"/>
              </w:rPr>
              <w:t xml:space="preserve">2. </w:t>
            </w:r>
            <w:r w:rsidR="00424127" w:rsidRPr="00F537CA">
              <w:rPr>
                <w:rFonts w:ascii="Times New Roman" w:hAnsi="Times New Roman"/>
                <w:iCs/>
                <w:sz w:val="24"/>
                <w:szCs w:val="24"/>
              </w:rPr>
              <w:t>projektą vykdančio personalo darbo užmokesčio ir atlygio projektą vykdantiems fiziniams asmenims pagal paslaugų (civilines), autorines ar kitas sutartis išlaidos</w:t>
            </w:r>
            <w:r w:rsidR="00424127">
              <w:rPr>
                <w:rFonts w:ascii="Times New Roman" w:hAnsi="Times New Roman"/>
                <w:iCs/>
                <w:sz w:val="24"/>
                <w:szCs w:val="24"/>
              </w:rPr>
              <w:t xml:space="preserve">, </w:t>
            </w:r>
            <w:r w:rsidR="00424127" w:rsidRPr="00F92D34">
              <w:rPr>
                <w:rFonts w:ascii="Times New Roman" w:eastAsia="Times New Roman" w:hAnsi="Times New Roman"/>
                <w:sz w:val="24"/>
                <w:szCs w:val="24"/>
                <w:lang w:eastAsia="lt-LT"/>
              </w:rPr>
              <w:t xml:space="preserve">apskaičiuotos teisės aktų, reguliuojančių darbo užmokestį ir darbo santykius, nustatyta tvarka. </w:t>
            </w:r>
            <w:hyperlink w:history="1"/>
            <w:r w:rsidR="00424127"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424127">
              <w:rPr>
                <w:rFonts w:ascii="Times New Roman" w:eastAsia="Times New Roman" w:hAnsi="Times New Roman"/>
                <w:sz w:val="24"/>
                <w:szCs w:val="24"/>
                <w:lang w:eastAsia="lt-LT"/>
              </w:rPr>
              <w:t>oms</w:t>
            </w:r>
            <w:r w:rsidR="00424127" w:rsidRPr="00B8227B">
              <w:rPr>
                <w:rFonts w:ascii="Times New Roman" w:eastAsia="Times New Roman" w:hAnsi="Times New Roman"/>
                <w:sz w:val="24"/>
                <w:szCs w:val="24"/>
                <w:lang w:eastAsia="lt-LT"/>
              </w:rPr>
              <w:t xml:space="preserve"> apmokė</w:t>
            </w:r>
            <w:r w:rsidR="00424127">
              <w:rPr>
                <w:rFonts w:ascii="Times New Roman" w:eastAsia="Times New Roman" w:hAnsi="Times New Roman"/>
                <w:sz w:val="24"/>
                <w:szCs w:val="24"/>
                <w:lang w:eastAsia="lt-LT"/>
              </w:rPr>
              <w:t>ti</w:t>
            </w:r>
            <w:r w:rsidR="00424127"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w:t>
            </w:r>
            <w:r w:rsidR="00424127" w:rsidRPr="00EA5B19">
              <w:rPr>
                <w:rFonts w:ascii="Times New Roman" w:eastAsia="Times New Roman" w:hAnsi="Times New Roman"/>
                <w:sz w:val="24"/>
                <w:szCs w:val="24"/>
                <w:lang w:eastAsia="lt-LT"/>
              </w:rPr>
              <w:t xml:space="preserve">poilsio dienų trukmę. Kasmetinių atostogų ir papildomų poilsio dienų išmokų fiksuotosios normos nustatomos vadovaujantis Kasmetinių atostogų ir papildomų poilsio dienų išmokų fiksuotųjų normų nustatymo tyrimo ataskaita, paskelbta ES struktūrinių fondų svetainėje </w:t>
            </w:r>
          </w:p>
          <w:p w:rsidR="00424127" w:rsidRPr="004F15F2" w:rsidRDefault="00721AD0" w:rsidP="007B0671">
            <w:pPr>
              <w:pStyle w:val="Default"/>
              <w:jc w:val="both"/>
              <w:rPr>
                <w:rFonts w:ascii="Times New Roman" w:hAnsi="Times New Roman" w:cs="Times New Roman"/>
                <w:iCs/>
              </w:rPr>
            </w:pPr>
            <w:hyperlink r:id="rId28" w:history="1">
              <w:r w:rsidR="00424127" w:rsidRPr="00EA5B19">
                <w:rPr>
                  <w:rStyle w:val="Hyperlink"/>
                  <w:rFonts w:ascii="Times New Roman" w:eastAsia="Times New Roman" w:hAnsi="Times New Roman" w:cs="Times New Roman"/>
                  <w:color w:val="auto"/>
                  <w:u w:val="none"/>
                  <w:lang w:eastAsia="lt-LT"/>
                </w:rPr>
                <w:t>https://www.esinvesticijos.lt/lt/dokumentai/kasmetiniu-atostogu-ismoku-fiksuotuju-normu-nustatymo-tyrimo-ataskaita</w:t>
              </w:r>
            </w:hyperlink>
            <w:r w:rsidR="00424127" w:rsidRPr="00EA5B19">
              <w:rPr>
                <w:rFonts w:ascii="Times New Roman" w:eastAsia="Times New Roman" w:hAnsi="Times New Roman" w:cs="Times New Roman"/>
                <w:lang w:eastAsia="lt-LT"/>
              </w:rPr>
              <w:t xml:space="preserve">. </w:t>
            </w:r>
            <w:r w:rsidR="004F15F2" w:rsidRPr="004F15F2">
              <w:rPr>
                <w:rFonts w:ascii="Times New Roman" w:hAnsi="Times New Roman" w:cs="Times New Roman"/>
              </w:rPr>
              <w:t>Pasikeitusios kasmetinių atostogų ir papildomų poilsio dienų išmokų fiksuotosios normos taikomos nuo jų įsigaliojimo dienos</w:t>
            </w:r>
            <w:r w:rsidR="004F15F2">
              <w:rPr>
                <w:rFonts w:ascii="Times New Roman" w:eastAsia="Times New Roman" w:hAnsi="Times New Roman" w:cs="Times New Roman"/>
                <w:lang w:eastAsia="lt-LT"/>
              </w:rPr>
              <w:t>;</w:t>
            </w:r>
          </w:p>
          <w:p w:rsidR="00424127" w:rsidRPr="005F0193" w:rsidRDefault="003F443B" w:rsidP="007B0671">
            <w:pPr>
              <w:pStyle w:val="ListParagraph"/>
              <w:tabs>
                <w:tab w:val="left" w:pos="318"/>
              </w:tabs>
              <w:spacing w:after="0" w:line="240" w:lineRule="auto"/>
              <w:ind w:left="34"/>
              <w:jc w:val="both"/>
              <w:rPr>
                <w:rFonts w:ascii="Times New Roman" w:hAnsi="Times New Roman"/>
                <w:sz w:val="24"/>
                <w:szCs w:val="24"/>
              </w:rPr>
            </w:pPr>
            <w:r>
              <w:rPr>
                <w:rFonts w:ascii="Times New Roman" w:hAnsi="Times New Roman"/>
                <w:iCs/>
                <w:sz w:val="24"/>
                <w:szCs w:val="24"/>
              </w:rPr>
              <w:t>5.</w:t>
            </w:r>
            <w:r w:rsidR="00424127">
              <w:rPr>
                <w:rFonts w:ascii="Times New Roman" w:hAnsi="Times New Roman"/>
                <w:iCs/>
                <w:sz w:val="24"/>
                <w:szCs w:val="24"/>
              </w:rPr>
              <w:t>3</w:t>
            </w:r>
            <w:r w:rsidR="00424127" w:rsidRPr="00EA5B19">
              <w:rPr>
                <w:rFonts w:ascii="Times New Roman" w:hAnsi="Times New Roman"/>
                <w:iCs/>
                <w:sz w:val="24"/>
                <w:szCs w:val="24"/>
              </w:rPr>
              <w:t>.</w:t>
            </w:r>
            <w:r w:rsidR="00424127" w:rsidRPr="00EA5B19">
              <w:rPr>
                <w:rFonts w:ascii="Times New Roman" w:hAnsi="Times New Roman"/>
                <w:sz w:val="24"/>
                <w:szCs w:val="24"/>
              </w:rPr>
              <w:t xml:space="preserve"> </w:t>
            </w:r>
            <w:r w:rsidR="00424127" w:rsidRPr="00EA5B19">
              <w:rPr>
                <w:rFonts w:ascii="Times New Roman" w:eastAsia="Times New Roman" w:hAnsi="Times New Roman"/>
                <w:sz w:val="24"/>
                <w:szCs w:val="24"/>
                <w:lang w:eastAsia="lt-LT"/>
              </w:rPr>
              <w:t xml:space="preserve">projektą vykdančio personalo komandiruočių išlaidos, apskaičiuotos komandiruočių išlaidas reguliuojančių teisės aktų nustatyta tvarka. </w:t>
            </w:r>
            <w:r w:rsidR="00424127" w:rsidRPr="00EA5B19">
              <w:rPr>
                <w:rFonts w:ascii="Times New Roman" w:hAnsi="Times New Roman"/>
                <w:sz w:val="24"/>
                <w:szCs w:val="24"/>
              </w:rPr>
              <w:t xml:space="preserve">Projekto veikloms vykdyti reikalingos transporto Lietuvos Respublikoje išlaidos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29" w:history="1">
              <w:r w:rsidR="00424127" w:rsidRPr="00EA5B19">
                <w:rPr>
                  <w:rStyle w:val="Hyperlink"/>
                  <w:rFonts w:ascii="Times New Roman" w:hAnsi="Times New Roman"/>
                  <w:color w:val="auto"/>
                  <w:sz w:val="24"/>
                  <w:szCs w:val="24"/>
                  <w:u w:val="none"/>
                </w:rPr>
                <w:t>https://www.esinvesticijos.lt/lt/dokumentai/kuro-ir-viesojo-transporto-islaidu-fiksuotuju-ikainiu-nustatymo-tyrimo-ataskaita</w:t>
              </w:r>
            </w:hyperlink>
            <w:r w:rsidR="006621E6">
              <w:rPr>
                <w:rStyle w:val="Hyperlink"/>
                <w:rFonts w:ascii="Times New Roman" w:hAnsi="Times New Roman"/>
                <w:color w:val="auto"/>
                <w:sz w:val="24"/>
                <w:szCs w:val="24"/>
                <w:u w:val="none"/>
              </w:rPr>
              <w:t>.</w:t>
            </w:r>
          </w:p>
        </w:tc>
      </w:tr>
      <w:tr w:rsidR="00424127" w:rsidRPr="00F92D34" w:rsidTr="007B067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F92D34" w:rsidRDefault="00424127" w:rsidP="007B067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424127" w:rsidRPr="00F92D34" w:rsidRDefault="00424127" w:rsidP="007B067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424127" w:rsidRPr="00F92D34" w:rsidTr="007B067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9455F5" w:rsidRDefault="00424127" w:rsidP="007B0671">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4127" w:rsidRPr="00E235A9" w:rsidRDefault="00424127" w:rsidP="007B0671">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424127" w:rsidRPr="00F92D34" w:rsidRDefault="00424127" w:rsidP="007B0671">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rsidR="00424127" w:rsidRPr="00F92D34" w:rsidRDefault="00424127" w:rsidP="007B0671">
            <w:pPr>
              <w:spacing w:after="0" w:line="240" w:lineRule="auto"/>
              <w:jc w:val="both"/>
              <w:rPr>
                <w:rFonts w:ascii="Times New Roman" w:eastAsia="Times New Roman" w:hAnsi="Times New Roman"/>
                <w:sz w:val="24"/>
                <w:szCs w:val="24"/>
                <w:lang w:eastAsia="lt-LT"/>
              </w:rPr>
            </w:pPr>
          </w:p>
        </w:tc>
      </w:tr>
    </w:tbl>
    <w:p w:rsidR="00CB323B" w:rsidRPr="003D228B" w:rsidRDefault="00CB323B" w:rsidP="00050281">
      <w:pPr>
        <w:spacing w:after="0" w:line="240" w:lineRule="auto"/>
        <w:ind w:firstLine="851"/>
        <w:jc w:val="both"/>
        <w:rPr>
          <w:rFonts w:ascii="Times New Roman" w:eastAsia="Times New Roman" w:hAnsi="Times New Roman"/>
          <w:sz w:val="24"/>
          <w:szCs w:val="24"/>
          <w:lang w:eastAsia="lt-LT"/>
        </w:rPr>
      </w:pP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936318">
        <w:rPr>
          <w:rFonts w:ascii="Times New Roman" w:eastAsia="Times New Roman" w:hAnsi="Times New Roman"/>
          <w:sz w:val="24"/>
          <w:szCs w:val="24"/>
          <w:lang w:eastAsia="lt-LT"/>
        </w:rPr>
        <w:t xml:space="preserve">. </w:t>
      </w:r>
      <w:r w:rsidR="00CB323B" w:rsidRPr="00F92D34">
        <w:rPr>
          <w:rFonts w:ascii="Times New Roman" w:eastAsia="Times New Roman" w:hAnsi="Times New Roman"/>
          <w:sz w:val="24"/>
          <w:szCs w:val="24"/>
          <w:lang w:eastAsia="lt-LT"/>
        </w:rPr>
        <w:t xml:space="preserve">Visas </w:t>
      </w:r>
      <w:r w:rsidR="00CB323B">
        <w:rPr>
          <w:rFonts w:ascii="Times New Roman" w:eastAsia="Times New Roman" w:hAnsi="Times New Roman"/>
          <w:sz w:val="24"/>
          <w:szCs w:val="24"/>
          <w:lang w:eastAsia="lt-LT"/>
        </w:rPr>
        <w:t xml:space="preserve">įgyvendinant </w:t>
      </w:r>
      <w:r w:rsidR="00CB323B" w:rsidRPr="00F92D34">
        <w:rPr>
          <w:rFonts w:ascii="Times New Roman" w:eastAsia="Times New Roman" w:hAnsi="Times New Roman"/>
          <w:sz w:val="24"/>
          <w:szCs w:val="24"/>
          <w:lang w:eastAsia="lt-LT"/>
        </w:rPr>
        <w:t>projekt</w:t>
      </w:r>
      <w:r w:rsidR="00CB323B">
        <w:rPr>
          <w:rFonts w:ascii="Times New Roman" w:eastAsia="Times New Roman" w:hAnsi="Times New Roman"/>
          <w:sz w:val="24"/>
          <w:szCs w:val="24"/>
          <w:lang w:eastAsia="lt-LT"/>
        </w:rPr>
        <w:t>ą</w:t>
      </w:r>
      <w:r w:rsidR="00CB323B" w:rsidRPr="00F92D34">
        <w:rPr>
          <w:rFonts w:ascii="Times New Roman" w:eastAsia="Times New Roman" w:hAnsi="Times New Roman"/>
          <w:sz w:val="24"/>
          <w:szCs w:val="24"/>
          <w:lang w:eastAsia="lt-LT"/>
        </w:rPr>
        <w:t xml:space="preserve"> įsigyjamas ilgalaikis materialusis turtas iki jo įsigijimo turi būti naujas (nenaudotas) ir pagamintas ne seniau </w:t>
      </w:r>
      <w:r w:rsidR="00CB323B" w:rsidRPr="00F8320A">
        <w:rPr>
          <w:rFonts w:ascii="Times New Roman" w:eastAsia="Times New Roman" w:hAnsi="Times New Roman"/>
          <w:sz w:val="24"/>
          <w:szCs w:val="24"/>
          <w:lang w:eastAsia="lt-LT"/>
        </w:rPr>
        <w:t>kaip prieš 3 metus iki jo įsigijimo datos</w:t>
      </w:r>
      <w:r w:rsidR="00CB323B" w:rsidRPr="00074B49">
        <w:rPr>
          <w:rFonts w:ascii="Times New Roman" w:eastAsia="Times New Roman" w:hAnsi="Times New Roman"/>
          <w:sz w:val="24"/>
          <w:szCs w:val="24"/>
          <w:lang w:eastAsia="lt-LT"/>
        </w:rPr>
        <w:t>.</w:t>
      </w:r>
      <w:r w:rsidR="00CB323B" w:rsidRPr="00F92D34">
        <w:rPr>
          <w:rFonts w:ascii="Times New Roman" w:eastAsia="Times New Roman" w:hAnsi="Times New Roman"/>
          <w:sz w:val="24"/>
          <w:szCs w:val="24"/>
          <w:lang w:eastAsia="lt-LT"/>
        </w:rPr>
        <w:t xml:space="preserve"> </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 Nematerialusis turtas, naudojamas investicinėms išlaidoms apskaičiuoti, turi atitikti šias sąlygas:</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.1. turi būti naudojamas tik projekto vykdytojo veikl</w:t>
      </w:r>
      <w:r w:rsidR="00CB323B">
        <w:rPr>
          <w:rFonts w:ascii="Times New Roman" w:eastAsia="Times New Roman" w:hAnsi="Times New Roman"/>
          <w:sz w:val="24"/>
          <w:szCs w:val="24"/>
          <w:lang w:eastAsia="lt-LT"/>
        </w:rPr>
        <w:t>ai</w:t>
      </w:r>
      <w:r w:rsidR="00CB323B" w:rsidRPr="00F92D34">
        <w:rPr>
          <w:rFonts w:ascii="Times New Roman" w:eastAsia="Times New Roman" w:hAnsi="Times New Roman"/>
          <w:sz w:val="24"/>
          <w:szCs w:val="24"/>
          <w:lang w:eastAsia="lt-LT"/>
        </w:rPr>
        <w:t>;</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.2. turi būti nusidėvintis;</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.3. turi būti įsigytas rinkos sąlygomis iš trečiųjų šalių, nesusijusių su pirkėju;</w:t>
      </w:r>
    </w:p>
    <w:p w:rsidR="00CB323B"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00CB323B" w:rsidRPr="00F92D34">
        <w:rPr>
          <w:rFonts w:ascii="Times New Roman" w:eastAsia="Times New Roman" w:hAnsi="Times New Roman"/>
          <w:sz w:val="24"/>
          <w:szCs w:val="24"/>
          <w:lang w:eastAsia="lt-LT"/>
        </w:rPr>
        <w:t>.4. turi būti įtrauktas į projekto vykdytojo turtą ir likti susietas su finansuotu projektu bent penkerius metus didelių įmonių atveju arba trejus metus labai mažų</w:t>
      </w:r>
      <w:r w:rsidR="00CB323B">
        <w:rPr>
          <w:rFonts w:ascii="Times New Roman" w:eastAsia="Times New Roman" w:hAnsi="Times New Roman"/>
          <w:sz w:val="24"/>
          <w:szCs w:val="24"/>
          <w:lang w:eastAsia="lt-LT"/>
        </w:rPr>
        <w:t xml:space="preserve"> įmonių</w:t>
      </w:r>
      <w:r w:rsidR="00CB323B" w:rsidRPr="00F92D34">
        <w:rPr>
          <w:rFonts w:ascii="Times New Roman" w:eastAsia="Times New Roman" w:hAnsi="Times New Roman"/>
          <w:sz w:val="24"/>
          <w:szCs w:val="24"/>
          <w:lang w:eastAsia="lt-LT"/>
        </w:rPr>
        <w:t>, mažų</w:t>
      </w:r>
      <w:r w:rsidR="00CB323B">
        <w:rPr>
          <w:rFonts w:ascii="Times New Roman" w:eastAsia="Times New Roman" w:hAnsi="Times New Roman"/>
          <w:sz w:val="24"/>
          <w:szCs w:val="24"/>
          <w:lang w:eastAsia="lt-LT"/>
        </w:rPr>
        <w:t xml:space="preserve"> įmonių</w:t>
      </w:r>
      <w:r w:rsidR="00CB323B" w:rsidRPr="00F92D34">
        <w:rPr>
          <w:rFonts w:ascii="Times New Roman" w:eastAsia="Times New Roman" w:hAnsi="Times New Roman"/>
          <w:sz w:val="24"/>
          <w:szCs w:val="24"/>
          <w:lang w:eastAsia="lt-LT"/>
        </w:rPr>
        <w:t xml:space="preserve"> ir vidutinių įmonių atveju po projekto finansavimo pabaigos.</w:t>
      </w:r>
    </w:p>
    <w:p w:rsidR="00631878" w:rsidRDefault="00631878" w:rsidP="00050281">
      <w:pPr>
        <w:spacing w:after="0" w:line="240" w:lineRule="auto"/>
        <w:jc w:val="center"/>
        <w:rPr>
          <w:rFonts w:ascii="Times New Roman" w:eastAsia="Times New Roman" w:hAnsi="Times New Roman"/>
          <w:b/>
          <w:sz w:val="24"/>
          <w:szCs w:val="24"/>
          <w:lang w:eastAsia="lt-LT"/>
        </w:rPr>
      </w:pPr>
    </w:p>
    <w:p w:rsidR="00360507" w:rsidRPr="00F92D34" w:rsidRDefault="006E50E1"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rsidR="00360507" w:rsidRPr="00F92D34" w:rsidRDefault="0036050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PAGALBA APRAŠO 1</w:t>
      </w:r>
      <w:r w:rsidR="00A716EC">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w:t>
      </w:r>
      <w:r w:rsidR="00BA6FC4">
        <w:rPr>
          <w:rFonts w:ascii="Times New Roman" w:eastAsia="Times New Roman" w:hAnsi="Times New Roman"/>
          <w:b/>
          <w:sz w:val="24"/>
          <w:szCs w:val="24"/>
          <w:lang w:eastAsia="lt-LT"/>
        </w:rPr>
        <w:t>3</w:t>
      </w:r>
      <w:r w:rsidRPr="00F92D34">
        <w:rPr>
          <w:rFonts w:ascii="Times New Roman" w:eastAsia="Times New Roman" w:hAnsi="Times New Roman"/>
          <w:b/>
          <w:sz w:val="24"/>
          <w:szCs w:val="24"/>
          <w:lang w:eastAsia="lt-LT"/>
        </w:rPr>
        <w:t xml:space="preserve">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 xml:space="preserve">PAGAL BENDROJO BENDROSIOS IŠIMTIES REGLAMENTO </w:t>
      </w:r>
      <w:r w:rsidR="00BA6FC4">
        <w:rPr>
          <w:rFonts w:ascii="Times New Roman" w:eastAsia="Times New Roman" w:hAnsi="Times New Roman"/>
          <w:b/>
          <w:sz w:val="24"/>
          <w:szCs w:val="24"/>
          <w:lang w:eastAsia="lt-LT"/>
        </w:rPr>
        <w:t>28</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r w:rsidR="007D6C75">
        <w:rPr>
          <w:rFonts w:ascii="Times New Roman" w:eastAsia="Times New Roman" w:hAnsi="Times New Roman"/>
          <w:b/>
          <w:sz w:val="24"/>
          <w:szCs w:val="24"/>
          <w:lang w:eastAsia="lt-LT"/>
        </w:rPr>
        <w:t xml:space="preserve"> IR DE MINIMIS REGLAMENTĄ</w:t>
      </w:r>
    </w:p>
    <w:p w:rsidR="003B26A9" w:rsidRPr="00F92D34" w:rsidRDefault="003B26A9" w:rsidP="00050281">
      <w:pPr>
        <w:spacing w:after="0" w:line="240" w:lineRule="auto"/>
        <w:ind w:firstLine="851"/>
        <w:jc w:val="center"/>
        <w:rPr>
          <w:rFonts w:ascii="Times New Roman" w:eastAsia="Times New Roman" w:hAnsi="Times New Roman"/>
          <w:b/>
          <w:i/>
          <w:sz w:val="24"/>
          <w:szCs w:val="24"/>
          <w:lang w:eastAsia="lt-LT"/>
        </w:rPr>
      </w:pPr>
    </w:p>
    <w:p w:rsidR="008924D3" w:rsidRPr="00F92D34"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63</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w:t>
      </w:r>
      <w:r w:rsidR="00E209A0">
        <w:rPr>
          <w:rFonts w:ascii="Times New Roman" w:eastAsia="Times New Roman" w:hAnsi="Times New Roman"/>
          <w:sz w:val="24"/>
          <w:szCs w:val="24"/>
          <w:lang w:eastAsia="lt-LT"/>
        </w:rPr>
        <w:t>0</w:t>
      </w:r>
      <w:r w:rsidR="00360507" w:rsidRPr="00F92D34">
        <w:rPr>
          <w:rFonts w:ascii="Times New Roman" w:eastAsia="Times New Roman" w:hAnsi="Times New Roman"/>
          <w:sz w:val="24"/>
          <w:szCs w:val="24"/>
          <w:lang w:eastAsia="lt-LT"/>
        </w:rPr>
        <w:t>.</w:t>
      </w:r>
      <w:r w:rsidR="00C5652F">
        <w:rPr>
          <w:rFonts w:ascii="Times New Roman" w:eastAsia="Times New Roman" w:hAnsi="Times New Roman"/>
          <w:sz w:val="24"/>
          <w:szCs w:val="24"/>
          <w:lang w:eastAsia="lt-LT"/>
        </w:rPr>
        <w:t>3</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C5652F">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rsidR="003855CC" w:rsidRPr="00F92D34" w:rsidRDefault="003855CC" w:rsidP="00050281">
      <w:pPr>
        <w:spacing w:after="0" w:line="240" w:lineRule="auto"/>
        <w:ind w:firstLine="851"/>
        <w:jc w:val="both"/>
        <w:rPr>
          <w:rFonts w:ascii="Times New Roman" w:eastAsia="Times New Roman" w:hAnsi="Times New Roman"/>
          <w:sz w:val="24"/>
          <w:szCs w:val="24"/>
          <w:lang w:eastAsia="lt-LT"/>
        </w:rPr>
      </w:pPr>
    </w:p>
    <w:p w:rsidR="002D10D2" w:rsidRDefault="00C5652F"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9747" w:type="dxa"/>
        <w:tblLayout w:type="fixed"/>
        <w:tblLook w:val="04A0" w:firstRow="1" w:lastRow="0" w:firstColumn="1" w:lastColumn="0" w:noHBand="0" w:noVBand="1"/>
      </w:tblPr>
      <w:tblGrid>
        <w:gridCol w:w="675"/>
        <w:gridCol w:w="4707"/>
        <w:gridCol w:w="4365"/>
      </w:tblGrid>
      <w:tr w:rsidR="00C5652F" w:rsidRPr="00F92D34" w:rsidTr="0094216A">
        <w:trPr>
          <w:trHeight w:val="828"/>
        </w:trPr>
        <w:tc>
          <w:tcPr>
            <w:tcW w:w="675" w:type="dxa"/>
            <w:tcBorders>
              <w:top w:val="single" w:sz="4" w:space="0" w:color="auto"/>
              <w:left w:val="single" w:sz="4" w:space="0" w:color="auto"/>
              <w:right w:val="single" w:sz="4" w:space="0" w:color="auto"/>
            </w:tcBorders>
            <w:shd w:val="clear" w:color="auto" w:fill="E7E6E6" w:themeFill="background2"/>
            <w:vAlign w:val="center"/>
          </w:tcPr>
          <w:p w:rsidR="00C5652F" w:rsidRPr="00F92D34" w:rsidRDefault="00C5652F" w:rsidP="00050281">
            <w:pPr>
              <w:tabs>
                <w:tab w:val="left" w:pos="318"/>
              </w:tabs>
              <w:spacing w:after="0" w:line="240" w:lineRule="auto"/>
              <w:rPr>
                <w:rFonts w:ascii="Times New Roman" w:hAnsi="Times New Roman"/>
                <w:i/>
                <w:sz w:val="24"/>
                <w:szCs w:val="24"/>
              </w:rPr>
            </w:pPr>
            <w:proofErr w:type="spellStart"/>
            <w:r w:rsidRPr="00F92D34">
              <w:rPr>
                <w:rFonts w:ascii="Times New Roman" w:hAnsi="Times New Roman"/>
                <w:i/>
                <w:sz w:val="24"/>
                <w:szCs w:val="24"/>
              </w:rPr>
              <w:t>Eil.Nr</w:t>
            </w:r>
            <w:proofErr w:type="spellEnd"/>
            <w:r w:rsidRPr="00F92D34">
              <w:rPr>
                <w:rFonts w:ascii="Times New Roman" w:hAnsi="Times New Roman"/>
                <w:i/>
                <w:sz w:val="24"/>
                <w:szCs w:val="24"/>
              </w:rPr>
              <w:t>.</w:t>
            </w:r>
          </w:p>
        </w:tc>
        <w:tc>
          <w:tcPr>
            <w:tcW w:w="4707" w:type="dxa"/>
            <w:tcBorders>
              <w:top w:val="single" w:sz="4" w:space="0" w:color="auto"/>
              <w:left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365" w:type="dxa"/>
            <w:tcBorders>
              <w:top w:val="single" w:sz="4" w:space="0" w:color="auto"/>
              <w:left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C5652F" w:rsidRPr="00F92D34" w:rsidTr="0094216A">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C5652F" w:rsidRPr="00F92D34" w:rsidRDefault="00C5652F" w:rsidP="00050281">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470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5652F" w:rsidRPr="003D228B" w:rsidRDefault="00FE7745" w:rsidP="00050281">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Inovacijų konsultacinės ir inovacijų paramos paslaugos</w:t>
            </w:r>
          </w:p>
        </w:tc>
        <w:tc>
          <w:tcPr>
            <w:tcW w:w="4365" w:type="dxa"/>
            <w:tcBorders>
              <w:top w:val="single" w:sz="4" w:space="0" w:color="auto"/>
              <w:left w:val="single" w:sz="4" w:space="0" w:color="auto"/>
              <w:bottom w:val="single" w:sz="4" w:space="0" w:color="auto"/>
              <w:right w:val="single" w:sz="4" w:space="0" w:color="auto"/>
            </w:tcBorders>
          </w:tcPr>
          <w:p w:rsidR="00C5652F" w:rsidRPr="00F92D34" w:rsidRDefault="00426F6F" w:rsidP="00050281">
            <w:pPr>
              <w:tabs>
                <w:tab w:val="left" w:pos="426"/>
              </w:tabs>
              <w:spacing w:after="0" w:line="240" w:lineRule="auto"/>
              <w:jc w:val="both"/>
              <w:rPr>
                <w:rFonts w:ascii="Times New Roman" w:hAnsi="Times New Roman"/>
                <w:sz w:val="24"/>
                <w:szCs w:val="24"/>
              </w:rPr>
            </w:pPr>
            <w:r>
              <w:rPr>
                <w:rFonts w:ascii="Times New Roman" w:hAnsi="Times New Roman"/>
                <w:sz w:val="24"/>
                <w:szCs w:val="24"/>
                <w:lang w:val="en-GB"/>
              </w:rPr>
              <w:t xml:space="preserve">50 </w:t>
            </w:r>
            <w:r w:rsidR="00C5652F" w:rsidRPr="00F92D34">
              <w:rPr>
                <w:rFonts w:ascii="Times New Roman" w:hAnsi="Times New Roman"/>
                <w:sz w:val="24"/>
                <w:szCs w:val="24"/>
              </w:rPr>
              <w:t>proc.</w:t>
            </w:r>
          </w:p>
        </w:tc>
      </w:tr>
    </w:tbl>
    <w:p w:rsidR="006E50E1" w:rsidRPr="00F92D34" w:rsidRDefault="006E50E1" w:rsidP="00E53A34">
      <w:pPr>
        <w:spacing w:after="0" w:line="240" w:lineRule="auto"/>
        <w:jc w:val="both"/>
        <w:rPr>
          <w:rFonts w:ascii="Times New Roman" w:eastAsia="Times New Roman" w:hAnsi="Times New Roman"/>
          <w:sz w:val="24"/>
          <w:szCs w:val="24"/>
          <w:lang w:eastAsia="lt-LT"/>
        </w:rPr>
      </w:pPr>
    </w:p>
    <w:p w:rsidR="00EE4BE9" w:rsidRDefault="00074B4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EE4BE9">
        <w:rPr>
          <w:rFonts w:ascii="Times New Roman" w:eastAsia="Times New Roman" w:hAnsi="Times New Roman"/>
          <w:sz w:val="24"/>
          <w:szCs w:val="24"/>
          <w:lang w:eastAsia="lt-LT"/>
        </w:rPr>
        <w:t xml:space="preserve">. </w:t>
      </w:r>
      <w:r w:rsidR="00EE4BE9" w:rsidRPr="00F92D34">
        <w:rPr>
          <w:rFonts w:ascii="Times New Roman" w:eastAsia="Times New Roman" w:hAnsi="Times New Roman"/>
          <w:sz w:val="24"/>
          <w:szCs w:val="24"/>
          <w:lang w:eastAsia="lt-LT"/>
        </w:rPr>
        <w:t>Projekto finansuojamoji dalis kiekvienam valstybės pagalbos gavėjui nustatoma atskirai.</w:t>
      </w:r>
      <w:r w:rsidR="00271939">
        <w:rPr>
          <w:rFonts w:ascii="Times New Roman" w:eastAsia="Times New Roman" w:hAnsi="Times New Roman"/>
          <w:sz w:val="24"/>
          <w:szCs w:val="24"/>
          <w:lang w:eastAsia="lt-LT"/>
        </w:rPr>
        <w:t xml:space="preserve"> Kai galutinis naudos gavėjas yra MVĮ, taikomos Bendrojo bendrosios išimties reglamento 28 straipsnio nuostatos, kai galutinis naudos gavėjas – didelė įmonė, taikomos </w:t>
      </w:r>
      <w:r w:rsidR="00E3467C" w:rsidRPr="00E3467C">
        <w:rPr>
          <w:rFonts w:ascii="Times New Roman" w:eastAsia="Times New Roman" w:hAnsi="Times New Roman"/>
          <w:i/>
          <w:sz w:val="24"/>
          <w:szCs w:val="24"/>
          <w:lang w:eastAsia="lt-LT"/>
        </w:rPr>
        <w:t>d</w:t>
      </w:r>
      <w:r w:rsidR="00271939" w:rsidRPr="00E3467C">
        <w:rPr>
          <w:rFonts w:ascii="Times New Roman" w:eastAsia="Times New Roman" w:hAnsi="Times New Roman"/>
          <w:i/>
          <w:sz w:val="24"/>
          <w:szCs w:val="24"/>
          <w:lang w:eastAsia="lt-LT"/>
        </w:rPr>
        <w:t xml:space="preserve">e </w:t>
      </w:r>
      <w:proofErr w:type="spellStart"/>
      <w:r w:rsidR="00271939" w:rsidRPr="00E3467C">
        <w:rPr>
          <w:rFonts w:ascii="Times New Roman" w:eastAsia="Times New Roman" w:hAnsi="Times New Roman"/>
          <w:i/>
          <w:sz w:val="24"/>
          <w:szCs w:val="24"/>
          <w:lang w:eastAsia="lt-LT"/>
        </w:rPr>
        <w:t>minimis</w:t>
      </w:r>
      <w:proofErr w:type="spellEnd"/>
      <w:r w:rsidR="00271939">
        <w:rPr>
          <w:rFonts w:ascii="Times New Roman" w:eastAsia="Times New Roman" w:hAnsi="Times New Roman"/>
          <w:sz w:val="24"/>
          <w:szCs w:val="24"/>
          <w:lang w:eastAsia="lt-LT"/>
        </w:rPr>
        <w:t xml:space="preserve"> reglamento nuostatos.</w:t>
      </w:r>
    </w:p>
    <w:p w:rsidR="003B26A9"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EE4BE9">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 xml:space="preserve">lėšų. </w:t>
      </w:r>
    </w:p>
    <w:p w:rsidR="008B2E78"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3B26A9" w:rsidRPr="00F92D34">
        <w:rPr>
          <w:rFonts w:ascii="Times New Roman" w:eastAsia="Times New Roman" w:hAnsi="Times New Roman"/>
          <w:sz w:val="24"/>
          <w:szCs w:val="24"/>
          <w:lang w:eastAsia="lt-LT"/>
        </w:rPr>
        <w:t>. Pareiškėjas savo iniciatyva ir savo ir (arba) kitų šaltinių lėšomis gali prisidėti prie projekto įgyvendinimo didesne, nei reikalaujama, lėšų suma.</w:t>
      </w:r>
    </w:p>
    <w:p w:rsidR="005457FA"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finansuoti išlaidų kategorijos</w:t>
      </w:r>
      <w:r w:rsidR="00E53A34">
        <w:rPr>
          <w:rFonts w:ascii="Times New Roman" w:eastAsia="Times New Roman" w:hAnsi="Times New Roman"/>
          <w:sz w:val="24"/>
          <w:szCs w:val="24"/>
          <w:lang w:eastAsia="lt-LT"/>
        </w:rPr>
        <w:t xml:space="preserve"> Aprašo 10.3 papunktyje nurodytai veiklai</w:t>
      </w:r>
      <w:r w:rsidR="005457FA" w:rsidRPr="00F92D34">
        <w:rPr>
          <w:rFonts w:ascii="Times New Roman" w:eastAsia="Times New Roman" w:hAnsi="Times New Roman"/>
          <w:sz w:val="24"/>
          <w:szCs w:val="24"/>
          <w:lang w:eastAsia="lt-LT"/>
        </w:rPr>
        <w:t xml:space="preserve">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426F6F">
        <w:rPr>
          <w:rFonts w:ascii="Times New Roman" w:eastAsia="Times New Roman" w:hAnsi="Times New Roman"/>
          <w:sz w:val="24"/>
          <w:szCs w:val="24"/>
          <w:lang w:eastAsia="lt-LT"/>
        </w:rPr>
        <w:t>5</w:t>
      </w:r>
      <w:r w:rsidR="002D10D2" w:rsidRPr="00F92D34">
        <w:rPr>
          <w:rFonts w:ascii="Times New Roman" w:eastAsia="Times New Roman" w:hAnsi="Times New Roman"/>
          <w:sz w:val="24"/>
          <w:szCs w:val="24"/>
          <w:lang w:eastAsia="lt-LT"/>
        </w:rPr>
        <w:t xml:space="preserve"> lentelėje.</w:t>
      </w:r>
    </w:p>
    <w:p w:rsidR="002D10D2" w:rsidRPr="00F92D34" w:rsidRDefault="002D10D2" w:rsidP="00050281">
      <w:pPr>
        <w:spacing w:after="0" w:line="240" w:lineRule="auto"/>
        <w:ind w:firstLine="851"/>
        <w:jc w:val="both"/>
        <w:rPr>
          <w:rFonts w:ascii="Times New Roman" w:eastAsia="Times New Roman" w:hAnsi="Times New Roman"/>
          <w:sz w:val="24"/>
          <w:szCs w:val="24"/>
          <w:lang w:eastAsia="lt-LT"/>
        </w:rPr>
      </w:pPr>
    </w:p>
    <w:p w:rsidR="005457FA" w:rsidRPr="00F92D34" w:rsidRDefault="00E31F65" w:rsidP="00050281">
      <w:pPr>
        <w:spacing w:after="0" w:line="240" w:lineRule="auto"/>
        <w:ind w:firstLine="851"/>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5</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92D34" w:rsidRDefault="005457FA" w:rsidP="00050281">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5457FA"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5457FA" w:rsidP="00050281">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ind w:right="-57"/>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92D34" w:rsidRDefault="001E7EEE" w:rsidP="00050281">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D61A11" w:rsidRPr="00B54F71" w:rsidRDefault="00D61A11">
            <w:pPr>
              <w:spacing w:after="0" w:line="240" w:lineRule="auto"/>
              <w:jc w:val="both"/>
              <w:rPr>
                <w:rFonts w:ascii="Times New Roman" w:hAnsi="Times New Roman"/>
                <w:sz w:val="24"/>
                <w:szCs w:val="24"/>
                <w:lang w:eastAsia="lt-LT"/>
              </w:rPr>
            </w:pPr>
            <w:r>
              <w:rPr>
                <w:rFonts w:ascii="Times New Roman" w:hAnsi="Times New Roman"/>
                <w:sz w:val="24"/>
                <w:szCs w:val="24"/>
              </w:rPr>
              <w:t>Netinkamos finansuoti išlaidos.</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A7361" w:rsidRDefault="00476D33" w:rsidP="00050281">
            <w:pPr>
              <w:spacing w:after="0" w:line="240" w:lineRule="auto"/>
              <w:jc w:val="both"/>
              <w:rPr>
                <w:rFonts w:ascii="Times New Roman" w:hAnsi="Times New Roman"/>
                <w:sz w:val="24"/>
                <w:szCs w:val="24"/>
              </w:rPr>
            </w:pPr>
            <w:r w:rsidRPr="00F537CA">
              <w:rPr>
                <w:rFonts w:ascii="Times New Roman" w:hAnsi="Times New Roman"/>
                <w:sz w:val="24"/>
                <w:szCs w:val="24"/>
              </w:rPr>
              <w:t xml:space="preserve"> </w:t>
            </w:r>
            <w:r w:rsidR="001E594D" w:rsidRPr="00F537CA">
              <w:rPr>
                <w:rFonts w:ascii="Times New Roman" w:hAnsi="Times New Roman"/>
                <w:sz w:val="24"/>
                <w:szCs w:val="24"/>
              </w:rPr>
              <w:t xml:space="preserve">Tinkamos finansuoti išlaidos, susijusios su </w:t>
            </w:r>
            <w:r w:rsidR="00B54F71" w:rsidRPr="00F537CA">
              <w:rPr>
                <w:rFonts w:ascii="Times New Roman" w:hAnsi="Times New Roman"/>
                <w:sz w:val="24"/>
                <w:szCs w:val="24"/>
              </w:rPr>
              <w:t>konsultavimu, pagalba ir mokymu</w:t>
            </w:r>
            <w:r w:rsidR="00BF1BFD" w:rsidRPr="00F537CA">
              <w:rPr>
                <w:rFonts w:ascii="Times New Roman" w:hAnsi="Times New Roman"/>
                <w:sz w:val="24"/>
                <w:szCs w:val="24"/>
              </w:rPr>
              <w:t xml:space="preserve"> žinių perdavimo, nematerialiojo turto, nuosavybės teisių įsigijimo, apsaugos bei naudojimo, licencijų sutarčių ir standartų naudojimo klausimais</w:t>
            </w:r>
            <w:r w:rsidR="00977744">
              <w:rPr>
                <w:rFonts w:ascii="Times New Roman" w:hAnsi="Times New Roman"/>
                <w:sz w:val="24"/>
                <w:szCs w:val="24"/>
              </w:rPr>
              <w:t>,</w:t>
            </w:r>
            <w:r w:rsidR="003F7FD5" w:rsidRPr="00F537CA">
              <w:rPr>
                <w:rFonts w:ascii="Times New Roman" w:hAnsi="Times New Roman"/>
                <w:sz w:val="24"/>
                <w:szCs w:val="24"/>
              </w:rPr>
              <w:t xml:space="preserve"> </w:t>
            </w:r>
            <w:r w:rsidR="003A4EF4">
              <w:rPr>
                <w:rFonts w:ascii="Times New Roman" w:hAnsi="Times New Roman"/>
                <w:sz w:val="24"/>
                <w:szCs w:val="24"/>
              </w:rPr>
              <w:t xml:space="preserve">su </w:t>
            </w:r>
            <w:r w:rsidR="003F7FD5" w:rsidRPr="00F537CA">
              <w:rPr>
                <w:rFonts w:ascii="Times New Roman" w:hAnsi="Times New Roman"/>
                <w:sz w:val="24"/>
                <w:szCs w:val="24"/>
              </w:rPr>
              <w:t>kokybės ženklinimu</w:t>
            </w:r>
            <w:r w:rsidR="00B54F71" w:rsidRPr="00F537CA">
              <w:rPr>
                <w:rFonts w:ascii="Times New Roman" w:hAnsi="Times New Roman"/>
                <w:sz w:val="24"/>
                <w:szCs w:val="24"/>
              </w:rPr>
              <w:t>, bandymai</w:t>
            </w:r>
            <w:r w:rsidR="003F7FD5" w:rsidRPr="00F537CA">
              <w:rPr>
                <w:rFonts w:ascii="Times New Roman" w:hAnsi="Times New Roman"/>
                <w:sz w:val="24"/>
                <w:szCs w:val="24"/>
              </w:rPr>
              <w:t>s</w:t>
            </w:r>
            <w:r w:rsidR="00B54F71" w:rsidRPr="00F537CA">
              <w:rPr>
                <w:rFonts w:ascii="Times New Roman" w:hAnsi="Times New Roman"/>
                <w:sz w:val="24"/>
                <w:szCs w:val="24"/>
              </w:rPr>
              <w:t xml:space="preserve"> ir </w:t>
            </w:r>
            <w:r w:rsidR="003F7FD5" w:rsidRPr="00F537CA">
              <w:rPr>
                <w:rFonts w:ascii="Times New Roman" w:hAnsi="Times New Roman"/>
                <w:sz w:val="24"/>
                <w:szCs w:val="24"/>
              </w:rPr>
              <w:t>sertifikavimu</w:t>
            </w:r>
            <w:r w:rsidR="001E550C">
              <w:rPr>
                <w:rFonts w:ascii="Times New Roman" w:hAnsi="Times New Roman"/>
                <w:sz w:val="24"/>
                <w:szCs w:val="24"/>
              </w:rPr>
              <w:t>,</w:t>
            </w:r>
            <w:r w:rsidR="00B54F71" w:rsidRPr="00F537CA">
              <w:rPr>
                <w:rFonts w:ascii="Times New Roman" w:hAnsi="Times New Roman"/>
                <w:sz w:val="24"/>
                <w:szCs w:val="24"/>
              </w:rPr>
              <w:t xml:space="preserve"> siekiant plėtoti veiksmingesnius produktus, procesus arba paslaugas</w:t>
            </w:r>
            <w:r w:rsidR="00977744">
              <w:rPr>
                <w:rFonts w:ascii="Times New Roman" w:hAnsi="Times New Roman"/>
                <w:sz w:val="24"/>
                <w:szCs w:val="24"/>
              </w:rPr>
              <w:t>:</w:t>
            </w:r>
          </w:p>
          <w:p w:rsidR="005D233F" w:rsidRDefault="00062F78" w:rsidP="00050281">
            <w:pPr>
              <w:spacing w:after="0" w:line="240" w:lineRule="auto"/>
              <w:jc w:val="both"/>
              <w:rPr>
                <w:rFonts w:ascii="Times New Roman" w:eastAsia="Times New Roman" w:hAnsi="Times New Roman"/>
                <w:sz w:val="24"/>
                <w:szCs w:val="24"/>
                <w:lang w:eastAsia="lt-LT"/>
              </w:rPr>
            </w:pPr>
            <w:r>
              <w:rPr>
                <w:rFonts w:ascii="Times New Roman" w:hAnsi="Times New Roman"/>
                <w:iCs/>
                <w:sz w:val="24"/>
                <w:szCs w:val="24"/>
              </w:rPr>
              <w:t>5.</w:t>
            </w:r>
            <w:r w:rsidR="00977744">
              <w:rPr>
                <w:rFonts w:ascii="Times New Roman" w:hAnsi="Times New Roman"/>
                <w:iCs/>
                <w:sz w:val="24"/>
                <w:szCs w:val="24"/>
              </w:rPr>
              <w:t>1</w:t>
            </w:r>
            <w:r w:rsidR="003F7FD5" w:rsidRPr="00F537CA">
              <w:rPr>
                <w:rFonts w:ascii="Times New Roman" w:hAnsi="Times New Roman"/>
                <w:iCs/>
                <w:sz w:val="24"/>
                <w:szCs w:val="24"/>
              </w:rPr>
              <w:t xml:space="preserve">. </w:t>
            </w:r>
            <w:r w:rsidR="00A14534" w:rsidRPr="00F537CA">
              <w:rPr>
                <w:rFonts w:ascii="Times New Roman" w:hAnsi="Times New Roman"/>
                <w:iCs/>
                <w:sz w:val="24"/>
                <w:szCs w:val="24"/>
              </w:rPr>
              <w:t xml:space="preserve">projektą vykdančio personalo darbo užmokesčio ir atlygio projektą vykdantiems fiziniams asmenims pagal paslaugų (civilines), autorines </w:t>
            </w:r>
            <w:r w:rsidR="00476D33" w:rsidRPr="00F537CA">
              <w:rPr>
                <w:rFonts w:ascii="Times New Roman" w:hAnsi="Times New Roman"/>
                <w:iCs/>
                <w:sz w:val="24"/>
                <w:szCs w:val="24"/>
              </w:rPr>
              <w:t>ar kitas sutartis išlaidos</w:t>
            </w:r>
            <w:r w:rsidR="005D233F">
              <w:rPr>
                <w:rFonts w:ascii="Times New Roman" w:hAnsi="Times New Roman"/>
                <w:iCs/>
                <w:sz w:val="24"/>
                <w:szCs w:val="24"/>
              </w:rPr>
              <w:t xml:space="preserve">, </w:t>
            </w:r>
            <w:r w:rsidR="005D233F" w:rsidRPr="00F92D34">
              <w:rPr>
                <w:rFonts w:ascii="Times New Roman" w:eastAsia="Times New Roman" w:hAnsi="Times New Roman"/>
                <w:sz w:val="24"/>
                <w:szCs w:val="24"/>
                <w:lang w:eastAsia="lt-LT"/>
              </w:rPr>
              <w:t xml:space="preserve">apskaičiuotos teisės aktų, reguliuojančių darbo užmokestį ir darbo santykius, nustatyta tvarka. </w:t>
            </w:r>
            <w:hyperlink w:history="1"/>
            <w:r w:rsidR="005D233F"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5D233F">
              <w:rPr>
                <w:rFonts w:ascii="Times New Roman" w:eastAsia="Times New Roman" w:hAnsi="Times New Roman"/>
                <w:sz w:val="24"/>
                <w:szCs w:val="24"/>
                <w:lang w:eastAsia="lt-LT"/>
              </w:rPr>
              <w:t>oms</w:t>
            </w:r>
            <w:r w:rsidR="005D233F" w:rsidRPr="00B8227B">
              <w:rPr>
                <w:rFonts w:ascii="Times New Roman" w:eastAsia="Times New Roman" w:hAnsi="Times New Roman"/>
                <w:sz w:val="24"/>
                <w:szCs w:val="24"/>
                <w:lang w:eastAsia="lt-LT"/>
              </w:rPr>
              <w:t xml:space="preserve"> apmokė</w:t>
            </w:r>
            <w:r w:rsidR="005D233F">
              <w:rPr>
                <w:rFonts w:ascii="Times New Roman" w:eastAsia="Times New Roman" w:hAnsi="Times New Roman"/>
                <w:sz w:val="24"/>
                <w:szCs w:val="24"/>
                <w:lang w:eastAsia="lt-LT"/>
              </w:rPr>
              <w:t>ti</w:t>
            </w:r>
            <w:r w:rsidR="005D233F"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5D233F">
              <w:rPr>
                <w:rFonts w:ascii="Times New Roman" w:eastAsia="Times New Roman" w:hAnsi="Times New Roman"/>
                <w:sz w:val="24"/>
                <w:szCs w:val="24"/>
                <w:lang w:eastAsia="lt-LT"/>
              </w:rPr>
              <w:t>ų</w:t>
            </w:r>
            <w:r w:rsidR="005D233F" w:rsidRPr="00B8227B">
              <w:rPr>
                <w:rFonts w:ascii="Times New Roman" w:eastAsia="Times New Roman" w:hAnsi="Times New Roman"/>
                <w:sz w:val="24"/>
                <w:szCs w:val="24"/>
                <w:lang w:eastAsia="lt-LT"/>
              </w:rPr>
              <w:t xml:space="preserve"> poilsio dienų išmokų fiksuotosios normos </w:t>
            </w:r>
            <w:r w:rsidR="005D233F">
              <w:rPr>
                <w:rFonts w:ascii="Times New Roman" w:eastAsia="Times New Roman" w:hAnsi="Times New Roman"/>
                <w:sz w:val="24"/>
                <w:szCs w:val="24"/>
                <w:lang w:eastAsia="lt-LT"/>
              </w:rPr>
              <w:t xml:space="preserve">nustatomos vadovaujantis </w:t>
            </w:r>
            <w:r w:rsidR="005D233F" w:rsidRPr="00B8227B">
              <w:rPr>
                <w:rFonts w:ascii="Times New Roman" w:eastAsia="Times New Roman" w:hAnsi="Times New Roman"/>
                <w:sz w:val="24"/>
                <w:szCs w:val="24"/>
                <w:lang w:eastAsia="lt-LT"/>
              </w:rPr>
              <w:t>Kasmetinių atostogų ir papildomų poilsio dienų išmokų fiksuot</w:t>
            </w:r>
            <w:r w:rsidR="005D233F">
              <w:rPr>
                <w:rFonts w:ascii="Times New Roman" w:eastAsia="Times New Roman" w:hAnsi="Times New Roman"/>
                <w:sz w:val="24"/>
                <w:szCs w:val="24"/>
                <w:lang w:eastAsia="lt-LT"/>
              </w:rPr>
              <w:t>ųjų normų nustatymo tyrimo ataskaita</w:t>
            </w:r>
            <w:r w:rsidR="005D233F" w:rsidRPr="00B8227B">
              <w:rPr>
                <w:rFonts w:ascii="Times New Roman" w:eastAsia="Times New Roman" w:hAnsi="Times New Roman"/>
                <w:sz w:val="24"/>
                <w:szCs w:val="24"/>
                <w:lang w:eastAsia="lt-LT"/>
              </w:rPr>
              <w:t xml:space="preserve">, </w:t>
            </w:r>
            <w:r w:rsidR="005D233F">
              <w:rPr>
                <w:rFonts w:ascii="Times New Roman" w:eastAsia="Times New Roman" w:hAnsi="Times New Roman"/>
                <w:sz w:val="24"/>
                <w:szCs w:val="24"/>
                <w:lang w:eastAsia="lt-LT"/>
              </w:rPr>
              <w:t>paskelbta</w:t>
            </w:r>
            <w:r w:rsidR="005D233F" w:rsidRPr="00B8227B">
              <w:rPr>
                <w:rFonts w:ascii="Times New Roman" w:eastAsia="Times New Roman" w:hAnsi="Times New Roman"/>
                <w:sz w:val="24"/>
                <w:szCs w:val="24"/>
                <w:lang w:eastAsia="lt-LT"/>
              </w:rPr>
              <w:t xml:space="preserve"> </w:t>
            </w:r>
            <w:r w:rsidR="005D233F" w:rsidRPr="005538F6">
              <w:rPr>
                <w:rFonts w:ascii="Times New Roman" w:eastAsia="Times New Roman" w:hAnsi="Times New Roman"/>
                <w:sz w:val="24"/>
                <w:szCs w:val="24"/>
                <w:lang w:eastAsia="lt-LT"/>
              </w:rPr>
              <w:t xml:space="preserve">ES struktūrinių fondų </w:t>
            </w:r>
            <w:r w:rsidR="005D233F" w:rsidRPr="00B8227B">
              <w:rPr>
                <w:rFonts w:ascii="Times New Roman" w:eastAsia="Times New Roman" w:hAnsi="Times New Roman"/>
                <w:sz w:val="24"/>
                <w:szCs w:val="24"/>
                <w:lang w:eastAsia="lt-LT"/>
              </w:rPr>
              <w:t xml:space="preserve">svetainėje </w:t>
            </w:r>
          </w:p>
          <w:p w:rsidR="00E3467C" w:rsidRPr="004F15F2" w:rsidRDefault="00721AD0" w:rsidP="00050281">
            <w:pPr>
              <w:pStyle w:val="Default"/>
              <w:jc w:val="both"/>
              <w:rPr>
                <w:rFonts w:ascii="Times New Roman" w:eastAsia="Times New Roman" w:hAnsi="Times New Roman" w:cs="Times New Roman"/>
                <w:lang w:eastAsia="lt-LT"/>
              </w:rPr>
            </w:pPr>
            <w:hyperlink r:id="rId30" w:history="1">
              <w:r w:rsidR="005D233F" w:rsidRPr="004164E8">
                <w:rPr>
                  <w:rStyle w:val="Hyperlink"/>
                  <w:rFonts w:ascii="Times New Roman" w:eastAsia="Times New Roman" w:hAnsi="Times New Roman"/>
                  <w:color w:val="auto"/>
                  <w:u w:val="none"/>
                  <w:lang w:eastAsia="lt-LT"/>
                </w:rPr>
                <w:t>https://www.esinvesticijos.lt/lt/dokumentai/kasmetiniu-atostogu-ismoku-fiksuotuju-normu-nustatymo-tyrimo-ataskaita</w:t>
              </w:r>
            </w:hyperlink>
            <w:r w:rsidR="005D233F" w:rsidRPr="004164E8">
              <w:rPr>
                <w:rFonts w:ascii="Times New Roman" w:eastAsia="Times New Roman" w:hAnsi="Times New Roman"/>
                <w:lang w:eastAsia="lt-LT"/>
              </w:rPr>
              <w:t>.</w:t>
            </w:r>
            <w:r w:rsidR="005D233F">
              <w:rPr>
                <w:rFonts w:ascii="Times New Roman" w:eastAsia="Times New Roman" w:hAnsi="Times New Roman"/>
                <w:lang w:eastAsia="lt-LT"/>
              </w:rPr>
              <w:t xml:space="preserve"> </w:t>
            </w:r>
            <w:r w:rsidR="00FD410F" w:rsidRPr="004F15F2">
              <w:rPr>
                <w:rFonts w:ascii="Times New Roman" w:hAnsi="Times New Roman" w:cs="Times New Roman"/>
              </w:rPr>
              <w:t>Pasikeitusios kasmetinių atostogų ir papildomų poilsio dienų išmokų fiksuotosios normos taikomos nuo jų įsigaliojimo dienos</w:t>
            </w:r>
            <w:r w:rsidR="00062F78" w:rsidRPr="004F15F2">
              <w:rPr>
                <w:rFonts w:ascii="Times New Roman" w:eastAsia="Times New Roman" w:hAnsi="Times New Roman" w:cs="Times New Roman"/>
                <w:lang w:eastAsia="lt-LT"/>
              </w:rPr>
              <w:t>;</w:t>
            </w:r>
          </w:p>
          <w:p w:rsidR="00FF4044" w:rsidRPr="00E3467C" w:rsidRDefault="00062F78" w:rsidP="00FF4044">
            <w:pPr>
              <w:pStyle w:val="Default"/>
              <w:jc w:val="both"/>
              <w:rPr>
                <w:rFonts w:ascii="Times New Roman" w:hAnsi="Times New Roman" w:cs="Times New Roman"/>
              </w:rPr>
            </w:pPr>
            <w:r>
              <w:rPr>
                <w:rFonts w:ascii="Times New Roman" w:hAnsi="Times New Roman" w:cs="Times New Roman"/>
                <w:iCs/>
              </w:rPr>
              <w:t>5.</w:t>
            </w:r>
            <w:r w:rsidR="00977744">
              <w:rPr>
                <w:rFonts w:ascii="Times New Roman" w:hAnsi="Times New Roman" w:cs="Times New Roman"/>
                <w:iCs/>
              </w:rPr>
              <w:t>2</w:t>
            </w:r>
            <w:r w:rsidR="00F537CA" w:rsidRPr="00F537CA">
              <w:rPr>
                <w:rFonts w:ascii="Times New Roman" w:hAnsi="Times New Roman" w:cs="Times New Roman"/>
                <w:iCs/>
              </w:rPr>
              <w:t>.</w:t>
            </w:r>
            <w:r w:rsidR="00A14534" w:rsidRPr="00F537CA">
              <w:rPr>
                <w:rFonts w:ascii="Times New Roman" w:hAnsi="Times New Roman" w:cs="Times New Roman"/>
              </w:rPr>
              <w:t xml:space="preserve"> </w:t>
            </w:r>
            <w:r w:rsidR="00A51066">
              <w:rPr>
                <w:rFonts w:ascii="Times New Roman" w:eastAsia="Times New Roman" w:hAnsi="Times New Roman"/>
                <w:lang w:eastAsia="lt-LT"/>
              </w:rPr>
              <w:t>p</w:t>
            </w:r>
            <w:r w:rsidR="00A51066" w:rsidRPr="00F92D34">
              <w:rPr>
                <w:rFonts w:ascii="Times New Roman" w:eastAsia="Times New Roman" w:hAnsi="Times New Roman"/>
                <w:lang w:eastAsia="lt-LT"/>
              </w:rPr>
              <w:t xml:space="preserve">rojektą vykdančio personalo komandiruočių išlaidos, apskaičiuotos komandiruočių išlaidas reguliuojančių teisės aktų nustatyta tvarka. </w:t>
            </w:r>
            <w:r w:rsidR="00A51066" w:rsidRPr="00F92D34">
              <w:rPr>
                <w:rFonts w:ascii="Times New Roman" w:hAnsi="Times New Roman"/>
              </w:rPr>
              <w:t>Projekto veikloms vykdyti reikalingos transporto Lietuvo</w:t>
            </w:r>
            <w:r w:rsidR="00A51066">
              <w:rPr>
                <w:rFonts w:ascii="Times New Roman" w:hAnsi="Times New Roman"/>
              </w:rPr>
              <w:t>s Respublikoje</w:t>
            </w:r>
            <w:r w:rsidR="00A51066" w:rsidRPr="00F92D34">
              <w:rPr>
                <w:rFonts w:ascii="Times New Roman" w:hAnsi="Times New Roman"/>
              </w:rPr>
              <w:t xml:space="preserve"> </w:t>
            </w:r>
            <w:r w:rsidR="00A51066">
              <w:rPr>
                <w:rFonts w:ascii="Times New Roman" w:hAnsi="Times New Roman"/>
              </w:rPr>
              <w:t xml:space="preserve">išlaidos </w:t>
            </w:r>
            <w:r w:rsidR="00A51066" w:rsidRPr="00F92D34">
              <w:rPr>
                <w:rFonts w:ascii="Times New Roman" w:hAnsi="Times New Roman"/>
              </w:rPr>
              <w:t>ir kelio</w:t>
            </w:r>
            <w:r w:rsidR="00A51066">
              <w:rPr>
                <w:rFonts w:ascii="Times New Roman" w:hAnsi="Times New Roman"/>
              </w:rPr>
              <w:t>nių</w:t>
            </w:r>
            <w:r w:rsidR="00A51066" w:rsidRPr="00F92D34">
              <w:rPr>
                <w:rFonts w:ascii="Times New Roman" w:hAnsi="Times New Roman"/>
              </w:rPr>
              <w:t xml:space="preserve"> žemės transportu iš Lietuvos</w:t>
            </w:r>
            <w:r w:rsidR="00A51066">
              <w:rPr>
                <w:rFonts w:ascii="Times New Roman" w:hAnsi="Times New Roman"/>
              </w:rPr>
              <w:t xml:space="preserve"> Respublikos</w:t>
            </w:r>
            <w:r w:rsidR="00A51066" w:rsidRPr="00F92D34">
              <w:rPr>
                <w:rFonts w:ascii="Times New Roman" w:hAnsi="Times New Roman"/>
              </w:rPr>
              <w:t xml:space="preserve"> į kitą </w:t>
            </w:r>
            <w:r w:rsidR="00A51066">
              <w:rPr>
                <w:rFonts w:ascii="Times New Roman" w:hAnsi="Times New Roman"/>
              </w:rPr>
              <w:t>valstybę</w:t>
            </w:r>
            <w:r w:rsidR="00A51066" w:rsidRPr="00F92D34">
              <w:rPr>
                <w:rFonts w:ascii="Times New Roman" w:hAnsi="Times New Roman"/>
              </w:rPr>
              <w:t xml:space="preserve">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31" w:history="1">
              <w:r w:rsidR="00A51066" w:rsidRPr="00E3467C">
                <w:rPr>
                  <w:rStyle w:val="Hyperlink"/>
                  <w:rFonts w:ascii="Times New Roman" w:hAnsi="Times New Roman"/>
                  <w:color w:val="auto"/>
                  <w:u w:val="none"/>
                </w:rPr>
                <w:t>https://www.esinvesticijos.lt/lt/dokumentai/kuro-ir-viesojo-transporto-islaidu-fiksuotuju-ikainiu-nustatymo-tyrimo-ataskaita</w:t>
              </w:r>
            </w:hyperlink>
            <w:r w:rsidR="00A14534" w:rsidRPr="00E3467C">
              <w:rPr>
                <w:rFonts w:ascii="Times New Roman" w:hAnsi="Times New Roman" w:cs="Times New Roman"/>
              </w:rPr>
              <w:t>;</w:t>
            </w:r>
          </w:p>
          <w:p w:rsidR="00A14534" w:rsidRPr="00691A3B" w:rsidRDefault="00062F78" w:rsidP="00D26587">
            <w:pPr>
              <w:pStyle w:val="Default"/>
              <w:jc w:val="both"/>
              <w:rPr>
                <w:rFonts w:ascii="Times New Roman" w:hAnsi="Times New Roman" w:cs="Times New Roman"/>
                <w:iCs/>
              </w:rPr>
            </w:pPr>
            <w:r>
              <w:rPr>
                <w:rFonts w:ascii="Times New Roman" w:hAnsi="Times New Roman" w:cs="Times New Roman"/>
                <w:iCs/>
              </w:rPr>
              <w:t>5.</w:t>
            </w:r>
            <w:r w:rsidR="00E3467C" w:rsidRPr="00E3467C">
              <w:rPr>
                <w:rFonts w:ascii="Times New Roman" w:hAnsi="Times New Roman" w:cs="Times New Roman"/>
                <w:iCs/>
              </w:rPr>
              <w:t>3</w:t>
            </w:r>
            <w:r w:rsidR="00FF4044" w:rsidRPr="00E3467C">
              <w:rPr>
                <w:rFonts w:ascii="Times New Roman" w:hAnsi="Times New Roman" w:cs="Times New Roman"/>
                <w:iCs/>
              </w:rPr>
              <w:t xml:space="preserve">. </w:t>
            </w:r>
            <w:r w:rsidR="00C72A24" w:rsidRPr="00E3467C">
              <w:rPr>
                <w:rFonts w:ascii="Times New Roman" w:hAnsi="Times New Roman" w:cs="Times New Roman"/>
                <w:iCs/>
              </w:rPr>
              <w:t>m</w:t>
            </w:r>
            <w:r w:rsidR="00FF4044" w:rsidRPr="00E3467C">
              <w:rPr>
                <w:rFonts w:ascii="Times New Roman" w:hAnsi="Times New Roman" w:cs="Times New Roman"/>
                <w:iCs/>
              </w:rPr>
              <w:t>edžiagų ir trumpalaikio turto, reikalingų teikiant inovacijų konsultavimo ir inovacijų paramos paslaugas,  įsigijimo išlaidos</w:t>
            </w:r>
            <w:r w:rsidR="00E3467C">
              <w:rPr>
                <w:rFonts w:ascii="Times New Roman" w:hAnsi="Times New Roman" w:cs="Times New Roman"/>
                <w:iCs/>
              </w:rPr>
              <w:t>.</w:t>
            </w:r>
          </w:p>
        </w:tc>
      </w:tr>
      <w:tr w:rsidR="005457FA" w:rsidRPr="00F92D34"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457FA" w:rsidRPr="00F92D34" w:rsidRDefault="005457FA" w:rsidP="00050281">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AF6409" w:rsidRDefault="005457FA" w:rsidP="00050281">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F537CA" w:rsidRPr="00F92D34" w:rsidRDefault="00F537CA" w:rsidP="00050281">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rsidR="005457FA" w:rsidRPr="00F92D34" w:rsidRDefault="005457FA" w:rsidP="00050281">
            <w:pPr>
              <w:spacing w:after="0" w:line="240" w:lineRule="auto"/>
              <w:rPr>
                <w:rFonts w:ascii="Times New Roman" w:eastAsia="Times New Roman" w:hAnsi="Times New Roman"/>
                <w:sz w:val="24"/>
                <w:szCs w:val="24"/>
                <w:lang w:eastAsia="lt-LT"/>
              </w:rPr>
            </w:pPr>
          </w:p>
        </w:tc>
      </w:tr>
    </w:tbl>
    <w:p w:rsidR="00F36185" w:rsidRDefault="00F36185" w:rsidP="00050281">
      <w:pPr>
        <w:spacing w:after="0" w:line="240" w:lineRule="auto"/>
        <w:rPr>
          <w:rFonts w:ascii="Times New Roman" w:eastAsia="Times New Roman" w:hAnsi="Times New Roman"/>
          <w:b/>
          <w:sz w:val="24"/>
          <w:szCs w:val="24"/>
          <w:lang w:eastAsia="lt-LT"/>
        </w:rPr>
      </w:pPr>
    </w:p>
    <w:p w:rsidR="00871EF1" w:rsidRPr="00F92D34" w:rsidRDefault="00924EB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rsidR="00924EB7" w:rsidRPr="00F92D34" w:rsidRDefault="00924EB7"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rsidR="00871EF1" w:rsidRPr="00F92D34" w:rsidRDefault="00871EF1" w:rsidP="00050281">
      <w:pPr>
        <w:spacing w:after="0" w:line="240" w:lineRule="auto"/>
        <w:ind w:firstLine="851"/>
        <w:jc w:val="center"/>
        <w:rPr>
          <w:rFonts w:ascii="Times New Roman" w:eastAsia="Times New Roman" w:hAnsi="Times New Roman"/>
          <w:sz w:val="24"/>
          <w:szCs w:val="24"/>
          <w:lang w:eastAsia="lt-LT"/>
        </w:rPr>
      </w:pPr>
    </w:p>
    <w:p w:rsidR="002D7D87" w:rsidRPr="00F92D34" w:rsidRDefault="0027193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68</w:t>
      </w:r>
      <w:r w:rsidR="002D7D87" w:rsidRPr="00F92D34">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r w:rsidR="00ED6B86" w:rsidRPr="00A16848">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rsidR="002D7D87" w:rsidRPr="00F92D34" w:rsidRDefault="00271939"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69</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0877A8">
        <w:rPr>
          <w:rFonts w:ascii="Times New Roman" w:eastAsia="Times New Roman" w:hAnsi="Times New Roman"/>
          <w:sz w:val="24"/>
          <w:szCs w:val="24"/>
        </w:rPr>
        <w:t>73</w:t>
      </w:r>
      <w:r w:rsidR="000877A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nurodytais priedais iki kvietimo teikti paraiškas skelbime nustatyto termino paskutinės dienos teikia ją per Iš Europos Sąjungos struktūrinių fondų lėšų bendrai finansuojamų projektų duomenų mainų svetainę (toliau – DMS), o jei</w:t>
      </w:r>
      <w:r w:rsidR="00D75279">
        <w:rPr>
          <w:rFonts w:ascii="Times New Roman" w:eastAsia="Times New Roman" w:hAnsi="Times New Roman"/>
          <w:sz w:val="24"/>
          <w:szCs w:val="24"/>
        </w:rPr>
        <w:t xml:space="preserve"> nėra įdiegtos</w:t>
      </w:r>
      <w:r w:rsidR="002D7D87" w:rsidRPr="00F92D34">
        <w:rPr>
          <w:rFonts w:ascii="Times New Roman" w:eastAsia="Times New Roman" w:hAnsi="Times New Roman"/>
          <w:sz w:val="24"/>
          <w:szCs w:val="24"/>
        </w:rPr>
        <w:t xml:space="preserve"> DMS funkcinės galimybės</w:t>
      </w:r>
      <w:r w:rsidR="00D75279">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įgyvendinančiajai institucijai raštu Projektų taisyklių III skyriaus dvyliktajame skirsnyje nustatyta tvarka.</w:t>
      </w:r>
    </w:p>
    <w:p w:rsidR="002D7D87" w:rsidRPr="00F92D34" w:rsidRDefault="00271939"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70</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 xml:space="preserve">Jeigu vadovaujantis Aprašo </w:t>
      </w:r>
      <w:r w:rsidR="000877A8">
        <w:rPr>
          <w:rFonts w:ascii="Times New Roman" w:hAnsi="Times New Roman"/>
          <w:sz w:val="24"/>
          <w:szCs w:val="24"/>
        </w:rPr>
        <w:t>69</w:t>
      </w:r>
      <w:r w:rsidR="000877A8"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70</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D75279">
        <w:rPr>
          <w:rFonts w:ascii="Times New Roman" w:hAnsi="Times New Roman"/>
          <w:sz w:val="24"/>
          <w:szCs w:val="24"/>
        </w:rPr>
        <w:t>identiškas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70</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2D7D87" w:rsidRPr="00F92D34">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F92D34">
        <w:rPr>
          <w:rFonts w:ascii="Times New Roman" w:eastAsia="Times New Roman" w:hAnsi="Times New Roman"/>
          <w:sz w:val="24"/>
          <w:szCs w:val="24"/>
          <w:lang w:eastAsia="lt-LT"/>
        </w:rPr>
        <w:t>sąveikumo</w:t>
      </w:r>
      <w:proofErr w:type="spellEnd"/>
      <w:r w:rsidR="002D7D87" w:rsidRPr="00F92D34">
        <w:rPr>
          <w:rFonts w:ascii="Times New Roman" w:eastAsia="Times New Roman" w:hAnsi="Times New Roman"/>
          <w:sz w:val="24"/>
          <w:szCs w:val="24"/>
          <w:lang w:eastAsia="lt-LT"/>
        </w:rPr>
        <w:t xml:space="preserve"> platforma ir užsiregistravęs tampa DMS naudotoju.</w:t>
      </w:r>
    </w:p>
    <w:p w:rsidR="002D7D87" w:rsidRPr="00F92D34" w:rsidRDefault="000877A8"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72</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 xml:space="preserve">.1 </w:t>
      </w:r>
      <w:r w:rsidR="00B96EB2">
        <w:rPr>
          <w:rFonts w:ascii="Times New Roman" w:eastAsia="Times New Roman" w:hAnsi="Times New Roman"/>
          <w:sz w:val="24"/>
          <w:szCs w:val="24"/>
          <w:lang w:eastAsia="lt-LT"/>
        </w:rPr>
        <w:t>papunktyje nurodyta paraiškos priedo forma skelbiama</w:t>
      </w:r>
      <w:r w:rsidR="002D7D87" w:rsidRPr="00F92D34">
        <w:rPr>
          <w:rFonts w:ascii="Times New Roman" w:eastAsia="Times New Roman" w:hAnsi="Times New Roman"/>
          <w:sz w:val="24"/>
          <w:szCs w:val="24"/>
          <w:lang w:eastAsia="lt-LT"/>
        </w:rPr>
        <w:t xml:space="preserve"> Europos Sąjungos struktūrinių fondų svetainės </w:t>
      </w:r>
      <w:r w:rsidR="00AB51C2" w:rsidRPr="00BF14D6">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„Dokumentai“, ieškant dokumento tipo „paraiškų priedų formos“):</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w:t>
      </w:r>
      <w:r w:rsidR="004036A7">
        <w:rPr>
          <w:rFonts w:ascii="Times New Roman" w:hAnsi="Times New Roman"/>
          <w:sz w:val="24"/>
          <w:szCs w:val="24"/>
        </w:rPr>
        <w:t xml:space="preserve">užpildytą </w:t>
      </w:r>
      <w:r w:rsidR="002D7D87" w:rsidRPr="00F92D34">
        <w:rPr>
          <w:rFonts w:ascii="Times New Roman" w:hAnsi="Times New Roman"/>
          <w:sz w:val="24"/>
          <w:szCs w:val="24"/>
        </w:rPr>
        <w:t>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rsidR="00531593" w:rsidRDefault="000877A8" w:rsidP="006B315B">
      <w:pPr>
        <w:spacing w:after="0" w:line="240" w:lineRule="auto"/>
        <w:ind w:firstLine="851"/>
        <w:jc w:val="both"/>
        <w:rPr>
          <w:rFonts w:ascii="Times New Roman" w:hAnsi="Times New Roman"/>
          <w:sz w:val="24"/>
          <w:szCs w:val="24"/>
        </w:rPr>
      </w:pPr>
      <w:r w:rsidRPr="00B96EB2">
        <w:rPr>
          <w:rFonts w:ascii="Times New Roman" w:hAnsi="Times New Roman"/>
          <w:color w:val="000000"/>
          <w:sz w:val="24"/>
          <w:szCs w:val="24"/>
        </w:rPr>
        <w:t>7</w:t>
      </w:r>
      <w:r>
        <w:rPr>
          <w:rFonts w:ascii="Times New Roman" w:hAnsi="Times New Roman"/>
          <w:color w:val="000000"/>
          <w:sz w:val="24"/>
          <w:szCs w:val="24"/>
        </w:rPr>
        <w:t>3</w:t>
      </w:r>
      <w:r w:rsidR="00B96EB2" w:rsidRPr="00B96EB2">
        <w:rPr>
          <w:rFonts w:ascii="Times New Roman" w:hAnsi="Times New Roman"/>
          <w:color w:val="000000"/>
          <w:sz w:val="24"/>
          <w:szCs w:val="24"/>
        </w:rPr>
        <w:t>.2.</w:t>
      </w:r>
      <w:r w:rsidR="00CE3045">
        <w:rPr>
          <w:rFonts w:ascii="Times New Roman" w:hAnsi="Times New Roman"/>
          <w:color w:val="000000"/>
          <w:sz w:val="24"/>
          <w:szCs w:val="24"/>
        </w:rPr>
        <w:t xml:space="preserve"> </w:t>
      </w:r>
      <w:r w:rsidR="00B36990">
        <w:rPr>
          <w:rFonts w:ascii="Times New Roman" w:hAnsi="Times New Roman"/>
          <w:color w:val="000000"/>
          <w:sz w:val="24"/>
          <w:szCs w:val="24"/>
        </w:rPr>
        <w:t xml:space="preserve">verslo planą, kurio viena iš dalių turi apimti </w:t>
      </w:r>
      <w:r w:rsidR="008575CA" w:rsidRPr="00804EE7">
        <w:rPr>
          <w:rFonts w:ascii="Times New Roman" w:hAnsi="Times New Roman"/>
          <w:bCs/>
          <w:sz w:val="24"/>
          <w:szCs w:val="24"/>
        </w:rPr>
        <w:t>skaitmeninių inovacijų centro</w:t>
      </w:r>
      <w:r w:rsidR="00D77997" w:rsidRPr="00804EE7">
        <w:rPr>
          <w:rFonts w:ascii="Times New Roman" w:hAnsi="Times New Roman"/>
          <w:bCs/>
          <w:sz w:val="24"/>
          <w:szCs w:val="24"/>
        </w:rPr>
        <w:t xml:space="preserve"> veiklos planą, </w:t>
      </w:r>
      <w:r w:rsidR="008575CA" w:rsidRPr="00804EE7">
        <w:rPr>
          <w:rFonts w:ascii="Times New Roman" w:hAnsi="Times New Roman"/>
          <w:sz w:val="24"/>
          <w:szCs w:val="24"/>
        </w:rPr>
        <w:t>kuriame būtų pagrindžiamas poreikis kurti/plės</w:t>
      </w:r>
      <w:r w:rsidR="00EC0A42" w:rsidRPr="00804EE7">
        <w:rPr>
          <w:rFonts w:ascii="Times New Roman" w:hAnsi="Times New Roman"/>
          <w:sz w:val="24"/>
          <w:szCs w:val="24"/>
        </w:rPr>
        <w:t>ti infrastruktūrą ir kaip ši</w:t>
      </w:r>
      <w:r w:rsidR="008575CA" w:rsidRPr="00804EE7">
        <w:rPr>
          <w:rFonts w:ascii="Times New Roman" w:hAnsi="Times New Roman"/>
          <w:sz w:val="24"/>
          <w:szCs w:val="24"/>
        </w:rPr>
        <w:t xml:space="preserve"> infrastruktūra bus</w:t>
      </w:r>
      <w:r w:rsidR="00EC0A42" w:rsidRPr="00804EE7">
        <w:rPr>
          <w:rFonts w:ascii="Times New Roman" w:hAnsi="Times New Roman"/>
          <w:sz w:val="24"/>
          <w:szCs w:val="24"/>
        </w:rPr>
        <w:t xml:space="preserve"> naudojama MTEPI veikloms</w:t>
      </w:r>
      <w:r w:rsidR="00CE3045" w:rsidRPr="00804EE7">
        <w:rPr>
          <w:rFonts w:ascii="Times New Roman" w:hAnsi="Times New Roman"/>
          <w:sz w:val="24"/>
          <w:szCs w:val="24"/>
        </w:rPr>
        <w:t>,</w:t>
      </w:r>
      <w:r w:rsidR="00531593">
        <w:rPr>
          <w:rFonts w:ascii="Times New Roman" w:hAnsi="Times New Roman"/>
          <w:sz w:val="24"/>
          <w:szCs w:val="24"/>
        </w:rPr>
        <w:t xml:space="preserve"> kokios paslaugos bus teikiamos ūkio subjektams</w:t>
      </w:r>
      <w:r w:rsidR="004A5222">
        <w:rPr>
          <w:rFonts w:ascii="Times New Roman" w:hAnsi="Times New Roman"/>
          <w:sz w:val="24"/>
          <w:szCs w:val="24"/>
        </w:rPr>
        <w:t>, įrodymai, kad koordinatorius eksploatuoja skaitmeninių inovacijų centrą</w:t>
      </w:r>
      <w:r w:rsidR="00531593">
        <w:rPr>
          <w:rFonts w:ascii="Times New Roman" w:hAnsi="Times New Roman"/>
          <w:sz w:val="24"/>
          <w:szCs w:val="24"/>
        </w:rPr>
        <w:t>;</w:t>
      </w:r>
    </w:p>
    <w:p w:rsidR="00D77997" w:rsidRPr="00804EE7" w:rsidRDefault="00531593" w:rsidP="006B315B">
      <w:pPr>
        <w:spacing w:after="0" w:line="240" w:lineRule="auto"/>
        <w:ind w:firstLine="851"/>
        <w:jc w:val="both"/>
        <w:rPr>
          <w:rFonts w:ascii="Times New Roman" w:hAnsi="Times New Roman"/>
          <w:color w:val="000000"/>
          <w:sz w:val="24"/>
          <w:szCs w:val="24"/>
        </w:rPr>
      </w:pPr>
      <w:r>
        <w:rPr>
          <w:rFonts w:ascii="Times New Roman" w:hAnsi="Times New Roman"/>
          <w:sz w:val="24"/>
          <w:szCs w:val="24"/>
        </w:rPr>
        <w:t>7</w:t>
      </w:r>
      <w:r w:rsidR="000877A8">
        <w:rPr>
          <w:rFonts w:ascii="Times New Roman" w:hAnsi="Times New Roman"/>
          <w:sz w:val="24"/>
          <w:szCs w:val="24"/>
        </w:rPr>
        <w:t>3</w:t>
      </w:r>
      <w:r w:rsidR="00691A3B">
        <w:rPr>
          <w:rFonts w:ascii="Times New Roman" w:hAnsi="Times New Roman"/>
          <w:sz w:val="24"/>
          <w:szCs w:val="24"/>
        </w:rPr>
        <w:t>.</w:t>
      </w:r>
      <w:r>
        <w:rPr>
          <w:rFonts w:ascii="Times New Roman" w:hAnsi="Times New Roman"/>
          <w:sz w:val="24"/>
          <w:szCs w:val="24"/>
        </w:rPr>
        <w:t>3.</w:t>
      </w:r>
      <w:r w:rsidR="00B36990">
        <w:rPr>
          <w:rFonts w:ascii="Times New Roman" w:hAnsi="Times New Roman"/>
          <w:sz w:val="24"/>
          <w:szCs w:val="24"/>
        </w:rPr>
        <w:t xml:space="preserve"> </w:t>
      </w:r>
      <w:r w:rsidR="002C6AFF">
        <w:rPr>
          <w:rFonts w:ascii="Times New Roman" w:hAnsi="Times New Roman"/>
          <w:sz w:val="24"/>
          <w:szCs w:val="24"/>
        </w:rPr>
        <w:t>susitarimo</w:t>
      </w:r>
      <w:r w:rsidR="00B36990">
        <w:rPr>
          <w:rFonts w:ascii="Times New Roman" w:hAnsi="Times New Roman"/>
          <w:sz w:val="24"/>
          <w:szCs w:val="24"/>
        </w:rPr>
        <w:t xml:space="preserve"> (jungtinės veiklos sutarties)</w:t>
      </w:r>
      <w:r w:rsidR="002C6AFF">
        <w:rPr>
          <w:rFonts w:ascii="Times New Roman" w:hAnsi="Times New Roman"/>
          <w:sz w:val="24"/>
          <w:szCs w:val="24"/>
        </w:rPr>
        <w:t xml:space="preserve"> tarp nepriklausomų skaitmeninių inovacijų centro narių, kuriame būtų</w:t>
      </w:r>
      <w:r w:rsidR="00CE3045" w:rsidRPr="00804EE7">
        <w:rPr>
          <w:rFonts w:ascii="Times New Roman" w:hAnsi="Times New Roman"/>
          <w:sz w:val="24"/>
          <w:szCs w:val="24"/>
        </w:rPr>
        <w:t xml:space="preserve"> nurodyti narių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w:t>
      </w:r>
      <w:r w:rsidR="005858FC">
        <w:rPr>
          <w:rFonts w:ascii="Times New Roman" w:hAnsi="Times New Roman"/>
          <w:sz w:val="24"/>
          <w:szCs w:val="24"/>
        </w:rPr>
        <w:t>, kopija</w:t>
      </w:r>
      <w:r w:rsidR="002C6AFF">
        <w:rPr>
          <w:rFonts w:ascii="Times New Roman" w:hAnsi="Times New Roman"/>
          <w:sz w:val="24"/>
          <w:szCs w:val="24"/>
        </w:rPr>
        <w:t>;</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rsidR="002D7D87" w:rsidRPr="00F92D34" w:rsidRDefault="000877A8"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2D7D87" w:rsidRPr="00F92D34">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finansavimo šaltinius (pareiškėjo įnašą ir netinkamų finansuoti išlaidų padengimą) pagrindžiančius dokumentus;</w:t>
      </w:r>
    </w:p>
    <w:p w:rsidR="002D7D87" w:rsidRPr="00F92D34"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2D7D87" w:rsidRPr="00F92D34">
        <w:rPr>
          <w:rFonts w:ascii="Times New Roman" w:hAnsi="Times New Roman"/>
          <w:sz w:val="24"/>
          <w:szCs w:val="24"/>
        </w:rPr>
        <w:t>.</w:t>
      </w:r>
      <w:r w:rsidR="002C6AFF">
        <w:rPr>
          <w:rFonts w:ascii="Times New Roman" w:hAnsi="Times New Roman"/>
          <w:sz w:val="24"/>
          <w:szCs w:val="24"/>
        </w:rPr>
        <w:t>6</w:t>
      </w:r>
      <w:r w:rsidR="002D7D87" w:rsidRPr="00F92D34">
        <w:rPr>
          <w:rFonts w:ascii="Times New Roman" w:hAnsi="Times New Roman"/>
          <w:sz w:val="24"/>
          <w:szCs w:val="24"/>
        </w:rPr>
        <w:t xml:space="preserve">. pareiškėjo patvirtintus paskutinių </w:t>
      </w:r>
      <w:r w:rsidR="00C21BF8">
        <w:rPr>
          <w:rFonts w:ascii="Times New Roman" w:hAnsi="Times New Roman"/>
          <w:sz w:val="24"/>
          <w:szCs w:val="24"/>
        </w:rPr>
        <w:t>trejų</w:t>
      </w:r>
      <w:r w:rsidR="00C21BF8" w:rsidRPr="00F92D34">
        <w:rPr>
          <w:rFonts w:ascii="Times New Roman" w:hAnsi="Times New Roman"/>
          <w:sz w:val="24"/>
          <w:szCs w:val="24"/>
        </w:rPr>
        <w:t xml:space="preserve"> </w:t>
      </w:r>
      <w:r w:rsidR="002D7D87" w:rsidRPr="00F92D34">
        <w:rPr>
          <w:rFonts w:ascii="Times New Roman" w:hAnsi="Times New Roman"/>
          <w:sz w:val="24"/>
          <w:szCs w:val="24"/>
        </w:rPr>
        <w:t>finansinių metų metini</w:t>
      </w:r>
      <w:r w:rsidR="00C21BF8">
        <w:rPr>
          <w:rFonts w:ascii="Times New Roman" w:hAnsi="Times New Roman"/>
          <w:sz w:val="24"/>
          <w:szCs w:val="24"/>
        </w:rPr>
        <w:t>ų</w:t>
      </w:r>
      <w:r w:rsidR="002D7D87" w:rsidRPr="00F92D34">
        <w:rPr>
          <w:rFonts w:ascii="Times New Roman" w:hAnsi="Times New Roman"/>
          <w:sz w:val="24"/>
          <w:szCs w:val="24"/>
        </w:rPr>
        <w:t xml:space="preserve"> finansinių ataskaitų rinkinius</w:t>
      </w:r>
      <w:r w:rsidR="00973359" w:rsidRPr="00F92D34">
        <w:rPr>
          <w:rFonts w:ascii="Times New Roman" w:hAnsi="Times New Roman"/>
          <w:sz w:val="24"/>
          <w:szCs w:val="24"/>
        </w:rPr>
        <w:t xml:space="preserve"> arba paskutiniųjų </w:t>
      </w:r>
      <w:r w:rsidR="00C21BF8">
        <w:rPr>
          <w:rFonts w:ascii="Times New Roman" w:hAnsi="Times New Roman"/>
          <w:sz w:val="24"/>
          <w:szCs w:val="24"/>
        </w:rPr>
        <w:t xml:space="preserve">trejų </w:t>
      </w:r>
      <w:r w:rsidR="00973359" w:rsidRPr="00F92D34">
        <w:rPr>
          <w:rFonts w:ascii="Times New Roman" w:hAnsi="Times New Roman"/>
          <w:sz w:val="24"/>
          <w:szCs w:val="24"/>
        </w:rPr>
        <w:t>finansinių metų patvirtint</w:t>
      </w:r>
      <w:r w:rsidR="00D5281F">
        <w:rPr>
          <w:rFonts w:ascii="Times New Roman" w:hAnsi="Times New Roman"/>
          <w:sz w:val="24"/>
          <w:szCs w:val="24"/>
        </w:rPr>
        <w:t>us</w:t>
      </w:r>
      <w:r w:rsidR="00973359" w:rsidRPr="00F92D34">
        <w:rPr>
          <w:rFonts w:ascii="Times New Roman" w:hAnsi="Times New Roman"/>
          <w:bCs/>
          <w:sz w:val="24"/>
          <w:szCs w:val="24"/>
        </w:rPr>
        <w:t xml:space="preserve"> </w:t>
      </w:r>
      <w:r w:rsidR="00C21BF8">
        <w:rPr>
          <w:rFonts w:ascii="Times New Roman" w:hAnsi="Times New Roman"/>
          <w:bCs/>
          <w:sz w:val="24"/>
          <w:szCs w:val="24"/>
        </w:rPr>
        <w:t>į</w:t>
      </w:r>
      <w:r w:rsidR="00973359" w:rsidRPr="00F92D34">
        <w:rPr>
          <w:rFonts w:ascii="Times New Roman" w:hAnsi="Times New Roman"/>
          <w:bCs/>
          <w:sz w:val="24"/>
          <w:szCs w:val="24"/>
        </w:rPr>
        <w:t>monių grupės metinių konsoliduotųjų finansinių ataskaitų rinkin</w:t>
      </w:r>
      <w:r w:rsidR="00D5281F">
        <w:rPr>
          <w:rFonts w:ascii="Times New Roman" w:hAnsi="Times New Roman"/>
          <w:bCs/>
          <w:sz w:val="24"/>
          <w:szCs w:val="24"/>
        </w:rPr>
        <w:t>ius</w:t>
      </w:r>
      <w:r w:rsidR="00973359" w:rsidRPr="00F92D34">
        <w:rPr>
          <w:rFonts w:ascii="Times New Roman" w:hAnsi="Times New Roman"/>
          <w:sz w:val="24"/>
          <w:szCs w:val="24"/>
        </w:rPr>
        <w:t>, jei jas pareiškėjas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 kuris yra pateikęs metinių finansinių ataskaitų rinkinius Juridinių asmenų registrui)</w:t>
      </w:r>
      <w:r w:rsidR="00040960">
        <w:rPr>
          <w:rFonts w:ascii="Times New Roman" w:hAnsi="Times New Roman"/>
          <w:sz w:val="24"/>
          <w:szCs w:val="24"/>
        </w:rPr>
        <w:t>;</w:t>
      </w:r>
    </w:p>
    <w:p w:rsidR="002D7D87"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2D7D87" w:rsidRPr="00F92D34">
        <w:rPr>
          <w:rFonts w:ascii="Times New Roman" w:hAnsi="Times New Roman"/>
          <w:sz w:val="24"/>
          <w:szCs w:val="24"/>
        </w:rPr>
        <w:t>.</w:t>
      </w:r>
      <w:r w:rsidR="002C6AFF">
        <w:rPr>
          <w:rFonts w:ascii="Times New Roman" w:hAnsi="Times New Roman"/>
          <w:sz w:val="24"/>
          <w:szCs w:val="24"/>
        </w:rPr>
        <w:t>7</w:t>
      </w:r>
      <w:r w:rsidR="002D7D87" w:rsidRPr="00F92D34">
        <w:rPr>
          <w:rFonts w:ascii="Times New Roman" w:hAnsi="Times New Roman"/>
          <w:sz w:val="24"/>
          <w:szCs w:val="24"/>
        </w:rPr>
        <w:t xml:space="preserve">. </w:t>
      </w:r>
      <w:r w:rsidR="004A5222">
        <w:rPr>
          <w:rFonts w:ascii="Times New Roman" w:hAnsi="Times New Roman"/>
          <w:sz w:val="24"/>
          <w:szCs w:val="24"/>
        </w:rPr>
        <w:t>i</w:t>
      </w:r>
      <w:r w:rsidR="002D7D87" w:rsidRPr="00F92D34">
        <w:rPr>
          <w:rFonts w:ascii="Times New Roman" w:hAnsi="Times New Roman"/>
          <w:sz w:val="24"/>
          <w:szCs w:val="24"/>
        </w:rPr>
        <w:t xml:space="preserve">nformaciją apie </w:t>
      </w:r>
      <w:r w:rsidR="00AC2442">
        <w:rPr>
          <w:rFonts w:ascii="Times New Roman" w:hAnsi="Times New Roman"/>
          <w:sz w:val="24"/>
          <w:szCs w:val="24"/>
        </w:rPr>
        <w:t>gautą</w:t>
      </w:r>
      <w:r w:rsidR="002D7D87" w:rsidRPr="00F92D34">
        <w:rPr>
          <w:rFonts w:ascii="Times New Roman" w:hAnsi="Times New Roman"/>
          <w:sz w:val="24"/>
          <w:szCs w:val="24"/>
        </w:rPr>
        <w:t xml:space="preserve"> valstybės pagalbą, kitus finansavimo šaltinius ir duomenis, reikalingus projekto atitikčiai </w:t>
      </w:r>
      <w:r w:rsidR="00AC2442" w:rsidRPr="00AC2442">
        <w:rPr>
          <w:rFonts w:ascii="Times New Roman" w:hAnsi="Times New Roman"/>
          <w:sz w:val="24"/>
          <w:szCs w:val="24"/>
        </w:rPr>
        <w:t>2014–2020 metų Europos Sąjungos fondų investicijų veiksmų programos 1 prioriteto „Mokslinių tyrimų, eksperimentinės plėtros ir inovacijų skatini</w:t>
      </w:r>
      <w:r w:rsidR="00E4003B">
        <w:rPr>
          <w:rFonts w:ascii="Times New Roman" w:hAnsi="Times New Roman"/>
          <w:sz w:val="24"/>
          <w:szCs w:val="24"/>
        </w:rPr>
        <w:t>mas“ priemonės Nr. 01.2.1-LVPA-K-85</w:t>
      </w:r>
      <w:r w:rsidR="00BD5E5C" w:rsidRPr="003D228B">
        <w:rPr>
          <w:rFonts w:ascii="Times New Roman" w:hAnsi="Times New Roman"/>
          <w:sz w:val="24"/>
          <w:szCs w:val="24"/>
        </w:rPr>
        <w:t>7</w:t>
      </w:r>
      <w:r w:rsidR="00AC2442" w:rsidRPr="00AC2442">
        <w:rPr>
          <w:rFonts w:ascii="Times New Roman" w:hAnsi="Times New Roman"/>
          <w:sz w:val="24"/>
          <w:szCs w:val="24"/>
        </w:rPr>
        <w:t xml:space="preserve"> „</w:t>
      </w:r>
      <w:r w:rsidR="00BD5E5C">
        <w:rPr>
          <w:rFonts w:ascii="Times New Roman" w:hAnsi="Times New Roman"/>
          <w:sz w:val="24"/>
          <w:szCs w:val="24"/>
        </w:rPr>
        <w:t>Skaitmeninių inovacijų centrai</w:t>
      </w:r>
      <w:r w:rsidR="00AC2442" w:rsidRPr="00AC2442">
        <w:rPr>
          <w:rFonts w:ascii="Times New Roman" w:hAnsi="Times New Roman"/>
          <w:sz w:val="24"/>
          <w:szCs w:val="24"/>
        </w:rPr>
        <w:t xml:space="preserve">“ projektų finansavimo sąlygų aprašo Nr. </w:t>
      </w:r>
      <w:r w:rsidR="00E4003B">
        <w:rPr>
          <w:rFonts w:ascii="Times New Roman" w:hAnsi="Times New Roman"/>
          <w:sz w:val="24"/>
          <w:szCs w:val="24"/>
        </w:rPr>
        <w:t xml:space="preserve">1 nuostatoms </w:t>
      </w:r>
      <w:r w:rsidR="002D7D87" w:rsidRPr="00F92D34">
        <w:rPr>
          <w:rFonts w:ascii="Times New Roman" w:hAnsi="Times New Roman"/>
          <w:sz w:val="24"/>
          <w:szCs w:val="24"/>
        </w:rPr>
        <w:t>ir projektų atrankos kriterijams įvert</w:t>
      </w:r>
      <w:r w:rsidR="00973359" w:rsidRPr="00F92D34">
        <w:rPr>
          <w:rFonts w:ascii="Times New Roman" w:hAnsi="Times New Roman"/>
          <w:sz w:val="24"/>
          <w:szCs w:val="24"/>
        </w:rPr>
        <w:t>inti (Aprašo</w:t>
      </w:r>
      <w:r w:rsidR="00996DA0">
        <w:rPr>
          <w:rFonts w:ascii="Times New Roman" w:hAnsi="Times New Roman"/>
          <w:sz w:val="24"/>
          <w:szCs w:val="24"/>
        </w:rPr>
        <w:t xml:space="preserve"> 5</w:t>
      </w:r>
      <w:r w:rsidR="00973359" w:rsidRPr="00F92D34">
        <w:rPr>
          <w:rFonts w:ascii="Times New Roman" w:hAnsi="Times New Roman"/>
          <w:sz w:val="24"/>
          <w:szCs w:val="24"/>
        </w:rPr>
        <w:t xml:space="preserve"> priedas);</w:t>
      </w:r>
    </w:p>
    <w:p w:rsidR="000360F1" w:rsidRPr="00864C4E" w:rsidRDefault="000877A8" w:rsidP="00050281">
      <w:pPr>
        <w:spacing w:after="0" w:line="240" w:lineRule="auto"/>
        <w:ind w:firstLine="851"/>
        <w:jc w:val="both"/>
        <w:rPr>
          <w:rFonts w:ascii="Times New Roman" w:hAnsi="Times New Roman"/>
          <w:sz w:val="24"/>
          <w:szCs w:val="24"/>
        </w:rPr>
      </w:pPr>
      <w:r>
        <w:rPr>
          <w:rFonts w:ascii="Times New Roman" w:hAnsi="Times New Roman"/>
          <w:sz w:val="24"/>
          <w:szCs w:val="24"/>
        </w:rPr>
        <w:t>73</w:t>
      </w:r>
      <w:r w:rsidR="000360F1">
        <w:rPr>
          <w:rFonts w:ascii="Times New Roman" w:hAnsi="Times New Roman"/>
          <w:sz w:val="24"/>
          <w:szCs w:val="24"/>
        </w:rPr>
        <w:t>.</w:t>
      </w:r>
      <w:r w:rsidR="002C6AFF">
        <w:rPr>
          <w:rFonts w:ascii="Times New Roman" w:hAnsi="Times New Roman"/>
          <w:sz w:val="24"/>
          <w:szCs w:val="24"/>
        </w:rPr>
        <w:t>8</w:t>
      </w:r>
      <w:r w:rsidR="000360F1">
        <w:rPr>
          <w:rFonts w:ascii="Times New Roman" w:hAnsi="Times New Roman"/>
          <w:sz w:val="24"/>
          <w:szCs w:val="24"/>
        </w:rPr>
        <w:t xml:space="preserve">. </w:t>
      </w:r>
      <w:r w:rsidR="00DF6FB6">
        <w:rPr>
          <w:rFonts w:ascii="Times New Roman" w:hAnsi="Times New Roman"/>
          <w:i/>
          <w:iCs/>
          <w:color w:val="000000"/>
          <w:sz w:val="24"/>
          <w:szCs w:val="24"/>
        </w:rPr>
        <w:t>d</w:t>
      </w:r>
      <w:r w:rsidR="00864C4E" w:rsidRPr="00864C4E">
        <w:rPr>
          <w:rFonts w:ascii="Times New Roman" w:hAnsi="Times New Roman"/>
          <w:i/>
          <w:iCs/>
          <w:color w:val="000000"/>
          <w:sz w:val="24"/>
          <w:szCs w:val="24"/>
        </w:rPr>
        <w:t xml:space="preserve">e </w:t>
      </w:r>
      <w:proofErr w:type="spellStart"/>
      <w:r w:rsidR="00864C4E" w:rsidRPr="00864C4E">
        <w:rPr>
          <w:rFonts w:ascii="Times New Roman" w:hAnsi="Times New Roman"/>
          <w:i/>
          <w:iCs/>
          <w:color w:val="000000"/>
          <w:sz w:val="24"/>
          <w:szCs w:val="24"/>
        </w:rPr>
        <w:t>minimis</w:t>
      </w:r>
      <w:proofErr w:type="spellEnd"/>
      <w:r w:rsidR="00864C4E" w:rsidRPr="00864C4E">
        <w:rPr>
          <w:rFonts w:ascii="Times New Roman" w:hAnsi="Times New Roman"/>
          <w:color w:val="000000"/>
          <w:sz w:val="24"/>
          <w:szCs w:val="24"/>
        </w:rPr>
        <w:t> pagalbos teikimo ir skaičiavimo (paskirstymo) galutiniams naudos gavėjams tvarkos aprašą (parengt</w:t>
      </w:r>
      <w:r w:rsidR="00463E19">
        <w:rPr>
          <w:rFonts w:ascii="Times New Roman" w:hAnsi="Times New Roman"/>
          <w:color w:val="000000"/>
          <w:sz w:val="24"/>
          <w:szCs w:val="24"/>
        </w:rPr>
        <w:t>ą</w:t>
      </w:r>
      <w:r w:rsidR="00864C4E" w:rsidRPr="00864C4E">
        <w:rPr>
          <w:rFonts w:ascii="Times New Roman" w:hAnsi="Times New Roman"/>
          <w:color w:val="000000"/>
          <w:sz w:val="24"/>
          <w:szCs w:val="24"/>
        </w:rPr>
        <w:t xml:space="preserve"> vadovaujantis interneto svetainėje </w:t>
      </w:r>
      <w:r w:rsidR="00864C4E" w:rsidRPr="00864C4E">
        <w:rPr>
          <w:rFonts w:ascii="Times New Roman" w:hAnsi="Times New Roman"/>
          <w:sz w:val="24"/>
          <w:szCs w:val="24"/>
        </w:rPr>
        <w:t>https://www.esinvesticijos.lt/docview/?media=</w:t>
      </w:r>
      <w:r w:rsidR="00864C4E" w:rsidRPr="00463E19">
        <w:rPr>
          <w:rFonts w:ascii="Times New Roman" w:hAnsi="Times New Roman"/>
          <w:sz w:val="24"/>
          <w:szCs w:val="24"/>
        </w:rPr>
        <w:t xml:space="preserve">6200&amp;h=61c7e&amp;t=De%20minimis%20tvarkos%20rekomendacijos </w:t>
      </w:r>
      <w:r w:rsidR="00864C4E" w:rsidRPr="00463E19">
        <w:rPr>
          <w:rFonts w:ascii="Times New Roman" w:hAnsi="Times New Roman"/>
          <w:color w:val="000000"/>
          <w:sz w:val="24"/>
          <w:szCs w:val="24"/>
        </w:rPr>
        <w:t>paskelbtomis</w:t>
      </w:r>
      <w:r w:rsidR="00864C4E" w:rsidRPr="00463E19">
        <w:rPr>
          <w:rFonts w:ascii="Times New Roman" w:hAnsi="Times New Roman"/>
          <w:sz w:val="24"/>
          <w:szCs w:val="24"/>
        </w:rPr>
        <w:t xml:space="preserve"> </w:t>
      </w:r>
      <w:r w:rsidR="00DF6FB6" w:rsidRPr="00463E19">
        <w:rPr>
          <w:rFonts w:ascii="Times New Roman" w:hAnsi="Times New Roman"/>
          <w:i/>
          <w:iCs/>
          <w:color w:val="000000"/>
          <w:sz w:val="24"/>
          <w:szCs w:val="24"/>
        </w:rPr>
        <w:t>d</w:t>
      </w:r>
      <w:r w:rsidR="00864C4E" w:rsidRPr="00463E19">
        <w:rPr>
          <w:rFonts w:ascii="Times New Roman" w:hAnsi="Times New Roman"/>
          <w:i/>
          <w:iCs/>
          <w:color w:val="000000"/>
          <w:sz w:val="24"/>
          <w:szCs w:val="24"/>
        </w:rPr>
        <w:t xml:space="preserve">e </w:t>
      </w:r>
      <w:proofErr w:type="spellStart"/>
      <w:r w:rsidR="00864C4E" w:rsidRPr="00463E19">
        <w:rPr>
          <w:rFonts w:ascii="Times New Roman" w:hAnsi="Times New Roman"/>
          <w:i/>
          <w:iCs/>
          <w:color w:val="000000"/>
          <w:sz w:val="24"/>
          <w:szCs w:val="24"/>
        </w:rPr>
        <w:t>minimis</w:t>
      </w:r>
      <w:proofErr w:type="spellEnd"/>
      <w:r w:rsidR="00864C4E" w:rsidRPr="00463E19">
        <w:rPr>
          <w:rFonts w:ascii="Times New Roman" w:hAnsi="Times New Roman"/>
          <w:color w:val="000000"/>
          <w:sz w:val="24"/>
          <w:szCs w:val="24"/>
        </w:rPr>
        <w:t xml:space="preserve"> pagalbos teikimo ir skaičiavimo (paskirstymo) tvarkos aprašo rengimo rekomendacijomis</w:t>
      </w:r>
      <w:r w:rsidR="00DE56A0" w:rsidRPr="00463E19">
        <w:rPr>
          <w:rFonts w:ascii="Times New Roman" w:hAnsi="Times New Roman"/>
          <w:color w:val="000000"/>
          <w:sz w:val="24"/>
          <w:szCs w:val="24"/>
        </w:rPr>
        <w:t xml:space="preserve"> (tik vykdant Aprašo 10</w:t>
      </w:r>
      <w:r w:rsidR="00DE56A0">
        <w:rPr>
          <w:rFonts w:ascii="Times New Roman" w:hAnsi="Times New Roman"/>
          <w:color w:val="000000"/>
          <w:sz w:val="24"/>
          <w:szCs w:val="24"/>
        </w:rPr>
        <w:t>.3 papunktyje nurodytą veiklą ir paslaugas teikiant didelėms įmonėms)</w:t>
      </w:r>
      <w:r w:rsidR="00D14D7F">
        <w:rPr>
          <w:rFonts w:ascii="Times New Roman" w:hAnsi="Times New Roman"/>
          <w:color w:val="000000"/>
          <w:sz w:val="24"/>
          <w:szCs w:val="24"/>
        </w:rPr>
        <w:t>;</w:t>
      </w:r>
    </w:p>
    <w:p w:rsidR="00B52957" w:rsidRDefault="000877A8" w:rsidP="00050281">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73</w:t>
      </w:r>
      <w:r w:rsidR="00973359" w:rsidRPr="00F92D34">
        <w:rPr>
          <w:rFonts w:ascii="Times New Roman" w:hAnsi="Times New Roman"/>
          <w:sz w:val="24"/>
          <w:szCs w:val="24"/>
        </w:rPr>
        <w:t>.</w:t>
      </w:r>
      <w:r w:rsidR="002C6AFF">
        <w:rPr>
          <w:rFonts w:ascii="Times New Roman" w:hAnsi="Times New Roman"/>
          <w:sz w:val="24"/>
          <w:szCs w:val="24"/>
        </w:rPr>
        <w:t>9</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w:t>
      </w:r>
      <w:r w:rsidR="00993068">
        <w:rPr>
          <w:rFonts w:ascii="Times New Roman" w:eastAsiaTheme="minorHAnsi" w:hAnsi="Times New Roman"/>
          <w:sz w:val="24"/>
          <w:szCs w:val="24"/>
        </w:rPr>
        <w:t>, paskelbtose ES struktūrinių fondų svetainėje</w:t>
      </w:r>
      <w:r w:rsidR="00973359" w:rsidRPr="00F92D34">
        <w:rPr>
          <w:rFonts w:ascii="Times New Roman" w:eastAsiaTheme="minorHAnsi" w:hAnsi="Times New Roman"/>
          <w:sz w:val="24"/>
          <w:szCs w:val="24"/>
        </w:rPr>
        <w:t xml:space="preserve"> </w:t>
      </w:r>
      <w:hyperlink r:id="rId32" w:history="1">
        <w:r w:rsidR="00D51077" w:rsidRPr="002C7010">
          <w:rPr>
            <w:rStyle w:val="Hyperlink"/>
            <w:rFonts w:ascii="Times New Roman" w:eastAsiaTheme="minorHAnsi" w:hAnsi="Times New Roman"/>
            <w:color w:val="auto"/>
            <w:sz w:val="24"/>
            <w:szCs w:val="24"/>
            <w:u w:val="none"/>
          </w:rPr>
          <w:t>https://www.esinvesticijos.lt/lt/dokumentai/rekomendacijos-del-sutikimo-ikeisti-ar-kitaip-suvarzyti-turta-isigyta-ar-sukurta-is-europos-sajungos-fondu-lesu</w:t>
        </w:r>
      </w:hyperlink>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w:t>
      </w:r>
      <w:r w:rsidR="00A716EC">
        <w:rPr>
          <w:rFonts w:ascii="Times New Roman" w:eastAsiaTheme="minorHAnsi" w:hAnsi="Times New Roman"/>
          <w:sz w:val="24"/>
          <w:szCs w:val="24"/>
        </w:rPr>
        <w:t>0</w:t>
      </w:r>
      <w:r w:rsidR="00973359" w:rsidRPr="00F92D34">
        <w:rPr>
          <w:rFonts w:ascii="Times New Roman" w:eastAsiaTheme="minorHAnsi" w:hAnsi="Times New Roman"/>
          <w:sz w:val="24"/>
          <w:szCs w:val="24"/>
        </w:rPr>
        <w:t>.</w:t>
      </w:r>
      <w:r w:rsidR="00BD5E5C" w:rsidRPr="003D228B">
        <w:rPr>
          <w:rFonts w:ascii="Times New Roman" w:eastAsiaTheme="minorHAnsi" w:hAnsi="Times New Roman"/>
          <w:sz w:val="24"/>
          <w:szCs w:val="24"/>
        </w:rPr>
        <w:t>1</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rsidR="00D14D7F" w:rsidRPr="003D228B" w:rsidRDefault="000877A8" w:rsidP="00D14D7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D14D7F">
        <w:rPr>
          <w:rFonts w:ascii="Times New Roman" w:eastAsia="Times New Roman" w:hAnsi="Times New Roman"/>
          <w:sz w:val="24"/>
          <w:szCs w:val="24"/>
          <w:lang w:eastAsia="lt-LT"/>
        </w:rPr>
        <w:t xml:space="preserve">. </w:t>
      </w:r>
      <w:r w:rsidR="00D14D7F" w:rsidRPr="00D14D7F">
        <w:rPr>
          <w:rFonts w:ascii="Times New Roman" w:eastAsia="Times New Roman" w:hAnsi="Times New Roman"/>
          <w:sz w:val="24"/>
          <w:szCs w:val="24"/>
          <w:lang w:eastAsia="lt-LT"/>
        </w:rPr>
        <w:t xml:space="preserve">Kartu su mokėjimo prašymu, kai deklaruojamos išlaidos, nurodytos Aprašo </w:t>
      </w:r>
      <w:r w:rsidR="00D14D7F">
        <w:rPr>
          <w:rFonts w:ascii="Times New Roman" w:eastAsia="Times New Roman" w:hAnsi="Times New Roman"/>
          <w:sz w:val="24"/>
          <w:szCs w:val="24"/>
          <w:lang w:eastAsia="lt-LT"/>
        </w:rPr>
        <w:t>5 lentelėje</w:t>
      </w:r>
      <w:r w:rsidR="00D14D7F" w:rsidRPr="00D14D7F">
        <w:rPr>
          <w:rFonts w:ascii="Times New Roman" w:eastAsia="Times New Roman" w:hAnsi="Times New Roman"/>
          <w:sz w:val="24"/>
          <w:szCs w:val="24"/>
          <w:lang w:eastAsia="lt-LT"/>
        </w:rPr>
        <w:t>, pareiškėjas turi pateikti šiuos priedus:</w:t>
      </w:r>
    </w:p>
    <w:p w:rsidR="00D14D7F" w:rsidRPr="003D228B" w:rsidRDefault="000877A8" w:rsidP="00D14D7F">
      <w:pPr>
        <w:spacing w:after="0" w:line="240" w:lineRule="auto"/>
        <w:ind w:firstLine="851"/>
        <w:jc w:val="both"/>
        <w:rPr>
          <w:rFonts w:ascii="Times New Roman" w:eastAsia="Times New Roman" w:hAnsi="Times New Roman"/>
          <w:sz w:val="24"/>
          <w:szCs w:val="24"/>
          <w:lang w:eastAsia="lt-LT"/>
        </w:rPr>
      </w:pPr>
      <w:bookmarkStart w:id="10" w:name="part_da403ce14f7d4a9abd59ec362595a951"/>
      <w:bookmarkEnd w:id="10"/>
      <w:r>
        <w:rPr>
          <w:rFonts w:ascii="Times New Roman" w:eastAsia="Times New Roman" w:hAnsi="Times New Roman"/>
          <w:sz w:val="24"/>
          <w:szCs w:val="24"/>
          <w:lang w:eastAsia="lt-LT"/>
        </w:rPr>
        <w:t>73</w:t>
      </w:r>
      <w:r w:rsidR="00D14D7F" w:rsidRP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w:t>
      </w:r>
      <w:r w:rsidR="00D14D7F" w:rsidRPr="00D14D7F">
        <w:rPr>
          <w:rFonts w:ascii="Times New Roman" w:eastAsia="Times New Roman" w:hAnsi="Times New Roman"/>
          <w:sz w:val="24"/>
          <w:szCs w:val="24"/>
          <w:lang w:eastAsia="lt-LT"/>
        </w:rPr>
        <w:t xml:space="preserve">1. informaciją dėl įmonių tarpusavio santykių, nurodytų </w:t>
      </w:r>
      <w:r w:rsidR="00D14D7F" w:rsidRPr="00D14D7F">
        <w:rPr>
          <w:rFonts w:ascii="Times New Roman" w:eastAsia="Times New Roman" w:hAnsi="Times New Roman"/>
          <w:i/>
          <w:iCs/>
          <w:sz w:val="24"/>
          <w:szCs w:val="24"/>
          <w:lang w:eastAsia="lt-LT"/>
        </w:rPr>
        <w:t xml:space="preserve">de </w:t>
      </w:r>
      <w:proofErr w:type="spellStart"/>
      <w:r w:rsidR="00D14D7F" w:rsidRPr="00D14D7F">
        <w:rPr>
          <w:rFonts w:ascii="Times New Roman" w:eastAsia="Times New Roman" w:hAnsi="Times New Roman"/>
          <w:i/>
          <w:iCs/>
          <w:sz w:val="24"/>
          <w:szCs w:val="24"/>
          <w:lang w:eastAsia="lt-LT"/>
        </w:rPr>
        <w:t>minimis</w:t>
      </w:r>
      <w:proofErr w:type="spellEnd"/>
      <w:r w:rsidR="00D14D7F" w:rsidRPr="00D14D7F">
        <w:rPr>
          <w:rFonts w:ascii="Times New Roman" w:eastAsia="Times New Roman" w:hAnsi="Times New Roman"/>
          <w:i/>
          <w:iCs/>
          <w:sz w:val="24"/>
          <w:szCs w:val="24"/>
          <w:lang w:eastAsia="lt-LT"/>
        </w:rPr>
        <w:t xml:space="preserve"> </w:t>
      </w:r>
      <w:r w:rsidR="00D14D7F" w:rsidRPr="00D14D7F">
        <w:rPr>
          <w:rFonts w:ascii="Times New Roman" w:eastAsia="Times New Roman" w:hAnsi="Times New Roman"/>
          <w:sz w:val="24"/>
          <w:szCs w:val="24"/>
          <w:lang w:eastAsia="lt-LT"/>
        </w:rPr>
        <w:t xml:space="preserve">reglamento 2 straipsnio 2 dalyje, reikalingą vienos įmonės, kaip nurodyta </w:t>
      </w:r>
      <w:r w:rsidR="00D14D7F" w:rsidRPr="00D14D7F">
        <w:rPr>
          <w:rFonts w:ascii="Times New Roman" w:eastAsia="Times New Roman" w:hAnsi="Times New Roman"/>
          <w:i/>
          <w:iCs/>
          <w:sz w:val="24"/>
          <w:szCs w:val="24"/>
          <w:lang w:eastAsia="lt-LT"/>
        </w:rPr>
        <w:t xml:space="preserve">de </w:t>
      </w:r>
      <w:proofErr w:type="spellStart"/>
      <w:r w:rsidR="00D14D7F" w:rsidRPr="00D14D7F">
        <w:rPr>
          <w:rFonts w:ascii="Times New Roman" w:eastAsia="Times New Roman" w:hAnsi="Times New Roman"/>
          <w:i/>
          <w:iCs/>
          <w:sz w:val="24"/>
          <w:szCs w:val="24"/>
          <w:lang w:eastAsia="lt-LT"/>
        </w:rPr>
        <w:t>minimis</w:t>
      </w:r>
      <w:proofErr w:type="spellEnd"/>
      <w:r w:rsidR="00D14D7F" w:rsidRPr="00D14D7F">
        <w:rPr>
          <w:rFonts w:ascii="Times New Roman" w:eastAsia="Times New Roman" w:hAnsi="Times New Roman"/>
          <w:i/>
          <w:iCs/>
          <w:sz w:val="24"/>
          <w:szCs w:val="24"/>
          <w:lang w:eastAsia="lt-LT"/>
        </w:rPr>
        <w:t xml:space="preserve"> </w:t>
      </w:r>
      <w:r w:rsidR="00D14D7F" w:rsidRPr="00D14D7F">
        <w:rPr>
          <w:rFonts w:ascii="Times New Roman" w:eastAsia="Times New Roman" w:hAnsi="Times New Roman"/>
          <w:sz w:val="24"/>
          <w:szCs w:val="24"/>
          <w:lang w:eastAsia="lt-LT"/>
        </w:rPr>
        <w:t>reglamente, apimčiai nustatyti (pildoma „Vienos įmonės“ deklaracija pagal Ministerijos parengtą ir interneto svetainėje http://www.esinvesticijos.lt/lt/dokumentai/vienos-imones-deklaracijos-pagal-komisijos-reglamenta-es-nr-1407-2013 paskelbtą rekomenduojamą formą)</w:t>
      </w:r>
      <w:r w:rsidR="00DE56A0">
        <w:rPr>
          <w:rFonts w:ascii="Times New Roman" w:eastAsia="Times New Roman" w:hAnsi="Times New Roman"/>
          <w:sz w:val="24"/>
          <w:szCs w:val="24"/>
          <w:lang w:eastAsia="lt-LT"/>
        </w:rPr>
        <w:t xml:space="preserve"> </w:t>
      </w:r>
      <w:r w:rsidR="00DE56A0">
        <w:rPr>
          <w:rFonts w:ascii="Times New Roman" w:hAnsi="Times New Roman"/>
          <w:color w:val="000000"/>
          <w:sz w:val="24"/>
          <w:szCs w:val="24"/>
        </w:rPr>
        <w:t>(tik vykdant Aprašo 10.3 papunktyje nurodytą veiklą ir paslaugas teikiant didelėms įmonėms)</w:t>
      </w:r>
      <w:r w:rsidR="00D14D7F" w:rsidRPr="00D14D7F">
        <w:rPr>
          <w:rFonts w:ascii="Times New Roman" w:eastAsia="Times New Roman" w:hAnsi="Times New Roman"/>
          <w:sz w:val="24"/>
          <w:szCs w:val="24"/>
          <w:lang w:eastAsia="lt-LT"/>
        </w:rPr>
        <w:t>;</w:t>
      </w:r>
    </w:p>
    <w:p w:rsidR="00420D0E" w:rsidRPr="00F8320A" w:rsidRDefault="000877A8" w:rsidP="00DF6FB6">
      <w:pPr>
        <w:autoSpaceDE w:val="0"/>
        <w:autoSpaceDN w:val="0"/>
        <w:adjustRightInd w:val="0"/>
        <w:spacing w:after="0" w:line="240" w:lineRule="auto"/>
        <w:ind w:firstLine="851"/>
        <w:jc w:val="both"/>
        <w:outlineLvl w:val="0"/>
        <w:rPr>
          <w:rFonts w:ascii="Times New Roman" w:hAnsi="Times New Roman"/>
          <w:bCs/>
          <w:caps/>
          <w:color w:val="000000"/>
          <w:sz w:val="24"/>
          <w:szCs w:val="24"/>
        </w:rPr>
      </w:pPr>
      <w:bookmarkStart w:id="11" w:name="part_ad3c6d81c03f4c5aa2b70d6c65899c30"/>
      <w:bookmarkEnd w:id="11"/>
      <w:r>
        <w:rPr>
          <w:rFonts w:ascii="Times New Roman" w:eastAsia="Times New Roman" w:hAnsi="Times New Roman"/>
          <w:sz w:val="24"/>
          <w:szCs w:val="24"/>
          <w:lang w:eastAsia="lt-LT"/>
        </w:rPr>
        <w:t>73</w:t>
      </w:r>
      <w:r w:rsidR="00797056">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.2.</w:t>
      </w:r>
      <w:r w:rsidR="00D14D7F" w:rsidRPr="00D14D7F">
        <w:rPr>
          <w:rFonts w:ascii="Times New Roman" w:eastAsia="Times New Roman" w:hAnsi="Times New Roman"/>
          <w:sz w:val="24"/>
          <w:szCs w:val="24"/>
          <w:lang w:eastAsia="lt-LT"/>
        </w:rPr>
        <w:t xml:space="preserve"> </w:t>
      </w:r>
      <w:r w:rsidR="00E44308">
        <w:rPr>
          <w:rFonts w:ascii="Times New Roman" w:hAnsi="Times New Roman"/>
          <w:color w:val="000000"/>
          <w:sz w:val="24"/>
          <w:szCs w:val="24"/>
        </w:rPr>
        <w:t xml:space="preserve">vykdant Aprašo 10.3 papunktyje nurodytą veiklą </w:t>
      </w:r>
      <w:r w:rsidR="00D14D7F" w:rsidRPr="00D14D7F">
        <w:rPr>
          <w:rFonts w:ascii="Times New Roman" w:eastAsia="Times New Roman" w:hAnsi="Times New Roman"/>
          <w:sz w:val="24"/>
          <w:szCs w:val="24"/>
          <w:lang w:eastAsia="lt-LT"/>
        </w:rPr>
        <w:t xml:space="preserve">kiekvienam galutiniam naudos gavėjui – projektų atitikties </w:t>
      </w:r>
      <w:r w:rsidR="00D14D7F" w:rsidRPr="00D14D7F">
        <w:rPr>
          <w:rFonts w:ascii="Times New Roman" w:eastAsia="Times New Roman" w:hAnsi="Times New Roman"/>
          <w:i/>
          <w:iCs/>
          <w:sz w:val="24"/>
          <w:szCs w:val="24"/>
          <w:lang w:eastAsia="lt-LT"/>
        </w:rPr>
        <w:t xml:space="preserve">de </w:t>
      </w:r>
      <w:proofErr w:type="spellStart"/>
      <w:r w:rsidR="00D14D7F" w:rsidRPr="00D14D7F">
        <w:rPr>
          <w:rFonts w:ascii="Times New Roman" w:eastAsia="Times New Roman" w:hAnsi="Times New Roman"/>
          <w:i/>
          <w:iCs/>
          <w:sz w:val="24"/>
          <w:szCs w:val="24"/>
          <w:lang w:eastAsia="lt-LT"/>
        </w:rPr>
        <w:t>minimis</w:t>
      </w:r>
      <w:proofErr w:type="spellEnd"/>
      <w:r w:rsidR="00D14D7F" w:rsidRPr="00D14D7F">
        <w:rPr>
          <w:rFonts w:ascii="Times New Roman" w:eastAsia="Times New Roman" w:hAnsi="Times New Roman"/>
          <w:sz w:val="24"/>
          <w:szCs w:val="24"/>
          <w:lang w:eastAsia="lt-LT"/>
        </w:rPr>
        <w:t xml:space="preserve"> pagalbos taisyklėms patikros lapą (Aprašo </w:t>
      </w:r>
      <w:r w:rsidR="00996DA0">
        <w:rPr>
          <w:rFonts w:ascii="Times New Roman" w:eastAsia="Times New Roman" w:hAnsi="Times New Roman"/>
          <w:sz w:val="24"/>
          <w:szCs w:val="24"/>
          <w:lang w:eastAsia="lt-LT"/>
        </w:rPr>
        <w:t>3</w:t>
      </w:r>
      <w:r w:rsidR="00D14D7F">
        <w:rPr>
          <w:rFonts w:ascii="Times New Roman" w:eastAsia="Times New Roman" w:hAnsi="Times New Roman"/>
          <w:sz w:val="24"/>
          <w:szCs w:val="24"/>
          <w:lang w:eastAsia="lt-LT"/>
        </w:rPr>
        <w:t xml:space="preserve"> </w:t>
      </w:r>
      <w:r w:rsidR="00D14D7F" w:rsidRPr="00D14D7F">
        <w:rPr>
          <w:rFonts w:ascii="Times New Roman" w:eastAsia="Times New Roman" w:hAnsi="Times New Roman"/>
          <w:sz w:val="24"/>
          <w:szCs w:val="24"/>
          <w:lang w:eastAsia="lt-LT"/>
        </w:rPr>
        <w:t>priedas</w:t>
      </w:r>
      <w:r w:rsidR="00D26587">
        <w:rPr>
          <w:rFonts w:ascii="Times New Roman" w:eastAsia="Times New Roman" w:hAnsi="Times New Roman"/>
          <w:sz w:val="24"/>
          <w:szCs w:val="24"/>
          <w:lang w:eastAsia="lt-LT"/>
        </w:rPr>
        <w:t>,</w:t>
      </w:r>
      <w:r w:rsidR="00DF6FB6">
        <w:rPr>
          <w:rFonts w:ascii="Times New Roman" w:eastAsia="Times New Roman" w:hAnsi="Times New Roman"/>
          <w:sz w:val="24"/>
          <w:szCs w:val="24"/>
          <w:lang w:eastAsia="lt-LT"/>
        </w:rPr>
        <w:t xml:space="preserve"> </w:t>
      </w:r>
      <w:r w:rsidR="00DE56A0">
        <w:rPr>
          <w:rFonts w:ascii="Times New Roman" w:hAnsi="Times New Roman"/>
          <w:color w:val="000000"/>
          <w:sz w:val="24"/>
          <w:szCs w:val="24"/>
        </w:rPr>
        <w:t>tik paslaugas teikiant didelėms įmonėms)</w:t>
      </w:r>
      <w:r w:rsidR="00420D0E">
        <w:rPr>
          <w:rFonts w:ascii="Times New Roman" w:hAnsi="Times New Roman"/>
          <w:color w:val="000000"/>
          <w:sz w:val="24"/>
          <w:szCs w:val="24"/>
        </w:rPr>
        <w:t xml:space="preserve"> arba </w:t>
      </w:r>
      <w:r w:rsidR="00420D0E" w:rsidRPr="00420D0E">
        <w:rPr>
          <w:rFonts w:ascii="Times New Roman" w:hAnsi="Times New Roman"/>
          <w:bCs/>
          <w:color w:val="000000"/>
          <w:sz w:val="24"/>
          <w:szCs w:val="24"/>
        </w:rPr>
        <w:t>projektų atitikties valstybės pa</w:t>
      </w:r>
      <w:r w:rsidR="003B761A">
        <w:rPr>
          <w:rFonts w:ascii="Times New Roman" w:hAnsi="Times New Roman"/>
          <w:bCs/>
          <w:color w:val="000000"/>
          <w:sz w:val="24"/>
          <w:szCs w:val="24"/>
        </w:rPr>
        <w:t>galbos taisyklėms patikros lapą (Aprašo 4 priedas</w:t>
      </w:r>
      <w:r w:rsidR="003C4E8A">
        <w:rPr>
          <w:rFonts w:ascii="Times New Roman" w:hAnsi="Times New Roman"/>
          <w:bCs/>
          <w:color w:val="000000"/>
          <w:sz w:val="24"/>
          <w:szCs w:val="24"/>
        </w:rPr>
        <w:t>, paslaugas teikiant MVĮ).</w:t>
      </w:r>
    </w:p>
    <w:p w:rsidR="00517620" w:rsidRDefault="000877A8" w:rsidP="00D14D7F">
      <w:pPr>
        <w:spacing w:after="0" w:line="240" w:lineRule="auto"/>
        <w:ind w:firstLine="851"/>
        <w:jc w:val="both"/>
        <w:rPr>
          <w:rFonts w:ascii="Times New Roman" w:eastAsia="Times New Roman" w:hAnsi="Times New Roman"/>
          <w:sz w:val="24"/>
          <w:szCs w:val="24"/>
          <w:lang w:eastAsia="lt-LT"/>
        </w:rPr>
      </w:pPr>
      <w:bookmarkStart w:id="12" w:name="part_6695e8b9778441c7abe44d2fbad392b8"/>
      <w:bookmarkEnd w:id="12"/>
      <w:r>
        <w:rPr>
          <w:rFonts w:ascii="Times New Roman" w:eastAsia="Times New Roman" w:hAnsi="Times New Roman"/>
          <w:sz w:val="24"/>
          <w:szCs w:val="24"/>
          <w:lang w:eastAsia="lt-LT"/>
        </w:rPr>
        <w:t>73</w:t>
      </w:r>
      <w:r w:rsidR="00D14D7F" w:rsidRPr="00D14D7F">
        <w:rPr>
          <w:rFonts w:ascii="Times New Roman" w:eastAsia="Times New Roman" w:hAnsi="Times New Roman"/>
          <w:sz w:val="24"/>
          <w:szCs w:val="24"/>
          <w:lang w:eastAsia="lt-LT"/>
        </w:rPr>
        <w:t>.</w:t>
      </w:r>
      <w:r w:rsidR="002C6AFF">
        <w:rPr>
          <w:rFonts w:ascii="Times New Roman" w:eastAsia="Times New Roman" w:hAnsi="Times New Roman"/>
          <w:sz w:val="24"/>
          <w:szCs w:val="24"/>
          <w:lang w:eastAsia="lt-LT"/>
        </w:rPr>
        <w:t>10</w:t>
      </w:r>
      <w:r w:rsidR="00797056">
        <w:rPr>
          <w:rFonts w:ascii="Times New Roman" w:eastAsia="Times New Roman" w:hAnsi="Times New Roman"/>
          <w:sz w:val="24"/>
          <w:szCs w:val="24"/>
          <w:lang w:eastAsia="lt-LT"/>
        </w:rPr>
        <w:t>.</w:t>
      </w:r>
      <w:r w:rsidR="00D14D7F" w:rsidRPr="00D14D7F">
        <w:rPr>
          <w:rFonts w:ascii="Times New Roman" w:eastAsia="Times New Roman" w:hAnsi="Times New Roman"/>
          <w:sz w:val="24"/>
          <w:szCs w:val="24"/>
          <w:lang w:eastAsia="lt-LT"/>
        </w:rPr>
        <w:t xml:space="preserve">3. sutartis su galutiniais naudos gavėjais dėl dalyvavimo projekte ir įsipareigojimo teikti informaciją, reikalingą Aprašo </w:t>
      </w:r>
      <w:r w:rsidR="00797056">
        <w:rPr>
          <w:rFonts w:ascii="Times New Roman" w:eastAsia="Times New Roman" w:hAnsi="Times New Roman"/>
          <w:sz w:val="24"/>
          <w:szCs w:val="24"/>
          <w:lang w:eastAsia="lt-LT"/>
        </w:rPr>
        <w:t>31</w:t>
      </w:r>
      <w:r w:rsidR="00D14D7F" w:rsidRPr="00D14D7F">
        <w:rPr>
          <w:rFonts w:ascii="Times New Roman" w:eastAsia="Times New Roman" w:hAnsi="Times New Roman"/>
          <w:sz w:val="24"/>
          <w:szCs w:val="24"/>
          <w:lang w:eastAsia="lt-LT"/>
        </w:rPr>
        <w:t xml:space="preserve"> punkte nurodytiems ir pareiškėjo pasirinktiems Priemonės įgyvendinimo stebėsenos rodikliams apskaičiuoti, kurioje nustatomi galutinio naudos gavėjo įsipareigojimai prisidėti prie Priemonės įgyvendinim</w:t>
      </w:r>
      <w:r w:rsidR="00797056">
        <w:rPr>
          <w:rFonts w:ascii="Times New Roman" w:eastAsia="Times New Roman" w:hAnsi="Times New Roman"/>
          <w:sz w:val="24"/>
          <w:szCs w:val="24"/>
          <w:lang w:eastAsia="lt-LT"/>
        </w:rPr>
        <w:t>o stebėsenos rodiklių pasiekimo</w:t>
      </w:r>
      <w:r w:rsidR="00517620">
        <w:rPr>
          <w:rFonts w:ascii="Times New Roman" w:eastAsia="Times New Roman" w:hAnsi="Times New Roman"/>
          <w:sz w:val="24"/>
          <w:szCs w:val="24"/>
          <w:lang w:eastAsia="lt-LT"/>
        </w:rPr>
        <w:t>;</w:t>
      </w:r>
    </w:p>
    <w:p w:rsidR="00517620" w:rsidRPr="00517620" w:rsidRDefault="00517620" w:rsidP="0051762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73.10.4. jei galutinis naudos gavėjas yra MVĮ</w:t>
      </w:r>
      <w:r w:rsidRPr="00517620">
        <w:rPr>
          <w:rFonts w:ascii="Times New Roman" w:eastAsia="Times New Roman" w:hAnsi="Times New Roman"/>
          <w:sz w:val="24"/>
          <w:szCs w:val="24"/>
          <w:lang w:eastAsia="lt-LT"/>
        </w:rPr>
        <w:t>,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EC4946">
        <w:rPr>
          <w:rFonts w:ascii="Times New Roman" w:eastAsia="Times New Roman" w:hAnsi="Times New Roman"/>
          <w:sz w:val="24"/>
          <w:szCs w:val="24"/>
          <w:lang w:eastAsia="lt-LT"/>
        </w:rPr>
        <w:t>.</w:t>
      </w:r>
    </w:p>
    <w:p w:rsidR="002D7D87" w:rsidRPr="00F92D34" w:rsidRDefault="000877A8" w:rsidP="0051762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74</w:t>
      </w:r>
      <w:r w:rsidR="002D7D87" w:rsidRPr="009152ED">
        <w:rPr>
          <w:rFonts w:ascii="Times New Roman" w:eastAsia="Times New Roman" w:hAnsi="Times New Roman"/>
          <w:sz w:val="24"/>
          <w:szCs w:val="24"/>
          <w:lang w:eastAsia="lt-LT"/>
        </w:rPr>
        <w:t xml:space="preserve">. </w:t>
      </w:r>
      <w:r w:rsidR="002D7D87" w:rsidRPr="009152ED">
        <w:rPr>
          <w:rFonts w:ascii="Times New Roman" w:hAnsi="Times New Roman"/>
          <w:sz w:val="24"/>
          <w:szCs w:val="24"/>
        </w:rPr>
        <w:t xml:space="preserve">Visi Aprašo </w:t>
      </w:r>
      <w:r w:rsidR="00797056">
        <w:rPr>
          <w:rFonts w:ascii="Times New Roman" w:hAnsi="Times New Roman"/>
          <w:sz w:val="24"/>
          <w:szCs w:val="24"/>
        </w:rPr>
        <w:t>7</w:t>
      </w:r>
      <w:r>
        <w:rPr>
          <w:rFonts w:ascii="Times New Roman" w:hAnsi="Times New Roman"/>
          <w:sz w:val="24"/>
          <w:szCs w:val="24"/>
        </w:rPr>
        <w:t>3</w:t>
      </w:r>
      <w:r w:rsidR="00CD566E" w:rsidRPr="009152ED">
        <w:rPr>
          <w:rFonts w:ascii="Times New Roman" w:hAnsi="Times New Roman"/>
          <w:sz w:val="24"/>
          <w:szCs w:val="24"/>
        </w:rPr>
        <w:t xml:space="preserve"> </w:t>
      </w:r>
      <w:r w:rsidR="00797056">
        <w:rPr>
          <w:rFonts w:ascii="Times New Roman" w:hAnsi="Times New Roman"/>
          <w:sz w:val="24"/>
          <w:szCs w:val="24"/>
        </w:rPr>
        <w:t>punkte</w:t>
      </w:r>
      <w:r w:rsidR="008D4AFF" w:rsidRPr="009152ED">
        <w:rPr>
          <w:rFonts w:ascii="Times New Roman" w:hAnsi="Times New Roman"/>
          <w:sz w:val="24"/>
          <w:szCs w:val="24"/>
        </w:rPr>
        <w:t xml:space="preserve"> </w:t>
      </w:r>
      <w:r w:rsidR="002D7D87" w:rsidRPr="009152ED">
        <w:rPr>
          <w:rFonts w:ascii="Times New Roman" w:hAnsi="Times New Roman"/>
          <w:sz w:val="24"/>
          <w:szCs w:val="24"/>
        </w:rPr>
        <w:t xml:space="preserve">nurodyti priedai </w:t>
      </w:r>
      <w:r w:rsidR="005937C4" w:rsidRPr="009152ED">
        <w:rPr>
          <w:rFonts w:ascii="Times New Roman" w:hAnsi="Times New Roman"/>
          <w:sz w:val="24"/>
          <w:szCs w:val="24"/>
        </w:rPr>
        <w:t xml:space="preserve">įgyvendinančiajai institucijai </w:t>
      </w:r>
      <w:r w:rsidR="002D7D87" w:rsidRPr="009152ED">
        <w:rPr>
          <w:rFonts w:ascii="Times New Roman" w:hAnsi="Times New Roman"/>
          <w:sz w:val="24"/>
          <w:szCs w:val="24"/>
        </w:rPr>
        <w:t xml:space="preserve">turi būti teikiami </w:t>
      </w:r>
      <w:r w:rsidR="00AE6AB8" w:rsidRPr="009152ED">
        <w:rPr>
          <w:rFonts w:ascii="Times New Roman" w:hAnsi="Times New Roman"/>
          <w:sz w:val="24"/>
          <w:szCs w:val="24"/>
        </w:rPr>
        <w:t>kartu su paraiška</w:t>
      </w:r>
      <w:r>
        <w:rPr>
          <w:rFonts w:ascii="Times New Roman" w:hAnsi="Times New Roman"/>
          <w:sz w:val="24"/>
          <w:szCs w:val="24"/>
        </w:rPr>
        <w:t xml:space="preserve"> (ar atitinkamai su mokėjimo prašymu)</w:t>
      </w:r>
      <w:r w:rsidR="00AE6AB8" w:rsidRPr="009152ED">
        <w:rPr>
          <w:rFonts w:ascii="Times New Roman" w:hAnsi="Times New Roman"/>
          <w:sz w:val="24"/>
          <w:szCs w:val="24"/>
        </w:rPr>
        <w:t xml:space="preserve"> per DMS, jei </w:t>
      </w:r>
      <w:r w:rsidR="00A220CE" w:rsidRPr="009152ED">
        <w:rPr>
          <w:rFonts w:ascii="Times New Roman" w:hAnsi="Times New Roman"/>
          <w:sz w:val="24"/>
          <w:szCs w:val="24"/>
        </w:rPr>
        <w:t xml:space="preserve">priedų </w:t>
      </w:r>
      <w:r w:rsidR="00B56C43" w:rsidRPr="009152ED">
        <w:rPr>
          <w:rFonts w:ascii="Times New Roman" w:hAnsi="Times New Roman"/>
          <w:sz w:val="24"/>
          <w:szCs w:val="24"/>
        </w:rPr>
        <w:t>neįmanoma</w:t>
      </w:r>
      <w:r w:rsidR="00AE6AB8" w:rsidRPr="009152ED">
        <w:rPr>
          <w:rFonts w:ascii="Times New Roman" w:hAnsi="Times New Roman"/>
          <w:sz w:val="24"/>
          <w:szCs w:val="24"/>
        </w:rPr>
        <w:t xml:space="preserve"> pateikti per DMS, ji</w:t>
      </w:r>
      <w:r w:rsidR="00AE7444" w:rsidRPr="009152ED">
        <w:rPr>
          <w:rFonts w:ascii="Times New Roman" w:hAnsi="Times New Roman"/>
          <w:sz w:val="24"/>
          <w:szCs w:val="24"/>
        </w:rPr>
        <w:t>e</w:t>
      </w:r>
      <w:r w:rsidR="00AE6AB8" w:rsidRPr="009152ED">
        <w:rPr>
          <w:rFonts w:ascii="Times New Roman" w:hAnsi="Times New Roman"/>
          <w:sz w:val="24"/>
          <w:szCs w:val="24"/>
        </w:rPr>
        <w:t xml:space="preserve"> teikiami </w:t>
      </w:r>
      <w:r w:rsidR="005937C4" w:rsidRPr="009152ED">
        <w:rPr>
          <w:rFonts w:ascii="Times New Roman" w:hAnsi="Times New Roman"/>
          <w:sz w:val="24"/>
          <w:szCs w:val="24"/>
        </w:rPr>
        <w:t xml:space="preserve">raštu </w:t>
      </w:r>
      <w:r w:rsidR="002D7D87" w:rsidRPr="009152ED">
        <w:rPr>
          <w:rFonts w:ascii="Times New Roman" w:hAnsi="Times New Roman"/>
          <w:sz w:val="24"/>
          <w:szCs w:val="24"/>
        </w:rPr>
        <w:t xml:space="preserve">Projektų taisyklių </w:t>
      </w:r>
      <w:r w:rsidR="00B23DD0" w:rsidRPr="009152ED">
        <w:rPr>
          <w:rFonts w:ascii="Times New Roman" w:hAnsi="Times New Roman"/>
          <w:sz w:val="24"/>
          <w:szCs w:val="24"/>
        </w:rPr>
        <w:t xml:space="preserve">13 </w:t>
      </w:r>
      <w:r w:rsidR="002D7D87" w:rsidRPr="009152ED">
        <w:rPr>
          <w:rFonts w:ascii="Times New Roman" w:hAnsi="Times New Roman"/>
          <w:sz w:val="24"/>
          <w:szCs w:val="24"/>
        </w:rPr>
        <w:t>punkte nustatyta tvarka</w:t>
      </w:r>
      <w:r w:rsidR="00C75F37" w:rsidRPr="009152ED">
        <w:rPr>
          <w:rFonts w:ascii="Times New Roman" w:hAnsi="Times New Roman"/>
          <w:sz w:val="24"/>
          <w:szCs w:val="24"/>
        </w:rPr>
        <w:t>.</w:t>
      </w:r>
    </w:p>
    <w:p w:rsidR="002D7D87" w:rsidRPr="00F92D34" w:rsidRDefault="00EC4946" w:rsidP="00050281">
      <w:pPr>
        <w:spacing w:after="0" w:line="240" w:lineRule="auto"/>
        <w:ind w:firstLine="851"/>
        <w:jc w:val="both"/>
        <w:rPr>
          <w:rFonts w:ascii="Times New Roman" w:eastAsia="Batang" w:hAnsi="Times New Roman"/>
          <w:sz w:val="24"/>
          <w:szCs w:val="24"/>
          <w:lang w:eastAsia="lt-LT"/>
        </w:rPr>
      </w:pPr>
      <w:r>
        <w:rPr>
          <w:rFonts w:ascii="Times New Roman" w:hAnsi="Times New Roman"/>
          <w:sz w:val="24"/>
          <w:szCs w:val="24"/>
        </w:rPr>
        <w:t>75</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r w:rsidR="007E355F" w:rsidRPr="009603FE">
        <w:rPr>
          <w:rFonts w:ascii="Times New Roman" w:hAnsi="Times New Roman"/>
          <w:sz w:val="24"/>
          <w:szCs w:val="24"/>
        </w:rPr>
        <w:t>www.esinvesticijos.lt</w:t>
      </w:r>
      <w:r w:rsidR="00DE5CA4">
        <w:rPr>
          <w:rFonts w:ascii="Times New Roman" w:eastAsia="Batang" w:hAnsi="Times New Roman"/>
          <w:sz w:val="24"/>
          <w:szCs w:val="24"/>
        </w:rPr>
        <w:t>.</w:t>
      </w:r>
      <w:r w:rsidR="00DE5CA4" w:rsidRPr="00DE5CA4">
        <w:rPr>
          <w:rFonts w:ascii="Times New Roman" w:eastAsia="Batang" w:hAnsi="Times New Roman"/>
          <w:sz w:val="24"/>
          <w:szCs w:val="24"/>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rsidR="002D7D87" w:rsidRPr="00F92D34" w:rsidRDefault="00EC4946" w:rsidP="0005028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76</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7E355F">
        <w:rPr>
          <w:rFonts w:ascii="Times New Roman" w:eastAsia="Times New Roman" w:hAnsi="Times New Roman"/>
          <w:sz w:val="24"/>
          <w:szCs w:val="24"/>
          <w:lang w:eastAsia="lt-LT"/>
        </w:rPr>
        <w:t xml:space="preserve">ių fondų </w:t>
      </w:r>
      <w:r w:rsidR="002D7D87" w:rsidRPr="00F92D34">
        <w:rPr>
          <w:rFonts w:ascii="Times New Roman" w:eastAsia="Times New Roman" w:hAnsi="Times New Roman"/>
          <w:sz w:val="24"/>
          <w:szCs w:val="24"/>
          <w:lang w:eastAsia="lt-LT"/>
        </w:rPr>
        <w:t xml:space="preserve">svetainėje </w:t>
      </w:r>
      <w:r w:rsidR="007E355F" w:rsidRPr="009603FE">
        <w:rPr>
          <w:rFonts w:ascii="Times New Roman" w:hAnsi="Times New Roman"/>
          <w:sz w:val="24"/>
          <w:szCs w:val="24"/>
        </w:rPr>
        <w:t>www.esinvesticijos.lt</w:t>
      </w:r>
      <w:r w:rsidR="00DE5CA4" w:rsidRPr="009603FE">
        <w:rPr>
          <w:rFonts w:ascii="Times New Roman" w:eastAsia="Times New Roman" w:hAnsi="Times New Roman"/>
          <w:sz w:val="24"/>
          <w:szCs w:val="24"/>
          <w:lang w:eastAsia="lt-LT"/>
        </w:rPr>
        <w:t>.</w:t>
      </w:r>
    </w:p>
    <w:p w:rsidR="002D7D87" w:rsidRPr="00F92D34"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priede nustatytus reikalavimus, taip pat projekto naudos ir kokybės vertinimą Projektų taisyklių III skyriaus keturioliktajame ir šešioliktajame skirsniuose nustatyta tvarka pagal Aprašo 2 priede</w:t>
      </w:r>
      <w:r w:rsidR="00F36185">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nustatytus reikalavimus.</w:t>
      </w:r>
    </w:p>
    <w:p w:rsidR="002D7D87"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002D7D87" w:rsidRPr="00F71F28">
        <w:rPr>
          <w:rFonts w:ascii="Times New Roman" w:eastAsia="Times New Roman" w:hAnsi="Times New Roman"/>
          <w:sz w:val="24"/>
          <w:szCs w:val="24"/>
          <w:lang w:eastAsia="lt-LT"/>
        </w:rPr>
        <w:t>. Paraiškos vertinimo metu įgyvendinančioji institucija</w:t>
      </w:r>
      <w:r w:rsidR="00097BFE">
        <w:rPr>
          <w:rFonts w:ascii="Times New Roman" w:eastAsia="Times New Roman" w:hAnsi="Times New Roman"/>
          <w:sz w:val="24"/>
          <w:szCs w:val="24"/>
          <w:lang w:eastAsia="lt-LT"/>
        </w:rPr>
        <w:t xml:space="preserve"> </w:t>
      </w:r>
      <w:r w:rsidR="00B21A33" w:rsidRPr="000733F6">
        <w:rPr>
          <w:rFonts w:ascii="Times New Roman" w:eastAsia="Times New Roman" w:hAnsi="Times New Roman"/>
          <w:sz w:val="24"/>
          <w:szCs w:val="24"/>
          <w:lang w:eastAsia="lt-LT"/>
        </w:rPr>
        <w:t>Projektų taisyklių 118 punkte nustatytais terminais</w:t>
      </w:r>
      <w:r w:rsidR="00B21A33" w:rsidRPr="00F71F28">
        <w:rPr>
          <w:rFonts w:ascii="Times New Roman" w:eastAsia="Times New Roman" w:hAnsi="Times New Roman"/>
          <w:sz w:val="24"/>
          <w:szCs w:val="24"/>
          <w:lang w:eastAsia="lt-LT"/>
        </w:rPr>
        <w:t xml:space="preserve"> </w:t>
      </w:r>
      <w:r w:rsidR="002D7D87" w:rsidRPr="00F71F28">
        <w:rPr>
          <w:rFonts w:ascii="Times New Roman" w:eastAsia="Times New Roman" w:hAnsi="Times New Roman"/>
          <w:sz w:val="24"/>
          <w:szCs w:val="24"/>
          <w:lang w:eastAsia="lt-LT"/>
        </w:rPr>
        <w:t>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rsidR="002D7D87" w:rsidRPr="00F92D34" w:rsidRDefault="00EC4946"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rsidR="002D7D87" w:rsidRPr="00F92D34" w:rsidRDefault="00EC4946" w:rsidP="0005028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80</w:t>
      </w:r>
      <w:r w:rsidR="002D7D87" w:rsidRPr="00F92D34">
        <w:rPr>
          <w:rFonts w:ascii="Times New Roman" w:eastAsia="Times New Roman" w:hAnsi="Times New Roman"/>
          <w:sz w:val="24"/>
          <w:szCs w:val="24"/>
          <w:lang w:eastAsia="lt-LT"/>
        </w:rPr>
        <w:t xml:space="preserve">. Nepavykus paraiškų įvertinti per </w:t>
      </w:r>
      <w:r w:rsidR="00F36867">
        <w:rPr>
          <w:rFonts w:ascii="Times New Roman" w:eastAsia="Times New Roman" w:hAnsi="Times New Roman"/>
          <w:sz w:val="24"/>
          <w:szCs w:val="24"/>
          <w:lang w:eastAsia="lt-LT"/>
        </w:rPr>
        <w:t xml:space="preserve">Aprašo </w:t>
      </w:r>
      <w:r w:rsidR="007A12CD">
        <w:rPr>
          <w:rFonts w:ascii="Times New Roman" w:eastAsia="Times New Roman" w:hAnsi="Times New Roman"/>
          <w:sz w:val="24"/>
          <w:szCs w:val="24"/>
          <w:lang w:eastAsia="lt-LT"/>
        </w:rPr>
        <w:t xml:space="preserve">79 </w:t>
      </w:r>
      <w:r w:rsidR="00F36867">
        <w:rPr>
          <w:rFonts w:ascii="Times New Roman" w:eastAsia="Times New Roman" w:hAnsi="Times New Roman"/>
          <w:sz w:val="24"/>
          <w:szCs w:val="24"/>
          <w:lang w:eastAsia="lt-LT"/>
        </w:rPr>
        <w:t xml:space="preserve">punkte </w:t>
      </w:r>
      <w:r w:rsidR="002D7D87" w:rsidRPr="00F92D34">
        <w:rPr>
          <w:rFonts w:ascii="Times New Roman" w:eastAsia="Times New Roman" w:hAnsi="Times New Roman"/>
          <w:sz w:val="24"/>
          <w:szCs w:val="24"/>
          <w:lang w:eastAsia="lt-LT"/>
        </w:rPr>
        <w:t xml:space="preserve">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w:t>
      </w:r>
      <w:r w:rsidR="004B261F" w:rsidRPr="004B261F">
        <w:rPr>
          <w:rFonts w:ascii="Times New Roman" w:eastAsia="Times New Roman" w:hAnsi="Times New Roman"/>
          <w:sz w:val="24"/>
          <w:szCs w:val="24"/>
          <w:lang w:eastAsia="lt-LT"/>
        </w:rPr>
        <w:t xml:space="preserve">nėra įdiegtos </w:t>
      </w:r>
      <w:r w:rsidR="002D7D87" w:rsidRPr="00F92D34">
        <w:rPr>
          <w:rFonts w:ascii="Times New Roman" w:eastAsia="Times New Roman" w:hAnsi="Times New Roman"/>
          <w:sz w:val="24"/>
          <w:szCs w:val="24"/>
          <w:lang w:eastAsia="lt-LT"/>
        </w:rPr>
        <w:t>DMS funkcinės galimybės – raštu, taip pat Ministerij</w:t>
      </w:r>
      <w:r w:rsidR="00F36867">
        <w:rPr>
          <w:rFonts w:ascii="Times New Roman" w:eastAsia="Times New Roman" w:hAnsi="Times New Roman"/>
          <w:sz w:val="24"/>
          <w:szCs w:val="24"/>
          <w:lang w:eastAsia="lt-LT"/>
        </w:rPr>
        <w:t>ą</w:t>
      </w:r>
      <w:r w:rsidR="002D7D87" w:rsidRPr="00F92D3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9555AF">
        <w:rPr>
          <w:rFonts w:ascii="Times New Roman" w:eastAsia="Times New Roman" w:hAnsi="Times New Roman"/>
          <w:iCs/>
          <w:sz w:val="24"/>
          <w:szCs w:val="24"/>
          <w:lang w:eastAsia="lt-LT"/>
        </w:rPr>
        <w:t>2014–2020 metų Europos Sąjungos struktūrinių fondų posistemį</w:t>
      </w:r>
      <w:r w:rsidR="002D7D87" w:rsidRPr="009555AF">
        <w:rPr>
          <w:rFonts w:ascii="Times New Roman" w:eastAsia="Times New Roman" w:hAnsi="Times New Roman"/>
          <w:sz w:val="24"/>
          <w:szCs w:val="24"/>
          <w:lang w:eastAsia="lt-LT"/>
        </w:rPr>
        <w:t xml:space="preserve"> SFMIS</w:t>
      </w:r>
      <w:r w:rsidR="002D7D87" w:rsidRPr="009555AF">
        <w:rPr>
          <w:rFonts w:ascii="Times New Roman" w:hAnsi="Times New Roman"/>
          <w:sz w:val="24"/>
          <w:szCs w:val="24"/>
        </w:rPr>
        <w:t>2014)</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lang w:eastAsia="lt-LT"/>
        </w:rPr>
        <w:t>nurodydama termino pratęsimo priežastis</w:t>
      </w:r>
      <w:r w:rsidR="002D7D87" w:rsidRPr="00F92D34">
        <w:rPr>
          <w:rFonts w:ascii="Times New Roman" w:eastAsia="Times New Roman" w:hAnsi="Times New Roman"/>
          <w:i/>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r w:rsidR="002D7D87" w:rsidRPr="00F92D34">
        <w:rPr>
          <w:rFonts w:ascii="Times New Roman" w:eastAsia="Times New Roman" w:hAnsi="Times New Roman"/>
          <w:sz w:val="24"/>
          <w:szCs w:val="24"/>
          <w:lang w:eastAsia="lt-LT"/>
        </w:rPr>
        <w:t>. Paraiška atmetama dėl priežasčių, nustatytų Apraše</w:t>
      </w:r>
      <w:r w:rsidR="007363BD">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Projektų taisyklių 93 punkte</w:t>
      </w:r>
      <w:r w:rsidR="007363BD">
        <w:rPr>
          <w:rFonts w:ascii="Times New Roman" w:eastAsia="Times New Roman" w:hAnsi="Times New Roman"/>
          <w:sz w:val="24"/>
          <w:szCs w:val="24"/>
          <w:lang w:eastAsia="lt-LT"/>
        </w:rPr>
        <w:t xml:space="preserve"> ir</w:t>
      </w:r>
      <w:r w:rsidR="002D7D87" w:rsidRPr="00F92D34">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 </w:t>
      </w:r>
      <w:r w:rsidR="00442211" w:rsidRPr="00442211">
        <w:rPr>
          <w:rFonts w:ascii="Times New Roman" w:eastAsia="Times New Roman" w:hAnsi="Times New Roman"/>
          <w:sz w:val="24"/>
          <w:szCs w:val="24"/>
          <w:lang w:eastAsia="lt-LT"/>
        </w:rPr>
        <w:t>raštu (jeigu įdiegtos funkcinės galimybės, informuojamas per DMS) per 3 darbo dienas nuo sprendimo dėl paraiškos atmetimo priėmimo dienos.</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w:t>
      </w:r>
      <w:r w:rsidR="00B64BB7" w:rsidRPr="00B64BB7">
        <w:rPr>
          <w:rFonts w:ascii="Times New Roman" w:eastAsia="Times New Roman" w:hAnsi="Times New Roman"/>
          <w:sz w:val="24"/>
          <w:szCs w:val="24"/>
          <w:lang w:eastAsia="lt-LT"/>
        </w:rPr>
        <w:t>apie skundžiamus įgyvendinančiosios institucijos veiksmus ar neveikimą</w:t>
      </w:r>
      <w:r w:rsidR="002D7D87" w:rsidRPr="00F92D34">
        <w:rPr>
          <w:rFonts w:ascii="Times New Roman" w:eastAsia="Times New Roman" w:hAnsi="Times New Roman"/>
          <w:sz w:val="24"/>
          <w:szCs w:val="24"/>
          <w:lang w:eastAsia="lt-LT"/>
        </w:rPr>
        <w:t xml:space="preserve">.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002D7D87" w:rsidRPr="00F92D34">
        <w:rPr>
          <w:rFonts w:ascii="Times New Roman" w:eastAsia="Times New Roman" w:hAnsi="Times New Roman"/>
          <w:sz w:val="24"/>
          <w:szCs w:val="24"/>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w:t>
      </w:r>
      <w:r w:rsidR="00C376FB" w:rsidRPr="00C376FB">
        <w:rPr>
          <w:rFonts w:ascii="Times New Roman" w:eastAsia="Times New Roman" w:hAnsi="Times New Roman"/>
          <w:sz w:val="24"/>
          <w:szCs w:val="24"/>
          <w:lang w:eastAsia="lt-LT"/>
        </w:rPr>
        <w:t xml:space="preserve">Lietuvos Respublikos ekonomikos ir inovacijų ministro įsakyme, kuriuo tvirtinama grupės sudėtis ir (arba) </w:t>
      </w:r>
      <w:r w:rsidR="002D7D87" w:rsidRPr="00F92D34">
        <w:rPr>
          <w:rFonts w:ascii="Times New Roman" w:eastAsia="Times New Roman" w:hAnsi="Times New Roman"/>
          <w:sz w:val="24"/>
          <w:szCs w:val="24"/>
          <w:lang w:eastAsia="lt-LT"/>
        </w:rPr>
        <w:t>šios grupės darbo reglamente.</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84</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w:t>
      </w:r>
      <w:r w:rsidR="008F79E1">
        <w:rPr>
          <w:rFonts w:ascii="Times New Roman" w:eastAsia="Times New Roman" w:hAnsi="Times New Roman"/>
          <w:sz w:val="24"/>
          <w:szCs w:val="24"/>
        </w:rPr>
        <w:t>nėra</w:t>
      </w:r>
      <w:r w:rsidR="008F79E1"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xml:space="preserve">sunkumų patirianti įmonė, iki finansavimo skyrimo (projekto sutarties sudarymo), gali patikrinti </w:t>
      </w:r>
      <w:r w:rsidR="008F79E1">
        <w:rPr>
          <w:rFonts w:ascii="Times New Roman" w:eastAsia="Times New Roman" w:hAnsi="Times New Roman"/>
          <w:sz w:val="24"/>
          <w:szCs w:val="24"/>
        </w:rPr>
        <w:t xml:space="preserve">pareiškėjo Juridinių asmenų registrui pateiktus </w:t>
      </w:r>
      <w:r w:rsidR="002D7D87" w:rsidRPr="00F92D34">
        <w:rPr>
          <w:rFonts w:ascii="Times New Roman" w:hAnsi="Times New Roman"/>
          <w:sz w:val="24"/>
          <w:szCs w:val="24"/>
        </w:rPr>
        <w:t xml:space="preserve">patvirtintus paskutinių dviejų finansinių metų </w:t>
      </w:r>
      <w:r w:rsidR="008F79E1">
        <w:rPr>
          <w:rFonts w:ascii="Times New Roman" w:hAnsi="Times New Roman"/>
          <w:sz w:val="24"/>
          <w:szCs w:val="24"/>
        </w:rPr>
        <w:t xml:space="preserve">metinių </w:t>
      </w:r>
      <w:r w:rsidR="002D7D87" w:rsidRPr="00F92D34">
        <w:rPr>
          <w:rFonts w:ascii="Times New Roman" w:hAnsi="Times New Roman"/>
          <w:sz w:val="24"/>
          <w:szCs w:val="24"/>
        </w:rPr>
        <w:t>finansinių ataskaitų rinkinius</w:t>
      </w:r>
      <w:r w:rsidR="002D7D87"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r w:rsidR="00BF1870">
        <w:rPr>
          <w:rFonts w:ascii="Times New Roman" w:eastAsia="Times New Roman" w:hAnsi="Times New Roman"/>
          <w:sz w:val="24"/>
          <w:szCs w:val="24"/>
          <w:lang w:eastAsia="lt-LT"/>
        </w:rPr>
        <w:t xml:space="preserve">, </w:t>
      </w:r>
      <w:r w:rsidR="00391F33">
        <w:rPr>
          <w:rFonts w:ascii="Times New Roman" w:eastAsia="Times New Roman" w:hAnsi="Times New Roman"/>
          <w:sz w:val="24"/>
          <w:szCs w:val="24"/>
          <w:lang w:eastAsia="lt-LT"/>
        </w:rPr>
        <w:br/>
      </w:r>
      <w:r w:rsidR="00BF1870">
        <w:rPr>
          <w:rFonts w:ascii="Times New Roman" w:eastAsia="Times New Roman" w:hAnsi="Times New Roman"/>
          <w:sz w:val="24"/>
          <w:szCs w:val="24"/>
          <w:lang w:eastAsia="lt-LT"/>
        </w:rPr>
        <w:t>o</w:t>
      </w:r>
      <w:r w:rsidR="00D45C03">
        <w:rPr>
          <w:rFonts w:ascii="Times New Roman" w:eastAsia="Times New Roman" w:hAnsi="Times New Roman"/>
          <w:sz w:val="24"/>
          <w:szCs w:val="24"/>
          <w:lang w:eastAsia="lt-LT"/>
        </w:rPr>
        <w:t xml:space="preserve"> </w:t>
      </w:r>
      <w:r w:rsidR="00BF1870">
        <w:rPr>
          <w:rFonts w:ascii="Times New Roman" w:eastAsia="Times New Roman" w:hAnsi="Times New Roman"/>
          <w:i/>
          <w:iCs/>
          <w:color w:val="000000"/>
          <w:sz w:val="24"/>
          <w:szCs w:val="24"/>
          <w:lang w:eastAsia="lt-LT"/>
        </w:rPr>
        <w:t>d</w:t>
      </w:r>
      <w:r w:rsidR="00BF1870" w:rsidRPr="001E0E54">
        <w:rPr>
          <w:rFonts w:ascii="Times New Roman" w:eastAsia="Times New Roman" w:hAnsi="Times New Roman"/>
          <w:i/>
          <w:iCs/>
          <w:color w:val="000000"/>
          <w:sz w:val="24"/>
          <w:szCs w:val="24"/>
          <w:lang w:eastAsia="lt-LT"/>
        </w:rPr>
        <w:t xml:space="preserve">e </w:t>
      </w:r>
      <w:proofErr w:type="spellStart"/>
      <w:r w:rsidR="00BF1870" w:rsidRPr="001E0E54">
        <w:rPr>
          <w:rFonts w:ascii="Times New Roman" w:eastAsia="Times New Roman" w:hAnsi="Times New Roman"/>
          <w:i/>
          <w:iCs/>
          <w:color w:val="000000"/>
          <w:sz w:val="24"/>
          <w:szCs w:val="24"/>
          <w:lang w:eastAsia="lt-LT"/>
        </w:rPr>
        <w:t>minimis</w:t>
      </w:r>
      <w:proofErr w:type="spellEnd"/>
      <w:r w:rsidR="00BF1870" w:rsidRPr="001E0E54">
        <w:rPr>
          <w:rFonts w:ascii="Times New Roman" w:eastAsia="Times New Roman" w:hAnsi="Times New Roman"/>
          <w:color w:val="000000"/>
          <w:sz w:val="24"/>
          <w:szCs w:val="24"/>
          <w:lang w:eastAsia="lt-LT"/>
        </w:rPr>
        <w:t> pagalbos dydis diskontuojamas vadovaujantis </w:t>
      </w:r>
      <w:r w:rsidR="00BF1870" w:rsidRPr="001E0E54">
        <w:rPr>
          <w:rFonts w:ascii="Times New Roman" w:eastAsia="Times New Roman" w:hAnsi="Times New Roman"/>
          <w:i/>
          <w:iCs/>
          <w:color w:val="000000"/>
          <w:sz w:val="24"/>
          <w:szCs w:val="24"/>
          <w:lang w:eastAsia="lt-LT"/>
        </w:rPr>
        <w:t xml:space="preserve">de </w:t>
      </w:r>
      <w:proofErr w:type="spellStart"/>
      <w:r w:rsidR="00BF1870" w:rsidRPr="001E0E54">
        <w:rPr>
          <w:rFonts w:ascii="Times New Roman" w:eastAsia="Times New Roman" w:hAnsi="Times New Roman"/>
          <w:i/>
          <w:iCs/>
          <w:color w:val="000000"/>
          <w:sz w:val="24"/>
          <w:szCs w:val="24"/>
          <w:lang w:eastAsia="lt-LT"/>
        </w:rPr>
        <w:t>minimis</w:t>
      </w:r>
      <w:proofErr w:type="spellEnd"/>
      <w:r w:rsidR="00BF1870" w:rsidRPr="001E0E54">
        <w:rPr>
          <w:rFonts w:ascii="Times New Roman" w:eastAsia="Times New Roman" w:hAnsi="Times New Roman"/>
          <w:i/>
          <w:iCs/>
          <w:color w:val="000000"/>
          <w:sz w:val="24"/>
          <w:szCs w:val="24"/>
          <w:lang w:eastAsia="lt-LT"/>
        </w:rPr>
        <w:t> </w:t>
      </w:r>
      <w:r w:rsidR="00BF1870" w:rsidRPr="001E0E54">
        <w:rPr>
          <w:rFonts w:ascii="Times New Roman" w:eastAsia="Times New Roman" w:hAnsi="Times New Roman"/>
          <w:color w:val="000000"/>
          <w:sz w:val="24"/>
          <w:szCs w:val="24"/>
          <w:lang w:eastAsia="lt-LT"/>
        </w:rPr>
        <w:t>reglamento 3 straipsnio 6 dalimi</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86</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priėmus sprendimą finansuoti projektą, įgyvendinančioji institucija per </w:t>
      </w:r>
      <w:r w:rsidR="00F36185">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3 darbo dienas nuo šio sprendimo gavimo dienos per DMS pateikia šį sprendimą pareiškėjams</w:t>
      </w:r>
      <w:r w:rsidR="00C75F37" w:rsidRPr="00F92D34">
        <w:rPr>
          <w:rFonts w:ascii="Times New Roman" w:eastAsia="Times New Roman" w:hAnsi="Times New Roman"/>
          <w:sz w:val="24"/>
          <w:szCs w:val="24"/>
          <w:lang w:eastAsia="lt-LT"/>
        </w:rPr>
        <w:t xml:space="preserve">, o jeigu DMS funkcinės galimybės </w:t>
      </w:r>
      <w:r w:rsidR="0075564D">
        <w:rPr>
          <w:rFonts w:ascii="Times New Roman" w:eastAsia="Times New Roman" w:hAnsi="Times New Roman"/>
          <w:sz w:val="24"/>
          <w:szCs w:val="24"/>
          <w:lang w:eastAsia="lt-LT"/>
        </w:rPr>
        <w:t>nėra įdiegtos</w:t>
      </w:r>
      <w:r w:rsidR="00C75F37" w:rsidRPr="00F92D34">
        <w:rPr>
          <w:rFonts w:ascii="Times New Roman" w:eastAsia="Times New Roman" w:hAnsi="Times New Roman"/>
          <w:sz w:val="24"/>
          <w:szCs w:val="24"/>
          <w:lang w:eastAsia="lt-LT"/>
        </w:rPr>
        <w:t xml:space="preserve"> – raštu</w:t>
      </w:r>
      <w:r w:rsidR="002D7D87" w:rsidRPr="00F92D34">
        <w:rPr>
          <w:rFonts w:ascii="Times New Roman" w:eastAsia="Times New Roman" w:hAnsi="Times New Roman"/>
          <w:sz w:val="24"/>
          <w:szCs w:val="24"/>
          <w:lang w:eastAsia="lt-LT"/>
        </w:rPr>
        <w:t>.</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87</w:t>
      </w:r>
      <w:r w:rsidR="002D7D87" w:rsidRPr="00F92D3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75564D">
        <w:rPr>
          <w:rFonts w:ascii="Times New Roman" w:eastAsia="Times New Roman" w:hAnsi="Times New Roman"/>
          <w:sz w:val="24"/>
          <w:szCs w:val="24"/>
          <w:lang w:eastAsia="lt-LT"/>
        </w:rPr>
        <w:t>ios</w:t>
      </w:r>
      <w:r w:rsidR="002D7D87" w:rsidRPr="00F92D34">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rsidR="002D7D87" w:rsidRPr="00F92D34" w:rsidRDefault="007A12CD"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88</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w:t>
      </w:r>
      <w:r w:rsidR="008F5BC0" w:rsidRPr="00F92D34">
        <w:rPr>
          <w:rFonts w:ascii="Times New Roman" w:eastAsia="Times New Roman" w:hAnsi="Times New Roman"/>
          <w:sz w:val="24"/>
          <w:szCs w:val="24"/>
          <w:lang w:eastAsia="lt-LT"/>
        </w:rPr>
        <w:t xml:space="preserve">Projektų taisyklių 166 punkte nustatyta tvarka </w:t>
      </w:r>
      <w:r w:rsidR="002D7D87" w:rsidRPr="00F92D34">
        <w:rPr>
          <w:rFonts w:ascii="Times New Roman" w:eastAsia="Times New Roman" w:hAnsi="Times New Roman"/>
          <w:sz w:val="24"/>
          <w:szCs w:val="24"/>
          <w:lang w:eastAsia="lt-LT"/>
        </w:rPr>
        <w:t>nurodo pasiūlymo pasirašyti projekto sutartį galiojimo terminą</w:t>
      </w:r>
      <w:r w:rsidR="008F5BC0">
        <w:rPr>
          <w:rFonts w:ascii="Times New Roman" w:eastAsia="Times New Roman" w:hAnsi="Times New Roman"/>
          <w:sz w:val="24"/>
          <w:szCs w:val="24"/>
          <w:lang w:eastAsia="lt-LT"/>
        </w:rPr>
        <w:t>, kuris negali būti ilgesnis nei 90 dienų</w:t>
      </w:r>
      <w:r w:rsidR="002D7D87" w:rsidRPr="00F92D3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rsidR="002D7D87" w:rsidRPr="00F92D34" w:rsidRDefault="007A12CD"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89</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r w:rsidR="00AD0F1C" w:rsidRPr="00AD0F1C">
        <w:rPr>
          <w:rFonts w:ascii="Times New Roman" w:eastAsia="Times New Roman" w:hAnsi="Times New Roman"/>
          <w:sz w:val="24"/>
          <w:szCs w:val="24"/>
        </w:rPr>
        <w:t xml:space="preserve"> Įgyvendi</w:t>
      </w:r>
      <w:r w:rsidR="00AD0F1C">
        <w:rPr>
          <w:rFonts w:ascii="Times New Roman" w:eastAsia="Times New Roman" w:hAnsi="Times New Roman"/>
          <w:sz w:val="24"/>
          <w:szCs w:val="24"/>
        </w:rPr>
        <w:t xml:space="preserve">nančiajai institucijai Aprašo </w:t>
      </w:r>
      <w:r w:rsidR="008A1DC9">
        <w:rPr>
          <w:rFonts w:ascii="Times New Roman" w:eastAsia="Times New Roman" w:hAnsi="Times New Roman"/>
          <w:sz w:val="24"/>
          <w:szCs w:val="24"/>
        </w:rPr>
        <w:t>88</w:t>
      </w:r>
      <w:r w:rsidR="008A1DC9" w:rsidRPr="00AD0F1C">
        <w:rPr>
          <w:rFonts w:ascii="Times New Roman" w:eastAsia="Times New Roman" w:hAnsi="Times New Roman"/>
          <w:sz w:val="24"/>
          <w:szCs w:val="24"/>
        </w:rPr>
        <w:t xml:space="preserve"> </w:t>
      </w:r>
      <w:r w:rsidR="00AD0F1C" w:rsidRPr="00AD0F1C">
        <w:rPr>
          <w:rFonts w:ascii="Times New Roman" w:eastAsia="Times New Roman" w:hAnsi="Times New Roman"/>
          <w:sz w:val="24"/>
          <w:szCs w:val="24"/>
        </w:rPr>
        <w:t>punkte nustatytu atveju pratęsus projekto sutarties pasirašymo terminą, atitinkamai prasitęsia šiame Aprašo punkte įvardytų dokumentų pateikimo terminas.</w:t>
      </w:r>
    </w:p>
    <w:p w:rsidR="002D7D87" w:rsidRPr="00F92D34" w:rsidRDefault="007A12CD" w:rsidP="0005028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90</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w:t>
      </w:r>
      <w:r w:rsidR="002D7D87" w:rsidRPr="00F92D34">
        <w:rPr>
          <w:rFonts w:ascii="Times New Roman" w:eastAsia="Times New Roman" w:hAnsi="Times New Roman"/>
          <w:sz w:val="24"/>
          <w:szCs w:val="24"/>
        </w:rPr>
        <w:t xml:space="preserve">iki projekto sutarties pasirašymo </w:t>
      </w:r>
      <w:r w:rsidR="00DB43BD">
        <w:rPr>
          <w:rFonts w:ascii="Times New Roman" w:eastAsia="Times New Roman" w:hAnsi="Times New Roman"/>
          <w:sz w:val="24"/>
          <w:szCs w:val="24"/>
        </w:rPr>
        <w:t xml:space="preserve">pareiškėjas </w:t>
      </w:r>
      <w:r w:rsidR="002D7D87" w:rsidRPr="00F92D34">
        <w:rPr>
          <w:rFonts w:ascii="Times New Roman" w:eastAsia="Times New Roman" w:hAnsi="Times New Roman"/>
          <w:sz w:val="24"/>
          <w:szCs w:val="24"/>
        </w:rPr>
        <w:t xml:space="preserve">turi būti sudaręs sutartį gauti paskolą, jei pareiškėjo įnašas arba įnašo dalis yra paskola. </w:t>
      </w:r>
      <w:r w:rsidR="008F5BC0">
        <w:rPr>
          <w:rFonts w:ascii="Times New Roman" w:eastAsia="Times New Roman" w:hAnsi="Times New Roman"/>
          <w:sz w:val="24"/>
          <w:szCs w:val="24"/>
        </w:rPr>
        <w:t>J</w:t>
      </w:r>
      <w:r w:rsidR="008F5BC0" w:rsidRPr="004C78F9">
        <w:rPr>
          <w:rFonts w:ascii="Times New Roman" w:hAnsi="Times New Roman"/>
          <w:sz w:val="24"/>
          <w:szCs w:val="24"/>
        </w:rPr>
        <w:t xml:space="preserve">ei pareiškėjas skolinasi ne iš kredito įstaigos (banko ar kredito unijos), kaip ji suprantama pagal Lietuvos Respublikos finansų įstaigų įstatymą, iki </w:t>
      </w:r>
      <w:r w:rsidR="00986A1C">
        <w:rPr>
          <w:rFonts w:ascii="Times New Roman" w:hAnsi="Times New Roman"/>
          <w:sz w:val="24"/>
          <w:szCs w:val="24"/>
        </w:rPr>
        <w:t xml:space="preserve">projekto </w:t>
      </w:r>
      <w:r w:rsidR="008F5BC0" w:rsidRPr="004C78F9">
        <w:rPr>
          <w:rFonts w:ascii="Times New Roman" w:hAnsi="Times New Roman"/>
          <w:sz w:val="24"/>
          <w:szCs w:val="24"/>
        </w:rPr>
        <w:t xml:space="preserve">sutarties pasirašymo jis turi pateikti ir skolintojo finansinį pajėgumą skolinti atitinkamą </w:t>
      </w:r>
      <w:r w:rsidR="008F5BC0">
        <w:rPr>
          <w:rFonts w:ascii="Times New Roman" w:hAnsi="Times New Roman"/>
          <w:sz w:val="24"/>
          <w:szCs w:val="24"/>
        </w:rPr>
        <w:t xml:space="preserve">lėšų </w:t>
      </w:r>
      <w:r w:rsidR="008F5BC0" w:rsidRPr="004C78F9">
        <w:rPr>
          <w:rFonts w:ascii="Times New Roman" w:hAnsi="Times New Roman"/>
          <w:sz w:val="24"/>
          <w:szCs w:val="24"/>
        </w:rPr>
        <w:t>sumą įrodančius dokumentus.</w:t>
      </w:r>
      <w:r w:rsidR="008F5BC0">
        <w:rPr>
          <w:rFonts w:ascii="Times New Roman" w:hAnsi="Times New Roman"/>
          <w:sz w:val="24"/>
          <w:szCs w:val="24"/>
        </w:rPr>
        <w:t xml:space="preserve"> </w:t>
      </w:r>
      <w:r w:rsidR="002D7D87" w:rsidRPr="00F92D3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8A1DC9">
        <w:rPr>
          <w:rFonts w:ascii="Times New Roman" w:eastAsia="Times New Roman" w:hAnsi="Times New Roman"/>
          <w:sz w:val="24"/>
          <w:szCs w:val="24"/>
        </w:rPr>
        <w:t xml:space="preserve">88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r w:rsidR="008F5BC0">
        <w:rPr>
          <w:rFonts w:ascii="Times New Roman" w:eastAsia="Times New Roman" w:hAnsi="Times New Roman"/>
          <w:sz w:val="24"/>
          <w:szCs w:val="24"/>
        </w:rPr>
        <w:t xml:space="preserve"> </w:t>
      </w:r>
    </w:p>
    <w:p w:rsidR="009E0968" w:rsidRPr="00F92D34" w:rsidRDefault="007A12CD" w:rsidP="00050281">
      <w:pPr>
        <w:spacing w:after="0" w:line="240" w:lineRule="auto"/>
        <w:ind w:firstLine="851"/>
        <w:jc w:val="both"/>
        <w:rPr>
          <w:rFonts w:ascii="Times New Roman" w:hAnsi="Times New Roman"/>
          <w:sz w:val="24"/>
          <w:szCs w:val="24"/>
        </w:rPr>
      </w:pPr>
      <w:r>
        <w:rPr>
          <w:rFonts w:ascii="Times New Roman" w:eastAsiaTheme="minorHAnsi" w:hAnsi="Times New Roman"/>
          <w:sz w:val="24"/>
          <w:szCs w:val="24"/>
        </w:rPr>
        <w:t>91</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 xml:space="preserve">0 dienų nuo kvietimo teikti paraiškas galutinio termino, pareiškėjas, jei projekte numatoma nauja statyba, rekonstrukcija ar kapitalinis remontas, turi pateikti techninio projekto bendrąją dalį, patvirtintą pareiškėjo, o elektroniniu formatu </w:t>
      </w:r>
      <w:r w:rsidR="00976A06">
        <w:rPr>
          <w:rFonts w:ascii="Times New Roman" w:hAnsi="Times New Roman"/>
          <w:sz w:val="24"/>
          <w:szCs w:val="24"/>
        </w:rPr>
        <w:t>turi pateikti</w:t>
      </w:r>
      <w:r w:rsidR="00976A06" w:rsidRPr="00F92D34">
        <w:rPr>
          <w:rFonts w:ascii="Times New Roman" w:hAnsi="Times New Roman"/>
          <w:sz w:val="24"/>
          <w:szCs w:val="24"/>
        </w:rPr>
        <w:t xml:space="preserve"> </w:t>
      </w:r>
      <w:r w:rsidR="009E0968" w:rsidRPr="00F92D34">
        <w:rPr>
          <w:rFonts w:ascii="Times New Roman" w:hAnsi="Times New Roman"/>
          <w:sz w:val="24"/>
          <w:szCs w:val="24"/>
        </w:rPr>
        <w:t>architektūrinę, konstrukcinę</w:t>
      </w:r>
      <w:r w:rsidR="00976A06">
        <w:rPr>
          <w:rFonts w:ascii="Times New Roman" w:hAnsi="Times New Roman"/>
          <w:sz w:val="24"/>
          <w:szCs w:val="24"/>
        </w:rPr>
        <w:t xml:space="preserve"> ir</w:t>
      </w:r>
      <w:r w:rsidR="009E0968" w:rsidRPr="00F92D34">
        <w:rPr>
          <w:rFonts w:ascii="Times New Roman" w:hAnsi="Times New Roman"/>
          <w:sz w:val="24"/>
          <w:szCs w:val="24"/>
        </w:rPr>
        <w:t xml:space="preserve"> sklypo plano dalis.</w:t>
      </w:r>
    </w:p>
    <w:p w:rsidR="002D7D87" w:rsidRPr="00F92D34" w:rsidRDefault="007A12CD" w:rsidP="00050281">
      <w:pPr>
        <w:spacing w:after="0" w:line="240" w:lineRule="auto"/>
        <w:ind w:firstLine="851"/>
        <w:jc w:val="both"/>
        <w:rPr>
          <w:rFonts w:ascii="Times New Roman" w:hAnsi="Times New Roman"/>
          <w:sz w:val="24"/>
          <w:szCs w:val="24"/>
        </w:rPr>
      </w:pPr>
      <w:r>
        <w:rPr>
          <w:rFonts w:ascii="Times New Roman" w:hAnsi="Times New Roman"/>
          <w:sz w:val="24"/>
          <w:szCs w:val="24"/>
        </w:rPr>
        <w:t>92</w:t>
      </w:r>
      <w:r w:rsidR="002D7D87" w:rsidRPr="00F92D34">
        <w:rPr>
          <w:rFonts w:ascii="Times New Roman" w:hAnsi="Times New Roman"/>
          <w:sz w:val="24"/>
          <w:szCs w:val="24"/>
        </w:rPr>
        <w:t>. Daiktinės pareiškėjo teisės į nekilnojamąjį turtą, kuris bus tiesiogiai naudojamas įgyvendinant projekt</w:t>
      </w:r>
      <w:r w:rsidR="00CE5B23">
        <w:rPr>
          <w:rFonts w:ascii="Times New Roman" w:hAnsi="Times New Roman"/>
          <w:sz w:val="24"/>
          <w:szCs w:val="24"/>
        </w:rPr>
        <w:t>e</w:t>
      </w:r>
      <w:r w:rsidR="00CE5B23" w:rsidRPr="00CE5B23">
        <w:rPr>
          <w:rFonts w:ascii="Times New Roman" w:hAnsi="Times New Roman"/>
          <w:sz w:val="24"/>
          <w:szCs w:val="24"/>
        </w:rPr>
        <w:t xml:space="preserve"> numatytą Aprašo 10.</w:t>
      </w:r>
      <w:r w:rsidR="00AC3F00">
        <w:rPr>
          <w:rFonts w:ascii="Times New Roman" w:hAnsi="Times New Roman"/>
          <w:sz w:val="24"/>
          <w:szCs w:val="24"/>
        </w:rPr>
        <w:t>1</w:t>
      </w:r>
      <w:r w:rsidR="00CE5B23" w:rsidRPr="00CE5B23">
        <w:rPr>
          <w:rFonts w:ascii="Times New Roman" w:hAnsi="Times New Roman"/>
          <w:sz w:val="24"/>
          <w:szCs w:val="24"/>
        </w:rPr>
        <w:t xml:space="preserve"> papunktyje nurodytą veiklą</w:t>
      </w:r>
      <w:r w:rsidR="002D7D87" w:rsidRPr="00F92D34">
        <w:rPr>
          <w:rFonts w:ascii="Times New Roman" w:hAnsi="Times New Roman"/>
          <w:sz w:val="24"/>
          <w:szCs w:val="24"/>
        </w:rPr>
        <w:t xml:space="preserve">,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turi 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008A1DC9">
        <w:rPr>
          <w:rFonts w:ascii="Times New Roman" w:eastAsia="Times New Roman" w:hAnsi="Times New Roman"/>
          <w:sz w:val="24"/>
          <w:szCs w:val="24"/>
        </w:rPr>
        <w:t>88</w:t>
      </w:r>
      <w:r w:rsidR="008A1DC9"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 xml:space="preserve">. Projekto sutarties originalas gali būti rengiamas ir teikiamas: </w:t>
      </w:r>
    </w:p>
    <w:p w:rsidR="002D7D87" w:rsidRPr="00F92D34" w:rsidRDefault="007A12CD"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.1. pasirašytas raštu popierinėje laikmenoje arba</w:t>
      </w:r>
    </w:p>
    <w:p w:rsidR="002D7D87" w:rsidRDefault="007A12CD" w:rsidP="0005028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93</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rsidR="00AB6BA5" w:rsidRPr="00F92D34" w:rsidRDefault="00AB6BA5" w:rsidP="00050281">
      <w:pPr>
        <w:spacing w:after="0" w:line="240" w:lineRule="auto"/>
        <w:ind w:firstLine="851"/>
        <w:jc w:val="center"/>
        <w:rPr>
          <w:rFonts w:ascii="Times New Roman" w:eastAsia="Times New Roman" w:hAnsi="Times New Roman"/>
          <w:b/>
          <w:sz w:val="24"/>
          <w:szCs w:val="24"/>
          <w:lang w:eastAsia="lt-LT"/>
        </w:rPr>
      </w:pPr>
    </w:p>
    <w:p w:rsidR="0017184B" w:rsidRPr="00F92D34" w:rsidRDefault="002B568D"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rsidR="009B520B" w:rsidRPr="00F92D34" w:rsidRDefault="009B520B"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rsidR="009517F7" w:rsidRPr="00F92D34" w:rsidRDefault="009517F7" w:rsidP="00050281">
      <w:pPr>
        <w:spacing w:after="0" w:line="240" w:lineRule="auto"/>
        <w:ind w:firstLine="851"/>
        <w:jc w:val="center"/>
        <w:rPr>
          <w:rFonts w:ascii="Times New Roman" w:eastAsia="Times New Roman" w:hAnsi="Times New Roman"/>
          <w:sz w:val="24"/>
          <w:szCs w:val="24"/>
          <w:lang w:eastAsia="lt-LT"/>
        </w:rPr>
      </w:pPr>
    </w:p>
    <w:p w:rsidR="00D3365D"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94</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rsidR="0063551E"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95</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įgyvendinimo priežiūrai atlikti sudaromas 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komitetas, </w:t>
      </w:r>
      <w:r w:rsidR="008B2DB8" w:rsidRPr="00F92D34">
        <w:rPr>
          <w:rFonts w:ascii="Times New Roman" w:hAnsi="Times New Roman"/>
          <w:sz w:val="24"/>
          <w:szCs w:val="24"/>
        </w:rPr>
        <w:t>kuris stebi projekt</w:t>
      </w:r>
      <w:r w:rsidR="004C7B6E">
        <w:rPr>
          <w:rFonts w:ascii="Times New Roman" w:hAnsi="Times New Roman"/>
          <w:sz w:val="24"/>
          <w:szCs w:val="24"/>
        </w:rPr>
        <w:t>o</w:t>
      </w:r>
      <w:r w:rsidR="008B2DB8" w:rsidRPr="00F92D34">
        <w:rPr>
          <w:rFonts w:ascii="Times New Roman" w:hAnsi="Times New Roman"/>
          <w:sz w:val="24"/>
          <w:szCs w:val="24"/>
        </w:rPr>
        <w:t xml:space="preserve"> įgyvendinimo pažangą ir teikia rekomendacijas projekt</w:t>
      </w:r>
      <w:r w:rsidR="004C7B6E">
        <w:rPr>
          <w:rFonts w:ascii="Times New Roman" w:hAnsi="Times New Roman"/>
          <w:sz w:val="24"/>
          <w:szCs w:val="24"/>
        </w:rPr>
        <w:t>o</w:t>
      </w:r>
      <w:r w:rsidR="008B2DB8" w:rsidRPr="00F92D34">
        <w:rPr>
          <w:rFonts w:ascii="Times New Roman" w:hAnsi="Times New Roman"/>
          <w:sz w:val="24"/>
          <w:szCs w:val="24"/>
        </w:rPr>
        <w:t xml:space="preserve"> vykdytoj</w:t>
      </w:r>
      <w:r w:rsidR="004C7B6E">
        <w:rPr>
          <w:rFonts w:ascii="Times New Roman" w:hAnsi="Times New Roman"/>
          <w:sz w:val="24"/>
          <w:szCs w:val="24"/>
        </w:rPr>
        <w:t>ui</w:t>
      </w:r>
      <w:r w:rsidR="008B2DB8" w:rsidRPr="00F92D34">
        <w:rPr>
          <w:rFonts w:ascii="Times New Roman" w:hAnsi="Times New Roman"/>
          <w:sz w:val="24"/>
          <w:szCs w:val="24"/>
        </w:rPr>
        <w:t xml:space="preserve"> dėl projektų įgyvendinimo.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4C7B6E">
        <w:rPr>
          <w:rFonts w:ascii="Times New Roman" w:hAnsi="Times New Roman"/>
          <w:sz w:val="24"/>
          <w:szCs w:val="24"/>
        </w:rPr>
        <w:t>, į</w:t>
      </w:r>
      <w:r w:rsidR="008B2DB8" w:rsidRPr="00F92D34">
        <w:rPr>
          <w:rFonts w:ascii="Times New Roman" w:hAnsi="Times New Roman"/>
          <w:sz w:val="24"/>
          <w:szCs w:val="24"/>
        </w:rPr>
        <w:t xml:space="preserve">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w:t>
      </w:r>
      <w:r w:rsidR="001A373F">
        <w:rPr>
          <w:rFonts w:ascii="Times New Roman" w:hAnsi="Times New Roman"/>
          <w:sz w:val="24"/>
          <w:szCs w:val="24"/>
        </w:rPr>
        <w:t>ą</w:t>
      </w:r>
      <w:r w:rsidR="008B2DB8" w:rsidRPr="00F92D34">
        <w:rPr>
          <w:rFonts w:ascii="Times New Roman" w:hAnsi="Times New Roman"/>
          <w:sz w:val="24"/>
          <w:szCs w:val="24"/>
        </w:rPr>
        <w:t xml:space="preserve"> gali būti kviečiami kitų institucijų, įstaigų ar organizacijų atstovai.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komiteto sudėtis tvirtinama Lietuvos Respublikos </w:t>
      </w:r>
      <w:r w:rsidR="00D5281F">
        <w:rPr>
          <w:rFonts w:ascii="Times New Roman" w:eastAsia="Times New Roman" w:hAnsi="Times New Roman"/>
          <w:sz w:val="24"/>
          <w:szCs w:val="24"/>
        </w:rPr>
        <w:t xml:space="preserve">ekonomikos ir inovacijų </w:t>
      </w:r>
      <w:r w:rsidR="008B2DB8" w:rsidRPr="00F92D34">
        <w:rPr>
          <w:rFonts w:ascii="Times New Roman" w:eastAsia="Times New Roman" w:hAnsi="Times New Roman"/>
          <w:sz w:val="24"/>
          <w:szCs w:val="24"/>
        </w:rPr>
        <w:t xml:space="preserve">ministro įsakymu, o jo veiklos principai </w:t>
      </w:r>
      <w:r w:rsidR="004C7B6E">
        <w:rPr>
          <w:rFonts w:ascii="Times New Roman" w:eastAsia="Times New Roman" w:hAnsi="Times New Roman"/>
          <w:sz w:val="24"/>
          <w:szCs w:val="24"/>
        </w:rPr>
        <w:t xml:space="preserve">bus </w:t>
      </w:r>
      <w:r w:rsidR="008B2DB8" w:rsidRPr="00F92D34">
        <w:rPr>
          <w:rFonts w:ascii="Times New Roman" w:eastAsia="Times New Roman" w:hAnsi="Times New Roman"/>
          <w:sz w:val="24"/>
          <w:szCs w:val="24"/>
        </w:rPr>
        <w:t>nustat</w:t>
      </w:r>
      <w:r w:rsidR="004C7B6E">
        <w:rPr>
          <w:rFonts w:ascii="Times New Roman" w:eastAsia="Times New Roman" w:hAnsi="Times New Roman"/>
          <w:sz w:val="24"/>
          <w:szCs w:val="24"/>
        </w:rPr>
        <w:t>yti</w:t>
      </w:r>
      <w:r w:rsidR="008B2DB8" w:rsidRPr="00F92D34">
        <w:rPr>
          <w:rFonts w:ascii="Times New Roman" w:eastAsia="Times New Roman" w:hAnsi="Times New Roman"/>
          <w:sz w:val="24"/>
          <w:szCs w:val="24"/>
        </w:rPr>
        <w:t xml:space="preserve"> šio komiteto darbo reglamente.</w:t>
      </w:r>
    </w:p>
    <w:p w:rsidR="00572CE6" w:rsidRPr="00F92D34" w:rsidRDefault="008A1DC9"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96</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F21611">
        <w:rPr>
          <w:rFonts w:ascii="Times New Roman" w:eastAsia="Times New Roman" w:hAnsi="Times New Roman"/>
          <w:sz w:val="24"/>
          <w:szCs w:val="24"/>
          <w:lang w:eastAsia="lt-LT"/>
        </w:rPr>
        <w:t xml:space="preserve"> </w:t>
      </w:r>
      <w:r w:rsidR="00303A78">
        <w:rPr>
          <w:rFonts w:ascii="Times New Roman" w:eastAsia="Times New Roman" w:hAnsi="Times New Roman"/>
          <w:sz w:val="24"/>
          <w:szCs w:val="24"/>
          <w:lang w:eastAsia="lt-LT"/>
        </w:rPr>
        <w:t xml:space="preserve">projekto įgyvendinimo metu įsigyjamas </w:t>
      </w:r>
      <w:r w:rsidR="00370C8D">
        <w:rPr>
          <w:rFonts w:ascii="Times New Roman" w:eastAsia="Times New Roman" w:hAnsi="Times New Roman"/>
          <w:sz w:val="24"/>
          <w:szCs w:val="24"/>
          <w:lang w:eastAsia="lt-LT"/>
        </w:rPr>
        <w:t>arba</w:t>
      </w:r>
      <w:r w:rsidR="00303A78">
        <w:rPr>
          <w:rFonts w:ascii="Times New Roman" w:eastAsia="Times New Roman" w:hAnsi="Times New Roman"/>
          <w:sz w:val="24"/>
          <w:szCs w:val="24"/>
          <w:lang w:eastAsia="lt-LT"/>
        </w:rPr>
        <w:t xml:space="preserve"> sukuriamas ilgalaikis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412099">
        <w:rPr>
          <w:rFonts w:ascii="Times New Roman" w:eastAsia="Times New Roman" w:hAnsi="Times New Roman"/>
          <w:sz w:val="24"/>
          <w:szCs w:val="24"/>
          <w:lang w:eastAsia="lt-LT"/>
        </w:rPr>
        <w:t xml:space="preserve">s </w:t>
      </w:r>
      <w:r w:rsidR="00A42B2D" w:rsidRPr="00F92D34">
        <w:rPr>
          <w:rFonts w:ascii="Times New Roman" w:eastAsia="Times New Roman" w:hAnsi="Times New Roman"/>
          <w:sz w:val="24"/>
          <w:szCs w:val="24"/>
          <w:lang w:eastAsia="lt-LT"/>
        </w:rPr>
        <w:t>turi didel</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w:t>
      </w:r>
      <w:r w:rsidR="00412099">
        <w:rPr>
          <w:rFonts w:ascii="Times New Roman" w:eastAsia="Times New Roman" w:hAnsi="Times New Roman"/>
          <w:sz w:val="24"/>
          <w:szCs w:val="24"/>
          <w:lang w:eastAsia="lt-LT"/>
        </w:rPr>
        <w:t>o</w:t>
      </w:r>
      <w:r w:rsidR="006122D2" w:rsidRPr="00F92D34">
        <w:rPr>
          <w:rFonts w:ascii="Times New Roman" w:eastAsia="Times New Roman" w:hAnsi="Times New Roman"/>
          <w:sz w:val="24"/>
          <w:szCs w:val="24"/>
          <w:lang w:eastAsia="lt-LT"/>
        </w:rPr>
        <w:t xml:space="preserve"> vykdytoj</w:t>
      </w:r>
      <w:r w:rsidR="00412099">
        <w:rPr>
          <w:rFonts w:ascii="Times New Roman" w:eastAsia="Times New Roman" w:hAnsi="Times New Roman"/>
          <w:sz w:val="24"/>
          <w:szCs w:val="24"/>
          <w:lang w:eastAsia="lt-LT"/>
        </w:rPr>
        <w:t>as</w:t>
      </w:r>
      <w:r w:rsidR="00CF4DBD" w:rsidRPr="00F92D34">
        <w:rPr>
          <w:rFonts w:ascii="Times New Roman" w:eastAsia="Times New Roman" w:hAnsi="Times New Roman"/>
          <w:sz w:val="24"/>
          <w:szCs w:val="24"/>
          <w:lang w:eastAsia="lt-LT"/>
        </w:rPr>
        <w:t xml:space="preserve"> turi</w:t>
      </w:r>
      <w:r w:rsidR="006122D2" w:rsidRPr="00F92D34">
        <w:rPr>
          <w:rFonts w:ascii="Times New Roman" w:eastAsia="Times New Roman" w:hAnsi="Times New Roman"/>
          <w:sz w:val="24"/>
          <w:szCs w:val="24"/>
          <w:lang w:eastAsia="lt-LT"/>
        </w:rPr>
        <w:t xml:space="preserve"> labai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xml:space="preserve"> ir vidutin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rsidR="00571F9F" w:rsidRPr="00F92D34" w:rsidRDefault="002A4A02" w:rsidP="0005028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jeigu projekto vykdytojas turi labai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xml:space="preserve">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13"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w:t>
      </w:r>
      <w:proofErr w:type="spellStart"/>
      <w:r w:rsidR="00C55A62" w:rsidRPr="00F92D34">
        <w:rPr>
          <w:rFonts w:ascii="Times New Roman" w:eastAsia="Times New Roman" w:hAnsi="Times New Roman"/>
          <w:sz w:val="24"/>
          <w:szCs w:val="24"/>
          <w:lang w:eastAsia="lt-LT"/>
        </w:rPr>
        <w:t>iai</w:t>
      </w:r>
      <w:proofErr w:type="spellEnd"/>
      <w:r w:rsidR="00C55A62" w:rsidRPr="00F92D34">
        <w:rPr>
          <w:rFonts w:ascii="Times New Roman" w:eastAsia="Times New Roman" w:hAnsi="Times New Roman"/>
          <w:sz w:val="24"/>
          <w:szCs w:val="24"/>
          <w:lang w:eastAsia="lt-LT"/>
        </w:rPr>
        <w:t>).</w:t>
      </w:r>
    </w:p>
    <w:bookmarkEnd w:id="13"/>
    <w:p w:rsidR="00571F9F" w:rsidRPr="00F92D34" w:rsidRDefault="002A4A02" w:rsidP="0005028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98</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 xml:space="preserve">projektui pasibaigus per projekto sutartyje nustatytą laikotarpį privalo pateikti įgyvendinančiajai institucijai gauto leidimo, licencijos ar veiklos atestato kopiją. </w:t>
      </w:r>
    </w:p>
    <w:p w:rsidR="00B21A33" w:rsidRPr="00B21A33" w:rsidRDefault="002A4A02" w:rsidP="00050281">
      <w:pPr>
        <w:shd w:val="clear" w:color="auto" w:fill="FFFFFF"/>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99</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r w:rsidR="00B21A33">
        <w:rPr>
          <w:rFonts w:ascii="Times New Roman" w:eastAsia="Times New Roman" w:hAnsi="Times New Roman"/>
          <w:sz w:val="24"/>
          <w:szCs w:val="24"/>
          <w:lang w:eastAsia="lt-LT"/>
        </w:rPr>
        <w:t xml:space="preserve"> </w:t>
      </w:r>
      <w:r w:rsidR="00B21A33"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sidR="00405C51">
        <w:rPr>
          <w:rFonts w:ascii="Times New Roman" w:hAnsi="Times New Roman"/>
          <w:sz w:val="24"/>
          <w:szCs w:val="24"/>
          <w:lang w:eastAsia="lt-LT"/>
        </w:rPr>
        <w:t>o</w:t>
      </w:r>
      <w:r w:rsidR="00B21A33" w:rsidRPr="00B21A33">
        <w:rPr>
          <w:rFonts w:ascii="Times New Roman" w:hAnsi="Times New Roman"/>
          <w:sz w:val="24"/>
          <w:szCs w:val="24"/>
          <w:lang w:eastAsia="lt-LT"/>
        </w:rPr>
        <w:t xml:space="preserve"> veiklų įgyvendinimo pradžios nukėlimo ir, įvertinusi priežastis, priima galutinį sprendimą dėl </w:t>
      </w:r>
      <w:r w:rsidR="00405C51">
        <w:rPr>
          <w:rFonts w:ascii="Times New Roman" w:hAnsi="Times New Roman"/>
          <w:sz w:val="24"/>
          <w:szCs w:val="24"/>
          <w:lang w:eastAsia="lt-LT"/>
        </w:rPr>
        <w:t xml:space="preserve">projekto </w:t>
      </w:r>
      <w:r w:rsidR="00B21A33" w:rsidRPr="00B21A33">
        <w:rPr>
          <w:rFonts w:ascii="Times New Roman" w:hAnsi="Times New Roman"/>
          <w:sz w:val="24"/>
          <w:szCs w:val="24"/>
          <w:lang w:eastAsia="lt-LT"/>
        </w:rPr>
        <w:t>sutarties pratęsimo</w:t>
      </w:r>
      <w:r w:rsidR="00405C51">
        <w:rPr>
          <w:rFonts w:ascii="Times New Roman" w:hAnsi="Times New Roman"/>
          <w:sz w:val="24"/>
          <w:szCs w:val="24"/>
          <w:lang w:eastAsia="lt-LT"/>
        </w:rPr>
        <w:t xml:space="preserve"> (</w:t>
      </w:r>
      <w:r w:rsidR="00B21A33" w:rsidRPr="00B21A33">
        <w:rPr>
          <w:rFonts w:ascii="Times New Roman" w:hAnsi="Times New Roman"/>
          <w:sz w:val="24"/>
          <w:szCs w:val="24"/>
          <w:lang w:eastAsia="lt-LT"/>
        </w:rPr>
        <w:t>nepratęsimo</w:t>
      </w:r>
      <w:r w:rsidR="00405C51">
        <w:rPr>
          <w:rFonts w:ascii="Times New Roman" w:hAnsi="Times New Roman"/>
          <w:sz w:val="24"/>
          <w:szCs w:val="24"/>
          <w:lang w:eastAsia="lt-LT"/>
        </w:rPr>
        <w:t>)</w:t>
      </w:r>
      <w:r w:rsidR="00B21A33" w:rsidRPr="00B21A33">
        <w:rPr>
          <w:rFonts w:ascii="Times New Roman" w:hAnsi="Times New Roman"/>
          <w:sz w:val="24"/>
          <w:szCs w:val="24"/>
          <w:lang w:eastAsia="lt-LT"/>
        </w:rPr>
        <w:t>.</w:t>
      </w:r>
    </w:p>
    <w:p w:rsidR="00571F9F" w:rsidRPr="00F92D34" w:rsidRDefault="002A4A02" w:rsidP="0005028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00654B90">
        <w:rPr>
          <w:rFonts w:ascii="Times New Roman" w:eastAsia="Times New Roman" w:hAnsi="Times New Roman"/>
          <w:sz w:val="24"/>
          <w:szCs w:val="24"/>
          <w:lang w:eastAsia="lt-LT"/>
        </w:rPr>
        <w:t>.</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rsidR="00257100"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01</w:t>
      </w:r>
      <w:r w:rsidR="00571F9F" w:rsidRPr="00F92D34">
        <w:rPr>
          <w:rFonts w:ascii="Times New Roman" w:eastAsia="Times New Roman" w:hAnsi="Times New Roman"/>
          <w:sz w:val="24"/>
          <w:szCs w:val="24"/>
          <w:lang w:eastAsia="lt-LT"/>
        </w:rPr>
        <w:t>. Projekto vykdytojas</w:t>
      </w:r>
      <w:r w:rsidR="001A373F">
        <w:rPr>
          <w:rFonts w:ascii="Times New Roman" w:eastAsia="Times New Roman" w:hAnsi="Times New Roman"/>
          <w:sz w:val="24"/>
          <w:szCs w:val="24"/>
          <w:lang w:eastAsia="lt-LT"/>
        </w:rPr>
        <w:t>,</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rsidR="008B2DB8" w:rsidRPr="00F92D34" w:rsidRDefault="002A4A02" w:rsidP="0005028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02</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kai vykdoma Aprašo 1</w:t>
      </w:r>
      <w:r w:rsidR="008F5BC0">
        <w:rPr>
          <w:rFonts w:ascii="Times New Roman" w:hAnsi="Times New Roman"/>
          <w:sz w:val="24"/>
          <w:szCs w:val="24"/>
        </w:rPr>
        <w:t>0</w:t>
      </w:r>
      <w:r w:rsidR="00D705D1" w:rsidRPr="00F92D34">
        <w:rPr>
          <w:rFonts w:ascii="Times New Roman" w:hAnsi="Times New Roman"/>
          <w:sz w:val="24"/>
          <w:szCs w:val="24"/>
        </w:rPr>
        <w:t>.</w:t>
      </w:r>
      <w:r w:rsidR="00654B90">
        <w:rPr>
          <w:rFonts w:ascii="Times New Roman" w:hAnsi="Times New Roman"/>
          <w:sz w:val="24"/>
          <w:szCs w:val="24"/>
        </w:rPr>
        <w:t>1</w:t>
      </w:r>
      <w:r w:rsidR="00D705D1" w:rsidRPr="00F92D34">
        <w:rPr>
          <w:rFonts w:ascii="Times New Roman" w:hAnsi="Times New Roman"/>
          <w:sz w:val="24"/>
          <w:szCs w:val="24"/>
        </w:rPr>
        <w:t xml:space="preserve">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rsidR="00A56917" w:rsidRDefault="002A4A02" w:rsidP="00050281">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rsidR="001F41ED" w:rsidRPr="00F92D34" w:rsidRDefault="002A4A02" w:rsidP="0005028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04</w:t>
      </w:r>
      <w:r w:rsidR="008B2DB8" w:rsidRPr="00F92D34">
        <w:rPr>
          <w:rFonts w:ascii="Times New Roman" w:hAnsi="Times New Roman"/>
          <w:sz w:val="24"/>
          <w:szCs w:val="24"/>
        </w:rPr>
        <w:t>. Projekto vykdytojas įsipareigoja teikti Prioritetinių mokslinių tyrimų ir eksperimentinės plėtros ir inovacijų raidos (sumanios</w:t>
      </w:r>
      <w:r w:rsidR="007C0233">
        <w:rPr>
          <w:rFonts w:ascii="Times New Roman" w:hAnsi="Times New Roman"/>
          <w:sz w:val="24"/>
          <w:szCs w:val="24"/>
        </w:rPr>
        <w:t>ios</w:t>
      </w:r>
      <w:r w:rsidR="008B2DB8" w:rsidRPr="00F92D34">
        <w:rPr>
          <w:rFonts w:ascii="Times New Roman" w:hAnsi="Times New Roman"/>
          <w:sz w:val="24"/>
          <w:szCs w:val="24"/>
        </w:rPr>
        <w:t xml:space="preserve"> specializacijos) prioritetų įgyvendinimo programos,</w:t>
      </w:r>
      <w:r w:rsidR="00102FFD" w:rsidRPr="00F92D34">
        <w:rPr>
          <w:rFonts w:ascii="Times New Roman" w:hAnsi="Times New Roman"/>
          <w:sz w:val="24"/>
          <w:szCs w:val="24"/>
        </w:rPr>
        <w:t xml:space="preserve"> </w:t>
      </w:r>
      <w:r w:rsidR="008B2DB8" w:rsidRPr="00F92D34">
        <w:rPr>
          <w:rStyle w:val="apple-style-span"/>
          <w:rFonts w:ascii="Times New Roman" w:hAnsi="Times New Roman"/>
          <w:color w:val="000000"/>
          <w:sz w:val="24"/>
          <w:szCs w:val="24"/>
        </w:rPr>
        <w:t>MTEPI prioritetų ir MTEPI prioritetų veiksmų plan</w:t>
      </w:r>
      <w:r w:rsidR="00DB758E">
        <w:rPr>
          <w:rStyle w:val="apple-style-span"/>
          <w:rFonts w:ascii="Times New Roman" w:hAnsi="Times New Roman"/>
          <w:color w:val="000000"/>
          <w:sz w:val="24"/>
          <w:szCs w:val="24"/>
        </w:rPr>
        <w:t>o</w:t>
      </w:r>
      <w:r w:rsidR="008B2DB8" w:rsidRPr="00F92D34">
        <w:rPr>
          <w:rFonts w:ascii="Times New Roman" w:hAnsi="Times New Roman"/>
          <w:sz w:val="24"/>
          <w:szCs w:val="24"/>
        </w:rPr>
        <w:t xml:space="preserve"> įgyvendinimo stebėsenai ir vertinimui atlikti reikalingą informaciją stebėseną ir poveikio vertinimą atliekančiai (-</w:t>
      </w:r>
      <w:proofErr w:type="spellStart"/>
      <w:r w:rsidR="008B2DB8" w:rsidRPr="00F92D34">
        <w:rPr>
          <w:rFonts w:ascii="Times New Roman" w:hAnsi="Times New Roman"/>
          <w:sz w:val="24"/>
          <w:szCs w:val="24"/>
        </w:rPr>
        <w:t>ioms</w:t>
      </w:r>
      <w:proofErr w:type="spellEnd"/>
      <w:r w:rsidR="008B2DB8" w:rsidRPr="00F92D34">
        <w:rPr>
          <w:rFonts w:ascii="Times New Roman" w:hAnsi="Times New Roman"/>
          <w:sz w:val="24"/>
          <w:szCs w:val="24"/>
        </w:rPr>
        <w:t>) institucijai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nurodytai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rsidR="00AB5A80"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Pr>
          <w:rFonts w:ascii="Times New Roman" w:hAnsi="Times New Roman"/>
          <w:sz w:val="24"/>
          <w:szCs w:val="24"/>
        </w:rPr>
        <w:t>05</w:t>
      </w:r>
      <w:r w:rsidR="00C81265" w:rsidRPr="00F92D34">
        <w:rPr>
          <w:rFonts w:ascii="Times New Roman" w:hAnsi="Times New Roman"/>
          <w:sz w:val="24"/>
          <w:szCs w:val="24"/>
        </w:rPr>
        <w:t>.</w:t>
      </w:r>
      <w:r w:rsidR="00AB5A80">
        <w:rPr>
          <w:rFonts w:ascii="Times New Roman" w:hAnsi="Times New Roman"/>
          <w:sz w:val="24"/>
          <w:szCs w:val="24"/>
        </w:rPr>
        <w:t xml:space="preserve"> </w:t>
      </w:r>
      <w:r w:rsidR="00AB5A80" w:rsidRPr="00F92D34">
        <w:rPr>
          <w:rFonts w:ascii="Times New Roman" w:hAnsi="Times New Roman"/>
          <w:color w:val="000000"/>
          <w:sz w:val="24"/>
          <w:szCs w:val="24"/>
        </w:rPr>
        <w:t>Jei vadovaujantis prioritetiniais projektų atrankos kriterijais, nurodytais Aprašo 2</w:t>
      </w:r>
      <w:r w:rsidR="00AB5A80">
        <w:rPr>
          <w:rFonts w:ascii="Times New Roman" w:hAnsi="Times New Roman"/>
          <w:color w:val="000000"/>
          <w:sz w:val="24"/>
          <w:szCs w:val="24"/>
        </w:rPr>
        <w:t> </w:t>
      </w:r>
      <w:r w:rsidR="00AB5A80" w:rsidRPr="00F92D34">
        <w:rPr>
          <w:rFonts w:ascii="Times New Roman" w:hAnsi="Times New Roman"/>
          <w:color w:val="000000"/>
          <w:sz w:val="24"/>
          <w:szCs w:val="24"/>
        </w:rPr>
        <w:t xml:space="preserve">priede, vertinant </w:t>
      </w:r>
      <w:r w:rsidR="00A0374C">
        <w:rPr>
          <w:rFonts w:ascii="Times New Roman" w:hAnsi="Times New Roman"/>
          <w:color w:val="000000"/>
          <w:sz w:val="24"/>
          <w:szCs w:val="24"/>
        </w:rPr>
        <w:t xml:space="preserve">projekto </w:t>
      </w:r>
      <w:r w:rsidR="00AB5A80" w:rsidRPr="00F92D34">
        <w:rPr>
          <w:rFonts w:ascii="Times New Roman" w:hAnsi="Times New Roman"/>
          <w:color w:val="000000"/>
          <w:sz w:val="24"/>
          <w:szCs w:val="24"/>
        </w:rPr>
        <w:t>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w:t>
      </w:r>
      <w:r w:rsidR="009F0AA9">
        <w:rPr>
          <w:rFonts w:ascii="Times New Roman" w:hAnsi="Times New Roman"/>
          <w:color w:val="000000"/>
          <w:sz w:val="24"/>
          <w:szCs w:val="24"/>
        </w:rPr>
        <w:t xml:space="preserve"> įgyvendinančioji institucija</w:t>
      </w:r>
      <w:r w:rsidR="00AB5A80" w:rsidRPr="00F92D34">
        <w:rPr>
          <w:rFonts w:ascii="Times New Roman" w:hAnsi="Times New Roman"/>
          <w:color w:val="000000"/>
          <w:sz w:val="24"/>
          <w:szCs w:val="24"/>
        </w:rPr>
        <w:t xml:space="preserve"> priima sprendim</w:t>
      </w:r>
      <w:r w:rsidR="009F0AA9">
        <w:rPr>
          <w:rFonts w:ascii="Times New Roman" w:hAnsi="Times New Roman"/>
          <w:color w:val="000000"/>
          <w:sz w:val="24"/>
          <w:szCs w:val="24"/>
        </w:rPr>
        <w:t>ą</w:t>
      </w:r>
      <w:r w:rsidR="00AB5A80" w:rsidRPr="00F92D34">
        <w:rPr>
          <w:rFonts w:ascii="Times New Roman" w:hAnsi="Times New Roman"/>
          <w:color w:val="000000"/>
          <w:sz w:val="24"/>
          <w:szCs w:val="24"/>
        </w:rPr>
        <w:t xml:space="preserve"> </w:t>
      </w:r>
      <w:r w:rsidR="00AB5A80">
        <w:rPr>
          <w:rFonts w:ascii="Times New Roman" w:hAnsi="Times New Roman"/>
          <w:color w:val="000000"/>
          <w:sz w:val="24"/>
          <w:szCs w:val="24"/>
        </w:rPr>
        <w:t xml:space="preserve">grąžinti </w:t>
      </w:r>
      <w:r w:rsidR="00AB5A80" w:rsidRPr="00F92D34">
        <w:rPr>
          <w:rFonts w:ascii="Times New Roman" w:hAnsi="Times New Roman"/>
          <w:color w:val="000000"/>
          <w:sz w:val="24"/>
          <w:szCs w:val="24"/>
        </w:rPr>
        <w:t>išmokėt</w:t>
      </w:r>
      <w:r w:rsidR="00AB5A80">
        <w:rPr>
          <w:rFonts w:ascii="Times New Roman" w:hAnsi="Times New Roman"/>
          <w:color w:val="000000"/>
          <w:sz w:val="24"/>
          <w:szCs w:val="24"/>
        </w:rPr>
        <w:t>a</w:t>
      </w:r>
      <w:r w:rsidR="00AB5A80" w:rsidRPr="00F92D34">
        <w:rPr>
          <w:rFonts w:ascii="Times New Roman" w:hAnsi="Times New Roman"/>
          <w:color w:val="000000"/>
          <w:sz w:val="24"/>
          <w:szCs w:val="24"/>
        </w:rPr>
        <w:t>s lėš</w:t>
      </w:r>
      <w:r w:rsidR="00AB5A80">
        <w:rPr>
          <w:rFonts w:ascii="Times New Roman" w:hAnsi="Times New Roman"/>
          <w:color w:val="000000"/>
          <w:sz w:val="24"/>
          <w:szCs w:val="24"/>
        </w:rPr>
        <w:t>a</w:t>
      </w:r>
      <w:r w:rsidR="00ED4E97">
        <w:rPr>
          <w:rFonts w:ascii="Times New Roman" w:hAnsi="Times New Roman"/>
          <w:color w:val="000000"/>
          <w:sz w:val="24"/>
          <w:szCs w:val="24"/>
        </w:rPr>
        <w:t>s.</w:t>
      </w:r>
    </w:p>
    <w:p w:rsidR="00BD21CD" w:rsidRPr="00F92D34" w:rsidRDefault="002A4A02" w:rsidP="00050281">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06</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rsidR="00242552" w:rsidRDefault="002A4A02" w:rsidP="00050281">
      <w:pPr>
        <w:spacing w:after="0" w:line="240" w:lineRule="auto"/>
        <w:ind w:firstLine="851"/>
        <w:jc w:val="both"/>
        <w:rPr>
          <w:rFonts w:ascii="Times New Roman" w:hAnsi="Times New Roman"/>
          <w:noProof/>
          <w:sz w:val="24"/>
          <w:szCs w:val="24"/>
        </w:rPr>
      </w:pPr>
      <w:r w:rsidRPr="00F92D34">
        <w:rPr>
          <w:rFonts w:ascii="Times New Roman" w:hAnsi="Times New Roman"/>
          <w:noProof/>
          <w:sz w:val="24"/>
          <w:szCs w:val="24"/>
        </w:rPr>
        <w:t>1</w:t>
      </w:r>
      <w:r>
        <w:rPr>
          <w:rFonts w:ascii="Times New Roman" w:hAnsi="Times New Roman"/>
          <w:noProof/>
          <w:sz w:val="24"/>
          <w:szCs w:val="24"/>
        </w:rPr>
        <w:t>07</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rsidR="000114D7" w:rsidRPr="000114D7" w:rsidRDefault="002A4A02" w:rsidP="00050281">
      <w:pPr>
        <w:pStyle w:val="KTpstrnum"/>
        <w:numPr>
          <w:ilvl w:val="0"/>
          <w:numId w:val="0"/>
        </w:numPr>
        <w:ind w:firstLine="851"/>
        <w:rPr>
          <w:rFonts w:ascii="Times New Roman" w:eastAsia="Times New Roman" w:hAnsi="Times New Roman" w:cs="Times New Roman"/>
          <w:bCs/>
        </w:rPr>
      </w:pPr>
      <w:r>
        <w:rPr>
          <w:rFonts w:ascii="Times New Roman" w:hAnsi="Times New Roman"/>
          <w:noProof/>
        </w:rPr>
        <w:t>108</w:t>
      </w:r>
      <w:r w:rsidR="000114D7">
        <w:rPr>
          <w:rFonts w:ascii="Times New Roman" w:hAnsi="Times New Roman"/>
          <w:noProof/>
        </w:rPr>
        <w:t xml:space="preserve">. </w:t>
      </w:r>
      <w:r w:rsidR="0064736B">
        <w:rPr>
          <w:rFonts w:ascii="Times New Roman" w:hAnsi="Times New Roman" w:cs="Times New Roman"/>
        </w:rPr>
        <w:t>K</w:t>
      </w:r>
      <w:r w:rsidR="000114D7" w:rsidRPr="000114D7">
        <w:rPr>
          <w:rFonts w:ascii="Times New Roman" w:hAnsi="Times New Roman" w:cs="Times New Roman"/>
        </w:rPr>
        <w:t xml:space="preserve">ai skiriama pagalbos suma viršija Bendrojo bendrosios išimties reglamento </w:t>
      </w:r>
      <w:r w:rsidR="00F36185">
        <w:rPr>
          <w:rFonts w:ascii="Times New Roman" w:hAnsi="Times New Roman" w:cs="Times New Roman"/>
        </w:rPr>
        <w:br/>
      </w:r>
      <w:r w:rsidR="000114D7" w:rsidRPr="000114D7">
        <w:rPr>
          <w:rFonts w:ascii="Times New Roman" w:hAnsi="Times New Roman" w:cs="Times New Roman"/>
        </w:rPr>
        <w:t xml:space="preserve">9 straipsnio 1 dalies c punkte nustatytas ribas, informacija apie skirtą pagalbą per šešis mėnesius nuo pagalbos suteikimo dienos turi būti pateikta į Europos Komisijos </w:t>
      </w:r>
      <w:r w:rsidR="008D3BC7">
        <w:rPr>
          <w:rFonts w:ascii="Times New Roman" w:hAnsi="Times New Roman" w:cs="Times New Roman"/>
        </w:rPr>
        <w:t>v</w:t>
      </w:r>
      <w:r w:rsidR="000114D7" w:rsidRPr="000114D7">
        <w:rPr>
          <w:rFonts w:ascii="Times New Roman" w:hAnsi="Times New Roman" w:cs="Times New Roman"/>
        </w:rPr>
        <w:t xml:space="preserve">alstybės pagalbos skaidrumo </w:t>
      </w:r>
      <w:r w:rsidR="006C2DAC">
        <w:rPr>
          <w:rFonts w:ascii="Times New Roman" w:hAnsi="Times New Roman" w:cs="Times New Roman"/>
        </w:rPr>
        <w:t xml:space="preserve">viešos paieškos </w:t>
      </w:r>
      <w:r w:rsidR="000114D7" w:rsidRPr="000114D7">
        <w:rPr>
          <w:rFonts w:ascii="Times New Roman" w:hAnsi="Times New Roman" w:cs="Times New Roman"/>
        </w:rPr>
        <w:t>svetainę.</w:t>
      </w:r>
    </w:p>
    <w:p w:rsidR="008F2900" w:rsidRPr="00F92D34" w:rsidRDefault="008F2900" w:rsidP="00050281">
      <w:pPr>
        <w:spacing w:after="0" w:line="240" w:lineRule="auto"/>
        <w:rPr>
          <w:rFonts w:ascii="Times New Roman" w:eastAsia="Times New Roman" w:hAnsi="Times New Roman"/>
          <w:b/>
          <w:sz w:val="24"/>
          <w:szCs w:val="24"/>
          <w:lang w:eastAsia="lt-LT"/>
        </w:rPr>
      </w:pPr>
    </w:p>
    <w:p w:rsidR="007935E5" w:rsidRPr="00F92D34" w:rsidRDefault="00954B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rsidR="00954B55" w:rsidRPr="00F92D34" w:rsidRDefault="00954B55" w:rsidP="0005028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rsidR="007935E5" w:rsidRPr="00F92D34" w:rsidRDefault="007935E5" w:rsidP="00050281">
      <w:pPr>
        <w:spacing w:after="0" w:line="240" w:lineRule="auto"/>
        <w:ind w:firstLine="851"/>
        <w:jc w:val="center"/>
        <w:rPr>
          <w:rFonts w:ascii="Times New Roman" w:eastAsia="Times New Roman" w:hAnsi="Times New Roman"/>
          <w:sz w:val="24"/>
          <w:szCs w:val="24"/>
          <w:lang w:eastAsia="lt-LT"/>
        </w:rPr>
      </w:pPr>
    </w:p>
    <w:p w:rsidR="00100098"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09</w:t>
      </w:r>
      <w:r w:rsidR="008E6271">
        <w:rPr>
          <w:rFonts w:ascii="Times New Roman" w:eastAsia="Times New Roman" w:hAnsi="Times New Roman"/>
          <w:sz w:val="24"/>
          <w:szCs w:val="24"/>
          <w:lang w:eastAsia="lt-LT"/>
        </w:rPr>
        <w:t>.</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rsidR="00295C33" w:rsidRPr="00F92D34" w:rsidRDefault="002A4A02" w:rsidP="0005028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10</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F92D34" w:rsidRDefault="004344FC" w:rsidP="00050281">
      <w:pPr>
        <w:spacing w:after="0" w:line="240" w:lineRule="auto"/>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rsidR="00451580" w:rsidRPr="00F92D34" w:rsidRDefault="00451580" w:rsidP="00050281">
      <w:pPr>
        <w:spacing w:after="0" w:line="240" w:lineRule="auto"/>
        <w:jc w:val="center"/>
        <w:rPr>
          <w:rFonts w:ascii="Times New Roman" w:eastAsia="Times New Roman" w:hAnsi="Times New Roman"/>
          <w:sz w:val="24"/>
          <w:szCs w:val="24"/>
          <w:lang w:eastAsia="lt-LT"/>
        </w:rPr>
      </w:pPr>
    </w:p>
    <w:p w:rsidR="00451580" w:rsidRPr="00F92D34" w:rsidRDefault="00451580" w:rsidP="00050281">
      <w:pPr>
        <w:spacing w:after="0" w:line="240" w:lineRule="auto"/>
        <w:jc w:val="center"/>
        <w:rPr>
          <w:rFonts w:ascii="Times New Roman" w:eastAsia="Times New Roman" w:hAnsi="Times New Roman"/>
          <w:sz w:val="24"/>
          <w:szCs w:val="24"/>
          <w:lang w:eastAsia="lt-LT"/>
        </w:rPr>
        <w:sectPr w:rsidR="00451580" w:rsidRPr="00F92D34" w:rsidSect="004E0BE9">
          <w:headerReference w:type="default" r:id="rId33"/>
          <w:headerReference w:type="first" r:id="rId34"/>
          <w:pgSz w:w="11906" w:h="16838"/>
          <w:pgMar w:top="1134" w:right="567" w:bottom="1134" w:left="1701" w:header="567" w:footer="567" w:gutter="0"/>
          <w:pgNumType w:start="1"/>
          <w:cols w:space="1296"/>
          <w:titlePg/>
          <w:docGrid w:linePitch="360"/>
        </w:sectPr>
      </w:pPr>
    </w:p>
    <w:p w:rsidR="00451580" w:rsidRPr="00F92D34" w:rsidRDefault="00451580"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2014–2020 metų Europos Sąjungos fondų investicijų veiksmų programos</w:t>
      </w:r>
    </w:p>
    <w:p w:rsidR="006E215B" w:rsidRPr="00F92D34" w:rsidRDefault="00933C6E" w:rsidP="00050281">
      <w:pPr>
        <w:spacing w:after="0" w:line="240" w:lineRule="auto"/>
        <w:ind w:left="7776"/>
        <w:rPr>
          <w:rFonts w:ascii="Times New Roman" w:hAnsi="Times New Roman"/>
          <w:sz w:val="24"/>
          <w:szCs w:val="24"/>
        </w:rPr>
      </w:pPr>
      <w:r w:rsidRPr="00F92D34">
        <w:rPr>
          <w:rFonts w:ascii="Times New Roman" w:hAnsi="Times New Roman"/>
          <w:sz w:val="24"/>
          <w:szCs w:val="24"/>
        </w:rPr>
        <w:t>1</w:t>
      </w:r>
      <w:r w:rsidR="00451580" w:rsidRPr="00F92D34">
        <w:rPr>
          <w:rFonts w:ascii="Times New Roman" w:hAnsi="Times New Roman"/>
          <w:sz w:val="24"/>
          <w:szCs w:val="24"/>
        </w:rPr>
        <w:t xml:space="preserve"> prioriteto „</w:t>
      </w:r>
      <w:r w:rsidRPr="00F92D34">
        <w:rPr>
          <w:rFonts w:ascii="Times New Roman" w:hAnsi="Times New Roman"/>
          <w:sz w:val="24"/>
          <w:szCs w:val="24"/>
        </w:rPr>
        <w:t>Mokslinių tyrimų, eksperimentinės plėtros ir inovacijų skatinimas</w:t>
      </w:r>
      <w:r w:rsidR="00451580" w:rsidRPr="00F92D34">
        <w:rPr>
          <w:rFonts w:ascii="Times New Roman" w:hAnsi="Times New Roman"/>
          <w:sz w:val="24"/>
          <w:szCs w:val="24"/>
        </w:rPr>
        <w:t xml:space="preserve">“ </w:t>
      </w:r>
      <w:r w:rsidR="0064084A" w:rsidRPr="00F92D34">
        <w:rPr>
          <w:rFonts w:ascii="Times New Roman" w:hAnsi="Times New Roman"/>
          <w:sz w:val="24"/>
          <w:szCs w:val="24"/>
        </w:rPr>
        <w:t xml:space="preserve">priemonės </w:t>
      </w:r>
      <w:r w:rsidR="00B813DC" w:rsidRPr="00F92D34">
        <w:rPr>
          <w:rFonts w:ascii="Times New Roman" w:hAnsi="Times New Roman"/>
          <w:sz w:val="24"/>
          <w:szCs w:val="24"/>
        </w:rPr>
        <w:t xml:space="preserve">Nr.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w:t>
      </w:r>
      <w:r w:rsidR="00A408B0" w:rsidRPr="003D228B">
        <w:rPr>
          <w:rFonts w:ascii="Times New Roman" w:hAnsi="Times New Roman"/>
          <w:sz w:val="24"/>
          <w:szCs w:val="24"/>
          <w:lang w:eastAsia="lt-LT"/>
        </w:rPr>
        <w:t>7</w:t>
      </w:r>
      <w:r w:rsidR="00DF7F79" w:rsidRPr="00F92D34">
        <w:rPr>
          <w:rFonts w:ascii="Times New Roman" w:hAnsi="Times New Roman"/>
          <w:sz w:val="24"/>
          <w:szCs w:val="24"/>
        </w:rPr>
        <w:t xml:space="preserve"> „</w:t>
      </w:r>
      <w:r w:rsidR="00A408B0">
        <w:rPr>
          <w:rFonts w:ascii="Times New Roman" w:hAnsi="Times New Roman"/>
          <w:sz w:val="24"/>
          <w:szCs w:val="24"/>
        </w:rPr>
        <w:t>Skaitmeninių inovacijų centrai</w:t>
      </w:r>
      <w:r w:rsidR="00DF7F79" w:rsidRPr="00F92D34">
        <w:rPr>
          <w:rFonts w:ascii="Times New Roman" w:hAnsi="Times New Roman"/>
          <w:sz w:val="24"/>
          <w:szCs w:val="24"/>
        </w:rPr>
        <w:t xml:space="preserve">“ </w:t>
      </w:r>
      <w:r w:rsidR="00451580" w:rsidRPr="00F92D34">
        <w:rPr>
          <w:rFonts w:ascii="Times New Roman" w:hAnsi="Times New Roman"/>
          <w:sz w:val="24"/>
          <w:szCs w:val="24"/>
        </w:rPr>
        <w:t>projektų finansavimo sąlygų aprašo Nr.</w:t>
      </w:r>
      <w:r w:rsidR="00D866E2">
        <w:rPr>
          <w:rFonts w:ascii="Times New Roman" w:hAnsi="Times New Roman"/>
          <w:sz w:val="24"/>
          <w:szCs w:val="24"/>
        </w:rPr>
        <w:t xml:space="preserve"> </w:t>
      </w:r>
      <w:r w:rsidR="008B0593" w:rsidRPr="00F92D34">
        <w:rPr>
          <w:rFonts w:ascii="Times New Roman" w:hAnsi="Times New Roman"/>
          <w:sz w:val="24"/>
          <w:szCs w:val="24"/>
        </w:rPr>
        <w:t>1</w:t>
      </w:r>
    </w:p>
    <w:p w:rsidR="00451580" w:rsidRPr="00F92D34" w:rsidRDefault="00451580" w:rsidP="00050281">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rsidR="00451580" w:rsidRPr="00F92D34" w:rsidRDefault="00451580" w:rsidP="00050281">
      <w:pPr>
        <w:spacing w:after="0" w:line="240" w:lineRule="auto"/>
        <w:jc w:val="right"/>
        <w:rPr>
          <w:rFonts w:ascii="Times New Roman" w:eastAsia="Times New Roman" w:hAnsi="Times New Roman"/>
          <w:i/>
          <w:sz w:val="24"/>
          <w:szCs w:val="24"/>
          <w:lang w:eastAsia="lt-LT"/>
        </w:rPr>
      </w:pPr>
    </w:p>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92D34" w:rsidTr="00113A95">
        <w:trPr>
          <w:trHeight w:val="273"/>
        </w:trPr>
        <w:tc>
          <w:tcPr>
            <w:tcW w:w="3705" w:type="dxa"/>
            <w:shd w:val="clear" w:color="auto" w:fill="auto"/>
          </w:tcPr>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rsidR="008B2DB8" w:rsidRPr="00F92D34" w:rsidRDefault="008B2DB8" w:rsidP="00050281">
            <w:pPr>
              <w:spacing w:after="0" w:line="240" w:lineRule="auto"/>
              <w:jc w:val="both"/>
              <w:rPr>
                <w:rFonts w:ascii="Times New Roman" w:hAnsi="Times New Roman"/>
                <w:i/>
                <w:sz w:val="24"/>
                <w:szCs w:val="24"/>
              </w:rPr>
            </w:pPr>
          </w:p>
        </w:tc>
      </w:tr>
      <w:tr w:rsidR="008B2DB8" w:rsidRPr="00F92D34" w:rsidTr="00113A95">
        <w:trPr>
          <w:trHeight w:val="263"/>
        </w:trPr>
        <w:tc>
          <w:tcPr>
            <w:tcW w:w="3705" w:type="dxa"/>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rsidR="008B2DB8" w:rsidRPr="00F92D34" w:rsidRDefault="008B2DB8" w:rsidP="00050281">
            <w:pPr>
              <w:spacing w:after="0" w:line="240" w:lineRule="auto"/>
              <w:jc w:val="both"/>
              <w:rPr>
                <w:rFonts w:ascii="Times New Roman" w:hAnsi="Times New Roman"/>
                <w:bCs/>
                <w:i/>
                <w:sz w:val="24"/>
                <w:szCs w:val="24"/>
                <w:lang w:eastAsia="lt-LT"/>
              </w:rPr>
            </w:pPr>
          </w:p>
        </w:tc>
      </w:tr>
      <w:tr w:rsidR="008B2DB8" w:rsidRPr="00F92D34" w:rsidTr="00113A95">
        <w:trPr>
          <w:trHeight w:val="273"/>
        </w:trPr>
        <w:tc>
          <w:tcPr>
            <w:tcW w:w="3705" w:type="dxa"/>
            <w:shd w:val="clear" w:color="auto" w:fill="auto"/>
          </w:tcPr>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rsidR="008B2DB8" w:rsidRPr="00F92D34" w:rsidRDefault="008B2DB8" w:rsidP="00050281">
            <w:pPr>
              <w:spacing w:after="0" w:line="240" w:lineRule="auto"/>
              <w:jc w:val="both"/>
              <w:rPr>
                <w:rFonts w:ascii="Times New Roman" w:hAnsi="Times New Roman"/>
                <w:bCs/>
                <w:i/>
                <w:sz w:val="24"/>
                <w:szCs w:val="24"/>
                <w:lang w:eastAsia="lt-LT"/>
              </w:rPr>
            </w:pPr>
          </w:p>
        </w:tc>
      </w:tr>
      <w:tr w:rsidR="008B2DB8" w:rsidRPr="00F92D34" w:rsidTr="00113A95">
        <w:trPr>
          <w:trHeight w:val="537"/>
        </w:trPr>
        <w:tc>
          <w:tcPr>
            <w:tcW w:w="14973" w:type="dxa"/>
            <w:gridSpan w:val="2"/>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8B2DB8" w:rsidRPr="00F92D34" w:rsidTr="00113A95">
        <w:trPr>
          <w:trHeight w:val="810"/>
        </w:trPr>
        <w:tc>
          <w:tcPr>
            <w:tcW w:w="14973" w:type="dxa"/>
            <w:gridSpan w:val="2"/>
            <w:shd w:val="clear" w:color="auto" w:fill="auto"/>
          </w:tcPr>
          <w:p w:rsidR="008B2DB8" w:rsidRPr="00F92D34" w:rsidRDefault="008B2DB8" w:rsidP="00050281">
            <w:pPr>
              <w:spacing w:after="0" w:line="240" w:lineRule="auto"/>
              <w:jc w:val="both"/>
              <w:rPr>
                <w:rFonts w:ascii="Times New Roman" w:hAnsi="Times New Roman"/>
                <w:b/>
                <w:bCs/>
                <w:sz w:val="24"/>
                <w:szCs w:val="24"/>
                <w:lang w:eastAsia="lt-LT"/>
              </w:rPr>
            </w:pPr>
          </w:p>
          <w:p w:rsidR="008B2DB8" w:rsidRPr="00F92D34" w:rsidRDefault="008B2DB8" w:rsidP="00050281">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8B2DB8" w:rsidRPr="00F92D34" w:rsidRDefault="008B2DB8" w:rsidP="00050281">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8B2DB8" w:rsidRPr="00F92D34" w:rsidRDefault="008B2DB8" w:rsidP="00050281">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92D34"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rsidR="008B2DB8" w:rsidRPr="00F92D34" w:rsidRDefault="008B2DB8" w:rsidP="00050281">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rsidR="008B2DB8" w:rsidRPr="00F92D34" w:rsidRDefault="008B2DB8" w:rsidP="00050281">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8B2DB8" w:rsidRPr="00F92D34" w:rsidRDefault="008B2DB8" w:rsidP="00050281">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8B2DB8" w:rsidRPr="00F92D34"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92D34" w:rsidRDefault="008B2DB8" w:rsidP="00050281">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rsidR="008B2DB8" w:rsidRPr="00F92D34" w:rsidRDefault="008B2DB8" w:rsidP="00050281">
            <w:pPr>
              <w:spacing w:after="0" w:line="240" w:lineRule="auto"/>
              <w:jc w:val="center"/>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B2DB8" w:rsidRPr="00F92D34" w:rsidRDefault="008B2DB8" w:rsidP="00050281">
            <w:pPr>
              <w:spacing w:after="0" w:line="240" w:lineRule="auto"/>
              <w:jc w:val="both"/>
              <w:rPr>
                <w:rFonts w:ascii="Times New Roman" w:hAnsi="Times New Roman"/>
                <w:b/>
                <w:bCs/>
                <w:sz w:val="24"/>
                <w:szCs w:val="24"/>
              </w:rPr>
            </w:pPr>
          </w:p>
        </w:tc>
      </w:tr>
      <w:tr w:rsidR="008B2DB8" w:rsidRPr="00F92D34"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001D7DFE">
              <w:rPr>
                <w:rFonts w:ascii="Times New Roman" w:hAnsi="Times New Roman"/>
                <w:b/>
                <w:sz w:val="24"/>
                <w:szCs w:val="24"/>
              </w:rPr>
              <w:br/>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64084A"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Projekto tikslai ir uždaviniai turi atitikti veiksmų programos </w:t>
            </w:r>
            <w:r w:rsidR="0064084A" w:rsidRPr="00F92D34">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prioriteto „</w:t>
            </w:r>
            <w:r w:rsidR="0064084A"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w:t>
            </w:r>
            <w:r w:rsidR="0064084A" w:rsidRPr="00F92D3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rezultatą. </w:t>
            </w:r>
          </w:p>
          <w:p w:rsidR="00931730" w:rsidRPr="00F92D34" w:rsidRDefault="00931730" w:rsidP="00050281">
            <w:pPr>
              <w:spacing w:after="0" w:line="240" w:lineRule="auto"/>
              <w:jc w:val="both"/>
              <w:rPr>
                <w:rFonts w:ascii="Times New Roman" w:eastAsia="Times New Roman" w:hAnsi="Times New Roman"/>
                <w:sz w:val="24"/>
                <w:szCs w:val="24"/>
                <w:lang w:eastAsia="lt-LT"/>
              </w:rPr>
            </w:pPr>
          </w:p>
          <w:p w:rsidR="008B2DB8" w:rsidRPr="00F92D34" w:rsidRDefault="0064084A"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64084A" w:rsidRPr="00F92D34" w:rsidRDefault="0064084A"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w:t>
            </w:r>
            <w:r w:rsidR="008B0593" w:rsidRPr="00F92D34">
              <w:rPr>
                <w:rFonts w:ascii="Times New Roman" w:hAnsi="Times New Roman"/>
                <w:sz w:val="24"/>
                <w:szCs w:val="24"/>
              </w:rPr>
              <w:t xml:space="preserve">priemonės </w:t>
            </w:r>
            <w:r w:rsidRPr="00F92D34">
              <w:rPr>
                <w:rFonts w:ascii="Times New Roman" w:hAnsi="Times New Roman"/>
                <w:sz w:val="24"/>
                <w:szCs w:val="24"/>
              </w:rPr>
              <w:t>Nr.</w:t>
            </w:r>
            <w:r w:rsidR="00DF7F79">
              <w:rPr>
                <w:rFonts w:ascii="Times New Roman" w:hAnsi="Times New Roman"/>
                <w:sz w:val="24"/>
                <w:szCs w:val="24"/>
              </w:rPr>
              <w:t xml:space="preserve">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w:t>
            </w:r>
            <w:r w:rsidR="00E966DF">
              <w:rPr>
                <w:rFonts w:ascii="Times New Roman" w:hAnsi="Times New Roman"/>
                <w:sz w:val="24"/>
                <w:szCs w:val="24"/>
                <w:lang w:eastAsia="lt-LT"/>
              </w:rPr>
              <w:t>7</w:t>
            </w:r>
            <w:r w:rsidR="00DF7F79" w:rsidRPr="00F92D34">
              <w:rPr>
                <w:rFonts w:ascii="Times New Roman" w:hAnsi="Times New Roman"/>
                <w:sz w:val="24"/>
                <w:szCs w:val="24"/>
              </w:rPr>
              <w:t xml:space="preserve"> „</w:t>
            </w:r>
            <w:r w:rsidR="00E966DF">
              <w:rPr>
                <w:rFonts w:ascii="Times New Roman" w:hAnsi="Times New Roman"/>
                <w:sz w:val="24"/>
                <w:szCs w:val="24"/>
              </w:rPr>
              <w:t>Skaitmeninių inovacijų centrai</w:t>
            </w:r>
            <w:r w:rsidR="00DF7F79" w:rsidRPr="00F92D34">
              <w:rPr>
                <w:rFonts w:ascii="Times New Roman" w:hAnsi="Times New Roman"/>
                <w:sz w:val="24"/>
                <w:szCs w:val="24"/>
              </w:rPr>
              <w:t>“</w:t>
            </w:r>
            <w:r w:rsidRPr="00F92D34">
              <w:rPr>
                <w:rFonts w:ascii="Times New Roman" w:hAnsi="Times New Roman"/>
                <w:sz w:val="24"/>
                <w:szCs w:val="24"/>
              </w:rPr>
              <w:t xml:space="preserve"> projektų finansavimo sąlygų aprašo Nr.</w:t>
            </w:r>
            <w:r w:rsidR="000E4640">
              <w:rPr>
                <w:rFonts w:ascii="Times New Roman" w:hAnsi="Times New Roman"/>
                <w:sz w:val="24"/>
                <w:szCs w:val="24"/>
              </w:rPr>
              <w:t> </w:t>
            </w:r>
            <w:r w:rsidR="008B0593" w:rsidRPr="00F92D34">
              <w:rPr>
                <w:rFonts w:ascii="Times New Roman" w:hAnsi="Times New Roman"/>
                <w:sz w:val="24"/>
                <w:szCs w:val="24"/>
              </w:rPr>
              <w:t>1</w:t>
            </w:r>
            <w:r w:rsidR="00F92C1E" w:rsidRPr="00F92D34">
              <w:rPr>
                <w:rFonts w:ascii="Times New Roman" w:hAnsi="Times New Roman"/>
                <w:sz w:val="24"/>
                <w:szCs w:val="24"/>
              </w:rPr>
              <w:t> </w:t>
            </w:r>
            <w:r w:rsidRPr="00F92D34">
              <w:rPr>
                <w:rFonts w:ascii="Times New Roman" w:hAnsi="Times New Roman"/>
                <w:sz w:val="24"/>
                <w:szCs w:val="24"/>
              </w:rPr>
              <w:t>(toliau – Aprašas) 1</w:t>
            </w:r>
            <w:r w:rsidR="008F5BC0">
              <w:rPr>
                <w:rFonts w:ascii="Times New Roman" w:hAnsi="Times New Roman"/>
                <w:sz w:val="24"/>
                <w:szCs w:val="24"/>
              </w:rPr>
              <w:t>0</w:t>
            </w:r>
            <w:r w:rsidRPr="00F92D34">
              <w:rPr>
                <w:rFonts w:ascii="Times New Roman" w:hAnsi="Times New Roman"/>
                <w:sz w:val="24"/>
                <w:szCs w:val="24"/>
              </w:rPr>
              <w:t xml:space="preserve"> punkte nurodyt</w:t>
            </w:r>
            <w:r w:rsidR="000E4640">
              <w:rPr>
                <w:rFonts w:ascii="Times New Roman" w:hAnsi="Times New Roman"/>
                <w:sz w:val="24"/>
                <w:szCs w:val="24"/>
              </w:rPr>
              <w:t>as</w:t>
            </w:r>
            <w:r w:rsidRPr="00F92D34">
              <w:rPr>
                <w:rFonts w:ascii="Times New Roman" w:hAnsi="Times New Roman"/>
                <w:sz w:val="24"/>
                <w:szCs w:val="24"/>
              </w:rPr>
              <w:t xml:space="preserve"> veikl</w:t>
            </w:r>
            <w:r w:rsidR="000E4640">
              <w:rPr>
                <w:rFonts w:ascii="Times New Roman" w:hAnsi="Times New Roman"/>
                <w:sz w:val="24"/>
                <w:szCs w:val="24"/>
              </w:rPr>
              <w:t>as</w:t>
            </w:r>
            <w:r w:rsidRPr="00F92D34">
              <w:rPr>
                <w:rFonts w:ascii="Times New Roman" w:hAnsi="Times New Roman"/>
                <w:sz w:val="24"/>
                <w:szCs w:val="24"/>
              </w:rPr>
              <w:t xml:space="preserve">. </w:t>
            </w:r>
          </w:p>
          <w:p w:rsidR="0064084A" w:rsidRPr="00F92D34" w:rsidRDefault="0064084A" w:rsidP="00050281">
            <w:pPr>
              <w:spacing w:after="0" w:line="240" w:lineRule="auto"/>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Projektas turi atitikti kitus su projekto veiklomis susijusius Aprašo </w:t>
            </w:r>
            <w:r w:rsidR="0064084A" w:rsidRPr="00F92D34">
              <w:rPr>
                <w:rFonts w:ascii="Times New Roman" w:eastAsia="Times New Roman" w:hAnsi="Times New Roman"/>
                <w:sz w:val="24"/>
                <w:szCs w:val="24"/>
                <w:lang w:eastAsia="lt-LT"/>
              </w:rPr>
              <w:t>2</w:t>
            </w:r>
            <w:r w:rsidR="004D1077">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 xml:space="preserve">.2 ir </w:t>
            </w:r>
            <w:r w:rsidR="0064084A" w:rsidRPr="00F92D34">
              <w:rPr>
                <w:rFonts w:ascii="Times New Roman" w:eastAsia="Times New Roman" w:hAnsi="Times New Roman"/>
                <w:sz w:val="24"/>
                <w:szCs w:val="24"/>
                <w:lang w:eastAsia="lt-LT"/>
              </w:rPr>
              <w:t>2</w:t>
            </w:r>
            <w:r w:rsidR="004D1077">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papunkčiuose</w:t>
            </w:r>
            <w:r w:rsidR="00D705D1" w:rsidRPr="00F92D34">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4D1077">
              <w:rPr>
                <w:rFonts w:ascii="Times New Roman" w:eastAsia="Times New Roman" w:hAnsi="Times New Roman"/>
                <w:sz w:val="24"/>
                <w:szCs w:val="24"/>
                <w:lang w:eastAsia="lt-LT"/>
              </w:rPr>
              <w:t>24</w:t>
            </w:r>
            <w:r w:rsidR="001A1AA3">
              <w:rPr>
                <w:rFonts w:ascii="Times New Roman" w:eastAsia="Times New Roman" w:hAnsi="Times New Roman"/>
                <w:sz w:val="24"/>
                <w:szCs w:val="24"/>
                <w:lang w:eastAsia="lt-LT"/>
              </w:rPr>
              <w:t xml:space="preserve"> ir</w:t>
            </w:r>
            <w:r w:rsidR="001060C0">
              <w:rPr>
                <w:rFonts w:ascii="Times New Roman" w:eastAsia="Times New Roman" w:hAnsi="Times New Roman"/>
                <w:sz w:val="24"/>
                <w:szCs w:val="24"/>
                <w:lang w:eastAsia="lt-LT"/>
              </w:rPr>
              <w:t xml:space="preserve"> </w:t>
            </w:r>
            <w:r w:rsidR="004D1077">
              <w:rPr>
                <w:rFonts w:ascii="Times New Roman" w:eastAsia="Times New Roman" w:hAnsi="Times New Roman"/>
                <w:sz w:val="24"/>
                <w:szCs w:val="24"/>
                <w:lang w:eastAsia="lt-LT"/>
              </w:rPr>
              <w:t>28</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punktuose nustatytus reikalavimus.</w:t>
            </w:r>
          </w:p>
          <w:p w:rsidR="008B2DB8" w:rsidRPr="00F92D34" w:rsidRDefault="008B2DB8" w:rsidP="00050281">
            <w:pPr>
              <w:spacing w:after="0" w:line="240" w:lineRule="auto"/>
              <w:ind w:firstLine="318"/>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8B2DB8" w:rsidRPr="00F92D34" w:rsidTr="00113A95">
        <w:trPr>
          <w:trHeight w:val="20"/>
        </w:trPr>
        <w:tc>
          <w:tcPr>
            <w:tcW w:w="5245" w:type="dxa"/>
            <w:tcBorders>
              <w:top w:val="single" w:sz="4" w:space="0" w:color="000000"/>
              <w:left w:val="single" w:sz="4" w:space="0" w:color="000000"/>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Projektas turi atitikti nacionalinį strateginio planavimo dokumentą, nurodytą Aprašo</w:t>
            </w:r>
            <w:r w:rsidR="00533962">
              <w:rPr>
                <w:rFonts w:ascii="Times New Roman" w:hAnsi="Times New Roman"/>
                <w:sz w:val="24"/>
                <w:szCs w:val="24"/>
              </w:rPr>
              <w:t xml:space="preserve"> </w:t>
            </w:r>
            <w:r w:rsidR="00533962">
              <w:rPr>
                <w:rFonts w:ascii="Times New Roman" w:hAnsi="Times New Roman"/>
                <w:sz w:val="24"/>
                <w:szCs w:val="24"/>
              </w:rPr>
              <w:br/>
            </w:r>
            <w:r w:rsidR="005C1FFF" w:rsidRPr="00F92D34">
              <w:rPr>
                <w:rFonts w:ascii="Times New Roman" w:hAnsi="Times New Roman"/>
                <w:sz w:val="24"/>
                <w:szCs w:val="24"/>
              </w:rPr>
              <w:t>2</w:t>
            </w:r>
            <w:r w:rsidR="004D1077">
              <w:rPr>
                <w:rFonts w:ascii="Times New Roman" w:hAnsi="Times New Roman"/>
                <w:sz w:val="24"/>
                <w:szCs w:val="24"/>
              </w:rPr>
              <w:t>0</w:t>
            </w:r>
            <w:r w:rsidRPr="00F92D34">
              <w:rPr>
                <w:rFonts w:ascii="Times New Roman" w:hAnsi="Times New Roman"/>
                <w:sz w:val="24"/>
                <w:szCs w:val="24"/>
              </w:rPr>
              <w:t>.1 papunktyje.</w:t>
            </w:r>
          </w:p>
          <w:p w:rsidR="008B2DB8" w:rsidRPr="00F92D34" w:rsidRDefault="008B2DB8" w:rsidP="00050281">
            <w:pPr>
              <w:spacing w:after="0" w:line="240" w:lineRule="auto"/>
              <w:ind w:firstLine="317"/>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sidR="002A2D07">
              <w:rPr>
                <w:rFonts w:ascii="Times New Roman" w:eastAsia="Times New Roman" w:hAnsi="Times New Roman"/>
                <w:sz w:val="24"/>
                <w:szCs w:val="24"/>
              </w:rPr>
              <w:br/>
            </w:r>
            <w:r w:rsidRPr="00F92D34">
              <w:rPr>
                <w:rFonts w:ascii="Times New Roman" w:eastAsia="Times New Roman" w:hAnsi="Times New Roman"/>
                <w:sz w:val="24"/>
                <w:szCs w:val="24"/>
              </w:rPr>
              <w:t>Nr. 15265/09 patvirtintos Europos Sąjungos Baltijos jūros regiono strategijos, atnaujintos Europos Komisijos 2012 m. kovo 23 d. komunikatu Nr. COM (2012) 128, tikslo įgyvendinimo pagal bent vieną Europos Sąjungos Baltijos jūros regiono strategijos</w:t>
            </w:r>
            <w:r w:rsidR="0060003F"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veiksmų plane, patvirtintame Europos Komisijos </w:t>
            </w:r>
            <w:r w:rsidR="005B43D6" w:rsidRPr="00FA07E9">
              <w:rPr>
                <w:rFonts w:ascii="Times New Roman" w:hAnsi="Times New Roman"/>
                <w:sz w:val="24"/>
                <w:szCs w:val="24"/>
                <w:lang w:eastAsia="lt-LT"/>
              </w:rPr>
              <w:t>2017 m. kovo 20 d. sprendimu Nr. SWD(2017) 118</w:t>
            </w:r>
            <w:r w:rsidRPr="005B43D6">
              <w:rPr>
                <w:rFonts w:ascii="Times New Roman" w:eastAsia="Times New Roman" w:hAnsi="Times New Roman"/>
                <w:sz w:val="24"/>
                <w:szCs w:val="24"/>
              </w:rPr>
              <w:t>, n</w:t>
            </w:r>
            <w:r w:rsidRPr="00F92D34">
              <w:rPr>
                <w:rFonts w:ascii="Times New Roman" w:eastAsia="Times New Roman" w:hAnsi="Times New Roman"/>
                <w:sz w:val="24"/>
                <w:szCs w:val="24"/>
              </w:rPr>
              <w:t>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121A2F" w:rsidRPr="00F92D34" w:rsidRDefault="00121A2F"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8B2DB8" w:rsidRPr="00F92D34" w:rsidRDefault="008B2DB8"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430C91">
              <w:rPr>
                <w:rFonts w:ascii="Times New Roman" w:hAnsi="Times New Roman"/>
                <w:sz w:val="24"/>
                <w:szCs w:val="24"/>
              </w:rPr>
              <w:t xml:space="preserve">stebėsenos </w:t>
            </w:r>
            <w:r w:rsidRPr="00F92D34">
              <w:rPr>
                <w:rFonts w:ascii="Times New Roman" w:hAnsi="Times New Roman"/>
                <w:sz w:val="24"/>
                <w:szCs w:val="24"/>
              </w:rPr>
              <w:t>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w:t>
            </w:r>
            <w:r w:rsidR="00E77746">
              <w:rPr>
                <w:rFonts w:ascii="Times New Roman" w:hAnsi="Times New Roman"/>
                <w:sz w:val="24"/>
                <w:szCs w:val="24"/>
              </w:rPr>
              <w:t>u</w:t>
            </w:r>
            <w:r w:rsidRPr="00F92D34">
              <w:rPr>
                <w:rFonts w:ascii="Times New Roman" w:hAnsi="Times New Roman"/>
                <w:sz w:val="24"/>
                <w:szCs w:val="24"/>
              </w:rPr>
              <w:t xml:space="preserve"> turi </w:t>
            </w:r>
            <w:r w:rsidR="00E77746">
              <w:rPr>
                <w:rFonts w:ascii="Times New Roman" w:hAnsi="Times New Roman"/>
                <w:sz w:val="24"/>
                <w:szCs w:val="24"/>
              </w:rPr>
              <w:t xml:space="preserve">būti </w:t>
            </w:r>
            <w:r w:rsidRPr="00F92D34">
              <w:rPr>
                <w:rFonts w:ascii="Times New Roman" w:hAnsi="Times New Roman"/>
                <w:sz w:val="24"/>
                <w:szCs w:val="24"/>
              </w:rPr>
              <w:t>siek</w:t>
            </w:r>
            <w:r w:rsidR="00E77746">
              <w:rPr>
                <w:rFonts w:ascii="Times New Roman" w:hAnsi="Times New Roman"/>
                <w:sz w:val="24"/>
                <w:szCs w:val="24"/>
              </w:rPr>
              <w:t>iama</w:t>
            </w:r>
            <w:r w:rsidRPr="00F92D34">
              <w:rPr>
                <w:rFonts w:ascii="Times New Roman" w:hAnsi="Times New Roman"/>
                <w:sz w:val="24"/>
                <w:szCs w:val="24"/>
              </w:rPr>
              <w:t xml:space="preserve"> stebėsenos rodiklių, nurodytų Aprašo </w:t>
            </w:r>
            <w:r w:rsidR="00D96021" w:rsidRPr="00F92D34">
              <w:rPr>
                <w:rFonts w:ascii="Times New Roman" w:hAnsi="Times New Roman"/>
                <w:sz w:val="24"/>
                <w:szCs w:val="24"/>
              </w:rPr>
              <w:t>3</w:t>
            </w:r>
            <w:r w:rsidR="000B40C9">
              <w:rPr>
                <w:rFonts w:ascii="Times New Roman" w:hAnsi="Times New Roman"/>
                <w:sz w:val="24"/>
                <w:szCs w:val="24"/>
              </w:rPr>
              <w:t>1</w:t>
            </w:r>
            <w:r w:rsidR="00D96021" w:rsidRPr="00F92D34">
              <w:rPr>
                <w:rFonts w:ascii="Times New Roman" w:hAnsi="Times New Roman"/>
                <w:i/>
                <w:sz w:val="24"/>
                <w:szCs w:val="24"/>
              </w:rPr>
              <w:t xml:space="preserve"> </w:t>
            </w:r>
            <w:r w:rsidRPr="00F92D34">
              <w:rPr>
                <w:rFonts w:ascii="Times New Roman" w:hAnsi="Times New Roman"/>
                <w:sz w:val="24"/>
                <w:szCs w:val="24"/>
              </w:rPr>
              <w:t>punkte.</w:t>
            </w:r>
          </w:p>
          <w:p w:rsidR="008B2DB8" w:rsidRPr="00F92D34" w:rsidRDefault="008B2DB8" w:rsidP="00050281">
            <w:pPr>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w:t>
            </w:r>
            <w:r w:rsidR="00430C91">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veiks</w:t>
            </w:r>
            <w:r w:rsidR="00430C91">
              <w:rPr>
                <w:rFonts w:ascii="Times New Roman" w:eastAsia="Times New Roman" w:hAnsi="Times New Roman"/>
                <w:bCs/>
                <w:sz w:val="24"/>
                <w:szCs w:val="24"/>
              </w:rPr>
              <w:t>mų</w:t>
            </w:r>
            <w:r w:rsidRPr="00F92D3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430C91">
              <w:rPr>
                <w:rFonts w:ascii="Times New Roman" w:eastAsia="Times New Roman" w:hAnsi="Times New Roman"/>
                <w:bCs/>
                <w:sz w:val="24"/>
                <w:szCs w:val="24"/>
              </w:rPr>
              <w:t>;</w:t>
            </w:r>
            <w:r w:rsidRPr="00F92D3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w:t>
            </w:r>
            <w:r w:rsidR="007D5FAC" w:rsidRPr="007D5FAC">
              <w:rPr>
                <w:rFonts w:ascii="Times New Roman" w:eastAsia="Times New Roman" w:hAnsi="Times New Roman"/>
                <w:bCs/>
                <w:sz w:val="24"/>
                <w:szCs w:val="24"/>
              </w:rPr>
              <w:t>pademonstruotas iniciatyvus požiūris</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r>
      <w:tr w:rsidR="008B2DB8" w:rsidRPr="00F92D34"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val="pt-BR" w:eastAsia="lt-LT"/>
              </w:rPr>
            </w:pPr>
          </w:p>
        </w:tc>
      </w:tr>
      <w:tr w:rsidR="008B2DB8" w:rsidRPr="00F92D34"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pagalbai</w:t>
            </w:r>
            <w:r w:rsidR="00B56141">
              <w:rPr>
                <w:rFonts w:ascii="Times New Roman" w:eastAsia="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rsidR="005C1FFF" w:rsidRPr="00F92D34" w:rsidRDefault="005C1FFF"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pagalbai, kurie yra nustatyti Aprašo 1</w:t>
            </w:r>
            <w:r w:rsidR="0094084F">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D705D1" w:rsidRPr="00F92D34">
              <w:rPr>
                <w:rFonts w:ascii="Times New Roman" w:eastAsia="Times New Roman" w:hAnsi="Times New Roman"/>
                <w:sz w:val="24"/>
                <w:szCs w:val="24"/>
                <w:lang w:eastAsia="lt-LT"/>
              </w:rPr>
              <w:t xml:space="preserve">papunktyje ir </w:t>
            </w:r>
            <w:r w:rsidR="0094084F">
              <w:rPr>
                <w:rFonts w:ascii="Times New Roman" w:eastAsia="Times New Roman" w:hAnsi="Times New Roman"/>
                <w:sz w:val="24"/>
                <w:szCs w:val="24"/>
                <w:lang w:eastAsia="lt-LT"/>
              </w:rPr>
              <w:t>16</w:t>
            </w:r>
            <w:r w:rsidR="00D705D1" w:rsidRPr="00F92D34">
              <w:rPr>
                <w:rFonts w:ascii="Times New Roman" w:eastAsia="Times New Roman" w:hAnsi="Times New Roman"/>
                <w:sz w:val="24"/>
                <w:szCs w:val="24"/>
                <w:lang w:eastAsia="lt-LT"/>
              </w:rPr>
              <w:t xml:space="preserve">, </w:t>
            </w:r>
            <w:r w:rsidR="00B20361">
              <w:rPr>
                <w:rFonts w:ascii="Times New Roman" w:eastAsia="Times New Roman" w:hAnsi="Times New Roman"/>
                <w:sz w:val="24"/>
                <w:szCs w:val="24"/>
                <w:lang w:eastAsia="lt-LT"/>
              </w:rPr>
              <w:t>5</w:t>
            </w:r>
            <w:r w:rsidR="00AB766F">
              <w:rPr>
                <w:rFonts w:ascii="Times New Roman" w:eastAsia="Times New Roman" w:hAnsi="Times New Roman"/>
                <w:sz w:val="24"/>
                <w:szCs w:val="24"/>
                <w:lang w:eastAsia="lt-LT"/>
              </w:rPr>
              <w:t>0</w:t>
            </w:r>
            <w:r w:rsidR="000C4D3F" w:rsidRPr="00F92D34">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51</w:t>
            </w:r>
            <w:r w:rsidR="00092A03">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52</w:t>
            </w:r>
            <w:r w:rsidR="00092A03">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53</w:t>
            </w:r>
            <w:r w:rsidR="00D569EA">
              <w:rPr>
                <w:rFonts w:ascii="Times New Roman" w:eastAsia="Times New Roman" w:hAnsi="Times New Roman"/>
                <w:sz w:val="24"/>
                <w:szCs w:val="24"/>
                <w:lang w:eastAsia="lt-LT"/>
              </w:rPr>
              <w:t xml:space="preserve">, </w:t>
            </w:r>
            <w:r w:rsidR="00AB766F">
              <w:rPr>
                <w:rFonts w:ascii="Times New Roman" w:eastAsia="Times New Roman" w:hAnsi="Times New Roman"/>
                <w:sz w:val="24"/>
                <w:szCs w:val="24"/>
                <w:lang w:eastAsia="lt-LT"/>
              </w:rPr>
              <w:t xml:space="preserve">54 </w:t>
            </w:r>
            <w:r w:rsidRPr="00F92D34">
              <w:rPr>
                <w:rFonts w:ascii="Times New Roman" w:eastAsia="Times New Roman" w:hAnsi="Times New Roman"/>
                <w:sz w:val="24"/>
                <w:szCs w:val="24"/>
                <w:lang w:eastAsia="lt-LT"/>
              </w:rPr>
              <w:t xml:space="preserve">ir </w:t>
            </w:r>
            <w:r w:rsidR="00AB766F" w:rsidRPr="00F92D34">
              <w:rPr>
                <w:rFonts w:ascii="Times New Roman" w:eastAsia="Times New Roman" w:hAnsi="Times New Roman"/>
                <w:sz w:val="24"/>
                <w:szCs w:val="24"/>
                <w:lang w:eastAsia="lt-LT"/>
              </w:rPr>
              <w:t>5</w:t>
            </w:r>
            <w:r w:rsidR="00AB766F">
              <w:rPr>
                <w:rFonts w:ascii="Times New Roman" w:eastAsia="Times New Roman" w:hAnsi="Times New Roman"/>
                <w:sz w:val="24"/>
                <w:szCs w:val="24"/>
                <w:lang w:eastAsia="lt-LT"/>
              </w:rPr>
              <w:t>5</w:t>
            </w:r>
            <w:r w:rsidR="00AB766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punktuose.</w:t>
            </w:r>
          </w:p>
          <w:p w:rsidR="00863D7C" w:rsidRPr="004C15A7" w:rsidRDefault="00863D7C" w:rsidP="00050281">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Taikoma</w:t>
            </w:r>
            <w:r w:rsidR="00823F97" w:rsidRPr="00D07974">
              <w:rPr>
                <w:rFonts w:ascii="Times New Roman" w:eastAsia="Times New Roman" w:hAnsi="Times New Roman"/>
                <w:sz w:val="24"/>
                <w:szCs w:val="24"/>
                <w:lang w:eastAsia="lt-LT"/>
              </w:rPr>
              <w:t xml:space="preserve"> tik</w:t>
            </w:r>
            <w:r w:rsidRPr="00D07974">
              <w:rPr>
                <w:rFonts w:ascii="Times New Roman" w:eastAsia="Times New Roman" w:hAnsi="Times New Roman"/>
                <w:sz w:val="24"/>
                <w:szCs w:val="24"/>
                <w:lang w:eastAsia="lt-LT"/>
              </w:rPr>
              <w:t xml:space="preserve"> Aprašo 1</w:t>
            </w:r>
            <w:r w:rsidR="005D6C30">
              <w:rPr>
                <w:rFonts w:ascii="Times New Roman" w:eastAsia="Times New Roman" w:hAnsi="Times New Roman"/>
                <w:sz w:val="24"/>
                <w:szCs w:val="24"/>
                <w:lang w:eastAsia="lt-LT"/>
              </w:rPr>
              <w:t>0</w:t>
            </w:r>
            <w:r w:rsidRPr="00D07974">
              <w:rPr>
                <w:rFonts w:ascii="Times New Roman" w:eastAsia="Times New Roman" w:hAnsi="Times New Roman"/>
                <w:sz w:val="24"/>
                <w:szCs w:val="24"/>
                <w:lang w:eastAsia="lt-LT"/>
              </w:rPr>
              <w:t>.3 papunktyje nurodytai veiklai</w:t>
            </w:r>
            <w:r w:rsidR="00092A03">
              <w:rPr>
                <w:rFonts w:ascii="Times New Roman" w:eastAsia="Times New Roman" w:hAnsi="Times New Roman"/>
                <w:sz w:val="24"/>
                <w:szCs w:val="24"/>
                <w:lang w:eastAsia="lt-LT"/>
              </w:rPr>
              <w:t>, kai galutinis naudos gavėjas yra didelė įmonė</w:t>
            </w:r>
            <w:r w:rsidR="00310D46" w:rsidRPr="004C15A7">
              <w:rPr>
                <w:rFonts w:ascii="Times New Roman" w:hAnsi="Times New Roman"/>
                <w:sz w:val="24"/>
                <w:szCs w:val="24"/>
              </w:rPr>
              <w:t>.</w:t>
            </w:r>
          </w:p>
          <w:p w:rsidR="00863D7C" w:rsidRPr="00D07974" w:rsidRDefault="00863D7C" w:rsidP="00050281">
            <w:pPr>
              <w:spacing w:after="0" w:line="240" w:lineRule="auto"/>
              <w:jc w:val="both"/>
              <w:rPr>
                <w:rFonts w:ascii="Times New Roman" w:eastAsia="Times New Roman" w:hAnsi="Times New Roman"/>
                <w:sz w:val="24"/>
                <w:szCs w:val="24"/>
                <w:lang w:eastAsia="lt-LT"/>
              </w:rPr>
            </w:pPr>
          </w:p>
          <w:p w:rsidR="005C1FFF" w:rsidRDefault="005C1FFF" w:rsidP="00050281">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w:t>
            </w:r>
            <w:r w:rsidR="004E69E6">
              <w:rPr>
                <w:rFonts w:ascii="Times New Roman" w:eastAsia="Times New Roman" w:hAnsi="Times New Roman"/>
                <w:sz w:val="24"/>
                <w:szCs w:val="24"/>
                <w:lang w:eastAsia="lt-LT"/>
              </w:rPr>
              <w:t xml:space="preserve"> 3</w:t>
            </w:r>
            <w:r w:rsidR="00570702">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priedas.</w:t>
            </w:r>
          </w:p>
          <w:p w:rsidR="005D6C30" w:rsidRPr="00D07974" w:rsidRDefault="005D6C30" w:rsidP="00050281">
            <w:pPr>
              <w:spacing w:after="0" w:line="240" w:lineRule="auto"/>
              <w:jc w:val="both"/>
              <w:rPr>
                <w:rFonts w:ascii="Times New Roman" w:eastAsia="Times New Roman" w:hAnsi="Times New Roman"/>
                <w:sz w:val="24"/>
                <w:szCs w:val="24"/>
                <w:lang w:eastAsia="lt-LT"/>
              </w:rPr>
            </w:pPr>
          </w:p>
          <w:p w:rsidR="008B2DB8" w:rsidRPr="00F92D34" w:rsidRDefault="005C1FFF" w:rsidP="007C23EE">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xml:space="preserve">) pagalbos registro nuostatų patvirtinimo“ (toliau – Registras), dokumentai, nurodyti Aprašo </w:t>
            </w:r>
            <w:r w:rsidR="00533962">
              <w:rPr>
                <w:rFonts w:ascii="Times New Roman" w:eastAsia="Times New Roman" w:hAnsi="Times New Roman"/>
                <w:sz w:val="24"/>
                <w:szCs w:val="24"/>
                <w:lang w:eastAsia="lt-LT"/>
              </w:rPr>
              <w:br/>
            </w:r>
            <w:r w:rsidR="007C23EE">
              <w:rPr>
                <w:rFonts w:ascii="Times New Roman" w:eastAsia="Times New Roman" w:hAnsi="Times New Roman"/>
                <w:sz w:val="24"/>
                <w:szCs w:val="24"/>
                <w:lang w:eastAsia="lt-LT"/>
              </w:rPr>
              <w:t>73</w:t>
            </w:r>
            <w:r w:rsidR="00B52957" w:rsidRPr="00D07974">
              <w:rPr>
                <w:rFonts w:ascii="Times New Roman" w:eastAsia="Times New Roman" w:hAnsi="Times New Roman"/>
                <w:sz w:val="24"/>
                <w:szCs w:val="24"/>
                <w:lang w:eastAsia="lt-LT"/>
              </w:rPr>
              <w:t>.</w:t>
            </w:r>
            <w:r w:rsidR="00F73CB5" w:rsidRPr="00D07974">
              <w:rPr>
                <w:rFonts w:ascii="Times New Roman" w:eastAsia="Times New Roman" w:hAnsi="Times New Roman"/>
                <w:sz w:val="24"/>
                <w:szCs w:val="24"/>
                <w:lang w:eastAsia="lt-LT"/>
              </w:rPr>
              <w:t>1</w:t>
            </w:r>
            <w:r w:rsidR="008D1ECD">
              <w:rPr>
                <w:rFonts w:ascii="Times New Roman" w:eastAsia="Times New Roman" w:hAnsi="Times New Roman"/>
                <w:sz w:val="24"/>
                <w:szCs w:val="24"/>
                <w:lang w:eastAsia="lt-LT"/>
              </w:rPr>
              <w:t>0.1</w:t>
            </w:r>
            <w:r w:rsidR="00F73CB5" w:rsidRPr="00D07974">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F92D34">
              <w:rPr>
                <w:rFonts w:ascii="Times New Roman" w:eastAsia="Times New Roman" w:hAnsi="Times New Roman"/>
                <w:sz w:val="24"/>
                <w:szCs w:val="24"/>
              </w:rPr>
              <w:t>, laikantis ten nustatytų reikalavimų</w:t>
            </w:r>
            <w:r w:rsidR="00B56141">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Projektas atitinka bendrąjį reikalavimą, jei jis atitinka </w:t>
            </w:r>
            <w:r w:rsidR="005B2BC5" w:rsidRPr="005B2BC5">
              <w:rPr>
                <w:rFonts w:ascii="Times New Roman" w:eastAsia="Times New Roman" w:hAnsi="Times New Roman"/>
                <w:sz w:val="24"/>
                <w:szCs w:val="24"/>
                <w:lang w:eastAsia="lt-LT"/>
              </w:rPr>
              <w:t>2014 m. birželio 17 d. Komisijos reglament</w:t>
            </w:r>
            <w:r w:rsidR="005B2BC5">
              <w:rPr>
                <w:rFonts w:ascii="Times New Roman" w:eastAsia="Times New Roman" w:hAnsi="Times New Roman"/>
                <w:sz w:val="24"/>
                <w:szCs w:val="24"/>
                <w:lang w:eastAsia="lt-LT"/>
              </w:rPr>
              <w:t>e</w:t>
            </w:r>
            <w:r w:rsidR="005B2BC5" w:rsidRPr="005B2BC5">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64ABD"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 xml:space="preserve">, 12.2 </w:t>
            </w:r>
            <w:r w:rsidR="00964ABD" w:rsidRPr="00F92D34">
              <w:rPr>
                <w:rFonts w:ascii="Times New Roman" w:eastAsia="Times New Roman" w:hAnsi="Times New Roman"/>
                <w:sz w:val="24"/>
                <w:szCs w:val="24"/>
                <w:lang w:eastAsia="lt-LT"/>
              </w:rPr>
              <w:t>ir 1</w:t>
            </w:r>
            <w:r w:rsidR="00B02098">
              <w:rPr>
                <w:rFonts w:ascii="Times New Roman" w:eastAsia="Times New Roman" w:hAnsi="Times New Roman"/>
                <w:sz w:val="24"/>
                <w:szCs w:val="24"/>
                <w:lang w:eastAsia="lt-LT"/>
              </w:rPr>
              <w:t>2</w:t>
            </w:r>
            <w:r w:rsidR="00964ABD" w:rsidRPr="00F92D34">
              <w:rPr>
                <w:rFonts w:ascii="Times New Roman" w:eastAsia="Times New Roman" w:hAnsi="Times New Roman"/>
                <w:sz w:val="24"/>
                <w:szCs w:val="24"/>
                <w:lang w:eastAsia="lt-LT"/>
              </w:rPr>
              <w:t>.</w:t>
            </w:r>
            <w:r w:rsidR="00B02098">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964ABD" w:rsidRPr="00F92D34">
              <w:rPr>
                <w:rFonts w:ascii="Times New Roman" w:eastAsia="Times New Roman" w:hAnsi="Times New Roman"/>
                <w:sz w:val="24"/>
                <w:szCs w:val="24"/>
                <w:lang w:eastAsia="lt-LT"/>
              </w:rPr>
              <w:t>papunkčiuose,</w:t>
            </w:r>
            <w:r w:rsidRPr="00F92D34">
              <w:rPr>
                <w:rFonts w:ascii="Times New Roman" w:eastAsia="Times New Roman" w:hAnsi="Times New Roman"/>
                <w:sz w:val="24"/>
                <w:szCs w:val="24"/>
                <w:lang w:eastAsia="lt-LT"/>
              </w:rPr>
              <w:t xml:space="preserve"> </w:t>
            </w:r>
            <w:r w:rsidR="000C4D3F" w:rsidRPr="00F92D34">
              <w:rPr>
                <w:rFonts w:ascii="Times New Roman" w:eastAsia="Times New Roman" w:hAnsi="Times New Roman"/>
                <w:sz w:val="24"/>
                <w:szCs w:val="24"/>
                <w:lang w:eastAsia="lt-LT"/>
              </w:rPr>
              <w:t>1</w:t>
            </w:r>
            <w:r w:rsidR="00B02098">
              <w:rPr>
                <w:rFonts w:ascii="Times New Roman" w:eastAsia="Times New Roman" w:hAnsi="Times New Roman"/>
                <w:sz w:val="24"/>
                <w:szCs w:val="24"/>
                <w:lang w:eastAsia="lt-LT"/>
              </w:rPr>
              <w:t>6</w:t>
            </w:r>
            <w:r w:rsidR="00964ABD" w:rsidRPr="00F92D34">
              <w:rPr>
                <w:rFonts w:ascii="Times New Roman" w:eastAsia="Times New Roman" w:hAnsi="Times New Roman"/>
                <w:sz w:val="24"/>
                <w:szCs w:val="24"/>
                <w:lang w:eastAsia="lt-LT"/>
              </w:rPr>
              <w:t xml:space="preserve">, </w:t>
            </w:r>
            <w:r w:rsidR="005B62DF">
              <w:rPr>
                <w:rFonts w:ascii="Times New Roman" w:eastAsia="Times New Roman" w:hAnsi="Times New Roman"/>
                <w:sz w:val="24"/>
                <w:szCs w:val="24"/>
                <w:lang w:eastAsia="lt-LT"/>
              </w:rPr>
              <w:t>48</w:t>
            </w:r>
            <w:r w:rsidR="00B52957" w:rsidRPr="00F92D34">
              <w:rPr>
                <w:rFonts w:ascii="Times New Roman" w:eastAsia="Times New Roman" w:hAnsi="Times New Roman"/>
                <w:sz w:val="24"/>
                <w:szCs w:val="24"/>
                <w:lang w:eastAsia="lt-LT"/>
              </w:rPr>
              <w:t xml:space="preserve"> </w:t>
            </w:r>
            <w:r w:rsidR="00964ABD" w:rsidRPr="00F92D34">
              <w:rPr>
                <w:rFonts w:ascii="Times New Roman" w:eastAsia="Times New Roman" w:hAnsi="Times New Roman"/>
                <w:sz w:val="24"/>
                <w:szCs w:val="24"/>
                <w:lang w:eastAsia="lt-LT"/>
              </w:rPr>
              <w:t xml:space="preserve">ir </w:t>
            </w:r>
            <w:r w:rsidR="005B62DF">
              <w:rPr>
                <w:rFonts w:ascii="Times New Roman" w:eastAsia="Times New Roman" w:hAnsi="Times New Roman"/>
                <w:sz w:val="24"/>
                <w:szCs w:val="24"/>
                <w:lang w:eastAsia="lt-LT"/>
              </w:rPr>
              <w:t>49</w:t>
            </w:r>
            <w:r w:rsidR="00B52957"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punktuose </w:t>
            </w:r>
            <w:r w:rsidRPr="00F92D34">
              <w:rPr>
                <w:rFonts w:ascii="Times New Roman" w:hAnsi="Times New Roman"/>
                <w:sz w:val="24"/>
                <w:szCs w:val="24"/>
              </w:rPr>
              <w:t>nustatytus reikalavimus.</w:t>
            </w:r>
          </w:p>
          <w:p w:rsidR="0060003F" w:rsidRPr="00F92D34" w:rsidRDefault="00703D42"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w:t>
            </w:r>
            <w:r w:rsidR="005B2BC5">
              <w:rPr>
                <w:rFonts w:ascii="Times New Roman" w:eastAsia="Times New Roman" w:hAnsi="Times New Roman"/>
                <w:sz w:val="24"/>
                <w:szCs w:val="24"/>
                <w:lang w:eastAsia="lt-LT"/>
              </w:rPr>
              <w:t>0</w:t>
            </w:r>
            <w:r w:rsidR="0060003F" w:rsidRPr="00F92D34">
              <w:rPr>
                <w:rFonts w:ascii="Times New Roman" w:eastAsia="Times New Roman" w:hAnsi="Times New Roman"/>
                <w:sz w:val="24"/>
                <w:szCs w:val="24"/>
                <w:lang w:eastAsia="lt-LT"/>
              </w:rPr>
              <w:t>.1</w:t>
            </w:r>
            <w:r w:rsidR="00C4320B">
              <w:rPr>
                <w:rFonts w:ascii="Times New Roman" w:eastAsia="Times New Roman" w:hAnsi="Times New Roman"/>
                <w:sz w:val="24"/>
                <w:szCs w:val="24"/>
                <w:lang w:eastAsia="lt-LT"/>
              </w:rPr>
              <w:t>, 10.2</w:t>
            </w:r>
            <w:r w:rsidR="0060003F" w:rsidRPr="00F92D34">
              <w:rPr>
                <w:rFonts w:ascii="Times New Roman" w:eastAsia="Times New Roman" w:hAnsi="Times New Roman"/>
                <w:sz w:val="24"/>
                <w:szCs w:val="24"/>
                <w:lang w:eastAsia="lt-LT"/>
              </w:rPr>
              <w:t xml:space="preserve"> </w:t>
            </w:r>
            <w:r w:rsidR="000E4640">
              <w:rPr>
                <w:rFonts w:ascii="Times New Roman" w:eastAsia="Times New Roman" w:hAnsi="Times New Roman"/>
                <w:sz w:val="24"/>
                <w:szCs w:val="24"/>
                <w:lang w:eastAsia="lt-LT"/>
              </w:rPr>
              <w:t xml:space="preserve">papunkčiuose nurodytoms veikloms </w:t>
            </w:r>
            <w:r w:rsidR="0060003F" w:rsidRPr="00F92D34">
              <w:rPr>
                <w:rFonts w:ascii="Times New Roman" w:eastAsia="Times New Roman" w:hAnsi="Times New Roman"/>
                <w:sz w:val="24"/>
                <w:szCs w:val="24"/>
                <w:lang w:eastAsia="lt-LT"/>
              </w:rPr>
              <w:t xml:space="preserve">ir </w:t>
            </w:r>
            <w:r w:rsidR="00533962">
              <w:rPr>
                <w:rFonts w:ascii="Times New Roman" w:eastAsia="Times New Roman" w:hAnsi="Times New Roman"/>
                <w:sz w:val="24"/>
                <w:szCs w:val="24"/>
                <w:lang w:eastAsia="lt-LT"/>
              </w:rPr>
              <w:br/>
            </w:r>
            <w:r w:rsidR="0060003F" w:rsidRPr="00F92D34">
              <w:rPr>
                <w:rFonts w:ascii="Times New Roman" w:eastAsia="Times New Roman" w:hAnsi="Times New Roman"/>
                <w:sz w:val="24"/>
                <w:szCs w:val="24"/>
                <w:lang w:eastAsia="lt-LT"/>
              </w:rPr>
              <w:t>1</w:t>
            </w:r>
            <w:r w:rsidR="005B2BC5">
              <w:rPr>
                <w:rFonts w:ascii="Times New Roman" w:eastAsia="Times New Roman" w:hAnsi="Times New Roman"/>
                <w:sz w:val="24"/>
                <w:szCs w:val="24"/>
                <w:lang w:eastAsia="lt-LT"/>
              </w:rPr>
              <w:t>0</w:t>
            </w:r>
            <w:r w:rsidR="0060003F" w:rsidRPr="00F92D34">
              <w:rPr>
                <w:rFonts w:ascii="Times New Roman" w:eastAsia="Times New Roman" w:hAnsi="Times New Roman"/>
                <w:sz w:val="24"/>
                <w:szCs w:val="24"/>
                <w:lang w:eastAsia="lt-LT"/>
              </w:rPr>
              <w:t>.</w:t>
            </w:r>
            <w:r w:rsidR="00C4320B">
              <w:rPr>
                <w:rFonts w:ascii="Times New Roman" w:eastAsia="Times New Roman" w:hAnsi="Times New Roman"/>
                <w:sz w:val="24"/>
                <w:szCs w:val="24"/>
                <w:lang w:eastAsia="lt-LT"/>
              </w:rPr>
              <w:t>3</w:t>
            </w:r>
            <w:r w:rsidR="0060003F" w:rsidRPr="00F92D34">
              <w:rPr>
                <w:rFonts w:ascii="Times New Roman" w:eastAsia="Times New Roman" w:hAnsi="Times New Roman"/>
                <w:sz w:val="24"/>
                <w:szCs w:val="24"/>
                <w:lang w:eastAsia="lt-LT"/>
              </w:rPr>
              <w:t xml:space="preserve"> papunk</w:t>
            </w:r>
            <w:r w:rsidR="000E4640">
              <w:rPr>
                <w:rFonts w:ascii="Times New Roman" w:eastAsia="Times New Roman" w:hAnsi="Times New Roman"/>
                <w:sz w:val="24"/>
                <w:szCs w:val="24"/>
                <w:lang w:eastAsia="lt-LT"/>
              </w:rPr>
              <w:t>tyje</w:t>
            </w:r>
            <w:r w:rsidR="0060003F" w:rsidRPr="00F92D34">
              <w:rPr>
                <w:rFonts w:ascii="Times New Roman" w:eastAsia="Times New Roman" w:hAnsi="Times New Roman"/>
                <w:sz w:val="24"/>
                <w:szCs w:val="24"/>
                <w:lang w:eastAsia="lt-LT"/>
              </w:rPr>
              <w:t xml:space="preserve"> nurodyt</w:t>
            </w:r>
            <w:r w:rsidR="000E4640">
              <w:rPr>
                <w:rFonts w:ascii="Times New Roman" w:eastAsia="Times New Roman" w:hAnsi="Times New Roman"/>
                <w:sz w:val="24"/>
                <w:szCs w:val="24"/>
                <w:lang w:eastAsia="lt-LT"/>
              </w:rPr>
              <w:t>ai</w:t>
            </w:r>
            <w:r w:rsidR="0060003F" w:rsidRPr="00F92D34">
              <w:rPr>
                <w:rFonts w:ascii="Times New Roman" w:eastAsia="Times New Roman" w:hAnsi="Times New Roman"/>
                <w:sz w:val="24"/>
                <w:szCs w:val="24"/>
                <w:lang w:eastAsia="lt-LT"/>
              </w:rPr>
              <w:t xml:space="preserve"> veikl</w:t>
            </w:r>
            <w:r w:rsidR="000E4640">
              <w:rPr>
                <w:rFonts w:ascii="Times New Roman" w:eastAsia="Times New Roman" w:hAnsi="Times New Roman"/>
                <w:sz w:val="24"/>
                <w:szCs w:val="24"/>
                <w:lang w:eastAsia="lt-LT"/>
              </w:rPr>
              <w:t>ai, kai galutinis naudos gavėjas yra labai maža įmonė, maža įmonė arba vidutinė įmonė</w:t>
            </w:r>
            <w:r w:rsidR="0060003F" w:rsidRPr="00F92D34">
              <w:rPr>
                <w:rFonts w:ascii="Times New Roman" w:hAnsi="Times New Roman"/>
                <w:sz w:val="24"/>
                <w:szCs w:val="24"/>
              </w:rPr>
              <w:t>.</w:t>
            </w:r>
          </w:p>
          <w:p w:rsidR="0060003F" w:rsidRPr="00F92D34" w:rsidRDefault="0060003F" w:rsidP="00050281">
            <w:pPr>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sidR="002D53E0">
              <w:rPr>
                <w:rFonts w:ascii="Times New Roman" w:hAnsi="Times New Roman"/>
                <w:sz w:val="24"/>
                <w:szCs w:val="24"/>
              </w:rPr>
              <w:t xml:space="preserve">4 </w:t>
            </w:r>
            <w:r w:rsidRPr="00F92D34">
              <w:rPr>
                <w:rFonts w:ascii="Times New Roman" w:hAnsi="Times New Roman"/>
                <w:sz w:val="24"/>
                <w:szCs w:val="24"/>
              </w:rPr>
              <w:t>priedas.</w:t>
            </w:r>
          </w:p>
          <w:p w:rsidR="008B2DB8" w:rsidRPr="00F92D34" w:rsidRDefault="008B2DB8" w:rsidP="00050281">
            <w:pPr>
              <w:spacing w:after="0" w:line="240" w:lineRule="auto"/>
              <w:ind w:firstLine="317"/>
              <w:jc w:val="both"/>
              <w:rPr>
                <w:rFonts w:ascii="Times New Roman" w:eastAsia="Times New Roman" w:hAnsi="Times New Roman"/>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paraiška, </w:t>
            </w:r>
            <w:r w:rsidR="00D90ED6" w:rsidRPr="00F92D34">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w:t>
            </w:r>
            <w:proofErr w:type="spellStart"/>
            <w:r w:rsidRPr="00F92D34">
              <w:rPr>
                <w:rFonts w:ascii="Times New Roman" w:eastAsia="Times New Roman" w:hAnsi="Times New Roman"/>
                <w:b/>
                <w:bCs/>
                <w:sz w:val="24"/>
                <w:szCs w:val="24"/>
                <w:lang w:eastAsia="lt-LT"/>
              </w:rPr>
              <w:t>iai</w:t>
            </w:r>
            <w:proofErr w:type="spellEnd"/>
            <w:r w:rsidRPr="00F92D3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5.1</w:t>
            </w:r>
            <w:r w:rsidR="001D4BA5">
              <w:rPr>
                <w:rFonts w:ascii="Times New Roman" w:eastAsia="Times New Roman" w:hAnsi="Times New Roman"/>
                <w:sz w:val="24"/>
                <w:szCs w:val="24"/>
              </w:rPr>
              <w:t>.</w:t>
            </w:r>
            <w:r w:rsidRPr="00F92D34">
              <w:rPr>
                <w:rFonts w:ascii="Times New Roman" w:eastAsia="Times New Roman" w:hAnsi="Times New Roman"/>
                <w:sz w:val="24"/>
                <w:szCs w:val="24"/>
              </w:rPr>
              <w:t xml:space="preserve"> </w:t>
            </w:r>
            <w:r w:rsidRPr="00F92D34">
              <w:rPr>
                <w:rFonts w:ascii="Times New Roman" w:eastAsia="Times New Roman" w:hAnsi="Times New Roman"/>
                <w:bCs/>
                <w:sz w:val="24"/>
                <w:szCs w:val="24"/>
              </w:rPr>
              <w:t>Pareiškėjas ir 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yra juridiniai asmenys, juridinio asmens filialai, atstovybės (toliau – juridinis asmuo) arba fiziniai asmenys,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rsidR="008B2DB8" w:rsidRPr="00F92D34" w:rsidRDefault="008B2DB8" w:rsidP="00050281">
            <w:pPr>
              <w:autoSpaceDE w:val="0"/>
              <w:autoSpaceDN w:val="0"/>
              <w:adjustRightInd w:val="0"/>
              <w:spacing w:after="0" w:line="240" w:lineRule="auto"/>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sąrašas yra nurodytas Aprašo </w:t>
            </w:r>
            <w:r w:rsidR="00AD481B">
              <w:rPr>
                <w:rFonts w:ascii="Times New Roman" w:hAnsi="Times New Roman"/>
                <w:sz w:val="24"/>
                <w:szCs w:val="24"/>
              </w:rPr>
              <w:t>14</w:t>
            </w:r>
            <w:r w:rsidR="00964ABD" w:rsidRPr="00F92D34">
              <w:rPr>
                <w:rFonts w:ascii="Times New Roman" w:hAnsi="Times New Roman"/>
                <w:sz w:val="24"/>
                <w:szCs w:val="24"/>
              </w:rPr>
              <w:t xml:space="preserve"> </w:t>
            </w:r>
            <w:r w:rsidR="00AD481B">
              <w:rPr>
                <w:rFonts w:ascii="Times New Roman" w:hAnsi="Times New Roman"/>
                <w:sz w:val="24"/>
                <w:szCs w:val="24"/>
              </w:rPr>
              <w:t>punkt</w:t>
            </w:r>
            <w:r w:rsidRPr="00F92D34">
              <w:rPr>
                <w:rFonts w:ascii="Times New Roman" w:hAnsi="Times New Roman"/>
                <w:sz w:val="24"/>
                <w:szCs w:val="24"/>
              </w:rPr>
              <w:t>e.</w:t>
            </w:r>
          </w:p>
          <w:p w:rsidR="008B2DB8" w:rsidRPr="00F92D34" w:rsidRDefault="008B2DB8" w:rsidP="00050281">
            <w:pPr>
              <w:spacing w:after="0" w:line="240" w:lineRule="auto"/>
              <w:ind w:firstLine="176"/>
              <w:jc w:val="both"/>
              <w:rPr>
                <w:rFonts w:ascii="Times New Roman" w:hAnsi="Times New Roman"/>
                <w:sz w:val="24"/>
                <w:szCs w:val="24"/>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00964ABD" w:rsidRPr="00F92D34">
              <w:rPr>
                <w:rFonts w:ascii="Times New Roman" w:hAnsi="Times New Roman"/>
                <w:sz w:val="24"/>
                <w:szCs w:val="24"/>
              </w:rPr>
              <w:t>paraiška</w:t>
            </w:r>
            <w:r w:rsidR="00A56917" w:rsidRPr="00F92D34">
              <w:rPr>
                <w:rFonts w:ascii="Times New Roman" w:hAnsi="Times New Roman"/>
                <w:sz w:val="24"/>
                <w:szCs w:val="24"/>
              </w:rPr>
              <w:t xml:space="preserve">, </w:t>
            </w:r>
            <w:r w:rsidR="00A56917" w:rsidRPr="00F92D34">
              <w:rPr>
                <w:rFonts w:ascii="Times New Roman" w:eastAsia="Times New Roman" w:hAnsi="Times New Roman"/>
                <w:sz w:val="24"/>
                <w:szCs w:val="24"/>
                <w:lang w:eastAsia="lt-LT"/>
              </w:rPr>
              <w:t>Juridinių asmenų registro duomenys</w:t>
            </w:r>
            <w:r w:rsidR="00964ABD"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964ABD"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r w:rsidR="008B2DB8"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92D34" w:rsidRDefault="008B2DB8" w:rsidP="00050281">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nėra apribojimų gauti finansavimą:</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partneriui (-</w:t>
            </w:r>
            <w:proofErr w:type="spellStart"/>
            <w:r w:rsidRPr="00F92D34">
              <w:rPr>
                <w:rFonts w:ascii="Times New Roman" w:hAnsi="Times New Roman"/>
                <w:bCs/>
                <w:sz w:val="24"/>
                <w:szCs w:val="24"/>
              </w:rPr>
              <w:t>iams</w:t>
            </w:r>
            <w:proofErr w:type="spellEnd"/>
            <w:r w:rsidRPr="00F92D34">
              <w:rPr>
                <w:rFonts w:ascii="Times New Roman" w:hAnsi="Times New Roman"/>
                <w:bCs/>
                <w:sz w:val="24"/>
                <w:szCs w:val="24"/>
              </w:rPr>
              <w:t xml:space="preserve">),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 xml:space="preserve">veiklos arba jis (jie) nėra likviduojamas (-i), nėra priimtas kreditorių susirinkimo nutarimas bankroto procedūras </w:t>
            </w:r>
            <w:r w:rsidR="000F2FF6">
              <w:rPr>
                <w:rFonts w:ascii="Times New Roman" w:eastAsia="Times New Roman" w:hAnsi="Times New Roman"/>
                <w:sz w:val="24"/>
                <w:szCs w:val="24"/>
              </w:rPr>
              <w:t>vykdyti</w:t>
            </w:r>
            <w:r w:rsidR="000F2FF6"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w:t>
            </w:r>
            <w:proofErr w:type="spellStart"/>
            <w:r w:rsidRPr="00F92D34">
              <w:rPr>
                <w:rFonts w:ascii="Times New Roman" w:eastAsia="Times New Roman" w:hAnsi="Times New Roman"/>
                <w:sz w:val="24"/>
                <w:szCs w:val="24"/>
              </w:rPr>
              <w:t>iams</w:t>
            </w:r>
            <w:proofErr w:type="spellEnd"/>
            <w:r w:rsidRPr="00F92D34">
              <w:rPr>
                <w:rFonts w:ascii="Times New Roman" w:eastAsia="Times New Roman" w:hAnsi="Times New Roman"/>
                <w:sz w:val="24"/>
                <w:szCs w:val="24"/>
              </w:rPr>
              <w:t xml:space="preserve">), kurie yra fiziniai asmenys, nėra iškelta byla dėl bankroto,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veiklos;</w:t>
            </w:r>
          </w:p>
          <w:p w:rsidR="008B2DB8" w:rsidRPr="00F92D34" w:rsidRDefault="008B2DB8" w:rsidP="00050281">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5B43D6">
              <w:rPr>
                <w:rFonts w:ascii="Times New Roman" w:eastAsia="Times New Roman" w:hAnsi="Times New Roman"/>
                <w:sz w:val="24"/>
                <w:szCs w:val="24"/>
              </w:rPr>
              <w:t>.</w:t>
            </w:r>
            <w:r w:rsidR="00DB667C" w:rsidRPr="00FA07E9">
              <w:rPr>
                <w:rFonts w:ascii="Times New Roman" w:hAnsi="Times New Roman"/>
                <w:sz w:val="24"/>
                <w:szCs w:val="24"/>
                <w:lang w:eastAsia="lt-LT"/>
              </w:rPr>
              <w:t xml:space="preserve"> </w:t>
            </w:r>
            <w:r w:rsidR="005B43D6" w:rsidRPr="00FA07E9">
              <w:rPr>
                <w:rFonts w:ascii="Times New Roman" w:hAnsi="Times New Roman"/>
                <w:color w:val="000000"/>
                <w:sz w:val="24"/>
                <w:szCs w:val="24"/>
                <w:lang w:eastAsia="lt-LT"/>
              </w:rPr>
              <w:t>paraiškos pateikimo dieną pareiškėjas ir partneris (-</w:t>
            </w:r>
            <w:proofErr w:type="spellStart"/>
            <w:r w:rsidR="005B43D6" w:rsidRPr="00FA07E9">
              <w:rPr>
                <w:rFonts w:ascii="Times New Roman" w:hAnsi="Times New Roman"/>
                <w:color w:val="000000"/>
                <w:sz w:val="24"/>
                <w:szCs w:val="24"/>
                <w:lang w:eastAsia="lt-LT"/>
              </w:rPr>
              <w:t>iai</w:t>
            </w:r>
            <w:proofErr w:type="spellEnd"/>
            <w:r w:rsidR="005B43D6" w:rsidRPr="00FA07E9">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5B43D6" w:rsidRPr="00FA07E9">
              <w:rPr>
                <w:rFonts w:ascii="Times New Roman" w:hAnsi="Times New Roman"/>
                <w:b/>
                <w:bCs/>
                <w:color w:val="000000"/>
                <w:sz w:val="24"/>
                <w:szCs w:val="24"/>
                <w:lang w:eastAsia="lt-LT"/>
              </w:rPr>
              <w:t xml:space="preserve"> </w:t>
            </w:r>
            <w:r w:rsidR="005B43D6" w:rsidRPr="00FA07E9">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5B43D6" w:rsidRPr="00FA07E9">
              <w:rPr>
                <w:rFonts w:ascii="Times New Roman" w:hAnsi="Times New Roman"/>
                <w:color w:val="000000"/>
                <w:sz w:val="24"/>
                <w:szCs w:val="24"/>
                <w:lang w:eastAsia="lt-LT"/>
              </w:rPr>
              <w:t>iai</w:t>
            </w:r>
            <w:proofErr w:type="spellEnd"/>
            <w:r w:rsidR="005B43D6" w:rsidRPr="00FA07E9">
              <w:rPr>
                <w:rFonts w:ascii="Times New Roman" w:hAnsi="Times New Roman"/>
                <w:color w:val="000000"/>
                <w:sz w:val="24"/>
                <w:szCs w:val="24"/>
                <w:lang w:eastAsia="lt-LT"/>
              </w:rPr>
              <w:t xml:space="preserve">) yra užsienyje registruoti juridiniai asmenys ar užsienyje gyvenantys fiziniai asmenys </w:t>
            </w:r>
            <w:r w:rsidR="005B43D6" w:rsidRPr="00FA07E9">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23110">
              <w:rPr>
                <w:rFonts w:ascii="Times New Roman" w:eastAsia="Times New Roman" w:hAnsi="Times New Roman"/>
                <w:sz w:val="24"/>
                <w:szCs w:val="24"/>
              </w:rPr>
              <w:t>;</w:t>
            </w:r>
          </w:p>
          <w:p w:rsidR="008B2DB8" w:rsidRPr="00F92D34" w:rsidRDefault="008B2DB8" w:rsidP="00050281">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vertinimo metu </w:t>
            </w:r>
            <w:r w:rsidR="00DB667C" w:rsidRPr="00F92D34">
              <w:rPr>
                <w:rFonts w:ascii="Times New Roman" w:hAnsi="Times New Roman"/>
                <w:sz w:val="24"/>
                <w:szCs w:val="24"/>
              </w:rPr>
              <w:t>pareiškėjas ir partneris (-</w:t>
            </w:r>
            <w:proofErr w:type="spellStart"/>
            <w:r w:rsidR="00DB667C" w:rsidRPr="00F92D34">
              <w:rPr>
                <w:rFonts w:ascii="Times New Roman" w:hAnsi="Times New Roman"/>
                <w:sz w:val="24"/>
                <w:szCs w:val="24"/>
              </w:rPr>
              <w:t>iai</w:t>
            </w:r>
            <w:proofErr w:type="spellEnd"/>
            <w:r w:rsidR="00DB667C" w:rsidRPr="00F92D34">
              <w:rPr>
                <w:rFonts w:ascii="Times New Roman" w:hAnsi="Times New Roman"/>
                <w:sz w:val="24"/>
                <w:szCs w:val="24"/>
              </w:rPr>
              <w:t>), kurie yra fiziniai asmenys, arba</w:t>
            </w:r>
            <w:r w:rsidR="00DB667C" w:rsidRPr="00F92D34">
              <w:rPr>
                <w:rFonts w:ascii="Times New Roman" w:hAnsi="Times New Roman"/>
                <w:b/>
                <w:sz w:val="24"/>
                <w:szCs w:val="24"/>
              </w:rPr>
              <w:t xml:space="preserve"> </w:t>
            </w:r>
            <w:r w:rsidR="00DB667C" w:rsidRPr="00F92D34">
              <w:rPr>
                <w:rFonts w:ascii="Times New Roman" w:hAnsi="Times New Roman"/>
                <w:color w:val="000000"/>
                <w:sz w:val="24"/>
                <w:szCs w:val="24"/>
                <w:lang w:eastAsia="lt-LT"/>
              </w:rPr>
              <w:t>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mažosios bendrijos atstovas (-ai),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juridinio asmens vardu sudaryti sandorį, ar buhalteris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kitas (kiti) asmuo (asmenys),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xml:space="preserve">) per paskutinius 5 metus nebuvo priimtas ir įsiteisėjęs apkaltinamasis teismo nuosprendis </w:t>
            </w:r>
            <w:r w:rsidR="00DB667C" w:rsidRPr="00F92D34">
              <w:rPr>
                <w:rFonts w:ascii="Times New Roman" w:hAnsi="Times New Roman"/>
                <w:sz w:val="24"/>
                <w:szCs w:val="24"/>
              </w:rPr>
              <w:t xml:space="preserve">už dalyvavimą bendrininkų grupėje, organizuotoje grupėje, nusikalstamame susivienijime, jų organizavimą ar vadovavimą jiems, </w:t>
            </w:r>
            <w:r w:rsidR="005B43D6" w:rsidRPr="00FA07E9">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5B43D6">
              <w:rPr>
                <w:rFonts w:ascii="Times New Roman" w:hAnsi="Times New Roman"/>
                <w:sz w:val="24"/>
                <w:szCs w:val="24"/>
              </w:rPr>
              <w:t>,</w:t>
            </w:r>
            <w:r w:rsidR="005B43D6" w:rsidRPr="00F92D34">
              <w:rPr>
                <w:rFonts w:ascii="Times New Roman" w:hAnsi="Times New Roman"/>
                <w:sz w:val="24"/>
                <w:szCs w:val="24"/>
              </w:rPr>
              <w:t xml:space="preserve"> </w:t>
            </w:r>
            <w:r w:rsidR="00DB667C" w:rsidRPr="00F92D3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DB667C" w:rsidRPr="00F92D34">
              <w:rPr>
                <w:rFonts w:ascii="Times New Roman" w:hAnsi="Times New Roman"/>
                <w:sz w:val="24"/>
                <w:szCs w:val="24"/>
              </w:rPr>
              <w:t>vertimąsi</w:t>
            </w:r>
            <w:proofErr w:type="spellEnd"/>
            <w:r w:rsidR="00DB667C" w:rsidRPr="00F92D34">
              <w:rPr>
                <w:rFonts w:ascii="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F92D34">
              <w:rPr>
                <w:rFonts w:ascii="Times New Roman" w:hAnsi="Times New Roman"/>
                <w:sz w:val="24"/>
                <w:szCs w:val="24"/>
                <w:lang w:eastAsia="lt-LT"/>
              </w:rPr>
              <w:t xml:space="preserve"> </w:t>
            </w:r>
            <w:r w:rsidR="00DB667C" w:rsidRPr="00F92D34">
              <w:rPr>
                <w:rFonts w:ascii="Times New Roman" w:hAnsi="Times New Roman"/>
                <w:i/>
                <w:sz w:val="24"/>
                <w:szCs w:val="24"/>
                <w:lang w:eastAsia="lt-LT"/>
              </w:rPr>
              <w:t>(</w:t>
            </w:r>
            <w:r w:rsidR="00DB667C" w:rsidRPr="00F92D34">
              <w:rPr>
                <w:rFonts w:ascii="Times New Roman" w:hAnsi="Times New Roman"/>
                <w:i/>
                <w:sz w:val="24"/>
                <w:szCs w:val="24"/>
              </w:rPr>
              <w:t xml:space="preserve">šis apribojimas netaikomas, </w:t>
            </w:r>
            <w:r w:rsidR="00DB667C" w:rsidRPr="00F92D34">
              <w:rPr>
                <w:rFonts w:ascii="Times New Roman" w:hAnsi="Times New Roman"/>
                <w:i/>
                <w:sz w:val="24"/>
                <w:szCs w:val="24"/>
                <w:lang w:eastAsia="lt-LT"/>
              </w:rPr>
              <w:t>jei pareiškėjo arba partnerio (-</w:t>
            </w:r>
            <w:proofErr w:type="spellStart"/>
            <w:r w:rsidR="00DB667C" w:rsidRPr="00F92D34">
              <w:rPr>
                <w:rFonts w:ascii="Times New Roman" w:hAnsi="Times New Roman"/>
                <w:i/>
                <w:sz w:val="24"/>
                <w:szCs w:val="24"/>
                <w:lang w:eastAsia="lt-LT"/>
              </w:rPr>
              <w:t>ių</w:t>
            </w:r>
            <w:proofErr w:type="spellEnd"/>
            <w:r w:rsidR="00DB667C" w:rsidRPr="00F92D3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00DB667C" w:rsidRPr="00F92D34">
              <w:rPr>
                <w:rFonts w:ascii="Times New Roman" w:hAnsi="Times New Roman"/>
                <w:i/>
                <w:sz w:val="24"/>
                <w:szCs w:val="24"/>
              </w:rPr>
              <w:t>Europos investicijų fondui ir Europos investicijų bankui</w:t>
            </w:r>
            <w:r w:rsidR="00DB667C" w:rsidRPr="00F92D34">
              <w:rPr>
                <w:i/>
                <w:szCs w:val="24"/>
                <w:lang w:eastAsia="lt-LT"/>
              </w:rPr>
              <w:t>)</w:t>
            </w:r>
            <w:r w:rsidRPr="00F92D34">
              <w:rPr>
                <w:rFonts w:ascii="Times New Roman" w:eastAsia="Times New Roman" w:hAnsi="Times New Roman"/>
                <w:color w:val="000000"/>
                <w:sz w:val="24"/>
                <w:szCs w:val="24"/>
              </w:rPr>
              <w:t xml:space="preserve">; </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5.4.5.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(iki 5</w:t>
            </w:r>
            <w:r w:rsidR="00451285">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92D34">
              <w:rPr>
                <w:rFonts w:ascii="Times New Roman" w:eastAsia="Times New Roman" w:hAnsi="Times New Roman"/>
                <w:sz w:val="24"/>
                <w:szCs w:val="24"/>
              </w:rPr>
              <w:t>;</w:t>
            </w: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F36185">
              <w:rPr>
                <w:rFonts w:ascii="Times New Roman" w:eastAsia="Times New Roman" w:hAnsi="Times New Roman"/>
                <w:sz w:val="24"/>
                <w:szCs w:val="24"/>
              </w:rPr>
              <w:br/>
              <w:t>N</w:t>
            </w:r>
            <w:r w:rsidRPr="00F92D34">
              <w:rPr>
                <w:rFonts w:ascii="Times New Roman" w:eastAsia="Times New Roman" w:hAnsi="Times New Roman"/>
                <w:sz w:val="24"/>
                <w:szCs w:val="24"/>
              </w:rPr>
              <w:t xml:space="preserve">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F23110">
              <w:rPr>
                <w:rFonts w:ascii="Times New Roman" w:hAnsi="Times New Roman"/>
                <w:sz w:val="24"/>
                <w:szCs w:val="24"/>
              </w:rPr>
              <w:t>.</w:t>
            </w:r>
            <w:r w:rsidRPr="00EE00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8B2DB8"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paraiška, </w:t>
            </w:r>
            <w:r w:rsidRPr="00F92D34">
              <w:rPr>
                <w:rFonts w:ascii="Times New Roman" w:hAnsi="Times New Roman"/>
                <w:sz w:val="24"/>
                <w:szCs w:val="24"/>
              </w:rPr>
              <w:t xml:space="preserve">Aprašo </w:t>
            </w:r>
            <w:r w:rsidR="007C23EE">
              <w:rPr>
                <w:rFonts w:ascii="Times New Roman" w:hAnsi="Times New Roman"/>
                <w:sz w:val="24"/>
                <w:szCs w:val="24"/>
              </w:rPr>
              <w:t>73</w:t>
            </w:r>
            <w:r w:rsidR="00520963">
              <w:rPr>
                <w:rFonts w:ascii="Times New Roman" w:hAnsi="Times New Roman"/>
                <w:sz w:val="24"/>
                <w:szCs w:val="24"/>
              </w:rPr>
              <w:t>.6</w:t>
            </w:r>
            <w:r w:rsidR="00F73CB5" w:rsidRPr="00F92D34">
              <w:rPr>
                <w:rFonts w:ascii="Times New Roman" w:hAnsi="Times New Roman"/>
                <w:sz w:val="24"/>
                <w:szCs w:val="24"/>
              </w:rPr>
              <w:t xml:space="preserve">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rsidR="00036674" w:rsidRPr="00036674" w:rsidRDefault="00036674" w:rsidP="00050281">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 xml:space="preserve">Vertinant atitiktį šiam vertinimo aspektui, vadovaujamasi pareiškėjo pateikta deklaracija. </w:t>
            </w:r>
          </w:p>
          <w:p w:rsidR="00036674" w:rsidRPr="00F92D34" w:rsidRDefault="00036674" w:rsidP="00520963">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Pareiškėjo deklaracijoje</w:t>
            </w:r>
            <w:r>
              <w:rPr>
                <w:rFonts w:ascii="Times New Roman" w:eastAsia="Times New Roman" w:hAnsi="Times New Roman"/>
                <w:iCs/>
                <w:sz w:val="24"/>
                <w:szCs w:val="24"/>
                <w:lang w:eastAsia="lt-LT"/>
              </w:rPr>
              <w:t xml:space="preserve"> </w:t>
            </w:r>
            <w:r w:rsidRPr="00036674">
              <w:rPr>
                <w:rFonts w:ascii="Times New Roman" w:eastAsia="Times New Roman" w:hAnsi="Times New Roman"/>
                <w:iCs/>
                <w:sz w:val="24"/>
                <w:szCs w:val="24"/>
                <w:lang w:eastAsia="lt-LT"/>
              </w:rPr>
              <w:t>pateiktų teiginių dėl atitikties šiam vertinimo aspektui nurodytų apribojimų tikrumas tikrinamas atrankiniu būdu vidaus procedūrų apraše nustatyta tvarka</w:t>
            </w:r>
            <w:r>
              <w:rPr>
                <w:rFonts w:ascii="Times New Roman" w:eastAsia="Times New Roman" w:hAnsi="Times New Roman"/>
                <w:iCs/>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5.5.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1137"/>
        </w:trPr>
        <w:tc>
          <w:tcPr>
            <w:tcW w:w="5245"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w:t>
            </w:r>
            <w:proofErr w:type="spellStart"/>
            <w:r w:rsidRPr="00F92D34">
              <w:rPr>
                <w:rFonts w:ascii="Times New Roman" w:eastAsia="Times New Roman" w:hAnsi="Times New Roman"/>
                <w:spacing w:val="-4"/>
                <w:sz w:val="24"/>
                <w:szCs w:val="24"/>
              </w:rPr>
              <w:t>parengtumas</w:t>
            </w:r>
            <w:proofErr w:type="spellEnd"/>
            <w:r w:rsidRPr="00F92D3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pacing w:val="-4"/>
                <w:sz w:val="24"/>
                <w:szCs w:val="24"/>
                <w:lang w:eastAsia="lt-LT"/>
              </w:rPr>
            </w:pPr>
            <w:r w:rsidRPr="00F8320A">
              <w:rPr>
                <w:rFonts w:ascii="Times New Roman" w:eastAsia="Times New Roman" w:hAnsi="Times New Roman"/>
                <w:spacing w:val="-4"/>
                <w:sz w:val="24"/>
                <w:szCs w:val="24"/>
                <w:lang w:eastAsia="lt-LT"/>
              </w:rPr>
              <w:t xml:space="preserve">Projekto </w:t>
            </w:r>
            <w:proofErr w:type="spellStart"/>
            <w:r w:rsidRPr="00F8320A">
              <w:rPr>
                <w:rFonts w:ascii="Times New Roman" w:eastAsia="Times New Roman" w:hAnsi="Times New Roman"/>
                <w:spacing w:val="-4"/>
                <w:sz w:val="24"/>
                <w:szCs w:val="24"/>
                <w:lang w:eastAsia="lt-LT"/>
              </w:rPr>
              <w:t>parengtumas</w:t>
            </w:r>
            <w:proofErr w:type="spellEnd"/>
            <w:r w:rsidRPr="00F8320A">
              <w:rPr>
                <w:rFonts w:ascii="Times New Roman" w:eastAsia="Times New Roman" w:hAnsi="Times New Roman"/>
                <w:spacing w:val="-4"/>
                <w:sz w:val="24"/>
                <w:szCs w:val="24"/>
                <w:lang w:eastAsia="lt-LT"/>
              </w:rPr>
              <w:t xml:space="preserve"> turi atitikti Aprašo </w:t>
            </w:r>
            <w:r w:rsidR="00F36185" w:rsidRPr="00F8320A">
              <w:rPr>
                <w:rFonts w:ascii="Times New Roman" w:eastAsia="Times New Roman" w:hAnsi="Times New Roman"/>
                <w:spacing w:val="-4"/>
                <w:sz w:val="24"/>
                <w:szCs w:val="24"/>
                <w:lang w:eastAsia="lt-LT"/>
              </w:rPr>
              <w:br/>
            </w:r>
            <w:r w:rsidR="00B52957" w:rsidRPr="00F8320A">
              <w:rPr>
                <w:rFonts w:ascii="Times New Roman" w:eastAsia="Times New Roman" w:hAnsi="Times New Roman"/>
                <w:spacing w:val="-4"/>
                <w:sz w:val="24"/>
                <w:szCs w:val="24"/>
                <w:lang w:eastAsia="lt-LT"/>
              </w:rPr>
              <w:t>3</w:t>
            </w:r>
            <w:r w:rsidR="00F26056" w:rsidRPr="00F8320A">
              <w:rPr>
                <w:rFonts w:ascii="Times New Roman" w:eastAsia="Times New Roman" w:hAnsi="Times New Roman"/>
                <w:spacing w:val="-4"/>
                <w:sz w:val="24"/>
                <w:szCs w:val="24"/>
                <w:lang w:eastAsia="lt-LT"/>
              </w:rPr>
              <w:t>3</w:t>
            </w:r>
            <w:r w:rsidR="00B52957" w:rsidRPr="00F8320A">
              <w:rPr>
                <w:rFonts w:ascii="Times New Roman" w:eastAsia="Times New Roman" w:hAnsi="Times New Roman"/>
                <w:spacing w:val="-4"/>
                <w:sz w:val="24"/>
                <w:szCs w:val="24"/>
                <w:lang w:eastAsia="lt-LT"/>
              </w:rPr>
              <w:t xml:space="preserve"> </w:t>
            </w:r>
            <w:r w:rsidRPr="00F8320A">
              <w:rPr>
                <w:rFonts w:ascii="Times New Roman" w:eastAsia="Times New Roman" w:hAnsi="Times New Roman"/>
                <w:spacing w:val="-4"/>
                <w:sz w:val="24"/>
                <w:szCs w:val="24"/>
                <w:lang w:eastAsia="lt-LT"/>
              </w:rPr>
              <w:t>punkte</w:t>
            </w:r>
            <w:r w:rsidR="009F33EF" w:rsidRPr="00F8320A">
              <w:rPr>
                <w:rFonts w:ascii="Times New Roman" w:eastAsia="Times New Roman" w:hAnsi="Times New Roman"/>
                <w:spacing w:val="-4"/>
                <w:sz w:val="24"/>
                <w:szCs w:val="24"/>
                <w:lang w:eastAsia="lt-LT"/>
              </w:rPr>
              <w:t xml:space="preserve"> nustatyt</w:t>
            </w:r>
            <w:r w:rsidR="00B20361">
              <w:rPr>
                <w:rFonts w:ascii="Times New Roman" w:eastAsia="Times New Roman" w:hAnsi="Times New Roman"/>
                <w:spacing w:val="-4"/>
                <w:sz w:val="24"/>
                <w:szCs w:val="24"/>
                <w:lang w:eastAsia="lt-LT"/>
              </w:rPr>
              <w:t>us</w:t>
            </w:r>
            <w:r w:rsidR="009F33EF" w:rsidRPr="00F8320A">
              <w:rPr>
                <w:rFonts w:ascii="Times New Roman" w:eastAsia="Times New Roman" w:hAnsi="Times New Roman"/>
                <w:spacing w:val="-4"/>
                <w:sz w:val="24"/>
                <w:szCs w:val="24"/>
                <w:lang w:eastAsia="lt-LT"/>
              </w:rPr>
              <w:t xml:space="preserve"> reikalavim</w:t>
            </w:r>
            <w:r w:rsidR="00B20361">
              <w:rPr>
                <w:rFonts w:ascii="Times New Roman" w:eastAsia="Times New Roman" w:hAnsi="Times New Roman"/>
                <w:spacing w:val="-4"/>
                <w:sz w:val="24"/>
                <w:szCs w:val="24"/>
                <w:lang w:eastAsia="lt-LT"/>
              </w:rPr>
              <w:t>us</w:t>
            </w:r>
            <w:r w:rsidRPr="00F8320A">
              <w:rPr>
                <w:rFonts w:ascii="Times New Roman" w:eastAsia="Times New Roman" w:hAnsi="Times New Roman"/>
                <w:spacing w:val="-4"/>
                <w:sz w:val="24"/>
                <w:szCs w:val="24"/>
                <w:lang w:eastAsia="lt-LT"/>
              </w:rPr>
              <w:t>.</w:t>
            </w:r>
          </w:p>
          <w:p w:rsidR="008B2DB8" w:rsidRPr="00F92D34" w:rsidRDefault="008B2DB8" w:rsidP="00050281">
            <w:pPr>
              <w:spacing w:after="0" w:line="240" w:lineRule="auto"/>
              <w:ind w:firstLine="317"/>
              <w:jc w:val="both"/>
              <w:rPr>
                <w:rFonts w:ascii="Times New Roman" w:eastAsia="Times New Roman" w:hAnsi="Times New Roman"/>
                <w:spacing w:val="-4"/>
                <w:sz w:val="24"/>
                <w:szCs w:val="24"/>
                <w:lang w:eastAsia="lt-LT"/>
              </w:rPr>
            </w:pPr>
          </w:p>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A73AD4" w:rsidRPr="00F92D34" w:rsidRDefault="00BE7313" w:rsidP="000502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Netaikoma. </w:t>
            </w:r>
          </w:p>
        </w:tc>
        <w:tc>
          <w:tcPr>
            <w:tcW w:w="1985"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92D34" w:rsidRDefault="008B2DB8" w:rsidP="00050281">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w:t>
            </w:r>
            <w:proofErr w:type="spellStart"/>
            <w:r w:rsidRPr="00F92D34">
              <w:rPr>
                <w:rFonts w:ascii="Times New Roman" w:eastAsia="Times New Roman" w:hAnsi="Times New Roman"/>
                <w:sz w:val="24"/>
                <w:szCs w:val="24"/>
              </w:rPr>
              <w:t>ių</w:t>
            </w:r>
            <w:proofErr w:type="spellEnd"/>
            <w:r w:rsidRPr="00F92D34">
              <w:rPr>
                <w:rFonts w:ascii="Times New Roman" w:eastAsia="Times New Roman" w:hAnsi="Times New Roman"/>
                <w:sz w:val="24"/>
                <w:szCs w:val="24"/>
              </w:rPr>
              <w:t>)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hAnsi="Times New Roman"/>
                <w:sz w:val="24"/>
                <w:szCs w:val="24"/>
              </w:rPr>
            </w:pPr>
            <w:r w:rsidRPr="00F92D34">
              <w:rPr>
                <w:rFonts w:ascii="Times New Roman" w:hAnsi="Times New Roman"/>
                <w:sz w:val="24"/>
                <w:szCs w:val="24"/>
              </w:rPr>
              <w:t>Pareiškėjas</w:t>
            </w:r>
            <w:r w:rsidR="008F25F6">
              <w:rPr>
                <w:rFonts w:ascii="Times New Roman" w:hAnsi="Times New Roman"/>
                <w:sz w:val="24"/>
                <w:szCs w:val="24"/>
              </w:rPr>
              <w:t xml:space="preserve"> </w:t>
            </w:r>
            <w:r w:rsidR="00BE7313">
              <w:rPr>
                <w:rFonts w:ascii="Times New Roman" w:hAnsi="Times New Roman"/>
                <w:sz w:val="24"/>
                <w:szCs w:val="24"/>
              </w:rPr>
              <w:t>t</w:t>
            </w:r>
            <w:r w:rsidRPr="00F92D34">
              <w:rPr>
                <w:rFonts w:ascii="Times New Roman" w:hAnsi="Times New Roman"/>
                <w:sz w:val="24"/>
                <w:szCs w:val="24"/>
              </w:rPr>
              <w:t xml:space="preserve">uri prisidėti prie projekto įgyvendinimo Aprašo </w:t>
            </w:r>
            <w:r w:rsidR="00BE7313">
              <w:rPr>
                <w:rFonts w:ascii="Times New Roman" w:hAnsi="Times New Roman"/>
                <w:sz w:val="24"/>
                <w:szCs w:val="24"/>
              </w:rPr>
              <w:t xml:space="preserve">1 </w:t>
            </w:r>
            <w:r w:rsidR="008366F9" w:rsidRPr="00F92D34">
              <w:rPr>
                <w:rFonts w:ascii="Times New Roman" w:hAnsi="Times New Roman"/>
                <w:sz w:val="24"/>
                <w:szCs w:val="24"/>
              </w:rPr>
              <w:t xml:space="preserve">ir </w:t>
            </w:r>
            <w:r w:rsidR="00F36185">
              <w:rPr>
                <w:rFonts w:ascii="Times New Roman" w:hAnsi="Times New Roman"/>
                <w:sz w:val="24"/>
                <w:szCs w:val="24"/>
              </w:rPr>
              <w:br/>
            </w:r>
            <w:r w:rsidR="00BE7313">
              <w:rPr>
                <w:rFonts w:ascii="Times New Roman" w:hAnsi="Times New Roman"/>
                <w:sz w:val="24"/>
                <w:szCs w:val="24"/>
              </w:rPr>
              <w:t>4</w:t>
            </w:r>
            <w:r w:rsidR="008366F9" w:rsidRPr="00F92D34">
              <w:rPr>
                <w:rFonts w:ascii="Times New Roman" w:hAnsi="Times New Roman"/>
                <w:sz w:val="24"/>
                <w:szCs w:val="24"/>
              </w:rPr>
              <w:t xml:space="preserve"> lentelėse ir Aprašo </w:t>
            </w:r>
            <w:r w:rsidR="007C23EE">
              <w:rPr>
                <w:rFonts w:ascii="Times New Roman" w:hAnsi="Times New Roman"/>
                <w:sz w:val="24"/>
                <w:szCs w:val="24"/>
              </w:rPr>
              <w:t>57</w:t>
            </w:r>
            <w:r w:rsidR="008366F9" w:rsidRPr="00F92D34">
              <w:rPr>
                <w:rFonts w:ascii="Times New Roman" w:hAnsi="Times New Roman"/>
                <w:sz w:val="24"/>
                <w:szCs w:val="24"/>
              </w:rPr>
              <w:t xml:space="preserve">, </w:t>
            </w:r>
            <w:r w:rsidR="00CE7993">
              <w:rPr>
                <w:rFonts w:ascii="Times New Roman" w:hAnsi="Times New Roman"/>
                <w:sz w:val="24"/>
                <w:szCs w:val="24"/>
              </w:rPr>
              <w:t>58</w:t>
            </w:r>
            <w:r w:rsidR="006A7459">
              <w:rPr>
                <w:rFonts w:ascii="Times New Roman" w:hAnsi="Times New Roman"/>
                <w:sz w:val="24"/>
                <w:szCs w:val="24"/>
              </w:rPr>
              <w:t xml:space="preserve">, </w:t>
            </w:r>
            <w:r w:rsidR="007C23EE">
              <w:rPr>
                <w:rFonts w:ascii="Times New Roman" w:hAnsi="Times New Roman"/>
                <w:sz w:val="24"/>
                <w:szCs w:val="24"/>
              </w:rPr>
              <w:t>63</w:t>
            </w:r>
            <w:r w:rsidR="006A7459">
              <w:rPr>
                <w:rFonts w:ascii="Times New Roman" w:hAnsi="Times New Roman"/>
                <w:sz w:val="24"/>
                <w:szCs w:val="24"/>
              </w:rPr>
              <w:t xml:space="preserve">, </w:t>
            </w:r>
            <w:r w:rsidR="00D52E25">
              <w:rPr>
                <w:rFonts w:ascii="Times New Roman" w:hAnsi="Times New Roman"/>
                <w:sz w:val="24"/>
                <w:szCs w:val="24"/>
              </w:rPr>
              <w:t xml:space="preserve">ir </w:t>
            </w:r>
            <w:r w:rsidR="00CE7993">
              <w:rPr>
                <w:rFonts w:ascii="Times New Roman" w:hAnsi="Times New Roman"/>
                <w:sz w:val="24"/>
                <w:szCs w:val="24"/>
              </w:rPr>
              <w:t xml:space="preserve">65 </w:t>
            </w:r>
            <w:r w:rsidRPr="00F92D34">
              <w:rPr>
                <w:rFonts w:ascii="Times New Roman" w:hAnsi="Times New Roman"/>
                <w:sz w:val="24"/>
                <w:szCs w:val="24"/>
              </w:rPr>
              <w:t>punktuose nurodyta lėšų dalimi.</w:t>
            </w:r>
          </w:p>
          <w:p w:rsidR="008B2DB8" w:rsidRPr="00F92D34" w:rsidRDefault="008B2DB8" w:rsidP="00050281">
            <w:pPr>
              <w:spacing w:after="0" w:line="240" w:lineRule="auto"/>
              <w:jc w:val="both"/>
              <w:rPr>
                <w:rFonts w:ascii="Times New Roman" w:hAnsi="Times New Roman"/>
                <w:sz w:val="24"/>
                <w:szCs w:val="24"/>
              </w:rPr>
            </w:pPr>
          </w:p>
          <w:p w:rsidR="008B2DB8" w:rsidRPr="00F92D34" w:rsidRDefault="008B2DB8" w:rsidP="004A4F56">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sidR="00F1037A">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pardavim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dokumentus (turimi kontraktai, 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F36185">
              <w:rPr>
                <w:rFonts w:ascii="Times New Roman" w:hAnsi="Times New Roman"/>
                <w:sz w:val="24"/>
                <w:szCs w:val="24"/>
              </w:rPr>
              <w:br/>
            </w:r>
            <w:r w:rsidR="004A4F56">
              <w:rPr>
                <w:rFonts w:ascii="Times New Roman" w:hAnsi="Times New Roman"/>
                <w:sz w:val="24"/>
                <w:szCs w:val="24"/>
              </w:rPr>
              <w:t>73</w:t>
            </w:r>
            <w:r w:rsidR="00D52E25">
              <w:rPr>
                <w:rFonts w:ascii="Times New Roman" w:hAnsi="Times New Roman"/>
                <w:sz w:val="24"/>
                <w:szCs w:val="24"/>
              </w:rPr>
              <w:t xml:space="preserve">.5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Aprašo 1 priedo 6.1</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B2DB8"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92D34" w:rsidRDefault="008B2DB8"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F25F6" w:rsidRPr="008F25F6" w:rsidRDefault="008F25F6" w:rsidP="00050281">
            <w:pPr>
              <w:spacing w:after="0" w:line="240" w:lineRule="auto"/>
              <w:jc w:val="both"/>
              <w:rPr>
                <w:rFonts w:ascii="Times New Roman" w:eastAsia="Times New Roman" w:hAnsi="Times New Roman"/>
                <w:sz w:val="24"/>
                <w:szCs w:val="24"/>
              </w:rPr>
            </w:pPr>
            <w:r w:rsidRPr="003F002F">
              <w:rPr>
                <w:rFonts w:ascii="Times New Roman" w:hAnsi="Times New Roman"/>
                <w:sz w:val="24"/>
                <w:szCs w:val="24"/>
                <w:lang w:eastAsia="lt-LT"/>
              </w:rPr>
              <w:t xml:space="preserve">6.4. </w:t>
            </w:r>
            <w:r w:rsidRPr="003F002F">
              <w:rPr>
                <w:rFonts w:ascii="Times New Roman" w:hAnsi="Times New Roman"/>
                <w:sz w:val="24"/>
                <w:szCs w:val="24"/>
              </w:rPr>
              <w:t>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rsidR="008F25F6" w:rsidRPr="008F25F6" w:rsidRDefault="007C7048" w:rsidP="000502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7.1.1.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7.1.2.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7.1.3.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3005DD">
              <w:rPr>
                <w:rFonts w:ascii="Times New Roman" w:eastAsia="Times New Roman" w:hAnsi="Times New Roman"/>
                <w:sz w:val="24"/>
                <w:szCs w:val="24"/>
                <w:lang w:eastAsia="lt-LT"/>
              </w:rPr>
              <w:t>apimtims</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3005DD">
              <w:rPr>
                <w:rFonts w:ascii="Times New Roman" w:eastAsia="Times New Roman" w:hAnsi="Times New Roman"/>
                <w:sz w:val="24"/>
                <w:szCs w:val="24"/>
                <w:lang w:eastAsia="lt-LT"/>
              </w:rPr>
              <w:t>įvykdytas</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viešųjų pirkimų procedūras. Vertinant pareiškėjo ir partnerio (-</w:t>
            </w:r>
            <w:proofErr w:type="spellStart"/>
            <w:r w:rsidRPr="00F92D34">
              <w:rPr>
                <w:rFonts w:ascii="Times New Roman" w:eastAsia="Times New Roman" w:hAnsi="Times New Roman"/>
                <w:sz w:val="24"/>
                <w:szCs w:val="24"/>
                <w:lang w:eastAsia="lt-LT"/>
              </w:rPr>
              <w:t>ių</w:t>
            </w:r>
            <w:proofErr w:type="spellEnd"/>
            <w:r w:rsidRPr="00F92D3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Pr="00F92D34">
              <w:rPr>
                <w:rFonts w:ascii="Times New Roman" w:hAnsi="Times New Roman"/>
                <w:sz w:val="24"/>
                <w:szCs w:val="24"/>
              </w:rPr>
              <w:t>/ terminas turi atitikti Aprašo 2</w:t>
            </w:r>
            <w:r w:rsidR="00054BD3">
              <w:rPr>
                <w:rFonts w:ascii="Times New Roman" w:hAnsi="Times New Roman"/>
                <w:sz w:val="24"/>
                <w:szCs w:val="24"/>
              </w:rPr>
              <w:t>6</w:t>
            </w:r>
            <w:r w:rsidRPr="00F92D34">
              <w:rPr>
                <w:rFonts w:ascii="Times New Roman" w:hAnsi="Times New Roman"/>
                <w:sz w:val="24"/>
                <w:szCs w:val="24"/>
              </w:rPr>
              <w:t xml:space="preserve"> punkte nustatytą</w:t>
            </w:r>
            <w:r w:rsidR="00F36185">
              <w:rPr>
                <w:rFonts w:ascii="Times New Roman" w:hAnsi="Times New Roman"/>
                <w:sz w:val="24"/>
                <w:szCs w:val="24"/>
              </w:rPr>
              <w:t xml:space="preserve"> </w:t>
            </w:r>
            <w:r w:rsidRPr="00F92D34">
              <w:rPr>
                <w:rFonts w:ascii="Times New Roman" w:hAnsi="Times New Roman"/>
                <w:sz w:val="24"/>
                <w:szCs w:val="24"/>
              </w:rPr>
              <w:t>reikalavimą.</w:t>
            </w:r>
          </w:p>
          <w:p w:rsidR="008F25F6" w:rsidRPr="00F92D34" w:rsidRDefault="008F25F6" w:rsidP="00050281">
            <w:pPr>
              <w:spacing w:after="0" w:line="240" w:lineRule="auto"/>
              <w:ind w:firstLine="317"/>
              <w:jc w:val="both"/>
              <w:rPr>
                <w:rFonts w:ascii="Times New Roman" w:hAnsi="Times New Roman"/>
                <w:sz w:val="24"/>
                <w:szCs w:val="24"/>
              </w:rPr>
            </w:pP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w:t>
            </w:r>
            <w:r w:rsidR="000B4EF8">
              <w:rPr>
                <w:rFonts w:ascii="Times New Roman" w:hAnsi="Times New Roman"/>
                <w:sz w:val="24"/>
                <w:szCs w:val="24"/>
              </w:rPr>
              <w:t>a</w:t>
            </w:r>
            <w:r w:rsidRPr="00F92D34">
              <w:rPr>
                <w:rFonts w:ascii="Times New Roman" w:hAnsi="Times New Roman"/>
                <w:sz w:val="24"/>
                <w:szCs w:val="24"/>
              </w:rPr>
              <w:t xml:space="preserve">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sidR="00334F15">
              <w:rPr>
                <w:rFonts w:ascii="Times New Roman" w:eastAsia="Times New Roman" w:hAnsi="Times New Roman"/>
                <w:sz w:val="24"/>
                <w:szCs w:val="24"/>
                <w:lang w:eastAsia="lt-LT"/>
              </w:rPr>
              <w:t>46</w:t>
            </w:r>
            <w:r w:rsidRPr="00F92D34">
              <w:rPr>
                <w:rFonts w:ascii="Times New Roman" w:eastAsia="Times New Roman" w:hAnsi="Times New Roman"/>
                <w:sz w:val="24"/>
                <w:szCs w:val="24"/>
                <w:lang w:eastAsia="lt-LT"/>
              </w:rPr>
              <w:t xml:space="preserve"> punkte nustatytus reikalavimus.</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r w:rsidR="008F25F6" w:rsidRPr="00F92D34"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8F25F6" w:rsidRPr="00F92D34"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Pr>
                <w:rFonts w:ascii="Times New Roman" w:eastAsia="Times New Roman" w:hAnsi="Times New Roman"/>
                <w:sz w:val="24"/>
                <w:szCs w:val="24"/>
                <w:lang w:eastAsia="lt-LT"/>
              </w:rPr>
              <w:t xml:space="preserve"> </w:t>
            </w:r>
            <w:r w:rsidRPr="00D07C9D">
              <w:rPr>
                <w:color w:val="000000"/>
                <w:szCs w:val="24"/>
                <w:lang w:eastAsia="lt-LT"/>
              </w:rPr>
              <w:t>(</w:t>
            </w:r>
            <w:r w:rsidRPr="00FA07E9">
              <w:rPr>
                <w:rFonts w:ascii="Times New Roman" w:hAnsi="Times New Roman"/>
                <w:color w:val="000000"/>
                <w:sz w:val="24"/>
                <w:szCs w:val="24"/>
                <w:lang w:eastAsia="lt-LT"/>
              </w:rPr>
              <w:t>arba ES, kai vykdomos projektų veiklos pagal reglamento (ES) Nr. 1303/2013 9 straipsnio pirmosios pastraipos 1 punktą)</w:t>
            </w:r>
            <w:r w:rsidRPr="00F92D34">
              <w:rPr>
                <w:rFonts w:ascii="Times New Roman" w:eastAsia="Times New Roman" w:hAnsi="Times New Roman"/>
                <w:sz w:val="24"/>
                <w:szCs w:val="24"/>
                <w:lang w:eastAsia="lt-LT"/>
              </w:rPr>
              <w:t xml:space="preserve"> ir projektas atitinka bent vieną iš šių sąlygų:</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D079B5">
              <w:rPr>
                <w:rFonts w:ascii="Times New Roman" w:eastAsia="Times New Roman" w:hAnsi="Times New Roman"/>
                <w:sz w:val="24"/>
                <w:szCs w:val="24"/>
                <w:lang w:eastAsia="lt-LT"/>
              </w:rPr>
              <w:t>,</w:t>
            </w:r>
            <w:r w:rsidR="00D079B5" w:rsidRPr="00D079B5">
              <w:rPr>
                <w:rFonts w:ascii="Arial" w:hAnsi="Arial" w:cs="Arial"/>
                <w:color w:val="000000"/>
              </w:rPr>
              <w:t xml:space="preserve"> </w:t>
            </w:r>
            <w:r w:rsidR="00D079B5" w:rsidRPr="00D079B5">
              <w:rPr>
                <w:rFonts w:ascii="Times New Roman" w:eastAsia="Times New Roman" w:hAnsi="Times New Roman"/>
                <w:sz w:val="24"/>
                <w:szCs w:val="24"/>
                <w:lang w:eastAsia="lt-LT"/>
              </w:rPr>
              <w:t>informavimo, komunikacijos ir ES struktūrinių fondų matomumo didinimo veiklos</w:t>
            </w:r>
            <w:r w:rsidRPr="00F92D34">
              <w:rPr>
                <w:rFonts w:ascii="Times New Roman" w:eastAsia="Times New Roman" w:hAnsi="Times New Roman"/>
                <w:sz w:val="24"/>
                <w:szCs w:val="24"/>
                <w:lang w:eastAsia="lt-LT"/>
              </w:rPr>
              <w:t>;</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 ES teritorijoje, bet tokių veiklų išlaidos neviršija procento, nustatyto projektų finansavimo sąlygų apraše;</w:t>
            </w: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veiklų vykdymo </w:t>
            </w:r>
            <w:r w:rsidR="00334F15">
              <w:rPr>
                <w:rFonts w:ascii="Times New Roman" w:hAnsi="Times New Roman"/>
                <w:sz w:val="24"/>
                <w:szCs w:val="24"/>
              </w:rPr>
              <w:t>teritorija turi atitikti Aprašo 29</w:t>
            </w:r>
            <w:r w:rsidRPr="00F92D34">
              <w:rPr>
                <w:rFonts w:ascii="Times New Roman" w:hAnsi="Times New Roman"/>
                <w:sz w:val="24"/>
                <w:szCs w:val="24"/>
              </w:rPr>
              <w:t xml:space="preserve"> punkte nustatytus</w:t>
            </w:r>
            <w:r w:rsidR="00F36185">
              <w:rPr>
                <w:rFonts w:ascii="Times New Roman" w:hAnsi="Times New Roman"/>
                <w:sz w:val="24"/>
                <w:szCs w:val="24"/>
              </w:rPr>
              <w:t xml:space="preserve"> </w:t>
            </w:r>
            <w:r w:rsidRPr="00F92D34">
              <w:rPr>
                <w:rFonts w:ascii="Times New Roman" w:hAnsi="Times New Roman"/>
                <w:sz w:val="24"/>
                <w:szCs w:val="24"/>
              </w:rPr>
              <w:t>reikalavimus.</w:t>
            </w:r>
          </w:p>
          <w:p w:rsidR="008F25F6" w:rsidRPr="00F92D34" w:rsidRDefault="008F25F6" w:rsidP="00050281">
            <w:pPr>
              <w:spacing w:after="0" w:line="240" w:lineRule="auto"/>
              <w:jc w:val="both"/>
              <w:rPr>
                <w:rFonts w:ascii="Times New Roman" w:hAnsi="Times New Roman"/>
                <w:sz w:val="24"/>
                <w:szCs w:val="24"/>
              </w:rPr>
            </w:pPr>
          </w:p>
          <w:p w:rsidR="008F25F6" w:rsidRPr="00F92D34" w:rsidRDefault="008F25F6" w:rsidP="00050281">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F25F6" w:rsidRPr="00F92D34" w:rsidRDefault="008F25F6" w:rsidP="00050281">
            <w:pPr>
              <w:spacing w:after="0" w:line="240" w:lineRule="auto"/>
              <w:jc w:val="both"/>
              <w:rPr>
                <w:rFonts w:ascii="Times New Roman" w:eastAsia="Times New Roman" w:hAnsi="Times New Roman"/>
                <w:sz w:val="24"/>
                <w:szCs w:val="24"/>
                <w:lang w:eastAsia="lt-LT"/>
              </w:rPr>
            </w:pPr>
          </w:p>
        </w:tc>
      </w:tr>
    </w:tbl>
    <w:p w:rsidR="008B2DB8" w:rsidRPr="00F92D34" w:rsidRDefault="008B2DB8" w:rsidP="00050281">
      <w:pPr>
        <w:keepNext/>
        <w:spacing w:after="0" w:line="240" w:lineRule="auto"/>
        <w:jc w:val="both"/>
        <w:rPr>
          <w:rFonts w:ascii="Times New Roman" w:eastAsia="Times New Roman" w:hAnsi="Times New Roman"/>
          <w:b/>
          <w:sz w:val="24"/>
          <w:szCs w:val="24"/>
          <w:lang w:eastAsia="lt-LT"/>
        </w:rPr>
      </w:pPr>
    </w:p>
    <w:p w:rsidR="008B2DB8" w:rsidRPr="00F92D34" w:rsidRDefault="008B2DB8" w:rsidP="00050281">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rsidR="008B2DB8" w:rsidRPr="00F92D34" w:rsidRDefault="008B2DB8" w:rsidP="00050281">
      <w:pPr>
        <w:spacing w:after="0" w:line="240" w:lineRule="auto"/>
        <w:jc w:val="both"/>
        <w:rPr>
          <w:rFonts w:ascii="Times New Roman" w:eastAsia="Times New Roman" w:hAnsi="Times New Roman"/>
          <w:sz w:val="24"/>
          <w:szCs w:val="24"/>
          <w:lang w:eastAsia="lt-LT"/>
        </w:rPr>
      </w:pPr>
    </w:p>
    <w:p w:rsidR="008B2DB8" w:rsidRPr="00F92D34" w:rsidRDefault="008B2DB8" w:rsidP="0005028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8B2DB8" w:rsidRPr="00F92D34" w:rsidRDefault="008B2DB8" w:rsidP="00050281">
      <w:pPr>
        <w:spacing w:after="0" w:line="240" w:lineRule="auto"/>
        <w:ind w:left="720"/>
        <w:jc w:val="both"/>
        <w:rPr>
          <w:rFonts w:ascii="Times New Roman" w:eastAsia="Times New Roman" w:hAnsi="Times New Roman"/>
          <w:sz w:val="24"/>
          <w:szCs w:val="24"/>
          <w:lang w:eastAsia="lt-LT"/>
        </w:rPr>
      </w:pPr>
    </w:p>
    <w:p w:rsidR="008B2DB8" w:rsidRPr="00F92D34" w:rsidRDefault="008B2DB8" w:rsidP="0005028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rsidR="008B2DB8" w:rsidRPr="00F92D34" w:rsidRDefault="008B2DB8" w:rsidP="0005028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8B2DB8" w:rsidRPr="00F92D34" w:rsidRDefault="008B2DB8" w:rsidP="00050281">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rsidR="008B2DB8" w:rsidRPr="00F92D34" w:rsidRDefault="008B2DB8" w:rsidP="00050281">
      <w:pPr>
        <w:spacing w:after="0" w:line="240" w:lineRule="auto"/>
        <w:ind w:left="720" w:hanging="11"/>
        <w:jc w:val="both"/>
        <w:rPr>
          <w:rFonts w:ascii="Times New Roman" w:hAnsi="Times New Roman"/>
          <w:i/>
          <w:sz w:val="24"/>
          <w:szCs w:val="24"/>
        </w:rPr>
      </w:pPr>
    </w:p>
    <w:p w:rsidR="008B2DB8" w:rsidRPr="00F92D34" w:rsidRDefault="008B2DB8" w:rsidP="00050281">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w:t>
      </w:r>
      <w:r w:rsidR="008366F9" w:rsidRPr="00F92D34">
        <w:rPr>
          <w:rFonts w:ascii="Times New Roman" w:hAnsi="Times New Roman"/>
          <w:b/>
          <w:color w:val="000000"/>
          <w:sz w:val="24"/>
          <w:szCs w:val="24"/>
          <w:lang w:eastAsia="lt-LT"/>
        </w:rPr>
        <w:t>ai</w:t>
      </w:r>
      <w:r w:rsidRPr="00F92D34">
        <w:rPr>
          <w:rFonts w:ascii="Times New Roman" w:hAnsi="Times New Roman"/>
          <w:b/>
          <w:color w:val="000000"/>
          <w:sz w:val="24"/>
          <w:szCs w:val="24"/>
          <w:lang w:eastAsia="lt-LT"/>
        </w:rPr>
        <w:t xml:space="preserve"> (toliau – EK) išlaidos:</w:t>
      </w:r>
    </w:p>
    <w:p w:rsidR="008B2DB8" w:rsidRPr="00F92D34" w:rsidRDefault="008B2DB8" w:rsidP="00050281">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8B2DB8" w:rsidRPr="00F92D34"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right="57"/>
              <w:jc w:val="center"/>
              <w:rPr>
                <w:rFonts w:ascii="Times New Roman" w:hAnsi="Times New Roman"/>
                <w:b/>
                <w:sz w:val="24"/>
                <w:szCs w:val="24"/>
              </w:rPr>
            </w:pPr>
            <w:r w:rsidRPr="00F92D34">
              <w:rPr>
                <w:rFonts w:ascii="Times New Roman" w:hAnsi="Times New Roman"/>
                <w:b/>
                <w:sz w:val="24"/>
                <w:szCs w:val="24"/>
              </w:rPr>
              <w:t xml:space="preserve">Bendra projekto vertė (apima ir tinkamas, ir netinkamas išlaidas), </w:t>
            </w:r>
            <w:proofErr w:type="spellStart"/>
            <w:r w:rsidRPr="00F92D34">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8B2DB8" w:rsidRPr="00F92D34" w:rsidDel="001B7222"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Pajamos, mažinančios tinkamų deklaruoti EK išlaidų sumą, </w:t>
            </w:r>
            <w:proofErr w:type="spellStart"/>
            <w:r w:rsidRPr="00F92D34">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Tinkamos deklaruoti EK išlaidos</w:t>
            </w:r>
          </w:p>
        </w:tc>
      </w:tr>
      <w:tr w:rsidR="008B2DB8" w:rsidRPr="00F92D34"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Iš viso, </w:t>
            </w:r>
            <w:proofErr w:type="spellStart"/>
            <w:r w:rsidRPr="00F92D3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Didžiausia EK tinkamų deklaruoti išlaidų suma, </w:t>
            </w:r>
            <w:proofErr w:type="spellStart"/>
            <w:r w:rsidRPr="00F92D3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w:t>
            </w:r>
          </w:p>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proc.</w:t>
            </w:r>
          </w:p>
        </w:tc>
      </w:tr>
      <w:tr w:rsidR="008B2DB8" w:rsidRPr="00F92D34"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right="104"/>
              <w:jc w:val="center"/>
              <w:rPr>
                <w:rFonts w:ascii="Times New Roman" w:hAnsi="Times New Roman"/>
                <w:b/>
                <w:sz w:val="24"/>
                <w:szCs w:val="24"/>
              </w:rPr>
            </w:pPr>
            <w:r w:rsidRPr="00F92D34">
              <w:rPr>
                <w:rFonts w:ascii="Times New Roman" w:hAnsi="Times New Roman"/>
                <w:b/>
                <w:sz w:val="24"/>
                <w:szCs w:val="24"/>
              </w:rPr>
              <w:t xml:space="preserve">Prašomos skirti lėšos – iki, </w:t>
            </w:r>
            <w:proofErr w:type="spellStart"/>
            <w:r w:rsidRPr="00F92D3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w:t>
            </w:r>
            <w:r w:rsidR="009F7E07">
              <w:rPr>
                <w:rFonts w:ascii="Times New Roman" w:hAnsi="Times New Roman"/>
                <w:b/>
                <w:sz w:val="24"/>
                <w:szCs w:val="24"/>
              </w:rPr>
              <w:t xml:space="preserve"> ir partnerio (-</w:t>
            </w:r>
            <w:proofErr w:type="spellStart"/>
            <w:r w:rsidR="009F7E07">
              <w:rPr>
                <w:rFonts w:ascii="Times New Roman" w:hAnsi="Times New Roman"/>
                <w:b/>
                <w:sz w:val="24"/>
                <w:szCs w:val="24"/>
              </w:rPr>
              <w:t>ių</w:t>
            </w:r>
            <w:proofErr w:type="spellEnd"/>
            <w:r w:rsidR="009F7E07">
              <w:rPr>
                <w:rFonts w:ascii="Times New Roman" w:hAnsi="Times New Roman"/>
                <w:b/>
                <w:sz w:val="24"/>
                <w:szCs w:val="24"/>
              </w:rPr>
              <w:t>)</w:t>
            </w:r>
            <w:r w:rsidRPr="00F92D34">
              <w:rPr>
                <w:rFonts w:ascii="Times New Roman" w:hAnsi="Times New Roman"/>
                <w:b/>
                <w:sz w:val="24"/>
                <w:szCs w:val="24"/>
              </w:rPr>
              <w:t xml:space="preserve"> nuosavos lėšos, </w:t>
            </w:r>
            <w:proofErr w:type="spellStart"/>
            <w:r w:rsidRPr="00F92D3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rsidR="008B2DB8" w:rsidRPr="00F92D34" w:rsidRDefault="008B2DB8" w:rsidP="00050281">
            <w:pPr>
              <w:spacing w:after="0" w:line="240" w:lineRule="auto"/>
              <w:ind w:left="-57" w:right="-57" w:firstLine="22"/>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8B2DB8" w:rsidRPr="00F92D34" w:rsidRDefault="008B2DB8" w:rsidP="00050281">
            <w:pPr>
              <w:spacing w:after="0" w:line="240" w:lineRule="auto"/>
              <w:ind w:left="-57" w:right="-57"/>
              <w:jc w:val="both"/>
              <w:rPr>
                <w:rFonts w:ascii="Times New Roman" w:hAnsi="Times New Roman"/>
                <w:sz w:val="24"/>
                <w:szCs w:val="24"/>
              </w:rPr>
            </w:pPr>
          </w:p>
        </w:tc>
      </w:tr>
      <w:tr w:rsidR="008B2DB8" w:rsidRPr="00F92D34"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92D34" w:rsidRDefault="008B2DB8" w:rsidP="00050281">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8B2DB8" w:rsidRPr="00F92D34"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8B2DB8" w:rsidRPr="00F92D34" w:rsidRDefault="008B2DB8" w:rsidP="00050281">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8B2DB8" w:rsidRPr="00F92D34" w:rsidRDefault="008B2DB8" w:rsidP="00050281">
            <w:pPr>
              <w:spacing w:after="0" w:line="240" w:lineRule="auto"/>
              <w:jc w:val="both"/>
              <w:rPr>
                <w:rFonts w:ascii="Times New Roman" w:hAnsi="Times New Roman"/>
                <w:sz w:val="24"/>
                <w:szCs w:val="24"/>
              </w:rPr>
            </w:pPr>
          </w:p>
        </w:tc>
      </w:tr>
    </w:tbl>
    <w:p w:rsidR="006556CC" w:rsidRPr="00F92D34" w:rsidRDefault="006556CC" w:rsidP="00050281">
      <w:pPr>
        <w:spacing w:after="0" w:line="240" w:lineRule="auto"/>
        <w:ind w:firstLine="426"/>
        <w:jc w:val="both"/>
        <w:rPr>
          <w:rFonts w:ascii="Times New Roman" w:hAnsi="Times New Roman"/>
          <w:b/>
          <w:sz w:val="24"/>
          <w:szCs w:val="24"/>
        </w:rPr>
      </w:pPr>
    </w:p>
    <w:p w:rsidR="008B2DB8" w:rsidRPr="00F92D34" w:rsidRDefault="008B2DB8" w:rsidP="00050281">
      <w:pPr>
        <w:spacing w:after="0" w:line="240" w:lineRule="auto"/>
        <w:ind w:firstLine="426"/>
        <w:jc w:val="both"/>
        <w:rPr>
          <w:rFonts w:ascii="Times New Roman" w:hAnsi="Times New Roman"/>
          <w:b/>
          <w:sz w:val="24"/>
          <w:szCs w:val="24"/>
        </w:rPr>
      </w:pPr>
      <w:r w:rsidRPr="00F92D34">
        <w:rPr>
          <w:rFonts w:ascii="Times New Roman" w:hAnsi="Times New Roman"/>
          <w:b/>
          <w:sz w:val="24"/>
          <w:szCs w:val="24"/>
        </w:rPr>
        <w:t>Pastabos:</w:t>
      </w:r>
    </w:p>
    <w:p w:rsidR="006556CC" w:rsidRPr="00F92D34" w:rsidRDefault="006556CC" w:rsidP="00050281">
      <w:pPr>
        <w:spacing w:after="0" w:line="240" w:lineRule="auto"/>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92D34" w:rsidTr="00113A95">
        <w:tc>
          <w:tcPr>
            <w:tcW w:w="14451" w:type="dxa"/>
          </w:tcPr>
          <w:p w:rsidR="008B2DB8" w:rsidRPr="00F92D34" w:rsidRDefault="008B2DB8" w:rsidP="00050281">
            <w:pPr>
              <w:spacing w:after="0" w:line="240" w:lineRule="auto"/>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rsidR="008B2DB8" w:rsidRPr="00F92D34" w:rsidRDefault="008B2DB8" w:rsidP="00050281">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rsidR="008B2DB8" w:rsidRPr="00F92D34" w:rsidRDefault="008B2DB8" w:rsidP="00050281">
      <w:pPr>
        <w:spacing w:after="0" w:line="240" w:lineRule="auto"/>
        <w:jc w:val="center"/>
        <w:rPr>
          <w:rFonts w:ascii="Times New Roman" w:eastAsia="Times New Roman" w:hAnsi="Times New Roman"/>
          <w:b/>
          <w:sz w:val="24"/>
          <w:szCs w:val="24"/>
          <w:lang w:eastAsia="lt-LT"/>
        </w:rPr>
      </w:pPr>
    </w:p>
    <w:p w:rsidR="00B77EDA" w:rsidRPr="00F92D34" w:rsidRDefault="00B77EDA" w:rsidP="0005028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rsidR="00B77EDA" w:rsidRPr="00F92D34" w:rsidRDefault="00B77EDA"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E132BA" w:rsidRPr="00F92D34" w:rsidRDefault="00B77EDA"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rsidR="002C5A93" w:rsidRPr="00F92D34" w:rsidRDefault="002C5A93" w:rsidP="00050281">
      <w:pPr>
        <w:tabs>
          <w:tab w:val="center" w:pos="10800"/>
        </w:tabs>
        <w:spacing w:after="0" w:line="240" w:lineRule="auto"/>
        <w:jc w:val="both"/>
        <w:rPr>
          <w:rFonts w:ascii="Times New Roman" w:hAnsi="Times New Roman"/>
          <w:sz w:val="24"/>
          <w:szCs w:val="24"/>
        </w:rPr>
      </w:pPr>
    </w:p>
    <w:p w:rsidR="002C5A93" w:rsidRPr="00F92D34" w:rsidRDefault="002C5A93" w:rsidP="00050281">
      <w:pPr>
        <w:tabs>
          <w:tab w:val="center" w:pos="10800"/>
        </w:tabs>
        <w:spacing w:after="0" w:line="240" w:lineRule="auto"/>
        <w:ind w:left="426"/>
        <w:jc w:val="center"/>
        <w:rPr>
          <w:rFonts w:ascii="Times New Roman" w:hAnsi="Times New Roman"/>
          <w:sz w:val="24"/>
          <w:szCs w:val="24"/>
        </w:rPr>
        <w:sectPr w:rsidR="002C5A93" w:rsidRPr="00F92D34" w:rsidSect="00091575">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rsidR="007F08FC" w:rsidRPr="00F92D34" w:rsidRDefault="007F08FC"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2014–2020 metų Europos Sąjungos fondų investicijų veiksmų programos</w:t>
      </w:r>
    </w:p>
    <w:p w:rsidR="007F08FC" w:rsidRPr="00F92D34" w:rsidRDefault="007F08FC"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w:t>
      </w:r>
      <w:r w:rsidR="008B0593" w:rsidRPr="00F92D34">
        <w:rPr>
          <w:rFonts w:ascii="Times New Roman" w:hAnsi="Times New Roman"/>
          <w:sz w:val="24"/>
          <w:szCs w:val="24"/>
        </w:rPr>
        <w:t xml:space="preserve">priemonės </w:t>
      </w:r>
      <w:r w:rsidR="00437B41"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5F1931">
        <w:rPr>
          <w:rFonts w:ascii="Times New Roman" w:hAnsi="Times New Roman"/>
          <w:sz w:val="24"/>
          <w:szCs w:val="24"/>
          <w:lang w:eastAsia="lt-LT"/>
        </w:rPr>
        <w:t>57</w:t>
      </w:r>
      <w:r w:rsidR="00B12AC8" w:rsidRPr="00F92D34">
        <w:rPr>
          <w:rFonts w:ascii="Times New Roman" w:hAnsi="Times New Roman"/>
          <w:sz w:val="24"/>
          <w:szCs w:val="24"/>
        </w:rPr>
        <w:t xml:space="preserve"> „</w:t>
      </w:r>
      <w:r w:rsidR="005F1931">
        <w:rPr>
          <w:rFonts w:ascii="Times New Roman" w:hAnsi="Times New Roman"/>
          <w:sz w:val="24"/>
          <w:szCs w:val="24"/>
        </w:rPr>
        <w:t>Skaitmeninių inovacijų centrų</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5E6BF9">
        <w:rPr>
          <w:rFonts w:ascii="Times New Roman" w:hAnsi="Times New Roman"/>
          <w:sz w:val="24"/>
          <w:szCs w:val="24"/>
        </w:rPr>
        <w:t>1</w:t>
      </w:r>
    </w:p>
    <w:p w:rsidR="00741CC9" w:rsidRPr="00F92D34" w:rsidRDefault="00741CC9" w:rsidP="00050281">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rsidTr="00A067CF">
        <w:trPr>
          <w:trHeight w:val="20"/>
        </w:trPr>
        <w:tc>
          <w:tcPr>
            <w:tcW w:w="14940" w:type="dxa"/>
            <w:tcBorders>
              <w:top w:val="nil"/>
              <w:left w:val="nil"/>
              <w:right w:val="nil"/>
            </w:tcBorders>
          </w:tcPr>
          <w:p w:rsidR="00A067CF" w:rsidRPr="00F92D34" w:rsidRDefault="00A067CF" w:rsidP="00050281">
            <w:pPr>
              <w:spacing w:after="0" w:line="240" w:lineRule="auto"/>
              <w:jc w:val="center"/>
              <w:rPr>
                <w:rFonts w:ascii="Times New Roman" w:hAnsi="Times New Roman"/>
                <w:b/>
                <w:bCs/>
                <w:caps/>
                <w:sz w:val="24"/>
                <w:szCs w:val="24"/>
              </w:rPr>
            </w:pPr>
          </w:p>
          <w:p w:rsidR="00A067CF" w:rsidRPr="00F92D34" w:rsidRDefault="00A067CF" w:rsidP="00050281">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rsidR="00A067CF" w:rsidRPr="00F92D34" w:rsidRDefault="00A067CF" w:rsidP="00050281">
            <w:pPr>
              <w:spacing w:after="0" w:line="240" w:lineRule="auto"/>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rsidR="00A067CF" w:rsidRPr="00F92D34" w:rsidRDefault="00A067CF" w:rsidP="00050281">
                  <w:pPr>
                    <w:spacing w:after="0" w:line="240" w:lineRule="auto"/>
                    <w:rPr>
                      <w:rFonts w:ascii="Times New Roman" w:hAnsi="Times New Roman"/>
                      <w:i/>
                      <w:sz w:val="24"/>
                      <w:szCs w:val="24"/>
                    </w:rPr>
                  </w:pPr>
                </w:p>
              </w:tc>
            </w:tr>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rsidR="00A067CF" w:rsidRPr="00F92D34" w:rsidRDefault="00A067CF" w:rsidP="00050281">
                  <w:pPr>
                    <w:spacing w:after="0" w:line="240" w:lineRule="auto"/>
                    <w:rPr>
                      <w:rFonts w:ascii="Times New Roman" w:hAnsi="Times New Roman"/>
                      <w:bCs/>
                      <w:i/>
                      <w:sz w:val="24"/>
                      <w:szCs w:val="24"/>
                      <w:lang w:eastAsia="lt-LT"/>
                    </w:rPr>
                  </w:pPr>
                </w:p>
              </w:tc>
            </w:tr>
            <w:tr w:rsidR="00A067CF" w:rsidRPr="00F92D34" w:rsidTr="00A067CF">
              <w:tc>
                <w:tcPr>
                  <w:tcW w:w="3856" w:type="dxa"/>
                  <w:shd w:val="clear" w:color="auto" w:fill="auto"/>
                </w:tcPr>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rsidR="00A067CF" w:rsidRPr="00F92D34" w:rsidRDefault="00A067CF" w:rsidP="00050281">
                  <w:pPr>
                    <w:spacing w:after="0" w:line="240" w:lineRule="auto"/>
                    <w:rPr>
                      <w:rFonts w:ascii="Times New Roman" w:hAnsi="Times New Roman"/>
                      <w:bCs/>
                      <w:i/>
                      <w:sz w:val="24"/>
                      <w:szCs w:val="24"/>
                      <w:lang w:eastAsia="lt-LT"/>
                    </w:rPr>
                  </w:pPr>
                </w:p>
              </w:tc>
            </w:tr>
            <w:tr w:rsidR="00A067CF" w:rsidRPr="00F92D34" w:rsidTr="00A067CF">
              <w:tc>
                <w:tcPr>
                  <w:tcW w:w="14771" w:type="dxa"/>
                  <w:gridSpan w:val="2"/>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A067CF" w:rsidRPr="00F92D34" w:rsidTr="00A067CF">
              <w:tc>
                <w:tcPr>
                  <w:tcW w:w="14771" w:type="dxa"/>
                  <w:gridSpan w:val="2"/>
                  <w:shd w:val="clear" w:color="auto" w:fill="auto"/>
                </w:tcPr>
                <w:p w:rsidR="00A067CF" w:rsidRPr="00F92D34" w:rsidRDefault="00A067CF" w:rsidP="00050281">
                  <w:pPr>
                    <w:spacing w:after="0" w:line="240" w:lineRule="auto"/>
                    <w:rPr>
                      <w:rFonts w:ascii="Times New Roman" w:hAnsi="Times New Roman"/>
                      <w:b/>
                      <w:bCs/>
                      <w:sz w:val="24"/>
                      <w:szCs w:val="24"/>
                      <w:lang w:eastAsia="lt-LT"/>
                    </w:rPr>
                  </w:pPr>
                </w:p>
                <w:p w:rsidR="00A067CF" w:rsidRPr="00F92D34" w:rsidRDefault="00A067CF" w:rsidP="00050281">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A067CF" w:rsidRPr="00F92D34" w:rsidRDefault="00A067CF" w:rsidP="00050281">
                  <w:pPr>
                    <w:spacing w:after="0" w:line="240" w:lineRule="auto"/>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A067CF" w:rsidRPr="00F92D34" w:rsidRDefault="00A067CF" w:rsidP="00050281">
            <w:pPr>
              <w:spacing w:after="0" w:line="240" w:lineRule="auto"/>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1F18A8" w:rsidTr="0075402C">
              <w:tc>
                <w:tcPr>
                  <w:tcW w:w="3006"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 xml:space="preserve">Prioritetinis projektų atrankos kriterijaus </w:t>
                  </w:r>
                  <w:r w:rsidR="003F002F" w:rsidRPr="001F18A8">
                    <w:rPr>
                      <w:rFonts w:ascii="Times New Roman" w:hAnsi="Times New Roman"/>
                      <w:b/>
                      <w:bCs/>
                      <w:sz w:val="24"/>
                      <w:szCs w:val="24"/>
                    </w:rPr>
                    <w:br/>
                  </w:r>
                  <w:r w:rsidRPr="001F18A8">
                    <w:rPr>
                      <w:rFonts w:ascii="Times New Roman" w:hAnsi="Times New Roman"/>
                      <w:b/>
                      <w:bCs/>
                      <w:sz w:val="24"/>
                      <w:szCs w:val="24"/>
                    </w:rPr>
                    <w:t>(toliau – kriterijus) pavadinimas</w:t>
                  </w:r>
                </w:p>
              </w:tc>
              <w:tc>
                <w:tcPr>
                  <w:tcW w:w="4678"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sz w:val="24"/>
                      <w:szCs w:val="24"/>
                    </w:rPr>
                  </w:pPr>
                  <w:r w:rsidRPr="001F18A8">
                    <w:rPr>
                      <w:rFonts w:ascii="Times New Roman" w:hAnsi="Times New Roman"/>
                      <w:b/>
                      <w:bCs/>
                      <w:sz w:val="24"/>
                      <w:szCs w:val="24"/>
                    </w:rPr>
                    <w:t xml:space="preserve">Kriterijaus vertinimo aspektai ir paaiškinimai </w:t>
                  </w:r>
                </w:p>
                <w:p w:rsidR="00A067CF" w:rsidRPr="001F18A8" w:rsidRDefault="00A067CF" w:rsidP="00050281">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Didžiausias galimas kriterijaus balas</w:t>
                  </w:r>
                </w:p>
              </w:tc>
              <w:tc>
                <w:tcPr>
                  <w:tcW w:w="2693" w:type="dxa"/>
                  <w:gridSpan w:val="2"/>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iCs/>
                      <w:sz w:val="24"/>
                      <w:szCs w:val="24"/>
                    </w:rPr>
                    <w:t>Kriterijaus vertinimas (jei taikomi svoriai)</w:t>
                  </w:r>
                </w:p>
              </w:tc>
              <w:tc>
                <w:tcPr>
                  <w:tcW w:w="1418"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Vertinimo metu suteiktų balų skaičius</w:t>
                  </w:r>
                </w:p>
              </w:tc>
              <w:tc>
                <w:tcPr>
                  <w:tcW w:w="1559" w:type="dxa"/>
                  <w:vMerge w:val="restart"/>
                  <w:shd w:val="clear" w:color="auto" w:fill="auto"/>
                </w:tcPr>
                <w:p w:rsidR="00A067CF" w:rsidRPr="001F18A8" w:rsidRDefault="00A067CF" w:rsidP="00050281">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Komentarai</w:t>
                  </w:r>
                </w:p>
              </w:tc>
            </w:tr>
            <w:tr w:rsidR="00732FAB" w:rsidRPr="001F18A8" w:rsidTr="0075402C">
              <w:tc>
                <w:tcPr>
                  <w:tcW w:w="3006" w:type="dxa"/>
                  <w:vMerge/>
                  <w:shd w:val="clear" w:color="auto" w:fill="auto"/>
                </w:tcPr>
                <w:p w:rsidR="00A067CF" w:rsidRPr="001F18A8" w:rsidRDefault="00A067CF" w:rsidP="00050281">
                  <w:pPr>
                    <w:spacing w:after="0" w:line="240" w:lineRule="auto"/>
                    <w:rPr>
                      <w:rFonts w:ascii="Times New Roman" w:hAnsi="Times New Roman"/>
                      <w:b/>
                      <w:bCs/>
                      <w:caps/>
                      <w:sz w:val="24"/>
                      <w:szCs w:val="24"/>
                    </w:rPr>
                  </w:pPr>
                </w:p>
              </w:tc>
              <w:tc>
                <w:tcPr>
                  <w:tcW w:w="4678" w:type="dxa"/>
                  <w:vMerge/>
                  <w:shd w:val="clear" w:color="auto" w:fill="auto"/>
                </w:tcPr>
                <w:p w:rsidR="00A067CF" w:rsidRPr="001F18A8" w:rsidRDefault="00A067CF" w:rsidP="00050281">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1F18A8" w:rsidRDefault="00A067CF" w:rsidP="00050281">
                  <w:pPr>
                    <w:spacing w:after="0" w:line="240" w:lineRule="auto"/>
                    <w:jc w:val="center"/>
                    <w:rPr>
                      <w:rFonts w:ascii="Times New Roman" w:hAnsi="Times New Roman"/>
                      <w:bCs/>
                      <w:i/>
                      <w:sz w:val="24"/>
                      <w:szCs w:val="24"/>
                    </w:rPr>
                  </w:pPr>
                </w:p>
              </w:tc>
              <w:tc>
                <w:tcPr>
                  <w:tcW w:w="1418" w:type="dxa"/>
                  <w:shd w:val="clear" w:color="auto" w:fill="auto"/>
                </w:tcPr>
                <w:p w:rsidR="00A067CF" w:rsidRPr="002B5EF3" w:rsidRDefault="00A067CF" w:rsidP="00050281">
                  <w:pPr>
                    <w:spacing w:after="0" w:line="240" w:lineRule="auto"/>
                    <w:jc w:val="center"/>
                    <w:rPr>
                      <w:rFonts w:ascii="Times New Roman" w:hAnsi="Times New Roman"/>
                      <w:b/>
                      <w:bCs/>
                      <w:sz w:val="24"/>
                      <w:szCs w:val="24"/>
                    </w:rPr>
                  </w:pPr>
                  <w:r w:rsidRPr="002B5EF3">
                    <w:rPr>
                      <w:rFonts w:ascii="Times New Roman" w:hAnsi="Times New Roman"/>
                      <w:b/>
                      <w:bCs/>
                      <w:sz w:val="24"/>
                      <w:szCs w:val="24"/>
                    </w:rPr>
                    <w:t>Kriterijaus įvertinimas</w:t>
                  </w:r>
                </w:p>
              </w:tc>
              <w:tc>
                <w:tcPr>
                  <w:tcW w:w="1275" w:type="dxa"/>
                  <w:shd w:val="clear" w:color="auto" w:fill="auto"/>
                </w:tcPr>
                <w:p w:rsidR="00A067CF" w:rsidRPr="002B5EF3" w:rsidRDefault="00A067CF" w:rsidP="00050281">
                  <w:pPr>
                    <w:spacing w:after="0" w:line="240" w:lineRule="auto"/>
                    <w:jc w:val="center"/>
                    <w:rPr>
                      <w:rFonts w:ascii="Times New Roman" w:hAnsi="Times New Roman"/>
                      <w:b/>
                      <w:bCs/>
                      <w:sz w:val="24"/>
                      <w:szCs w:val="24"/>
                    </w:rPr>
                  </w:pPr>
                  <w:r w:rsidRPr="002B5EF3">
                    <w:rPr>
                      <w:rFonts w:ascii="Times New Roman" w:hAnsi="Times New Roman"/>
                      <w:b/>
                      <w:bCs/>
                      <w:sz w:val="24"/>
                      <w:szCs w:val="24"/>
                    </w:rPr>
                    <w:t xml:space="preserve">Svorio </w:t>
                  </w:r>
                  <w:proofErr w:type="spellStart"/>
                  <w:r w:rsidRPr="002B5EF3">
                    <w:rPr>
                      <w:rFonts w:ascii="Times New Roman" w:hAnsi="Times New Roman"/>
                      <w:b/>
                      <w:bCs/>
                      <w:sz w:val="24"/>
                      <w:szCs w:val="24"/>
                    </w:rPr>
                    <w:t>koefici</w:t>
                  </w:r>
                  <w:r w:rsidR="00732FAB" w:rsidRPr="002B5EF3">
                    <w:rPr>
                      <w:rFonts w:ascii="Times New Roman" w:hAnsi="Times New Roman"/>
                      <w:b/>
                      <w:bCs/>
                      <w:sz w:val="24"/>
                      <w:szCs w:val="24"/>
                    </w:rPr>
                    <w:t>en</w:t>
                  </w:r>
                  <w:proofErr w:type="spellEnd"/>
                  <w:r w:rsidR="00732FAB" w:rsidRPr="002B5EF3">
                    <w:rPr>
                      <w:rFonts w:ascii="Times New Roman" w:hAnsi="Times New Roman"/>
                      <w:b/>
                      <w:bCs/>
                      <w:sz w:val="24"/>
                      <w:szCs w:val="24"/>
                    </w:rPr>
                    <w:t>-t</w:t>
                  </w:r>
                  <w:r w:rsidRPr="002B5EF3">
                    <w:rPr>
                      <w:rFonts w:ascii="Times New Roman" w:hAnsi="Times New Roman"/>
                      <w:b/>
                      <w:bCs/>
                      <w:sz w:val="24"/>
                      <w:szCs w:val="24"/>
                    </w:rPr>
                    <w:t>as</w:t>
                  </w:r>
                </w:p>
              </w:tc>
              <w:tc>
                <w:tcPr>
                  <w:tcW w:w="1418" w:type="dxa"/>
                  <w:vMerge/>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r>
            <w:tr w:rsidR="00732FAB" w:rsidRPr="001F18A8" w:rsidTr="0075402C">
              <w:tc>
                <w:tcPr>
                  <w:tcW w:w="3006" w:type="dxa"/>
                  <w:shd w:val="clear" w:color="auto" w:fill="auto"/>
                </w:tcPr>
                <w:p w:rsidR="00A067CF" w:rsidRPr="001F18A8" w:rsidRDefault="003F7BCB" w:rsidP="00050281">
                  <w:pPr>
                    <w:spacing w:after="0" w:line="240" w:lineRule="auto"/>
                    <w:jc w:val="both"/>
                    <w:rPr>
                      <w:rFonts w:ascii="Times New Roman" w:hAnsi="Times New Roman"/>
                      <w:bCs/>
                      <w:i/>
                      <w:caps/>
                      <w:sz w:val="24"/>
                      <w:szCs w:val="24"/>
                    </w:rPr>
                  </w:pPr>
                  <w:r w:rsidRPr="003D228B">
                    <w:rPr>
                      <w:rFonts w:ascii="Times New Roman" w:eastAsiaTheme="minorHAnsi" w:hAnsi="Times New Roman"/>
                      <w:color w:val="000000"/>
                      <w:sz w:val="24"/>
                      <w:szCs w:val="24"/>
                    </w:rPr>
                    <w:t xml:space="preserve">1. </w:t>
                  </w:r>
                  <w:r w:rsidR="00D16B61" w:rsidRPr="001F18A8">
                    <w:rPr>
                      <w:rFonts w:ascii="Times New Roman" w:eastAsiaTheme="minorHAnsi" w:hAnsi="Times New Roman"/>
                      <w:color w:val="000000"/>
                      <w:sz w:val="24"/>
                      <w:szCs w:val="24"/>
                    </w:rPr>
                    <w:t>Skaitmeninių inovacijų centro pajamų už suteiktas paslaugas projekto įgyvendinimo metu ir 3 metai po projekto veiklų įgyvendinimo pabaigos santykis su gautomis investicijomis.</w:t>
                  </w:r>
                </w:p>
              </w:tc>
              <w:tc>
                <w:tcPr>
                  <w:tcW w:w="4678" w:type="dxa"/>
                  <w:shd w:val="clear" w:color="auto" w:fill="auto"/>
                </w:tcPr>
                <w:p w:rsidR="00D16B61" w:rsidRPr="001F18A8" w:rsidRDefault="00D16B61" w:rsidP="007D3EE6">
                  <w:pPr>
                    <w:spacing w:line="240" w:lineRule="auto"/>
                    <w:jc w:val="both"/>
                    <w:rPr>
                      <w:rFonts w:ascii="Times New Roman" w:hAnsi="Times New Roman"/>
                      <w:sz w:val="24"/>
                      <w:szCs w:val="24"/>
                    </w:rPr>
                  </w:pPr>
                  <w:r w:rsidRPr="001F18A8">
                    <w:rPr>
                      <w:rFonts w:ascii="Times New Roman" w:hAnsi="Times New Roman"/>
                      <w:bCs/>
                      <w:sz w:val="24"/>
                      <w:szCs w:val="24"/>
                      <w:lang w:eastAsia="lt-LT"/>
                    </w:rPr>
                    <w:t xml:space="preserve">Siekiama paskatinti tokius skaitmeninių inovacijų centrus, kurie gebėtų uždirbti iš teikiamų </w:t>
                  </w:r>
                  <w:r w:rsidRPr="001F18A8">
                    <w:rPr>
                      <w:rFonts w:ascii="Times New Roman" w:hAnsi="Times New Roman"/>
                      <w:sz w:val="24"/>
                      <w:szCs w:val="24"/>
                    </w:rPr>
                    <w:t>skaitmeninių inovacijų diegimo, mokymo, konsultavimo paslaugų daugiau, nei buvo skirta jiems investicijų, ir kurie sėkmingai komerciškai plėtoja savo projektus. Todėl aukštesnis įvertinimas teikiamas tiems projektams, kurių pajamų už suteiktas paslaugas projekto metu ir 3 metai po projekto santykis su gautomis investicijomis yra didesnis. Vertinama pagal formulę:</w:t>
                  </w:r>
                </w:p>
                <w:p w:rsidR="00D16B61" w:rsidRPr="001F18A8" w:rsidRDefault="00D16B61" w:rsidP="007D3EE6">
                  <w:pPr>
                    <w:spacing w:line="240" w:lineRule="auto"/>
                    <w:jc w:val="both"/>
                    <w:rPr>
                      <w:rFonts w:ascii="Times New Roman" w:hAnsi="Times New Roman"/>
                      <w:sz w:val="24"/>
                      <w:szCs w:val="24"/>
                      <w:lang w:eastAsia="lt-LT"/>
                    </w:rPr>
                  </w:pPr>
                  <w:r w:rsidRPr="001F18A8">
                    <w:rPr>
                      <w:rFonts w:ascii="Times New Roman" w:hAnsi="Times New Roman"/>
                      <w:sz w:val="24"/>
                      <w:szCs w:val="24"/>
                      <w:lang w:eastAsia="lt-LT"/>
                    </w:rPr>
                    <w:t xml:space="preserve">F=P/B*100 proc., čia: </w:t>
                  </w:r>
                </w:p>
                <w:p w:rsidR="00D16B61" w:rsidRPr="001F18A8" w:rsidRDefault="00D16B61" w:rsidP="00D16B61">
                  <w:pPr>
                    <w:spacing w:line="240" w:lineRule="auto"/>
                    <w:rPr>
                      <w:rFonts w:ascii="Times New Roman" w:hAnsi="Times New Roman"/>
                      <w:sz w:val="24"/>
                      <w:szCs w:val="24"/>
                      <w:lang w:eastAsia="lt-LT"/>
                    </w:rPr>
                  </w:pPr>
                  <w:r w:rsidRPr="001F18A8">
                    <w:rPr>
                      <w:rFonts w:ascii="Times New Roman" w:hAnsi="Times New Roman"/>
                      <w:sz w:val="24"/>
                      <w:szCs w:val="24"/>
                      <w:lang w:eastAsia="lt-LT"/>
                    </w:rPr>
                    <w:t>F – investicijas gavusio</w:t>
                  </w:r>
                  <w:r w:rsidRPr="001F18A8">
                    <w:rPr>
                      <w:rFonts w:ascii="Times New Roman" w:hAnsi="Times New Roman"/>
                      <w:color w:val="000000"/>
                      <w:sz w:val="24"/>
                      <w:szCs w:val="24"/>
                      <w:lang w:eastAsia="lt-LT"/>
                    </w:rPr>
                    <w:t xml:space="preserve"> skaitmeninių inovacijų centro </w:t>
                  </w:r>
                  <w:r w:rsidRPr="001F18A8">
                    <w:rPr>
                      <w:rFonts w:ascii="Times New Roman" w:hAnsi="Times New Roman"/>
                      <w:sz w:val="24"/>
                      <w:szCs w:val="24"/>
                      <w:lang w:eastAsia="lt-LT"/>
                    </w:rPr>
                    <w:t>pajamų santykis su skirtomis investicijomis procentais;</w:t>
                  </w:r>
                </w:p>
                <w:p w:rsidR="00D16B61" w:rsidRPr="001F18A8" w:rsidRDefault="00D16B61" w:rsidP="00D16B61">
                  <w:pPr>
                    <w:spacing w:line="240" w:lineRule="auto"/>
                    <w:rPr>
                      <w:rFonts w:ascii="Times New Roman" w:hAnsi="Times New Roman"/>
                      <w:sz w:val="24"/>
                      <w:szCs w:val="24"/>
                      <w:lang w:eastAsia="lt-LT"/>
                    </w:rPr>
                  </w:pPr>
                  <w:r w:rsidRPr="001F18A8">
                    <w:rPr>
                      <w:rFonts w:ascii="Times New Roman" w:hAnsi="Times New Roman"/>
                      <w:sz w:val="24"/>
                      <w:szCs w:val="24"/>
                      <w:lang w:eastAsia="lt-LT"/>
                    </w:rPr>
                    <w:t>P – pajamų dydis;</w:t>
                  </w:r>
                </w:p>
                <w:p w:rsidR="008655CC" w:rsidRPr="001F18A8" w:rsidRDefault="00D16B61" w:rsidP="00D16B61">
                  <w:pPr>
                    <w:spacing w:after="0" w:line="240" w:lineRule="auto"/>
                    <w:jc w:val="both"/>
                    <w:rPr>
                      <w:rFonts w:ascii="Times New Roman" w:hAnsi="Times New Roman"/>
                      <w:sz w:val="24"/>
                      <w:szCs w:val="24"/>
                      <w:lang w:eastAsia="lt-LT"/>
                    </w:rPr>
                  </w:pPr>
                  <w:r w:rsidRPr="001F18A8">
                    <w:rPr>
                      <w:rFonts w:ascii="Times New Roman" w:hAnsi="Times New Roman"/>
                      <w:sz w:val="24"/>
                      <w:szCs w:val="24"/>
                      <w:lang w:eastAsia="lt-LT"/>
                    </w:rPr>
                    <w:t>B – skirtos investicijos.</w:t>
                  </w:r>
                </w:p>
                <w:p w:rsidR="009C719C" w:rsidRPr="001F18A8" w:rsidRDefault="009C719C" w:rsidP="00D16B61">
                  <w:pPr>
                    <w:spacing w:after="0" w:line="240" w:lineRule="auto"/>
                    <w:jc w:val="both"/>
                    <w:rPr>
                      <w:rFonts w:ascii="Times New Roman" w:hAnsi="Times New Roman"/>
                      <w:sz w:val="24"/>
                      <w:szCs w:val="24"/>
                      <w:lang w:eastAsia="lt-LT"/>
                    </w:rPr>
                  </w:pPr>
                </w:p>
                <w:p w:rsidR="009C719C" w:rsidRPr="001F18A8" w:rsidRDefault="009C719C" w:rsidP="001F18A8">
                  <w:pPr>
                    <w:spacing w:after="0" w:line="240" w:lineRule="auto"/>
                    <w:jc w:val="both"/>
                    <w:rPr>
                      <w:rFonts w:ascii="Times New Roman" w:hAnsi="Times New Roman"/>
                      <w:bCs/>
                      <w:caps/>
                      <w:sz w:val="24"/>
                      <w:szCs w:val="24"/>
                    </w:rPr>
                  </w:pPr>
                  <w:r w:rsidRPr="001F18A8">
                    <w:rPr>
                      <w:rFonts w:ascii="Times New Roman" w:hAnsi="Times New Roman"/>
                      <w:sz w:val="24"/>
                      <w:szCs w:val="24"/>
                    </w:rPr>
                    <w:t xml:space="preserve">5 balai suteikiami pirmiesiems didžiausią pajamų ir </w:t>
                  </w:r>
                  <w:r w:rsidR="001F18A8" w:rsidRPr="001F18A8">
                    <w:rPr>
                      <w:rFonts w:ascii="Times New Roman" w:hAnsi="Times New Roman"/>
                      <w:sz w:val="24"/>
                      <w:szCs w:val="24"/>
                    </w:rPr>
                    <w:t>gautų investicijų</w:t>
                  </w:r>
                  <w:r w:rsidRPr="001F18A8">
                    <w:rPr>
                      <w:rFonts w:ascii="Times New Roman" w:hAnsi="Times New Roman"/>
                      <w:sz w:val="24"/>
                      <w:szCs w:val="24"/>
                    </w:rPr>
                    <w:t xml:space="preserve"> santykio reikšmę turinčių 20 proc. projektų (jeigu gaunamas skaičius nėra sveikasis, apvalinama pagal aritmetines taisykles iki sveikojo skaičiaus; atitinkamai ši taisyklė taikoma ir toliau), 4 balai – kitiems 20 proc. projektų ir </w:t>
                  </w:r>
                  <w:r w:rsidRPr="001F18A8">
                    <w:rPr>
                      <w:rFonts w:ascii="Times New Roman" w:hAnsi="Times New Roman"/>
                      <w:sz w:val="24"/>
                      <w:szCs w:val="24"/>
                    </w:rPr>
                    <w:br/>
                    <w:t xml:space="preserve">t. t. 1 balas suteikiamas paskutiniams 20 proc. projektų. Jeigu pirmieji projektai, pagal kuriuos numatomas vienodas pajamų ir </w:t>
                  </w:r>
                  <w:r w:rsidR="001F18A8" w:rsidRPr="001F18A8">
                    <w:rPr>
                      <w:rFonts w:ascii="Times New Roman" w:hAnsi="Times New Roman"/>
                      <w:sz w:val="24"/>
                      <w:szCs w:val="24"/>
                    </w:rPr>
                    <w:t>gautų investicijų</w:t>
                  </w:r>
                  <w:r w:rsidRPr="001F18A8">
                    <w:rPr>
                      <w:rFonts w:ascii="Times New Roman" w:hAnsi="Times New Roman"/>
                      <w:sz w:val="24"/>
                      <w:szCs w:val="24"/>
                    </w:rPr>
                    <w:t xml:space="preserve"> santykis, sudaro daugiau nei 20 proc. projektų, tuomet visiems jiems suteikiami 5 balai. Tokiu atveju 4 balai suteikiami pirmiesiems 20 proc. likusių projektų, 3 balai – kitiems 20 proc. projektų ir t. t. </w:t>
                  </w:r>
                  <w:r w:rsidRPr="001F18A8">
                    <w:rPr>
                      <w:rFonts w:ascii="Times New Roman" w:hAnsi="Times New Roman"/>
                      <w:bCs/>
                      <w:iCs/>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rsidR="00A067CF" w:rsidRPr="001F18A8" w:rsidRDefault="009C719C" w:rsidP="00050281">
                  <w:pPr>
                    <w:spacing w:after="0" w:line="240" w:lineRule="auto"/>
                    <w:jc w:val="center"/>
                    <w:rPr>
                      <w:rFonts w:ascii="Times New Roman" w:hAnsi="Times New Roman"/>
                      <w:bCs/>
                      <w:sz w:val="24"/>
                      <w:szCs w:val="24"/>
                    </w:rPr>
                  </w:pPr>
                  <w:r w:rsidRPr="001F18A8">
                    <w:rPr>
                      <w:rFonts w:ascii="Times New Roman" w:hAnsi="Times New Roman"/>
                      <w:bCs/>
                      <w:sz w:val="24"/>
                      <w:szCs w:val="24"/>
                    </w:rPr>
                    <w:t>5</w:t>
                  </w:r>
                  <w:r w:rsidR="007E1AF0" w:rsidRPr="001F18A8">
                    <w:rPr>
                      <w:rFonts w:ascii="Times New Roman" w:hAnsi="Times New Roman"/>
                      <w:bCs/>
                      <w:sz w:val="24"/>
                      <w:szCs w:val="24"/>
                    </w:rPr>
                    <w:t>0</w:t>
                  </w:r>
                </w:p>
              </w:tc>
              <w:tc>
                <w:tcPr>
                  <w:tcW w:w="1418" w:type="dxa"/>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c>
                <w:tcPr>
                  <w:tcW w:w="1275" w:type="dxa"/>
                  <w:shd w:val="clear" w:color="auto" w:fill="auto"/>
                </w:tcPr>
                <w:p w:rsidR="00A067CF" w:rsidRPr="001F18A8" w:rsidRDefault="007E1AF0" w:rsidP="001F18A8">
                  <w:pPr>
                    <w:jc w:val="center"/>
                    <w:rPr>
                      <w:rFonts w:ascii="Times New Roman" w:hAnsi="Times New Roman"/>
                      <w:sz w:val="24"/>
                      <w:szCs w:val="24"/>
                      <w:lang w:val="en-US"/>
                    </w:rPr>
                  </w:pPr>
                  <w:r w:rsidRPr="001F18A8">
                    <w:rPr>
                      <w:rFonts w:ascii="Times New Roman" w:hAnsi="Times New Roman"/>
                      <w:sz w:val="24"/>
                      <w:szCs w:val="24"/>
                      <w:lang w:val="en-US"/>
                    </w:rPr>
                    <w:t>10</w:t>
                  </w:r>
                </w:p>
              </w:tc>
              <w:tc>
                <w:tcPr>
                  <w:tcW w:w="1418" w:type="dxa"/>
                  <w:shd w:val="clear" w:color="auto" w:fill="auto"/>
                </w:tcPr>
                <w:p w:rsidR="00A067CF" w:rsidRPr="001F18A8" w:rsidRDefault="00A067CF" w:rsidP="00050281">
                  <w:pPr>
                    <w:spacing w:after="0" w:line="240" w:lineRule="auto"/>
                    <w:jc w:val="center"/>
                    <w:rPr>
                      <w:rFonts w:ascii="Times New Roman" w:hAnsi="Times New Roman"/>
                      <w:bCs/>
                      <w:i/>
                      <w:caps/>
                      <w:sz w:val="24"/>
                      <w:szCs w:val="24"/>
                    </w:rPr>
                  </w:pPr>
                </w:p>
              </w:tc>
              <w:tc>
                <w:tcPr>
                  <w:tcW w:w="1559" w:type="dxa"/>
                  <w:shd w:val="clear" w:color="auto" w:fill="auto"/>
                </w:tcPr>
                <w:p w:rsidR="00A067CF" w:rsidRPr="001F18A8" w:rsidRDefault="00A067CF" w:rsidP="00050281">
                  <w:pPr>
                    <w:spacing w:after="0" w:line="240" w:lineRule="auto"/>
                    <w:jc w:val="center"/>
                    <w:rPr>
                      <w:rFonts w:ascii="Times New Roman" w:hAnsi="Times New Roman"/>
                      <w:b/>
                      <w:bCs/>
                      <w:caps/>
                      <w:sz w:val="24"/>
                      <w:szCs w:val="24"/>
                    </w:rPr>
                  </w:pPr>
                </w:p>
              </w:tc>
            </w:tr>
            <w:tr w:rsidR="008655CC" w:rsidRPr="001F18A8" w:rsidTr="0075402C">
              <w:tc>
                <w:tcPr>
                  <w:tcW w:w="3006" w:type="dxa"/>
                  <w:shd w:val="clear" w:color="auto" w:fill="auto"/>
                </w:tcPr>
                <w:p w:rsidR="008655CC" w:rsidRPr="001F18A8" w:rsidRDefault="003F7BCB" w:rsidP="00050281">
                  <w:pPr>
                    <w:spacing w:after="0" w:line="240" w:lineRule="auto"/>
                    <w:jc w:val="both"/>
                    <w:rPr>
                      <w:rFonts w:ascii="Times New Roman" w:hAnsi="Times New Roman"/>
                      <w:b/>
                      <w:bCs/>
                      <w:caps/>
                      <w:sz w:val="24"/>
                      <w:szCs w:val="24"/>
                    </w:rPr>
                  </w:pPr>
                  <w:r>
                    <w:rPr>
                      <w:rFonts w:ascii="Times New Roman" w:eastAsiaTheme="minorHAnsi" w:hAnsi="Times New Roman"/>
                      <w:color w:val="000000"/>
                      <w:sz w:val="24"/>
                      <w:szCs w:val="24"/>
                    </w:rPr>
                    <w:t xml:space="preserve">2. </w:t>
                  </w:r>
                  <w:r w:rsidR="00227DDF" w:rsidRPr="001F18A8">
                    <w:rPr>
                      <w:rFonts w:ascii="Times New Roman" w:eastAsiaTheme="minorHAnsi" w:hAnsi="Times New Roman"/>
                      <w:color w:val="000000"/>
                      <w:sz w:val="24"/>
                      <w:szCs w:val="24"/>
                    </w:rPr>
                    <w:t>Įmonių, besinaudojančių skaitmeninių inovacijų centro paslaugomis, sukurtų gaminių, paslaugų ar procesų prototipai (koncepcijos) projekto metu (vnt.).</w:t>
                  </w:r>
                </w:p>
              </w:tc>
              <w:tc>
                <w:tcPr>
                  <w:tcW w:w="4678" w:type="dxa"/>
                  <w:shd w:val="clear" w:color="auto" w:fill="auto"/>
                </w:tcPr>
                <w:p w:rsidR="008655CC" w:rsidRDefault="00227DDF" w:rsidP="00050281">
                  <w:pPr>
                    <w:spacing w:after="0" w:line="240" w:lineRule="auto"/>
                    <w:jc w:val="both"/>
                    <w:rPr>
                      <w:rFonts w:ascii="Times New Roman" w:eastAsiaTheme="minorHAnsi" w:hAnsi="Times New Roman"/>
                      <w:color w:val="000000"/>
                      <w:sz w:val="24"/>
                      <w:szCs w:val="24"/>
                    </w:rPr>
                  </w:pPr>
                  <w:r w:rsidRPr="001F18A8">
                    <w:rPr>
                      <w:rFonts w:ascii="Times New Roman" w:hAnsi="Times New Roman"/>
                      <w:bCs/>
                      <w:sz w:val="24"/>
                      <w:szCs w:val="24"/>
                      <w:lang w:eastAsia="lt-LT"/>
                    </w:rPr>
                    <w:t xml:space="preserve">Nustatytu kriterijumi siekiama atrinkti tokius projektus, kuriais siekiama suteikti paslaugas didesnei grupei įmonių, taip sukuriant daugiau gaminių, paslaugų ar procesų prototipų. Aukštesnis įvertinimas suteikiamas projektams, sudarantiems galimybes įmonėms sukurti daugiau gaminių, paslaugų ar procesų prototipų. Skaičiuojami įmonių, kurios pasinaudoja skaitmeninių inovacijų centrų paslaugomis, </w:t>
                  </w:r>
                  <w:r w:rsidRPr="001F18A8">
                    <w:rPr>
                      <w:rFonts w:ascii="Times New Roman" w:eastAsiaTheme="minorHAnsi" w:hAnsi="Times New Roman"/>
                      <w:color w:val="000000"/>
                      <w:sz w:val="24"/>
                      <w:szCs w:val="24"/>
                    </w:rPr>
                    <w:t>sukurtų gaminių, paslaugų ar procesų prototipai (koncepcijos).</w:t>
                  </w:r>
                </w:p>
                <w:p w:rsidR="00030ECE" w:rsidRPr="003D228B" w:rsidRDefault="00466E56" w:rsidP="002B5EF3">
                  <w:pPr>
                    <w:spacing w:after="0" w:line="240" w:lineRule="auto"/>
                    <w:jc w:val="both"/>
                    <w:rPr>
                      <w:rFonts w:ascii="Times New Roman" w:hAnsi="Times New Roman"/>
                      <w:sz w:val="24"/>
                      <w:szCs w:val="24"/>
                      <w:lang w:eastAsia="lt-LT"/>
                    </w:rPr>
                  </w:pPr>
                  <w:r w:rsidRPr="001F18A8">
                    <w:rPr>
                      <w:rFonts w:ascii="Times New Roman" w:hAnsi="Times New Roman"/>
                      <w:sz w:val="24"/>
                      <w:szCs w:val="24"/>
                    </w:rPr>
                    <w:t xml:space="preserve">5 balai suteikiami pirmiesiems didžiausią </w:t>
                  </w:r>
                  <w:r w:rsidR="002B5EF3">
                    <w:rPr>
                      <w:rFonts w:ascii="Times New Roman" w:hAnsi="Times New Roman"/>
                      <w:sz w:val="24"/>
                      <w:szCs w:val="24"/>
                    </w:rPr>
                    <w:t>kuriamų / numatomų sukurti prototipo skaičių</w:t>
                  </w:r>
                  <w:r w:rsidRPr="001F18A8">
                    <w:rPr>
                      <w:rFonts w:ascii="Times New Roman" w:hAnsi="Times New Roman"/>
                      <w:sz w:val="24"/>
                      <w:szCs w:val="24"/>
                    </w:rPr>
                    <w:t xml:space="preserve"> turinčių 20 proc. projektų (jeigu gaunamas skaičius nėra sveikasis, apvalinama pagal aritmetines taisykles iki sveikojo skaičiaus; atitinkamai ši taisyklė taikoma ir toliau), 4 balai – kitiems 20 proc. projektų ir </w:t>
                  </w:r>
                  <w:r w:rsidRPr="001F18A8">
                    <w:rPr>
                      <w:rFonts w:ascii="Times New Roman" w:hAnsi="Times New Roman"/>
                      <w:sz w:val="24"/>
                      <w:szCs w:val="24"/>
                    </w:rPr>
                    <w:br/>
                    <w:t xml:space="preserve">t. t. 1 balas suteikiamas paskutiniams 20 proc. projektų. Jeigu pirmieji projektai, pagal kuriuos numatomas vienodas </w:t>
                  </w:r>
                  <w:r w:rsidR="002B5EF3">
                    <w:rPr>
                      <w:rFonts w:ascii="Times New Roman" w:hAnsi="Times New Roman"/>
                      <w:sz w:val="24"/>
                      <w:szCs w:val="24"/>
                    </w:rPr>
                    <w:t>prototipų skaičius</w:t>
                  </w:r>
                  <w:r w:rsidRPr="001F18A8">
                    <w:rPr>
                      <w:rFonts w:ascii="Times New Roman" w:hAnsi="Times New Roman"/>
                      <w:sz w:val="24"/>
                      <w:szCs w:val="24"/>
                    </w:rPr>
                    <w:t xml:space="preserve">, sudaro daugiau nei 20 proc. projektų, tuomet visiems jiems suteikiami 5 balai. Tokiu atveju 4 balai suteikiami pirmiesiems 20 proc. likusių projektų, 3 balai – kitiems 20 proc. projektų ir t. t. </w:t>
                  </w:r>
                  <w:r w:rsidRPr="001F18A8">
                    <w:rPr>
                      <w:rFonts w:ascii="Times New Roman" w:hAnsi="Times New Roman"/>
                      <w:bCs/>
                      <w:iCs/>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rsidR="008655CC" w:rsidRPr="002B5EF3" w:rsidRDefault="002B5EF3" w:rsidP="00050281">
                  <w:pPr>
                    <w:spacing w:after="0" w:line="240" w:lineRule="auto"/>
                    <w:jc w:val="center"/>
                    <w:rPr>
                      <w:rFonts w:ascii="Times New Roman" w:hAnsi="Times New Roman"/>
                      <w:bCs/>
                      <w:caps/>
                      <w:sz w:val="24"/>
                      <w:szCs w:val="24"/>
                      <w:lang w:val="en-GB"/>
                    </w:rPr>
                  </w:pPr>
                  <w:r>
                    <w:rPr>
                      <w:rFonts w:ascii="Times New Roman" w:hAnsi="Times New Roman"/>
                      <w:bCs/>
                      <w:caps/>
                      <w:sz w:val="24"/>
                      <w:szCs w:val="24"/>
                      <w:lang w:val="en-GB"/>
                    </w:rPr>
                    <w:t>50</w:t>
                  </w:r>
                </w:p>
              </w:tc>
              <w:tc>
                <w:tcPr>
                  <w:tcW w:w="1418" w:type="dxa"/>
                  <w:shd w:val="clear" w:color="auto" w:fill="auto"/>
                </w:tcPr>
                <w:p w:rsidR="008655CC" w:rsidRPr="001F18A8" w:rsidRDefault="008655CC" w:rsidP="00050281">
                  <w:pPr>
                    <w:spacing w:after="0" w:line="240" w:lineRule="auto"/>
                    <w:jc w:val="center"/>
                    <w:rPr>
                      <w:rFonts w:ascii="Times New Roman" w:hAnsi="Times New Roman"/>
                      <w:bCs/>
                      <w:i/>
                      <w:sz w:val="24"/>
                      <w:szCs w:val="24"/>
                    </w:rPr>
                  </w:pPr>
                </w:p>
              </w:tc>
              <w:tc>
                <w:tcPr>
                  <w:tcW w:w="1275" w:type="dxa"/>
                  <w:shd w:val="clear" w:color="auto" w:fill="auto"/>
                </w:tcPr>
                <w:p w:rsidR="008655CC" w:rsidRPr="001F18A8" w:rsidRDefault="002B5EF3" w:rsidP="00050281">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10</w:t>
                  </w:r>
                </w:p>
              </w:tc>
              <w:tc>
                <w:tcPr>
                  <w:tcW w:w="1418"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p>
              </w:tc>
              <w:tc>
                <w:tcPr>
                  <w:tcW w:w="1559"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p>
              </w:tc>
            </w:tr>
            <w:tr w:rsidR="008655CC" w:rsidRPr="001F18A8" w:rsidTr="0075402C">
              <w:tc>
                <w:tcPr>
                  <w:tcW w:w="7684" w:type="dxa"/>
                  <w:gridSpan w:val="2"/>
                  <w:shd w:val="clear" w:color="auto" w:fill="auto"/>
                </w:tcPr>
                <w:p w:rsidR="008655CC" w:rsidRPr="001F18A8" w:rsidRDefault="008655CC" w:rsidP="00050281">
                  <w:pPr>
                    <w:spacing w:after="0" w:line="240" w:lineRule="auto"/>
                    <w:jc w:val="right"/>
                    <w:rPr>
                      <w:rFonts w:ascii="Times New Roman" w:hAnsi="Times New Roman"/>
                      <w:b/>
                      <w:bCs/>
                      <w:caps/>
                      <w:sz w:val="24"/>
                      <w:szCs w:val="24"/>
                    </w:rPr>
                  </w:pPr>
                  <w:r w:rsidRPr="001F18A8">
                    <w:rPr>
                      <w:rFonts w:ascii="Times New Roman" w:hAnsi="Times New Roman"/>
                      <w:b/>
                      <w:bCs/>
                      <w:sz w:val="24"/>
                      <w:szCs w:val="24"/>
                    </w:rPr>
                    <w:t>Suma</w:t>
                  </w:r>
                  <w:r w:rsidRPr="001F18A8">
                    <w:rPr>
                      <w:rFonts w:ascii="Times New Roman" w:hAnsi="Times New Roman"/>
                      <w:b/>
                      <w:bCs/>
                      <w:caps/>
                      <w:sz w:val="24"/>
                      <w:szCs w:val="24"/>
                    </w:rPr>
                    <w:t>:</w:t>
                  </w:r>
                </w:p>
              </w:tc>
              <w:tc>
                <w:tcPr>
                  <w:tcW w:w="1417" w:type="dxa"/>
                  <w:shd w:val="clear" w:color="auto" w:fill="auto"/>
                </w:tcPr>
                <w:p w:rsidR="008655CC" w:rsidRPr="001F18A8" w:rsidRDefault="008655CC" w:rsidP="00050281">
                  <w:pPr>
                    <w:spacing w:after="0" w:line="240" w:lineRule="auto"/>
                    <w:jc w:val="center"/>
                    <w:rPr>
                      <w:rFonts w:ascii="Times New Roman" w:hAnsi="Times New Roman"/>
                      <w:b/>
                      <w:bCs/>
                      <w:caps/>
                      <w:sz w:val="24"/>
                      <w:szCs w:val="24"/>
                    </w:rPr>
                  </w:pPr>
                  <w:r w:rsidRPr="001F18A8">
                    <w:rPr>
                      <w:rFonts w:ascii="Times New Roman" w:hAnsi="Times New Roman"/>
                      <w:b/>
                      <w:bCs/>
                      <w:caps/>
                      <w:sz w:val="24"/>
                      <w:szCs w:val="24"/>
                    </w:rPr>
                    <w:t>100</w:t>
                  </w:r>
                </w:p>
              </w:tc>
              <w:tc>
                <w:tcPr>
                  <w:tcW w:w="1418"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275"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auto"/>
                </w:tcPr>
                <w:p w:rsidR="008655CC" w:rsidRPr="001F18A8" w:rsidRDefault="008655CC" w:rsidP="00050281">
                  <w:pPr>
                    <w:spacing w:after="0" w:line="240" w:lineRule="auto"/>
                    <w:ind w:left="-57" w:right="-57"/>
                    <w:jc w:val="center"/>
                    <w:rPr>
                      <w:rFonts w:ascii="Times New Roman" w:hAnsi="Times New Roman"/>
                      <w:bCs/>
                      <w:i/>
                      <w:sz w:val="24"/>
                      <w:szCs w:val="24"/>
                    </w:rPr>
                  </w:pPr>
                </w:p>
              </w:tc>
              <w:tc>
                <w:tcPr>
                  <w:tcW w:w="1559"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r>
            <w:tr w:rsidR="008655CC" w:rsidRPr="001F18A8" w:rsidTr="0075402C">
              <w:tc>
                <w:tcPr>
                  <w:tcW w:w="7684" w:type="dxa"/>
                  <w:gridSpan w:val="2"/>
                  <w:shd w:val="clear" w:color="auto" w:fill="auto"/>
                </w:tcPr>
                <w:p w:rsidR="008655CC" w:rsidRPr="001F18A8" w:rsidRDefault="008655CC" w:rsidP="00050281">
                  <w:pPr>
                    <w:spacing w:after="0" w:line="240" w:lineRule="auto"/>
                    <w:jc w:val="right"/>
                    <w:rPr>
                      <w:rFonts w:ascii="Times New Roman" w:hAnsi="Times New Roman"/>
                      <w:b/>
                      <w:bCs/>
                      <w:sz w:val="24"/>
                      <w:szCs w:val="24"/>
                    </w:rPr>
                  </w:pPr>
                  <w:r w:rsidRPr="001F18A8">
                    <w:rPr>
                      <w:rFonts w:ascii="Times New Roman" w:hAnsi="Times New Roman"/>
                      <w:b/>
                      <w:bCs/>
                      <w:sz w:val="24"/>
                      <w:szCs w:val="24"/>
                    </w:rPr>
                    <w:t>Minimali privaloma surinkti balų suma:</w:t>
                  </w:r>
                </w:p>
              </w:tc>
              <w:tc>
                <w:tcPr>
                  <w:tcW w:w="1417" w:type="dxa"/>
                  <w:shd w:val="clear" w:color="auto" w:fill="auto"/>
                </w:tcPr>
                <w:p w:rsidR="008655CC" w:rsidRPr="001F18A8" w:rsidRDefault="008655CC" w:rsidP="00050281">
                  <w:pPr>
                    <w:spacing w:after="0" w:line="240" w:lineRule="auto"/>
                    <w:jc w:val="center"/>
                    <w:rPr>
                      <w:rFonts w:ascii="Times New Roman" w:hAnsi="Times New Roman"/>
                      <w:b/>
                      <w:bCs/>
                      <w:sz w:val="24"/>
                      <w:szCs w:val="24"/>
                    </w:rPr>
                  </w:pPr>
                </w:p>
                <w:p w:rsidR="008655CC" w:rsidRPr="001F18A8" w:rsidRDefault="00E217E7" w:rsidP="00050281">
                  <w:pPr>
                    <w:spacing w:after="0" w:line="240" w:lineRule="auto"/>
                    <w:jc w:val="center"/>
                    <w:rPr>
                      <w:rFonts w:ascii="Times New Roman" w:hAnsi="Times New Roman"/>
                      <w:b/>
                      <w:bCs/>
                      <w:sz w:val="24"/>
                      <w:szCs w:val="24"/>
                    </w:rPr>
                  </w:pPr>
                  <w:r>
                    <w:rPr>
                      <w:rFonts w:ascii="Times New Roman" w:hAnsi="Times New Roman"/>
                      <w:b/>
                      <w:bCs/>
                      <w:sz w:val="24"/>
                      <w:szCs w:val="24"/>
                    </w:rPr>
                    <w:t>40</w:t>
                  </w:r>
                </w:p>
                <w:p w:rsidR="008655CC" w:rsidRPr="001F18A8" w:rsidRDefault="008655CC" w:rsidP="00050281">
                  <w:pPr>
                    <w:spacing w:after="0" w:line="240" w:lineRule="auto"/>
                    <w:jc w:val="center"/>
                    <w:rPr>
                      <w:rFonts w:ascii="Times New Roman" w:hAnsi="Times New Roman"/>
                      <w:b/>
                      <w:bCs/>
                      <w:sz w:val="24"/>
                      <w:szCs w:val="24"/>
                    </w:rPr>
                  </w:pPr>
                </w:p>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275"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c>
                <w:tcPr>
                  <w:tcW w:w="1418" w:type="dxa"/>
                  <w:shd w:val="clear" w:color="auto" w:fill="auto"/>
                </w:tcPr>
                <w:p w:rsidR="008655CC" w:rsidRPr="001F18A8" w:rsidRDefault="008655CC" w:rsidP="00050281">
                  <w:pPr>
                    <w:spacing w:after="0" w:line="240" w:lineRule="auto"/>
                    <w:jc w:val="center"/>
                    <w:rPr>
                      <w:rFonts w:ascii="Times New Roman" w:hAnsi="Times New Roman"/>
                      <w:bCs/>
                      <w:i/>
                      <w:sz w:val="24"/>
                      <w:szCs w:val="24"/>
                    </w:rPr>
                  </w:pPr>
                </w:p>
              </w:tc>
              <w:tc>
                <w:tcPr>
                  <w:tcW w:w="1559" w:type="dxa"/>
                  <w:shd w:val="clear" w:color="auto" w:fill="BFBFBF"/>
                </w:tcPr>
                <w:p w:rsidR="008655CC" w:rsidRPr="001F18A8" w:rsidRDefault="008655CC" w:rsidP="00050281">
                  <w:pPr>
                    <w:spacing w:after="0" w:line="240" w:lineRule="auto"/>
                    <w:jc w:val="center"/>
                    <w:rPr>
                      <w:rFonts w:ascii="Times New Roman" w:hAnsi="Times New Roman"/>
                      <w:b/>
                      <w:bCs/>
                      <w:caps/>
                      <w:sz w:val="24"/>
                      <w:szCs w:val="24"/>
                    </w:rPr>
                  </w:pPr>
                </w:p>
              </w:tc>
            </w:tr>
          </w:tbl>
          <w:p w:rsidR="00A067CF" w:rsidRPr="00F92D34" w:rsidRDefault="00A067CF" w:rsidP="00050281">
            <w:pPr>
              <w:spacing w:after="0" w:line="240" w:lineRule="auto"/>
              <w:jc w:val="center"/>
              <w:rPr>
                <w:rFonts w:ascii="Times New Roman" w:hAnsi="Times New Roman"/>
                <w:caps/>
                <w:sz w:val="24"/>
                <w:szCs w:val="24"/>
              </w:rPr>
            </w:pPr>
          </w:p>
        </w:tc>
      </w:tr>
    </w:tbl>
    <w:p w:rsidR="0075402C" w:rsidRPr="00F92D34" w:rsidRDefault="0075402C" w:rsidP="00050281">
      <w:pPr>
        <w:tabs>
          <w:tab w:val="left" w:pos="9639"/>
        </w:tabs>
        <w:spacing w:after="0" w:line="240" w:lineRule="auto"/>
        <w:ind w:left="426"/>
        <w:jc w:val="both"/>
        <w:rPr>
          <w:rFonts w:ascii="Times New Roman" w:hAnsi="Times New Roman"/>
          <w:sz w:val="24"/>
          <w:szCs w:val="24"/>
        </w:rPr>
      </w:pPr>
    </w:p>
    <w:p w:rsidR="0075402C" w:rsidRPr="00F92D34" w:rsidRDefault="0075402C" w:rsidP="0005028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r>
      <w:r w:rsidR="00D0534B" w:rsidRPr="00F92D34">
        <w:rPr>
          <w:rFonts w:ascii="Times New Roman" w:hAnsi="Times New Roman"/>
          <w:sz w:val="24"/>
          <w:szCs w:val="24"/>
        </w:rPr>
        <w:t xml:space="preserve">               </w:t>
      </w:r>
      <w:r w:rsidRPr="00F92D34">
        <w:rPr>
          <w:rFonts w:ascii="Times New Roman" w:hAnsi="Times New Roman"/>
          <w:sz w:val="24"/>
          <w:szCs w:val="24"/>
        </w:rPr>
        <w:t>___________________________</w:t>
      </w:r>
    </w:p>
    <w:p w:rsidR="0075402C" w:rsidRPr="00F92D34" w:rsidRDefault="0075402C"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75402C" w:rsidRPr="00F92D34" w:rsidRDefault="0075402C" w:rsidP="0005028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w:t>
      </w:r>
      <w:r w:rsidR="00D0534B" w:rsidRPr="00F92D34">
        <w:rPr>
          <w:rFonts w:ascii="Times New Roman" w:hAnsi="Times New Roman"/>
          <w:sz w:val="24"/>
          <w:szCs w:val="24"/>
        </w:rPr>
        <w:t xml:space="preserve">         </w:t>
      </w:r>
      <w:r w:rsidRPr="00F92D34">
        <w:rPr>
          <w:rFonts w:ascii="Times New Roman" w:hAnsi="Times New Roman"/>
          <w:sz w:val="24"/>
          <w:szCs w:val="24"/>
        </w:rPr>
        <w:t xml:space="preserve"> </w:t>
      </w:r>
      <w:r w:rsidR="00D0534B" w:rsidRPr="00F92D34">
        <w:rPr>
          <w:rFonts w:ascii="Times New Roman" w:hAnsi="Times New Roman"/>
          <w:sz w:val="24"/>
          <w:szCs w:val="24"/>
        </w:rPr>
        <w:t>(</w:t>
      </w:r>
      <w:r w:rsidRPr="00F92D34">
        <w:rPr>
          <w:rFonts w:ascii="Times New Roman" w:hAnsi="Times New Roman"/>
          <w:sz w:val="24"/>
          <w:szCs w:val="24"/>
        </w:rPr>
        <w:t xml:space="preserve">vardas ir pavardė, parašas, jei pildoma </w:t>
      </w:r>
      <w:r w:rsidR="00D0534B" w:rsidRPr="00F92D34">
        <w:rPr>
          <w:rFonts w:ascii="Times New Roman" w:hAnsi="Times New Roman"/>
          <w:sz w:val="24"/>
          <w:szCs w:val="24"/>
        </w:rPr>
        <w:t>popierinė versija)</w:t>
      </w:r>
      <w:r w:rsidR="002E5EB4" w:rsidRPr="00F92D34">
        <w:rPr>
          <w:rFonts w:ascii="Times New Roman" w:hAnsi="Times New Roman"/>
          <w:sz w:val="24"/>
          <w:szCs w:val="24"/>
        </w:rPr>
        <w:t xml:space="preserve">                                                                                                                                           </w:t>
      </w:r>
    </w:p>
    <w:p w:rsidR="00A64E5E" w:rsidRPr="00F92D34" w:rsidRDefault="00A64E5E" w:rsidP="00050281">
      <w:pPr>
        <w:tabs>
          <w:tab w:val="center" w:pos="10800"/>
        </w:tabs>
        <w:spacing w:after="0" w:line="240" w:lineRule="auto"/>
        <w:jc w:val="both"/>
        <w:rPr>
          <w:rFonts w:ascii="Times New Roman" w:hAnsi="Times New Roman"/>
          <w:sz w:val="24"/>
          <w:szCs w:val="24"/>
        </w:rPr>
      </w:pPr>
    </w:p>
    <w:p w:rsidR="00A64E5E" w:rsidRPr="00F92D34" w:rsidRDefault="00A64E5E"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rsidR="00E434AB" w:rsidRPr="00F92D34" w:rsidRDefault="00E434AB" w:rsidP="003F7BCB">
      <w:pPr>
        <w:tabs>
          <w:tab w:val="center" w:pos="10800"/>
        </w:tabs>
        <w:spacing w:after="0" w:line="240" w:lineRule="auto"/>
        <w:rPr>
          <w:rFonts w:ascii="Times New Roman" w:hAnsi="Times New Roman"/>
          <w:sz w:val="24"/>
          <w:szCs w:val="24"/>
        </w:rPr>
        <w:sectPr w:rsidR="00E434AB" w:rsidRPr="00F92D34" w:rsidSect="00B72FC4">
          <w:headerReference w:type="default" r:id="rId35"/>
          <w:headerReference w:type="first" r:id="rId36"/>
          <w:pgSz w:w="16838" w:h="11906" w:orient="landscape"/>
          <w:pgMar w:top="1134" w:right="822" w:bottom="851" w:left="1134" w:header="567" w:footer="567" w:gutter="0"/>
          <w:pgNumType w:start="1"/>
          <w:cols w:space="1296"/>
          <w:titlePg/>
          <w:docGrid w:linePitch="360"/>
        </w:sectPr>
      </w:pPr>
    </w:p>
    <w:p w:rsidR="00E434AB" w:rsidRPr="00F92D34" w:rsidRDefault="00E434AB"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2014–2020 metų Europos Sąjungos fondų investicijų veiksmų programos</w:t>
      </w:r>
    </w:p>
    <w:p w:rsidR="00E434AB" w:rsidRPr="00F92D34" w:rsidRDefault="00E434AB"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3F7BCB">
        <w:rPr>
          <w:rFonts w:ascii="Times New Roman" w:hAnsi="Times New Roman"/>
          <w:sz w:val="24"/>
          <w:szCs w:val="24"/>
          <w:lang w:eastAsia="lt-LT"/>
        </w:rPr>
        <w:t xml:space="preserve">57 </w:t>
      </w:r>
      <w:r w:rsidR="00B12AC8" w:rsidRPr="00F92D34">
        <w:rPr>
          <w:rFonts w:ascii="Times New Roman" w:hAnsi="Times New Roman"/>
          <w:sz w:val="24"/>
          <w:szCs w:val="24"/>
        </w:rPr>
        <w:t>„</w:t>
      </w:r>
      <w:r w:rsidR="003F7BCB">
        <w:rPr>
          <w:rFonts w:ascii="Times New Roman" w:hAnsi="Times New Roman"/>
          <w:sz w:val="24"/>
          <w:szCs w:val="24"/>
        </w:rPr>
        <w:t>Skaitmeninių inovacijų centrai</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29342E" w:rsidRPr="00F92D34">
        <w:rPr>
          <w:rFonts w:ascii="Times New Roman" w:hAnsi="Times New Roman"/>
          <w:sz w:val="24"/>
          <w:szCs w:val="24"/>
        </w:rPr>
        <w:t>1</w:t>
      </w:r>
    </w:p>
    <w:p w:rsidR="00E434AB"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3</w:t>
      </w:r>
      <w:r w:rsidR="00E434AB" w:rsidRPr="00F92D34">
        <w:rPr>
          <w:rFonts w:ascii="Times New Roman" w:hAnsi="Times New Roman"/>
          <w:sz w:val="24"/>
          <w:szCs w:val="24"/>
        </w:rPr>
        <w:t xml:space="preserve"> priedas</w:t>
      </w:r>
    </w:p>
    <w:p w:rsidR="00F270AF" w:rsidRPr="00F92D34" w:rsidRDefault="00F270AF" w:rsidP="00050281">
      <w:pPr>
        <w:spacing w:after="0" w:line="240" w:lineRule="auto"/>
        <w:ind w:left="6480" w:firstLine="1296"/>
        <w:rPr>
          <w:rFonts w:ascii="Times New Roman" w:hAnsi="Times New Roman"/>
          <w:sz w:val="24"/>
          <w:szCs w:val="24"/>
        </w:rPr>
      </w:pPr>
    </w:p>
    <w:p w:rsidR="00F270AF" w:rsidRPr="00F92D34" w:rsidRDefault="00F270AF" w:rsidP="00050281">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rsidR="00F270AF" w:rsidRPr="00F92D34" w:rsidRDefault="00F270AF" w:rsidP="00050281">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rsidTr="000904CD">
        <w:tc>
          <w:tcPr>
            <w:tcW w:w="14992"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pagalbai (OL 2013 L 352, p. 1) (toliau –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reglamentas)</w:t>
            </w:r>
          </w:p>
        </w:tc>
      </w:tr>
    </w:tbl>
    <w:p w:rsidR="00F270AF" w:rsidRPr="00F92D34" w:rsidRDefault="00F270AF" w:rsidP="00050281">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b/>
              </w:rPr>
            </w:pPr>
          </w:p>
        </w:tc>
      </w:tr>
    </w:tbl>
    <w:p w:rsidR="00F270AF" w:rsidRPr="00F92D34" w:rsidRDefault="00F270AF" w:rsidP="00050281">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67"/>
        <w:gridCol w:w="730"/>
        <w:gridCol w:w="708"/>
        <w:gridCol w:w="1417"/>
        <w:gridCol w:w="4959"/>
      </w:tblGrid>
      <w:tr w:rsidR="00F270AF" w:rsidRPr="00F92D34" w:rsidTr="00672F9C">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 xml:space="preserve">de </w:t>
            </w:r>
            <w:proofErr w:type="spellStart"/>
            <w:r w:rsidRPr="00F92D34">
              <w:rPr>
                <w:rFonts w:ascii="Times New Roman" w:hAnsi="Times New Roman" w:cs="Times New Roman"/>
                <w:b/>
                <w:bCs/>
                <w:i/>
              </w:rPr>
              <w:t>minimis</w:t>
            </w:r>
            <w:proofErr w:type="spellEnd"/>
            <w:r w:rsidRPr="00F92D34">
              <w:rPr>
                <w:rFonts w:ascii="Times New Roman" w:hAnsi="Times New Roman" w:cs="Times New Roman"/>
                <w:b/>
                <w:bCs/>
              </w:rPr>
              <w:t xml:space="preserve"> reglamentui</w:t>
            </w:r>
          </w:p>
        </w:tc>
      </w:tr>
      <w:tr w:rsidR="00F270AF" w:rsidRPr="00F92D34" w:rsidTr="00672F9C">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E65E41" w:rsidRDefault="00E65E41" w:rsidP="00050281">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rsidR="00F270AF" w:rsidRPr="00F92D34" w:rsidRDefault="00E65E41" w:rsidP="00050281">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p>
        </w:tc>
        <w:tc>
          <w:tcPr>
            <w:tcW w:w="6467"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b/>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rsidTr="00672F9C">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color w:val="000000"/>
                <w:sz w:val="24"/>
                <w:szCs w:val="24"/>
              </w:rPr>
            </w:pPr>
          </w:p>
        </w:tc>
        <w:tc>
          <w:tcPr>
            <w:tcW w:w="6467"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Ne</w:t>
            </w:r>
          </w:p>
        </w:tc>
        <w:tc>
          <w:tcPr>
            <w:tcW w:w="141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center"/>
              <w:rPr>
                <w:rFonts w:ascii="Times New Roman" w:hAnsi="Times New Roman" w:cs="Times New Roman"/>
                <w:b/>
              </w:rPr>
            </w:pPr>
            <w:r w:rsidRPr="00F92D34">
              <w:rPr>
                <w:rFonts w:ascii="Times New Roman" w:hAnsi="Times New Roman" w:cs="Times New Roman"/>
                <w:b/>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rPr>
                <w:rFonts w:ascii="Times New Roman" w:eastAsia="Times New Roman" w:hAnsi="Times New Roman"/>
                <w:b/>
                <w:color w:val="000000"/>
                <w:sz w:val="24"/>
                <w:szCs w:val="24"/>
              </w:rPr>
            </w:pPr>
          </w:p>
        </w:tc>
      </w:tr>
      <w:tr w:rsidR="00F270AF" w:rsidRPr="00F92D34" w:rsidTr="002A2D07">
        <w:trPr>
          <w:trHeight w:val="363"/>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w:t>
            </w:r>
            <w:r w:rsidR="00653BC7" w:rsidRPr="00672F9C">
              <w:rPr>
                <w:rFonts w:ascii="Times New Roman" w:hAnsi="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653BC7" w:rsidRPr="00672F9C">
              <w:rPr>
                <w:rFonts w:ascii="Times New Roman" w:hAnsi="Times New Roman"/>
                <w:iCs/>
              </w:rPr>
              <w:t>OL 2013 L 354, p. 1</w:t>
            </w:r>
            <w:r w:rsidR="00653BC7" w:rsidRPr="00672F9C">
              <w:rPr>
                <w:rFonts w:ascii="Times New Roman" w:hAnsi="Times New Roman"/>
                <w:kern w:val="36"/>
              </w:rPr>
              <w:t>)</w:t>
            </w:r>
            <w:r w:rsidRPr="006E7276">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2"/>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w:t>
            </w:r>
            <w:r w:rsidR="006E7276">
              <w:rPr>
                <w:rFonts w:ascii="Times New Roman" w:hAnsi="Times New Roman" w:cs="Times New Roman"/>
              </w:rPr>
              <w:t>valstybėse</w:t>
            </w:r>
            <w:r w:rsidR="006E7276" w:rsidRPr="00F92D34">
              <w:rPr>
                <w:rFonts w:ascii="Times New Roman" w:hAnsi="Times New Roman" w:cs="Times New Roman"/>
              </w:rPr>
              <w:t xml:space="preserve"> </w:t>
            </w:r>
            <w:r w:rsidRPr="00F92D34">
              <w:rPr>
                <w:rFonts w:ascii="Times New Roman" w:hAnsi="Times New Roman" w:cs="Times New Roman"/>
              </w:rPr>
              <w:t xml:space="preserve">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002A2D07">
              <w:rPr>
                <w:rFonts w:ascii="Times New Roman" w:hAnsi="Times New Roman" w:cs="Times New Roman"/>
              </w:rPr>
              <w:t xml:space="preserve">valstybėse </w:t>
            </w:r>
            <w:r w:rsidR="006E7276">
              <w:rPr>
                <w:rFonts w:ascii="Times New Roman" w:hAnsi="Times New Roman" w:cs="Times New Roman"/>
              </w:rPr>
              <w:t xml:space="preserve">narėse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33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pareiškėjui / projekto vykdytojui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903"/>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Jei pareiškėjas / projekto vykdytojas vykdo veiklą šio priedo</w:t>
            </w:r>
            <w:r w:rsidR="00533962">
              <w:rPr>
                <w:rFonts w:ascii="Times New Roman" w:hAnsi="Times New Roman" w:cs="Times New Roman"/>
              </w:rPr>
              <w:t xml:space="preserve"> </w:t>
            </w:r>
            <w:r w:rsidR="00533962">
              <w:rPr>
                <w:rFonts w:ascii="Times New Roman" w:hAnsi="Times New Roman" w:cs="Times New Roman"/>
              </w:rPr>
              <w:br/>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 xml:space="preserve">de </w:t>
            </w:r>
            <w:proofErr w:type="spellStart"/>
            <w:r w:rsidR="00262FC4" w:rsidRPr="00F92D34">
              <w:rPr>
                <w:rFonts w:ascii="Times New Roman" w:hAnsi="Times New Roman" w:cs="Times New Roman"/>
                <w:i/>
              </w:rPr>
              <w:t>minimis</w:t>
            </w:r>
            <w:proofErr w:type="spellEnd"/>
            <w:r w:rsidRPr="00F92D34">
              <w:rPr>
                <w:rFonts w:ascii="Times New Roman" w:hAnsi="Times New Roman" w:cs="Times New Roman"/>
              </w:rPr>
              <w:t xml:space="preserve"> reglamentas netaikomas, nebūtų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kuri teikiama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50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026"/>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reglamente,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jc w:val="both"/>
              <w:rPr>
                <w:rFonts w:ascii="Times New Roman" w:hAnsi="Times New Roman" w:cs="Times New Roman"/>
                <w:i/>
              </w:rPr>
            </w:pPr>
          </w:p>
        </w:tc>
      </w:tr>
      <w:tr w:rsidR="00F270AF" w:rsidRPr="00F92D34" w:rsidTr="002A2D07">
        <w:trPr>
          <w:trHeight w:val="557"/>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(dviejų šimtų tūkstančių eurų) viršutinė riba, ar užtikrinama, kad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(šimto tūkstančio eurų) ir kad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naujajai arba įsigyjančiajai įmonei 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proofErr w:type="spellStart"/>
            <w:r w:rsidR="00DA2633" w:rsidRPr="00F92D34">
              <w:rPr>
                <w:rFonts w:ascii="Times New Roman" w:hAnsi="Times New Roman" w:cs="Times New Roman"/>
              </w:rPr>
              <w:t>reglamentę</w:t>
            </w:r>
            <w:proofErr w:type="spellEnd"/>
            <w:r w:rsidR="00DA2633" w:rsidRPr="00F92D34">
              <w:rPr>
                <w:rFonts w:ascii="Times New Roman" w:hAnsi="Times New Roman" w:cs="Times New Roman"/>
              </w:rPr>
              <w:t xml:space="preserve">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1236"/>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r w:rsidR="00F270AF" w:rsidRPr="00F92D34" w:rsidTr="002A2D07">
        <w:trPr>
          <w:trHeight w:val="698"/>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yra skaidri?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i/>
              </w:rPr>
              <w:t xml:space="preserve">(Nurodyti </w:t>
            </w:r>
            <w:r w:rsidRPr="00672F9C">
              <w:rPr>
                <w:rFonts w:ascii="Times New Roman" w:hAnsi="Times New Roman" w:cs="Times New Roman"/>
                <w:i/>
              </w:rPr>
              <w:t xml:space="preserve">de </w:t>
            </w:r>
            <w:proofErr w:type="spellStart"/>
            <w:r w:rsidRPr="00672F9C">
              <w:rPr>
                <w:rFonts w:ascii="Times New Roman" w:hAnsi="Times New Roman" w:cs="Times New Roman"/>
                <w:i/>
              </w:rPr>
              <w:t>minimis</w:t>
            </w:r>
            <w:proofErr w:type="spellEnd"/>
            <w:r w:rsidRPr="00672F9C">
              <w:rPr>
                <w:rFonts w:ascii="Times New Roman" w:hAnsi="Times New Roman" w:cs="Times New Roman"/>
                <w:i/>
              </w:rPr>
              <w:t xml:space="preserve"> reglamento</w:t>
            </w:r>
            <w:r w:rsidRPr="00F92D34">
              <w:rPr>
                <w:rFonts w:ascii="Times New Roman" w:hAnsi="Times New Roman" w:cs="Times New Roman"/>
                <w:i/>
              </w:rPr>
              <w:t xml:space="preserve"> 4 straipsnio dalį, pagal kurią teikiama 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pagalba laikoma skaidria)</w:t>
            </w:r>
          </w:p>
        </w:tc>
      </w:tr>
      <w:tr w:rsidR="00F270AF" w:rsidRPr="00F92D34" w:rsidTr="002A2D07">
        <w:trPr>
          <w:trHeight w:val="520"/>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sumuojama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i/>
              </w:rPr>
            </w:pPr>
          </w:p>
        </w:tc>
      </w:tr>
      <w:tr w:rsidR="00F270AF" w:rsidRPr="00F92D34" w:rsidTr="002A2D07">
        <w:trPr>
          <w:trHeight w:val="175"/>
        </w:trPr>
        <w:tc>
          <w:tcPr>
            <w:tcW w:w="704"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467" w:type="dxa"/>
            <w:tcBorders>
              <w:top w:val="single" w:sz="4" w:space="0" w:color="auto"/>
              <w:left w:val="single" w:sz="4" w:space="0" w:color="auto"/>
              <w:bottom w:val="single" w:sz="4" w:space="0" w:color="auto"/>
              <w:right w:val="single" w:sz="4" w:space="0" w:color="auto"/>
            </w:tcBorders>
            <w:hideMark/>
          </w:tcPr>
          <w:p w:rsidR="00F270AF" w:rsidRPr="00F92D34" w:rsidRDefault="00F270AF" w:rsidP="00050281">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patenka į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1AD0">
              <w:rPr>
                <w:rFonts w:ascii="Times New Roman" w:hAnsi="Times New Roman"/>
                <w:sz w:val="24"/>
                <w:szCs w:val="24"/>
              </w:rPr>
            </w:r>
            <w:r w:rsidR="00721AD0">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F270AF" w:rsidRPr="00F92D34" w:rsidRDefault="00F270AF"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F270AF" w:rsidRPr="00F92D34" w:rsidRDefault="00F270AF" w:rsidP="00050281">
            <w:pPr>
              <w:pStyle w:val="Default"/>
              <w:ind w:firstLine="720"/>
              <w:jc w:val="both"/>
              <w:rPr>
                <w:rFonts w:ascii="Times New Roman" w:hAnsi="Times New Roman" w:cs="Times New Roman"/>
              </w:rPr>
            </w:pPr>
          </w:p>
        </w:tc>
      </w:tr>
    </w:tbl>
    <w:p w:rsidR="00F270AF" w:rsidRPr="00F92D34" w:rsidRDefault="00F270AF" w:rsidP="00050281">
      <w:pPr>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F270AF" w:rsidRPr="00F92D34" w:rsidTr="000904CD">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 xml:space="preserve">de </w:t>
            </w:r>
            <w:proofErr w:type="spellStart"/>
            <w:r w:rsidRPr="00F92D34">
              <w:rPr>
                <w:rFonts w:ascii="Times New Roman" w:hAnsi="Times New Roman" w:cs="Times New Roman"/>
                <w:b/>
                <w:i/>
              </w:rPr>
              <w:t>minimis</w:t>
            </w:r>
            <w:proofErr w:type="spellEnd"/>
            <w:r w:rsidRPr="00F92D34">
              <w:rPr>
                <w:rFonts w:ascii="Times New Roman" w:hAnsi="Times New Roman" w:cs="Times New Roman"/>
                <w:b/>
              </w:rPr>
              <w:t xml:space="preserve"> reglamentui vertinimas </w:t>
            </w:r>
          </w:p>
        </w:tc>
      </w:tr>
      <w:tr w:rsidR="00481A5A" w:rsidRPr="00F92D34" w:rsidTr="00672F9C">
        <w:trPr>
          <w:trHeight w:val="287"/>
        </w:trPr>
        <w:tc>
          <w:tcPr>
            <w:tcW w:w="7103" w:type="dxa"/>
            <w:gridSpan w:val="2"/>
            <w:tcBorders>
              <w:top w:val="single" w:sz="4" w:space="0" w:color="auto"/>
              <w:left w:val="single" w:sz="4" w:space="0" w:color="auto"/>
              <w:bottom w:val="single" w:sz="4" w:space="0" w:color="auto"/>
              <w:right w:val="single" w:sz="4" w:space="0" w:color="auto"/>
            </w:tcBorders>
          </w:tcPr>
          <w:p w:rsidR="00481A5A" w:rsidRPr="00F92D34" w:rsidRDefault="00481A5A" w:rsidP="00050281">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rsidR="00481A5A" w:rsidRPr="00F92D34" w:rsidRDefault="00481A5A" w:rsidP="00050281">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rsidR="00481A5A" w:rsidRPr="00F92D34" w:rsidRDefault="00481A5A" w:rsidP="00050281">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1AD0">
              <w:rPr>
                <w:rFonts w:ascii="Times New Roman" w:hAnsi="Times New Roman" w:cs="Times New Roman"/>
              </w:rPr>
            </w:r>
            <w:r w:rsidR="00721AD0">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rsidR="00481A5A" w:rsidRPr="00F92D34" w:rsidRDefault="00481A5A" w:rsidP="00050281">
            <w:pPr>
              <w:pStyle w:val="Default"/>
              <w:ind w:firstLine="720"/>
              <w:jc w:val="both"/>
              <w:rPr>
                <w:rFonts w:ascii="Times New Roman" w:hAnsi="Times New Roman" w:cs="Times New Roman"/>
              </w:rPr>
            </w:pP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rsidR="00F270AF" w:rsidRPr="00F92D34" w:rsidRDefault="00F270AF" w:rsidP="00050281">
            <w:pPr>
              <w:pStyle w:val="Default"/>
              <w:rPr>
                <w:rFonts w:ascii="Times New Roman" w:hAnsi="Times New Roman" w:cs="Times New Roman"/>
              </w:rPr>
            </w:pP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_____________________________________</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rsidR="00F270AF" w:rsidRPr="00F92D34" w:rsidRDefault="00F270AF" w:rsidP="00050281">
            <w:pPr>
              <w:pStyle w:val="Default"/>
              <w:rPr>
                <w:rFonts w:ascii="Times New Roman" w:hAnsi="Times New Roman" w:cs="Times New Roman"/>
              </w:rPr>
            </w:pP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rsidR="00F270AF" w:rsidRPr="00F92D34" w:rsidRDefault="00F270AF" w:rsidP="00050281">
            <w:pPr>
              <w:pStyle w:val="Default"/>
              <w:rPr>
                <w:rFonts w:ascii="Times New Roman" w:hAnsi="Times New Roman" w:cs="Times New Roman"/>
                <w:i/>
              </w:rPr>
            </w:pP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rsidR="00481A5A" w:rsidRDefault="00481A5A" w:rsidP="00050281">
            <w:pPr>
              <w:pStyle w:val="Default"/>
              <w:rPr>
                <w:rFonts w:ascii="Times New Roman" w:hAnsi="Times New Roman" w:cs="Times New Roman"/>
                <w:b/>
                <w:bCs/>
              </w:rPr>
            </w:pP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b/>
                <w:bCs/>
              </w:rPr>
              <w:t xml:space="preserve">Patikros peržiūra: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rPr>
              <w:t xml:space="preserve">□ Išvadai pritarti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rsidR="00F270AF" w:rsidRPr="00F92D34" w:rsidRDefault="00F270AF" w:rsidP="00050281">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____________ </w:t>
            </w:r>
          </w:p>
          <w:p w:rsidR="00F270AF" w:rsidRPr="00F92D34" w:rsidRDefault="00F270AF" w:rsidP="00050281">
            <w:pPr>
              <w:pStyle w:val="Default"/>
              <w:rPr>
                <w:rFonts w:ascii="Times New Roman" w:hAnsi="Times New Roman" w:cs="Times New Roman"/>
              </w:rPr>
            </w:pPr>
            <w:r w:rsidRPr="00F92D34">
              <w:rPr>
                <w:rFonts w:ascii="Times New Roman" w:hAnsi="Times New Roman" w:cs="Times New Roman"/>
                <w:i/>
              </w:rPr>
              <w:t xml:space="preserve">(data) </w:t>
            </w:r>
          </w:p>
        </w:tc>
      </w:tr>
    </w:tbl>
    <w:p w:rsidR="00D52403" w:rsidRDefault="00D52403" w:rsidP="00050281">
      <w:pPr>
        <w:spacing w:after="0" w:line="240" w:lineRule="auto"/>
        <w:ind w:left="6480" w:firstLine="1296"/>
        <w:rPr>
          <w:rFonts w:ascii="Times New Roman" w:hAnsi="Times New Roman"/>
          <w:sz w:val="24"/>
          <w:szCs w:val="24"/>
        </w:rPr>
      </w:pPr>
    </w:p>
    <w:p w:rsidR="00481A5A" w:rsidRPr="00F92D34" w:rsidRDefault="00481A5A" w:rsidP="00050281">
      <w:pPr>
        <w:spacing w:after="0" w:line="240" w:lineRule="auto"/>
        <w:ind w:left="6480" w:firstLine="1296"/>
        <w:rPr>
          <w:rFonts w:ascii="Times New Roman" w:hAnsi="Times New Roman"/>
          <w:sz w:val="24"/>
          <w:szCs w:val="24"/>
        </w:rPr>
        <w:sectPr w:rsidR="00481A5A" w:rsidRPr="00F92D34" w:rsidSect="00672F9C">
          <w:pgSz w:w="16838" w:h="11906" w:orient="landscape"/>
          <w:pgMar w:top="1134" w:right="822" w:bottom="709" w:left="1134" w:header="567" w:footer="567" w:gutter="0"/>
          <w:pgNumType w:start="1"/>
          <w:cols w:space="1296"/>
          <w:titlePg/>
          <w:docGrid w:linePitch="360"/>
        </w:sectPr>
      </w:pPr>
      <w:r>
        <w:rPr>
          <w:rFonts w:ascii="Times New Roman" w:hAnsi="Times New Roman"/>
          <w:sz w:val="24"/>
          <w:szCs w:val="24"/>
        </w:rPr>
        <w:t>__________________________</w:t>
      </w:r>
    </w:p>
    <w:p w:rsidR="00F270AF"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2014–2020 metų Europos Sąjungos fondų investicijų veiksmų programos</w:t>
      </w:r>
    </w:p>
    <w:p w:rsidR="00F270AF" w:rsidRPr="00F92D34" w:rsidRDefault="00F270AF" w:rsidP="0005028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390B43">
        <w:rPr>
          <w:rFonts w:ascii="Times New Roman" w:hAnsi="Times New Roman"/>
          <w:sz w:val="24"/>
          <w:szCs w:val="24"/>
          <w:lang w:eastAsia="lt-LT"/>
        </w:rPr>
        <w:t>5</w:t>
      </w:r>
      <w:r w:rsidR="00390B43" w:rsidRPr="003D228B">
        <w:rPr>
          <w:rFonts w:ascii="Times New Roman" w:hAnsi="Times New Roman"/>
          <w:sz w:val="24"/>
          <w:szCs w:val="24"/>
          <w:lang w:eastAsia="lt-LT"/>
        </w:rPr>
        <w:t xml:space="preserve">7 </w:t>
      </w:r>
      <w:r w:rsidR="00B12AC8" w:rsidRPr="00F92D34">
        <w:rPr>
          <w:rFonts w:ascii="Times New Roman" w:hAnsi="Times New Roman"/>
          <w:sz w:val="24"/>
          <w:szCs w:val="24"/>
        </w:rPr>
        <w:t xml:space="preserve"> „</w:t>
      </w:r>
      <w:r w:rsidR="00390B43">
        <w:rPr>
          <w:rFonts w:ascii="Times New Roman" w:hAnsi="Times New Roman"/>
          <w:sz w:val="24"/>
          <w:szCs w:val="24"/>
        </w:rPr>
        <w:t>Skaitmeninių inovacijų centrai</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29342E" w:rsidRPr="00F92D34">
        <w:rPr>
          <w:rFonts w:ascii="Times New Roman" w:hAnsi="Times New Roman"/>
          <w:sz w:val="24"/>
          <w:szCs w:val="24"/>
        </w:rPr>
        <w:t xml:space="preserve"> 1</w:t>
      </w:r>
    </w:p>
    <w:p w:rsidR="00F270AF" w:rsidRPr="00F92D34" w:rsidRDefault="00F270AF" w:rsidP="00050281">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rsidR="00F270AF" w:rsidRPr="00F92D34" w:rsidRDefault="00F270AF" w:rsidP="00050281">
      <w:pPr>
        <w:spacing w:after="0" w:line="240" w:lineRule="auto"/>
        <w:ind w:left="6480" w:firstLine="1296"/>
        <w:rPr>
          <w:rFonts w:ascii="Times New Roman" w:hAnsi="Times New Roman"/>
          <w:sz w:val="24"/>
          <w:szCs w:val="24"/>
        </w:rPr>
      </w:pPr>
    </w:p>
    <w:p w:rsidR="00FA3FDC" w:rsidRPr="00F92D34" w:rsidRDefault="00FA3FDC" w:rsidP="00050281">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rsidR="00FA3FDC" w:rsidRPr="00F92D34" w:rsidRDefault="00FA3FDC" w:rsidP="00050281">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F92D34" w:rsidTr="00672F9C">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92D34" w:rsidRDefault="00B60289"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rsidTr="00672F9C">
        <w:tc>
          <w:tcPr>
            <w:tcW w:w="15163"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F92D34" w:rsidRDefault="00FA3FDC" w:rsidP="0005028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F92D34" w:rsidTr="00672F9C">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92D34" w:rsidRDefault="00B60289"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rsidTr="00672F9C">
        <w:tc>
          <w:tcPr>
            <w:tcW w:w="4964" w:type="dxa"/>
            <w:tcBorders>
              <w:top w:val="single" w:sz="4" w:space="0" w:color="auto"/>
              <w:left w:val="single" w:sz="4" w:space="0" w:color="auto"/>
              <w:bottom w:val="single" w:sz="4" w:space="0" w:color="auto"/>
              <w:right w:val="single" w:sz="4" w:space="0" w:color="auto"/>
            </w:tcBorders>
            <w:hideMark/>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rsidR="00FA3FDC" w:rsidRPr="00F92D34" w:rsidRDefault="00FA3FDC" w:rsidP="00050281">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Pr="00F92D34" w:rsidRDefault="00FA3FDC" w:rsidP="00050281">
      <w:pPr>
        <w:spacing w:after="0" w:line="240" w:lineRule="auto"/>
        <w:contextualSpacing/>
        <w:rPr>
          <w:rFonts w:ascii="Times New Roman" w:hAnsi="Times New Roman"/>
          <w:sz w:val="24"/>
          <w:szCs w:val="24"/>
        </w:rPr>
      </w:pPr>
    </w:p>
    <w:tbl>
      <w:tblPr>
        <w:tblStyle w:val="TableGrid2"/>
        <w:tblW w:w="15078" w:type="dxa"/>
        <w:tblLook w:val="04A0" w:firstRow="1" w:lastRow="0" w:firstColumn="1" w:lastColumn="0" w:noHBand="0" w:noVBand="1"/>
      </w:tblPr>
      <w:tblGrid>
        <w:gridCol w:w="756"/>
        <w:gridCol w:w="6342"/>
        <w:gridCol w:w="54"/>
        <w:gridCol w:w="1685"/>
        <w:gridCol w:w="65"/>
        <w:gridCol w:w="2842"/>
        <w:gridCol w:w="89"/>
        <w:gridCol w:w="3245"/>
      </w:tblGrid>
      <w:tr w:rsidR="00E3722C" w:rsidRPr="00F92D34" w:rsidTr="003C5A7B">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F92D34" w:rsidRDefault="00B60289" w:rsidP="00050281">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rsidTr="003C5A7B">
        <w:tc>
          <w:tcPr>
            <w:tcW w:w="756" w:type="dxa"/>
            <w:tcBorders>
              <w:top w:val="single" w:sz="4" w:space="0" w:color="auto"/>
              <w:left w:val="single" w:sz="4" w:space="0" w:color="auto"/>
              <w:bottom w:val="single" w:sz="4" w:space="0" w:color="auto"/>
              <w:right w:val="single" w:sz="4" w:space="0" w:color="auto"/>
            </w:tcBorders>
            <w:hideMark/>
          </w:tcPr>
          <w:p w:rsidR="000E3F64" w:rsidRDefault="000E3F64" w:rsidP="0005028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rsidR="00E3722C" w:rsidRPr="00F92D34" w:rsidRDefault="00E3722C" w:rsidP="00050281">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42" w:type="dxa"/>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46" w:type="dxa"/>
            <w:gridSpan w:val="4"/>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34" w:type="dxa"/>
            <w:gridSpan w:val="2"/>
            <w:tcBorders>
              <w:top w:val="single" w:sz="4" w:space="0" w:color="auto"/>
              <w:left w:val="single" w:sz="4" w:space="0" w:color="auto"/>
              <w:bottom w:val="single" w:sz="4" w:space="0" w:color="auto"/>
              <w:right w:val="single" w:sz="4" w:space="0" w:color="auto"/>
            </w:tcBorders>
            <w:hideMark/>
          </w:tcPr>
          <w:p w:rsidR="00E3722C" w:rsidRPr="00F92D34" w:rsidRDefault="00E3722C" w:rsidP="00050281">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73287E" w:rsidRPr="00F92D34" w:rsidTr="003C5A7B">
        <w:tc>
          <w:tcPr>
            <w:tcW w:w="756" w:type="dxa"/>
            <w:tcBorders>
              <w:top w:val="single" w:sz="4" w:space="0" w:color="auto"/>
              <w:left w:val="single" w:sz="4" w:space="0" w:color="auto"/>
              <w:right w:val="single" w:sz="4" w:space="0" w:color="auto"/>
            </w:tcBorders>
            <w:hideMark/>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3.1.</w:t>
            </w:r>
          </w:p>
          <w:p w:rsidR="0073287E" w:rsidRPr="00F92D34" w:rsidRDefault="0073287E" w:rsidP="0073287E">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rsidR="0073287E" w:rsidRPr="003C5A7B" w:rsidRDefault="0073287E" w:rsidP="0073287E">
            <w:pPr>
              <w:spacing w:after="0" w:line="240" w:lineRule="auto"/>
              <w:contextualSpacing/>
              <w:jc w:val="both"/>
              <w:rPr>
                <w:rFonts w:ascii="Times New Roman" w:hAnsi="Times New Roman"/>
                <w:sz w:val="24"/>
                <w:szCs w:val="24"/>
                <w:lang w:eastAsia="lt-LT"/>
              </w:rPr>
            </w:pPr>
            <w:r w:rsidRPr="003C5A7B">
              <w:rPr>
                <w:rFonts w:ascii="Times New Roman" w:hAnsi="Times New Roman"/>
                <w:sz w:val="24"/>
                <w:szCs w:val="24"/>
              </w:rPr>
              <w:t>Ar valstybės pagalba teikiama inovacijų grupei, kaip ji apibrėžta Reglamento 2 straipsnio 92 dalyje?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left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3.2.</w:t>
            </w:r>
          </w:p>
        </w:tc>
        <w:tc>
          <w:tcPr>
            <w:tcW w:w="6342" w:type="dxa"/>
            <w:tcBorders>
              <w:top w:val="single" w:sz="4" w:space="0" w:color="auto"/>
              <w:left w:val="single" w:sz="4" w:space="0" w:color="auto"/>
              <w:bottom w:val="single" w:sz="4" w:space="0" w:color="auto"/>
              <w:right w:val="single" w:sz="4" w:space="0" w:color="auto"/>
            </w:tcBorders>
          </w:tcPr>
          <w:p w:rsidR="0073287E" w:rsidRPr="003C5A7B" w:rsidRDefault="0073287E" w:rsidP="0073287E">
            <w:pPr>
              <w:spacing w:after="0" w:line="240" w:lineRule="auto"/>
              <w:contextualSpacing/>
              <w:jc w:val="both"/>
              <w:rPr>
                <w:rFonts w:ascii="Times New Roman" w:hAnsi="Times New Roman"/>
                <w:sz w:val="24"/>
                <w:szCs w:val="24"/>
                <w:lang w:eastAsia="lt-LT"/>
              </w:rPr>
            </w:pPr>
            <w:r w:rsidRPr="003C5A7B">
              <w:rPr>
                <w:rFonts w:ascii="Times New Roman" w:hAnsi="Times New Roman"/>
                <w:sz w:val="24"/>
                <w:szCs w:val="24"/>
              </w:rPr>
              <w:t>Ar valstybės pagalba teikiama juridiniam asmeniui kaip nurodyta Reglamento 27 straipsnio 2 dalyje?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3.3.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 teikiama valstybės pagalba atitinka Reglamento 1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3.4.</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3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3.5.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4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Del="0024421D"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3.6.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xml:space="preserve">3.7. </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teikiama valstybės pagalba atitinka Reglamento 4 straipsnio 1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3.8.</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Ar teikiama valstybės pagalba atitinka Reglamento 4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3.9.</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Ar yra pagrįstas valstybės pagalbos skatinamasis poveikis pagal Reglamento 6 straipsnio 2 dalį?</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3.10.</w:t>
            </w:r>
          </w:p>
        </w:tc>
        <w:tc>
          <w:tcPr>
            <w:tcW w:w="6342"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Ar yra laikomasi valstybės pagalbos sumavimo reikalavimų, nustatytų Reglamento 8 straipsnyje?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1.</w:t>
            </w:r>
          </w:p>
        </w:tc>
        <w:tc>
          <w:tcPr>
            <w:tcW w:w="6342" w:type="dxa"/>
            <w:tcBorders>
              <w:top w:val="single" w:sz="4" w:space="0" w:color="auto"/>
              <w:left w:val="single" w:sz="4" w:space="0" w:color="auto"/>
              <w:bottom w:val="single" w:sz="4" w:space="0" w:color="auto"/>
              <w:right w:val="single" w:sz="4" w:space="0" w:color="auto"/>
            </w:tcBorders>
          </w:tcPr>
          <w:p w:rsidR="0073287E" w:rsidRPr="003D228B" w:rsidRDefault="0073287E" w:rsidP="0073287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 laikomasi Reglamento 14 straipsnio 16 dalies nuostatų? Taikoma, jei vykdoma Aprašo </w:t>
            </w:r>
            <w:r w:rsidRPr="003D228B">
              <w:rPr>
                <w:rFonts w:ascii="Times New Roman" w:hAnsi="Times New Roman"/>
                <w:sz w:val="24"/>
                <w:szCs w:val="24"/>
              </w:rPr>
              <w:t>10.1 papunktyje nurodyta veikla.</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w:t>
            </w:r>
            <w:r>
              <w:rPr>
                <w:rFonts w:ascii="Times New Roman" w:hAnsi="Times New Roman"/>
                <w:i/>
                <w:sz w:val="24"/>
                <w:szCs w:val="24"/>
              </w:rPr>
              <w:t>7</w:t>
            </w:r>
            <w:r w:rsidRPr="00F92D34">
              <w:rPr>
                <w:rFonts w:ascii="Times New Roman" w:hAnsi="Times New Roman"/>
                <w:i/>
                <w:sz w:val="24"/>
                <w:szCs w:val="24"/>
              </w:rPr>
              <w:t xml:space="preserve"> straipsnį</w:t>
            </w: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2</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2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7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3</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w:t>
            </w:r>
            <w:r>
              <w:rPr>
                <w:rFonts w:ascii="Times New Roman" w:hAnsi="Times New Roman"/>
                <w:bCs/>
                <w:color w:val="000000"/>
                <w:sz w:val="24"/>
                <w:szCs w:val="24"/>
              </w:rPr>
              <w:t>idoms, nurodytoms Reglamento 27 straipsnio 5 ir 8 dalys</w:t>
            </w:r>
            <w:r w:rsidRPr="00F92D34">
              <w:rPr>
                <w:rFonts w:ascii="Times New Roman" w:hAnsi="Times New Roman"/>
                <w:bCs/>
                <w:color w:val="000000"/>
                <w:sz w:val="24"/>
                <w:szCs w:val="24"/>
              </w:rPr>
              <w:t>e?</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73287E">
              <w:rPr>
                <w:rFonts w:ascii="Times New Roman" w:eastAsia="Times New Roman" w:hAnsi="Times New Roman"/>
                <w:sz w:val="24"/>
                <w:szCs w:val="24"/>
                <w:lang w:eastAsia="lt-LT"/>
              </w:rPr>
              <w:t>4</w:t>
            </w:r>
            <w:r w:rsidR="0073287E"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Ar valstybės pagalbos inte</w:t>
            </w:r>
            <w:r>
              <w:rPr>
                <w:rFonts w:ascii="Times New Roman" w:hAnsi="Times New Roman"/>
                <w:sz w:val="24"/>
                <w:szCs w:val="24"/>
              </w:rPr>
              <w:t>nsyvumas atitinka Reglamento 27 straipsnio 6 ir 9</w:t>
            </w:r>
            <w:r w:rsidRPr="00F92D34">
              <w:rPr>
                <w:rFonts w:ascii="Times New Roman" w:hAnsi="Times New Roman"/>
                <w:sz w:val="24"/>
                <w:szCs w:val="24"/>
              </w:rPr>
              <w:t xml:space="preserve">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w:t>
            </w:r>
            <w:r>
              <w:rPr>
                <w:rFonts w:ascii="Times New Roman" w:hAnsi="Times New Roman"/>
                <w:i/>
                <w:sz w:val="24"/>
                <w:szCs w:val="24"/>
              </w:rPr>
              <w:t>8</w:t>
            </w:r>
            <w:r w:rsidRPr="00F92D34">
              <w:rPr>
                <w:rFonts w:ascii="Times New Roman" w:hAnsi="Times New Roman"/>
                <w:i/>
                <w:sz w:val="24"/>
                <w:szCs w:val="24"/>
              </w:rPr>
              <w:t xml:space="preserve"> straipsnį</w:t>
            </w: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3.15.</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28</w:t>
            </w:r>
            <w:r w:rsidRPr="00F92D34">
              <w:rPr>
                <w:rFonts w:ascii="Times New Roman" w:hAnsi="Times New Roman"/>
                <w:bCs/>
                <w:color w:val="000000"/>
                <w:sz w:val="24"/>
                <w:szCs w:val="24"/>
              </w:rPr>
              <w:t> straips</w:t>
            </w:r>
            <w:r>
              <w:rPr>
                <w:rFonts w:ascii="Times New Roman" w:hAnsi="Times New Roman"/>
                <w:bCs/>
                <w:color w:val="000000"/>
                <w:sz w:val="24"/>
                <w:szCs w:val="24"/>
              </w:rPr>
              <w:t>nio 2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756" w:type="dxa"/>
            <w:tcBorders>
              <w:top w:val="single" w:sz="4" w:space="0" w:color="auto"/>
              <w:left w:val="single" w:sz="4" w:space="0" w:color="auto"/>
              <w:bottom w:val="single" w:sz="4" w:space="0" w:color="auto"/>
              <w:right w:val="single" w:sz="4" w:space="0" w:color="auto"/>
            </w:tcBorders>
          </w:tcPr>
          <w:p w:rsidR="0073287E" w:rsidRPr="00F92D34" w:rsidRDefault="001B7070" w:rsidP="0073287E">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3.16.</w:t>
            </w:r>
          </w:p>
        </w:tc>
        <w:tc>
          <w:tcPr>
            <w:tcW w:w="6342" w:type="dxa"/>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28</w:t>
            </w:r>
            <w:r w:rsidRPr="00F92D34">
              <w:rPr>
                <w:rFonts w:ascii="Times New Roman" w:hAnsi="Times New Roman"/>
                <w:bCs/>
                <w:color w:val="000000"/>
                <w:sz w:val="24"/>
                <w:szCs w:val="24"/>
              </w:rPr>
              <w:t> straips</w:t>
            </w:r>
            <w:r>
              <w:rPr>
                <w:rFonts w:ascii="Times New Roman" w:hAnsi="Times New Roman"/>
                <w:bCs/>
                <w:color w:val="000000"/>
                <w:sz w:val="24"/>
                <w:szCs w:val="24"/>
              </w:rPr>
              <w:t>nio 3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4" w:type="dxa"/>
            <w:gridSpan w:val="2"/>
            <w:tcBorders>
              <w:top w:val="single" w:sz="4" w:space="0" w:color="auto"/>
              <w:left w:val="single" w:sz="4" w:space="0" w:color="auto"/>
              <w:bottom w:val="single" w:sz="4" w:space="0" w:color="auto"/>
              <w:right w:val="single" w:sz="4" w:space="0" w:color="auto"/>
            </w:tcBorders>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287E" w:rsidRPr="00F92D34" w:rsidTr="003C5A7B">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3287E" w:rsidRPr="00F92D34" w:rsidRDefault="0073287E" w:rsidP="0073287E">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tc>
      </w:tr>
      <w:tr w:rsidR="0073287E" w:rsidRPr="00F92D34" w:rsidTr="003C5A7B">
        <w:tc>
          <w:tcPr>
            <w:tcW w:w="7152" w:type="dxa"/>
            <w:gridSpan w:val="3"/>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50" w:type="dxa"/>
            <w:gridSpan w:val="2"/>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45" w:type="dxa"/>
            <w:tcBorders>
              <w:top w:val="single" w:sz="4" w:space="0" w:color="auto"/>
              <w:left w:val="single" w:sz="4" w:space="0" w:color="auto"/>
              <w:bottom w:val="single" w:sz="4" w:space="0" w:color="auto"/>
              <w:right w:val="single" w:sz="4" w:space="0" w:color="auto"/>
            </w:tcBorders>
            <w:hideMark/>
          </w:tcPr>
          <w:p w:rsidR="0073287E" w:rsidRPr="00F92D34" w:rsidRDefault="0073287E" w:rsidP="0073287E">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rsidTr="00653C72">
        <w:trPr>
          <w:trHeight w:val="326"/>
        </w:trPr>
        <w:tc>
          <w:tcPr>
            <w:tcW w:w="4960"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hAnsi="Times New Roman"/>
                <w:iCs/>
                <w:color w:val="000000"/>
                <w:sz w:val="24"/>
                <w:szCs w:val="24"/>
              </w:rPr>
            </w:pPr>
          </w:p>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rsidTr="00653C72">
        <w:trPr>
          <w:trHeight w:val="756"/>
        </w:trPr>
        <w:tc>
          <w:tcPr>
            <w:tcW w:w="11512" w:type="dxa"/>
            <w:gridSpan w:val="3"/>
            <w:tcBorders>
              <w:top w:val="nil"/>
              <w:left w:val="nil"/>
              <w:bottom w:val="nil"/>
              <w:right w:val="nil"/>
            </w:tcBorders>
          </w:tcPr>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rsidR="00FA3FDC" w:rsidRPr="00F92D34" w:rsidRDefault="00FA3FDC" w:rsidP="00050281">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rsidTr="00653C72">
        <w:trPr>
          <w:trHeight w:val="327"/>
        </w:trPr>
        <w:tc>
          <w:tcPr>
            <w:tcW w:w="4960"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FA3FDC" w:rsidRPr="00F92D34" w:rsidRDefault="00FA3FDC" w:rsidP="00050281">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92D34" w:rsidRDefault="00FA3FDC" w:rsidP="00050281">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653C72" w:rsidRPr="00F92D34" w:rsidRDefault="00FA3FDC" w:rsidP="00242D7B">
            <w:pPr>
              <w:autoSpaceDE w:val="0"/>
              <w:autoSpaceDN w:val="0"/>
              <w:adjustRightInd w:val="0"/>
              <w:spacing w:after="0" w:line="240" w:lineRule="auto"/>
              <w:rPr>
                <w:rFonts w:ascii="Times New Roman" w:hAnsi="Times New Roman"/>
                <w:color w:val="000000"/>
                <w:sz w:val="24"/>
                <w:szCs w:val="24"/>
                <w:lang w:val="en-US"/>
              </w:rPr>
            </w:pPr>
            <w:r w:rsidRPr="00F92D34">
              <w:rPr>
                <w:rFonts w:ascii="Times New Roman" w:hAnsi="Times New Roman"/>
                <w:iCs/>
                <w:color w:val="000000"/>
                <w:sz w:val="24"/>
                <w:szCs w:val="24"/>
              </w:rPr>
              <w:t xml:space="preserve">      (data) </w:t>
            </w:r>
          </w:p>
        </w:tc>
      </w:tr>
    </w:tbl>
    <w:p w:rsidR="00FA3FDC" w:rsidRPr="00F92D34" w:rsidRDefault="00653C72"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rsidR="00653C72" w:rsidRPr="00F92D34" w:rsidRDefault="00653C72" w:rsidP="00050281">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rsidR="00E434AB" w:rsidRPr="00F92D34" w:rsidRDefault="00E434AB" w:rsidP="00050281">
      <w:pPr>
        <w:spacing w:after="0" w:line="240" w:lineRule="auto"/>
        <w:ind w:left="4678"/>
        <w:rPr>
          <w:rFonts w:ascii="Times New Roman" w:hAnsi="Times New Roman"/>
          <w:sz w:val="24"/>
          <w:szCs w:val="24"/>
        </w:rPr>
      </w:pPr>
      <w:r w:rsidRPr="00F92D34">
        <w:rPr>
          <w:rFonts w:ascii="Times New Roman" w:hAnsi="Times New Roman"/>
          <w:sz w:val="24"/>
          <w:szCs w:val="24"/>
        </w:rPr>
        <w:t xml:space="preserve">2014–2020 metų Europos Sąjungos fondų investicijų veiksmų programos 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w:t>
      </w:r>
      <w:r w:rsidR="002F425F">
        <w:rPr>
          <w:rFonts w:ascii="Times New Roman" w:hAnsi="Times New Roman"/>
          <w:sz w:val="24"/>
          <w:szCs w:val="24"/>
          <w:lang w:eastAsia="lt-LT"/>
        </w:rPr>
        <w:t>7</w:t>
      </w:r>
      <w:r w:rsidR="00B12AC8" w:rsidRPr="00F92D34">
        <w:rPr>
          <w:rFonts w:ascii="Times New Roman" w:hAnsi="Times New Roman"/>
          <w:sz w:val="24"/>
          <w:szCs w:val="24"/>
        </w:rPr>
        <w:t xml:space="preserve"> „</w:t>
      </w:r>
      <w:r w:rsidR="002F425F">
        <w:rPr>
          <w:rFonts w:ascii="Times New Roman" w:hAnsi="Times New Roman"/>
          <w:sz w:val="24"/>
          <w:szCs w:val="24"/>
        </w:rPr>
        <w:t>Skaitmeninių inovacijų centrai</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F14998" w:rsidRPr="00F92D34">
        <w:rPr>
          <w:rFonts w:ascii="Times New Roman" w:hAnsi="Times New Roman"/>
          <w:sz w:val="24"/>
          <w:szCs w:val="24"/>
        </w:rPr>
        <w:t> </w:t>
      </w:r>
      <w:r w:rsidR="0029342E" w:rsidRPr="00F92D34">
        <w:rPr>
          <w:rFonts w:ascii="Times New Roman" w:hAnsi="Times New Roman"/>
          <w:sz w:val="24"/>
          <w:szCs w:val="24"/>
        </w:rPr>
        <w:t>1</w:t>
      </w:r>
    </w:p>
    <w:p w:rsidR="00E434AB" w:rsidRPr="00F92D34" w:rsidRDefault="00F270AF" w:rsidP="00050281">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E434AB" w:rsidRPr="00F92D34">
        <w:rPr>
          <w:rFonts w:ascii="Times New Roman" w:eastAsia="Times New Roman" w:hAnsi="Times New Roman"/>
          <w:sz w:val="24"/>
          <w:szCs w:val="24"/>
          <w:lang w:eastAsia="lt-LT"/>
        </w:rPr>
        <w:t xml:space="preserve"> priedas</w:t>
      </w:r>
    </w:p>
    <w:p w:rsidR="00E434AB" w:rsidRPr="00F92D34" w:rsidRDefault="00E434AB" w:rsidP="00050281">
      <w:pPr>
        <w:spacing w:after="0" w:line="240" w:lineRule="auto"/>
        <w:ind w:left="3888" w:firstLine="1296"/>
        <w:jc w:val="both"/>
        <w:rPr>
          <w:rFonts w:ascii="Times New Roman" w:eastAsia="Times New Roman" w:hAnsi="Times New Roman"/>
          <w:sz w:val="24"/>
          <w:szCs w:val="24"/>
          <w:lang w:eastAsia="lt-LT"/>
        </w:rPr>
      </w:pPr>
    </w:p>
    <w:p w:rsidR="00D9383A" w:rsidRPr="00F92D34" w:rsidRDefault="00F270AF" w:rsidP="0005028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rsidR="00655C24" w:rsidRPr="00F92D34" w:rsidRDefault="00F270AF" w:rsidP="0005028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B12AC8">
        <w:rPr>
          <w:rFonts w:ascii="Times New Roman" w:hAnsi="Times New Roman"/>
          <w:b/>
          <w:caps/>
          <w:sz w:val="24"/>
          <w:szCs w:val="24"/>
        </w:rPr>
        <w:t xml:space="preserve">. </w:t>
      </w:r>
      <w:r w:rsidR="002F425F">
        <w:rPr>
          <w:rFonts w:ascii="Times New Roman" w:hAnsi="Times New Roman"/>
          <w:b/>
          <w:caps/>
          <w:sz w:val="24"/>
          <w:szCs w:val="24"/>
          <w:lang w:eastAsia="lt-LT"/>
        </w:rPr>
        <w:t>01.2.1-LVPA-K-85</w:t>
      </w:r>
      <w:r w:rsidR="002F425F" w:rsidRPr="003D228B">
        <w:rPr>
          <w:rFonts w:ascii="Times New Roman" w:hAnsi="Times New Roman"/>
          <w:b/>
          <w:caps/>
          <w:sz w:val="24"/>
          <w:szCs w:val="24"/>
          <w:lang w:eastAsia="lt-LT"/>
        </w:rPr>
        <w:t>7</w:t>
      </w:r>
      <w:r w:rsidR="00B12AC8" w:rsidRPr="00B12AC8">
        <w:rPr>
          <w:rFonts w:ascii="Times New Roman" w:hAnsi="Times New Roman"/>
          <w:b/>
          <w:caps/>
          <w:sz w:val="24"/>
          <w:szCs w:val="24"/>
        </w:rPr>
        <w:t xml:space="preserve"> „</w:t>
      </w:r>
      <w:r w:rsidR="002F425F">
        <w:rPr>
          <w:rFonts w:ascii="Times New Roman" w:hAnsi="Times New Roman"/>
          <w:b/>
          <w:caps/>
          <w:sz w:val="24"/>
          <w:szCs w:val="24"/>
        </w:rPr>
        <w:t>SKAITMENINIŲ INOVACIJŲ CENTRAI</w:t>
      </w:r>
      <w:r w:rsidR="00B12AC8" w:rsidRPr="00B12AC8">
        <w:rPr>
          <w:rFonts w:ascii="Times New Roman" w:hAnsi="Times New Roman"/>
          <w:b/>
          <w:caps/>
          <w:sz w:val="24"/>
          <w:szCs w:val="24"/>
        </w:rPr>
        <w:t>“</w:t>
      </w:r>
      <w:r w:rsidR="00B12AC8"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29342E" w:rsidRPr="00F92D34">
        <w:rPr>
          <w:rFonts w:ascii="Times New Roman" w:eastAsia="Times New Roman" w:hAnsi="Times New Roman"/>
          <w:b/>
          <w:caps/>
          <w:sz w:val="24"/>
          <w:szCs w:val="24"/>
        </w:rPr>
        <w:t>1</w:t>
      </w:r>
      <w:r w:rsidRPr="00F92D34">
        <w:rPr>
          <w:rFonts w:ascii="Times New Roman" w:eastAsia="Times New Roman" w:hAnsi="Times New Roman"/>
          <w:b/>
          <w:caps/>
          <w:sz w:val="24"/>
          <w:szCs w:val="24"/>
        </w:rPr>
        <w:t xml:space="preserve"> NUOSTATOMS IR projektų atrankos kriterijams įvertinti</w:t>
      </w:r>
    </w:p>
    <w:p w:rsidR="00655C24" w:rsidRPr="00F92D34" w:rsidRDefault="00655C24" w:rsidP="00050281">
      <w:pPr>
        <w:spacing w:after="0" w:line="240" w:lineRule="auto"/>
        <w:jc w:val="both"/>
        <w:rPr>
          <w:rFonts w:ascii="Times New Roman" w:hAnsi="Times New Roman"/>
          <w:b/>
          <w:caps/>
          <w:sz w:val="24"/>
          <w:szCs w:val="24"/>
        </w:rPr>
      </w:pPr>
    </w:p>
    <w:p w:rsidR="00655C24" w:rsidRPr="00F92D34" w:rsidRDefault="00655C24" w:rsidP="00050281">
      <w:pPr>
        <w:pStyle w:val="ListParagraph"/>
        <w:widowControl w:val="0"/>
        <w:numPr>
          <w:ilvl w:val="0"/>
          <w:numId w:val="25"/>
        </w:numPr>
        <w:tabs>
          <w:tab w:val="left" w:pos="0"/>
          <w:tab w:val="left" w:pos="426"/>
          <w:tab w:val="left" w:pos="709"/>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14" w:name="_Ref301765743"/>
      <w:r w:rsidRPr="00F92D34">
        <w:rPr>
          <w:rFonts w:ascii="Times New Roman" w:eastAsia="Times New Roman" w:hAnsi="Times New Roman"/>
          <w:b/>
          <w:sz w:val="24"/>
          <w:szCs w:val="24"/>
          <w:lang w:eastAsia="lt-LT"/>
        </w:rPr>
        <w:t>Gauta (planuojama gauti) valstybės pagalba</w:t>
      </w:r>
      <w:bookmarkEnd w:id="14"/>
      <w:r w:rsidR="00697FFD">
        <w:rPr>
          <w:rFonts w:ascii="Times New Roman" w:eastAsia="Times New Roman" w:hAnsi="Times New Roman"/>
          <w:b/>
          <w:sz w:val="24"/>
          <w:szCs w:val="24"/>
          <w:lang w:eastAsia="lt-LT"/>
        </w:rPr>
        <w:t xml:space="preserve">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55"/>
        <w:gridCol w:w="1530"/>
        <w:gridCol w:w="1560"/>
        <w:gridCol w:w="1729"/>
      </w:tblGrid>
      <w:tr w:rsidR="007E6900" w:rsidRPr="00F92D34" w:rsidTr="00647850">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w:t>
            </w:r>
            <w:r w:rsidR="008736CE" w:rsidRPr="00647850">
              <w:rPr>
                <w:rFonts w:ascii="Times New Roman" w:eastAsia="Times New Roman" w:hAnsi="Times New Roman"/>
                <w:sz w:val="24"/>
                <w:szCs w:val="24"/>
                <w:lang w:eastAsia="lt-LT"/>
              </w:rPr>
              <w:t xml:space="preserve">paraiškos finansuoti iš Europos Sąjungos struktūrinių fondų lėšų bendrai finansuojamą projektą (toliau – paraiška) </w:t>
            </w:r>
            <w:r w:rsidRPr="008736CE">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sidR="000321B3">
              <w:rPr>
                <w:rFonts w:ascii="Times New Roman" w:hAnsi="Times New Roman"/>
                <w:sz w:val="24"/>
                <w:szCs w:val="24"/>
              </w:rPr>
              <w:t>27</w:t>
            </w:r>
            <w:r w:rsidRPr="00F92D34">
              <w:rPr>
                <w:rFonts w:ascii="Times New Roman" w:hAnsi="Times New Roman"/>
                <w:sz w:val="24"/>
                <w:szCs w:val="24"/>
              </w:rPr>
              <w:t xml:space="preserve"> </w:t>
            </w:r>
            <w:r w:rsidR="00685ACE" w:rsidRPr="00F92D34">
              <w:rPr>
                <w:rFonts w:ascii="Times New Roman" w:hAnsi="Times New Roman"/>
                <w:sz w:val="24"/>
                <w:szCs w:val="24"/>
              </w:rPr>
              <w:t xml:space="preserve">ir </w:t>
            </w:r>
            <w:r w:rsidR="000321B3">
              <w:rPr>
                <w:rFonts w:ascii="Times New Roman" w:hAnsi="Times New Roman"/>
                <w:sz w:val="24"/>
                <w:szCs w:val="24"/>
              </w:rPr>
              <w:t>28</w:t>
            </w:r>
            <w:r w:rsidR="00685ACE" w:rsidRPr="00F92D34">
              <w:rPr>
                <w:rFonts w:ascii="Times New Roman" w:hAnsi="Times New Roman"/>
                <w:sz w:val="24"/>
                <w:szCs w:val="24"/>
              </w:rPr>
              <w:t xml:space="preserve">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pagalbą ir kitą paramą.</w:t>
            </w:r>
          </w:p>
        </w:tc>
      </w:tr>
      <w:tr w:rsidR="007E6900"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55"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 xml:space="preserve">(ne iš Lietuvos Respublikos </w:t>
            </w:r>
            <w:r w:rsidR="000F574F">
              <w:rPr>
                <w:rFonts w:ascii="Times New Roman" w:eastAsia="Times New Roman" w:hAnsi="Times New Roman"/>
                <w:i/>
                <w:sz w:val="24"/>
                <w:szCs w:val="24"/>
                <w:lang w:eastAsia="lt-LT"/>
              </w:rPr>
              <w:t>ekonomikos ir inovacijų</w:t>
            </w:r>
            <w:r w:rsidR="000F574F" w:rsidRPr="00F92D34">
              <w:rPr>
                <w:rFonts w:ascii="Times New Roman" w:eastAsia="Times New Roman" w:hAnsi="Times New Roman"/>
                <w:i/>
                <w:sz w:val="24"/>
                <w:szCs w:val="24"/>
                <w:lang w:eastAsia="lt-LT"/>
              </w:rPr>
              <w:t xml:space="preserve"> </w:t>
            </w:r>
            <w:r w:rsidRPr="00F92D34">
              <w:rPr>
                <w:rFonts w:ascii="Times New Roman" w:eastAsia="Times New Roman" w:hAnsi="Times New Roman"/>
                <w:i/>
                <w:sz w:val="24"/>
                <w:szCs w:val="24"/>
                <w:lang w:eastAsia="lt-LT"/>
              </w:rPr>
              <w:t>ministerijos)</w:t>
            </w:r>
          </w:p>
        </w:tc>
        <w:tc>
          <w:tcPr>
            <w:tcW w:w="1530"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F92D34" w:rsidRDefault="007E6900" w:rsidP="00697FFD">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697FFD">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 suteikta tinkamoms projekto išlaidoms kompensuoti</w:t>
            </w:r>
          </w:p>
        </w:tc>
        <w:tc>
          <w:tcPr>
            <w:tcW w:w="2155"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7E6900" w:rsidRPr="00F92D34" w:rsidRDefault="007E6900"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85ACE" w:rsidRPr="00F92D34" w:rsidRDefault="00D140B4" w:rsidP="00697FF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w:t>
            </w:r>
            <w:r w:rsidR="00697FFD">
              <w:rPr>
                <w:rFonts w:ascii="Times New Roman" w:eastAsia="Times New Roman" w:hAnsi="Times New Roman"/>
                <w:sz w:val="24"/>
                <w:szCs w:val="24"/>
                <w:lang w:eastAsia="lt-LT"/>
              </w:rPr>
              <w:t>2.</w:t>
            </w:r>
            <w:r w:rsidR="00685ACE" w:rsidRPr="00F92D34">
              <w:rPr>
                <w:rFonts w:ascii="Times New Roman" w:eastAsia="Times New Roman" w:hAnsi="Times New Roman"/>
                <w:sz w:val="24"/>
                <w:szCs w:val="24"/>
                <w:lang w:eastAsia="lt-LT"/>
              </w:rPr>
              <w:t xml:space="preserve"> Pagalba </w:t>
            </w:r>
            <w:r w:rsidR="00697FFD">
              <w:rPr>
                <w:rFonts w:ascii="Times New Roman" w:eastAsia="Times New Roman" w:hAnsi="Times New Roman"/>
                <w:sz w:val="24"/>
                <w:szCs w:val="24"/>
                <w:lang w:eastAsia="lt-LT"/>
              </w:rPr>
              <w:t>inovacijų grupėms</w:t>
            </w:r>
            <w:r w:rsidR="00685ACE" w:rsidRPr="00F92D34">
              <w:rPr>
                <w:rFonts w:ascii="Times New Roman" w:eastAsia="Times New Roman" w:hAnsi="Times New Roman"/>
                <w:sz w:val="24"/>
                <w:szCs w:val="24"/>
                <w:lang w:eastAsia="lt-LT"/>
              </w:rPr>
              <w:t xml:space="preserve"> pagal </w:t>
            </w:r>
            <w:r w:rsidR="008736CE">
              <w:rPr>
                <w:rFonts w:ascii="Times New Roman" w:eastAsia="Times New Roman" w:hAnsi="Times New Roman"/>
                <w:sz w:val="24"/>
                <w:szCs w:val="24"/>
                <w:lang w:eastAsia="lt-LT"/>
              </w:rPr>
              <w:t>Bendrojo b</w:t>
            </w:r>
            <w:r w:rsidR="00697FFD">
              <w:rPr>
                <w:rFonts w:ascii="Times New Roman" w:eastAsia="Times New Roman" w:hAnsi="Times New Roman"/>
                <w:sz w:val="24"/>
                <w:szCs w:val="24"/>
                <w:lang w:eastAsia="lt-LT"/>
              </w:rPr>
              <w:t>endrosios išimties reglamento 2</w:t>
            </w:r>
            <w:r w:rsidR="00697FFD" w:rsidRPr="003D228B">
              <w:rPr>
                <w:rFonts w:ascii="Times New Roman" w:eastAsia="Times New Roman" w:hAnsi="Times New Roman"/>
                <w:sz w:val="24"/>
                <w:szCs w:val="24"/>
                <w:lang w:eastAsia="lt-LT"/>
              </w:rPr>
              <w:t>7</w:t>
            </w:r>
            <w:r w:rsidR="00685ACE" w:rsidRPr="00F92D34">
              <w:rPr>
                <w:rFonts w:ascii="Times New Roman" w:eastAsia="Times New Roman" w:hAnsi="Times New Roman"/>
                <w:sz w:val="24"/>
                <w:szCs w:val="24"/>
                <w:lang w:eastAsia="lt-LT"/>
              </w:rPr>
              <w:t xml:space="preserve"> straipsnį</w:t>
            </w:r>
          </w:p>
        </w:tc>
        <w:tc>
          <w:tcPr>
            <w:tcW w:w="2155"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685ACE" w:rsidRPr="00F92D34" w:rsidRDefault="00685ACE"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97FFD"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97FFD" w:rsidRPr="003D66E8" w:rsidRDefault="00697FFD" w:rsidP="004A4F56">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1.3. Inovacijų pagalba MV</w:t>
            </w:r>
            <w:r w:rsidR="003D66E8">
              <w:rPr>
                <w:rFonts w:ascii="Times New Roman" w:eastAsia="Times New Roman" w:hAnsi="Times New Roman"/>
                <w:sz w:val="24"/>
                <w:szCs w:val="24"/>
                <w:lang w:eastAsia="lt-LT"/>
              </w:rPr>
              <w:t>Į</w:t>
            </w:r>
            <w:r w:rsidR="000321B3">
              <w:rPr>
                <w:rFonts w:ascii="Times New Roman" w:eastAsia="Times New Roman" w:hAnsi="Times New Roman"/>
                <w:sz w:val="24"/>
                <w:szCs w:val="24"/>
                <w:lang w:eastAsia="lt-LT"/>
              </w:rPr>
              <w:t xml:space="preserve"> </w:t>
            </w:r>
            <w:r w:rsidR="004A4F56">
              <w:rPr>
                <w:rFonts w:ascii="Times New Roman" w:eastAsia="Times New Roman" w:hAnsi="Times New Roman"/>
                <w:sz w:val="24"/>
                <w:szCs w:val="24"/>
                <w:lang w:eastAsia="lt-LT"/>
              </w:rPr>
              <w:t xml:space="preserve">pagal Bendrojo bendrosios išimties reglamento </w:t>
            </w:r>
            <w:r w:rsidR="00B26F7A">
              <w:rPr>
                <w:rFonts w:ascii="Times New Roman" w:eastAsia="Times New Roman" w:hAnsi="Times New Roman"/>
                <w:sz w:val="24"/>
                <w:szCs w:val="24"/>
                <w:lang w:eastAsia="lt-LT"/>
              </w:rPr>
              <w:t>28 strai</w:t>
            </w:r>
            <w:r w:rsidR="004A4F56">
              <w:rPr>
                <w:rFonts w:ascii="Times New Roman" w:eastAsia="Times New Roman" w:hAnsi="Times New Roman"/>
                <w:sz w:val="24"/>
                <w:szCs w:val="24"/>
                <w:lang w:eastAsia="lt-LT"/>
              </w:rPr>
              <w:t>p</w:t>
            </w:r>
            <w:r w:rsidR="00B26F7A">
              <w:rPr>
                <w:rFonts w:ascii="Times New Roman" w:eastAsia="Times New Roman" w:hAnsi="Times New Roman"/>
                <w:sz w:val="24"/>
                <w:szCs w:val="24"/>
                <w:lang w:eastAsia="lt-LT"/>
              </w:rPr>
              <w:t>s</w:t>
            </w:r>
            <w:r w:rsidR="004A4F56">
              <w:rPr>
                <w:rFonts w:ascii="Times New Roman" w:eastAsia="Times New Roman" w:hAnsi="Times New Roman"/>
                <w:sz w:val="24"/>
                <w:szCs w:val="24"/>
                <w:lang w:eastAsia="lt-LT"/>
              </w:rPr>
              <w:t>nį.</w:t>
            </w:r>
          </w:p>
        </w:tc>
        <w:tc>
          <w:tcPr>
            <w:tcW w:w="2155"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697FFD" w:rsidRPr="00F92D34" w:rsidRDefault="00697FFD"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B1C7A" w:rsidRPr="00F92D34"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EB1C7A" w:rsidRDefault="00EB1C7A" w:rsidP="00B26F7A">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1.4</w:t>
            </w:r>
            <w:r w:rsidR="00B26F7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Kita p</w:t>
            </w:r>
            <w:r w:rsidR="00B26F7A">
              <w:rPr>
                <w:rFonts w:ascii="Times New Roman" w:eastAsia="Times New Roman" w:hAnsi="Times New Roman"/>
                <w:sz w:val="24"/>
                <w:szCs w:val="24"/>
                <w:lang w:eastAsia="lt-LT"/>
              </w:rPr>
              <w:t>agalba</w:t>
            </w:r>
          </w:p>
        </w:tc>
        <w:tc>
          <w:tcPr>
            <w:tcW w:w="2155"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EB1C7A" w:rsidRPr="00F92D34" w:rsidRDefault="00EB1C7A" w:rsidP="0005028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7E6900" w:rsidRPr="00F92D34" w:rsidRDefault="007E6900" w:rsidP="00050281">
      <w:pPr>
        <w:spacing w:after="0" w:line="240" w:lineRule="auto"/>
        <w:ind w:left="567" w:hanging="283"/>
        <w:jc w:val="both"/>
        <w:rPr>
          <w:rFonts w:ascii="Times New Roman" w:hAnsi="Times New Roman"/>
          <w:b/>
          <w:sz w:val="24"/>
          <w:szCs w:val="24"/>
        </w:rPr>
      </w:pPr>
    </w:p>
    <w:p w:rsidR="007E6900" w:rsidRPr="00F92D34" w:rsidRDefault="007E6900" w:rsidP="00050281">
      <w:pPr>
        <w:pStyle w:val="ListParagraph"/>
        <w:widowControl w:val="0"/>
        <w:numPr>
          <w:ilvl w:val="0"/>
          <w:numId w:val="25"/>
        </w:numPr>
        <w:adjustRightInd w:val="0"/>
        <w:spacing w:after="0" w:line="240" w:lineRule="auto"/>
        <w:ind w:left="426" w:hanging="426"/>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931"/>
      </w:tblGrid>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E6900" w:rsidRPr="00F92D34" w:rsidTr="0064785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F92D34" w:rsidTr="0064785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F92D34"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rsidTr="00647850">
        <w:trPr>
          <w:trHeight w:val="781"/>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E6900" w:rsidRPr="00F92D34" w:rsidTr="0064785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rsidTr="00647850">
        <w:trPr>
          <w:trHeight w:val="410"/>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7E6900" w:rsidRPr="00F92D34" w:rsidRDefault="007E6900" w:rsidP="0005028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1AD0">
              <w:rPr>
                <w:rFonts w:ascii="Times New Roman" w:eastAsia="Times New Roman" w:hAnsi="Times New Roman"/>
                <w:sz w:val="24"/>
                <w:szCs w:val="24"/>
                <w:lang w:eastAsia="lt-LT"/>
              </w:rPr>
            </w:r>
            <w:r w:rsidR="00721AD0">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rsidR="00A220CE" w:rsidRDefault="00A220CE" w:rsidP="00050281">
      <w:pPr>
        <w:spacing w:after="0" w:line="240" w:lineRule="auto"/>
        <w:jc w:val="both"/>
        <w:rPr>
          <w:rFonts w:ascii="Times New Roman" w:eastAsia="Times New Roman" w:hAnsi="Times New Roman"/>
          <w:b/>
          <w:sz w:val="24"/>
          <w:szCs w:val="24"/>
          <w:lang w:eastAsia="lt-LT"/>
        </w:rPr>
      </w:pPr>
    </w:p>
    <w:p w:rsidR="00655C24" w:rsidRPr="00F92D34" w:rsidRDefault="007E6900" w:rsidP="00050281">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w:t>
      </w:r>
      <w:r w:rsidR="00081C2D" w:rsidRPr="00081C2D">
        <w:rPr>
          <w:rFonts w:ascii="Times New Roman" w:eastAsia="Times New Roman" w:hAnsi="Times New Roman"/>
          <w:b/>
          <w:sz w:val="24"/>
          <w:szCs w:val="24"/>
          <w:lang w:eastAsia="lt-LT"/>
        </w:rPr>
        <w:t xml:space="preserve">Projektas priskiriamas </w:t>
      </w:r>
      <w:r w:rsidR="000904CD" w:rsidRPr="00F92D34">
        <w:rPr>
          <w:rFonts w:ascii="Times New Roman" w:eastAsia="Times New Roman" w:hAnsi="Times New Roman"/>
          <w:b/>
          <w:sz w:val="24"/>
          <w:szCs w:val="24"/>
          <w:lang w:eastAsia="lt-LT"/>
        </w:rPr>
        <w:t>P</w:t>
      </w:r>
      <w:r w:rsidR="000904CD" w:rsidRPr="00F92D34">
        <w:rPr>
          <w:rFonts w:ascii="Times New Roman" w:hAnsi="Times New Roman"/>
          <w:b/>
          <w:sz w:val="24"/>
          <w:szCs w:val="24"/>
        </w:rPr>
        <w:t>rioritetinių mokslinių tyrimų ir eksperimentinės plėtros ir inovacijų raidos (sumanios</w:t>
      </w:r>
      <w:r w:rsidR="007C0233">
        <w:rPr>
          <w:rFonts w:ascii="Times New Roman" w:hAnsi="Times New Roman"/>
          <w:b/>
          <w:sz w:val="24"/>
          <w:szCs w:val="24"/>
        </w:rPr>
        <w:t>ios</w:t>
      </w:r>
      <w:r w:rsidR="000904CD" w:rsidRPr="00F92D34">
        <w:rPr>
          <w:rFonts w:ascii="Times New Roman" w:hAnsi="Times New Roman"/>
          <w:b/>
          <w:sz w:val="24"/>
          <w:szCs w:val="24"/>
        </w:rPr>
        <w:t xml:space="preserve"> specializacijos) prioritetų įgyvendinimo programo</w:t>
      </w:r>
      <w:r w:rsidR="00081C2D">
        <w:rPr>
          <w:rFonts w:ascii="Times New Roman" w:hAnsi="Times New Roman"/>
          <w:b/>
          <w:sz w:val="24"/>
          <w:szCs w:val="24"/>
        </w:rPr>
        <w:t>je</w:t>
      </w:r>
      <w:r w:rsidR="000904CD" w:rsidRPr="00F92D34">
        <w:rPr>
          <w:rFonts w:ascii="Times New Roman" w:hAnsi="Times New Roman"/>
          <w:b/>
          <w:sz w:val="24"/>
          <w:szCs w:val="24"/>
        </w:rPr>
        <w:t>, patvirtinto</w:t>
      </w:r>
      <w:r w:rsidR="00081C2D">
        <w:rPr>
          <w:rFonts w:ascii="Times New Roman" w:hAnsi="Times New Roman"/>
          <w:b/>
          <w:sz w:val="24"/>
          <w:szCs w:val="24"/>
        </w:rPr>
        <w:t>je</w:t>
      </w:r>
      <w:r w:rsidR="000904CD" w:rsidRPr="00F92D34">
        <w:rPr>
          <w:rFonts w:ascii="Times New Roman" w:hAnsi="Times New Roman"/>
          <w:b/>
          <w:sz w:val="24"/>
          <w:szCs w:val="24"/>
        </w:rPr>
        <w:t xml:space="preserve"> </w:t>
      </w:r>
      <w:r w:rsidR="00FC317A" w:rsidRPr="00F92D34">
        <w:rPr>
          <w:rFonts w:ascii="Times New Roman" w:hAnsi="Times New Roman"/>
          <w:b/>
          <w:sz w:val="24"/>
          <w:szCs w:val="24"/>
        </w:rPr>
        <w:t>Lietuvos Respublikos Vyriausybės 2014 m. balandžio 30 d. nutarimu Nr. 411 „Dėl Prioritetinių mokslinių tyrimų ir eksperimentinės plėtros ir inovacijų raidos (sumanios</w:t>
      </w:r>
      <w:r w:rsidR="00094FEC">
        <w:rPr>
          <w:rFonts w:ascii="Times New Roman" w:hAnsi="Times New Roman"/>
          <w:b/>
          <w:sz w:val="24"/>
          <w:szCs w:val="24"/>
        </w:rPr>
        <w:t>ios</w:t>
      </w:r>
      <w:r w:rsidR="00FC317A" w:rsidRPr="00F92D34">
        <w:rPr>
          <w:rFonts w:ascii="Times New Roman" w:hAnsi="Times New Roman"/>
          <w:b/>
          <w:sz w:val="24"/>
          <w:szCs w:val="24"/>
        </w:rPr>
        <w:t xml:space="preserve"> specializacijos) prioritetų įgyvendinimo programos patvirtinimo“</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w:t>
      </w:r>
      <w:r w:rsidR="00490969" w:rsidRPr="00490969">
        <w:rPr>
          <w:rFonts w:ascii="Times New Roman" w:hAnsi="Times New Roman"/>
          <w:b/>
          <w:sz w:val="24"/>
          <w:szCs w:val="24"/>
        </w:rPr>
        <w:t>nurodytam prioritetui ir įgyvendinimo tematikai</w:t>
      </w:r>
      <w:r w:rsidR="000904CD" w:rsidRPr="00F92D34">
        <w:rPr>
          <w:rFonts w:ascii="Times New Roman" w:hAnsi="Times New Roman"/>
          <w:b/>
          <w:sz w:val="24"/>
          <w:szCs w:val="24"/>
        </w:rPr>
        <w:t xml:space="preserve">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w:t>
      </w:r>
      <w:r w:rsidR="002A1D1D">
        <w:rPr>
          <w:rFonts w:ascii="Times New Roman" w:hAnsi="Times New Roman"/>
          <w:b/>
          <w:sz w:val="24"/>
          <w:szCs w:val="24"/>
        </w:rPr>
        <w:t>r</w:t>
      </w:r>
      <w:r w:rsidR="001B65A3" w:rsidRPr="00F92D34">
        <w:rPr>
          <w:rFonts w:ascii="Times New Roman" w:hAnsi="Times New Roman"/>
          <w:b/>
          <w:caps/>
          <w:sz w:val="24"/>
          <w:szCs w:val="24"/>
        </w:rPr>
        <w:t>.</w:t>
      </w:r>
      <w:r w:rsidR="001B65A3" w:rsidRPr="00F92D34">
        <w:rPr>
          <w:rFonts w:ascii="Times New Roman" w:hAnsi="Times New Roman"/>
          <w:sz w:val="24"/>
          <w:szCs w:val="24"/>
        </w:rPr>
        <w:t xml:space="preserve"> </w:t>
      </w:r>
      <w:r w:rsidR="00B12AC8" w:rsidRPr="00B12AC8">
        <w:rPr>
          <w:rFonts w:ascii="Times New Roman" w:hAnsi="Times New Roman"/>
          <w:b/>
          <w:sz w:val="24"/>
          <w:szCs w:val="24"/>
          <w:lang w:eastAsia="lt-LT"/>
        </w:rPr>
        <w:t>01.2.1-LVPA-K-85</w:t>
      </w:r>
      <w:r w:rsidR="003D66E8" w:rsidRPr="003D228B">
        <w:rPr>
          <w:rFonts w:ascii="Times New Roman" w:hAnsi="Times New Roman"/>
          <w:b/>
          <w:sz w:val="24"/>
          <w:szCs w:val="24"/>
          <w:lang w:eastAsia="lt-LT"/>
        </w:rPr>
        <w:t>7</w:t>
      </w:r>
      <w:r w:rsidR="00B12AC8" w:rsidRPr="00B12AC8">
        <w:rPr>
          <w:rFonts w:ascii="Times New Roman" w:hAnsi="Times New Roman"/>
          <w:b/>
          <w:sz w:val="24"/>
          <w:szCs w:val="24"/>
        </w:rPr>
        <w:t xml:space="preserve"> „</w:t>
      </w:r>
      <w:r w:rsidR="003D66E8">
        <w:rPr>
          <w:rFonts w:ascii="Times New Roman" w:hAnsi="Times New Roman"/>
          <w:b/>
          <w:sz w:val="24"/>
          <w:szCs w:val="24"/>
        </w:rPr>
        <w:t>Skaitmeninių inovacijų centrai</w:t>
      </w:r>
      <w:r w:rsidR="00B12AC8" w:rsidRPr="00B12AC8">
        <w:rPr>
          <w:rFonts w:ascii="Times New Roman" w:hAnsi="Times New Roman"/>
          <w:b/>
          <w:sz w:val="24"/>
          <w:szCs w:val="24"/>
        </w:rPr>
        <w:t xml:space="preserve">“ </w:t>
      </w:r>
      <w:r w:rsidR="000904CD" w:rsidRPr="00F92D34">
        <w:rPr>
          <w:rFonts w:ascii="Times New Roman" w:hAnsi="Times New Roman"/>
          <w:b/>
          <w:sz w:val="24"/>
          <w:szCs w:val="24"/>
        </w:rPr>
        <w:t xml:space="preserve">projektų finansavimo sąlygų aprašo Nr. </w:t>
      </w:r>
      <w:r w:rsidR="001B65A3" w:rsidRPr="00F92D34">
        <w:rPr>
          <w:rFonts w:ascii="Times New Roman" w:hAnsi="Times New Roman"/>
          <w:b/>
          <w:sz w:val="24"/>
          <w:szCs w:val="24"/>
        </w:rPr>
        <w:t>1</w:t>
      </w:r>
      <w:r w:rsidR="000904CD" w:rsidRPr="00F92D34">
        <w:rPr>
          <w:rFonts w:ascii="Times New Roman" w:hAnsi="Times New Roman"/>
          <w:b/>
          <w:sz w:val="24"/>
          <w:szCs w:val="24"/>
        </w:rPr>
        <w:t xml:space="preserve"> (toliau – Aprašas) 2</w:t>
      </w:r>
      <w:r w:rsidR="003D66E8">
        <w:rPr>
          <w:rFonts w:ascii="Times New Roman" w:hAnsi="Times New Roman"/>
          <w:b/>
          <w:sz w:val="24"/>
          <w:szCs w:val="24"/>
        </w:rPr>
        <w:t>0</w:t>
      </w:r>
      <w:r w:rsidR="000904CD" w:rsidRPr="00F92D34">
        <w:rPr>
          <w:rFonts w:ascii="Times New Roman" w:hAnsi="Times New Roman"/>
          <w:b/>
          <w:sz w:val="24"/>
          <w:szCs w:val="24"/>
        </w:rPr>
        <w:t>.2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094FEC" w:rsidRPr="00866421" w:rsidTr="00647850">
        <w:tc>
          <w:tcPr>
            <w:tcW w:w="2951" w:type="dxa"/>
            <w:gridSpan w:val="2"/>
            <w:shd w:val="clear" w:color="auto" w:fill="E7E6E6" w:themeFill="background2"/>
            <w:vAlign w:val="center"/>
          </w:tcPr>
          <w:p w:rsidR="00094FEC" w:rsidRPr="00FA07E9" w:rsidRDefault="00D37E36" w:rsidP="00050281">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prioritetas</w:t>
            </w:r>
          </w:p>
          <w:p w:rsidR="00094FEC" w:rsidRPr="00FA07E9" w:rsidRDefault="00094FEC" w:rsidP="00050281">
            <w:pPr>
              <w:spacing w:after="0" w:line="240" w:lineRule="auto"/>
              <w:jc w:val="center"/>
              <w:rPr>
                <w:rFonts w:ascii="Times New Roman" w:hAnsi="Times New Roman"/>
                <w:i/>
                <w:sz w:val="24"/>
                <w:szCs w:val="24"/>
                <w:lang w:eastAsia="lt-LT"/>
              </w:rPr>
            </w:pPr>
            <w:r w:rsidRPr="00FA07E9">
              <w:rPr>
                <w:rFonts w:ascii="Times New Roman" w:hAnsi="Times New Roman"/>
                <w:i/>
                <w:sz w:val="24"/>
                <w:szCs w:val="24"/>
                <w:lang w:eastAsia="lt-LT"/>
              </w:rPr>
              <w:t>(pasirenkamas vienas variantas)</w:t>
            </w:r>
          </w:p>
          <w:p w:rsidR="00094FEC" w:rsidRPr="00FA07E9" w:rsidRDefault="00094FEC" w:rsidP="00050281">
            <w:pPr>
              <w:spacing w:after="0" w:line="240" w:lineRule="auto"/>
              <w:jc w:val="center"/>
              <w:rPr>
                <w:rFonts w:ascii="Times New Roman" w:hAnsi="Times New Roman"/>
                <w:sz w:val="24"/>
                <w:szCs w:val="24"/>
                <w:lang w:eastAsia="lt-LT"/>
              </w:rPr>
            </w:pPr>
          </w:p>
        </w:tc>
        <w:tc>
          <w:tcPr>
            <w:tcW w:w="6677" w:type="dxa"/>
            <w:gridSpan w:val="2"/>
            <w:shd w:val="clear" w:color="auto" w:fill="E7E6E6" w:themeFill="background2"/>
            <w:vAlign w:val="center"/>
          </w:tcPr>
          <w:p w:rsidR="00094FEC" w:rsidRPr="00FA07E9" w:rsidRDefault="00D37E36" w:rsidP="00050281">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 xml:space="preserve">prioriteto įgyvendinimo tematika </w:t>
            </w:r>
          </w:p>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i/>
                <w:sz w:val="24"/>
                <w:szCs w:val="24"/>
                <w:lang w:eastAsia="lt-LT"/>
              </w:rPr>
              <w:t>(pasirenkamas vienas variantas)</w:t>
            </w:r>
          </w:p>
        </w:tc>
      </w:tr>
      <w:tr w:rsidR="00094FEC" w:rsidRPr="00C85D73" w:rsidTr="00647850">
        <w:tc>
          <w:tcPr>
            <w:tcW w:w="2252" w:type="dxa"/>
            <w:vMerge w:val="restart"/>
            <w:vAlign w:val="center"/>
          </w:tcPr>
          <w:p w:rsidR="00094FEC" w:rsidRPr="00FA07E9" w:rsidRDefault="00C816A8" w:rsidP="00050281">
            <w:pPr>
              <w:spacing w:after="0" w:line="240" w:lineRule="auto"/>
              <w:rPr>
                <w:rFonts w:ascii="Times New Roman" w:hAnsi="Times New Roman"/>
                <w:b/>
                <w:sz w:val="24"/>
                <w:szCs w:val="24"/>
                <w:lang w:eastAsia="lt-LT"/>
              </w:rPr>
            </w:pPr>
            <w:r>
              <w:rPr>
                <w:rFonts w:ascii="Times New Roman" w:hAnsi="Times New Roman"/>
                <w:b/>
                <w:sz w:val="24"/>
                <w:szCs w:val="24"/>
              </w:rPr>
              <w:t>3</w:t>
            </w:r>
            <w:r w:rsidR="00094FEC" w:rsidRPr="00FA07E9">
              <w:rPr>
                <w:rFonts w:ascii="Times New Roman" w:hAnsi="Times New Roman"/>
                <w:b/>
                <w:sz w:val="24"/>
                <w:szCs w:val="24"/>
              </w:rPr>
              <w:t>.1. Energetika ir tvari aplinka</w:t>
            </w:r>
          </w:p>
        </w:tc>
        <w:tc>
          <w:tcPr>
            <w:tcW w:w="699" w:type="dxa"/>
            <w:vMerge w:val="restart"/>
            <w:vAlign w:val="center"/>
          </w:tcPr>
          <w:p w:rsidR="00094FEC" w:rsidRPr="00FA07E9" w:rsidRDefault="00094FEC" w:rsidP="00050281">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 xml:space="preserve">.1.1. Paskirstytojo ir centralizuoto generavimo, tinklų ir efektyvaus energijos vartojimo sistemos </w:t>
            </w:r>
            <w:proofErr w:type="spellStart"/>
            <w:r w:rsidR="00094FEC" w:rsidRPr="00FA07E9">
              <w:rPr>
                <w:rFonts w:ascii="Times New Roman" w:hAnsi="Times New Roman"/>
                <w:sz w:val="24"/>
                <w:szCs w:val="24"/>
              </w:rPr>
              <w:t>sąveikumo</w:t>
            </w:r>
            <w:proofErr w:type="spellEnd"/>
            <w:r w:rsidR="00094FEC" w:rsidRPr="00FA07E9">
              <w:rPr>
                <w:rFonts w:ascii="Times New Roman" w:hAnsi="Times New Roman"/>
                <w:sz w:val="24"/>
                <w:szCs w:val="24"/>
              </w:rPr>
              <w:t xml:space="preserve"> stiprinimas.</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 xml:space="preserve">.1.2. Esamų ir naujų galutinių vartotojų poreikių tenkinimas, energijos vartojimo efektyvumo, išmanumo stiprinimas. </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.1.3. Atsinaujinančiųjų biomasės ir saulės energijos išteklių panaudojimo ir atliekų perdirbimo energijai gauti plėtra.</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val="restart"/>
            <w:vAlign w:val="center"/>
          </w:tcPr>
          <w:p w:rsidR="00094FEC" w:rsidRPr="00FA07E9" w:rsidRDefault="00C816A8"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.2. </w:t>
            </w:r>
            <w:r w:rsidR="00094FEC" w:rsidRPr="00FA07E9">
              <w:rPr>
                <w:rFonts w:ascii="Times New Roman" w:hAnsi="Times New Roman"/>
                <w:b/>
                <w:sz w:val="24"/>
                <w:szCs w:val="24"/>
              </w:rPr>
              <w:t>Sveikatos technologijos ir biotechnologijos</w:t>
            </w:r>
          </w:p>
        </w:tc>
        <w:tc>
          <w:tcPr>
            <w:tcW w:w="699" w:type="dxa"/>
            <w:vMerge w:val="restart"/>
            <w:vAlign w:val="center"/>
          </w:tcPr>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.2.1. M</w:t>
            </w:r>
            <w:r w:rsidR="00094FEC" w:rsidRPr="00FA07E9">
              <w:rPr>
                <w:rFonts w:ascii="Times New Roman" w:hAnsi="Times New Roman"/>
                <w:sz w:val="24"/>
                <w:szCs w:val="24"/>
              </w:rPr>
              <w:t xml:space="preserve">olekulinės technologijos medicinai ir </w:t>
            </w:r>
            <w:proofErr w:type="spellStart"/>
            <w:r w:rsidR="00094FEC" w:rsidRPr="00FA07E9">
              <w:rPr>
                <w:rFonts w:ascii="Times New Roman" w:hAnsi="Times New Roman"/>
                <w:sz w:val="24"/>
                <w:szCs w:val="24"/>
              </w:rPr>
              <w:t>biofarmacijai</w:t>
            </w:r>
            <w:proofErr w:type="spellEnd"/>
            <w:r w:rsidR="00094FEC" w:rsidRPr="00FA07E9">
              <w:rPr>
                <w:rFonts w:ascii="Times New Roman" w:hAnsi="Times New Roman"/>
                <w:sz w:val="24"/>
                <w:szCs w:val="24"/>
              </w:rPr>
              <w:t>.</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647850">
        <w:tc>
          <w:tcPr>
            <w:tcW w:w="2252" w:type="dxa"/>
            <w:vMerge/>
          </w:tcPr>
          <w:p w:rsidR="00094FEC" w:rsidRPr="00FA07E9" w:rsidRDefault="00094FEC" w:rsidP="00050281">
            <w:pPr>
              <w:spacing w:after="0" w:line="240" w:lineRule="auto"/>
              <w:rPr>
                <w:rFonts w:ascii="Times New Roman" w:hAnsi="Times New Roman"/>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.2.2. </w:t>
            </w:r>
            <w:r w:rsidR="00094FEC" w:rsidRPr="00FA07E9">
              <w:rPr>
                <w:rFonts w:ascii="Times New Roman" w:hAnsi="Times New Roman"/>
                <w:sz w:val="24"/>
                <w:szCs w:val="24"/>
              </w:rPr>
              <w:t>Pažangios taikomosios technologijos asmens ir visuomenės sveikatai.</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647850">
        <w:tc>
          <w:tcPr>
            <w:tcW w:w="2252" w:type="dxa"/>
            <w:vMerge/>
          </w:tcPr>
          <w:p w:rsidR="00094FEC" w:rsidRPr="00FA07E9" w:rsidRDefault="00094FEC" w:rsidP="00050281">
            <w:pPr>
              <w:spacing w:after="0" w:line="240" w:lineRule="auto"/>
              <w:rPr>
                <w:rFonts w:ascii="Times New Roman" w:hAnsi="Times New Roman"/>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.2.3. P</w:t>
            </w:r>
            <w:r w:rsidR="00094FEC" w:rsidRPr="00FA07E9">
              <w:rPr>
                <w:rFonts w:ascii="Times New Roman" w:hAnsi="Times New Roman"/>
                <w:sz w:val="24"/>
                <w:szCs w:val="24"/>
              </w:rPr>
              <w:t>ažangi medicinos inžinerija ankstyvai diagnostikai ir gydymui.</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val="restart"/>
            <w:vAlign w:val="center"/>
          </w:tcPr>
          <w:p w:rsidR="00094FEC" w:rsidRPr="00FA07E9" w:rsidRDefault="00B2088E"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.3. </w:t>
            </w:r>
            <w:proofErr w:type="spellStart"/>
            <w:r w:rsidR="00094FEC" w:rsidRPr="00FA07E9">
              <w:rPr>
                <w:rFonts w:ascii="Times New Roman" w:hAnsi="Times New Roman"/>
                <w:b/>
                <w:sz w:val="24"/>
                <w:szCs w:val="24"/>
              </w:rPr>
              <w:t>Agroinovacijos</w:t>
            </w:r>
            <w:proofErr w:type="spellEnd"/>
            <w:r w:rsidR="00094FEC" w:rsidRPr="00FA07E9">
              <w:rPr>
                <w:rFonts w:ascii="Times New Roman" w:hAnsi="Times New Roman"/>
                <w:b/>
                <w:sz w:val="24"/>
                <w:szCs w:val="24"/>
              </w:rPr>
              <w:t xml:space="preserve"> ir maisto technologijos</w:t>
            </w:r>
          </w:p>
        </w:tc>
        <w:tc>
          <w:tcPr>
            <w:tcW w:w="699" w:type="dxa"/>
            <w:vMerge w:val="restart"/>
            <w:vAlign w:val="center"/>
          </w:tcPr>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.3.1. T</w:t>
            </w:r>
            <w:r w:rsidR="00094FEC" w:rsidRPr="00FA07E9">
              <w:rPr>
                <w:rFonts w:ascii="Times New Roman" w:hAnsi="Times New Roman"/>
                <w:sz w:val="24"/>
                <w:szCs w:val="24"/>
              </w:rPr>
              <w:t xml:space="preserve">varūs </w:t>
            </w:r>
            <w:proofErr w:type="spellStart"/>
            <w:r w:rsidR="00094FEC" w:rsidRPr="00FA07E9">
              <w:rPr>
                <w:rFonts w:ascii="Times New Roman" w:hAnsi="Times New Roman"/>
                <w:sz w:val="24"/>
                <w:szCs w:val="24"/>
              </w:rPr>
              <w:t>agrobiologiniai</w:t>
            </w:r>
            <w:proofErr w:type="spellEnd"/>
            <w:r w:rsidR="00094FEC" w:rsidRPr="00FA07E9">
              <w:rPr>
                <w:rFonts w:ascii="Times New Roman" w:hAnsi="Times New Roman"/>
                <w:sz w:val="24"/>
                <w:szCs w:val="24"/>
              </w:rPr>
              <w:t xml:space="preserve"> ištekliai ir saugus maistas.</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647850">
        <w:tc>
          <w:tcPr>
            <w:tcW w:w="2252" w:type="dxa"/>
            <w:vMerge/>
          </w:tcPr>
          <w:p w:rsidR="00094FEC" w:rsidRPr="00FA07E9" w:rsidRDefault="00094FEC" w:rsidP="00050281">
            <w:pPr>
              <w:spacing w:after="0" w:line="240" w:lineRule="auto"/>
              <w:jc w:val="both"/>
              <w:rPr>
                <w:rFonts w:ascii="Times New Roman" w:hAnsi="Times New Roman"/>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.3.2. B</w:t>
            </w:r>
            <w:r w:rsidR="00094FEC" w:rsidRPr="00FA07E9">
              <w:rPr>
                <w:rFonts w:ascii="Times New Roman" w:hAnsi="Times New Roman"/>
                <w:sz w:val="24"/>
                <w:szCs w:val="24"/>
              </w:rPr>
              <w:t xml:space="preserve">eatliekis </w:t>
            </w:r>
            <w:proofErr w:type="spellStart"/>
            <w:r w:rsidR="00094FEC" w:rsidRPr="00FA07E9">
              <w:rPr>
                <w:rFonts w:ascii="Times New Roman" w:hAnsi="Times New Roman"/>
                <w:sz w:val="24"/>
                <w:szCs w:val="24"/>
              </w:rPr>
              <w:t>biožaliavų</w:t>
            </w:r>
            <w:proofErr w:type="spellEnd"/>
            <w:r w:rsidR="00094FEC" w:rsidRPr="00FA07E9">
              <w:rPr>
                <w:rFonts w:ascii="Times New Roman" w:hAnsi="Times New Roman"/>
                <w:sz w:val="24"/>
                <w:szCs w:val="24"/>
              </w:rPr>
              <w:t xml:space="preserve"> perdirbimas į vertingus komponentus</w:t>
            </w:r>
            <w:r w:rsidR="00BD4957">
              <w:rPr>
                <w:rFonts w:ascii="Times New Roman" w:hAnsi="Times New Roman"/>
                <w:sz w:val="24"/>
                <w:szCs w:val="24"/>
              </w:rPr>
              <w:t>.</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val="restart"/>
            <w:vAlign w:val="center"/>
          </w:tcPr>
          <w:p w:rsidR="00094FEC" w:rsidRPr="00FA07E9" w:rsidRDefault="00B2088E"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.4. </w:t>
            </w:r>
            <w:r w:rsidR="00094FEC" w:rsidRPr="00FA07E9">
              <w:rPr>
                <w:rFonts w:ascii="Times New Roman" w:hAnsi="Times New Roman"/>
                <w:b/>
                <w:sz w:val="24"/>
                <w:szCs w:val="24"/>
              </w:rPr>
              <w:t>Nauji gamybos procesai, medžiagos ir technologijos</w:t>
            </w:r>
          </w:p>
        </w:tc>
        <w:tc>
          <w:tcPr>
            <w:tcW w:w="699" w:type="dxa"/>
            <w:vMerge w:val="restart"/>
            <w:vAlign w:val="center"/>
          </w:tcPr>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.4.1. </w:t>
            </w:r>
            <w:proofErr w:type="spellStart"/>
            <w:r w:rsidR="00094FEC" w:rsidRPr="00FA07E9">
              <w:rPr>
                <w:rFonts w:ascii="Times New Roman" w:hAnsi="Times New Roman"/>
                <w:sz w:val="24"/>
                <w:szCs w:val="24"/>
                <w:lang w:eastAsia="lt-LT"/>
              </w:rPr>
              <w:t>F</w:t>
            </w:r>
            <w:r w:rsidR="00094FEC" w:rsidRPr="00FA07E9">
              <w:rPr>
                <w:rFonts w:ascii="Times New Roman" w:hAnsi="Times New Roman"/>
                <w:sz w:val="24"/>
                <w:szCs w:val="24"/>
              </w:rPr>
              <w:t>otoninės</w:t>
            </w:r>
            <w:proofErr w:type="spellEnd"/>
            <w:r w:rsidR="00094FEC" w:rsidRPr="00FA07E9">
              <w:rPr>
                <w:rFonts w:ascii="Times New Roman" w:hAnsi="Times New Roman"/>
                <w:sz w:val="24"/>
                <w:szCs w:val="24"/>
              </w:rPr>
              <w:t xml:space="preserve"> ir lazerinės technologijos.</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647850">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.4.2. P</w:t>
            </w:r>
            <w:r w:rsidR="00094FEC" w:rsidRPr="00FA07E9">
              <w:rPr>
                <w:rFonts w:ascii="Times New Roman" w:hAnsi="Times New Roman"/>
                <w:sz w:val="24"/>
                <w:szCs w:val="24"/>
              </w:rPr>
              <w:t xml:space="preserve">ažangiosios medžiagos ir konstrukcijos. </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rsidTr="00647850">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.4.3. </w:t>
            </w:r>
            <w:r w:rsidR="00094FEC" w:rsidRPr="00FA07E9">
              <w:rPr>
                <w:rFonts w:ascii="Times New Roman" w:hAnsi="Times New Roman"/>
                <w:sz w:val="24"/>
                <w:szCs w:val="24"/>
              </w:rPr>
              <w:t xml:space="preserve">Lanksčios produktų kūrimo ir gamybos technologijos. </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rPr>
          <w:trHeight w:val="280"/>
        </w:trPr>
        <w:tc>
          <w:tcPr>
            <w:tcW w:w="2252" w:type="dxa"/>
            <w:vMerge w:val="restart"/>
            <w:vAlign w:val="center"/>
          </w:tcPr>
          <w:p w:rsidR="00094FEC" w:rsidRPr="00FA07E9" w:rsidRDefault="00B2088E"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.5. </w:t>
            </w:r>
            <w:r w:rsidR="00094FEC" w:rsidRPr="00FA07E9">
              <w:rPr>
                <w:rFonts w:ascii="Times New Roman" w:hAnsi="Times New Roman"/>
                <w:b/>
                <w:sz w:val="24"/>
                <w:szCs w:val="24"/>
              </w:rPr>
              <w:t>Išmanusis, netaršus, susietas transportas</w:t>
            </w:r>
            <w:r w:rsidR="00094FEC" w:rsidRPr="00FA07E9">
              <w:rPr>
                <w:rFonts w:ascii="Times New Roman" w:hAnsi="Times New Roman"/>
                <w:sz w:val="24"/>
                <w:szCs w:val="24"/>
              </w:rPr>
              <w:t xml:space="preserve"> </w:t>
            </w:r>
          </w:p>
        </w:tc>
        <w:tc>
          <w:tcPr>
            <w:tcW w:w="699" w:type="dxa"/>
            <w:vMerge w:val="restart"/>
            <w:vAlign w:val="center"/>
          </w:tcPr>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.5.1. I</w:t>
            </w:r>
            <w:r w:rsidR="00094FEC" w:rsidRPr="00FA07E9">
              <w:rPr>
                <w:rFonts w:ascii="Times New Roman" w:hAnsi="Times New Roman"/>
                <w:sz w:val="24"/>
                <w:szCs w:val="24"/>
              </w:rPr>
              <w:t xml:space="preserve">šmaniosios transporto sistemos. </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rsidTr="00647850">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.5.2. </w:t>
            </w:r>
            <w:r w:rsidR="00094FEC" w:rsidRPr="00FA07E9">
              <w:rPr>
                <w:rFonts w:ascii="Times New Roman" w:hAnsi="Times New Roman"/>
                <w:sz w:val="24"/>
                <w:szCs w:val="24"/>
              </w:rPr>
              <w:t>Tarptautinių transporto koridorių valdymo ir transporto rūšių integracijos technologijos (modeliai).</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rPr>
          <w:trHeight w:val="547"/>
        </w:trPr>
        <w:tc>
          <w:tcPr>
            <w:tcW w:w="2252" w:type="dxa"/>
            <w:vMerge w:val="restart"/>
            <w:vAlign w:val="center"/>
          </w:tcPr>
          <w:p w:rsidR="00094FEC" w:rsidRPr="00FA07E9" w:rsidRDefault="00B2088E"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.6. </w:t>
            </w:r>
            <w:r w:rsidR="00094FEC" w:rsidRPr="00FA07E9">
              <w:rPr>
                <w:rFonts w:ascii="Times New Roman" w:hAnsi="Times New Roman"/>
                <w:b/>
                <w:sz w:val="24"/>
                <w:szCs w:val="24"/>
              </w:rPr>
              <w:t>Informacinės ir ryšių technologijos</w:t>
            </w:r>
          </w:p>
        </w:tc>
        <w:tc>
          <w:tcPr>
            <w:tcW w:w="699" w:type="dxa"/>
            <w:vMerge w:val="restart"/>
            <w:vAlign w:val="center"/>
          </w:tcPr>
          <w:p w:rsidR="00094FEC" w:rsidRPr="00FA07E9" w:rsidRDefault="00094FEC" w:rsidP="00050281">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.6.1. D</w:t>
            </w:r>
            <w:r w:rsidR="00094FEC" w:rsidRPr="00FA07E9">
              <w:rPr>
                <w:rFonts w:ascii="Times New Roman" w:hAnsi="Times New Roman"/>
                <w:sz w:val="24"/>
                <w:szCs w:val="24"/>
              </w:rPr>
              <w:t>irbtinis intelektas, didieji ir paskirstytieji duomenys.</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rPr>
          <w:trHeight w:val="285"/>
        </w:trPr>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.6.2. D</w:t>
            </w:r>
            <w:r w:rsidR="00094FEC" w:rsidRPr="00FA07E9">
              <w:rPr>
                <w:rFonts w:ascii="Times New Roman" w:hAnsi="Times New Roman"/>
                <w:sz w:val="24"/>
                <w:szCs w:val="24"/>
              </w:rPr>
              <w:t>aiktų internetas.</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.6.3. </w:t>
            </w:r>
            <w:r w:rsidR="00094FEC" w:rsidRPr="00FA07E9">
              <w:rPr>
                <w:rFonts w:ascii="Times New Roman" w:hAnsi="Times New Roman"/>
                <w:sz w:val="24"/>
                <w:szCs w:val="24"/>
              </w:rPr>
              <w:t>Įvairiarūšė analizė, apdorojimas ir diegimas.</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rPr>
          <w:trHeight w:val="279"/>
        </w:trPr>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.6.4. K</w:t>
            </w:r>
            <w:r w:rsidR="00094FEC" w:rsidRPr="00FA07E9">
              <w:rPr>
                <w:rFonts w:ascii="Times New Roman" w:hAnsi="Times New Roman"/>
                <w:sz w:val="24"/>
                <w:szCs w:val="24"/>
              </w:rPr>
              <w:t>ibernetinis saugumas.</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rPr>
          <w:trHeight w:val="375"/>
        </w:trPr>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.6.5. </w:t>
            </w:r>
            <w:r w:rsidR="00094FEC" w:rsidRPr="00FA07E9">
              <w:rPr>
                <w:rFonts w:ascii="Times New Roman" w:hAnsi="Times New Roman"/>
                <w:sz w:val="24"/>
                <w:szCs w:val="24"/>
              </w:rPr>
              <w:t>Finansinės technologijos ir blokų grandinės.</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c>
          <w:tcPr>
            <w:tcW w:w="2252" w:type="dxa"/>
            <w:vMerge w:val="restart"/>
            <w:vAlign w:val="center"/>
          </w:tcPr>
          <w:p w:rsidR="00094FEC" w:rsidRPr="00FA07E9" w:rsidRDefault="00B2088E" w:rsidP="00050281">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.7. </w:t>
            </w:r>
            <w:r w:rsidR="00094FEC" w:rsidRPr="00FA07E9">
              <w:rPr>
                <w:rFonts w:ascii="Times New Roman" w:hAnsi="Times New Roman"/>
                <w:b/>
                <w:sz w:val="24"/>
                <w:szCs w:val="24"/>
              </w:rPr>
              <w:t>Įtrauki ir kūrybinga visuomenė</w:t>
            </w:r>
          </w:p>
        </w:tc>
        <w:tc>
          <w:tcPr>
            <w:tcW w:w="699" w:type="dxa"/>
            <w:vMerge w:val="restart"/>
            <w:vAlign w:val="center"/>
          </w:tcPr>
          <w:p w:rsidR="00094FEC" w:rsidRPr="00FA07E9" w:rsidRDefault="00094FEC" w:rsidP="00050281">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.7.1. M</w:t>
            </w:r>
            <w:r w:rsidR="00094FEC" w:rsidRPr="00FA07E9">
              <w:rPr>
                <w:rFonts w:ascii="Times New Roman" w:hAnsi="Times New Roman"/>
                <w:sz w:val="24"/>
                <w:szCs w:val="24"/>
              </w:rPr>
              <w:t>odernios ugdymosi technologijos ir procesai.</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rsidTr="00647850">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.7.2. </w:t>
            </w:r>
            <w:r w:rsidR="00094FEC" w:rsidRPr="00FA07E9">
              <w:rPr>
                <w:rFonts w:ascii="Times New Roman" w:hAnsi="Times New Roman"/>
                <w:sz w:val="24"/>
                <w:szCs w:val="24"/>
              </w:rPr>
              <w:t>Dizaino ir audiovizualinių medijų technologijos ir produktai.</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rsidTr="00647850">
        <w:tc>
          <w:tcPr>
            <w:tcW w:w="2252" w:type="dxa"/>
            <w:vMerge/>
            <w:vAlign w:val="center"/>
          </w:tcPr>
          <w:p w:rsidR="00094FEC" w:rsidRPr="00FA07E9" w:rsidRDefault="00094FEC" w:rsidP="00050281">
            <w:pPr>
              <w:spacing w:after="0" w:line="240" w:lineRule="auto"/>
              <w:rPr>
                <w:rFonts w:ascii="Times New Roman" w:hAnsi="Times New Roman"/>
                <w:b/>
                <w:sz w:val="24"/>
                <w:szCs w:val="24"/>
                <w:lang w:eastAsia="lt-LT"/>
              </w:rPr>
            </w:pPr>
          </w:p>
        </w:tc>
        <w:tc>
          <w:tcPr>
            <w:tcW w:w="699" w:type="dxa"/>
            <w:vMerge/>
            <w:vAlign w:val="center"/>
          </w:tcPr>
          <w:p w:rsidR="00094FEC" w:rsidRPr="00FA07E9" w:rsidRDefault="00094FEC" w:rsidP="00050281">
            <w:pPr>
              <w:spacing w:after="0" w:line="240" w:lineRule="auto"/>
              <w:jc w:val="center"/>
              <w:rPr>
                <w:rFonts w:ascii="Times New Roman" w:hAnsi="Times New Roman"/>
                <w:sz w:val="24"/>
                <w:szCs w:val="24"/>
              </w:rPr>
            </w:pPr>
          </w:p>
        </w:tc>
        <w:tc>
          <w:tcPr>
            <w:tcW w:w="5878" w:type="dxa"/>
          </w:tcPr>
          <w:p w:rsidR="00094FEC" w:rsidRPr="00FA07E9" w:rsidRDefault="00B2088E" w:rsidP="0082377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.7.3. S</w:t>
            </w:r>
            <w:r w:rsidR="00094FEC" w:rsidRPr="00FA07E9">
              <w:rPr>
                <w:rFonts w:ascii="Times New Roman" w:hAnsi="Times New Roman"/>
                <w:sz w:val="24"/>
                <w:szCs w:val="24"/>
              </w:rPr>
              <w:t xml:space="preserve">ocialinės ir kultūrinės inovacijos visuomenės vystymo produktams ir paslaugoms kurti, novatoriški verslo modeliai. </w:t>
            </w:r>
          </w:p>
        </w:tc>
        <w:tc>
          <w:tcPr>
            <w:tcW w:w="799" w:type="dxa"/>
          </w:tcPr>
          <w:p w:rsidR="00094FEC" w:rsidRPr="00647850" w:rsidRDefault="00094FEC" w:rsidP="00050281">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AC51C8" w:rsidTr="00647850">
        <w:trPr>
          <w:trHeight w:val="624"/>
        </w:trPr>
        <w:tc>
          <w:tcPr>
            <w:tcW w:w="2252"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699" w:type="dxa"/>
            <w:vMerge/>
          </w:tcPr>
          <w:p w:rsidR="00094FEC" w:rsidRPr="00FA07E9" w:rsidRDefault="00094FEC" w:rsidP="00050281">
            <w:pPr>
              <w:spacing w:after="0" w:line="240" w:lineRule="auto"/>
              <w:jc w:val="both"/>
              <w:rPr>
                <w:rFonts w:ascii="Times New Roman" w:hAnsi="Times New Roman"/>
                <w:b/>
                <w:sz w:val="24"/>
                <w:szCs w:val="24"/>
                <w:lang w:eastAsia="lt-LT"/>
              </w:rPr>
            </w:pPr>
          </w:p>
        </w:tc>
        <w:tc>
          <w:tcPr>
            <w:tcW w:w="5878" w:type="dxa"/>
          </w:tcPr>
          <w:p w:rsidR="00094FEC" w:rsidRPr="00FA07E9" w:rsidRDefault="00B2088E" w:rsidP="00050281">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w:t>
            </w:r>
            <w:r w:rsidR="00D37E36">
              <w:rPr>
                <w:rFonts w:ascii="Times New Roman" w:hAnsi="Times New Roman"/>
                <w:sz w:val="24"/>
                <w:szCs w:val="24"/>
                <w:lang w:eastAsia="lt-LT"/>
              </w:rPr>
              <w:t>4</w:t>
            </w:r>
            <w:r w:rsidR="00094FEC" w:rsidRPr="00FA07E9">
              <w:rPr>
                <w:rFonts w:ascii="Times New Roman" w:hAnsi="Times New Roman"/>
                <w:sz w:val="24"/>
                <w:szCs w:val="24"/>
                <w:lang w:eastAsia="lt-LT"/>
              </w:rPr>
              <w:t>. L</w:t>
            </w:r>
            <w:r w:rsidR="00094FEC" w:rsidRPr="00FA07E9">
              <w:rPr>
                <w:rFonts w:ascii="Times New Roman" w:hAnsi="Times New Roman"/>
                <w:sz w:val="24"/>
                <w:szCs w:val="24"/>
              </w:rPr>
              <w:t>anksčiosios ir taikomosios procesų valdymo technologijos.</w:t>
            </w:r>
            <w:r w:rsidR="00094FEC" w:rsidRPr="00FA07E9" w:rsidDel="004269BF">
              <w:rPr>
                <w:rFonts w:ascii="Times New Roman" w:hAnsi="Times New Roman"/>
                <w:sz w:val="24"/>
                <w:szCs w:val="24"/>
              </w:rPr>
              <w:t xml:space="preserve"> </w:t>
            </w:r>
          </w:p>
        </w:tc>
        <w:tc>
          <w:tcPr>
            <w:tcW w:w="799" w:type="dxa"/>
          </w:tcPr>
          <w:p w:rsidR="00094FEC" w:rsidRPr="00647850" w:rsidRDefault="00094FEC" w:rsidP="00050281">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bl>
    <w:p w:rsidR="00E40273" w:rsidRDefault="00E40273" w:rsidP="00050281">
      <w:pPr>
        <w:spacing w:after="0" w:line="240" w:lineRule="auto"/>
        <w:jc w:val="both"/>
        <w:rPr>
          <w:rFonts w:ascii="Times New Roman" w:hAnsi="Times New Roman"/>
          <w:b/>
          <w:bCs/>
          <w:sz w:val="24"/>
          <w:szCs w:val="24"/>
          <w:lang w:eastAsia="lt-LT"/>
        </w:rPr>
      </w:pPr>
    </w:p>
    <w:p w:rsidR="00D45F56" w:rsidRPr="00E40273" w:rsidRDefault="00E40273" w:rsidP="00050281">
      <w:pPr>
        <w:spacing w:after="0" w:line="240" w:lineRule="auto"/>
        <w:jc w:val="both"/>
        <w:rPr>
          <w:rFonts w:ascii="Times New Roman" w:hAnsi="Times New Roman"/>
          <w:b/>
          <w:sz w:val="24"/>
          <w:szCs w:val="24"/>
        </w:rPr>
      </w:pPr>
      <w:r w:rsidRPr="003D228B">
        <w:rPr>
          <w:rFonts w:ascii="Times New Roman" w:hAnsi="Times New Roman"/>
          <w:b/>
          <w:bCs/>
          <w:sz w:val="24"/>
          <w:szCs w:val="24"/>
          <w:lang w:eastAsia="lt-LT"/>
        </w:rPr>
        <w:t xml:space="preserve">4. </w:t>
      </w:r>
      <w:r w:rsidRPr="00D45F56">
        <w:rPr>
          <w:rFonts w:ascii="Times New Roman" w:hAnsi="Times New Roman"/>
          <w:b/>
          <w:bCs/>
          <w:sz w:val="24"/>
          <w:szCs w:val="24"/>
          <w:lang w:eastAsia="lt-LT"/>
        </w:rPr>
        <w:t>Ar pareiškėjas yra įtrauktų į Europos katalogą skaitmeninių inovacijų centrų, kurie įvardijami kaip „</w:t>
      </w:r>
      <w:r w:rsidRPr="00D45F56">
        <w:rPr>
          <w:rFonts w:ascii="Times New Roman" w:hAnsi="Times New Roman"/>
          <w:b/>
          <w:sz w:val="24"/>
          <w:szCs w:val="24"/>
        </w:rPr>
        <w:t>visiškai veikiantis”, narys, eksploatuojantis skaitmeninį inovacijų centrą</w:t>
      </w:r>
      <w:r>
        <w:rPr>
          <w:rFonts w:ascii="Times New Roman" w:hAnsi="Times New Roman"/>
          <w:b/>
          <w:sz w:val="24"/>
          <w:szCs w:val="24"/>
        </w:rPr>
        <w:t>:</w:t>
      </w:r>
    </w:p>
    <w:tbl>
      <w:tblPr>
        <w:tblStyle w:val="TableGrid"/>
        <w:tblW w:w="0" w:type="auto"/>
        <w:tblLook w:val="04A0" w:firstRow="1" w:lastRow="0" w:firstColumn="1" w:lastColumn="0" w:noHBand="0" w:noVBand="1"/>
      </w:tblPr>
      <w:tblGrid>
        <w:gridCol w:w="4814"/>
        <w:gridCol w:w="4814"/>
      </w:tblGrid>
      <w:tr w:rsidR="00D45F56" w:rsidTr="00D45F56">
        <w:tc>
          <w:tcPr>
            <w:tcW w:w="4814" w:type="dxa"/>
          </w:tcPr>
          <w:p w:rsidR="00D45F56" w:rsidRPr="003D228B" w:rsidRDefault="00D45F56" w:rsidP="00D45F56">
            <w:pPr>
              <w:spacing w:after="0" w:line="240" w:lineRule="auto"/>
              <w:jc w:val="both"/>
              <w:rPr>
                <w:rFonts w:ascii="Times New Roman" w:hAnsi="Times New Roman"/>
                <w:b/>
                <w:sz w:val="24"/>
                <w:szCs w:val="24"/>
              </w:rPr>
            </w:pPr>
            <w:r w:rsidRPr="0008174D">
              <w:rPr>
                <w:rFonts w:ascii="Times New Roman" w:hAnsi="Times New Roman"/>
                <w:b/>
                <w:sz w:val="24"/>
                <w:szCs w:val="24"/>
              </w:rPr>
              <w:t xml:space="preserve">Vertinama pagal EK interneto svetainėje </w:t>
            </w:r>
            <w:r w:rsidRPr="00B93B4C">
              <w:rPr>
                <w:rFonts w:ascii="Times New Roman" w:hAnsi="Times New Roman"/>
                <w:b/>
                <w:sz w:val="24"/>
                <w:szCs w:val="24"/>
              </w:rPr>
              <w:t>http://s3platform.jrc.ec.europa.eu/digital-innovation-hubs-tool</w:t>
            </w:r>
            <w:r w:rsidRPr="00B93B4C">
              <w:rPr>
                <w:rStyle w:val="Hyperlink"/>
                <w:rFonts w:ascii="Times New Roman" w:hAnsi="Times New Roman"/>
                <w:b/>
                <w:color w:val="auto"/>
                <w:sz w:val="24"/>
                <w:szCs w:val="24"/>
                <w:u w:val="none"/>
              </w:rPr>
              <w:t xml:space="preserve"> skelbiamą informaciją</w:t>
            </w:r>
            <w:r w:rsidRPr="00B93B4C">
              <w:rPr>
                <w:rFonts w:ascii="Times New Roman" w:hAnsi="Times New Roman"/>
                <w:b/>
                <w:sz w:val="24"/>
                <w:szCs w:val="24"/>
              </w:rPr>
              <w:t xml:space="preserve"> </w:t>
            </w:r>
            <w:r w:rsidRPr="0008174D">
              <w:rPr>
                <w:rFonts w:ascii="Times New Roman" w:hAnsi="Times New Roman"/>
                <w:b/>
                <w:sz w:val="24"/>
                <w:szCs w:val="24"/>
              </w:rPr>
              <w:t>ir nario pateiktą informaciją, įrodančią, kad jis eksploatuoja skaitmeninį inovacijų centrą:</w:t>
            </w:r>
          </w:p>
          <w:p w:rsidR="00D45F56" w:rsidRDefault="00D45F56" w:rsidP="00050281">
            <w:pPr>
              <w:spacing w:after="0" w:line="240" w:lineRule="auto"/>
              <w:jc w:val="both"/>
              <w:rPr>
                <w:rFonts w:ascii="Times New Roman" w:hAnsi="Times New Roman"/>
                <w:bCs/>
                <w:sz w:val="24"/>
                <w:szCs w:val="24"/>
                <w:lang w:eastAsia="lt-LT"/>
              </w:rPr>
            </w:pPr>
          </w:p>
        </w:tc>
        <w:tc>
          <w:tcPr>
            <w:tcW w:w="4814" w:type="dxa"/>
          </w:tcPr>
          <w:p w:rsidR="0008174D" w:rsidRDefault="0008174D" w:rsidP="00050281">
            <w:pPr>
              <w:spacing w:after="0" w:line="240" w:lineRule="auto"/>
              <w:jc w:val="both"/>
              <w:rPr>
                <w:rFonts w:ascii="Times New Roman" w:hAnsi="Times New Roman"/>
                <w:bCs/>
                <w:sz w:val="24"/>
                <w:szCs w:val="24"/>
                <w:lang w:eastAsia="lt-LT"/>
              </w:rPr>
            </w:pPr>
          </w:p>
          <w:p w:rsidR="0008174D" w:rsidRDefault="0008174D" w:rsidP="00050281">
            <w:pPr>
              <w:spacing w:after="0" w:line="240" w:lineRule="auto"/>
              <w:jc w:val="both"/>
              <w:rPr>
                <w:rFonts w:ascii="Times New Roman" w:hAnsi="Times New Roman"/>
                <w:bCs/>
                <w:sz w:val="24"/>
                <w:szCs w:val="24"/>
                <w:lang w:eastAsia="lt-LT"/>
              </w:rPr>
            </w:pPr>
          </w:p>
          <w:p w:rsidR="00D45F56" w:rsidRDefault="0008174D" w:rsidP="00050281">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 xml:space="preserve">    </w:t>
            </w:r>
            <w:r w:rsidR="00D45F56">
              <w:rPr>
                <w:rFonts w:ascii="Times New Roman" w:hAnsi="Times New Roman"/>
                <w:bCs/>
                <w:sz w:val="24"/>
                <w:szCs w:val="24"/>
                <w:lang w:eastAsia="lt-LT"/>
              </w:rPr>
              <w:t xml:space="preserve">Taip  </w:t>
            </w:r>
            <w:r w:rsidR="00D45F56" w:rsidRPr="00647850">
              <w:rPr>
                <w:rFonts w:ascii="Times New Roman" w:hAnsi="Times New Roman"/>
                <w:sz w:val="24"/>
                <w:szCs w:val="24"/>
              </w:rPr>
              <w:t>□</w:t>
            </w:r>
          </w:p>
          <w:p w:rsidR="00D45F56" w:rsidRDefault="0008174D" w:rsidP="00050281">
            <w:pPr>
              <w:spacing w:after="0" w:line="240" w:lineRule="auto"/>
              <w:jc w:val="both"/>
              <w:rPr>
                <w:rFonts w:ascii="Times New Roman" w:hAnsi="Times New Roman"/>
                <w:bCs/>
                <w:sz w:val="24"/>
                <w:szCs w:val="24"/>
                <w:lang w:eastAsia="lt-LT"/>
              </w:rPr>
            </w:pPr>
            <w:r>
              <w:rPr>
                <w:rFonts w:ascii="Times New Roman" w:hAnsi="Times New Roman"/>
                <w:bCs/>
                <w:sz w:val="24"/>
                <w:szCs w:val="24"/>
                <w:lang w:eastAsia="lt-LT"/>
              </w:rPr>
              <w:t xml:space="preserve">    </w:t>
            </w:r>
            <w:r w:rsidR="00D45F56">
              <w:rPr>
                <w:rFonts w:ascii="Times New Roman" w:hAnsi="Times New Roman"/>
                <w:bCs/>
                <w:sz w:val="24"/>
                <w:szCs w:val="24"/>
                <w:lang w:eastAsia="lt-LT"/>
              </w:rPr>
              <w:t xml:space="preserve">Ne    </w:t>
            </w:r>
            <w:r w:rsidR="00D45F56" w:rsidRPr="00647850">
              <w:rPr>
                <w:rFonts w:ascii="Times New Roman" w:hAnsi="Times New Roman"/>
                <w:sz w:val="24"/>
                <w:szCs w:val="24"/>
              </w:rPr>
              <w:t>□</w:t>
            </w:r>
          </w:p>
        </w:tc>
      </w:tr>
    </w:tbl>
    <w:p w:rsidR="00012528" w:rsidRPr="00F270AF" w:rsidRDefault="00653C72" w:rsidP="0005028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BF775" w16cid:durableId="213C96C4"/>
  <w16cid:commentId w16cid:paraId="0C3164F5" w16cid:durableId="213C964D"/>
  <w16cid:commentId w16cid:paraId="4FF21FA2" w16cid:durableId="213C8D20"/>
  <w16cid:commentId w16cid:paraId="3EBC8FF7" w16cid:durableId="213C64D4"/>
  <w16cid:commentId w16cid:paraId="62EBC1E2" w16cid:durableId="213C64D5"/>
  <w16cid:commentId w16cid:paraId="3D97B8B8" w16cid:durableId="213C69BD"/>
  <w16cid:commentId w16cid:paraId="17A42EEF" w16cid:durableId="213C9AD3"/>
  <w16cid:commentId w16cid:paraId="55CF614D" w16cid:durableId="213C8F95"/>
  <w16cid:commentId w16cid:paraId="2F79508A" w16cid:durableId="213C6A72"/>
  <w16cid:commentId w16cid:paraId="145C0271" w16cid:durableId="213C83AC"/>
  <w16cid:commentId w16cid:paraId="6064632F" w16cid:durableId="213C871C"/>
  <w16cid:commentId w16cid:paraId="5AAC07C2" w16cid:durableId="213C84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8E" w:rsidRDefault="00CC288E" w:rsidP="00FA7C02">
      <w:pPr>
        <w:spacing w:after="0" w:line="240" w:lineRule="auto"/>
      </w:pPr>
      <w:r>
        <w:separator/>
      </w:r>
    </w:p>
  </w:endnote>
  <w:endnote w:type="continuationSeparator" w:id="0">
    <w:p w:rsidR="00CC288E" w:rsidRDefault="00CC288E" w:rsidP="00FA7C02">
      <w:pPr>
        <w:spacing w:after="0" w:line="240" w:lineRule="auto"/>
      </w:pPr>
      <w:r>
        <w:continuationSeparator/>
      </w:r>
    </w:p>
  </w:endnote>
  <w:endnote w:type="continuationNotice" w:id="1">
    <w:p w:rsidR="00CC288E" w:rsidRDefault="00CC2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8E" w:rsidRDefault="00CC288E" w:rsidP="00FA7C02">
      <w:pPr>
        <w:spacing w:after="0" w:line="240" w:lineRule="auto"/>
      </w:pPr>
      <w:r>
        <w:separator/>
      </w:r>
    </w:p>
  </w:footnote>
  <w:footnote w:type="continuationSeparator" w:id="0">
    <w:p w:rsidR="00CC288E" w:rsidRDefault="00CC288E" w:rsidP="00FA7C02">
      <w:pPr>
        <w:spacing w:after="0" w:line="240" w:lineRule="auto"/>
      </w:pPr>
      <w:r>
        <w:continuationSeparator/>
      </w:r>
    </w:p>
  </w:footnote>
  <w:footnote w:type="continuationNotice" w:id="1">
    <w:p w:rsidR="00CC288E" w:rsidRDefault="00CC2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rsidR="00721AD0" w:rsidRPr="00304C52" w:rsidRDefault="00721AD0">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5343C0">
          <w:rPr>
            <w:rFonts w:ascii="Times New Roman" w:hAnsi="Times New Roman"/>
            <w:noProof/>
            <w:sz w:val="24"/>
            <w:szCs w:val="24"/>
          </w:rPr>
          <w:t>21</w:t>
        </w:r>
        <w:r w:rsidRPr="00304C52">
          <w:rPr>
            <w:rFonts w:ascii="Times New Roman" w:hAnsi="Times New Roman"/>
            <w:sz w:val="24"/>
            <w:szCs w:val="24"/>
          </w:rPr>
          <w:fldChar w:fldCharType="end"/>
        </w:r>
      </w:p>
    </w:sdtContent>
  </w:sdt>
  <w:p w:rsidR="00721AD0" w:rsidRDefault="00721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D0" w:rsidRDefault="00721AD0">
    <w:pPr>
      <w:pStyle w:val="Header"/>
      <w:jc w:val="center"/>
    </w:pPr>
  </w:p>
  <w:p w:rsidR="00721AD0" w:rsidRDefault="0072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rsidR="00721AD0" w:rsidRPr="00304C52" w:rsidRDefault="00721AD0">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D03022">
          <w:rPr>
            <w:rFonts w:ascii="Times New Roman" w:hAnsi="Times New Roman"/>
            <w:noProof/>
            <w:sz w:val="24"/>
          </w:rPr>
          <w:t>2</w:t>
        </w:r>
        <w:r w:rsidRPr="00304C52">
          <w:rPr>
            <w:rFonts w:ascii="Times New Roman" w:hAnsi="Times New Roman"/>
            <w:sz w:val="24"/>
          </w:rPr>
          <w:fldChar w:fldCharType="end"/>
        </w:r>
      </w:p>
    </w:sdtContent>
  </w:sdt>
  <w:p w:rsidR="00721AD0" w:rsidRDefault="00721A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D0" w:rsidRDefault="00721AD0">
    <w:pPr>
      <w:pStyle w:val="Header"/>
      <w:jc w:val="center"/>
    </w:pPr>
  </w:p>
  <w:p w:rsidR="00721AD0" w:rsidRDefault="0072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6"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CF1FCC"/>
    <w:multiLevelType w:val="hybridMultilevel"/>
    <w:tmpl w:val="230CDC04"/>
    <w:lvl w:ilvl="0" w:tplc="9A28757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6FD38CD"/>
    <w:multiLevelType w:val="hybridMultilevel"/>
    <w:tmpl w:val="33D8642E"/>
    <w:lvl w:ilvl="0" w:tplc="7E18E4C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C86445C"/>
    <w:multiLevelType w:val="hybridMultilevel"/>
    <w:tmpl w:val="5EC8AB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2"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8081DFD"/>
    <w:multiLevelType w:val="hybridMultilevel"/>
    <w:tmpl w:val="42A65228"/>
    <w:lvl w:ilvl="0" w:tplc="553EC656">
      <w:start w:val="4"/>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23"/>
  </w:num>
  <w:num w:numId="3">
    <w:abstractNumId w:val="29"/>
  </w:num>
  <w:num w:numId="4">
    <w:abstractNumId w:val="14"/>
  </w:num>
  <w:num w:numId="5">
    <w:abstractNumId w:val="6"/>
  </w:num>
  <w:num w:numId="6">
    <w:abstractNumId w:val="24"/>
  </w:num>
  <w:num w:numId="7">
    <w:abstractNumId w:val="21"/>
  </w:num>
  <w:num w:numId="8">
    <w:abstractNumId w:val="34"/>
  </w:num>
  <w:num w:numId="9">
    <w:abstractNumId w:val="27"/>
  </w:num>
  <w:num w:numId="10">
    <w:abstractNumId w:val="0"/>
  </w:num>
  <w:num w:numId="11">
    <w:abstractNumId w:val="1"/>
  </w:num>
  <w:num w:numId="12">
    <w:abstractNumId w:val="4"/>
  </w:num>
  <w:num w:numId="13">
    <w:abstractNumId w:val="30"/>
  </w:num>
  <w:num w:numId="14">
    <w:abstractNumId w:val="3"/>
  </w:num>
  <w:num w:numId="15">
    <w:abstractNumId w:val="20"/>
  </w:num>
  <w:num w:numId="16">
    <w:abstractNumId w:val="5"/>
  </w:num>
  <w:num w:numId="17">
    <w:abstractNumId w:val="26"/>
  </w:num>
  <w:num w:numId="18">
    <w:abstractNumId w:val="10"/>
  </w:num>
  <w:num w:numId="19">
    <w:abstractNumId w:val="9"/>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6"/>
  </w:num>
  <w:num w:numId="24">
    <w:abstractNumId w:val="28"/>
  </w:num>
  <w:num w:numId="25">
    <w:abstractNumId w:val="7"/>
  </w:num>
  <w:num w:numId="26">
    <w:abstractNumId w:val="2"/>
  </w:num>
  <w:num w:numId="27">
    <w:abstractNumId w:val="13"/>
  </w:num>
  <w:num w:numId="28">
    <w:abstractNumId w:val="33"/>
  </w:num>
  <w:num w:numId="29">
    <w:abstractNumId w:val="11"/>
  </w:num>
  <w:num w:numId="30">
    <w:abstractNumId w:val="12"/>
  </w:num>
  <w:num w:numId="31">
    <w:abstractNumId w:val="2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B1F"/>
    <w:rsid w:val="00001C8A"/>
    <w:rsid w:val="00001EAE"/>
    <w:rsid w:val="000023C6"/>
    <w:rsid w:val="00002743"/>
    <w:rsid w:val="000032BD"/>
    <w:rsid w:val="000037B9"/>
    <w:rsid w:val="00004CCA"/>
    <w:rsid w:val="000056D9"/>
    <w:rsid w:val="0000781B"/>
    <w:rsid w:val="000078C9"/>
    <w:rsid w:val="000079C9"/>
    <w:rsid w:val="0001006A"/>
    <w:rsid w:val="000102F8"/>
    <w:rsid w:val="000114D7"/>
    <w:rsid w:val="000120BC"/>
    <w:rsid w:val="000122D7"/>
    <w:rsid w:val="00012528"/>
    <w:rsid w:val="000126EC"/>
    <w:rsid w:val="00012C7D"/>
    <w:rsid w:val="00013CE0"/>
    <w:rsid w:val="00013D4E"/>
    <w:rsid w:val="00014109"/>
    <w:rsid w:val="00014D0B"/>
    <w:rsid w:val="0001633F"/>
    <w:rsid w:val="000168F5"/>
    <w:rsid w:val="00016D8C"/>
    <w:rsid w:val="000176E5"/>
    <w:rsid w:val="00017754"/>
    <w:rsid w:val="00017A41"/>
    <w:rsid w:val="00020709"/>
    <w:rsid w:val="00021A88"/>
    <w:rsid w:val="00022A86"/>
    <w:rsid w:val="00023849"/>
    <w:rsid w:val="00023973"/>
    <w:rsid w:val="00023A30"/>
    <w:rsid w:val="00023C16"/>
    <w:rsid w:val="00023C24"/>
    <w:rsid w:val="000244C5"/>
    <w:rsid w:val="00024954"/>
    <w:rsid w:val="00024B8A"/>
    <w:rsid w:val="00024EBE"/>
    <w:rsid w:val="00025AF0"/>
    <w:rsid w:val="00025E27"/>
    <w:rsid w:val="000260AD"/>
    <w:rsid w:val="00026341"/>
    <w:rsid w:val="00026525"/>
    <w:rsid w:val="00026BB1"/>
    <w:rsid w:val="00026BDB"/>
    <w:rsid w:val="00027059"/>
    <w:rsid w:val="00030681"/>
    <w:rsid w:val="00030BA1"/>
    <w:rsid w:val="00030ECE"/>
    <w:rsid w:val="000314B2"/>
    <w:rsid w:val="00031BA0"/>
    <w:rsid w:val="000321B3"/>
    <w:rsid w:val="00033BA9"/>
    <w:rsid w:val="00033BD5"/>
    <w:rsid w:val="00035257"/>
    <w:rsid w:val="00035B91"/>
    <w:rsid w:val="000360F1"/>
    <w:rsid w:val="00036674"/>
    <w:rsid w:val="00037036"/>
    <w:rsid w:val="0003739D"/>
    <w:rsid w:val="00037802"/>
    <w:rsid w:val="00037BE0"/>
    <w:rsid w:val="000405EB"/>
    <w:rsid w:val="000406BF"/>
    <w:rsid w:val="00040960"/>
    <w:rsid w:val="00040B39"/>
    <w:rsid w:val="000413B3"/>
    <w:rsid w:val="000420A7"/>
    <w:rsid w:val="00042299"/>
    <w:rsid w:val="00042921"/>
    <w:rsid w:val="00042C3E"/>
    <w:rsid w:val="0004331A"/>
    <w:rsid w:val="00043383"/>
    <w:rsid w:val="0004349E"/>
    <w:rsid w:val="000437EF"/>
    <w:rsid w:val="00045996"/>
    <w:rsid w:val="000459C0"/>
    <w:rsid w:val="00045E90"/>
    <w:rsid w:val="00046A6F"/>
    <w:rsid w:val="00046C2C"/>
    <w:rsid w:val="00046E05"/>
    <w:rsid w:val="000471DA"/>
    <w:rsid w:val="00050281"/>
    <w:rsid w:val="000508AD"/>
    <w:rsid w:val="00050A1A"/>
    <w:rsid w:val="000513FB"/>
    <w:rsid w:val="000516F5"/>
    <w:rsid w:val="000529C4"/>
    <w:rsid w:val="00054374"/>
    <w:rsid w:val="000544D2"/>
    <w:rsid w:val="00054A2F"/>
    <w:rsid w:val="00054BD3"/>
    <w:rsid w:val="00056331"/>
    <w:rsid w:val="000603CC"/>
    <w:rsid w:val="00060633"/>
    <w:rsid w:val="00060682"/>
    <w:rsid w:val="000620F0"/>
    <w:rsid w:val="000623F3"/>
    <w:rsid w:val="00062F78"/>
    <w:rsid w:val="00063780"/>
    <w:rsid w:val="00063893"/>
    <w:rsid w:val="00063BAE"/>
    <w:rsid w:val="00065E95"/>
    <w:rsid w:val="00065EBF"/>
    <w:rsid w:val="0006605A"/>
    <w:rsid w:val="000660E0"/>
    <w:rsid w:val="00070639"/>
    <w:rsid w:val="00070AE9"/>
    <w:rsid w:val="00070BE9"/>
    <w:rsid w:val="00071A59"/>
    <w:rsid w:val="000729EB"/>
    <w:rsid w:val="000733F6"/>
    <w:rsid w:val="00073FB6"/>
    <w:rsid w:val="00074B49"/>
    <w:rsid w:val="00075A8F"/>
    <w:rsid w:val="00076284"/>
    <w:rsid w:val="000768C9"/>
    <w:rsid w:val="00077C2B"/>
    <w:rsid w:val="000801C5"/>
    <w:rsid w:val="0008174D"/>
    <w:rsid w:val="0008179F"/>
    <w:rsid w:val="000818D4"/>
    <w:rsid w:val="00081C2D"/>
    <w:rsid w:val="00082091"/>
    <w:rsid w:val="00082CF7"/>
    <w:rsid w:val="000830B2"/>
    <w:rsid w:val="00083A60"/>
    <w:rsid w:val="0008579C"/>
    <w:rsid w:val="000877A8"/>
    <w:rsid w:val="000904CD"/>
    <w:rsid w:val="00090C79"/>
    <w:rsid w:val="00091575"/>
    <w:rsid w:val="000918E1"/>
    <w:rsid w:val="00091E5A"/>
    <w:rsid w:val="00092A03"/>
    <w:rsid w:val="00092BD2"/>
    <w:rsid w:val="00093AFF"/>
    <w:rsid w:val="00094FEC"/>
    <w:rsid w:val="00095A02"/>
    <w:rsid w:val="00096050"/>
    <w:rsid w:val="0009737E"/>
    <w:rsid w:val="000974B4"/>
    <w:rsid w:val="000979CA"/>
    <w:rsid w:val="00097BFE"/>
    <w:rsid w:val="00097C7D"/>
    <w:rsid w:val="000A1163"/>
    <w:rsid w:val="000A1354"/>
    <w:rsid w:val="000A16D0"/>
    <w:rsid w:val="000A20AF"/>
    <w:rsid w:val="000A2FCC"/>
    <w:rsid w:val="000A370E"/>
    <w:rsid w:val="000A46C9"/>
    <w:rsid w:val="000A4811"/>
    <w:rsid w:val="000A5CBE"/>
    <w:rsid w:val="000A6073"/>
    <w:rsid w:val="000A6B5C"/>
    <w:rsid w:val="000B0AE1"/>
    <w:rsid w:val="000B0F95"/>
    <w:rsid w:val="000B1349"/>
    <w:rsid w:val="000B17AC"/>
    <w:rsid w:val="000B1F35"/>
    <w:rsid w:val="000B3A0C"/>
    <w:rsid w:val="000B3C8D"/>
    <w:rsid w:val="000B3E3D"/>
    <w:rsid w:val="000B40C9"/>
    <w:rsid w:val="000B424C"/>
    <w:rsid w:val="000B4A57"/>
    <w:rsid w:val="000B4EF8"/>
    <w:rsid w:val="000B4FCB"/>
    <w:rsid w:val="000B632D"/>
    <w:rsid w:val="000B6AB5"/>
    <w:rsid w:val="000B6B73"/>
    <w:rsid w:val="000B6D9B"/>
    <w:rsid w:val="000B6F13"/>
    <w:rsid w:val="000B7AAD"/>
    <w:rsid w:val="000C1E91"/>
    <w:rsid w:val="000C2B97"/>
    <w:rsid w:val="000C36CE"/>
    <w:rsid w:val="000C4A6E"/>
    <w:rsid w:val="000C4ACF"/>
    <w:rsid w:val="000C4D3F"/>
    <w:rsid w:val="000C505E"/>
    <w:rsid w:val="000C5A9D"/>
    <w:rsid w:val="000C5C49"/>
    <w:rsid w:val="000C63E6"/>
    <w:rsid w:val="000C6F89"/>
    <w:rsid w:val="000C749F"/>
    <w:rsid w:val="000D0329"/>
    <w:rsid w:val="000D07C0"/>
    <w:rsid w:val="000D16EF"/>
    <w:rsid w:val="000D3190"/>
    <w:rsid w:val="000D3724"/>
    <w:rsid w:val="000D3CB7"/>
    <w:rsid w:val="000D4619"/>
    <w:rsid w:val="000D47D6"/>
    <w:rsid w:val="000D5DE8"/>
    <w:rsid w:val="000D65B0"/>
    <w:rsid w:val="000D6CE9"/>
    <w:rsid w:val="000D724F"/>
    <w:rsid w:val="000D7AE0"/>
    <w:rsid w:val="000E0CCA"/>
    <w:rsid w:val="000E0E4C"/>
    <w:rsid w:val="000E0EB6"/>
    <w:rsid w:val="000E3068"/>
    <w:rsid w:val="000E3F64"/>
    <w:rsid w:val="000E40C6"/>
    <w:rsid w:val="000E4640"/>
    <w:rsid w:val="000E47E6"/>
    <w:rsid w:val="000E638F"/>
    <w:rsid w:val="000E661C"/>
    <w:rsid w:val="000E6C02"/>
    <w:rsid w:val="000E6E9F"/>
    <w:rsid w:val="000E6ECA"/>
    <w:rsid w:val="000F0209"/>
    <w:rsid w:val="000F111B"/>
    <w:rsid w:val="000F18C4"/>
    <w:rsid w:val="000F23B1"/>
    <w:rsid w:val="000F290C"/>
    <w:rsid w:val="000F2FF6"/>
    <w:rsid w:val="000F4205"/>
    <w:rsid w:val="000F44A2"/>
    <w:rsid w:val="000F4D5D"/>
    <w:rsid w:val="000F574F"/>
    <w:rsid w:val="000F5908"/>
    <w:rsid w:val="000F5C00"/>
    <w:rsid w:val="000F5C66"/>
    <w:rsid w:val="000F61BD"/>
    <w:rsid w:val="000F6656"/>
    <w:rsid w:val="000F6B39"/>
    <w:rsid w:val="000F6CB8"/>
    <w:rsid w:val="00100098"/>
    <w:rsid w:val="00102879"/>
    <w:rsid w:val="00102FFD"/>
    <w:rsid w:val="00103545"/>
    <w:rsid w:val="001035B9"/>
    <w:rsid w:val="00103C72"/>
    <w:rsid w:val="00103F99"/>
    <w:rsid w:val="0010544A"/>
    <w:rsid w:val="00106073"/>
    <w:rsid w:val="001060C0"/>
    <w:rsid w:val="00106D1E"/>
    <w:rsid w:val="00110997"/>
    <w:rsid w:val="00110C3A"/>
    <w:rsid w:val="00110DA2"/>
    <w:rsid w:val="00111E85"/>
    <w:rsid w:val="00111E8B"/>
    <w:rsid w:val="0011269D"/>
    <w:rsid w:val="001139CF"/>
    <w:rsid w:val="00113A95"/>
    <w:rsid w:val="00114DFC"/>
    <w:rsid w:val="00114F4F"/>
    <w:rsid w:val="00115167"/>
    <w:rsid w:val="001176CB"/>
    <w:rsid w:val="0011773E"/>
    <w:rsid w:val="00120B04"/>
    <w:rsid w:val="00121A2F"/>
    <w:rsid w:val="00121DAC"/>
    <w:rsid w:val="00123B93"/>
    <w:rsid w:val="00124138"/>
    <w:rsid w:val="00124722"/>
    <w:rsid w:val="00127356"/>
    <w:rsid w:val="00127977"/>
    <w:rsid w:val="00130E93"/>
    <w:rsid w:val="00130F44"/>
    <w:rsid w:val="001314A6"/>
    <w:rsid w:val="001317DD"/>
    <w:rsid w:val="001325B2"/>
    <w:rsid w:val="001327D0"/>
    <w:rsid w:val="00132E20"/>
    <w:rsid w:val="00132F14"/>
    <w:rsid w:val="00133F71"/>
    <w:rsid w:val="00134158"/>
    <w:rsid w:val="001344A8"/>
    <w:rsid w:val="0013457B"/>
    <w:rsid w:val="001350A3"/>
    <w:rsid w:val="001351AE"/>
    <w:rsid w:val="00135358"/>
    <w:rsid w:val="00136E05"/>
    <w:rsid w:val="0013792B"/>
    <w:rsid w:val="00140287"/>
    <w:rsid w:val="00140996"/>
    <w:rsid w:val="00140BC5"/>
    <w:rsid w:val="00141100"/>
    <w:rsid w:val="0014155E"/>
    <w:rsid w:val="001419C5"/>
    <w:rsid w:val="00141C3C"/>
    <w:rsid w:val="001424B2"/>
    <w:rsid w:val="001424E9"/>
    <w:rsid w:val="00143DAE"/>
    <w:rsid w:val="00146720"/>
    <w:rsid w:val="001468BE"/>
    <w:rsid w:val="00146C16"/>
    <w:rsid w:val="00146F8B"/>
    <w:rsid w:val="001472E4"/>
    <w:rsid w:val="001502AE"/>
    <w:rsid w:val="0015064E"/>
    <w:rsid w:val="0015128C"/>
    <w:rsid w:val="00153292"/>
    <w:rsid w:val="00153D84"/>
    <w:rsid w:val="00153DD0"/>
    <w:rsid w:val="00154548"/>
    <w:rsid w:val="001551D8"/>
    <w:rsid w:val="00155969"/>
    <w:rsid w:val="0015611A"/>
    <w:rsid w:val="001567BA"/>
    <w:rsid w:val="00156828"/>
    <w:rsid w:val="00156BA5"/>
    <w:rsid w:val="001576C0"/>
    <w:rsid w:val="001609C5"/>
    <w:rsid w:val="0016111B"/>
    <w:rsid w:val="0016196E"/>
    <w:rsid w:val="00161A05"/>
    <w:rsid w:val="0016244C"/>
    <w:rsid w:val="001626E2"/>
    <w:rsid w:val="00162FBB"/>
    <w:rsid w:val="001630BA"/>
    <w:rsid w:val="00163746"/>
    <w:rsid w:val="0016442C"/>
    <w:rsid w:val="001648A1"/>
    <w:rsid w:val="0016587C"/>
    <w:rsid w:val="00167568"/>
    <w:rsid w:val="00167A79"/>
    <w:rsid w:val="00170251"/>
    <w:rsid w:val="00170791"/>
    <w:rsid w:val="00170E97"/>
    <w:rsid w:val="00171433"/>
    <w:rsid w:val="0017184B"/>
    <w:rsid w:val="00171D1D"/>
    <w:rsid w:val="0017299E"/>
    <w:rsid w:val="00172E5B"/>
    <w:rsid w:val="001730CD"/>
    <w:rsid w:val="0017395E"/>
    <w:rsid w:val="00173B8B"/>
    <w:rsid w:val="00173D7A"/>
    <w:rsid w:val="00173F3E"/>
    <w:rsid w:val="00173FA6"/>
    <w:rsid w:val="00174F74"/>
    <w:rsid w:val="0017647B"/>
    <w:rsid w:val="00176598"/>
    <w:rsid w:val="00176D62"/>
    <w:rsid w:val="001773C7"/>
    <w:rsid w:val="00180A66"/>
    <w:rsid w:val="001820E3"/>
    <w:rsid w:val="0018255A"/>
    <w:rsid w:val="00182A04"/>
    <w:rsid w:val="001837AE"/>
    <w:rsid w:val="00185063"/>
    <w:rsid w:val="001855C2"/>
    <w:rsid w:val="00185876"/>
    <w:rsid w:val="00185BAE"/>
    <w:rsid w:val="00186857"/>
    <w:rsid w:val="00186CCD"/>
    <w:rsid w:val="0018727F"/>
    <w:rsid w:val="00187A02"/>
    <w:rsid w:val="0019027C"/>
    <w:rsid w:val="00191953"/>
    <w:rsid w:val="00191C55"/>
    <w:rsid w:val="00191D9E"/>
    <w:rsid w:val="0019216E"/>
    <w:rsid w:val="00192FB9"/>
    <w:rsid w:val="00194875"/>
    <w:rsid w:val="00194EC5"/>
    <w:rsid w:val="00195FEA"/>
    <w:rsid w:val="00196008"/>
    <w:rsid w:val="0019640E"/>
    <w:rsid w:val="001964D3"/>
    <w:rsid w:val="00196A1E"/>
    <w:rsid w:val="00196B14"/>
    <w:rsid w:val="001973D3"/>
    <w:rsid w:val="00197C5E"/>
    <w:rsid w:val="001A05B4"/>
    <w:rsid w:val="001A11DC"/>
    <w:rsid w:val="001A124D"/>
    <w:rsid w:val="001A1AA3"/>
    <w:rsid w:val="001A350D"/>
    <w:rsid w:val="001A373F"/>
    <w:rsid w:val="001A3AC0"/>
    <w:rsid w:val="001A5011"/>
    <w:rsid w:val="001A5012"/>
    <w:rsid w:val="001A6C68"/>
    <w:rsid w:val="001A79C2"/>
    <w:rsid w:val="001B02C7"/>
    <w:rsid w:val="001B13C6"/>
    <w:rsid w:val="001B20D4"/>
    <w:rsid w:val="001B26CB"/>
    <w:rsid w:val="001B28F4"/>
    <w:rsid w:val="001B32C9"/>
    <w:rsid w:val="001B3525"/>
    <w:rsid w:val="001B4BD8"/>
    <w:rsid w:val="001B52D4"/>
    <w:rsid w:val="001B5392"/>
    <w:rsid w:val="001B56ED"/>
    <w:rsid w:val="001B5908"/>
    <w:rsid w:val="001B65A3"/>
    <w:rsid w:val="001B7070"/>
    <w:rsid w:val="001C0355"/>
    <w:rsid w:val="001C036E"/>
    <w:rsid w:val="001C0F4E"/>
    <w:rsid w:val="001C1218"/>
    <w:rsid w:val="001C134B"/>
    <w:rsid w:val="001C15B5"/>
    <w:rsid w:val="001C2162"/>
    <w:rsid w:val="001C2990"/>
    <w:rsid w:val="001C30DE"/>
    <w:rsid w:val="001C3559"/>
    <w:rsid w:val="001C3BFF"/>
    <w:rsid w:val="001C3CEF"/>
    <w:rsid w:val="001C3D17"/>
    <w:rsid w:val="001C49F6"/>
    <w:rsid w:val="001C52F8"/>
    <w:rsid w:val="001C69DE"/>
    <w:rsid w:val="001C69F7"/>
    <w:rsid w:val="001C6BBC"/>
    <w:rsid w:val="001C6C04"/>
    <w:rsid w:val="001C73D9"/>
    <w:rsid w:val="001C7AB2"/>
    <w:rsid w:val="001D057D"/>
    <w:rsid w:val="001D0A5B"/>
    <w:rsid w:val="001D1694"/>
    <w:rsid w:val="001D18E1"/>
    <w:rsid w:val="001D37A5"/>
    <w:rsid w:val="001D3BA1"/>
    <w:rsid w:val="001D4BA5"/>
    <w:rsid w:val="001D4FF4"/>
    <w:rsid w:val="001D5885"/>
    <w:rsid w:val="001D6636"/>
    <w:rsid w:val="001D7D1F"/>
    <w:rsid w:val="001D7DC0"/>
    <w:rsid w:val="001D7DFE"/>
    <w:rsid w:val="001E0423"/>
    <w:rsid w:val="001E0E54"/>
    <w:rsid w:val="001E2A07"/>
    <w:rsid w:val="001E3E93"/>
    <w:rsid w:val="001E4120"/>
    <w:rsid w:val="001E42B5"/>
    <w:rsid w:val="001E4484"/>
    <w:rsid w:val="001E48FC"/>
    <w:rsid w:val="001E4B73"/>
    <w:rsid w:val="001E550C"/>
    <w:rsid w:val="001E594D"/>
    <w:rsid w:val="001E65E7"/>
    <w:rsid w:val="001E7EEE"/>
    <w:rsid w:val="001F00FA"/>
    <w:rsid w:val="001F18A8"/>
    <w:rsid w:val="001F1DD6"/>
    <w:rsid w:val="001F2280"/>
    <w:rsid w:val="001F3D80"/>
    <w:rsid w:val="001F41ED"/>
    <w:rsid w:val="001F4DC5"/>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07A78"/>
    <w:rsid w:val="00207C85"/>
    <w:rsid w:val="00211600"/>
    <w:rsid w:val="00211EE5"/>
    <w:rsid w:val="00211F5D"/>
    <w:rsid w:val="002124B5"/>
    <w:rsid w:val="0021296A"/>
    <w:rsid w:val="002138F4"/>
    <w:rsid w:val="0021417E"/>
    <w:rsid w:val="0021489B"/>
    <w:rsid w:val="00215E52"/>
    <w:rsid w:val="00215F0B"/>
    <w:rsid w:val="00216E7C"/>
    <w:rsid w:val="00217458"/>
    <w:rsid w:val="00217573"/>
    <w:rsid w:val="0022140F"/>
    <w:rsid w:val="002226BD"/>
    <w:rsid w:val="00222D03"/>
    <w:rsid w:val="00222D9F"/>
    <w:rsid w:val="00222E9B"/>
    <w:rsid w:val="00226161"/>
    <w:rsid w:val="00227DDF"/>
    <w:rsid w:val="00230C34"/>
    <w:rsid w:val="00231729"/>
    <w:rsid w:val="00233635"/>
    <w:rsid w:val="002336BA"/>
    <w:rsid w:val="00233960"/>
    <w:rsid w:val="00233F49"/>
    <w:rsid w:val="00235067"/>
    <w:rsid w:val="00235DC1"/>
    <w:rsid w:val="00235E75"/>
    <w:rsid w:val="00236218"/>
    <w:rsid w:val="00236A9A"/>
    <w:rsid w:val="0024031C"/>
    <w:rsid w:val="00241D56"/>
    <w:rsid w:val="00242552"/>
    <w:rsid w:val="00242789"/>
    <w:rsid w:val="00242D7B"/>
    <w:rsid w:val="002437FF"/>
    <w:rsid w:val="0024421D"/>
    <w:rsid w:val="00245121"/>
    <w:rsid w:val="00245C96"/>
    <w:rsid w:val="00245FAB"/>
    <w:rsid w:val="0024608F"/>
    <w:rsid w:val="0024630A"/>
    <w:rsid w:val="0024690F"/>
    <w:rsid w:val="00247FB6"/>
    <w:rsid w:val="00250A0E"/>
    <w:rsid w:val="00250AAC"/>
    <w:rsid w:val="00251E87"/>
    <w:rsid w:val="0025264B"/>
    <w:rsid w:val="002530A6"/>
    <w:rsid w:val="002533CE"/>
    <w:rsid w:val="00253C51"/>
    <w:rsid w:val="002544CA"/>
    <w:rsid w:val="00256887"/>
    <w:rsid w:val="00257100"/>
    <w:rsid w:val="002578D6"/>
    <w:rsid w:val="0025796F"/>
    <w:rsid w:val="00260583"/>
    <w:rsid w:val="002615E2"/>
    <w:rsid w:val="002626C6"/>
    <w:rsid w:val="00262BBC"/>
    <w:rsid w:val="00262FC4"/>
    <w:rsid w:val="00263DC0"/>
    <w:rsid w:val="00264679"/>
    <w:rsid w:val="0026468B"/>
    <w:rsid w:val="002648A3"/>
    <w:rsid w:val="0026561F"/>
    <w:rsid w:val="00266CF2"/>
    <w:rsid w:val="00267A36"/>
    <w:rsid w:val="00267B79"/>
    <w:rsid w:val="002707CB"/>
    <w:rsid w:val="002715F9"/>
    <w:rsid w:val="00271939"/>
    <w:rsid w:val="00271E9C"/>
    <w:rsid w:val="0027243C"/>
    <w:rsid w:val="00272C10"/>
    <w:rsid w:val="00273565"/>
    <w:rsid w:val="00273689"/>
    <w:rsid w:val="0027376C"/>
    <w:rsid w:val="00274518"/>
    <w:rsid w:val="00276327"/>
    <w:rsid w:val="00276B93"/>
    <w:rsid w:val="00277259"/>
    <w:rsid w:val="00277610"/>
    <w:rsid w:val="002779F8"/>
    <w:rsid w:val="00277C24"/>
    <w:rsid w:val="00281C19"/>
    <w:rsid w:val="002821D1"/>
    <w:rsid w:val="00282A6C"/>
    <w:rsid w:val="00282BE3"/>
    <w:rsid w:val="00282F50"/>
    <w:rsid w:val="002834C1"/>
    <w:rsid w:val="002836BD"/>
    <w:rsid w:val="00283808"/>
    <w:rsid w:val="002841E6"/>
    <w:rsid w:val="002844B3"/>
    <w:rsid w:val="00284B03"/>
    <w:rsid w:val="00284FDC"/>
    <w:rsid w:val="002858C2"/>
    <w:rsid w:val="00285AB1"/>
    <w:rsid w:val="00285BEA"/>
    <w:rsid w:val="00285F64"/>
    <w:rsid w:val="002863D5"/>
    <w:rsid w:val="00287078"/>
    <w:rsid w:val="00287345"/>
    <w:rsid w:val="002875B4"/>
    <w:rsid w:val="00287D39"/>
    <w:rsid w:val="002906AC"/>
    <w:rsid w:val="0029092E"/>
    <w:rsid w:val="00290CD5"/>
    <w:rsid w:val="00291714"/>
    <w:rsid w:val="00292841"/>
    <w:rsid w:val="00292F94"/>
    <w:rsid w:val="0029342E"/>
    <w:rsid w:val="002956D1"/>
    <w:rsid w:val="002958F9"/>
    <w:rsid w:val="00295951"/>
    <w:rsid w:val="00295C0A"/>
    <w:rsid w:val="00295C33"/>
    <w:rsid w:val="002962FC"/>
    <w:rsid w:val="002973AC"/>
    <w:rsid w:val="002A067F"/>
    <w:rsid w:val="002A08EF"/>
    <w:rsid w:val="002A1D1D"/>
    <w:rsid w:val="002A1FE0"/>
    <w:rsid w:val="002A290B"/>
    <w:rsid w:val="002A2D07"/>
    <w:rsid w:val="002A383C"/>
    <w:rsid w:val="002A4996"/>
    <w:rsid w:val="002A4A02"/>
    <w:rsid w:val="002A4B32"/>
    <w:rsid w:val="002A501E"/>
    <w:rsid w:val="002A55F9"/>
    <w:rsid w:val="002A5C82"/>
    <w:rsid w:val="002A6271"/>
    <w:rsid w:val="002A6A46"/>
    <w:rsid w:val="002A6D22"/>
    <w:rsid w:val="002A6EF1"/>
    <w:rsid w:val="002A74AB"/>
    <w:rsid w:val="002A7960"/>
    <w:rsid w:val="002A7FB8"/>
    <w:rsid w:val="002B0545"/>
    <w:rsid w:val="002B0D01"/>
    <w:rsid w:val="002B1597"/>
    <w:rsid w:val="002B1D11"/>
    <w:rsid w:val="002B25CC"/>
    <w:rsid w:val="002B280F"/>
    <w:rsid w:val="002B295A"/>
    <w:rsid w:val="002B3841"/>
    <w:rsid w:val="002B3CBF"/>
    <w:rsid w:val="002B433F"/>
    <w:rsid w:val="002B4621"/>
    <w:rsid w:val="002B568D"/>
    <w:rsid w:val="002B5A41"/>
    <w:rsid w:val="002B5EF3"/>
    <w:rsid w:val="002B603C"/>
    <w:rsid w:val="002B71D1"/>
    <w:rsid w:val="002B75E2"/>
    <w:rsid w:val="002B7F78"/>
    <w:rsid w:val="002C04CF"/>
    <w:rsid w:val="002C193D"/>
    <w:rsid w:val="002C1C3C"/>
    <w:rsid w:val="002C501E"/>
    <w:rsid w:val="002C508D"/>
    <w:rsid w:val="002C52D2"/>
    <w:rsid w:val="002C53AC"/>
    <w:rsid w:val="002C5A93"/>
    <w:rsid w:val="002C5B53"/>
    <w:rsid w:val="002C5D69"/>
    <w:rsid w:val="002C5FE8"/>
    <w:rsid w:val="002C6AFF"/>
    <w:rsid w:val="002C7010"/>
    <w:rsid w:val="002C7468"/>
    <w:rsid w:val="002C7730"/>
    <w:rsid w:val="002D003E"/>
    <w:rsid w:val="002D0069"/>
    <w:rsid w:val="002D0A2D"/>
    <w:rsid w:val="002D10D2"/>
    <w:rsid w:val="002D120A"/>
    <w:rsid w:val="002D163E"/>
    <w:rsid w:val="002D1F76"/>
    <w:rsid w:val="002D35B5"/>
    <w:rsid w:val="002D3CF7"/>
    <w:rsid w:val="002D4F19"/>
    <w:rsid w:val="002D52FB"/>
    <w:rsid w:val="002D53E0"/>
    <w:rsid w:val="002D5B81"/>
    <w:rsid w:val="002D5FA3"/>
    <w:rsid w:val="002D660F"/>
    <w:rsid w:val="002D679E"/>
    <w:rsid w:val="002D7D87"/>
    <w:rsid w:val="002D7F73"/>
    <w:rsid w:val="002E0925"/>
    <w:rsid w:val="002E098F"/>
    <w:rsid w:val="002E0DEF"/>
    <w:rsid w:val="002E1F74"/>
    <w:rsid w:val="002E2838"/>
    <w:rsid w:val="002E3927"/>
    <w:rsid w:val="002E45CA"/>
    <w:rsid w:val="002E472B"/>
    <w:rsid w:val="002E53BE"/>
    <w:rsid w:val="002E5EAE"/>
    <w:rsid w:val="002E5EB4"/>
    <w:rsid w:val="002E75A7"/>
    <w:rsid w:val="002E76AC"/>
    <w:rsid w:val="002F053B"/>
    <w:rsid w:val="002F0678"/>
    <w:rsid w:val="002F0ABD"/>
    <w:rsid w:val="002F0DE4"/>
    <w:rsid w:val="002F1121"/>
    <w:rsid w:val="002F425F"/>
    <w:rsid w:val="002F4D69"/>
    <w:rsid w:val="002F4E1A"/>
    <w:rsid w:val="002F5B2F"/>
    <w:rsid w:val="002F5DED"/>
    <w:rsid w:val="002F618F"/>
    <w:rsid w:val="002F6687"/>
    <w:rsid w:val="002F72C6"/>
    <w:rsid w:val="003005DD"/>
    <w:rsid w:val="00300BFD"/>
    <w:rsid w:val="003011FC"/>
    <w:rsid w:val="0030192D"/>
    <w:rsid w:val="0030245D"/>
    <w:rsid w:val="0030307F"/>
    <w:rsid w:val="00303912"/>
    <w:rsid w:val="00303A78"/>
    <w:rsid w:val="00304275"/>
    <w:rsid w:val="003043BF"/>
    <w:rsid w:val="00304562"/>
    <w:rsid w:val="003052DD"/>
    <w:rsid w:val="003053F9"/>
    <w:rsid w:val="00305E75"/>
    <w:rsid w:val="00306BEA"/>
    <w:rsid w:val="00306EBE"/>
    <w:rsid w:val="00307B4D"/>
    <w:rsid w:val="00307DCF"/>
    <w:rsid w:val="00310058"/>
    <w:rsid w:val="00310642"/>
    <w:rsid w:val="003108EB"/>
    <w:rsid w:val="00310AA7"/>
    <w:rsid w:val="00310B35"/>
    <w:rsid w:val="00310D46"/>
    <w:rsid w:val="003115D3"/>
    <w:rsid w:val="0031260A"/>
    <w:rsid w:val="00312A04"/>
    <w:rsid w:val="003132CE"/>
    <w:rsid w:val="00313EFE"/>
    <w:rsid w:val="00314298"/>
    <w:rsid w:val="00314D03"/>
    <w:rsid w:val="0031519A"/>
    <w:rsid w:val="00315DD6"/>
    <w:rsid w:val="00316686"/>
    <w:rsid w:val="003166B1"/>
    <w:rsid w:val="00316838"/>
    <w:rsid w:val="003170EA"/>
    <w:rsid w:val="00317299"/>
    <w:rsid w:val="00317B95"/>
    <w:rsid w:val="00317C61"/>
    <w:rsid w:val="003202A5"/>
    <w:rsid w:val="0032069D"/>
    <w:rsid w:val="00320EBC"/>
    <w:rsid w:val="003211EF"/>
    <w:rsid w:val="00321242"/>
    <w:rsid w:val="00322034"/>
    <w:rsid w:val="00322EAD"/>
    <w:rsid w:val="00322F2F"/>
    <w:rsid w:val="00323FF9"/>
    <w:rsid w:val="00325EDE"/>
    <w:rsid w:val="0032629D"/>
    <w:rsid w:val="00326AB9"/>
    <w:rsid w:val="00327E25"/>
    <w:rsid w:val="00327E97"/>
    <w:rsid w:val="003302B2"/>
    <w:rsid w:val="00330335"/>
    <w:rsid w:val="00331039"/>
    <w:rsid w:val="00332522"/>
    <w:rsid w:val="003325AB"/>
    <w:rsid w:val="00332B52"/>
    <w:rsid w:val="00332FD8"/>
    <w:rsid w:val="00334F15"/>
    <w:rsid w:val="00335140"/>
    <w:rsid w:val="003353C8"/>
    <w:rsid w:val="00335738"/>
    <w:rsid w:val="003367B1"/>
    <w:rsid w:val="00336FC1"/>
    <w:rsid w:val="00337740"/>
    <w:rsid w:val="00341122"/>
    <w:rsid w:val="00341B0A"/>
    <w:rsid w:val="003431AF"/>
    <w:rsid w:val="003462E6"/>
    <w:rsid w:val="00347B0A"/>
    <w:rsid w:val="00347E74"/>
    <w:rsid w:val="00350200"/>
    <w:rsid w:val="00350927"/>
    <w:rsid w:val="0035141B"/>
    <w:rsid w:val="003523CF"/>
    <w:rsid w:val="00354B1C"/>
    <w:rsid w:val="00354F3A"/>
    <w:rsid w:val="00355ABB"/>
    <w:rsid w:val="003562F5"/>
    <w:rsid w:val="003566E4"/>
    <w:rsid w:val="003571C2"/>
    <w:rsid w:val="0035755A"/>
    <w:rsid w:val="00357FC7"/>
    <w:rsid w:val="00360156"/>
    <w:rsid w:val="00360507"/>
    <w:rsid w:val="00360A07"/>
    <w:rsid w:val="00360D43"/>
    <w:rsid w:val="00360E7A"/>
    <w:rsid w:val="003612D5"/>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0C8D"/>
    <w:rsid w:val="0037127F"/>
    <w:rsid w:val="0037198C"/>
    <w:rsid w:val="00371BA4"/>
    <w:rsid w:val="00371C77"/>
    <w:rsid w:val="00371D95"/>
    <w:rsid w:val="00372227"/>
    <w:rsid w:val="00372961"/>
    <w:rsid w:val="003732E6"/>
    <w:rsid w:val="00373559"/>
    <w:rsid w:val="00373865"/>
    <w:rsid w:val="0037444B"/>
    <w:rsid w:val="00374A2E"/>
    <w:rsid w:val="00374B74"/>
    <w:rsid w:val="00374C5E"/>
    <w:rsid w:val="003752C7"/>
    <w:rsid w:val="00375881"/>
    <w:rsid w:val="00376E10"/>
    <w:rsid w:val="00380958"/>
    <w:rsid w:val="00380D5E"/>
    <w:rsid w:val="003818AE"/>
    <w:rsid w:val="00382373"/>
    <w:rsid w:val="00382BC5"/>
    <w:rsid w:val="00382EFB"/>
    <w:rsid w:val="00383A0C"/>
    <w:rsid w:val="00383B4C"/>
    <w:rsid w:val="003846BF"/>
    <w:rsid w:val="00384CBB"/>
    <w:rsid w:val="003852DF"/>
    <w:rsid w:val="003855CC"/>
    <w:rsid w:val="003858F3"/>
    <w:rsid w:val="003859DC"/>
    <w:rsid w:val="00386448"/>
    <w:rsid w:val="0038759B"/>
    <w:rsid w:val="00387856"/>
    <w:rsid w:val="003902DD"/>
    <w:rsid w:val="00390584"/>
    <w:rsid w:val="00390B43"/>
    <w:rsid w:val="00390F9C"/>
    <w:rsid w:val="003919C2"/>
    <w:rsid w:val="00391E6D"/>
    <w:rsid w:val="00391E9A"/>
    <w:rsid w:val="00391F33"/>
    <w:rsid w:val="0039208F"/>
    <w:rsid w:val="00393305"/>
    <w:rsid w:val="003937B3"/>
    <w:rsid w:val="00393EBD"/>
    <w:rsid w:val="003953BD"/>
    <w:rsid w:val="00395634"/>
    <w:rsid w:val="003958E4"/>
    <w:rsid w:val="003962E2"/>
    <w:rsid w:val="003969AF"/>
    <w:rsid w:val="003970A6"/>
    <w:rsid w:val="00397EFC"/>
    <w:rsid w:val="003A0880"/>
    <w:rsid w:val="003A0D00"/>
    <w:rsid w:val="003A1299"/>
    <w:rsid w:val="003A2101"/>
    <w:rsid w:val="003A26F7"/>
    <w:rsid w:val="003A297B"/>
    <w:rsid w:val="003A2A55"/>
    <w:rsid w:val="003A356D"/>
    <w:rsid w:val="003A39CB"/>
    <w:rsid w:val="003A43CA"/>
    <w:rsid w:val="003A4722"/>
    <w:rsid w:val="003A4966"/>
    <w:rsid w:val="003A4AEE"/>
    <w:rsid w:val="003A4D4F"/>
    <w:rsid w:val="003A4EF4"/>
    <w:rsid w:val="003A6140"/>
    <w:rsid w:val="003A64F1"/>
    <w:rsid w:val="003A6C51"/>
    <w:rsid w:val="003A7FEB"/>
    <w:rsid w:val="003B0475"/>
    <w:rsid w:val="003B0642"/>
    <w:rsid w:val="003B0912"/>
    <w:rsid w:val="003B1312"/>
    <w:rsid w:val="003B2678"/>
    <w:rsid w:val="003B26A9"/>
    <w:rsid w:val="003B3A5B"/>
    <w:rsid w:val="003B3BCE"/>
    <w:rsid w:val="003B426E"/>
    <w:rsid w:val="003B4E69"/>
    <w:rsid w:val="003B5110"/>
    <w:rsid w:val="003B52AF"/>
    <w:rsid w:val="003B5335"/>
    <w:rsid w:val="003B761A"/>
    <w:rsid w:val="003B7F43"/>
    <w:rsid w:val="003C0061"/>
    <w:rsid w:val="003C1224"/>
    <w:rsid w:val="003C13FA"/>
    <w:rsid w:val="003C26FE"/>
    <w:rsid w:val="003C2809"/>
    <w:rsid w:val="003C2B06"/>
    <w:rsid w:val="003C3191"/>
    <w:rsid w:val="003C4854"/>
    <w:rsid w:val="003C4E8A"/>
    <w:rsid w:val="003C5892"/>
    <w:rsid w:val="003C5A7B"/>
    <w:rsid w:val="003C5C8D"/>
    <w:rsid w:val="003C5F28"/>
    <w:rsid w:val="003C7002"/>
    <w:rsid w:val="003C7D7E"/>
    <w:rsid w:val="003D0B55"/>
    <w:rsid w:val="003D0E7C"/>
    <w:rsid w:val="003D1220"/>
    <w:rsid w:val="003D15F0"/>
    <w:rsid w:val="003D1D57"/>
    <w:rsid w:val="003D1ECE"/>
    <w:rsid w:val="003D20C1"/>
    <w:rsid w:val="003D228B"/>
    <w:rsid w:val="003D252B"/>
    <w:rsid w:val="003D2DCF"/>
    <w:rsid w:val="003D2F77"/>
    <w:rsid w:val="003D3662"/>
    <w:rsid w:val="003D3CBF"/>
    <w:rsid w:val="003D3E43"/>
    <w:rsid w:val="003D46B7"/>
    <w:rsid w:val="003D4A1C"/>
    <w:rsid w:val="003D50B5"/>
    <w:rsid w:val="003D5512"/>
    <w:rsid w:val="003D6039"/>
    <w:rsid w:val="003D6256"/>
    <w:rsid w:val="003D62D8"/>
    <w:rsid w:val="003D66E8"/>
    <w:rsid w:val="003D6B4B"/>
    <w:rsid w:val="003D6DB1"/>
    <w:rsid w:val="003D725B"/>
    <w:rsid w:val="003D782D"/>
    <w:rsid w:val="003D7E81"/>
    <w:rsid w:val="003E024E"/>
    <w:rsid w:val="003E04FD"/>
    <w:rsid w:val="003E06C9"/>
    <w:rsid w:val="003E07BD"/>
    <w:rsid w:val="003E0C0B"/>
    <w:rsid w:val="003E0FCC"/>
    <w:rsid w:val="003E11BC"/>
    <w:rsid w:val="003E1823"/>
    <w:rsid w:val="003E29BD"/>
    <w:rsid w:val="003E2B9D"/>
    <w:rsid w:val="003E2D27"/>
    <w:rsid w:val="003E2D46"/>
    <w:rsid w:val="003E34D9"/>
    <w:rsid w:val="003E3F2B"/>
    <w:rsid w:val="003E4082"/>
    <w:rsid w:val="003E48AC"/>
    <w:rsid w:val="003E53CB"/>
    <w:rsid w:val="003E568E"/>
    <w:rsid w:val="003E5BB6"/>
    <w:rsid w:val="003E5D03"/>
    <w:rsid w:val="003E5F1B"/>
    <w:rsid w:val="003E669B"/>
    <w:rsid w:val="003E73CB"/>
    <w:rsid w:val="003F002F"/>
    <w:rsid w:val="003F069F"/>
    <w:rsid w:val="003F0702"/>
    <w:rsid w:val="003F07B6"/>
    <w:rsid w:val="003F07E2"/>
    <w:rsid w:val="003F080A"/>
    <w:rsid w:val="003F093C"/>
    <w:rsid w:val="003F0BB4"/>
    <w:rsid w:val="003F2549"/>
    <w:rsid w:val="003F3991"/>
    <w:rsid w:val="003F3A22"/>
    <w:rsid w:val="003F3FEB"/>
    <w:rsid w:val="003F443B"/>
    <w:rsid w:val="003F4BD5"/>
    <w:rsid w:val="003F4E68"/>
    <w:rsid w:val="003F5594"/>
    <w:rsid w:val="003F5D30"/>
    <w:rsid w:val="003F62EF"/>
    <w:rsid w:val="003F7BCB"/>
    <w:rsid w:val="003F7FD5"/>
    <w:rsid w:val="004018E9"/>
    <w:rsid w:val="004021BB"/>
    <w:rsid w:val="0040239A"/>
    <w:rsid w:val="00402B1A"/>
    <w:rsid w:val="004036A7"/>
    <w:rsid w:val="0040381F"/>
    <w:rsid w:val="0040477B"/>
    <w:rsid w:val="00405461"/>
    <w:rsid w:val="004054FC"/>
    <w:rsid w:val="004058A1"/>
    <w:rsid w:val="00405C51"/>
    <w:rsid w:val="0040608E"/>
    <w:rsid w:val="004067B8"/>
    <w:rsid w:val="00406E16"/>
    <w:rsid w:val="00406F99"/>
    <w:rsid w:val="0040752C"/>
    <w:rsid w:val="00407847"/>
    <w:rsid w:val="00407E2A"/>
    <w:rsid w:val="00410562"/>
    <w:rsid w:val="00411633"/>
    <w:rsid w:val="004119C1"/>
    <w:rsid w:val="00411D40"/>
    <w:rsid w:val="00412099"/>
    <w:rsid w:val="004120FF"/>
    <w:rsid w:val="0041330F"/>
    <w:rsid w:val="00413439"/>
    <w:rsid w:val="0041385E"/>
    <w:rsid w:val="004140DA"/>
    <w:rsid w:val="0041451F"/>
    <w:rsid w:val="004164A2"/>
    <w:rsid w:val="004164E8"/>
    <w:rsid w:val="0041743E"/>
    <w:rsid w:val="00417B34"/>
    <w:rsid w:val="00417D75"/>
    <w:rsid w:val="0042035F"/>
    <w:rsid w:val="00420D0E"/>
    <w:rsid w:val="0042114D"/>
    <w:rsid w:val="0042124F"/>
    <w:rsid w:val="00421BB0"/>
    <w:rsid w:val="00421CAB"/>
    <w:rsid w:val="00422138"/>
    <w:rsid w:val="0042256A"/>
    <w:rsid w:val="004226B1"/>
    <w:rsid w:val="00422880"/>
    <w:rsid w:val="00422CCE"/>
    <w:rsid w:val="0042394F"/>
    <w:rsid w:val="00423CF9"/>
    <w:rsid w:val="004240E2"/>
    <w:rsid w:val="00424127"/>
    <w:rsid w:val="00424208"/>
    <w:rsid w:val="00425BB2"/>
    <w:rsid w:val="00426A9F"/>
    <w:rsid w:val="00426B9B"/>
    <w:rsid w:val="00426F6F"/>
    <w:rsid w:val="0042741C"/>
    <w:rsid w:val="004274A4"/>
    <w:rsid w:val="00430202"/>
    <w:rsid w:val="0043025C"/>
    <w:rsid w:val="004302E6"/>
    <w:rsid w:val="00430865"/>
    <w:rsid w:val="00430C91"/>
    <w:rsid w:val="00430D62"/>
    <w:rsid w:val="00431ABA"/>
    <w:rsid w:val="0043294D"/>
    <w:rsid w:val="00432C85"/>
    <w:rsid w:val="004334C8"/>
    <w:rsid w:val="004340E8"/>
    <w:rsid w:val="004344FC"/>
    <w:rsid w:val="00434686"/>
    <w:rsid w:val="00434AD1"/>
    <w:rsid w:val="00434F59"/>
    <w:rsid w:val="0043660D"/>
    <w:rsid w:val="00437809"/>
    <w:rsid w:val="00437B41"/>
    <w:rsid w:val="00440C2E"/>
    <w:rsid w:val="00442211"/>
    <w:rsid w:val="0044269C"/>
    <w:rsid w:val="0044294C"/>
    <w:rsid w:val="00443385"/>
    <w:rsid w:val="004446A3"/>
    <w:rsid w:val="0044568A"/>
    <w:rsid w:val="00446362"/>
    <w:rsid w:val="00446B7A"/>
    <w:rsid w:val="0044763B"/>
    <w:rsid w:val="00447C84"/>
    <w:rsid w:val="00450C09"/>
    <w:rsid w:val="00451285"/>
    <w:rsid w:val="004512B6"/>
    <w:rsid w:val="00451580"/>
    <w:rsid w:val="00451A62"/>
    <w:rsid w:val="00451DB9"/>
    <w:rsid w:val="00451E71"/>
    <w:rsid w:val="00452E78"/>
    <w:rsid w:val="00456153"/>
    <w:rsid w:val="00456241"/>
    <w:rsid w:val="004563E6"/>
    <w:rsid w:val="0045650C"/>
    <w:rsid w:val="004566D5"/>
    <w:rsid w:val="00456CDB"/>
    <w:rsid w:val="00457D49"/>
    <w:rsid w:val="004600D2"/>
    <w:rsid w:val="00460736"/>
    <w:rsid w:val="00460CD1"/>
    <w:rsid w:val="0046110A"/>
    <w:rsid w:val="00461EF2"/>
    <w:rsid w:val="00462961"/>
    <w:rsid w:val="00463E19"/>
    <w:rsid w:val="00463E81"/>
    <w:rsid w:val="00464C9F"/>
    <w:rsid w:val="00465076"/>
    <w:rsid w:val="0046563D"/>
    <w:rsid w:val="00465AD6"/>
    <w:rsid w:val="00465C90"/>
    <w:rsid w:val="0046646A"/>
    <w:rsid w:val="004668DD"/>
    <w:rsid w:val="00466A51"/>
    <w:rsid w:val="00466C98"/>
    <w:rsid w:val="00466E56"/>
    <w:rsid w:val="00467C9C"/>
    <w:rsid w:val="00471136"/>
    <w:rsid w:val="00473C54"/>
    <w:rsid w:val="00474287"/>
    <w:rsid w:val="004744C3"/>
    <w:rsid w:val="00474E59"/>
    <w:rsid w:val="00475FC5"/>
    <w:rsid w:val="00476630"/>
    <w:rsid w:val="00476D33"/>
    <w:rsid w:val="004803F2"/>
    <w:rsid w:val="00480C81"/>
    <w:rsid w:val="00481A5A"/>
    <w:rsid w:val="00481B5C"/>
    <w:rsid w:val="0048485C"/>
    <w:rsid w:val="00484FCA"/>
    <w:rsid w:val="004857C5"/>
    <w:rsid w:val="00486575"/>
    <w:rsid w:val="00486B36"/>
    <w:rsid w:val="004875E3"/>
    <w:rsid w:val="00487888"/>
    <w:rsid w:val="00487D9A"/>
    <w:rsid w:val="00490812"/>
    <w:rsid w:val="00490969"/>
    <w:rsid w:val="00492828"/>
    <w:rsid w:val="00492A20"/>
    <w:rsid w:val="004933FC"/>
    <w:rsid w:val="00493411"/>
    <w:rsid w:val="00493C61"/>
    <w:rsid w:val="004953CB"/>
    <w:rsid w:val="00495887"/>
    <w:rsid w:val="00496A69"/>
    <w:rsid w:val="00496CC6"/>
    <w:rsid w:val="004A051B"/>
    <w:rsid w:val="004A05A6"/>
    <w:rsid w:val="004A2DD4"/>
    <w:rsid w:val="004A3055"/>
    <w:rsid w:val="004A431D"/>
    <w:rsid w:val="004A449F"/>
    <w:rsid w:val="004A4F56"/>
    <w:rsid w:val="004A5222"/>
    <w:rsid w:val="004A5956"/>
    <w:rsid w:val="004A674B"/>
    <w:rsid w:val="004A6A94"/>
    <w:rsid w:val="004A6E97"/>
    <w:rsid w:val="004A7F78"/>
    <w:rsid w:val="004B0CBC"/>
    <w:rsid w:val="004B0E48"/>
    <w:rsid w:val="004B1C14"/>
    <w:rsid w:val="004B1E3D"/>
    <w:rsid w:val="004B2207"/>
    <w:rsid w:val="004B2593"/>
    <w:rsid w:val="004B261F"/>
    <w:rsid w:val="004B2821"/>
    <w:rsid w:val="004B3906"/>
    <w:rsid w:val="004B3BE9"/>
    <w:rsid w:val="004B4F42"/>
    <w:rsid w:val="004B64FA"/>
    <w:rsid w:val="004B679E"/>
    <w:rsid w:val="004B7422"/>
    <w:rsid w:val="004B7F3A"/>
    <w:rsid w:val="004C08D2"/>
    <w:rsid w:val="004C0A64"/>
    <w:rsid w:val="004C1354"/>
    <w:rsid w:val="004C15A7"/>
    <w:rsid w:val="004C16AF"/>
    <w:rsid w:val="004C1CD4"/>
    <w:rsid w:val="004C2BC7"/>
    <w:rsid w:val="004C3B22"/>
    <w:rsid w:val="004C3FDB"/>
    <w:rsid w:val="004C46AE"/>
    <w:rsid w:val="004C5B1D"/>
    <w:rsid w:val="004C71ED"/>
    <w:rsid w:val="004C77B3"/>
    <w:rsid w:val="004C77FC"/>
    <w:rsid w:val="004C7B6E"/>
    <w:rsid w:val="004D0D4D"/>
    <w:rsid w:val="004D104C"/>
    <w:rsid w:val="004D1077"/>
    <w:rsid w:val="004D10AE"/>
    <w:rsid w:val="004D1107"/>
    <w:rsid w:val="004D11CE"/>
    <w:rsid w:val="004D242C"/>
    <w:rsid w:val="004D2608"/>
    <w:rsid w:val="004D3351"/>
    <w:rsid w:val="004D339A"/>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4D1"/>
    <w:rsid w:val="004E2BC3"/>
    <w:rsid w:val="004E37C3"/>
    <w:rsid w:val="004E3B32"/>
    <w:rsid w:val="004E3C8E"/>
    <w:rsid w:val="004E4496"/>
    <w:rsid w:val="004E5332"/>
    <w:rsid w:val="004E5600"/>
    <w:rsid w:val="004E58F1"/>
    <w:rsid w:val="004E6702"/>
    <w:rsid w:val="004E69E6"/>
    <w:rsid w:val="004F037F"/>
    <w:rsid w:val="004F10CA"/>
    <w:rsid w:val="004F15B6"/>
    <w:rsid w:val="004F15F2"/>
    <w:rsid w:val="004F3CC3"/>
    <w:rsid w:val="004F3FB5"/>
    <w:rsid w:val="004F44F4"/>
    <w:rsid w:val="004F4B3C"/>
    <w:rsid w:val="004F4D78"/>
    <w:rsid w:val="004F5093"/>
    <w:rsid w:val="004F54A8"/>
    <w:rsid w:val="004F577C"/>
    <w:rsid w:val="004F5D78"/>
    <w:rsid w:val="004F5E2D"/>
    <w:rsid w:val="004F68F4"/>
    <w:rsid w:val="004F6C2E"/>
    <w:rsid w:val="004F6EB0"/>
    <w:rsid w:val="004F7928"/>
    <w:rsid w:val="00500AA1"/>
    <w:rsid w:val="00500EBF"/>
    <w:rsid w:val="00501E7C"/>
    <w:rsid w:val="00504CF4"/>
    <w:rsid w:val="005054AA"/>
    <w:rsid w:val="00506357"/>
    <w:rsid w:val="0050647C"/>
    <w:rsid w:val="005071D1"/>
    <w:rsid w:val="00507437"/>
    <w:rsid w:val="00510078"/>
    <w:rsid w:val="005102B6"/>
    <w:rsid w:val="005114CA"/>
    <w:rsid w:val="005117CD"/>
    <w:rsid w:val="00512CB5"/>
    <w:rsid w:val="005130D9"/>
    <w:rsid w:val="00513343"/>
    <w:rsid w:val="00513614"/>
    <w:rsid w:val="005139E7"/>
    <w:rsid w:val="005142F8"/>
    <w:rsid w:val="00514B27"/>
    <w:rsid w:val="005155FA"/>
    <w:rsid w:val="0051634C"/>
    <w:rsid w:val="005163CE"/>
    <w:rsid w:val="005167D9"/>
    <w:rsid w:val="00517116"/>
    <w:rsid w:val="005172ED"/>
    <w:rsid w:val="00517574"/>
    <w:rsid w:val="00517620"/>
    <w:rsid w:val="00520963"/>
    <w:rsid w:val="0052202A"/>
    <w:rsid w:val="005229EA"/>
    <w:rsid w:val="005252E2"/>
    <w:rsid w:val="00526105"/>
    <w:rsid w:val="0052625A"/>
    <w:rsid w:val="00527946"/>
    <w:rsid w:val="00530478"/>
    <w:rsid w:val="00531154"/>
    <w:rsid w:val="00531593"/>
    <w:rsid w:val="00531A57"/>
    <w:rsid w:val="0053288E"/>
    <w:rsid w:val="005333B6"/>
    <w:rsid w:val="00533962"/>
    <w:rsid w:val="00533D65"/>
    <w:rsid w:val="005343C0"/>
    <w:rsid w:val="00535662"/>
    <w:rsid w:val="00535CF4"/>
    <w:rsid w:val="00536C5A"/>
    <w:rsid w:val="0053703E"/>
    <w:rsid w:val="005377B8"/>
    <w:rsid w:val="00537E5E"/>
    <w:rsid w:val="00537E65"/>
    <w:rsid w:val="005409E0"/>
    <w:rsid w:val="005415DF"/>
    <w:rsid w:val="0054166C"/>
    <w:rsid w:val="00542642"/>
    <w:rsid w:val="005426B7"/>
    <w:rsid w:val="00542B9F"/>
    <w:rsid w:val="00542BCB"/>
    <w:rsid w:val="005432FA"/>
    <w:rsid w:val="00543D86"/>
    <w:rsid w:val="005441EE"/>
    <w:rsid w:val="00545178"/>
    <w:rsid w:val="00545472"/>
    <w:rsid w:val="005457FA"/>
    <w:rsid w:val="005459D7"/>
    <w:rsid w:val="00545C93"/>
    <w:rsid w:val="0054658E"/>
    <w:rsid w:val="0054663B"/>
    <w:rsid w:val="00546680"/>
    <w:rsid w:val="0055014E"/>
    <w:rsid w:val="005503BF"/>
    <w:rsid w:val="00550A81"/>
    <w:rsid w:val="0055150E"/>
    <w:rsid w:val="00551C56"/>
    <w:rsid w:val="00551D51"/>
    <w:rsid w:val="00552B86"/>
    <w:rsid w:val="00552DE5"/>
    <w:rsid w:val="005538F3"/>
    <w:rsid w:val="005540BC"/>
    <w:rsid w:val="00555B10"/>
    <w:rsid w:val="005572A7"/>
    <w:rsid w:val="00557C49"/>
    <w:rsid w:val="005600CA"/>
    <w:rsid w:val="00560B63"/>
    <w:rsid w:val="00561123"/>
    <w:rsid w:val="00561135"/>
    <w:rsid w:val="00561604"/>
    <w:rsid w:val="00561A3C"/>
    <w:rsid w:val="00561C9C"/>
    <w:rsid w:val="0056200D"/>
    <w:rsid w:val="0056251C"/>
    <w:rsid w:val="00562949"/>
    <w:rsid w:val="00563EFC"/>
    <w:rsid w:val="00564D05"/>
    <w:rsid w:val="0056559C"/>
    <w:rsid w:val="0056634B"/>
    <w:rsid w:val="0056680B"/>
    <w:rsid w:val="00566B36"/>
    <w:rsid w:val="00566F7A"/>
    <w:rsid w:val="00567416"/>
    <w:rsid w:val="005706A3"/>
    <w:rsid w:val="00570702"/>
    <w:rsid w:val="005709AB"/>
    <w:rsid w:val="00570B1F"/>
    <w:rsid w:val="00570C6F"/>
    <w:rsid w:val="00571316"/>
    <w:rsid w:val="0057182E"/>
    <w:rsid w:val="0057198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3B0A"/>
    <w:rsid w:val="00584288"/>
    <w:rsid w:val="00584481"/>
    <w:rsid w:val="00584525"/>
    <w:rsid w:val="00584AFD"/>
    <w:rsid w:val="005858FC"/>
    <w:rsid w:val="00585901"/>
    <w:rsid w:val="00585C08"/>
    <w:rsid w:val="00585F74"/>
    <w:rsid w:val="00586F09"/>
    <w:rsid w:val="00587127"/>
    <w:rsid w:val="00587194"/>
    <w:rsid w:val="00587CAF"/>
    <w:rsid w:val="00587E3D"/>
    <w:rsid w:val="00590AED"/>
    <w:rsid w:val="00590BEF"/>
    <w:rsid w:val="00590D2A"/>
    <w:rsid w:val="005916B7"/>
    <w:rsid w:val="005937C4"/>
    <w:rsid w:val="00593BB4"/>
    <w:rsid w:val="00594168"/>
    <w:rsid w:val="00595E8D"/>
    <w:rsid w:val="005A0026"/>
    <w:rsid w:val="005A0883"/>
    <w:rsid w:val="005A09A1"/>
    <w:rsid w:val="005A11C8"/>
    <w:rsid w:val="005A35BF"/>
    <w:rsid w:val="005A4A40"/>
    <w:rsid w:val="005A4D7C"/>
    <w:rsid w:val="005A53F1"/>
    <w:rsid w:val="005A59CC"/>
    <w:rsid w:val="005A6601"/>
    <w:rsid w:val="005A6A71"/>
    <w:rsid w:val="005A70C1"/>
    <w:rsid w:val="005A7E11"/>
    <w:rsid w:val="005B0A3F"/>
    <w:rsid w:val="005B2BC5"/>
    <w:rsid w:val="005B2C31"/>
    <w:rsid w:val="005B3975"/>
    <w:rsid w:val="005B3E26"/>
    <w:rsid w:val="005B43D6"/>
    <w:rsid w:val="005B57F5"/>
    <w:rsid w:val="005B594B"/>
    <w:rsid w:val="005B5F2A"/>
    <w:rsid w:val="005B62A3"/>
    <w:rsid w:val="005B62DF"/>
    <w:rsid w:val="005B6493"/>
    <w:rsid w:val="005B69B3"/>
    <w:rsid w:val="005B7056"/>
    <w:rsid w:val="005B7859"/>
    <w:rsid w:val="005C0A0F"/>
    <w:rsid w:val="005C0E10"/>
    <w:rsid w:val="005C1845"/>
    <w:rsid w:val="005C1C7B"/>
    <w:rsid w:val="005C1FFF"/>
    <w:rsid w:val="005C33B5"/>
    <w:rsid w:val="005C372E"/>
    <w:rsid w:val="005C382B"/>
    <w:rsid w:val="005C4149"/>
    <w:rsid w:val="005C45EB"/>
    <w:rsid w:val="005C502E"/>
    <w:rsid w:val="005C5540"/>
    <w:rsid w:val="005C558E"/>
    <w:rsid w:val="005C5611"/>
    <w:rsid w:val="005C574B"/>
    <w:rsid w:val="005C7083"/>
    <w:rsid w:val="005C754F"/>
    <w:rsid w:val="005D0730"/>
    <w:rsid w:val="005D0A3C"/>
    <w:rsid w:val="005D174A"/>
    <w:rsid w:val="005D183C"/>
    <w:rsid w:val="005D1C21"/>
    <w:rsid w:val="005D1EE5"/>
    <w:rsid w:val="005D233F"/>
    <w:rsid w:val="005D2E31"/>
    <w:rsid w:val="005D2F62"/>
    <w:rsid w:val="005D3053"/>
    <w:rsid w:val="005D3227"/>
    <w:rsid w:val="005D35BF"/>
    <w:rsid w:val="005D3C3B"/>
    <w:rsid w:val="005D4427"/>
    <w:rsid w:val="005D4CA4"/>
    <w:rsid w:val="005D6C30"/>
    <w:rsid w:val="005D6FAB"/>
    <w:rsid w:val="005D78C9"/>
    <w:rsid w:val="005E034F"/>
    <w:rsid w:val="005E0757"/>
    <w:rsid w:val="005E0992"/>
    <w:rsid w:val="005E0C9E"/>
    <w:rsid w:val="005E18DA"/>
    <w:rsid w:val="005E31D8"/>
    <w:rsid w:val="005E345C"/>
    <w:rsid w:val="005E46E7"/>
    <w:rsid w:val="005E500B"/>
    <w:rsid w:val="005E5296"/>
    <w:rsid w:val="005E586C"/>
    <w:rsid w:val="005E6BF9"/>
    <w:rsid w:val="005E6C39"/>
    <w:rsid w:val="005E6F93"/>
    <w:rsid w:val="005F0193"/>
    <w:rsid w:val="005F03D8"/>
    <w:rsid w:val="005F1241"/>
    <w:rsid w:val="005F1931"/>
    <w:rsid w:val="005F1E64"/>
    <w:rsid w:val="005F2D15"/>
    <w:rsid w:val="005F2FBE"/>
    <w:rsid w:val="005F3408"/>
    <w:rsid w:val="005F35D0"/>
    <w:rsid w:val="005F3F30"/>
    <w:rsid w:val="005F4FAB"/>
    <w:rsid w:val="005F6241"/>
    <w:rsid w:val="005F6FA6"/>
    <w:rsid w:val="0060003F"/>
    <w:rsid w:val="0060124E"/>
    <w:rsid w:val="00601FEC"/>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3FD"/>
    <w:rsid w:val="0061754E"/>
    <w:rsid w:val="006175A4"/>
    <w:rsid w:val="00617ECB"/>
    <w:rsid w:val="0062052C"/>
    <w:rsid w:val="006206F2"/>
    <w:rsid w:val="00620A62"/>
    <w:rsid w:val="00620DBF"/>
    <w:rsid w:val="006219A2"/>
    <w:rsid w:val="0062248E"/>
    <w:rsid w:val="0062312A"/>
    <w:rsid w:val="006236F3"/>
    <w:rsid w:val="00624761"/>
    <w:rsid w:val="00624BE0"/>
    <w:rsid w:val="006262EB"/>
    <w:rsid w:val="00626D0A"/>
    <w:rsid w:val="00631878"/>
    <w:rsid w:val="00631FB5"/>
    <w:rsid w:val="0063338D"/>
    <w:rsid w:val="006343D6"/>
    <w:rsid w:val="0063453E"/>
    <w:rsid w:val="00634FD0"/>
    <w:rsid w:val="00635015"/>
    <w:rsid w:val="0063551E"/>
    <w:rsid w:val="006361B4"/>
    <w:rsid w:val="006365C7"/>
    <w:rsid w:val="00636B0B"/>
    <w:rsid w:val="00636C7D"/>
    <w:rsid w:val="006371DD"/>
    <w:rsid w:val="006402DD"/>
    <w:rsid w:val="0064084A"/>
    <w:rsid w:val="00640AED"/>
    <w:rsid w:val="00640B60"/>
    <w:rsid w:val="00640EB1"/>
    <w:rsid w:val="00640F69"/>
    <w:rsid w:val="00641167"/>
    <w:rsid w:val="006412C9"/>
    <w:rsid w:val="00641ED5"/>
    <w:rsid w:val="0064236D"/>
    <w:rsid w:val="00644D97"/>
    <w:rsid w:val="00645B2F"/>
    <w:rsid w:val="0064736B"/>
    <w:rsid w:val="006477A7"/>
    <w:rsid w:val="00647850"/>
    <w:rsid w:val="00647D7F"/>
    <w:rsid w:val="006520D4"/>
    <w:rsid w:val="00652283"/>
    <w:rsid w:val="00652884"/>
    <w:rsid w:val="00652EFD"/>
    <w:rsid w:val="00653BC7"/>
    <w:rsid w:val="00653C72"/>
    <w:rsid w:val="00654656"/>
    <w:rsid w:val="00654B90"/>
    <w:rsid w:val="0065554A"/>
    <w:rsid w:val="006556CC"/>
    <w:rsid w:val="00655B12"/>
    <w:rsid w:val="00655C24"/>
    <w:rsid w:val="006565FD"/>
    <w:rsid w:val="0065739C"/>
    <w:rsid w:val="00657E7C"/>
    <w:rsid w:val="00660B24"/>
    <w:rsid w:val="00661036"/>
    <w:rsid w:val="00661768"/>
    <w:rsid w:val="006621E6"/>
    <w:rsid w:val="006628A2"/>
    <w:rsid w:val="00662A42"/>
    <w:rsid w:val="00662E61"/>
    <w:rsid w:val="0066411E"/>
    <w:rsid w:val="00664483"/>
    <w:rsid w:val="006644D3"/>
    <w:rsid w:val="00666830"/>
    <w:rsid w:val="00666D35"/>
    <w:rsid w:val="00670462"/>
    <w:rsid w:val="006713A9"/>
    <w:rsid w:val="00671991"/>
    <w:rsid w:val="00672F9C"/>
    <w:rsid w:val="00672FFD"/>
    <w:rsid w:val="0067300F"/>
    <w:rsid w:val="00673324"/>
    <w:rsid w:val="00674680"/>
    <w:rsid w:val="00674B85"/>
    <w:rsid w:val="006761C8"/>
    <w:rsid w:val="00676808"/>
    <w:rsid w:val="00677080"/>
    <w:rsid w:val="00677544"/>
    <w:rsid w:val="006802AA"/>
    <w:rsid w:val="006807BC"/>
    <w:rsid w:val="00681162"/>
    <w:rsid w:val="00682231"/>
    <w:rsid w:val="00682B1E"/>
    <w:rsid w:val="00684ABB"/>
    <w:rsid w:val="00684C30"/>
    <w:rsid w:val="0068543F"/>
    <w:rsid w:val="006854F9"/>
    <w:rsid w:val="006857BA"/>
    <w:rsid w:val="00685ACE"/>
    <w:rsid w:val="006860D2"/>
    <w:rsid w:val="006863BE"/>
    <w:rsid w:val="006870F1"/>
    <w:rsid w:val="00690E18"/>
    <w:rsid w:val="00691A3B"/>
    <w:rsid w:val="00691C6F"/>
    <w:rsid w:val="0069372A"/>
    <w:rsid w:val="00694EE8"/>
    <w:rsid w:val="00694FCF"/>
    <w:rsid w:val="00695690"/>
    <w:rsid w:val="00695B95"/>
    <w:rsid w:val="00695C5C"/>
    <w:rsid w:val="00695E50"/>
    <w:rsid w:val="00695F2F"/>
    <w:rsid w:val="00696411"/>
    <w:rsid w:val="006965D9"/>
    <w:rsid w:val="0069763F"/>
    <w:rsid w:val="00697B7F"/>
    <w:rsid w:val="00697E65"/>
    <w:rsid w:val="00697FFD"/>
    <w:rsid w:val="006A1957"/>
    <w:rsid w:val="006A2640"/>
    <w:rsid w:val="006A2FF1"/>
    <w:rsid w:val="006A388F"/>
    <w:rsid w:val="006A4124"/>
    <w:rsid w:val="006A47DC"/>
    <w:rsid w:val="006A4E08"/>
    <w:rsid w:val="006A520A"/>
    <w:rsid w:val="006A5736"/>
    <w:rsid w:val="006A5D74"/>
    <w:rsid w:val="006A6220"/>
    <w:rsid w:val="006A66AD"/>
    <w:rsid w:val="006A7312"/>
    <w:rsid w:val="006A7459"/>
    <w:rsid w:val="006A785A"/>
    <w:rsid w:val="006B315B"/>
    <w:rsid w:val="006B34DC"/>
    <w:rsid w:val="006B412D"/>
    <w:rsid w:val="006B49F7"/>
    <w:rsid w:val="006B59F5"/>
    <w:rsid w:val="006B608A"/>
    <w:rsid w:val="006B6314"/>
    <w:rsid w:val="006B6755"/>
    <w:rsid w:val="006B7065"/>
    <w:rsid w:val="006B70E3"/>
    <w:rsid w:val="006B741B"/>
    <w:rsid w:val="006B7CD2"/>
    <w:rsid w:val="006C0429"/>
    <w:rsid w:val="006C09F2"/>
    <w:rsid w:val="006C1530"/>
    <w:rsid w:val="006C1733"/>
    <w:rsid w:val="006C2196"/>
    <w:rsid w:val="006C228E"/>
    <w:rsid w:val="006C2798"/>
    <w:rsid w:val="006C2AFB"/>
    <w:rsid w:val="006C2DAC"/>
    <w:rsid w:val="006C3644"/>
    <w:rsid w:val="006C41AB"/>
    <w:rsid w:val="006C422C"/>
    <w:rsid w:val="006C43E3"/>
    <w:rsid w:val="006C51E5"/>
    <w:rsid w:val="006C5408"/>
    <w:rsid w:val="006C65C2"/>
    <w:rsid w:val="006C6CC9"/>
    <w:rsid w:val="006C6EBD"/>
    <w:rsid w:val="006C7339"/>
    <w:rsid w:val="006C7A12"/>
    <w:rsid w:val="006D0547"/>
    <w:rsid w:val="006D0848"/>
    <w:rsid w:val="006D0B91"/>
    <w:rsid w:val="006D0D2B"/>
    <w:rsid w:val="006D1849"/>
    <w:rsid w:val="006D255A"/>
    <w:rsid w:val="006D3521"/>
    <w:rsid w:val="006D3ED6"/>
    <w:rsid w:val="006D44DD"/>
    <w:rsid w:val="006D4816"/>
    <w:rsid w:val="006D48EC"/>
    <w:rsid w:val="006D4938"/>
    <w:rsid w:val="006D5092"/>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128E"/>
    <w:rsid w:val="006E201C"/>
    <w:rsid w:val="006E215B"/>
    <w:rsid w:val="006E23E7"/>
    <w:rsid w:val="006E3013"/>
    <w:rsid w:val="006E3A3D"/>
    <w:rsid w:val="006E42B9"/>
    <w:rsid w:val="006E45AF"/>
    <w:rsid w:val="006E4A3F"/>
    <w:rsid w:val="006E4B5A"/>
    <w:rsid w:val="006E50A7"/>
    <w:rsid w:val="006E50E1"/>
    <w:rsid w:val="006E50E8"/>
    <w:rsid w:val="006E52A1"/>
    <w:rsid w:val="006E5357"/>
    <w:rsid w:val="006E5793"/>
    <w:rsid w:val="006E5C10"/>
    <w:rsid w:val="006E6E30"/>
    <w:rsid w:val="006E7276"/>
    <w:rsid w:val="006E77B6"/>
    <w:rsid w:val="006F04BC"/>
    <w:rsid w:val="006F060F"/>
    <w:rsid w:val="006F1D33"/>
    <w:rsid w:val="006F21B7"/>
    <w:rsid w:val="006F2249"/>
    <w:rsid w:val="006F2269"/>
    <w:rsid w:val="006F2943"/>
    <w:rsid w:val="006F46E1"/>
    <w:rsid w:val="006F47FD"/>
    <w:rsid w:val="006F5847"/>
    <w:rsid w:val="006F5881"/>
    <w:rsid w:val="006F5A87"/>
    <w:rsid w:val="006F6242"/>
    <w:rsid w:val="006F62E7"/>
    <w:rsid w:val="006F6DD0"/>
    <w:rsid w:val="006F6F0A"/>
    <w:rsid w:val="006F710F"/>
    <w:rsid w:val="006F753D"/>
    <w:rsid w:val="0070049A"/>
    <w:rsid w:val="007012AF"/>
    <w:rsid w:val="00701E71"/>
    <w:rsid w:val="0070276D"/>
    <w:rsid w:val="00703D42"/>
    <w:rsid w:val="0070450C"/>
    <w:rsid w:val="007046B2"/>
    <w:rsid w:val="00704CDB"/>
    <w:rsid w:val="007050B5"/>
    <w:rsid w:val="007062E1"/>
    <w:rsid w:val="0070639A"/>
    <w:rsid w:val="007064E8"/>
    <w:rsid w:val="00706D29"/>
    <w:rsid w:val="0070759A"/>
    <w:rsid w:val="00707C63"/>
    <w:rsid w:val="00710C62"/>
    <w:rsid w:val="007114D9"/>
    <w:rsid w:val="0071168E"/>
    <w:rsid w:val="007116EC"/>
    <w:rsid w:val="0071286F"/>
    <w:rsid w:val="00712A68"/>
    <w:rsid w:val="00713279"/>
    <w:rsid w:val="00713527"/>
    <w:rsid w:val="007146E9"/>
    <w:rsid w:val="00714D34"/>
    <w:rsid w:val="00715619"/>
    <w:rsid w:val="0071629D"/>
    <w:rsid w:val="00717800"/>
    <w:rsid w:val="00717F11"/>
    <w:rsid w:val="00720546"/>
    <w:rsid w:val="00720CFE"/>
    <w:rsid w:val="00720E31"/>
    <w:rsid w:val="00721A8B"/>
    <w:rsid w:val="00721AD0"/>
    <w:rsid w:val="00722384"/>
    <w:rsid w:val="0072351D"/>
    <w:rsid w:val="007246CF"/>
    <w:rsid w:val="00725C10"/>
    <w:rsid w:val="00725DE3"/>
    <w:rsid w:val="00727174"/>
    <w:rsid w:val="00727243"/>
    <w:rsid w:val="007272AC"/>
    <w:rsid w:val="007273E8"/>
    <w:rsid w:val="00727F7A"/>
    <w:rsid w:val="007303F7"/>
    <w:rsid w:val="0073042D"/>
    <w:rsid w:val="00730887"/>
    <w:rsid w:val="00730A4D"/>
    <w:rsid w:val="00731EC3"/>
    <w:rsid w:val="00732783"/>
    <w:rsid w:val="0073287E"/>
    <w:rsid w:val="00732FAB"/>
    <w:rsid w:val="00734487"/>
    <w:rsid w:val="007344B9"/>
    <w:rsid w:val="007349BC"/>
    <w:rsid w:val="007350AE"/>
    <w:rsid w:val="00735134"/>
    <w:rsid w:val="007353CC"/>
    <w:rsid w:val="0073567B"/>
    <w:rsid w:val="007363BD"/>
    <w:rsid w:val="00736472"/>
    <w:rsid w:val="00736CD5"/>
    <w:rsid w:val="00736D8B"/>
    <w:rsid w:val="00737838"/>
    <w:rsid w:val="00740282"/>
    <w:rsid w:val="007408DC"/>
    <w:rsid w:val="00740CB1"/>
    <w:rsid w:val="00740CC9"/>
    <w:rsid w:val="00741091"/>
    <w:rsid w:val="00741656"/>
    <w:rsid w:val="0074165A"/>
    <w:rsid w:val="00741CC9"/>
    <w:rsid w:val="00742354"/>
    <w:rsid w:val="00742C25"/>
    <w:rsid w:val="0074300F"/>
    <w:rsid w:val="00743128"/>
    <w:rsid w:val="00744397"/>
    <w:rsid w:val="007443D8"/>
    <w:rsid w:val="00744BCE"/>
    <w:rsid w:val="0074546D"/>
    <w:rsid w:val="007457A3"/>
    <w:rsid w:val="00746068"/>
    <w:rsid w:val="007471B2"/>
    <w:rsid w:val="00747BA9"/>
    <w:rsid w:val="00750682"/>
    <w:rsid w:val="00750BFD"/>
    <w:rsid w:val="00751A97"/>
    <w:rsid w:val="00751E30"/>
    <w:rsid w:val="0075402C"/>
    <w:rsid w:val="007544E7"/>
    <w:rsid w:val="0075564D"/>
    <w:rsid w:val="0075685B"/>
    <w:rsid w:val="00756BBA"/>
    <w:rsid w:val="00756FE6"/>
    <w:rsid w:val="00757768"/>
    <w:rsid w:val="007579EE"/>
    <w:rsid w:val="007614C3"/>
    <w:rsid w:val="00763227"/>
    <w:rsid w:val="007632FF"/>
    <w:rsid w:val="00763925"/>
    <w:rsid w:val="00763CC2"/>
    <w:rsid w:val="00765F0E"/>
    <w:rsid w:val="00765F77"/>
    <w:rsid w:val="0076616D"/>
    <w:rsid w:val="00766E1A"/>
    <w:rsid w:val="00766F0E"/>
    <w:rsid w:val="007670B2"/>
    <w:rsid w:val="007675B1"/>
    <w:rsid w:val="00767CF7"/>
    <w:rsid w:val="00770198"/>
    <w:rsid w:val="007706E3"/>
    <w:rsid w:val="007712A9"/>
    <w:rsid w:val="00771535"/>
    <w:rsid w:val="0077161B"/>
    <w:rsid w:val="00772271"/>
    <w:rsid w:val="00772389"/>
    <w:rsid w:val="007724D3"/>
    <w:rsid w:val="00772D72"/>
    <w:rsid w:val="00772F5F"/>
    <w:rsid w:val="00773931"/>
    <w:rsid w:val="00774903"/>
    <w:rsid w:val="00774F73"/>
    <w:rsid w:val="00775CE8"/>
    <w:rsid w:val="00775E87"/>
    <w:rsid w:val="007763CD"/>
    <w:rsid w:val="007767E6"/>
    <w:rsid w:val="007770E4"/>
    <w:rsid w:val="0077747B"/>
    <w:rsid w:val="00777C57"/>
    <w:rsid w:val="007800CB"/>
    <w:rsid w:val="007802F9"/>
    <w:rsid w:val="00780428"/>
    <w:rsid w:val="007806DE"/>
    <w:rsid w:val="00780B4E"/>
    <w:rsid w:val="00781E4F"/>
    <w:rsid w:val="0078221E"/>
    <w:rsid w:val="007824FA"/>
    <w:rsid w:val="00782B22"/>
    <w:rsid w:val="007837C9"/>
    <w:rsid w:val="00783860"/>
    <w:rsid w:val="00784197"/>
    <w:rsid w:val="00784328"/>
    <w:rsid w:val="00786240"/>
    <w:rsid w:val="00786EA4"/>
    <w:rsid w:val="00787126"/>
    <w:rsid w:val="007912A5"/>
    <w:rsid w:val="00791536"/>
    <w:rsid w:val="0079201C"/>
    <w:rsid w:val="00792A49"/>
    <w:rsid w:val="007935E5"/>
    <w:rsid w:val="00794ADA"/>
    <w:rsid w:val="007961DA"/>
    <w:rsid w:val="00797056"/>
    <w:rsid w:val="007976E4"/>
    <w:rsid w:val="007A034F"/>
    <w:rsid w:val="007A0645"/>
    <w:rsid w:val="007A12CD"/>
    <w:rsid w:val="007A1C46"/>
    <w:rsid w:val="007A2C9A"/>
    <w:rsid w:val="007A2FDC"/>
    <w:rsid w:val="007A2FEE"/>
    <w:rsid w:val="007A3321"/>
    <w:rsid w:val="007A3499"/>
    <w:rsid w:val="007A40B8"/>
    <w:rsid w:val="007A4574"/>
    <w:rsid w:val="007A52E4"/>
    <w:rsid w:val="007A54B6"/>
    <w:rsid w:val="007A554A"/>
    <w:rsid w:val="007A6472"/>
    <w:rsid w:val="007A64AB"/>
    <w:rsid w:val="007A69CD"/>
    <w:rsid w:val="007A7252"/>
    <w:rsid w:val="007A735E"/>
    <w:rsid w:val="007A7583"/>
    <w:rsid w:val="007A7BA0"/>
    <w:rsid w:val="007A7DDE"/>
    <w:rsid w:val="007B0671"/>
    <w:rsid w:val="007B0754"/>
    <w:rsid w:val="007B144D"/>
    <w:rsid w:val="007B1A1A"/>
    <w:rsid w:val="007B1A9D"/>
    <w:rsid w:val="007B2460"/>
    <w:rsid w:val="007B28AA"/>
    <w:rsid w:val="007B301C"/>
    <w:rsid w:val="007B4340"/>
    <w:rsid w:val="007B5388"/>
    <w:rsid w:val="007B54CE"/>
    <w:rsid w:val="007B6E84"/>
    <w:rsid w:val="007B7BF8"/>
    <w:rsid w:val="007B7E38"/>
    <w:rsid w:val="007C0093"/>
    <w:rsid w:val="007C0233"/>
    <w:rsid w:val="007C06D5"/>
    <w:rsid w:val="007C0D26"/>
    <w:rsid w:val="007C10AE"/>
    <w:rsid w:val="007C13C4"/>
    <w:rsid w:val="007C1E3B"/>
    <w:rsid w:val="007C23EE"/>
    <w:rsid w:val="007C2E32"/>
    <w:rsid w:val="007C319E"/>
    <w:rsid w:val="007C336C"/>
    <w:rsid w:val="007C349B"/>
    <w:rsid w:val="007C38AA"/>
    <w:rsid w:val="007C3CB3"/>
    <w:rsid w:val="007C3E9F"/>
    <w:rsid w:val="007C544A"/>
    <w:rsid w:val="007C60B4"/>
    <w:rsid w:val="007C7048"/>
    <w:rsid w:val="007C70F5"/>
    <w:rsid w:val="007C74BE"/>
    <w:rsid w:val="007C76EA"/>
    <w:rsid w:val="007D0E1F"/>
    <w:rsid w:val="007D2074"/>
    <w:rsid w:val="007D2186"/>
    <w:rsid w:val="007D2803"/>
    <w:rsid w:val="007D3AAD"/>
    <w:rsid w:val="007D3EE6"/>
    <w:rsid w:val="007D3FDF"/>
    <w:rsid w:val="007D557A"/>
    <w:rsid w:val="007D5FAC"/>
    <w:rsid w:val="007D67EA"/>
    <w:rsid w:val="007D698D"/>
    <w:rsid w:val="007D6C75"/>
    <w:rsid w:val="007D7242"/>
    <w:rsid w:val="007E0113"/>
    <w:rsid w:val="007E02D8"/>
    <w:rsid w:val="007E0671"/>
    <w:rsid w:val="007E0895"/>
    <w:rsid w:val="007E08FD"/>
    <w:rsid w:val="007E0E83"/>
    <w:rsid w:val="007E0F9D"/>
    <w:rsid w:val="007E1623"/>
    <w:rsid w:val="007E1AF0"/>
    <w:rsid w:val="007E1EDD"/>
    <w:rsid w:val="007E21FA"/>
    <w:rsid w:val="007E2607"/>
    <w:rsid w:val="007E2658"/>
    <w:rsid w:val="007E355F"/>
    <w:rsid w:val="007E556B"/>
    <w:rsid w:val="007E6900"/>
    <w:rsid w:val="007E738B"/>
    <w:rsid w:val="007F08C8"/>
    <w:rsid w:val="007F08FC"/>
    <w:rsid w:val="007F1131"/>
    <w:rsid w:val="007F12C6"/>
    <w:rsid w:val="007F1920"/>
    <w:rsid w:val="007F1C12"/>
    <w:rsid w:val="007F2B4A"/>
    <w:rsid w:val="007F35F0"/>
    <w:rsid w:val="007F4929"/>
    <w:rsid w:val="007F57DD"/>
    <w:rsid w:val="007F5D76"/>
    <w:rsid w:val="007F5EFD"/>
    <w:rsid w:val="007F623A"/>
    <w:rsid w:val="007F6380"/>
    <w:rsid w:val="007F76F4"/>
    <w:rsid w:val="0080002E"/>
    <w:rsid w:val="0080005A"/>
    <w:rsid w:val="00800665"/>
    <w:rsid w:val="00800FC5"/>
    <w:rsid w:val="008020B0"/>
    <w:rsid w:val="00802A00"/>
    <w:rsid w:val="00802A07"/>
    <w:rsid w:val="00802DD5"/>
    <w:rsid w:val="00802EAF"/>
    <w:rsid w:val="0080412E"/>
    <w:rsid w:val="00804EE7"/>
    <w:rsid w:val="00805310"/>
    <w:rsid w:val="0080603D"/>
    <w:rsid w:val="00806ABA"/>
    <w:rsid w:val="008071BE"/>
    <w:rsid w:val="008075FA"/>
    <w:rsid w:val="00807E27"/>
    <w:rsid w:val="0081010F"/>
    <w:rsid w:val="00810402"/>
    <w:rsid w:val="00810C66"/>
    <w:rsid w:val="00814263"/>
    <w:rsid w:val="008148F7"/>
    <w:rsid w:val="008173C8"/>
    <w:rsid w:val="0082007C"/>
    <w:rsid w:val="00820547"/>
    <w:rsid w:val="00820B1B"/>
    <w:rsid w:val="00822598"/>
    <w:rsid w:val="008225E8"/>
    <w:rsid w:val="00822A05"/>
    <w:rsid w:val="00822D54"/>
    <w:rsid w:val="00823270"/>
    <w:rsid w:val="00823771"/>
    <w:rsid w:val="008237A2"/>
    <w:rsid w:val="00823B25"/>
    <w:rsid w:val="00823F97"/>
    <w:rsid w:val="0082583E"/>
    <w:rsid w:val="00825B45"/>
    <w:rsid w:val="00825D78"/>
    <w:rsid w:val="00825F79"/>
    <w:rsid w:val="00825FFF"/>
    <w:rsid w:val="00826019"/>
    <w:rsid w:val="00826458"/>
    <w:rsid w:val="008265E6"/>
    <w:rsid w:val="00827BB9"/>
    <w:rsid w:val="0083127F"/>
    <w:rsid w:val="00831746"/>
    <w:rsid w:val="0083183E"/>
    <w:rsid w:val="00831DFE"/>
    <w:rsid w:val="00832ABA"/>
    <w:rsid w:val="00832EA9"/>
    <w:rsid w:val="00833B4D"/>
    <w:rsid w:val="00834A2D"/>
    <w:rsid w:val="00834E3F"/>
    <w:rsid w:val="00835621"/>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2B4"/>
    <w:rsid w:val="00850C0D"/>
    <w:rsid w:val="00850FEC"/>
    <w:rsid w:val="00851173"/>
    <w:rsid w:val="0085147E"/>
    <w:rsid w:val="008517FA"/>
    <w:rsid w:val="0085194A"/>
    <w:rsid w:val="00851C4B"/>
    <w:rsid w:val="0085355F"/>
    <w:rsid w:val="00853ADB"/>
    <w:rsid w:val="00853B4A"/>
    <w:rsid w:val="00854176"/>
    <w:rsid w:val="0085445E"/>
    <w:rsid w:val="008545D2"/>
    <w:rsid w:val="008547FE"/>
    <w:rsid w:val="00855D07"/>
    <w:rsid w:val="00856BCD"/>
    <w:rsid w:val="008570EA"/>
    <w:rsid w:val="00857217"/>
    <w:rsid w:val="008575CA"/>
    <w:rsid w:val="008601A9"/>
    <w:rsid w:val="00860302"/>
    <w:rsid w:val="00860BC5"/>
    <w:rsid w:val="00861605"/>
    <w:rsid w:val="00861A12"/>
    <w:rsid w:val="00862A21"/>
    <w:rsid w:val="00862B57"/>
    <w:rsid w:val="008633FE"/>
    <w:rsid w:val="008634F8"/>
    <w:rsid w:val="0086367D"/>
    <w:rsid w:val="00863D0E"/>
    <w:rsid w:val="00863D7C"/>
    <w:rsid w:val="008643A2"/>
    <w:rsid w:val="00864AC7"/>
    <w:rsid w:val="00864C4E"/>
    <w:rsid w:val="00864CD6"/>
    <w:rsid w:val="00864D59"/>
    <w:rsid w:val="00865507"/>
    <w:rsid w:val="008655CC"/>
    <w:rsid w:val="008655E8"/>
    <w:rsid w:val="0086581E"/>
    <w:rsid w:val="00865C0C"/>
    <w:rsid w:val="00866219"/>
    <w:rsid w:val="008663D4"/>
    <w:rsid w:val="008666E8"/>
    <w:rsid w:val="00866CAC"/>
    <w:rsid w:val="008670CF"/>
    <w:rsid w:val="00867CE4"/>
    <w:rsid w:val="00867D7C"/>
    <w:rsid w:val="00870273"/>
    <w:rsid w:val="008713AB"/>
    <w:rsid w:val="008719BC"/>
    <w:rsid w:val="00871EF1"/>
    <w:rsid w:val="00872215"/>
    <w:rsid w:val="00872B60"/>
    <w:rsid w:val="0087339F"/>
    <w:rsid w:val="008736CE"/>
    <w:rsid w:val="0087486C"/>
    <w:rsid w:val="00875118"/>
    <w:rsid w:val="00875B2B"/>
    <w:rsid w:val="00875D27"/>
    <w:rsid w:val="00876578"/>
    <w:rsid w:val="008777F8"/>
    <w:rsid w:val="008812D8"/>
    <w:rsid w:val="00881B4C"/>
    <w:rsid w:val="0088230F"/>
    <w:rsid w:val="00882A3C"/>
    <w:rsid w:val="00882C41"/>
    <w:rsid w:val="008840AC"/>
    <w:rsid w:val="008854FF"/>
    <w:rsid w:val="00885DC3"/>
    <w:rsid w:val="008870C2"/>
    <w:rsid w:val="00887CC5"/>
    <w:rsid w:val="00890FBF"/>
    <w:rsid w:val="00891A6C"/>
    <w:rsid w:val="00891CEA"/>
    <w:rsid w:val="008924D3"/>
    <w:rsid w:val="00892570"/>
    <w:rsid w:val="00892976"/>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1DC9"/>
    <w:rsid w:val="008A2166"/>
    <w:rsid w:val="008A2E7D"/>
    <w:rsid w:val="008A34A6"/>
    <w:rsid w:val="008A39A6"/>
    <w:rsid w:val="008A4F90"/>
    <w:rsid w:val="008A57EF"/>
    <w:rsid w:val="008A619D"/>
    <w:rsid w:val="008A61DC"/>
    <w:rsid w:val="008A62D0"/>
    <w:rsid w:val="008B0593"/>
    <w:rsid w:val="008B1D26"/>
    <w:rsid w:val="008B21D2"/>
    <w:rsid w:val="008B25FD"/>
    <w:rsid w:val="008B2DB8"/>
    <w:rsid w:val="008B2E78"/>
    <w:rsid w:val="008B4CD1"/>
    <w:rsid w:val="008B558A"/>
    <w:rsid w:val="008B5680"/>
    <w:rsid w:val="008B7166"/>
    <w:rsid w:val="008B728D"/>
    <w:rsid w:val="008B7B1A"/>
    <w:rsid w:val="008B7D54"/>
    <w:rsid w:val="008C0591"/>
    <w:rsid w:val="008C0DA7"/>
    <w:rsid w:val="008C0DE9"/>
    <w:rsid w:val="008C103C"/>
    <w:rsid w:val="008C1717"/>
    <w:rsid w:val="008C18D1"/>
    <w:rsid w:val="008C1B3F"/>
    <w:rsid w:val="008C1D98"/>
    <w:rsid w:val="008C2621"/>
    <w:rsid w:val="008C42B5"/>
    <w:rsid w:val="008C432F"/>
    <w:rsid w:val="008C43A0"/>
    <w:rsid w:val="008C47B9"/>
    <w:rsid w:val="008C48E3"/>
    <w:rsid w:val="008C4BAE"/>
    <w:rsid w:val="008C4F53"/>
    <w:rsid w:val="008C4FDC"/>
    <w:rsid w:val="008C525B"/>
    <w:rsid w:val="008C6549"/>
    <w:rsid w:val="008C6B3E"/>
    <w:rsid w:val="008D09F8"/>
    <w:rsid w:val="008D0AF5"/>
    <w:rsid w:val="008D0D35"/>
    <w:rsid w:val="008D1ECD"/>
    <w:rsid w:val="008D1FDD"/>
    <w:rsid w:val="008D25EE"/>
    <w:rsid w:val="008D315F"/>
    <w:rsid w:val="008D33C0"/>
    <w:rsid w:val="008D375E"/>
    <w:rsid w:val="008D3BC7"/>
    <w:rsid w:val="008D3C4F"/>
    <w:rsid w:val="008D4AFF"/>
    <w:rsid w:val="008D4DAC"/>
    <w:rsid w:val="008D56D2"/>
    <w:rsid w:val="008D654E"/>
    <w:rsid w:val="008D674A"/>
    <w:rsid w:val="008D6A78"/>
    <w:rsid w:val="008D714E"/>
    <w:rsid w:val="008D77CB"/>
    <w:rsid w:val="008E0CEF"/>
    <w:rsid w:val="008E0F43"/>
    <w:rsid w:val="008E13C2"/>
    <w:rsid w:val="008E17C0"/>
    <w:rsid w:val="008E214D"/>
    <w:rsid w:val="008E3EBD"/>
    <w:rsid w:val="008E52DF"/>
    <w:rsid w:val="008E5519"/>
    <w:rsid w:val="008E6271"/>
    <w:rsid w:val="008E65D0"/>
    <w:rsid w:val="008E70B9"/>
    <w:rsid w:val="008E7610"/>
    <w:rsid w:val="008E76A2"/>
    <w:rsid w:val="008F081F"/>
    <w:rsid w:val="008F0F6B"/>
    <w:rsid w:val="008F0F86"/>
    <w:rsid w:val="008F1494"/>
    <w:rsid w:val="008F15A6"/>
    <w:rsid w:val="008F1932"/>
    <w:rsid w:val="008F2145"/>
    <w:rsid w:val="008F2383"/>
    <w:rsid w:val="008F25F6"/>
    <w:rsid w:val="008F2900"/>
    <w:rsid w:val="008F3207"/>
    <w:rsid w:val="008F3A29"/>
    <w:rsid w:val="008F40E2"/>
    <w:rsid w:val="008F47EA"/>
    <w:rsid w:val="008F4FB8"/>
    <w:rsid w:val="008F53FC"/>
    <w:rsid w:val="008F5BC0"/>
    <w:rsid w:val="008F5E8F"/>
    <w:rsid w:val="008F5FE8"/>
    <w:rsid w:val="008F6697"/>
    <w:rsid w:val="008F6D55"/>
    <w:rsid w:val="008F7214"/>
    <w:rsid w:val="008F75D4"/>
    <w:rsid w:val="008F760C"/>
    <w:rsid w:val="008F79E1"/>
    <w:rsid w:val="00901E5C"/>
    <w:rsid w:val="00901F67"/>
    <w:rsid w:val="00901FF8"/>
    <w:rsid w:val="0090348A"/>
    <w:rsid w:val="00905C19"/>
    <w:rsid w:val="00906E4F"/>
    <w:rsid w:val="00907847"/>
    <w:rsid w:val="0091123B"/>
    <w:rsid w:val="00911F5E"/>
    <w:rsid w:val="00911FC6"/>
    <w:rsid w:val="009120FD"/>
    <w:rsid w:val="00912B20"/>
    <w:rsid w:val="00913289"/>
    <w:rsid w:val="009137CE"/>
    <w:rsid w:val="009140C8"/>
    <w:rsid w:val="00914296"/>
    <w:rsid w:val="009152ED"/>
    <w:rsid w:val="00917740"/>
    <w:rsid w:val="009205DC"/>
    <w:rsid w:val="009208C0"/>
    <w:rsid w:val="00921873"/>
    <w:rsid w:val="00921C24"/>
    <w:rsid w:val="0092209B"/>
    <w:rsid w:val="009223CB"/>
    <w:rsid w:val="009224C0"/>
    <w:rsid w:val="00922A34"/>
    <w:rsid w:val="00922C4D"/>
    <w:rsid w:val="00922D29"/>
    <w:rsid w:val="00922DB6"/>
    <w:rsid w:val="0092314D"/>
    <w:rsid w:val="00923219"/>
    <w:rsid w:val="00923668"/>
    <w:rsid w:val="00923814"/>
    <w:rsid w:val="00924449"/>
    <w:rsid w:val="00924EB7"/>
    <w:rsid w:val="00925208"/>
    <w:rsid w:val="0092569E"/>
    <w:rsid w:val="0092575D"/>
    <w:rsid w:val="009257CF"/>
    <w:rsid w:val="00925962"/>
    <w:rsid w:val="00926713"/>
    <w:rsid w:val="00927934"/>
    <w:rsid w:val="009304E5"/>
    <w:rsid w:val="00930D13"/>
    <w:rsid w:val="00930EA0"/>
    <w:rsid w:val="00931730"/>
    <w:rsid w:val="00931BB0"/>
    <w:rsid w:val="0093212D"/>
    <w:rsid w:val="00932388"/>
    <w:rsid w:val="009328BC"/>
    <w:rsid w:val="00932FAE"/>
    <w:rsid w:val="00933C6E"/>
    <w:rsid w:val="00933DD0"/>
    <w:rsid w:val="009350BD"/>
    <w:rsid w:val="00936318"/>
    <w:rsid w:val="00936B7E"/>
    <w:rsid w:val="00936CAE"/>
    <w:rsid w:val="00937040"/>
    <w:rsid w:val="00937091"/>
    <w:rsid w:val="00937D07"/>
    <w:rsid w:val="0094084F"/>
    <w:rsid w:val="009416ED"/>
    <w:rsid w:val="009417EE"/>
    <w:rsid w:val="0094216A"/>
    <w:rsid w:val="009430A6"/>
    <w:rsid w:val="00944213"/>
    <w:rsid w:val="0094491F"/>
    <w:rsid w:val="009455F5"/>
    <w:rsid w:val="009458D7"/>
    <w:rsid w:val="00945BBA"/>
    <w:rsid w:val="00947171"/>
    <w:rsid w:val="009471B0"/>
    <w:rsid w:val="009517F7"/>
    <w:rsid w:val="009520BF"/>
    <w:rsid w:val="00952318"/>
    <w:rsid w:val="00952E9D"/>
    <w:rsid w:val="009530B0"/>
    <w:rsid w:val="0095314D"/>
    <w:rsid w:val="00953A23"/>
    <w:rsid w:val="0095438F"/>
    <w:rsid w:val="00954B55"/>
    <w:rsid w:val="009550FD"/>
    <w:rsid w:val="009555AF"/>
    <w:rsid w:val="00955C15"/>
    <w:rsid w:val="00955DCD"/>
    <w:rsid w:val="00956176"/>
    <w:rsid w:val="00956463"/>
    <w:rsid w:val="009569A5"/>
    <w:rsid w:val="0095709E"/>
    <w:rsid w:val="009571AD"/>
    <w:rsid w:val="009571C8"/>
    <w:rsid w:val="0095791C"/>
    <w:rsid w:val="00957A00"/>
    <w:rsid w:val="00960222"/>
    <w:rsid w:val="00960302"/>
    <w:rsid w:val="009603FE"/>
    <w:rsid w:val="00960724"/>
    <w:rsid w:val="00960A07"/>
    <w:rsid w:val="00960E5F"/>
    <w:rsid w:val="009619CC"/>
    <w:rsid w:val="0096233B"/>
    <w:rsid w:val="00962AA8"/>
    <w:rsid w:val="00962C9B"/>
    <w:rsid w:val="009635DE"/>
    <w:rsid w:val="009639F6"/>
    <w:rsid w:val="00963EEC"/>
    <w:rsid w:val="00963F96"/>
    <w:rsid w:val="0096425F"/>
    <w:rsid w:val="0096451C"/>
    <w:rsid w:val="0096468A"/>
    <w:rsid w:val="00964ABD"/>
    <w:rsid w:val="00965942"/>
    <w:rsid w:val="00965FF8"/>
    <w:rsid w:val="00966EA6"/>
    <w:rsid w:val="00967154"/>
    <w:rsid w:val="00967F6E"/>
    <w:rsid w:val="00970AC0"/>
    <w:rsid w:val="00970DFB"/>
    <w:rsid w:val="009719E8"/>
    <w:rsid w:val="00972575"/>
    <w:rsid w:val="00973279"/>
    <w:rsid w:val="00973359"/>
    <w:rsid w:val="00973986"/>
    <w:rsid w:val="00974882"/>
    <w:rsid w:val="0097551B"/>
    <w:rsid w:val="00976426"/>
    <w:rsid w:val="00976A06"/>
    <w:rsid w:val="00977136"/>
    <w:rsid w:val="009773DB"/>
    <w:rsid w:val="00977744"/>
    <w:rsid w:val="00980AAE"/>
    <w:rsid w:val="00981179"/>
    <w:rsid w:val="0098147C"/>
    <w:rsid w:val="00981D2A"/>
    <w:rsid w:val="00981FF5"/>
    <w:rsid w:val="00982EA1"/>
    <w:rsid w:val="00983389"/>
    <w:rsid w:val="00983B02"/>
    <w:rsid w:val="00984995"/>
    <w:rsid w:val="00984A41"/>
    <w:rsid w:val="00986198"/>
    <w:rsid w:val="00986350"/>
    <w:rsid w:val="00986A1C"/>
    <w:rsid w:val="00986ED8"/>
    <w:rsid w:val="0098768F"/>
    <w:rsid w:val="00987C11"/>
    <w:rsid w:val="00987CC3"/>
    <w:rsid w:val="00987EBD"/>
    <w:rsid w:val="009900E1"/>
    <w:rsid w:val="00990597"/>
    <w:rsid w:val="009907C8"/>
    <w:rsid w:val="00990B7C"/>
    <w:rsid w:val="00991712"/>
    <w:rsid w:val="00992586"/>
    <w:rsid w:val="00993068"/>
    <w:rsid w:val="00993894"/>
    <w:rsid w:val="00993CF6"/>
    <w:rsid w:val="00995EBB"/>
    <w:rsid w:val="00996AB5"/>
    <w:rsid w:val="00996D7C"/>
    <w:rsid w:val="00996DA0"/>
    <w:rsid w:val="0099771B"/>
    <w:rsid w:val="00997C6E"/>
    <w:rsid w:val="009A043B"/>
    <w:rsid w:val="009A052B"/>
    <w:rsid w:val="009A199C"/>
    <w:rsid w:val="009A2023"/>
    <w:rsid w:val="009A2E21"/>
    <w:rsid w:val="009A3340"/>
    <w:rsid w:val="009A3573"/>
    <w:rsid w:val="009A36B1"/>
    <w:rsid w:val="009A3B21"/>
    <w:rsid w:val="009A404B"/>
    <w:rsid w:val="009A444E"/>
    <w:rsid w:val="009A44C5"/>
    <w:rsid w:val="009A52B3"/>
    <w:rsid w:val="009A5C97"/>
    <w:rsid w:val="009A6035"/>
    <w:rsid w:val="009A709D"/>
    <w:rsid w:val="009A7D47"/>
    <w:rsid w:val="009B08D1"/>
    <w:rsid w:val="009B0B04"/>
    <w:rsid w:val="009B1CD6"/>
    <w:rsid w:val="009B1D43"/>
    <w:rsid w:val="009B32F9"/>
    <w:rsid w:val="009B37E3"/>
    <w:rsid w:val="009B385A"/>
    <w:rsid w:val="009B408F"/>
    <w:rsid w:val="009B4886"/>
    <w:rsid w:val="009B520B"/>
    <w:rsid w:val="009B6B11"/>
    <w:rsid w:val="009B7804"/>
    <w:rsid w:val="009B7EE9"/>
    <w:rsid w:val="009C07ED"/>
    <w:rsid w:val="009C3762"/>
    <w:rsid w:val="009C3C24"/>
    <w:rsid w:val="009C519B"/>
    <w:rsid w:val="009C51F6"/>
    <w:rsid w:val="009C693F"/>
    <w:rsid w:val="009C6FD8"/>
    <w:rsid w:val="009C719C"/>
    <w:rsid w:val="009C7F33"/>
    <w:rsid w:val="009D04D6"/>
    <w:rsid w:val="009D1AD3"/>
    <w:rsid w:val="009D5662"/>
    <w:rsid w:val="009D58BC"/>
    <w:rsid w:val="009D5C74"/>
    <w:rsid w:val="009D7AE6"/>
    <w:rsid w:val="009D7D45"/>
    <w:rsid w:val="009D7E3C"/>
    <w:rsid w:val="009D7F3B"/>
    <w:rsid w:val="009E0182"/>
    <w:rsid w:val="009E0968"/>
    <w:rsid w:val="009E0BE1"/>
    <w:rsid w:val="009E1224"/>
    <w:rsid w:val="009E26D6"/>
    <w:rsid w:val="009E3457"/>
    <w:rsid w:val="009E3F6E"/>
    <w:rsid w:val="009E4780"/>
    <w:rsid w:val="009E4F36"/>
    <w:rsid w:val="009E5292"/>
    <w:rsid w:val="009E6A8C"/>
    <w:rsid w:val="009E6E7F"/>
    <w:rsid w:val="009F0AA9"/>
    <w:rsid w:val="009F1736"/>
    <w:rsid w:val="009F1BA5"/>
    <w:rsid w:val="009F286D"/>
    <w:rsid w:val="009F31E4"/>
    <w:rsid w:val="009F3350"/>
    <w:rsid w:val="009F33EF"/>
    <w:rsid w:val="009F35F8"/>
    <w:rsid w:val="009F3616"/>
    <w:rsid w:val="009F3C37"/>
    <w:rsid w:val="009F4892"/>
    <w:rsid w:val="009F4987"/>
    <w:rsid w:val="009F4C2C"/>
    <w:rsid w:val="009F5475"/>
    <w:rsid w:val="009F5F33"/>
    <w:rsid w:val="009F6622"/>
    <w:rsid w:val="009F7E07"/>
    <w:rsid w:val="00A00FA3"/>
    <w:rsid w:val="00A010C5"/>
    <w:rsid w:val="00A02B5E"/>
    <w:rsid w:val="00A031E4"/>
    <w:rsid w:val="00A0374C"/>
    <w:rsid w:val="00A038A1"/>
    <w:rsid w:val="00A04255"/>
    <w:rsid w:val="00A04995"/>
    <w:rsid w:val="00A04F42"/>
    <w:rsid w:val="00A050A7"/>
    <w:rsid w:val="00A05DB4"/>
    <w:rsid w:val="00A067CF"/>
    <w:rsid w:val="00A1080D"/>
    <w:rsid w:val="00A10AE1"/>
    <w:rsid w:val="00A10F08"/>
    <w:rsid w:val="00A110E6"/>
    <w:rsid w:val="00A11CFC"/>
    <w:rsid w:val="00A12149"/>
    <w:rsid w:val="00A12B28"/>
    <w:rsid w:val="00A12B7B"/>
    <w:rsid w:val="00A1345C"/>
    <w:rsid w:val="00A13F07"/>
    <w:rsid w:val="00A14407"/>
    <w:rsid w:val="00A14534"/>
    <w:rsid w:val="00A14BE7"/>
    <w:rsid w:val="00A15D33"/>
    <w:rsid w:val="00A15D5C"/>
    <w:rsid w:val="00A15D96"/>
    <w:rsid w:val="00A163D3"/>
    <w:rsid w:val="00A16848"/>
    <w:rsid w:val="00A17527"/>
    <w:rsid w:val="00A17CB5"/>
    <w:rsid w:val="00A21133"/>
    <w:rsid w:val="00A220CE"/>
    <w:rsid w:val="00A2232B"/>
    <w:rsid w:val="00A2319D"/>
    <w:rsid w:val="00A23ACD"/>
    <w:rsid w:val="00A23C4B"/>
    <w:rsid w:val="00A23E94"/>
    <w:rsid w:val="00A23FAF"/>
    <w:rsid w:val="00A24C07"/>
    <w:rsid w:val="00A25834"/>
    <w:rsid w:val="00A25B5A"/>
    <w:rsid w:val="00A26A37"/>
    <w:rsid w:val="00A26B24"/>
    <w:rsid w:val="00A2701B"/>
    <w:rsid w:val="00A2784E"/>
    <w:rsid w:val="00A302EC"/>
    <w:rsid w:val="00A308E3"/>
    <w:rsid w:val="00A31CC7"/>
    <w:rsid w:val="00A31E2B"/>
    <w:rsid w:val="00A31EE3"/>
    <w:rsid w:val="00A330DA"/>
    <w:rsid w:val="00A33435"/>
    <w:rsid w:val="00A3352E"/>
    <w:rsid w:val="00A338B4"/>
    <w:rsid w:val="00A34B2A"/>
    <w:rsid w:val="00A34BC4"/>
    <w:rsid w:val="00A35371"/>
    <w:rsid w:val="00A36BA5"/>
    <w:rsid w:val="00A36EA2"/>
    <w:rsid w:val="00A373A6"/>
    <w:rsid w:val="00A37C6F"/>
    <w:rsid w:val="00A37C7D"/>
    <w:rsid w:val="00A40469"/>
    <w:rsid w:val="00A408B0"/>
    <w:rsid w:val="00A40B73"/>
    <w:rsid w:val="00A413C7"/>
    <w:rsid w:val="00A4226C"/>
    <w:rsid w:val="00A42A2B"/>
    <w:rsid w:val="00A42B2D"/>
    <w:rsid w:val="00A434D3"/>
    <w:rsid w:val="00A43AF6"/>
    <w:rsid w:val="00A4420A"/>
    <w:rsid w:val="00A44BE4"/>
    <w:rsid w:val="00A4586C"/>
    <w:rsid w:val="00A45C44"/>
    <w:rsid w:val="00A47D62"/>
    <w:rsid w:val="00A5035D"/>
    <w:rsid w:val="00A50BFE"/>
    <w:rsid w:val="00A51066"/>
    <w:rsid w:val="00A520F3"/>
    <w:rsid w:val="00A54E4E"/>
    <w:rsid w:val="00A551E5"/>
    <w:rsid w:val="00A55FB3"/>
    <w:rsid w:val="00A56917"/>
    <w:rsid w:val="00A56941"/>
    <w:rsid w:val="00A56C7A"/>
    <w:rsid w:val="00A571DD"/>
    <w:rsid w:val="00A57556"/>
    <w:rsid w:val="00A57DC9"/>
    <w:rsid w:val="00A6017B"/>
    <w:rsid w:val="00A60D73"/>
    <w:rsid w:val="00A61A9A"/>
    <w:rsid w:val="00A62344"/>
    <w:rsid w:val="00A62996"/>
    <w:rsid w:val="00A632A5"/>
    <w:rsid w:val="00A64167"/>
    <w:rsid w:val="00A64615"/>
    <w:rsid w:val="00A64D9D"/>
    <w:rsid w:val="00A64E5E"/>
    <w:rsid w:val="00A6509F"/>
    <w:rsid w:val="00A650C8"/>
    <w:rsid w:val="00A65317"/>
    <w:rsid w:val="00A654F6"/>
    <w:rsid w:val="00A657F2"/>
    <w:rsid w:val="00A65DC2"/>
    <w:rsid w:val="00A66429"/>
    <w:rsid w:val="00A6677F"/>
    <w:rsid w:val="00A66B39"/>
    <w:rsid w:val="00A677B0"/>
    <w:rsid w:val="00A67D72"/>
    <w:rsid w:val="00A70277"/>
    <w:rsid w:val="00A715AC"/>
    <w:rsid w:val="00A716EC"/>
    <w:rsid w:val="00A71A4F"/>
    <w:rsid w:val="00A71B95"/>
    <w:rsid w:val="00A73213"/>
    <w:rsid w:val="00A736F7"/>
    <w:rsid w:val="00A73AD4"/>
    <w:rsid w:val="00A73E8B"/>
    <w:rsid w:val="00A740C6"/>
    <w:rsid w:val="00A745F4"/>
    <w:rsid w:val="00A74B43"/>
    <w:rsid w:val="00A74CC8"/>
    <w:rsid w:val="00A74E98"/>
    <w:rsid w:val="00A77E97"/>
    <w:rsid w:val="00A800A5"/>
    <w:rsid w:val="00A80307"/>
    <w:rsid w:val="00A8095F"/>
    <w:rsid w:val="00A815D4"/>
    <w:rsid w:val="00A8163F"/>
    <w:rsid w:val="00A82C3B"/>
    <w:rsid w:val="00A83AFC"/>
    <w:rsid w:val="00A83FB7"/>
    <w:rsid w:val="00A84100"/>
    <w:rsid w:val="00A845A2"/>
    <w:rsid w:val="00A86CF4"/>
    <w:rsid w:val="00A8774B"/>
    <w:rsid w:val="00A8791C"/>
    <w:rsid w:val="00A87943"/>
    <w:rsid w:val="00A8798B"/>
    <w:rsid w:val="00A90BAD"/>
    <w:rsid w:val="00A9171C"/>
    <w:rsid w:val="00A92300"/>
    <w:rsid w:val="00A92465"/>
    <w:rsid w:val="00A92CC4"/>
    <w:rsid w:val="00A93352"/>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920"/>
    <w:rsid w:val="00AA4D35"/>
    <w:rsid w:val="00AA52C0"/>
    <w:rsid w:val="00AA64E1"/>
    <w:rsid w:val="00AA750F"/>
    <w:rsid w:val="00AA7BF8"/>
    <w:rsid w:val="00AB0148"/>
    <w:rsid w:val="00AB039D"/>
    <w:rsid w:val="00AB0C8D"/>
    <w:rsid w:val="00AB0CC6"/>
    <w:rsid w:val="00AB0D65"/>
    <w:rsid w:val="00AB1538"/>
    <w:rsid w:val="00AB1B61"/>
    <w:rsid w:val="00AB1C30"/>
    <w:rsid w:val="00AB2094"/>
    <w:rsid w:val="00AB30D5"/>
    <w:rsid w:val="00AB310A"/>
    <w:rsid w:val="00AB4717"/>
    <w:rsid w:val="00AB472D"/>
    <w:rsid w:val="00AB4B07"/>
    <w:rsid w:val="00AB4C7E"/>
    <w:rsid w:val="00AB51C2"/>
    <w:rsid w:val="00AB52B2"/>
    <w:rsid w:val="00AB5995"/>
    <w:rsid w:val="00AB5A80"/>
    <w:rsid w:val="00AB6BA5"/>
    <w:rsid w:val="00AB766F"/>
    <w:rsid w:val="00AB78D2"/>
    <w:rsid w:val="00AC091F"/>
    <w:rsid w:val="00AC0930"/>
    <w:rsid w:val="00AC15AF"/>
    <w:rsid w:val="00AC1C37"/>
    <w:rsid w:val="00AC1F9C"/>
    <w:rsid w:val="00AC2012"/>
    <w:rsid w:val="00AC2442"/>
    <w:rsid w:val="00AC321A"/>
    <w:rsid w:val="00AC3863"/>
    <w:rsid w:val="00AC3F00"/>
    <w:rsid w:val="00AC4856"/>
    <w:rsid w:val="00AC4ED8"/>
    <w:rsid w:val="00AC55E0"/>
    <w:rsid w:val="00AC5F8B"/>
    <w:rsid w:val="00AC6735"/>
    <w:rsid w:val="00AC75EB"/>
    <w:rsid w:val="00AD09A0"/>
    <w:rsid w:val="00AD0D85"/>
    <w:rsid w:val="00AD0F1C"/>
    <w:rsid w:val="00AD124F"/>
    <w:rsid w:val="00AD2193"/>
    <w:rsid w:val="00AD2A2D"/>
    <w:rsid w:val="00AD30E2"/>
    <w:rsid w:val="00AD3595"/>
    <w:rsid w:val="00AD3B81"/>
    <w:rsid w:val="00AD442E"/>
    <w:rsid w:val="00AD481B"/>
    <w:rsid w:val="00AD4DB3"/>
    <w:rsid w:val="00AD5133"/>
    <w:rsid w:val="00AD56D3"/>
    <w:rsid w:val="00AD5EA0"/>
    <w:rsid w:val="00AD5F8B"/>
    <w:rsid w:val="00AD6F2B"/>
    <w:rsid w:val="00AE0E90"/>
    <w:rsid w:val="00AE20A6"/>
    <w:rsid w:val="00AE26EF"/>
    <w:rsid w:val="00AE3D67"/>
    <w:rsid w:val="00AE3EDB"/>
    <w:rsid w:val="00AE541C"/>
    <w:rsid w:val="00AE598A"/>
    <w:rsid w:val="00AE5990"/>
    <w:rsid w:val="00AE6AB8"/>
    <w:rsid w:val="00AE7376"/>
    <w:rsid w:val="00AE7444"/>
    <w:rsid w:val="00AF1581"/>
    <w:rsid w:val="00AF165A"/>
    <w:rsid w:val="00AF25E3"/>
    <w:rsid w:val="00AF26CE"/>
    <w:rsid w:val="00AF276D"/>
    <w:rsid w:val="00AF3C65"/>
    <w:rsid w:val="00AF4267"/>
    <w:rsid w:val="00AF46B5"/>
    <w:rsid w:val="00AF578C"/>
    <w:rsid w:val="00AF5996"/>
    <w:rsid w:val="00AF5E9A"/>
    <w:rsid w:val="00AF63C8"/>
    <w:rsid w:val="00AF6409"/>
    <w:rsid w:val="00AF656C"/>
    <w:rsid w:val="00AF69E2"/>
    <w:rsid w:val="00AF6D95"/>
    <w:rsid w:val="00AF7502"/>
    <w:rsid w:val="00B004EB"/>
    <w:rsid w:val="00B0123D"/>
    <w:rsid w:val="00B01B5E"/>
    <w:rsid w:val="00B02098"/>
    <w:rsid w:val="00B02980"/>
    <w:rsid w:val="00B02A01"/>
    <w:rsid w:val="00B03C9B"/>
    <w:rsid w:val="00B04163"/>
    <w:rsid w:val="00B0469F"/>
    <w:rsid w:val="00B0543C"/>
    <w:rsid w:val="00B059C8"/>
    <w:rsid w:val="00B05D7A"/>
    <w:rsid w:val="00B063D7"/>
    <w:rsid w:val="00B06792"/>
    <w:rsid w:val="00B06B8D"/>
    <w:rsid w:val="00B07B9C"/>
    <w:rsid w:val="00B07BB7"/>
    <w:rsid w:val="00B07C68"/>
    <w:rsid w:val="00B1070F"/>
    <w:rsid w:val="00B116B7"/>
    <w:rsid w:val="00B118D3"/>
    <w:rsid w:val="00B11A5D"/>
    <w:rsid w:val="00B11F7E"/>
    <w:rsid w:val="00B123F2"/>
    <w:rsid w:val="00B12486"/>
    <w:rsid w:val="00B12AC8"/>
    <w:rsid w:val="00B12C7B"/>
    <w:rsid w:val="00B12DA4"/>
    <w:rsid w:val="00B132D9"/>
    <w:rsid w:val="00B14217"/>
    <w:rsid w:val="00B15467"/>
    <w:rsid w:val="00B15FAD"/>
    <w:rsid w:val="00B161D8"/>
    <w:rsid w:val="00B1748F"/>
    <w:rsid w:val="00B17C07"/>
    <w:rsid w:val="00B17C25"/>
    <w:rsid w:val="00B20203"/>
    <w:rsid w:val="00B20361"/>
    <w:rsid w:val="00B2088E"/>
    <w:rsid w:val="00B20BA0"/>
    <w:rsid w:val="00B20BAE"/>
    <w:rsid w:val="00B20BC7"/>
    <w:rsid w:val="00B215D5"/>
    <w:rsid w:val="00B21A33"/>
    <w:rsid w:val="00B222F2"/>
    <w:rsid w:val="00B223B5"/>
    <w:rsid w:val="00B228DC"/>
    <w:rsid w:val="00B22E8D"/>
    <w:rsid w:val="00B23D32"/>
    <w:rsid w:val="00B23DD0"/>
    <w:rsid w:val="00B242E2"/>
    <w:rsid w:val="00B245ED"/>
    <w:rsid w:val="00B25CEA"/>
    <w:rsid w:val="00B26CB7"/>
    <w:rsid w:val="00B26F7A"/>
    <w:rsid w:val="00B27306"/>
    <w:rsid w:val="00B27309"/>
    <w:rsid w:val="00B27527"/>
    <w:rsid w:val="00B308D4"/>
    <w:rsid w:val="00B30D3C"/>
    <w:rsid w:val="00B31451"/>
    <w:rsid w:val="00B32193"/>
    <w:rsid w:val="00B32CE6"/>
    <w:rsid w:val="00B32D2E"/>
    <w:rsid w:val="00B3361B"/>
    <w:rsid w:val="00B339B2"/>
    <w:rsid w:val="00B34F76"/>
    <w:rsid w:val="00B355E5"/>
    <w:rsid w:val="00B35AC6"/>
    <w:rsid w:val="00B364B3"/>
    <w:rsid w:val="00B36990"/>
    <w:rsid w:val="00B376C8"/>
    <w:rsid w:val="00B37E9E"/>
    <w:rsid w:val="00B403C8"/>
    <w:rsid w:val="00B40CE2"/>
    <w:rsid w:val="00B41166"/>
    <w:rsid w:val="00B41EB4"/>
    <w:rsid w:val="00B42F17"/>
    <w:rsid w:val="00B43847"/>
    <w:rsid w:val="00B43A17"/>
    <w:rsid w:val="00B44BDF"/>
    <w:rsid w:val="00B44D60"/>
    <w:rsid w:val="00B45EB8"/>
    <w:rsid w:val="00B45F6C"/>
    <w:rsid w:val="00B46489"/>
    <w:rsid w:val="00B474E3"/>
    <w:rsid w:val="00B479D8"/>
    <w:rsid w:val="00B50375"/>
    <w:rsid w:val="00B5045C"/>
    <w:rsid w:val="00B5086F"/>
    <w:rsid w:val="00B51BCE"/>
    <w:rsid w:val="00B51DAA"/>
    <w:rsid w:val="00B52536"/>
    <w:rsid w:val="00B5272F"/>
    <w:rsid w:val="00B52957"/>
    <w:rsid w:val="00B52D97"/>
    <w:rsid w:val="00B5310C"/>
    <w:rsid w:val="00B5313C"/>
    <w:rsid w:val="00B5324A"/>
    <w:rsid w:val="00B53252"/>
    <w:rsid w:val="00B532D5"/>
    <w:rsid w:val="00B549E2"/>
    <w:rsid w:val="00B54A81"/>
    <w:rsid w:val="00B54F71"/>
    <w:rsid w:val="00B555B3"/>
    <w:rsid w:val="00B559E9"/>
    <w:rsid w:val="00B56141"/>
    <w:rsid w:val="00B565EF"/>
    <w:rsid w:val="00B56C43"/>
    <w:rsid w:val="00B56E81"/>
    <w:rsid w:val="00B57EF5"/>
    <w:rsid w:val="00B60289"/>
    <w:rsid w:val="00B6058D"/>
    <w:rsid w:val="00B60952"/>
    <w:rsid w:val="00B60C54"/>
    <w:rsid w:val="00B60DB9"/>
    <w:rsid w:val="00B60F4D"/>
    <w:rsid w:val="00B6100F"/>
    <w:rsid w:val="00B61418"/>
    <w:rsid w:val="00B6286B"/>
    <w:rsid w:val="00B632FE"/>
    <w:rsid w:val="00B63512"/>
    <w:rsid w:val="00B6438D"/>
    <w:rsid w:val="00B64BB7"/>
    <w:rsid w:val="00B64E04"/>
    <w:rsid w:val="00B6658C"/>
    <w:rsid w:val="00B6699E"/>
    <w:rsid w:val="00B673C1"/>
    <w:rsid w:val="00B673DB"/>
    <w:rsid w:val="00B6770B"/>
    <w:rsid w:val="00B708BA"/>
    <w:rsid w:val="00B708CA"/>
    <w:rsid w:val="00B708ED"/>
    <w:rsid w:val="00B71804"/>
    <w:rsid w:val="00B71BAD"/>
    <w:rsid w:val="00B72FC4"/>
    <w:rsid w:val="00B73677"/>
    <w:rsid w:val="00B74E8A"/>
    <w:rsid w:val="00B75BD2"/>
    <w:rsid w:val="00B760BC"/>
    <w:rsid w:val="00B76A98"/>
    <w:rsid w:val="00B77893"/>
    <w:rsid w:val="00B77951"/>
    <w:rsid w:val="00B77A3A"/>
    <w:rsid w:val="00B77ADB"/>
    <w:rsid w:val="00B77EDA"/>
    <w:rsid w:val="00B800D8"/>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1E7E"/>
    <w:rsid w:val="00B93B4C"/>
    <w:rsid w:val="00B94166"/>
    <w:rsid w:val="00B94EFB"/>
    <w:rsid w:val="00B95223"/>
    <w:rsid w:val="00B95AB5"/>
    <w:rsid w:val="00B9608C"/>
    <w:rsid w:val="00B967E0"/>
    <w:rsid w:val="00B96867"/>
    <w:rsid w:val="00B96993"/>
    <w:rsid w:val="00B96D21"/>
    <w:rsid w:val="00B96EB2"/>
    <w:rsid w:val="00B96FA8"/>
    <w:rsid w:val="00B97F55"/>
    <w:rsid w:val="00BA21D5"/>
    <w:rsid w:val="00BA31ED"/>
    <w:rsid w:val="00BA3366"/>
    <w:rsid w:val="00BA4275"/>
    <w:rsid w:val="00BA5685"/>
    <w:rsid w:val="00BA608A"/>
    <w:rsid w:val="00BA6FC4"/>
    <w:rsid w:val="00BA7361"/>
    <w:rsid w:val="00BA79B8"/>
    <w:rsid w:val="00BB0CB6"/>
    <w:rsid w:val="00BB15A4"/>
    <w:rsid w:val="00BB1800"/>
    <w:rsid w:val="00BB2013"/>
    <w:rsid w:val="00BB2731"/>
    <w:rsid w:val="00BB293B"/>
    <w:rsid w:val="00BB3FBB"/>
    <w:rsid w:val="00BB40F5"/>
    <w:rsid w:val="00BB4ECF"/>
    <w:rsid w:val="00BB5842"/>
    <w:rsid w:val="00BB7BE0"/>
    <w:rsid w:val="00BC0C02"/>
    <w:rsid w:val="00BC1A17"/>
    <w:rsid w:val="00BC1C58"/>
    <w:rsid w:val="00BC222B"/>
    <w:rsid w:val="00BC223C"/>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C79DF"/>
    <w:rsid w:val="00BD00E5"/>
    <w:rsid w:val="00BD05DC"/>
    <w:rsid w:val="00BD0A45"/>
    <w:rsid w:val="00BD1359"/>
    <w:rsid w:val="00BD1C09"/>
    <w:rsid w:val="00BD1D02"/>
    <w:rsid w:val="00BD21CD"/>
    <w:rsid w:val="00BD2736"/>
    <w:rsid w:val="00BD2869"/>
    <w:rsid w:val="00BD45C8"/>
    <w:rsid w:val="00BD4957"/>
    <w:rsid w:val="00BD5E5C"/>
    <w:rsid w:val="00BD681F"/>
    <w:rsid w:val="00BD6DB9"/>
    <w:rsid w:val="00BD70B5"/>
    <w:rsid w:val="00BE0D11"/>
    <w:rsid w:val="00BE12F7"/>
    <w:rsid w:val="00BE1742"/>
    <w:rsid w:val="00BE1F68"/>
    <w:rsid w:val="00BE22B3"/>
    <w:rsid w:val="00BE357E"/>
    <w:rsid w:val="00BE3CF2"/>
    <w:rsid w:val="00BE3FF1"/>
    <w:rsid w:val="00BE5080"/>
    <w:rsid w:val="00BE533C"/>
    <w:rsid w:val="00BE5D5A"/>
    <w:rsid w:val="00BE6078"/>
    <w:rsid w:val="00BE7313"/>
    <w:rsid w:val="00BE7B82"/>
    <w:rsid w:val="00BF0A0A"/>
    <w:rsid w:val="00BF14D6"/>
    <w:rsid w:val="00BF1870"/>
    <w:rsid w:val="00BF1BFD"/>
    <w:rsid w:val="00BF29E3"/>
    <w:rsid w:val="00BF2FCD"/>
    <w:rsid w:val="00BF31C3"/>
    <w:rsid w:val="00BF3425"/>
    <w:rsid w:val="00BF3DED"/>
    <w:rsid w:val="00BF4246"/>
    <w:rsid w:val="00BF432C"/>
    <w:rsid w:val="00BF441C"/>
    <w:rsid w:val="00BF5219"/>
    <w:rsid w:val="00BF595D"/>
    <w:rsid w:val="00BF597B"/>
    <w:rsid w:val="00BF5ED5"/>
    <w:rsid w:val="00BF67D3"/>
    <w:rsid w:val="00BF6AC6"/>
    <w:rsid w:val="00BF740E"/>
    <w:rsid w:val="00BF79F5"/>
    <w:rsid w:val="00C0056D"/>
    <w:rsid w:val="00C0295D"/>
    <w:rsid w:val="00C04511"/>
    <w:rsid w:val="00C052ED"/>
    <w:rsid w:val="00C05483"/>
    <w:rsid w:val="00C05899"/>
    <w:rsid w:val="00C05B42"/>
    <w:rsid w:val="00C05FE3"/>
    <w:rsid w:val="00C06184"/>
    <w:rsid w:val="00C063A3"/>
    <w:rsid w:val="00C068DE"/>
    <w:rsid w:val="00C0787A"/>
    <w:rsid w:val="00C10F66"/>
    <w:rsid w:val="00C124B4"/>
    <w:rsid w:val="00C12CA7"/>
    <w:rsid w:val="00C13796"/>
    <w:rsid w:val="00C13B17"/>
    <w:rsid w:val="00C148F9"/>
    <w:rsid w:val="00C14A03"/>
    <w:rsid w:val="00C14AC0"/>
    <w:rsid w:val="00C16392"/>
    <w:rsid w:val="00C16E4F"/>
    <w:rsid w:val="00C17663"/>
    <w:rsid w:val="00C178E5"/>
    <w:rsid w:val="00C17A4B"/>
    <w:rsid w:val="00C20389"/>
    <w:rsid w:val="00C2046F"/>
    <w:rsid w:val="00C209E3"/>
    <w:rsid w:val="00C20BA0"/>
    <w:rsid w:val="00C20F18"/>
    <w:rsid w:val="00C21BF8"/>
    <w:rsid w:val="00C225F4"/>
    <w:rsid w:val="00C227B2"/>
    <w:rsid w:val="00C238F1"/>
    <w:rsid w:val="00C23E22"/>
    <w:rsid w:val="00C23E46"/>
    <w:rsid w:val="00C2420A"/>
    <w:rsid w:val="00C24B15"/>
    <w:rsid w:val="00C24BBA"/>
    <w:rsid w:val="00C25CE1"/>
    <w:rsid w:val="00C263CC"/>
    <w:rsid w:val="00C26B10"/>
    <w:rsid w:val="00C27448"/>
    <w:rsid w:val="00C279A2"/>
    <w:rsid w:val="00C27F90"/>
    <w:rsid w:val="00C30426"/>
    <w:rsid w:val="00C30C1E"/>
    <w:rsid w:val="00C3151C"/>
    <w:rsid w:val="00C318F5"/>
    <w:rsid w:val="00C31CD4"/>
    <w:rsid w:val="00C31DF8"/>
    <w:rsid w:val="00C31E49"/>
    <w:rsid w:val="00C31ECE"/>
    <w:rsid w:val="00C321B1"/>
    <w:rsid w:val="00C323D6"/>
    <w:rsid w:val="00C32B68"/>
    <w:rsid w:val="00C33852"/>
    <w:rsid w:val="00C366BF"/>
    <w:rsid w:val="00C370BF"/>
    <w:rsid w:val="00C37412"/>
    <w:rsid w:val="00C376FB"/>
    <w:rsid w:val="00C37776"/>
    <w:rsid w:val="00C37F47"/>
    <w:rsid w:val="00C4005E"/>
    <w:rsid w:val="00C40EF3"/>
    <w:rsid w:val="00C41218"/>
    <w:rsid w:val="00C41418"/>
    <w:rsid w:val="00C4159D"/>
    <w:rsid w:val="00C41629"/>
    <w:rsid w:val="00C4172E"/>
    <w:rsid w:val="00C41CA8"/>
    <w:rsid w:val="00C4219F"/>
    <w:rsid w:val="00C421FA"/>
    <w:rsid w:val="00C42724"/>
    <w:rsid w:val="00C427C6"/>
    <w:rsid w:val="00C429B9"/>
    <w:rsid w:val="00C4320B"/>
    <w:rsid w:val="00C4348C"/>
    <w:rsid w:val="00C43C53"/>
    <w:rsid w:val="00C44922"/>
    <w:rsid w:val="00C44CCD"/>
    <w:rsid w:val="00C44F5D"/>
    <w:rsid w:val="00C45D6D"/>
    <w:rsid w:val="00C46530"/>
    <w:rsid w:val="00C4708F"/>
    <w:rsid w:val="00C47364"/>
    <w:rsid w:val="00C47745"/>
    <w:rsid w:val="00C47B41"/>
    <w:rsid w:val="00C500B9"/>
    <w:rsid w:val="00C50907"/>
    <w:rsid w:val="00C51100"/>
    <w:rsid w:val="00C51CFC"/>
    <w:rsid w:val="00C51E95"/>
    <w:rsid w:val="00C522E6"/>
    <w:rsid w:val="00C53DBC"/>
    <w:rsid w:val="00C54D8D"/>
    <w:rsid w:val="00C5563F"/>
    <w:rsid w:val="00C55A62"/>
    <w:rsid w:val="00C55C73"/>
    <w:rsid w:val="00C56265"/>
    <w:rsid w:val="00C5652F"/>
    <w:rsid w:val="00C572FA"/>
    <w:rsid w:val="00C57883"/>
    <w:rsid w:val="00C57AED"/>
    <w:rsid w:val="00C57D16"/>
    <w:rsid w:val="00C60657"/>
    <w:rsid w:val="00C60A9E"/>
    <w:rsid w:val="00C610A4"/>
    <w:rsid w:val="00C6120E"/>
    <w:rsid w:val="00C629BF"/>
    <w:rsid w:val="00C629EB"/>
    <w:rsid w:val="00C634CE"/>
    <w:rsid w:val="00C655A3"/>
    <w:rsid w:val="00C66F58"/>
    <w:rsid w:val="00C66FD8"/>
    <w:rsid w:val="00C67A73"/>
    <w:rsid w:val="00C67ACF"/>
    <w:rsid w:val="00C70F8D"/>
    <w:rsid w:val="00C71099"/>
    <w:rsid w:val="00C71BA2"/>
    <w:rsid w:val="00C720C4"/>
    <w:rsid w:val="00C72A24"/>
    <w:rsid w:val="00C72A3C"/>
    <w:rsid w:val="00C75D3F"/>
    <w:rsid w:val="00C75DC2"/>
    <w:rsid w:val="00C75F37"/>
    <w:rsid w:val="00C76100"/>
    <w:rsid w:val="00C771E9"/>
    <w:rsid w:val="00C7754F"/>
    <w:rsid w:val="00C77CA4"/>
    <w:rsid w:val="00C77DDA"/>
    <w:rsid w:val="00C8072C"/>
    <w:rsid w:val="00C80EFB"/>
    <w:rsid w:val="00C81265"/>
    <w:rsid w:val="00C816A8"/>
    <w:rsid w:val="00C81AB0"/>
    <w:rsid w:val="00C81E6F"/>
    <w:rsid w:val="00C824E9"/>
    <w:rsid w:val="00C827CE"/>
    <w:rsid w:val="00C82EBA"/>
    <w:rsid w:val="00C835B9"/>
    <w:rsid w:val="00C838A7"/>
    <w:rsid w:val="00C8452C"/>
    <w:rsid w:val="00C84885"/>
    <w:rsid w:val="00C84A43"/>
    <w:rsid w:val="00C84DEF"/>
    <w:rsid w:val="00C84EF3"/>
    <w:rsid w:val="00C852A5"/>
    <w:rsid w:val="00C8538E"/>
    <w:rsid w:val="00C87355"/>
    <w:rsid w:val="00C873AB"/>
    <w:rsid w:val="00C874E8"/>
    <w:rsid w:val="00C8763A"/>
    <w:rsid w:val="00C9021D"/>
    <w:rsid w:val="00C928BF"/>
    <w:rsid w:val="00C92FDD"/>
    <w:rsid w:val="00C95119"/>
    <w:rsid w:val="00C956D0"/>
    <w:rsid w:val="00C95F8A"/>
    <w:rsid w:val="00C9626E"/>
    <w:rsid w:val="00C9722F"/>
    <w:rsid w:val="00C97886"/>
    <w:rsid w:val="00CA1A7C"/>
    <w:rsid w:val="00CA1F17"/>
    <w:rsid w:val="00CA2C13"/>
    <w:rsid w:val="00CA2CF3"/>
    <w:rsid w:val="00CA367C"/>
    <w:rsid w:val="00CA3E1F"/>
    <w:rsid w:val="00CA4617"/>
    <w:rsid w:val="00CA4C78"/>
    <w:rsid w:val="00CA6173"/>
    <w:rsid w:val="00CA622D"/>
    <w:rsid w:val="00CA7024"/>
    <w:rsid w:val="00CA7084"/>
    <w:rsid w:val="00CA72AE"/>
    <w:rsid w:val="00CB0108"/>
    <w:rsid w:val="00CB0362"/>
    <w:rsid w:val="00CB0CFE"/>
    <w:rsid w:val="00CB0F57"/>
    <w:rsid w:val="00CB1620"/>
    <w:rsid w:val="00CB2BA5"/>
    <w:rsid w:val="00CB323B"/>
    <w:rsid w:val="00CB36F5"/>
    <w:rsid w:val="00CB3916"/>
    <w:rsid w:val="00CB4C36"/>
    <w:rsid w:val="00CB5D4E"/>
    <w:rsid w:val="00CC0031"/>
    <w:rsid w:val="00CC059B"/>
    <w:rsid w:val="00CC0711"/>
    <w:rsid w:val="00CC0A6F"/>
    <w:rsid w:val="00CC141A"/>
    <w:rsid w:val="00CC279E"/>
    <w:rsid w:val="00CC288E"/>
    <w:rsid w:val="00CC31A6"/>
    <w:rsid w:val="00CC3494"/>
    <w:rsid w:val="00CC372A"/>
    <w:rsid w:val="00CC4E06"/>
    <w:rsid w:val="00CC6365"/>
    <w:rsid w:val="00CC78D6"/>
    <w:rsid w:val="00CC7C06"/>
    <w:rsid w:val="00CD06E0"/>
    <w:rsid w:val="00CD07F8"/>
    <w:rsid w:val="00CD0F11"/>
    <w:rsid w:val="00CD10DA"/>
    <w:rsid w:val="00CD183D"/>
    <w:rsid w:val="00CD358C"/>
    <w:rsid w:val="00CD3977"/>
    <w:rsid w:val="00CD3D4A"/>
    <w:rsid w:val="00CD47B6"/>
    <w:rsid w:val="00CD5641"/>
    <w:rsid w:val="00CD566E"/>
    <w:rsid w:val="00CD5757"/>
    <w:rsid w:val="00CD5951"/>
    <w:rsid w:val="00CD5EAC"/>
    <w:rsid w:val="00CD6637"/>
    <w:rsid w:val="00CD7DF2"/>
    <w:rsid w:val="00CE035D"/>
    <w:rsid w:val="00CE0913"/>
    <w:rsid w:val="00CE09F3"/>
    <w:rsid w:val="00CE0AD6"/>
    <w:rsid w:val="00CE0CF4"/>
    <w:rsid w:val="00CE0F54"/>
    <w:rsid w:val="00CE14CC"/>
    <w:rsid w:val="00CE1B76"/>
    <w:rsid w:val="00CE3045"/>
    <w:rsid w:val="00CE3604"/>
    <w:rsid w:val="00CE3E51"/>
    <w:rsid w:val="00CE45DD"/>
    <w:rsid w:val="00CE4E2D"/>
    <w:rsid w:val="00CE5B23"/>
    <w:rsid w:val="00CE7304"/>
    <w:rsid w:val="00CE7993"/>
    <w:rsid w:val="00CF0986"/>
    <w:rsid w:val="00CF098D"/>
    <w:rsid w:val="00CF0E92"/>
    <w:rsid w:val="00CF0F35"/>
    <w:rsid w:val="00CF1DCF"/>
    <w:rsid w:val="00CF22ED"/>
    <w:rsid w:val="00CF2FF5"/>
    <w:rsid w:val="00CF2FF9"/>
    <w:rsid w:val="00CF499C"/>
    <w:rsid w:val="00CF4DBD"/>
    <w:rsid w:val="00CF572D"/>
    <w:rsid w:val="00CF5FE2"/>
    <w:rsid w:val="00CF6D1E"/>
    <w:rsid w:val="00CF700C"/>
    <w:rsid w:val="00CF7D28"/>
    <w:rsid w:val="00D013F5"/>
    <w:rsid w:val="00D01732"/>
    <w:rsid w:val="00D0195B"/>
    <w:rsid w:val="00D01C11"/>
    <w:rsid w:val="00D02085"/>
    <w:rsid w:val="00D02566"/>
    <w:rsid w:val="00D02D52"/>
    <w:rsid w:val="00D03022"/>
    <w:rsid w:val="00D04340"/>
    <w:rsid w:val="00D04827"/>
    <w:rsid w:val="00D048C8"/>
    <w:rsid w:val="00D04BA1"/>
    <w:rsid w:val="00D04EE3"/>
    <w:rsid w:val="00D052DC"/>
    <w:rsid w:val="00D0534B"/>
    <w:rsid w:val="00D058F5"/>
    <w:rsid w:val="00D059F8"/>
    <w:rsid w:val="00D05C1F"/>
    <w:rsid w:val="00D0612F"/>
    <w:rsid w:val="00D0657F"/>
    <w:rsid w:val="00D065C8"/>
    <w:rsid w:val="00D06B23"/>
    <w:rsid w:val="00D07233"/>
    <w:rsid w:val="00D073BB"/>
    <w:rsid w:val="00D07790"/>
    <w:rsid w:val="00D07974"/>
    <w:rsid w:val="00D079B5"/>
    <w:rsid w:val="00D105F7"/>
    <w:rsid w:val="00D109B0"/>
    <w:rsid w:val="00D10B4C"/>
    <w:rsid w:val="00D116AF"/>
    <w:rsid w:val="00D12FA3"/>
    <w:rsid w:val="00D1320C"/>
    <w:rsid w:val="00D137B7"/>
    <w:rsid w:val="00D140B4"/>
    <w:rsid w:val="00D14D7F"/>
    <w:rsid w:val="00D14F80"/>
    <w:rsid w:val="00D158C6"/>
    <w:rsid w:val="00D15ECD"/>
    <w:rsid w:val="00D167C8"/>
    <w:rsid w:val="00D16B61"/>
    <w:rsid w:val="00D177DF"/>
    <w:rsid w:val="00D17E5F"/>
    <w:rsid w:val="00D17F92"/>
    <w:rsid w:val="00D2091C"/>
    <w:rsid w:val="00D2174F"/>
    <w:rsid w:val="00D2518B"/>
    <w:rsid w:val="00D2519E"/>
    <w:rsid w:val="00D26587"/>
    <w:rsid w:val="00D265A6"/>
    <w:rsid w:val="00D27808"/>
    <w:rsid w:val="00D278A8"/>
    <w:rsid w:val="00D303BB"/>
    <w:rsid w:val="00D308B7"/>
    <w:rsid w:val="00D30AD2"/>
    <w:rsid w:val="00D30AFD"/>
    <w:rsid w:val="00D31B48"/>
    <w:rsid w:val="00D3251A"/>
    <w:rsid w:val="00D332D9"/>
    <w:rsid w:val="00D3365D"/>
    <w:rsid w:val="00D3372E"/>
    <w:rsid w:val="00D34BE7"/>
    <w:rsid w:val="00D37B9E"/>
    <w:rsid w:val="00D37E36"/>
    <w:rsid w:val="00D37F64"/>
    <w:rsid w:val="00D4061B"/>
    <w:rsid w:val="00D406B7"/>
    <w:rsid w:val="00D41E24"/>
    <w:rsid w:val="00D427E4"/>
    <w:rsid w:val="00D44B45"/>
    <w:rsid w:val="00D44FA1"/>
    <w:rsid w:val="00D457A2"/>
    <w:rsid w:val="00D45C03"/>
    <w:rsid w:val="00D45F56"/>
    <w:rsid w:val="00D46778"/>
    <w:rsid w:val="00D46BE5"/>
    <w:rsid w:val="00D47A1C"/>
    <w:rsid w:val="00D51077"/>
    <w:rsid w:val="00D5110D"/>
    <w:rsid w:val="00D519C7"/>
    <w:rsid w:val="00D51A41"/>
    <w:rsid w:val="00D51F8E"/>
    <w:rsid w:val="00D52403"/>
    <w:rsid w:val="00D5281F"/>
    <w:rsid w:val="00D52D25"/>
    <w:rsid w:val="00D52E25"/>
    <w:rsid w:val="00D531C1"/>
    <w:rsid w:val="00D5384C"/>
    <w:rsid w:val="00D54238"/>
    <w:rsid w:val="00D542BF"/>
    <w:rsid w:val="00D54E86"/>
    <w:rsid w:val="00D565E9"/>
    <w:rsid w:val="00D569EA"/>
    <w:rsid w:val="00D60181"/>
    <w:rsid w:val="00D60329"/>
    <w:rsid w:val="00D60384"/>
    <w:rsid w:val="00D61022"/>
    <w:rsid w:val="00D61A11"/>
    <w:rsid w:val="00D61D1D"/>
    <w:rsid w:val="00D61F26"/>
    <w:rsid w:val="00D61FAF"/>
    <w:rsid w:val="00D62736"/>
    <w:rsid w:val="00D6338D"/>
    <w:rsid w:val="00D635FF"/>
    <w:rsid w:val="00D63C68"/>
    <w:rsid w:val="00D64366"/>
    <w:rsid w:val="00D64850"/>
    <w:rsid w:val="00D6521D"/>
    <w:rsid w:val="00D65BE8"/>
    <w:rsid w:val="00D66555"/>
    <w:rsid w:val="00D668B1"/>
    <w:rsid w:val="00D67752"/>
    <w:rsid w:val="00D67B81"/>
    <w:rsid w:val="00D700B9"/>
    <w:rsid w:val="00D70321"/>
    <w:rsid w:val="00D705D1"/>
    <w:rsid w:val="00D721C2"/>
    <w:rsid w:val="00D731E9"/>
    <w:rsid w:val="00D73344"/>
    <w:rsid w:val="00D7407D"/>
    <w:rsid w:val="00D7501D"/>
    <w:rsid w:val="00D75279"/>
    <w:rsid w:val="00D7578E"/>
    <w:rsid w:val="00D7589C"/>
    <w:rsid w:val="00D75AB3"/>
    <w:rsid w:val="00D7666E"/>
    <w:rsid w:val="00D76FC0"/>
    <w:rsid w:val="00D77997"/>
    <w:rsid w:val="00D779CF"/>
    <w:rsid w:val="00D804C7"/>
    <w:rsid w:val="00D80758"/>
    <w:rsid w:val="00D80A1B"/>
    <w:rsid w:val="00D815A1"/>
    <w:rsid w:val="00D81F53"/>
    <w:rsid w:val="00D82829"/>
    <w:rsid w:val="00D839A7"/>
    <w:rsid w:val="00D83BDF"/>
    <w:rsid w:val="00D84416"/>
    <w:rsid w:val="00D84432"/>
    <w:rsid w:val="00D84594"/>
    <w:rsid w:val="00D8469D"/>
    <w:rsid w:val="00D8521F"/>
    <w:rsid w:val="00D85281"/>
    <w:rsid w:val="00D85CE8"/>
    <w:rsid w:val="00D85D5D"/>
    <w:rsid w:val="00D860D2"/>
    <w:rsid w:val="00D86308"/>
    <w:rsid w:val="00D8657C"/>
    <w:rsid w:val="00D866E2"/>
    <w:rsid w:val="00D86D88"/>
    <w:rsid w:val="00D872DF"/>
    <w:rsid w:val="00D876BA"/>
    <w:rsid w:val="00D87A9A"/>
    <w:rsid w:val="00D90ED6"/>
    <w:rsid w:val="00D91AD6"/>
    <w:rsid w:val="00D921C0"/>
    <w:rsid w:val="00D9383A"/>
    <w:rsid w:val="00D94CEA"/>
    <w:rsid w:val="00D950BD"/>
    <w:rsid w:val="00D95E3B"/>
    <w:rsid w:val="00D95FE4"/>
    <w:rsid w:val="00D96021"/>
    <w:rsid w:val="00D96AA9"/>
    <w:rsid w:val="00D96E97"/>
    <w:rsid w:val="00D974F4"/>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B12"/>
    <w:rsid w:val="00DA6CAD"/>
    <w:rsid w:val="00DA754C"/>
    <w:rsid w:val="00DA7837"/>
    <w:rsid w:val="00DB046C"/>
    <w:rsid w:val="00DB0694"/>
    <w:rsid w:val="00DB06FD"/>
    <w:rsid w:val="00DB0DA0"/>
    <w:rsid w:val="00DB13CE"/>
    <w:rsid w:val="00DB1BCE"/>
    <w:rsid w:val="00DB23CC"/>
    <w:rsid w:val="00DB2AD2"/>
    <w:rsid w:val="00DB43BD"/>
    <w:rsid w:val="00DB4A0E"/>
    <w:rsid w:val="00DB667C"/>
    <w:rsid w:val="00DB6E8F"/>
    <w:rsid w:val="00DB758E"/>
    <w:rsid w:val="00DB7882"/>
    <w:rsid w:val="00DC06F4"/>
    <w:rsid w:val="00DC1B67"/>
    <w:rsid w:val="00DC34B7"/>
    <w:rsid w:val="00DC3617"/>
    <w:rsid w:val="00DC384D"/>
    <w:rsid w:val="00DC385A"/>
    <w:rsid w:val="00DC42B9"/>
    <w:rsid w:val="00DC5D85"/>
    <w:rsid w:val="00DC605E"/>
    <w:rsid w:val="00DC620D"/>
    <w:rsid w:val="00DC75EA"/>
    <w:rsid w:val="00DC7682"/>
    <w:rsid w:val="00DC7D53"/>
    <w:rsid w:val="00DD043B"/>
    <w:rsid w:val="00DD0515"/>
    <w:rsid w:val="00DD0D3E"/>
    <w:rsid w:val="00DD0E2D"/>
    <w:rsid w:val="00DD17F2"/>
    <w:rsid w:val="00DD1827"/>
    <w:rsid w:val="00DD323D"/>
    <w:rsid w:val="00DD4355"/>
    <w:rsid w:val="00DD46E2"/>
    <w:rsid w:val="00DD4723"/>
    <w:rsid w:val="00DD4DE6"/>
    <w:rsid w:val="00DD5321"/>
    <w:rsid w:val="00DD5836"/>
    <w:rsid w:val="00DD69D4"/>
    <w:rsid w:val="00DD7031"/>
    <w:rsid w:val="00DD7185"/>
    <w:rsid w:val="00DD74E5"/>
    <w:rsid w:val="00DD756E"/>
    <w:rsid w:val="00DE018A"/>
    <w:rsid w:val="00DE1FBA"/>
    <w:rsid w:val="00DE4273"/>
    <w:rsid w:val="00DE4E02"/>
    <w:rsid w:val="00DE4F9C"/>
    <w:rsid w:val="00DE5334"/>
    <w:rsid w:val="00DE56A0"/>
    <w:rsid w:val="00DE5CA4"/>
    <w:rsid w:val="00DE5F07"/>
    <w:rsid w:val="00DE6114"/>
    <w:rsid w:val="00DE680F"/>
    <w:rsid w:val="00DE7DA2"/>
    <w:rsid w:val="00DF08E3"/>
    <w:rsid w:val="00DF0C70"/>
    <w:rsid w:val="00DF1277"/>
    <w:rsid w:val="00DF1855"/>
    <w:rsid w:val="00DF1A49"/>
    <w:rsid w:val="00DF1F9F"/>
    <w:rsid w:val="00DF2816"/>
    <w:rsid w:val="00DF2A87"/>
    <w:rsid w:val="00DF2B60"/>
    <w:rsid w:val="00DF2D61"/>
    <w:rsid w:val="00DF36A6"/>
    <w:rsid w:val="00DF3E52"/>
    <w:rsid w:val="00DF3FCD"/>
    <w:rsid w:val="00DF473B"/>
    <w:rsid w:val="00DF5A93"/>
    <w:rsid w:val="00DF5EC9"/>
    <w:rsid w:val="00DF6185"/>
    <w:rsid w:val="00DF618B"/>
    <w:rsid w:val="00DF6201"/>
    <w:rsid w:val="00DF6FB6"/>
    <w:rsid w:val="00DF75B5"/>
    <w:rsid w:val="00DF76A2"/>
    <w:rsid w:val="00DF7F79"/>
    <w:rsid w:val="00E003FE"/>
    <w:rsid w:val="00E0049D"/>
    <w:rsid w:val="00E02305"/>
    <w:rsid w:val="00E037C9"/>
    <w:rsid w:val="00E03B4B"/>
    <w:rsid w:val="00E04DF1"/>
    <w:rsid w:val="00E04F15"/>
    <w:rsid w:val="00E04FEC"/>
    <w:rsid w:val="00E0550C"/>
    <w:rsid w:val="00E059A3"/>
    <w:rsid w:val="00E06B5E"/>
    <w:rsid w:val="00E073F6"/>
    <w:rsid w:val="00E07932"/>
    <w:rsid w:val="00E132BA"/>
    <w:rsid w:val="00E13FA7"/>
    <w:rsid w:val="00E14373"/>
    <w:rsid w:val="00E1457B"/>
    <w:rsid w:val="00E154E5"/>
    <w:rsid w:val="00E17883"/>
    <w:rsid w:val="00E206E4"/>
    <w:rsid w:val="00E209A0"/>
    <w:rsid w:val="00E20FD7"/>
    <w:rsid w:val="00E217E7"/>
    <w:rsid w:val="00E22060"/>
    <w:rsid w:val="00E22CAC"/>
    <w:rsid w:val="00E22D6B"/>
    <w:rsid w:val="00E23577"/>
    <w:rsid w:val="00E235A9"/>
    <w:rsid w:val="00E23781"/>
    <w:rsid w:val="00E23B1E"/>
    <w:rsid w:val="00E23BB5"/>
    <w:rsid w:val="00E2497C"/>
    <w:rsid w:val="00E25EFE"/>
    <w:rsid w:val="00E263B2"/>
    <w:rsid w:val="00E26606"/>
    <w:rsid w:val="00E26D7F"/>
    <w:rsid w:val="00E27656"/>
    <w:rsid w:val="00E27872"/>
    <w:rsid w:val="00E279C5"/>
    <w:rsid w:val="00E30027"/>
    <w:rsid w:val="00E304C2"/>
    <w:rsid w:val="00E31F65"/>
    <w:rsid w:val="00E324EB"/>
    <w:rsid w:val="00E34303"/>
    <w:rsid w:val="00E345D6"/>
    <w:rsid w:val="00E3467C"/>
    <w:rsid w:val="00E34E92"/>
    <w:rsid w:val="00E35596"/>
    <w:rsid w:val="00E35A95"/>
    <w:rsid w:val="00E3722C"/>
    <w:rsid w:val="00E37761"/>
    <w:rsid w:val="00E4003B"/>
    <w:rsid w:val="00E40273"/>
    <w:rsid w:val="00E40E42"/>
    <w:rsid w:val="00E41BDD"/>
    <w:rsid w:val="00E4200E"/>
    <w:rsid w:val="00E42D7F"/>
    <w:rsid w:val="00E43005"/>
    <w:rsid w:val="00E434AB"/>
    <w:rsid w:val="00E4355F"/>
    <w:rsid w:val="00E4359D"/>
    <w:rsid w:val="00E43925"/>
    <w:rsid w:val="00E44308"/>
    <w:rsid w:val="00E44FB0"/>
    <w:rsid w:val="00E45127"/>
    <w:rsid w:val="00E45B5C"/>
    <w:rsid w:val="00E46C7D"/>
    <w:rsid w:val="00E47089"/>
    <w:rsid w:val="00E47099"/>
    <w:rsid w:val="00E47BC0"/>
    <w:rsid w:val="00E503DA"/>
    <w:rsid w:val="00E50746"/>
    <w:rsid w:val="00E50862"/>
    <w:rsid w:val="00E508DC"/>
    <w:rsid w:val="00E51C47"/>
    <w:rsid w:val="00E52617"/>
    <w:rsid w:val="00E52750"/>
    <w:rsid w:val="00E53A34"/>
    <w:rsid w:val="00E554F5"/>
    <w:rsid w:val="00E55583"/>
    <w:rsid w:val="00E56797"/>
    <w:rsid w:val="00E56E30"/>
    <w:rsid w:val="00E571A0"/>
    <w:rsid w:val="00E5769B"/>
    <w:rsid w:val="00E576E3"/>
    <w:rsid w:val="00E60005"/>
    <w:rsid w:val="00E60EAB"/>
    <w:rsid w:val="00E6101D"/>
    <w:rsid w:val="00E61446"/>
    <w:rsid w:val="00E61AC0"/>
    <w:rsid w:val="00E62C47"/>
    <w:rsid w:val="00E637E2"/>
    <w:rsid w:val="00E63CAA"/>
    <w:rsid w:val="00E65D01"/>
    <w:rsid w:val="00E65E4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5C5D"/>
    <w:rsid w:val="00E7650C"/>
    <w:rsid w:val="00E77158"/>
    <w:rsid w:val="00E77746"/>
    <w:rsid w:val="00E80A8D"/>
    <w:rsid w:val="00E811EA"/>
    <w:rsid w:val="00E8236A"/>
    <w:rsid w:val="00E832C4"/>
    <w:rsid w:val="00E83D5C"/>
    <w:rsid w:val="00E83E62"/>
    <w:rsid w:val="00E84103"/>
    <w:rsid w:val="00E846AC"/>
    <w:rsid w:val="00E84795"/>
    <w:rsid w:val="00E85C60"/>
    <w:rsid w:val="00E860E5"/>
    <w:rsid w:val="00E86971"/>
    <w:rsid w:val="00E86DBF"/>
    <w:rsid w:val="00E87F77"/>
    <w:rsid w:val="00E906E2"/>
    <w:rsid w:val="00E91718"/>
    <w:rsid w:val="00E91FDA"/>
    <w:rsid w:val="00E9278A"/>
    <w:rsid w:val="00E94635"/>
    <w:rsid w:val="00E95040"/>
    <w:rsid w:val="00E950C3"/>
    <w:rsid w:val="00E956CF"/>
    <w:rsid w:val="00E9571F"/>
    <w:rsid w:val="00E95E40"/>
    <w:rsid w:val="00E966DF"/>
    <w:rsid w:val="00E96849"/>
    <w:rsid w:val="00E96E35"/>
    <w:rsid w:val="00E971B2"/>
    <w:rsid w:val="00E97AD6"/>
    <w:rsid w:val="00EA0E48"/>
    <w:rsid w:val="00EA0EF4"/>
    <w:rsid w:val="00EA1898"/>
    <w:rsid w:val="00EA1E99"/>
    <w:rsid w:val="00EA2454"/>
    <w:rsid w:val="00EA29E8"/>
    <w:rsid w:val="00EA2BAD"/>
    <w:rsid w:val="00EA4F9D"/>
    <w:rsid w:val="00EA5B19"/>
    <w:rsid w:val="00EA6653"/>
    <w:rsid w:val="00EA6A18"/>
    <w:rsid w:val="00EA7705"/>
    <w:rsid w:val="00EA7FD3"/>
    <w:rsid w:val="00EB0214"/>
    <w:rsid w:val="00EB060A"/>
    <w:rsid w:val="00EB0865"/>
    <w:rsid w:val="00EB0CC6"/>
    <w:rsid w:val="00EB103B"/>
    <w:rsid w:val="00EB1516"/>
    <w:rsid w:val="00EB1C7A"/>
    <w:rsid w:val="00EB3579"/>
    <w:rsid w:val="00EB3C26"/>
    <w:rsid w:val="00EB41AD"/>
    <w:rsid w:val="00EB43BF"/>
    <w:rsid w:val="00EB4637"/>
    <w:rsid w:val="00EB567F"/>
    <w:rsid w:val="00EB60B1"/>
    <w:rsid w:val="00EB66B0"/>
    <w:rsid w:val="00EB6963"/>
    <w:rsid w:val="00EB6B66"/>
    <w:rsid w:val="00EC0A42"/>
    <w:rsid w:val="00EC0B3A"/>
    <w:rsid w:val="00EC0D92"/>
    <w:rsid w:val="00EC12B4"/>
    <w:rsid w:val="00EC1E30"/>
    <w:rsid w:val="00EC2318"/>
    <w:rsid w:val="00EC2C02"/>
    <w:rsid w:val="00EC2E24"/>
    <w:rsid w:val="00EC2FAC"/>
    <w:rsid w:val="00EC3456"/>
    <w:rsid w:val="00EC4587"/>
    <w:rsid w:val="00EC4946"/>
    <w:rsid w:val="00EC4F5E"/>
    <w:rsid w:val="00EC51B4"/>
    <w:rsid w:val="00EC596D"/>
    <w:rsid w:val="00EC5A90"/>
    <w:rsid w:val="00EC5C72"/>
    <w:rsid w:val="00EC61FF"/>
    <w:rsid w:val="00EC6AA1"/>
    <w:rsid w:val="00EC72E5"/>
    <w:rsid w:val="00EC7696"/>
    <w:rsid w:val="00EC7772"/>
    <w:rsid w:val="00EC7C45"/>
    <w:rsid w:val="00EC7CE5"/>
    <w:rsid w:val="00EC7D55"/>
    <w:rsid w:val="00EC7FC2"/>
    <w:rsid w:val="00ED0130"/>
    <w:rsid w:val="00ED0775"/>
    <w:rsid w:val="00ED10C3"/>
    <w:rsid w:val="00ED1CDE"/>
    <w:rsid w:val="00ED2342"/>
    <w:rsid w:val="00ED2C1C"/>
    <w:rsid w:val="00ED3E05"/>
    <w:rsid w:val="00ED430D"/>
    <w:rsid w:val="00ED43AC"/>
    <w:rsid w:val="00ED43F8"/>
    <w:rsid w:val="00ED4D5C"/>
    <w:rsid w:val="00ED4E97"/>
    <w:rsid w:val="00ED5669"/>
    <w:rsid w:val="00ED6B86"/>
    <w:rsid w:val="00ED77B8"/>
    <w:rsid w:val="00EE005B"/>
    <w:rsid w:val="00EE1A1C"/>
    <w:rsid w:val="00EE2503"/>
    <w:rsid w:val="00EE2A0D"/>
    <w:rsid w:val="00EE2DEC"/>
    <w:rsid w:val="00EE386E"/>
    <w:rsid w:val="00EE4A46"/>
    <w:rsid w:val="00EE4BE9"/>
    <w:rsid w:val="00EE56AB"/>
    <w:rsid w:val="00EE575C"/>
    <w:rsid w:val="00EE62E3"/>
    <w:rsid w:val="00EE69BF"/>
    <w:rsid w:val="00EE6A7C"/>
    <w:rsid w:val="00EE6ACB"/>
    <w:rsid w:val="00EF14B0"/>
    <w:rsid w:val="00EF2C18"/>
    <w:rsid w:val="00EF2D42"/>
    <w:rsid w:val="00EF2E43"/>
    <w:rsid w:val="00EF306F"/>
    <w:rsid w:val="00EF3248"/>
    <w:rsid w:val="00EF389C"/>
    <w:rsid w:val="00EF3F9C"/>
    <w:rsid w:val="00EF53CA"/>
    <w:rsid w:val="00EF7AA2"/>
    <w:rsid w:val="00EF7E3B"/>
    <w:rsid w:val="00F003DB"/>
    <w:rsid w:val="00F0065F"/>
    <w:rsid w:val="00F00A90"/>
    <w:rsid w:val="00F0119E"/>
    <w:rsid w:val="00F016C5"/>
    <w:rsid w:val="00F01807"/>
    <w:rsid w:val="00F01830"/>
    <w:rsid w:val="00F02740"/>
    <w:rsid w:val="00F03079"/>
    <w:rsid w:val="00F030C0"/>
    <w:rsid w:val="00F03BD6"/>
    <w:rsid w:val="00F0497E"/>
    <w:rsid w:val="00F05128"/>
    <w:rsid w:val="00F05527"/>
    <w:rsid w:val="00F06996"/>
    <w:rsid w:val="00F07D3A"/>
    <w:rsid w:val="00F1037A"/>
    <w:rsid w:val="00F11081"/>
    <w:rsid w:val="00F1140D"/>
    <w:rsid w:val="00F11954"/>
    <w:rsid w:val="00F12894"/>
    <w:rsid w:val="00F1348A"/>
    <w:rsid w:val="00F1363E"/>
    <w:rsid w:val="00F13697"/>
    <w:rsid w:val="00F1389E"/>
    <w:rsid w:val="00F13C2A"/>
    <w:rsid w:val="00F14376"/>
    <w:rsid w:val="00F1452E"/>
    <w:rsid w:val="00F147A6"/>
    <w:rsid w:val="00F14998"/>
    <w:rsid w:val="00F154DA"/>
    <w:rsid w:val="00F15A04"/>
    <w:rsid w:val="00F15ABE"/>
    <w:rsid w:val="00F16635"/>
    <w:rsid w:val="00F1680D"/>
    <w:rsid w:val="00F17652"/>
    <w:rsid w:val="00F20D08"/>
    <w:rsid w:val="00F20E35"/>
    <w:rsid w:val="00F20EB3"/>
    <w:rsid w:val="00F21083"/>
    <w:rsid w:val="00F21611"/>
    <w:rsid w:val="00F220B3"/>
    <w:rsid w:val="00F23110"/>
    <w:rsid w:val="00F24421"/>
    <w:rsid w:val="00F255F6"/>
    <w:rsid w:val="00F25C41"/>
    <w:rsid w:val="00F25E78"/>
    <w:rsid w:val="00F26056"/>
    <w:rsid w:val="00F262C5"/>
    <w:rsid w:val="00F270AF"/>
    <w:rsid w:val="00F30ED5"/>
    <w:rsid w:val="00F3273A"/>
    <w:rsid w:val="00F33269"/>
    <w:rsid w:val="00F339F2"/>
    <w:rsid w:val="00F33F13"/>
    <w:rsid w:val="00F34344"/>
    <w:rsid w:val="00F349D9"/>
    <w:rsid w:val="00F35641"/>
    <w:rsid w:val="00F36185"/>
    <w:rsid w:val="00F36867"/>
    <w:rsid w:val="00F37312"/>
    <w:rsid w:val="00F37ADC"/>
    <w:rsid w:val="00F40B70"/>
    <w:rsid w:val="00F431D0"/>
    <w:rsid w:val="00F43663"/>
    <w:rsid w:val="00F43887"/>
    <w:rsid w:val="00F443E2"/>
    <w:rsid w:val="00F44E99"/>
    <w:rsid w:val="00F46308"/>
    <w:rsid w:val="00F463A0"/>
    <w:rsid w:val="00F46E9D"/>
    <w:rsid w:val="00F4768E"/>
    <w:rsid w:val="00F47AB2"/>
    <w:rsid w:val="00F47BFE"/>
    <w:rsid w:val="00F47C5A"/>
    <w:rsid w:val="00F502CF"/>
    <w:rsid w:val="00F50F1E"/>
    <w:rsid w:val="00F519DC"/>
    <w:rsid w:val="00F537CA"/>
    <w:rsid w:val="00F53E8A"/>
    <w:rsid w:val="00F54397"/>
    <w:rsid w:val="00F54550"/>
    <w:rsid w:val="00F54EA2"/>
    <w:rsid w:val="00F55E32"/>
    <w:rsid w:val="00F55E64"/>
    <w:rsid w:val="00F57880"/>
    <w:rsid w:val="00F57A0A"/>
    <w:rsid w:val="00F57C3F"/>
    <w:rsid w:val="00F57C8C"/>
    <w:rsid w:val="00F61BC0"/>
    <w:rsid w:val="00F61CC5"/>
    <w:rsid w:val="00F6320F"/>
    <w:rsid w:val="00F63EF7"/>
    <w:rsid w:val="00F6418A"/>
    <w:rsid w:val="00F646E3"/>
    <w:rsid w:val="00F64BE6"/>
    <w:rsid w:val="00F652CA"/>
    <w:rsid w:val="00F65813"/>
    <w:rsid w:val="00F65DF3"/>
    <w:rsid w:val="00F65EE0"/>
    <w:rsid w:val="00F66303"/>
    <w:rsid w:val="00F6673F"/>
    <w:rsid w:val="00F66F11"/>
    <w:rsid w:val="00F678B6"/>
    <w:rsid w:val="00F707A6"/>
    <w:rsid w:val="00F708FD"/>
    <w:rsid w:val="00F7131A"/>
    <w:rsid w:val="00F71658"/>
    <w:rsid w:val="00F71A22"/>
    <w:rsid w:val="00F71F28"/>
    <w:rsid w:val="00F73CB5"/>
    <w:rsid w:val="00F7481D"/>
    <w:rsid w:val="00F7541E"/>
    <w:rsid w:val="00F75CD1"/>
    <w:rsid w:val="00F761A7"/>
    <w:rsid w:val="00F76325"/>
    <w:rsid w:val="00F76481"/>
    <w:rsid w:val="00F77076"/>
    <w:rsid w:val="00F801BC"/>
    <w:rsid w:val="00F80CDB"/>
    <w:rsid w:val="00F81E07"/>
    <w:rsid w:val="00F82767"/>
    <w:rsid w:val="00F82E1D"/>
    <w:rsid w:val="00F82F7A"/>
    <w:rsid w:val="00F8320A"/>
    <w:rsid w:val="00F83DFA"/>
    <w:rsid w:val="00F84BF7"/>
    <w:rsid w:val="00F859FE"/>
    <w:rsid w:val="00F87305"/>
    <w:rsid w:val="00F9019D"/>
    <w:rsid w:val="00F90D6C"/>
    <w:rsid w:val="00F914FE"/>
    <w:rsid w:val="00F9196F"/>
    <w:rsid w:val="00F91EC7"/>
    <w:rsid w:val="00F92A6E"/>
    <w:rsid w:val="00F92C1E"/>
    <w:rsid w:val="00F92C98"/>
    <w:rsid w:val="00F92D34"/>
    <w:rsid w:val="00F92E64"/>
    <w:rsid w:val="00F93144"/>
    <w:rsid w:val="00F949E0"/>
    <w:rsid w:val="00F94A5D"/>
    <w:rsid w:val="00F94E4A"/>
    <w:rsid w:val="00F94F4D"/>
    <w:rsid w:val="00F951F7"/>
    <w:rsid w:val="00F9651B"/>
    <w:rsid w:val="00F975DF"/>
    <w:rsid w:val="00F9762B"/>
    <w:rsid w:val="00F97662"/>
    <w:rsid w:val="00FA0095"/>
    <w:rsid w:val="00FA0122"/>
    <w:rsid w:val="00FA02FD"/>
    <w:rsid w:val="00FA07E9"/>
    <w:rsid w:val="00FA103D"/>
    <w:rsid w:val="00FA2301"/>
    <w:rsid w:val="00FA2BF5"/>
    <w:rsid w:val="00FA3B4C"/>
    <w:rsid w:val="00FA3D37"/>
    <w:rsid w:val="00FA3EDF"/>
    <w:rsid w:val="00FA3FDC"/>
    <w:rsid w:val="00FA429A"/>
    <w:rsid w:val="00FA48FB"/>
    <w:rsid w:val="00FA5AED"/>
    <w:rsid w:val="00FA6135"/>
    <w:rsid w:val="00FA615A"/>
    <w:rsid w:val="00FA7695"/>
    <w:rsid w:val="00FA7C02"/>
    <w:rsid w:val="00FA7C33"/>
    <w:rsid w:val="00FB0AB8"/>
    <w:rsid w:val="00FB0FC1"/>
    <w:rsid w:val="00FB1424"/>
    <w:rsid w:val="00FB29BE"/>
    <w:rsid w:val="00FB501E"/>
    <w:rsid w:val="00FB524D"/>
    <w:rsid w:val="00FB52B1"/>
    <w:rsid w:val="00FB5929"/>
    <w:rsid w:val="00FB59DA"/>
    <w:rsid w:val="00FB5BF3"/>
    <w:rsid w:val="00FB6606"/>
    <w:rsid w:val="00FB660A"/>
    <w:rsid w:val="00FB6DCC"/>
    <w:rsid w:val="00FC0FF9"/>
    <w:rsid w:val="00FC1AFA"/>
    <w:rsid w:val="00FC2002"/>
    <w:rsid w:val="00FC25B2"/>
    <w:rsid w:val="00FC2CBC"/>
    <w:rsid w:val="00FC317A"/>
    <w:rsid w:val="00FC35D8"/>
    <w:rsid w:val="00FC3B73"/>
    <w:rsid w:val="00FC48CD"/>
    <w:rsid w:val="00FC5C5C"/>
    <w:rsid w:val="00FC6A97"/>
    <w:rsid w:val="00FC6CA6"/>
    <w:rsid w:val="00FC7882"/>
    <w:rsid w:val="00FD0D65"/>
    <w:rsid w:val="00FD105F"/>
    <w:rsid w:val="00FD1393"/>
    <w:rsid w:val="00FD3395"/>
    <w:rsid w:val="00FD40B1"/>
    <w:rsid w:val="00FD410F"/>
    <w:rsid w:val="00FD463E"/>
    <w:rsid w:val="00FD5191"/>
    <w:rsid w:val="00FD529E"/>
    <w:rsid w:val="00FD59FC"/>
    <w:rsid w:val="00FD6D29"/>
    <w:rsid w:val="00FD6E55"/>
    <w:rsid w:val="00FD712A"/>
    <w:rsid w:val="00FD7F85"/>
    <w:rsid w:val="00FE0034"/>
    <w:rsid w:val="00FE04D8"/>
    <w:rsid w:val="00FE1034"/>
    <w:rsid w:val="00FE1077"/>
    <w:rsid w:val="00FE1700"/>
    <w:rsid w:val="00FE1AF4"/>
    <w:rsid w:val="00FE1C86"/>
    <w:rsid w:val="00FE22AB"/>
    <w:rsid w:val="00FE36B2"/>
    <w:rsid w:val="00FE472A"/>
    <w:rsid w:val="00FE5463"/>
    <w:rsid w:val="00FE7745"/>
    <w:rsid w:val="00FE7789"/>
    <w:rsid w:val="00FE79B9"/>
    <w:rsid w:val="00FE7CA6"/>
    <w:rsid w:val="00FE7EFA"/>
    <w:rsid w:val="00FF0D81"/>
    <w:rsid w:val="00FF0DB8"/>
    <w:rsid w:val="00FF0F15"/>
    <w:rsid w:val="00FF2946"/>
    <w:rsid w:val="00FF36EF"/>
    <w:rsid w:val="00FF37A7"/>
    <w:rsid w:val="00FF4044"/>
    <w:rsid w:val="00FF4D7B"/>
    <w:rsid w:val="00FF667F"/>
    <w:rsid w:val="00FF6970"/>
    <w:rsid w:val="00FF6B79"/>
    <w:rsid w:val="00FF6ED1"/>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67873"/>
  <w15:docId w15:val="{1CD6858F-AFFB-45BD-862C-BF1F746D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923219"/>
    <w:rPr>
      <w:b/>
      <w:bCs/>
    </w:rPr>
  </w:style>
  <w:style w:type="character" w:customStyle="1" w:styleId="KTpstrnumChar">
    <w:name w:val="KT pstr num Char"/>
    <w:basedOn w:val="DefaultParagraphFont"/>
    <w:link w:val="KTpstrnum"/>
    <w:locked/>
    <w:rsid w:val="000114D7"/>
    <w:rPr>
      <w:rFonts w:eastAsiaTheme="minorHAnsi" w:cstheme="minorBidi"/>
      <w:sz w:val="24"/>
      <w:szCs w:val="24"/>
      <w:lang w:eastAsia="en-US"/>
    </w:rPr>
  </w:style>
  <w:style w:type="paragraph" w:customStyle="1" w:styleId="KTpstrnum">
    <w:name w:val="KT pstr num"/>
    <w:basedOn w:val="Normal"/>
    <w:link w:val="KTpstrnumChar"/>
    <w:qFormat/>
    <w:rsid w:val="000114D7"/>
    <w:pPr>
      <w:numPr>
        <w:numId w:val="32"/>
      </w:numPr>
      <w:spacing w:after="0" w:line="240" w:lineRule="auto"/>
      <w:jc w:val="both"/>
    </w:pPr>
    <w:rPr>
      <w:rFonts w:eastAsiaTheme="minorHAnsi" w:cstheme="minorBidi"/>
      <w:sz w:val="24"/>
      <w:szCs w:val="24"/>
    </w:rPr>
  </w:style>
  <w:style w:type="character" w:customStyle="1" w:styleId="ListParagraphChar">
    <w:name w:val="List Paragraph Char"/>
    <w:aliases w:val="Table of contents numbered Char"/>
    <w:basedOn w:val="DefaultParagraphFont"/>
    <w:link w:val="ListParagraph"/>
    <w:uiPriority w:val="34"/>
    <w:locked/>
    <w:rsid w:val="001773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03489772">
      <w:bodyDiv w:val="1"/>
      <w:marLeft w:val="0"/>
      <w:marRight w:val="0"/>
      <w:marTop w:val="0"/>
      <w:marBottom w:val="0"/>
      <w:divBdr>
        <w:top w:val="none" w:sz="0" w:space="0" w:color="auto"/>
        <w:left w:val="none" w:sz="0" w:space="0" w:color="auto"/>
        <w:bottom w:val="none" w:sz="0" w:space="0" w:color="auto"/>
        <w:right w:val="none" w:sz="0" w:space="0" w:color="auto"/>
      </w:divBdr>
      <w:divsChild>
        <w:div w:id="1980106930">
          <w:marLeft w:val="0"/>
          <w:marRight w:val="0"/>
          <w:marTop w:val="0"/>
          <w:marBottom w:val="0"/>
          <w:divBdr>
            <w:top w:val="none" w:sz="0" w:space="0" w:color="auto"/>
            <w:left w:val="none" w:sz="0" w:space="0" w:color="auto"/>
            <w:bottom w:val="none" w:sz="0" w:space="0" w:color="auto"/>
            <w:right w:val="none" w:sz="0" w:space="0" w:color="auto"/>
          </w:divBdr>
          <w:divsChild>
            <w:div w:id="939529067">
              <w:marLeft w:val="0"/>
              <w:marRight w:val="0"/>
              <w:marTop w:val="0"/>
              <w:marBottom w:val="0"/>
              <w:divBdr>
                <w:top w:val="none" w:sz="0" w:space="0" w:color="auto"/>
                <w:left w:val="none" w:sz="0" w:space="0" w:color="auto"/>
                <w:bottom w:val="none" w:sz="0" w:space="0" w:color="auto"/>
                <w:right w:val="none" w:sz="0" w:space="0" w:color="auto"/>
              </w:divBdr>
              <w:divsChild>
                <w:div w:id="761028356">
                  <w:marLeft w:val="0"/>
                  <w:marRight w:val="0"/>
                  <w:marTop w:val="0"/>
                  <w:marBottom w:val="0"/>
                  <w:divBdr>
                    <w:top w:val="none" w:sz="0" w:space="0" w:color="auto"/>
                    <w:left w:val="none" w:sz="0" w:space="0" w:color="auto"/>
                    <w:bottom w:val="none" w:sz="0" w:space="0" w:color="auto"/>
                    <w:right w:val="none" w:sz="0" w:space="0" w:color="auto"/>
                  </w:divBdr>
                </w:div>
                <w:div w:id="1524896544">
                  <w:marLeft w:val="0"/>
                  <w:marRight w:val="0"/>
                  <w:marTop w:val="0"/>
                  <w:marBottom w:val="0"/>
                  <w:divBdr>
                    <w:top w:val="none" w:sz="0" w:space="0" w:color="auto"/>
                    <w:left w:val="none" w:sz="0" w:space="0" w:color="auto"/>
                    <w:bottom w:val="none" w:sz="0" w:space="0" w:color="auto"/>
                    <w:right w:val="none" w:sz="0" w:space="0" w:color="auto"/>
                  </w:divBdr>
                  <w:divsChild>
                    <w:div w:id="1120614480">
                      <w:marLeft w:val="0"/>
                      <w:marRight w:val="0"/>
                      <w:marTop w:val="0"/>
                      <w:marBottom w:val="0"/>
                      <w:divBdr>
                        <w:top w:val="none" w:sz="0" w:space="0" w:color="auto"/>
                        <w:left w:val="none" w:sz="0" w:space="0" w:color="auto"/>
                        <w:bottom w:val="none" w:sz="0" w:space="0" w:color="auto"/>
                        <w:right w:val="none" w:sz="0" w:space="0" w:color="auto"/>
                      </w:divBdr>
                    </w:div>
                    <w:div w:id="15247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33075458">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138188109">
      <w:bodyDiv w:val="1"/>
      <w:marLeft w:val="0"/>
      <w:marRight w:val="0"/>
      <w:marTop w:val="0"/>
      <w:marBottom w:val="0"/>
      <w:divBdr>
        <w:top w:val="none" w:sz="0" w:space="0" w:color="auto"/>
        <w:left w:val="none" w:sz="0" w:space="0" w:color="auto"/>
        <w:bottom w:val="none" w:sz="0" w:space="0" w:color="auto"/>
        <w:right w:val="none" w:sz="0" w:space="0" w:color="auto"/>
      </w:divBdr>
    </w:div>
    <w:div w:id="1166700603">
      <w:bodyDiv w:val="1"/>
      <w:marLeft w:val="0"/>
      <w:marRight w:val="0"/>
      <w:marTop w:val="0"/>
      <w:marBottom w:val="0"/>
      <w:divBdr>
        <w:top w:val="none" w:sz="0" w:space="0" w:color="auto"/>
        <w:left w:val="none" w:sz="0" w:space="0" w:color="auto"/>
        <w:bottom w:val="none" w:sz="0" w:space="0" w:color="auto"/>
        <w:right w:val="none" w:sz="0" w:space="0" w:color="auto"/>
      </w:divBdr>
      <w:divsChild>
        <w:div w:id="223758466">
          <w:marLeft w:val="0"/>
          <w:marRight w:val="0"/>
          <w:marTop w:val="0"/>
          <w:marBottom w:val="0"/>
          <w:divBdr>
            <w:top w:val="none" w:sz="0" w:space="0" w:color="auto"/>
            <w:left w:val="none" w:sz="0" w:space="0" w:color="auto"/>
            <w:bottom w:val="none" w:sz="0" w:space="0" w:color="auto"/>
            <w:right w:val="none" w:sz="0" w:space="0" w:color="auto"/>
          </w:divBdr>
          <w:divsChild>
            <w:div w:id="234322099">
              <w:marLeft w:val="0"/>
              <w:marRight w:val="0"/>
              <w:marTop w:val="0"/>
              <w:marBottom w:val="0"/>
              <w:divBdr>
                <w:top w:val="none" w:sz="0" w:space="0" w:color="auto"/>
                <w:left w:val="none" w:sz="0" w:space="0" w:color="auto"/>
                <w:bottom w:val="none" w:sz="0" w:space="0" w:color="auto"/>
                <w:right w:val="none" w:sz="0" w:space="0" w:color="auto"/>
              </w:divBdr>
              <w:divsChild>
                <w:div w:id="1546063620">
                  <w:marLeft w:val="0"/>
                  <w:marRight w:val="0"/>
                  <w:marTop w:val="0"/>
                  <w:marBottom w:val="0"/>
                  <w:divBdr>
                    <w:top w:val="none" w:sz="0" w:space="0" w:color="auto"/>
                    <w:left w:val="none" w:sz="0" w:space="0" w:color="auto"/>
                    <w:bottom w:val="none" w:sz="0" w:space="0" w:color="auto"/>
                    <w:right w:val="none" w:sz="0" w:space="0" w:color="auto"/>
                  </w:divBdr>
                  <w:divsChild>
                    <w:div w:id="140660764">
                      <w:marLeft w:val="0"/>
                      <w:marRight w:val="0"/>
                      <w:marTop w:val="0"/>
                      <w:marBottom w:val="0"/>
                      <w:divBdr>
                        <w:top w:val="none" w:sz="0" w:space="0" w:color="auto"/>
                        <w:left w:val="none" w:sz="0" w:space="0" w:color="auto"/>
                        <w:bottom w:val="none" w:sz="0" w:space="0" w:color="auto"/>
                        <w:right w:val="none" w:sz="0" w:space="0" w:color="auto"/>
                      </w:divBdr>
                    </w:div>
                    <w:div w:id="540559414">
                      <w:marLeft w:val="0"/>
                      <w:marRight w:val="0"/>
                      <w:marTop w:val="0"/>
                      <w:marBottom w:val="0"/>
                      <w:divBdr>
                        <w:top w:val="none" w:sz="0" w:space="0" w:color="auto"/>
                        <w:left w:val="none" w:sz="0" w:space="0" w:color="auto"/>
                        <w:bottom w:val="none" w:sz="0" w:space="0" w:color="auto"/>
                        <w:right w:val="none" w:sz="0" w:space="0" w:color="auto"/>
                      </w:divBdr>
                    </w:div>
                    <w:div w:id="18055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1079660">
      <w:bodyDiv w:val="1"/>
      <w:marLeft w:val="0"/>
      <w:marRight w:val="0"/>
      <w:marTop w:val="0"/>
      <w:marBottom w:val="0"/>
      <w:divBdr>
        <w:top w:val="none" w:sz="0" w:space="0" w:color="auto"/>
        <w:left w:val="none" w:sz="0" w:space="0" w:color="auto"/>
        <w:bottom w:val="none" w:sz="0" w:space="0" w:color="auto"/>
        <w:right w:val="none" w:sz="0" w:space="0" w:color="auto"/>
      </w:divBdr>
      <w:divsChild>
        <w:div w:id="1989896279">
          <w:marLeft w:val="0"/>
          <w:marRight w:val="0"/>
          <w:marTop w:val="0"/>
          <w:marBottom w:val="0"/>
          <w:divBdr>
            <w:top w:val="none" w:sz="0" w:space="0" w:color="auto"/>
            <w:left w:val="none" w:sz="0" w:space="0" w:color="auto"/>
            <w:bottom w:val="none" w:sz="0" w:space="0" w:color="auto"/>
            <w:right w:val="none" w:sz="0" w:space="0" w:color="auto"/>
          </w:divBdr>
          <w:divsChild>
            <w:div w:id="516627331">
              <w:marLeft w:val="0"/>
              <w:marRight w:val="0"/>
              <w:marTop w:val="0"/>
              <w:marBottom w:val="0"/>
              <w:divBdr>
                <w:top w:val="none" w:sz="0" w:space="0" w:color="auto"/>
                <w:left w:val="none" w:sz="0" w:space="0" w:color="auto"/>
                <w:bottom w:val="none" w:sz="0" w:space="0" w:color="auto"/>
                <w:right w:val="none" w:sz="0" w:space="0" w:color="auto"/>
              </w:divBdr>
              <w:divsChild>
                <w:div w:id="764157626">
                  <w:marLeft w:val="0"/>
                  <w:marRight w:val="0"/>
                  <w:marTop w:val="0"/>
                  <w:marBottom w:val="0"/>
                  <w:divBdr>
                    <w:top w:val="none" w:sz="0" w:space="0" w:color="auto"/>
                    <w:left w:val="none" w:sz="0" w:space="0" w:color="auto"/>
                    <w:bottom w:val="none" w:sz="0" w:space="0" w:color="auto"/>
                    <w:right w:val="none" w:sz="0" w:space="0" w:color="auto"/>
                  </w:divBdr>
                </w:div>
                <w:div w:id="1172987853">
                  <w:marLeft w:val="0"/>
                  <w:marRight w:val="0"/>
                  <w:marTop w:val="0"/>
                  <w:marBottom w:val="0"/>
                  <w:divBdr>
                    <w:top w:val="none" w:sz="0" w:space="0" w:color="auto"/>
                    <w:left w:val="none" w:sz="0" w:space="0" w:color="auto"/>
                    <w:bottom w:val="none" w:sz="0" w:space="0" w:color="auto"/>
                    <w:right w:val="none" w:sz="0" w:space="0" w:color="auto"/>
                  </w:divBdr>
                </w:div>
                <w:div w:id="1202984342">
                  <w:marLeft w:val="0"/>
                  <w:marRight w:val="0"/>
                  <w:marTop w:val="0"/>
                  <w:marBottom w:val="0"/>
                  <w:divBdr>
                    <w:top w:val="none" w:sz="0" w:space="0" w:color="auto"/>
                    <w:left w:val="none" w:sz="0" w:space="0" w:color="auto"/>
                    <w:bottom w:val="none" w:sz="0" w:space="0" w:color="auto"/>
                    <w:right w:val="none" w:sz="0" w:space="0" w:color="auto"/>
                  </w:divBdr>
                  <w:divsChild>
                    <w:div w:id="554126938">
                      <w:marLeft w:val="0"/>
                      <w:marRight w:val="0"/>
                      <w:marTop w:val="0"/>
                      <w:marBottom w:val="0"/>
                      <w:divBdr>
                        <w:top w:val="none" w:sz="0" w:space="0" w:color="auto"/>
                        <w:left w:val="none" w:sz="0" w:space="0" w:color="auto"/>
                        <w:bottom w:val="none" w:sz="0" w:space="0" w:color="auto"/>
                        <w:right w:val="none" w:sz="0" w:space="0" w:color="auto"/>
                      </w:divBdr>
                    </w:div>
                    <w:div w:id="732394239">
                      <w:marLeft w:val="0"/>
                      <w:marRight w:val="0"/>
                      <w:marTop w:val="0"/>
                      <w:marBottom w:val="0"/>
                      <w:divBdr>
                        <w:top w:val="none" w:sz="0" w:space="0" w:color="auto"/>
                        <w:left w:val="none" w:sz="0" w:space="0" w:color="auto"/>
                        <w:bottom w:val="none" w:sz="0" w:space="0" w:color="auto"/>
                        <w:right w:val="none" w:sz="0" w:space="0" w:color="auto"/>
                      </w:divBdr>
                    </w:div>
                    <w:div w:id="2109420872">
                      <w:marLeft w:val="0"/>
                      <w:marRight w:val="0"/>
                      <w:marTop w:val="0"/>
                      <w:marBottom w:val="0"/>
                      <w:divBdr>
                        <w:top w:val="none" w:sz="0" w:space="0" w:color="auto"/>
                        <w:left w:val="none" w:sz="0" w:space="0" w:color="auto"/>
                        <w:bottom w:val="none" w:sz="0" w:space="0" w:color="auto"/>
                        <w:right w:val="none" w:sz="0" w:space="0" w:color="auto"/>
                      </w:divBdr>
                    </w:div>
                  </w:divsChild>
                </w:div>
                <w:div w:id="16477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4630">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ec.europa.eu/regional_policy/lt/policy/cooperation/macro-regional-strategies/baltic-sea/library/" TargetMode="External"/><Relationship Id="rId21" Type="http://schemas.openxmlformats.org/officeDocument/2006/relationships/endnotes" Target="endnotes.xml"/><Relationship Id="rId34" Type="http://schemas.openxmlformats.org/officeDocument/2006/relationships/header" Target="header2.xm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www.e-tar.lt/portal/lt/legalAct/f416d360d77c11e3bb00c40fca124f97"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www.esinvesticijos.lt/lt/dokumentai/kuro-ir-viesojo-transporto-islaidu-fiksuotuju-ikainiu-nustatymo-tyrimo-ataskait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eimin.lrv.lt/" TargetMode="External"/><Relationship Id="rId32" Type="http://schemas.openxmlformats.org/officeDocument/2006/relationships/hyperlink" Target="https://www.esinvesticijos.lt/lt/dokumentai/rekomendacijos-del-sutikimo-ikeisti-ar-kitaip-suvarzyti-turta-isigyta-ar-sukurta-is-europos-sajungos-fondu-les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lvpa.lt" TargetMode="External"/><Relationship Id="rId28" Type="http://schemas.openxmlformats.org/officeDocument/2006/relationships/hyperlink" Target="https://www.esinvesticijos.lt/lt/dokumentai/kasmetiniu-atostogu-ismoku-fiksuotuju-normu-nustatymo-tyrimo-ataskaita"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www.esinvesticijos.lt/lt/dokumentai/kuro-ir-viesojo-transporto-islaidu-fiksuotuju-ikainiu-nustatymo-tyrimo-ataskait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mita.lrv.lt/lt/veiklos-sritys/atviros-prieigos-infrastruktura/atviros-prieigos-centru-registras" TargetMode="External"/><Relationship Id="rId27" Type="http://schemas.openxmlformats.org/officeDocument/2006/relationships/hyperlink" Target="https://ec.europa.eu/regional_policy/lt/policy/cooperation/macro-regional-strategies/baltic-sea/library/" TargetMode="External"/><Relationship Id="rId30" Type="http://schemas.openxmlformats.org/officeDocument/2006/relationships/hyperlink" Target="https://www.esinvesticijos.lt/lt/dokumentai/kasmetiniu-atostogu-ismoku-fiksuotuju-normu-nustatymo-tyrimo-ataskaita" TargetMode="Externa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8004-20D0-4D03-B5B7-0653D7B77C87}">
  <ds:schemaRefs>
    <ds:schemaRef ds:uri="http://schemas.openxmlformats.org/officeDocument/2006/bibliography"/>
  </ds:schemaRefs>
</ds:datastoreItem>
</file>

<file path=customXml/itemProps10.xml><?xml version="1.0" encoding="utf-8"?>
<ds:datastoreItem xmlns:ds="http://schemas.openxmlformats.org/officeDocument/2006/customXml" ds:itemID="{5669679E-45CC-404F-BAA9-A891D1241521}">
  <ds:schemaRefs>
    <ds:schemaRef ds:uri="http://schemas.openxmlformats.org/officeDocument/2006/bibliography"/>
  </ds:schemaRefs>
</ds:datastoreItem>
</file>

<file path=customXml/itemProps11.xml><?xml version="1.0" encoding="utf-8"?>
<ds:datastoreItem xmlns:ds="http://schemas.openxmlformats.org/officeDocument/2006/customXml" ds:itemID="{B63C713D-FFF8-4968-B869-2139110D047A}">
  <ds:schemaRefs>
    <ds:schemaRef ds:uri="http://schemas.openxmlformats.org/officeDocument/2006/bibliography"/>
  </ds:schemaRefs>
</ds:datastoreItem>
</file>

<file path=customXml/itemProps12.xml><?xml version="1.0" encoding="utf-8"?>
<ds:datastoreItem xmlns:ds="http://schemas.openxmlformats.org/officeDocument/2006/customXml" ds:itemID="{AE9D816B-EAE0-43CD-B269-68C5AF1D0B7F}">
  <ds:schemaRefs>
    <ds:schemaRef ds:uri="http://schemas.openxmlformats.org/officeDocument/2006/bibliography"/>
  </ds:schemaRefs>
</ds:datastoreItem>
</file>

<file path=customXml/itemProps13.xml><?xml version="1.0" encoding="utf-8"?>
<ds:datastoreItem xmlns:ds="http://schemas.openxmlformats.org/officeDocument/2006/customXml" ds:itemID="{91FD6B19-128B-4C27-B406-A69941AA29D3}">
  <ds:schemaRefs>
    <ds:schemaRef ds:uri="http://schemas.openxmlformats.org/officeDocument/2006/bibliography"/>
  </ds:schemaRefs>
</ds:datastoreItem>
</file>

<file path=customXml/itemProps14.xml><?xml version="1.0" encoding="utf-8"?>
<ds:datastoreItem xmlns:ds="http://schemas.openxmlformats.org/officeDocument/2006/customXml" ds:itemID="{09075712-C424-44A3-A26A-7EC7660897EB}">
  <ds:schemaRefs>
    <ds:schemaRef ds:uri="http://schemas.openxmlformats.org/officeDocument/2006/bibliography"/>
  </ds:schemaRefs>
</ds:datastoreItem>
</file>

<file path=customXml/itemProps15.xml><?xml version="1.0" encoding="utf-8"?>
<ds:datastoreItem xmlns:ds="http://schemas.openxmlformats.org/officeDocument/2006/customXml" ds:itemID="{C47124FE-0DC4-4258-BF3A-4CF1C05E5F8E}">
  <ds:schemaRefs>
    <ds:schemaRef ds:uri="http://schemas.openxmlformats.org/officeDocument/2006/bibliography"/>
  </ds:schemaRefs>
</ds:datastoreItem>
</file>

<file path=customXml/itemProps2.xml><?xml version="1.0" encoding="utf-8"?>
<ds:datastoreItem xmlns:ds="http://schemas.openxmlformats.org/officeDocument/2006/customXml" ds:itemID="{4ECFF0A6-B15E-47B7-A92D-A767000506C1}">
  <ds:schemaRefs>
    <ds:schemaRef ds:uri="http://schemas.openxmlformats.org/officeDocument/2006/bibliography"/>
  </ds:schemaRefs>
</ds:datastoreItem>
</file>

<file path=customXml/itemProps3.xml><?xml version="1.0" encoding="utf-8"?>
<ds:datastoreItem xmlns:ds="http://schemas.openxmlformats.org/officeDocument/2006/customXml" ds:itemID="{3ADC7A57-A754-47A6-8720-F20904F35529}">
  <ds:schemaRefs>
    <ds:schemaRef ds:uri="http://schemas.openxmlformats.org/officeDocument/2006/bibliography"/>
  </ds:schemaRefs>
</ds:datastoreItem>
</file>

<file path=customXml/itemProps4.xml><?xml version="1.0" encoding="utf-8"?>
<ds:datastoreItem xmlns:ds="http://schemas.openxmlformats.org/officeDocument/2006/customXml" ds:itemID="{13679C16-7F7F-4955-9773-46F1F0F35D62}">
  <ds:schemaRefs>
    <ds:schemaRef ds:uri="http://schemas.openxmlformats.org/officeDocument/2006/bibliography"/>
  </ds:schemaRefs>
</ds:datastoreItem>
</file>

<file path=customXml/itemProps5.xml><?xml version="1.0" encoding="utf-8"?>
<ds:datastoreItem xmlns:ds="http://schemas.openxmlformats.org/officeDocument/2006/customXml" ds:itemID="{B3546162-2E88-4D6D-9EFA-8E2D41E157AA}">
  <ds:schemaRefs>
    <ds:schemaRef ds:uri="http://schemas.openxmlformats.org/officeDocument/2006/bibliography"/>
  </ds:schemaRefs>
</ds:datastoreItem>
</file>

<file path=customXml/itemProps6.xml><?xml version="1.0" encoding="utf-8"?>
<ds:datastoreItem xmlns:ds="http://schemas.openxmlformats.org/officeDocument/2006/customXml" ds:itemID="{816DC42B-0C9C-40BD-B977-2BF5E3EB772A}">
  <ds:schemaRefs>
    <ds:schemaRef ds:uri="http://schemas.openxmlformats.org/officeDocument/2006/bibliography"/>
  </ds:schemaRefs>
</ds:datastoreItem>
</file>

<file path=customXml/itemProps7.xml><?xml version="1.0" encoding="utf-8"?>
<ds:datastoreItem xmlns:ds="http://schemas.openxmlformats.org/officeDocument/2006/customXml" ds:itemID="{4536B604-6DB8-45C9-87F8-C07D8697CD68}">
  <ds:schemaRefs>
    <ds:schemaRef ds:uri="http://schemas.openxmlformats.org/officeDocument/2006/bibliography"/>
  </ds:schemaRefs>
</ds:datastoreItem>
</file>

<file path=customXml/itemProps8.xml><?xml version="1.0" encoding="utf-8"?>
<ds:datastoreItem xmlns:ds="http://schemas.openxmlformats.org/officeDocument/2006/customXml" ds:itemID="{1B3538C9-8451-44BC-A6A8-FD9CECE289CA}">
  <ds:schemaRefs>
    <ds:schemaRef ds:uri="http://schemas.openxmlformats.org/officeDocument/2006/bibliography"/>
  </ds:schemaRefs>
</ds:datastoreItem>
</file>

<file path=customXml/itemProps9.xml><?xml version="1.0" encoding="utf-8"?>
<ds:datastoreItem xmlns:ds="http://schemas.openxmlformats.org/officeDocument/2006/customXml" ds:itemID="{D06A9876-EAE2-4515-AB17-9306B60E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76318</Words>
  <Characters>43502</Characters>
  <Application>Microsoft Office Word</Application>
  <DocSecurity>0</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119581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9</cp:revision>
  <cp:lastPrinted>2019-07-05T10:16:00Z</cp:lastPrinted>
  <dcterms:created xsi:type="dcterms:W3CDTF">2019-10-03T07:29:00Z</dcterms:created>
  <dcterms:modified xsi:type="dcterms:W3CDTF">2019-10-04T08:00:00Z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