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4762" w14:textId="77777777" w:rsidR="00597AA4" w:rsidRPr="00597AA4" w:rsidRDefault="00597AA4" w:rsidP="00597AA4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Nr. </w:t>
      </w:r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01.2.1-MITA-T-851 „</w:t>
      </w:r>
      <w:proofErr w:type="spellStart"/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Inočekiai</w:t>
      </w:r>
      <w:proofErr w:type="spellEnd"/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 projektų finansavimo sąlygų aprašo Nr. 1</w:t>
      </w:r>
    </w:p>
    <w:p w14:paraId="3BE128FC" w14:textId="77777777" w:rsidR="00597AA4" w:rsidRPr="00597AA4" w:rsidRDefault="00597AA4" w:rsidP="00597AA4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7AA4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14:paraId="47EE0FBB" w14:textId="77777777" w:rsidR="00597AA4" w:rsidRPr="00597AA4" w:rsidRDefault="00597AA4" w:rsidP="00597AA4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DE5E04" w14:textId="77777777" w:rsidR="00597AA4" w:rsidRPr="00597AA4" w:rsidRDefault="00597AA4" w:rsidP="00597AA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r w:rsidRPr="00597AA4">
        <w:rPr>
          <w:rFonts w:ascii="Times New Roman" w:eastAsia="Calibri" w:hAnsi="Times New Roman" w:cs="Times New Roman"/>
          <w:b/>
          <w:caps/>
          <w:sz w:val="24"/>
        </w:rPr>
        <w:t xml:space="preserve">INFORMACIJa, reikalingA projekto atitikČIAI </w:t>
      </w:r>
      <w:r w:rsidRPr="00597AA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Pr="00597AA4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01.2.1-MITA-T-851 „INOČEKIAI“ </w:t>
      </w:r>
      <w:r w:rsidRPr="00597AA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projektų finansavimo sąlygų aprašo nr. 1 </w:t>
      </w:r>
      <w:r w:rsidRPr="00597AA4">
        <w:rPr>
          <w:rFonts w:ascii="Times New Roman" w:eastAsia="Calibri" w:hAnsi="Times New Roman" w:cs="Times New Roman"/>
          <w:b/>
          <w:sz w:val="24"/>
          <w:szCs w:val="24"/>
        </w:rPr>
        <w:t>REIKALAVIMAMS IR</w:t>
      </w: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AA4">
        <w:rPr>
          <w:rFonts w:ascii="Times New Roman" w:eastAsia="Calibri" w:hAnsi="Times New Roman" w:cs="Times New Roman"/>
          <w:b/>
          <w:caps/>
          <w:sz w:val="24"/>
        </w:rPr>
        <w:t>projektų atrankos kriterijams įvertinti</w:t>
      </w:r>
    </w:p>
    <w:p w14:paraId="77C97433" w14:textId="77777777" w:rsidR="00597AA4" w:rsidRPr="00597AA4" w:rsidRDefault="00597AA4" w:rsidP="00597AA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</w:p>
    <w:p w14:paraId="067BC3F0" w14:textId="77777777" w:rsidR="00597AA4" w:rsidRPr="00597AA4" w:rsidRDefault="00597AA4" w:rsidP="00597AA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97AA4">
        <w:rPr>
          <w:rFonts w:ascii="Times New Roman" w:eastAsia="Calibri" w:hAnsi="Times New Roman" w:cs="Times New Roman"/>
          <w:b/>
          <w:sz w:val="24"/>
        </w:rPr>
        <w:t xml:space="preserve">1. Pareiškėjų (partnerių) vykdomos veiklos ir projekto veiklos priskiriamos Ekonominės veiklos rūšių klasifikatoriui (EVRK 2 red.), patvirtintam </w:t>
      </w:r>
      <w:r w:rsidRPr="00597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Statistikos departamento prie Lietuvos Respublikos Vyriausybės</w:t>
      </w:r>
      <w:r w:rsidRPr="00597AA4">
        <w:rPr>
          <w:rFonts w:ascii="Times New Roman" w:eastAsia="Calibri" w:hAnsi="Times New Roman" w:cs="Times New Roman"/>
          <w:b/>
          <w:sz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2"/>
        <w:gridCol w:w="3116"/>
      </w:tblGrid>
      <w:tr w:rsidR="00597AA4" w:rsidRPr="00597AA4" w14:paraId="7CBD9C2A" w14:textId="77777777" w:rsidTr="00B87AD7">
        <w:tc>
          <w:tcPr>
            <w:tcW w:w="6588" w:type="dxa"/>
            <w:shd w:val="pct10" w:color="auto" w:fill="auto"/>
          </w:tcPr>
          <w:p w14:paraId="551887F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</w:tcPr>
          <w:p w14:paraId="29249D91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AA4" w:rsidRPr="00597AA4" w14:paraId="315ECB88" w14:textId="77777777" w:rsidTr="00B87AD7">
        <w:trPr>
          <w:trHeight w:val="1128"/>
        </w:trPr>
        <w:tc>
          <w:tcPr>
            <w:tcW w:w="6588" w:type="dxa"/>
            <w:shd w:val="pct10" w:color="auto" w:fill="auto"/>
          </w:tcPr>
          <w:p w14:paraId="111CE4F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procentais) </w:t>
            </w:r>
          </w:p>
        </w:tc>
        <w:tc>
          <w:tcPr>
            <w:tcW w:w="3159" w:type="dxa"/>
          </w:tcPr>
          <w:p w14:paraId="1C883B7C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AA4" w:rsidRPr="00597AA4" w14:paraId="4871275B" w14:textId="77777777" w:rsidTr="00B87AD7">
        <w:trPr>
          <w:trHeight w:val="1128"/>
        </w:trPr>
        <w:tc>
          <w:tcPr>
            <w:tcW w:w="6588" w:type="dxa"/>
            <w:tcBorders>
              <w:bottom w:val="single" w:sz="4" w:space="0" w:color="auto"/>
            </w:tcBorders>
            <w:shd w:val="pct10" w:color="auto" w:fill="auto"/>
          </w:tcPr>
          <w:p w14:paraId="1CB2DED3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1.3. Pareiškėjo planuojama vykdyti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151B03E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FFAC9E" w14:textId="77777777" w:rsidR="00597AA4" w:rsidRPr="00597AA4" w:rsidRDefault="00597AA4" w:rsidP="00597AA4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</w:rPr>
      </w:pPr>
    </w:p>
    <w:p w14:paraId="668E0C14" w14:textId="77777777" w:rsidR="00597AA4" w:rsidRPr="00597AA4" w:rsidRDefault="00597AA4" w:rsidP="00597AA4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caps/>
          <w:sz w:val="24"/>
        </w:rPr>
        <w:t xml:space="preserve">2. </w:t>
      </w:r>
      <w:bookmarkStart w:id="0" w:name="_Ref301765743"/>
      <w:r w:rsidRPr="00597A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Gauta (planuojama gauti) valstybės pagalba</w:t>
      </w:r>
      <w:bookmarkEnd w:id="0"/>
      <w:r w:rsidRPr="00597A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projektui pagal pareiškėją.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134"/>
        <w:gridCol w:w="1275"/>
        <w:gridCol w:w="1843"/>
        <w:gridCol w:w="1559"/>
      </w:tblGrid>
      <w:tr w:rsidR="00597AA4" w:rsidRPr="00597AA4" w14:paraId="19F0D0B5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23D9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B0EFDE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Planuojama gauti valstybės pagalbos suma (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ne</w:t>
            </w: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 Lietuvos Respublikos ūkio ministerijos</w:t>
            </w: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EEBCB" w14:textId="77777777" w:rsidR="00597AA4" w:rsidRPr="00597AA4" w:rsidRDefault="00597AA4" w:rsidP="00597AA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Gautos valstybės pagalbos 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D8A3E9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teikėjas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150155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valstybės pagalbos suteikimą, teikimo pagrindą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E0CBA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suteikimo data</w:t>
            </w:r>
          </w:p>
        </w:tc>
      </w:tr>
      <w:tr w:rsidR="00597AA4" w:rsidRPr="00597AA4" w14:paraId="5D00CD0B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374D6" w14:textId="77777777" w:rsidR="00597AA4" w:rsidRPr="00597AA4" w:rsidRDefault="00597AA4" w:rsidP="0059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Kita valstybės pagalba projektui finansuoti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1B7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98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36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295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1CB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7AA4" w:rsidRPr="00597AA4" w14:paraId="25B72190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716F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Numatoma gauti </w:t>
            </w:r>
            <w:r w:rsidRPr="00597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projektui įgyvendinti (nurodyti išlaidas, kurioms numatoma gauti 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876D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2F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04C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A0A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7F1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7AA4" w:rsidRPr="00597AA4" w14:paraId="1512649C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8F524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2.3. Kita įvairių formų valstybės finansinė parama juridiniams asmenims (valstybės suteiktos garantijos,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mikrokreditai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garantuotų paskolų palūkanų kompensavimas, kita)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3C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5F1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7DC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DFC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157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DAA6B84" w14:textId="77777777" w:rsidR="00597AA4" w:rsidRPr="00597AA4" w:rsidRDefault="00597AA4" w:rsidP="0059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2234867" w14:textId="77777777" w:rsidR="006D7D64" w:rsidRPr="006D7D64" w:rsidRDefault="006D7D64" w:rsidP="006D7D64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D7D6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D7D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Projektas priskiriamas 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>Prioritetinių mokslinių tyrimų ir eksperimentinės plėtros ir inovacijų raidos (sumaniosios specializacijos) prioritetų įgyvendinimo programoje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patvirtintoje 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>Lietuvos Respublikos Vyriausybės 2014 m. balandžio 30 d. nutarimu Nr.</w:t>
      </w:r>
      <w:r w:rsidRPr="006D7D6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 xml:space="preserve">411 „Dėl Prioritetinių mokslinių tyrimų ir eksperimentinės plėtros ir inovacijų raidos (sumaniosios specializacijos) prioritetų įgyvendinimo programos patvirtinimo“, nurodytam prioritetui ir įgyvendinimo tematikai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(taikoma, vertinant projekto atitiktį 2014–2020 metų Europos Sąjungos fondų investicijų veiksmų programos 1 prioriteto „Mokslinių tyrimų, eksperimentinės plėtros ir inovacijų skatinimas“ priemonės Nr.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01.2.1-MITA-T-851 </w:t>
      </w:r>
      <w:r w:rsidRPr="006D7D6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Inočekiai</w:t>
      </w:r>
      <w:proofErr w:type="spellEnd"/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6D7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</w:rPr>
        <w:t>projektų finansavimo sąlygų aprašo Nr. 1 (toliau – Aprašas) 19.2 papunkčio reikalavimams):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96"/>
        <w:gridCol w:w="5885"/>
        <w:gridCol w:w="794"/>
      </w:tblGrid>
      <w:tr w:rsidR="006D7D64" w:rsidRPr="006D7D64" w14:paraId="0854156F" w14:textId="77777777" w:rsidTr="006D7D64">
        <w:tc>
          <w:tcPr>
            <w:tcW w:w="2949" w:type="dxa"/>
            <w:gridSpan w:val="2"/>
            <w:shd w:val="clear" w:color="auto" w:fill="E7E6E6"/>
            <w:vAlign w:val="center"/>
          </w:tcPr>
          <w:p w14:paraId="6E9D512F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Mokslinių tyrimų ir (ar) eksperimentinės plėtros ir inovacijų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(toliau – MTEPI) prioritetas (mokslo sričių grupė)</w:t>
            </w:r>
          </w:p>
          <w:p w14:paraId="24407A00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679" w:type="dxa"/>
            <w:gridSpan w:val="2"/>
            <w:shd w:val="clear" w:color="auto" w:fill="E7E6E6"/>
            <w:vAlign w:val="center"/>
          </w:tcPr>
          <w:p w14:paraId="58952AA4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MTEPI prioriteto įgyvendinimo tematika </w:t>
            </w:r>
          </w:p>
          <w:p w14:paraId="6D91AAD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6D7D64" w:rsidRPr="006D7D64" w14:paraId="56DA27A4" w14:textId="77777777" w:rsidTr="006D7D64">
        <w:tc>
          <w:tcPr>
            <w:tcW w:w="2253" w:type="dxa"/>
            <w:vMerge w:val="restart"/>
            <w:vAlign w:val="center"/>
          </w:tcPr>
          <w:p w14:paraId="1CC70BA2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Energetika ir tvari aplinka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1B160432" w14:textId="1F5783B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36ABAA70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3.1.1. P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794" w:type="dxa"/>
            <w:vAlign w:val="center"/>
          </w:tcPr>
          <w:p w14:paraId="72B64DF8" w14:textId="421F8DB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EAE724F" w14:textId="77777777" w:rsidTr="006D7D64">
        <w:tc>
          <w:tcPr>
            <w:tcW w:w="2253" w:type="dxa"/>
            <w:vMerge/>
          </w:tcPr>
          <w:p w14:paraId="0A2FA4D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60D43D13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4937E1B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3.1.2.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794" w:type="dxa"/>
            <w:vAlign w:val="center"/>
          </w:tcPr>
          <w:p w14:paraId="7FDBCF58" w14:textId="4F8D030B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60DBB735" w14:textId="77777777" w:rsidTr="006D7D64">
        <w:tc>
          <w:tcPr>
            <w:tcW w:w="2253" w:type="dxa"/>
            <w:vMerge/>
          </w:tcPr>
          <w:p w14:paraId="7564069B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195E5435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52D13E4F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3.1.3. A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794" w:type="dxa"/>
            <w:vAlign w:val="center"/>
          </w:tcPr>
          <w:p w14:paraId="40503A5C" w14:textId="6FBA9B1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72CCC399" w14:textId="77777777" w:rsidTr="006D7D64">
        <w:tc>
          <w:tcPr>
            <w:tcW w:w="2253" w:type="dxa"/>
            <w:vMerge w:val="restart"/>
            <w:vAlign w:val="center"/>
          </w:tcPr>
          <w:p w14:paraId="681059A6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Sveikatos technologijos ir biotechnologijos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564C16A3" w14:textId="7B64479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400D432E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3.2.1. M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14:paraId="57D71EFD" w14:textId="64DD3A0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71A96AE" w14:textId="77777777" w:rsidTr="006D7D64">
        <w:tc>
          <w:tcPr>
            <w:tcW w:w="2253" w:type="dxa"/>
            <w:vMerge/>
          </w:tcPr>
          <w:p w14:paraId="3478AFCE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14FD48F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53E5822D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3.2.2. 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Pažangios taikomosios </w:t>
            </w:r>
            <w:bookmarkStart w:id="1" w:name="_GoBack"/>
            <w:bookmarkEnd w:id="1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technologijos asmens ir visuomenės sveikatai.</w:t>
            </w:r>
          </w:p>
        </w:tc>
        <w:tc>
          <w:tcPr>
            <w:tcW w:w="794" w:type="dxa"/>
            <w:vAlign w:val="center"/>
          </w:tcPr>
          <w:p w14:paraId="26BFCCA5" w14:textId="16088CB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E48E360" w14:textId="77777777" w:rsidTr="006D7D64">
        <w:tc>
          <w:tcPr>
            <w:tcW w:w="2253" w:type="dxa"/>
            <w:vMerge/>
          </w:tcPr>
          <w:p w14:paraId="421368A7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7DA2A78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6401F694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3.2.3. P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94" w:type="dxa"/>
            <w:vAlign w:val="center"/>
          </w:tcPr>
          <w:p w14:paraId="3A5D7471" w14:textId="610C1935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1138E76" w14:textId="77777777" w:rsidTr="006D7D64">
        <w:tc>
          <w:tcPr>
            <w:tcW w:w="2253" w:type="dxa"/>
            <w:vMerge w:val="restart"/>
            <w:vAlign w:val="center"/>
          </w:tcPr>
          <w:p w14:paraId="3D47A8ED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</w:t>
            </w:r>
            <w:proofErr w:type="spellStart"/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012857C8" w14:textId="511C26D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03BC324E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3.3.1. T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saugus maistas.</w:t>
            </w:r>
          </w:p>
        </w:tc>
        <w:tc>
          <w:tcPr>
            <w:tcW w:w="794" w:type="dxa"/>
            <w:vAlign w:val="center"/>
          </w:tcPr>
          <w:p w14:paraId="65E298FA" w14:textId="282FEB55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9327593" w14:textId="77777777" w:rsidTr="006D7D64">
        <w:tc>
          <w:tcPr>
            <w:tcW w:w="2253" w:type="dxa"/>
            <w:vMerge/>
          </w:tcPr>
          <w:p w14:paraId="264D2514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78942C6E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677972B1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3.3.2. B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eatliekis </w:t>
            </w:r>
            <w:proofErr w:type="spellStart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biožaliavų</w:t>
            </w:r>
            <w:proofErr w:type="spellEnd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perdirbimas į vertingus komponentus</w:t>
            </w:r>
          </w:p>
        </w:tc>
        <w:tc>
          <w:tcPr>
            <w:tcW w:w="794" w:type="dxa"/>
            <w:vAlign w:val="center"/>
          </w:tcPr>
          <w:p w14:paraId="3931DE85" w14:textId="5163F6F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30AD2FC6" w14:textId="77777777" w:rsidTr="006D7D64">
        <w:tc>
          <w:tcPr>
            <w:tcW w:w="2253" w:type="dxa"/>
            <w:vMerge w:val="restart"/>
            <w:vAlign w:val="center"/>
          </w:tcPr>
          <w:p w14:paraId="2FD55967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Nauji gamybos procesai, medžiagos ir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26D38575" w14:textId="400B6AB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1BB3A675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3.4.1. </w:t>
            </w:r>
            <w:proofErr w:type="spellStart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94" w:type="dxa"/>
            <w:vAlign w:val="center"/>
          </w:tcPr>
          <w:p w14:paraId="56059EE2" w14:textId="0307435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57C7269C" w14:textId="77777777" w:rsidTr="006D7D64">
        <w:tc>
          <w:tcPr>
            <w:tcW w:w="2253" w:type="dxa"/>
            <w:vMerge/>
          </w:tcPr>
          <w:p w14:paraId="7F0E9971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6E216E12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1388A9A5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3.4.2. P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ažangiosios medžiagos ir konstrukcijos. </w:t>
            </w:r>
          </w:p>
        </w:tc>
        <w:tc>
          <w:tcPr>
            <w:tcW w:w="794" w:type="dxa"/>
            <w:vAlign w:val="center"/>
          </w:tcPr>
          <w:p w14:paraId="7CE0D137" w14:textId="48AE5A7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7A4B30F5" w14:textId="77777777" w:rsidTr="006D7D64">
        <w:tc>
          <w:tcPr>
            <w:tcW w:w="2253" w:type="dxa"/>
            <w:vMerge/>
          </w:tcPr>
          <w:p w14:paraId="0E2123CA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866AC30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05E882EF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3.4.3.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Lanksčios produktų kūrimo ir gamybos technologijos. </w:t>
            </w:r>
          </w:p>
        </w:tc>
        <w:tc>
          <w:tcPr>
            <w:tcW w:w="794" w:type="dxa"/>
            <w:vAlign w:val="center"/>
          </w:tcPr>
          <w:p w14:paraId="43F3C7F7" w14:textId="63D21BA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F4DA219" w14:textId="77777777" w:rsidTr="006D7D64">
        <w:tc>
          <w:tcPr>
            <w:tcW w:w="2253" w:type="dxa"/>
            <w:vMerge w:val="restart"/>
            <w:vAlign w:val="center"/>
          </w:tcPr>
          <w:p w14:paraId="31A22C3A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3.5.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Išmanusis, netaršus, susietas transportas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35878569" w14:textId="1109A91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2B15ECE8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3.5.1. I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šmaniosios transporto sistemos. </w:t>
            </w:r>
          </w:p>
        </w:tc>
        <w:tc>
          <w:tcPr>
            <w:tcW w:w="794" w:type="dxa"/>
            <w:vAlign w:val="center"/>
          </w:tcPr>
          <w:p w14:paraId="032E3902" w14:textId="0E7B563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F86566D" w14:textId="77777777" w:rsidTr="006D7D64">
        <w:tc>
          <w:tcPr>
            <w:tcW w:w="2253" w:type="dxa"/>
            <w:vMerge/>
          </w:tcPr>
          <w:p w14:paraId="00505E8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647D396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2C8CFA3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3.5.2. 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794" w:type="dxa"/>
            <w:vAlign w:val="center"/>
          </w:tcPr>
          <w:p w14:paraId="3767ADE1" w14:textId="2CA67A0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34350230" w14:textId="77777777" w:rsidTr="006D7D64">
        <w:tc>
          <w:tcPr>
            <w:tcW w:w="2253" w:type="dxa"/>
            <w:vMerge w:val="restart"/>
            <w:vAlign w:val="center"/>
          </w:tcPr>
          <w:p w14:paraId="7FAE443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3.6.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Informacinės ir ryšių technologijos (GTM)</w:t>
            </w:r>
          </w:p>
        </w:tc>
        <w:tc>
          <w:tcPr>
            <w:tcW w:w="696" w:type="dxa"/>
            <w:vMerge w:val="restart"/>
            <w:vAlign w:val="center"/>
          </w:tcPr>
          <w:p w14:paraId="5B7C3A7D" w14:textId="3AA8196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47DCA9F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3.6.1. D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irbtinis intelektas, didieji ir paskirstytieji duomenys.</w:t>
            </w:r>
          </w:p>
        </w:tc>
        <w:tc>
          <w:tcPr>
            <w:tcW w:w="794" w:type="dxa"/>
            <w:vAlign w:val="center"/>
          </w:tcPr>
          <w:p w14:paraId="77708F43" w14:textId="09A5464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B7BCE68" w14:textId="77777777" w:rsidTr="006D7D64">
        <w:tc>
          <w:tcPr>
            <w:tcW w:w="2253" w:type="dxa"/>
            <w:vMerge/>
            <w:vAlign w:val="center"/>
          </w:tcPr>
          <w:p w14:paraId="70A1C73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0964C31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799D9DC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3.6.2. D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aiktų internetas.</w:t>
            </w:r>
          </w:p>
        </w:tc>
        <w:tc>
          <w:tcPr>
            <w:tcW w:w="794" w:type="dxa"/>
            <w:vAlign w:val="center"/>
          </w:tcPr>
          <w:p w14:paraId="2EBAB343" w14:textId="2485C77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DAA1A85" w14:textId="77777777" w:rsidTr="006D7D64">
        <w:tc>
          <w:tcPr>
            <w:tcW w:w="2253" w:type="dxa"/>
            <w:vMerge/>
            <w:vAlign w:val="center"/>
          </w:tcPr>
          <w:p w14:paraId="67AA470B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0A7453F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2BC675A3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3.6.3.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Įvairiarūšė analizė, apdorojimas ir diegimas.</w:t>
            </w:r>
          </w:p>
        </w:tc>
        <w:tc>
          <w:tcPr>
            <w:tcW w:w="794" w:type="dxa"/>
            <w:vAlign w:val="center"/>
          </w:tcPr>
          <w:p w14:paraId="779BC38E" w14:textId="3B4115FD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4CC6ADE" w14:textId="77777777" w:rsidTr="006D7D64">
        <w:tc>
          <w:tcPr>
            <w:tcW w:w="2253" w:type="dxa"/>
            <w:vMerge/>
            <w:vAlign w:val="center"/>
          </w:tcPr>
          <w:p w14:paraId="71C82493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6300773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B9A9DE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3.6.4. K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ibernetinis saugumas.</w:t>
            </w:r>
          </w:p>
        </w:tc>
        <w:tc>
          <w:tcPr>
            <w:tcW w:w="794" w:type="dxa"/>
            <w:vAlign w:val="center"/>
          </w:tcPr>
          <w:p w14:paraId="15A923BB" w14:textId="4AF55FE1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65B50748" w14:textId="77777777" w:rsidTr="006D7D64">
        <w:tc>
          <w:tcPr>
            <w:tcW w:w="2253" w:type="dxa"/>
            <w:vMerge/>
            <w:vAlign w:val="center"/>
          </w:tcPr>
          <w:p w14:paraId="012C8764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452B86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47946A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3.6.5.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Finansinės technologijos ir blokų grandinės.</w:t>
            </w:r>
          </w:p>
        </w:tc>
        <w:tc>
          <w:tcPr>
            <w:tcW w:w="794" w:type="dxa"/>
            <w:vAlign w:val="center"/>
          </w:tcPr>
          <w:p w14:paraId="0B981D9F" w14:textId="426C13D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56D58A0A" w14:textId="77777777" w:rsidTr="006D7D64">
        <w:tc>
          <w:tcPr>
            <w:tcW w:w="2253" w:type="dxa"/>
            <w:vMerge w:val="restart"/>
            <w:vAlign w:val="center"/>
          </w:tcPr>
          <w:p w14:paraId="6CE5454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3.7.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 (HSM)</w:t>
            </w:r>
          </w:p>
        </w:tc>
        <w:tc>
          <w:tcPr>
            <w:tcW w:w="696" w:type="dxa"/>
            <w:vMerge w:val="restart"/>
            <w:vAlign w:val="center"/>
          </w:tcPr>
          <w:p w14:paraId="329FE7DF" w14:textId="5DE2E2D9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3B8F34A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3.7.1. M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94" w:type="dxa"/>
            <w:vAlign w:val="center"/>
          </w:tcPr>
          <w:p w14:paraId="7FE38796" w14:textId="474184BB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0DFF72BD" w14:textId="77777777" w:rsidTr="006D7D64">
        <w:tc>
          <w:tcPr>
            <w:tcW w:w="2253" w:type="dxa"/>
            <w:vMerge/>
            <w:vAlign w:val="center"/>
          </w:tcPr>
          <w:p w14:paraId="591D87E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5CF3CD29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0127DBB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3.7.2.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Dizaino ir audiovizualinių medijų technologijos ir produktai.</w:t>
            </w:r>
          </w:p>
        </w:tc>
        <w:tc>
          <w:tcPr>
            <w:tcW w:w="794" w:type="dxa"/>
            <w:vAlign w:val="center"/>
          </w:tcPr>
          <w:p w14:paraId="306E2EA0" w14:textId="378DD62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D4D0DAD" w14:textId="77777777" w:rsidTr="006D7D64">
        <w:tc>
          <w:tcPr>
            <w:tcW w:w="2253" w:type="dxa"/>
            <w:vMerge/>
            <w:vAlign w:val="center"/>
          </w:tcPr>
          <w:p w14:paraId="1BE1827F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355800B4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0C1FC69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3.7.3. S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794" w:type="dxa"/>
            <w:vAlign w:val="center"/>
          </w:tcPr>
          <w:p w14:paraId="3A1185F6" w14:textId="575E207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DE299B5" w14:textId="77777777" w:rsidTr="006D7D64">
        <w:trPr>
          <w:trHeight w:val="624"/>
        </w:trPr>
        <w:tc>
          <w:tcPr>
            <w:tcW w:w="2253" w:type="dxa"/>
            <w:vMerge/>
          </w:tcPr>
          <w:p w14:paraId="2012817D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</w:tcPr>
          <w:p w14:paraId="00FE518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3789AB70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3.7.4. L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anksčiosios ir taikomosios procesų valdymo technologijos.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3782BEE8" w14:textId="51103DD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92F7CE8" w14:textId="77777777" w:rsidR="006D7D64" w:rsidRPr="006D7D64" w:rsidRDefault="006D7D64" w:rsidP="006D7D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7CD69" w14:textId="77777777" w:rsidR="006D7D64" w:rsidRPr="006D7D64" w:rsidRDefault="006D7D64" w:rsidP="006D7D64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6D7D64">
        <w:rPr>
          <w:rFonts w:ascii="Times New Roman" w:eastAsia="MS Mincho" w:hAnsi="Times New Roman" w:cs="Times New Roman"/>
          <w:i/>
          <w:iCs/>
          <w:sz w:val="20"/>
          <w:szCs w:val="20"/>
        </w:rPr>
        <w:t>Punkto pakeitimai:</w:t>
      </w:r>
    </w:p>
    <w:p w14:paraId="3AF01C06" w14:textId="77777777" w:rsidR="006D7D64" w:rsidRPr="006D7D64" w:rsidRDefault="006D7D64" w:rsidP="006D7D6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6D7D64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7" w:history="1">
        <w:r w:rsidRPr="006D7D64">
          <w:rPr>
            <w:rFonts w:ascii="Times New Roman" w:eastAsia="MS Mincho" w:hAnsi="Times New Roman" w:cs="Times New Roman"/>
            <w:i/>
            <w:iCs/>
            <w:color w:val="0563C1"/>
            <w:sz w:val="20"/>
            <w:szCs w:val="20"/>
            <w:u w:val="single"/>
          </w:rPr>
          <w:t>4-577</w:t>
        </w:r>
      </w:hyperlink>
      <w:r w:rsidRPr="006D7D64">
        <w:rPr>
          <w:rFonts w:ascii="Times New Roman" w:eastAsia="MS Mincho" w:hAnsi="Times New Roman" w:cs="Times New Roman"/>
          <w:i/>
          <w:iCs/>
          <w:sz w:val="20"/>
          <w:szCs w:val="20"/>
        </w:rPr>
        <w:t>, 2019-10-14, paskelbta TAR 2019-10-14, i. k. 2019-16317</w:t>
      </w:r>
    </w:p>
    <w:p w14:paraId="413EE048" w14:textId="77777777" w:rsidR="00597AA4" w:rsidRPr="00597AA4" w:rsidRDefault="00597AA4" w:rsidP="00597AA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2EF1CA" w14:textId="77777777" w:rsidR="00597AA4" w:rsidRPr="00597AA4" w:rsidRDefault="00597AA4" w:rsidP="00597AA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</w:rPr>
        <w:t>4. Projektu remiama veikla (taikoma, vertinant projekto atitiktį Aprašo 10 punkto reikalavimams):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597AA4" w:rsidRPr="00597AA4" w14:paraId="63F4664E" w14:textId="77777777" w:rsidTr="00597AA4">
        <w:tc>
          <w:tcPr>
            <w:tcW w:w="9747" w:type="dxa"/>
            <w:gridSpan w:val="2"/>
            <w:shd w:val="clear" w:color="auto" w:fill="E7E6E6"/>
            <w:vAlign w:val="center"/>
          </w:tcPr>
          <w:p w14:paraId="37FE9EBC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b/>
                <w:sz w:val="24"/>
                <w:szCs w:val="24"/>
              </w:rPr>
              <w:t>Remiama veikla</w:t>
            </w:r>
          </w:p>
          <w:p w14:paraId="3E1C6FA8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597AA4" w:rsidRPr="00597AA4" w14:paraId="5A72369D" w14:textId="77777777" w:rsidTr="00B87AD7">
        <w:trPr>
          <w:trHeight w:hRule="exact" w:val="113"/>
        </w:trPr>
        <w:tc>
          <w:tcPr>
            <w:tcW w:w="7338" w:type="dxa"/>
            <w:vMerge w:val="restart"/>
            <w:vAlign w:val="center"/>
          </w:tcPr>
          <w:p w14:paraId="3205BC37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 xml:space="preserve">4.1. inovacinių čekių, skirtų techninių galimybių studijoms vykdomiems mokslinių tyrimų ir (ar) eksperimentinės plėtros (toliau </w:t>
            </w:r>
            <w:r w:rsidRPr="00597AA4">
              <w:rPr>
                <w:rFonts w:ascii="Times New Roman" w:hAnsi="Times New Roman"/>
                <w:b/>
                <w:sz w:val="24"/>
              </w:rPr>
              <w:t xml:space="preserve">–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MTEP) darbams ar planuojamiems vykdyti MTEP darbams atlikti, teikimas</w:t>
            </w:r>
          </w:p>
        </w:tc>
        <w:tc>
          <w:tcPr>
            <w:tcW w:w="2409" w:type="dxa"/>
            <w:vMerge w:val="restart"/>
            <w:vAlign w:val="center"/>
          </w:tcPr>
          <w:p w14:paraId="211269D1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D7D64">
              <w:rPr>
                <w:rFonts w:ascii="Times New Roman" w:hAnsi="Times New Roman"/>
                <w:sz w:val="24"/>
                <w:szCs w:val="24"/>
              </w:rPr>
            </w:r>
            <w:r w:rsidR="006D7D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97AA4" w:rsidRPr="00597AA4" w14:paraId="2C0498AA" w14:textId="77777777" w:rsidTr="00B87AD7">
        <w:trPr>
          <w:trHeight w:val="276"/>
        </w:trPr>
        <w:tc>
          <w:tcPr>
            <w:tcW w:w="7338" w:type="dxa"/>
            <w:vMerge/>
          </w:tcPr>
          <w:p w14:paraId="6AA60E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744EEB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2B6C9F5F" w14:textId="77777777" w:rsidTr="00B87AD7">
        <w:trPr>
          <w:trHeight w:val="276"/>
        </w:trPr>
        <w:tc>
          <w:tcPr>
            <w:tcW w:w="7338" w:type="dxa"/>
            <w:vMerge/>
          </w:tcPr>
          <w:p w14:paraId="47617F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25253FC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50831DAA" w14:textId="77777777" w:rsidTr="00B87AD7">
        <w:trPr>
          <w:trHeight w:val="276"/>
        </w:trPr>
        <w:tc>
          <w:tcPr>
            <w:tcW w:w="7338" w:type="dxa"/>
            <w:vMerge/>
          </w:tcPr>
          <w:p w14:paraId="012ADB88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434969E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0D5E692B" w14:textId="77777777" w:rsidTr="00B87AD7">
        <w:trPr>
          <w:trHeight w:val="276"/>
        </w:trPr>
        <w:tc>
          <w:tcPr>
            <w:tcW w:w="7338" w:type="dxa"/>
            <w:vMerge w:val="restart"/>
            <w:vAlign w:val="center"/>
          </w:tcPr>
          <w:p w14:paraId="5115E823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inovacinių čekių, skirtų projektams, turintiems Europos Komisijos suteiktą Kokybės ženklą („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Seal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Excellence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>“) pagal programos „Horizontas 2020“ priemonę „MVĮ instrumentas“, bet negavusiems paramos priemonės „MVĮ instrumentas“ 1 etapo (fazės) veikloms (techninių, komercinių galimybių įvertinimo veikloms), įgyvendinti teikimas</w:t>
            </w:r>
          </w:p>
        </w:tc>
        <w:tc>
          <w:tcPr>
            <w:tcW w:w="2409" w:type="dxa"/>
            <w:vMerge w:val="restart"/>
            <w:vAlign w:val="center"/>
          </w:tcPr>
          <w:p w14:paraId="50775756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D7D64">
              <w:rPr>
                <w:rFonts w:ascii="Times New Roman" w:hAnsi="Times New Roman"/>
                <w:sz w:val="24"/>
                <w:szCs w:val="24"/>
              </w:rPr>
            </w:r>
            <w:r w:rsidR="006D7D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97AA4" w:rsidRPr="00597AA4" w14:paraId="531BCA51" w14:textId="77777777" w:rsidTr="00B87AD7">
        <w:trPr>
          <w:trHeight w:val="276"/>
        </w:trPr>
        <w:tc>
          <w:tcPr>
            <w:tcW w:w="7338" w:type="dxa"/>
            <w:vMerge/>
          </w:tcPr>
          <w:p w14:paraId="79F551D0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350856F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424B25CA" w14:textId="77777777" w:rsidTr="00B87AD7">
        <w:trPr>
          <w:trHeight w:val="276"/>
        </w:trPr>
        <w:tc>
          <w:tcPr>
            <w:tcW w:w="7338" w:type="dxa"/>
            <w:vMerge/>
          </w:tcPr>
          <w:p w14:paraId="6C2D5AD7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02ED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65212018" w14:textId="77777777" w:rsidTr="00484732">
        <w:trPr>
          <w:trHeight w:val="276"/>
        </w:trPr>
        <w:tc>
          <w:tcPr>
            <w:tcW w:w="7338" w:type="dxa"/>
            <w:vMerge w:val="restart"/>
          </w:tcPr>
          <w:p w14:paraId="57F59BD6" w14:textId="77777777" w:rsidR="00597AA4" w:rsidRPr="00597AA4" w:rsidRDefault="00597AA4" w:rsidP="004847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inovacinių čekių, skirtų MTEP projektams įgyvendinti, teikimas</w:t>
            </w:r>
          </w:p>
        </w:tc>
        <w:tc>
          <w:tcPr>
            <w:tcW w:w="2409" w:type="dxa"/>
            <w:vMerge w:val="restart"/>
            <w:vAlign w:val="center"/>
          </w:tcPr>
          <w:p w14:paraId="2D45FBAF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D7D64">
              <w:rPr>
                <w:rFonts w:ascii="Times New Roman" w:hAnsi="Times New Roman"/>
                <w:sz w:val="24"/>
                <w:szCs w:val="24"/>
              </w:rPr>
            </w:r>
            <w:r w:rsidR="006D7D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2F857F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AA4" w:rsidRPr="00597AA4" w14:paraId="3C959763" w14:textId="77777777" w:rsidTr="00B87AD7">
        <w:trPr>
          <w:trHeight w:val="276"/>
        </w:trPr>
        <w:tc>
          <w:tcPr>
            <w:tcW w:w="7338" w:type="dxa"/>
            <w:vMerge/>
          </w:tcPr>
          <w:p w14:paraId="42D91315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1CBDE8B8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10F0FBBD" w14:textId="77777777" w:rsidTr="00B87AD7">
        <w:trPr>
          <w:trHeight w:val="276"/>
        </w:trPr>
        <w:tc>
          <w:tcPr>
            <w:tcW w:w="7338" w:type="dxa"/>
            <w:vMerge/>
          </w:tcPr>
          <w:p w14:paraId="51DD81D0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9C9E207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7F6494C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668E9A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</w:rPr>
        <w:t>5. Projekto įgyvendinimas (taikoma vykdant veiklas pagal Aprašo 10.1 ir 10.3 papunkčius):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97AA4" w:rsidRPr="00597AA4" w14:paraId="24991389" w14:textId="77777777" w:rsidTr="00B87AD7">
        <w:trPr>
          <w:trHeight w:val="539"/>
        </w:trPr>
        <w:tc>
          <w:tcPr>
            <w:tcW w:w="4957" w:type="dxa"/>
            <w:vAlign w:val="center"/>
          </w:tcPr>
          <w:p w14:paraId="0F7960F2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5.1. Projekto pareiškėjo komanda</w:t>
            </w:r>
          </w:p>
        </w:tc>
        <w:tc>
          <w:tcPr>
            <w:tcW w:w="4819" w:type="dxa"/>
          </w:tcPr>
          <w:p w14:paraId="3E88E3D4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>Aprašoma įmonės patirtis panašaus pobūdžio projektuose, įmonės patirtis komercializuojant MTEP veiklas.</w:t>
            </w:r>
          </w:p>
        </w:tc>
      </w:tr>
      <w:tr w:rsidR="00597AA4" w:rsidRPr="00597AA4" w14:paraId="07810A98" w14:textId="77777777" w:rsidTr="00B87AD7">
        <w:trPr>
          <w:trHeight w:val="562"/>
        </w:trPr>
        <w:tc>
          <w:tcPr>
            <w:tcW w:w="4957" w:type="dxa"/>
            <w:vAlign w:val="center"/>
          </w:tcPr>
          <w:p w14:paraId="1F8F283E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5.2. Paslaugų teikėjo pasirinkimo pagrindimas</w:t>
            </w:r>
          </w:p>
        </w:tc>
        <w:tc>
          <w:tcPr>
            <w:tcW w:w="4819" w:type="dxa"/>
          </w:tcPr>
          <w:p w14:paraId="52079236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>Paaiškinama, kodėl buvo pasirinkta konkreti mokslo ir studijų institucija, jei žinoma – įvardijamas projekte dalyvausiantis personalas</w:t>
            </w:r>
          </w:p>
        </w:tc>
      </w:tr>
      <w:tr w:rsidR="00597AA4" w:rsidRPr="00597AA4" w14:paraId="17CBD5EC" w14:textId="77777777" w:rsidTr="00B87AD7">
        <w:trPr>
          <w:trHeight w:val="562"/>
        </w:trPr>
        <w:tc>
          <w:tcPr>
            <w:tcW w:w="4957" w:type="dxa"/>
            <w:vAlign w:val="center"/>
          </w:tcPr>
          <w:p w14:paraId="7C802F0C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5.3. MTEP veiklų planas (uždaviniai, moksliniai neapibrėžtumai, planuojami pasiekti rezultatai)</w:t>
            </w:r>
          </w:p>
        </w:tc>
        <w:tc>
          <w:tcPr>
            <w:tcW w:w="4819" w:type="dxa"/>
          </w:tcPr>
          <w:p w14:paraId="5C99EAA6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 xml:space="preserve">Pateikiamas detalus projekto įgyvendinimo metu numatomų įgyvendinti MTEP veiklų </w:t>
            </w:r>
            <w:r w:rsidRPr="00597AA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aprašymas, įvardinant numatomas įgyvendinti veiklas, įvardinant veiklų tikslus, planuojamus spręsti neapibrėžtumus, įvardijami numatomi pasiekti MTEP veiklų rezultatai.</w:t>
            </w:r>
          </w:p>
        </w:tc>
      </w:tr>
    </w:tbl>
    <w:p w14:paraId="01DA7CA1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EBE150" w14:textId="77777777" w:rsidR="00597AA4" w:rsidRPr="00597AA4" w:rsidRDefault="00597AA4" w:rsidP="00597AA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6. Pareikėjo veiklos laikotarpis (taikoma vertinant pareiškėjo atitiktį Aprašo 19.3 arba 19.4 papunkčių reikalavimams)(pildoma tuo atveju, jei įgyvendinančioji institucija negali to patikrinti jai prieinamuose registruose ir duomenų bazėse):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597AA4" w:rsidRPr="00597AA4" w14:paraId="6522A980" w14:textId="77777777" w:rsidTr="00B87AD7">
        <w:trPr>
          <w:trHeight w:val="539"/>
        </w:trPr>
        <w:tc>
          <w:tcPr>
            <w:tcW w:w="7366" w:type="dxa"/>
            <w:vAlign w:val="center"/>
          </w:tcPr>
          <w:p w14:paraId="352F9614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6.1. Ar pareiškėjas registruotas Juridinių asmenų registre?</w:t>
            </w:r>
          </w:p>
        </w:tc>
        <w:tc>
          <w:tcPr>
            <w:tcW w:w="2410" w:type="dxa"/>
          </w:tcPr>
          <w:p w14:paraId="7D9D49D7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D7D64">
              <w:rPr>
                <w:rFonts w:ascii="Times New Roman" w:hAnsi="Times New Roman"/>
                <w:sz w:val="24"/>
                <w:szCs w:val="24"/>
              </w:rPr>
            </w:r>
            <w:r w:rsidR="006D7D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7AA4">
              <w:rPr>
                <w:rFonts w:ascii="Times New Roman" w:hAnsi="Times New Roman"/>
                <w:sz w:val="24"/>
                <w:szCs w:val="24"/>
              </w:rPr>
              <w:t xml:space="preserve"> Taip</w:t>
            </w:r>
          </w:p>
          <w:p w14:paraId="1626AF60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D7D64">
              <w:rPr>
                <w:rFonts w:ascii="Times New Roman" w:hAnsi="Times New Roman"/>
                <w:sz w:val="24"/>
                <w:szCs w:val="24"/>
              </w:rPr>
            </w:r>
            <w:r w:rsidR="006D7D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7AA4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597AA4" w:rsidRPr="00597AA4" w14:paraId="37EF7AD7" w14:textId="77777777" w:rsidTr="00B87AD7">
        <w:trPr>
          <w:trHeight w:val="562"/>
        </w:trPr>
        <w:tc>
          <w:tcPr>
            <w:tcW w:w="7366" w:type="dxa"/>
            <w:vAlign w:val="center"/>
          </w:tcPr>
          <w:p w14:paraId="7DCD731B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6.2. Pareiškėjo veiklos laikotarpis (mėnesiai arba metai):</w:t>
            </w:r>
          </w:p>
        </w:tc>
        <w:tc>
          <w:tcPr>
            <w:tcW w:w="2410" w:type="dxa"/>
          </w:tcPr>
          <w:p w14:paraId="4DC5CA52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4855C8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70FC507" w14:textId="77777777" w:rsidR="00597AA4" w:rsidRPr="00597AA4" w:rsidRDefault="00597AA4" w:rsidP="00597AA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7. Pareiškėjo metinė apyvarta (taikoma vertinant pareiškėjo atitiktį Aprašo 19.3 arba 19.4 papunkčių reikalavimams)(pildoma tuo atveju, jei įgyvendinančioji institucija negali to patikrinti jai prieinamuose registruose ir duomenų bazėse):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597AA4" w:rsidRPr="00597AA4" w14:paraId="756BAE6A" w14:textId="77777777" w:rsidTr="00B87AD7">
        <w:trPr>
          <w:trHeight w:val="975"/>
        </w:trPr>
        <w:tc>
          <w:tcPr>
            <w:tcW w:w="7366" w:type="dxa"/>
            <w:vAlign w:val="center"/>
          </w:tcPr>
          <w:p w14:paraId="6306829F" w14:textId="77777777" w:rsidR="00597AA4" w:rsidRPr="00597AA4" w:rsidRDefault="00597AA4" w:rsidP="00597AA4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7.1. Pareiškėjo metinė apyvarta per paskutinius prieš paraiškos pateikimą finansinius metus arba per pareiškėjo veiklos laikotarpį, jei jis veikia trumpiau nei metus (tūkst. Eur):</w:t>
            </w:r>
          </w:p>
        </w:tc>
        <w:tc>
          <w:tcPr>
            <w:tcW w:w="2410" w:type="dxa"/>
          </w:tcPr>
          <w:p w14:paraId="0BCDE8E1" w14:textId="77777777" w:rsidR="00597AA4" w:rsidRPr="00597AA4" w:rsidRDefault="00597AA4" w:rsidP="00597AA4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F1EEE" w14:textId="77777777" w:rsidR="00597AA4" w:rsidRPr="00597AA4" w:rsidRDefault="00597AA4" w:rsidP="00597A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226534" w14:textId="77777777" w:rsidR="00597AA4" w:rsidRPr="00597AA4" w:rsidRDefault="00597AA4" w:rsidP="00597AA4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597AA4" w:rsidRPr="00597AA4" w14:paraId="5851F0F7" w14:textId="77777777" w:rsidTr="00B87AD7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16670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113BBC4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5D172951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(pareiškėjo / pareiškėjo vadovo arba jo įgalioto asmens pareigų pavadinimas, jei galima nurodyti)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8DD78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F7524A6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7C0BEF42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6BA06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E7B6C8B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3FFFEDC8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</w:tbl>
    <w:p w14:paraId="5A960F5E" w14:textId="77777777" w:rsidR="0032432C" w:rsidRDefault="00597AA4" w:rsidP="00597AA4">
      <w:pPr>
        <w:jc w:val="center"/>
      </w:pPr>
      <w:r w:rsidRPr="00597AA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sectPr w:rsidR="003243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A4"/>
    <w:rsid w:val="0032432C"/>
    <w:rsid w:val="00484732"/>
    <w:rsid w:val="00597AA4"/>
    <w:rsid w:val="006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1649"/>
  <w15:chartTrackingRefBased/>
  <w15:docId w15:val="{E176E09F-0109-4DE7-A90A-CC022AC8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97A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1376ccb0ee8311e99681cd81dcdca52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AEB30-08CD-4B02-8A56-CB56E4672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F7999-6F11-4F93-A0C9-B44B4DE0F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F0CA4-8260-4D25-8A1E-72B5879675D9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15113e95-a704-4425-af81-9f308b0f9a26"/>
    <ds:schemaRef ds:uri="http://schemas.microsoft.com/office/2006/documentManagement/types"/>
    <ds:schemaRef ds:uri="e1234665-3139-4941-b454-48451431e52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5265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2</cp:revision>
  <dcterms:created xsi:type="dcterms:W3CDTF">2019-10-16T06:19:00Z</dcterms:created>
  <dcterms:modified xsi:type="dcterms:W3CDTF">2019-10-16T06:19:00Z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