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652" w:rsidRPr="00657652" w:rsidRDefault="00657652" w:rsidP="00657652">
      <w:pPr>
        <w:overflowPunct w:val="0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5765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LIETUVOS RESPUBLIKOS ŠVIETIMO, MOKSLO IR SPORTO MINISTERIJA</w:t>
      </w:r>
    </w:p>
    <w:p w:rsidR="00657652" w:rsidRPr="00657652" w:rsidRDefault="00657652" w:rsidP="00657652">
      <w:pPr>
        <w:overflowPunct w:val="0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57652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Pr="0065765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2014–2020 METŲ EUROPOS SĄJUNGOS FONDŲ INVESTICIJŲ VEIKSMŲ PROGRAMOS PRIORITETO ĮGYVENDINIMO </w:t>
      </w:r>
      <w:r w:rsidRPr="0065765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Priemonių įgyvendinimo planO PAKEITIMO PROJEKTAS</w:t>
      </w:r>
    </w:p>
    <w:p w:rsidR="00497EFC" w:rsidRPr="00497EFC" w:rsidRDefault="00497EFC" w:rsidP="00497EFC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7EF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DVIDEŠIMT DEVINTASIS SKIRSNIS</w:t>
      </w:r>
    </w:p>
    <w:p w:rsidR="00497EFC" w:rsidRPr="00497EFC" w:rsidRDefault="00497EFC" w:rsidP="00497EFC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7EF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PRIEMONĖ NR. 09.4.1-ESFA-T-736 „PRAKTINIŲ ĮGŪDŽIŲ ĮGIJIMO RĖMIMAS IR SKATINIMAS“</w:t>
      </w:r>
    </w:p>
    <w:p w:rsidR="00497EFC" w:rsidRPr="00497EFC" w:rsidRDefault="00497EFC" w:rsidP="00497EFC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7EF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497EFC" w:rsidRPr="00497EFC" w:rsidRDefault="00497EFC" w:rsidP="00497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part_7fb84b4666354482b56f4595b5ed94fb"/>
      <w:bookmarkEnd w:id="0"/>
      <w:r w:rsidRPr="00497EFC">
        <w:rPr>
          <w:rFonts w:ascii="Times New Roman" w:eastAsia="Times New Roman" w:hAnsi="Times New Roman" w:cs="Times New Roman"/>
          <w:sz w:val="24"/>
          <w:szCs w:val="24"/>
          <w:lang w:eastAsia="lt-LT"/>
        </w:rPr>
        <w:t>1.  Priemonės aprašymas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9"/>
      </w:tblGrid>
      <w:tr w:rsidR="00497EFC" w:rsidRPr="00497EFC" w:rsidTr="00497EFC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overflowPunct w:val="0"/>
              <w:spacing w:after="0" w:line="240" w:lineRule="auto"/>
              <w:ind w:firstLine="48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1.1. Priemonės įgyvendinimas finansuojamas Europos socialinio fondo lėšomis. </w:t>
            </w:r>
          </w:p>
        </w:tc>
      </w:tr>
      <w:tr w:rsidR="00497EFC" w:rsidRPr="00497EFC" w:rsidTr="00497EFC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overflowPunct w:val="0"/>
              <w:spacing w:after="0" w:line="240" w:lineRule="auto"/>
              <w:ind w:firstLine="48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1.2. Įgyvendinant priemonę, prisidedama prie uždavinio „Padidinti profesinio ir suaugusiųjų mokymo atitiktį darbo rinkos poreikiams ir patrauklumą“ įgyvendinimo.</w:t>
            </w:r>
          </w:p>
        </w:tc>
      </w:tr>
      <w:tr w:rsidR="00497EFC" w:rsidRPr="00497EFC" w:rsidTr="00497EFC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overflowPunct w:val="0"/>
              <w:spacing w:after="0" w:line="240" w:lineRule="auto"/>
              <w:ind w:firstLine="48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1.3. Remiamos veiklos:</w:t>
            </w:r>
          </w:p>
          <w:p w:rsidR="00497EFC" w:rsidRPr="00497EFC" w:rsidRDefault="00497EFC" w:rsidP="00497EFC">
            <w:pPr>
              <w:overflowPunct w:val="0"/>
              <w:spacing w:after="0" w:line="240" w:lineRule="auto"/>
              <w:ind w:firstLine="48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1.3.1. profesinio mokymo įstaigų mokinių praktinis mokymas darbo vietoje;</w:t>
            </w:r>
          </w:p>
          <w:p w:rsidR="00497EFC" w:rsidRPr="00497EFC" w:rsidRDefault="00497EFC" w:rsidP="00497EFC">
            <w:pPr>
              <w:overflowPunct w:val="0"/>
              <w:spacing w:after="0" w:line="240" w:lineRule="auto"/>
              <w:ind w:firstLine="48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1.3.2. asmenų, besimokančių formaliojo švietimo programose, praktinis mokymas sektoriniame praktinio mokymo centre.</w:t>
            </w:r>
          </w:p>
        </w:tc>
      </w:tr>
      <w:tr w:rsidR="00497EFC" w:rsidRPr="00497EFC" w:rsidTr="00497EFC">
        <w:tc>
          <w:tcPr>
            <w:tcW w:w="9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overflowPunct w:val="0"/>
              <w:spacing w:after="0" w:line="240" w:lineRule="auto"/>
              <w:ind w:firstLine="48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1.4. Galimi pareiškėjai:</w:t>
            </w:r>
          </w:p>
          <w:p w:rsidR="00497EFC" w:rsidRPr="00497EFC" w:rsidRDefault="00497EFC" w:rsidP="00497EFC">
            <w:pPr>
              <w:overflowPunct w:val="0"/>
              <w:spacing w:after="0" w:line="240" w:lineRule="auto"/>
              <w:ind w:firstLine="48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1.4.1. profesinio mokymo įstaigos;</w:t>
            </w:r>
          </w:p>
          <w:p w:rsidR="00497EFC" w:rsidRPr="00497EFC" w:rsidRDefault="00497EFC" w:rsidP="00497EFC">
            <w:pPr>
              <w:overflowPunct w:val="0"/>
              <w:spacing w:after="0" w:line="240" w:lineRule="auto"/>
              <w:ind w:firstLine="48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1.4.2. profesinio mokymo įstaigų asociacijos.</w:t>
            </w:r>
          </w:p>
        </w:tc>
      </w:tr>
      <w:tr w:rsidR="00497EFC" w:rsidRPr="00497EFC" w:rsidTr="00497EFC">
        <w:tc>
          <w:tcPr>
            <w:tcW w:w="9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E6F" w:rsidRDefault="00497EFC" w:rsidP="00497EFC">
            <w:pPr>
              <w:overflowPunct w:val="0"/>
              <w:spacing w:after="0" w:line="240" w:lineRule="auto"/>
              <w:ind w:firstLine="48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1.5. Galimi partneriai: </w:t>
            </w:r>
          </w:p>
          <w:p w:rsidR="00497EFC" w:rsidRDefault="00C56E6F" w:rsidP="00497EFC">
            <w:pPr>
              <w:overflowPunct w:val="0"/>
              <w:spacing w:after="0" w:line="240" w:lineRule="auto"/>
              <w:ind w:firstLine="48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1.5.1. </w:t>
            </w:r>
            <w:r w:rsidR="00497EFC"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viešieji juridiniai asmeny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s, veikiantys švietimo srityje;</w:t>
            </w:r>
          </w:p>
          <w:p w:rsidR="00C56E6F" w:rsidRDefault="00C56E6F" w:rsidP="00C56E6F">
            <w:pPr>
              <w:overflowPunct w:val="0"/>
              <w:spacing w:after="0" w:line="240" w:lineRule="auto"/>
              <w:ind w:firstLine="48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E3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1.5.2.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privatieji </w:t>
            </w:r>
            <w:r w:rsidR="00CB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juridiniai asmenys;</w:t>
            </w:r>
          </w:p>
          <w:p w:rsidR="00CB2EC4" w:rsidRPr="00497EFC" w:rsidRDefault="00CB2EC4" w:rsidP="00C56E6F">
            <w:pPr>
              <w:overflowPunct w:val="0"/>
              <w:spacing w:after="0" w:line="240" w:lineRule="auto"/>
              <w:ind w:firstLine="48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1.5.3. valstybės ir savivaldybės įmonės.</w:t>
            </w:r>
            <w:bookmarkStart w:id="1" w:name="_GoBack"/>
            <w:bookmarkEnd w:id="1"/>
          </w:p>
        </w:tc>
      </w:tr>
    </w:tbl>
    <w:p w:rsidR="00497EFC" w:rsidRPr="00497EFC" w:rsidRDefault="00497EFC" w:rsidP="00497EFC">
      <w:pPr>
        <w:overflowPunct w:val="0"/>
        <w:spacing w:after="0" w:line="240" w:lineRule="auto"/>
        <w:ind w:firstLine="6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7EF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497EFC" w:rsidRPr="00497EFC" w:rsidRDefault="00497EFC" w:rsidP="00497E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" w:name="part_4d2e8275f4bd4ec1ba4c4edabcaa1886"/>
      <w:bookmarkEnd w:id="2"/>
      <w:r w:rsidRPr="00497EF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  Priemonės finansavimo forma 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9"/>
      </w:tblGrid>
      <w:tr w:rsidR="00497EFC" w:rsidRPr="00497EFC" w:rsidTr="00497EFC">
        <w:trPr>
          <w:trHeight w:val="291"/>
        </w:trPr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overflowPunct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Negrąžinamoji subsidija.</w:t>
            </w:r>
          </w:p>
        </w:tc>
      </w:tr>
    </w:tbl>
    <w:p w:rsidR="00497EFC" w:rsidRPr="00497EFC" w:rsidRDefault="00497EFC" w:rsidP="00497EFC">
      <w:pPr>
        <w:overflowPunct w:val="0"/>
        <w:spacing w:after="0" w:line="240" w:lineRule="auto"/>
        <w:ind w:firstLine="6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7EF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497EFC" w:rsidRPr="00497EFC" w:rsidRDefault="00497EFC" w:rsidP="00497E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3" w:name="part_41bd90b0d15a4e57a3b358520c4716ba"/>
      <w:bookmarkEnd w:id="3"/>
      <w:r w:rsidRPr="00497EF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  Projektų atrankos būdas 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9"/>
      </w:tblGrid>
      <w:tr w:rsidR="00497EFC" w:rsidRPr="00497EFC" w:rsidTr="00497EFC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overflowPunct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Tęstinė projektų atranka.</w:t>
            </w:r>
          </w:p>
        </w:tc>
      </w:tr>
    </w:tbl>
    <w:p w:rsidR="00497EFC" w:rsidRPr="00497EFC" w:rsidRDefault="00497EFC" w:rsidP="00497EFC">
      <w:pPr>
        <w:overflowPunct w:val="0"/>
        <w:spacing w:after="0" w:line="240" w:lineRule="auto"/>
        <w:ind w:firstLine="6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7EF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497EFC" w:rsidRPr="00497EFC" w:rsidRDefault="00497EFC" w:rsidP="00497EFC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4" w:name="part_12538d7988ce44dbbdd7845b7a59e0ef"/>
      <w:bookmarkEnd w:id="4"/>
      <w:r w:rsidRPr="00497EFC">
        <w:rPr>
          <w:rFonts w:ascii="Times New Roman" w:eastAsia="Times New Roman" w:hAnsi="Times New Roman" w:cs="Times New Roman"/>
          <w:sz w:val="24"/>
          <w:szCs w:val="24"/>
          <w:lang w:eastAsia="lt-LT"/>
        </w:rPr>
        <w:t>4. Atsakinga įgyvendinančioji institucija</w:t>
      </w:r>
    </w:p>
    <w:p w:rsidR="00497EFC" w:rsidRPr="00497EFC" w:rsidRDefault="00497EFC" w:rsidP="00497EFC">
      <w:pPr>
        <w:spacing w:after="0" w:line="240" w:lineRule="auto"/>
        <w:ind w:firstLine="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7EF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tbl>
      <w:tblPr>
        <w:tblW w:w="9634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497EFC" w:rsidRPr="00497EFC" w:rsidTr="00497EFC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Europos socialinio fondo agentūra.</w:t>
            </w:r>
          </w:p>
        </w:tc>
      </w:tr>
    </w:tbl>
    <w:p w:rsidR="00497EFC" w:rsidRPr="00497EFC" w:rsidRDefault="00497EFC" w:rsidP="00497EFC">
      <w:pPr>
        <w:spacing w:after="0" w:line="240" w:lineRule="auto"/>
        <w:ind w:firstLine="6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7EF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497EFC" w:rsidRPr="00497EFC" w:rsidRDefault="00497EFC" w:rsidP="00497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5" w:name="part_1814c2867871434a95acce1afab489cb"/>
      <w:bookmarkEnd w:id="5"/>
      <w:r w:rsidRPr="00497EFC">
        <w:rPr>
          <w:rFonts w:ascii="Times New Roman" w:eastAsia="Times New Roman" w:hAnsi="Times New Roman" w:cs="Times New Roman"/>
          <w:sz w:val="24"/>
          <w:szCs w:val="24"/>
          <w:lang w:eastAsia="lt-LT"/>
        </w:rPr>
        <w:t>5.  Reikalavimai, taikomi priemonei atskirti nuo kitų iš ES bei kitos tarptautinės finansinės paramos finansuojamų programų priemonių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4"/>
      </w:tblGrid>
      <w:tr w:rsidR="00497EFC" w:rsidRPr="00497EFC" w:rsidTr="00497EFC">
        <w:tc>
          <w:tcPr>
            <w:tcW w:w="9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Pagal 1.3.1. papunktyje nurodytą veiklą nefinansuojamas įmonių darbuotojų technologinių kompetencijų tobulinimas ir mokinių neformalus mokymas. </w:t>
            </w:r>
          </w:p>
        </w:tc>
      </w:tr>
    </w:tbl>
    <w:p w:rsidR="00497EFC" w:rsidRPr="00497EFC" w:rsidRDefault="00497EFC" w:rsidP="00497EFC">
      <w:pPr>
        <w:overflowPunct w:val="0"/>
        <w:spacing w:after="0" w:line="240" w:lineRule="auto"/>
        <w:ind w:firstLine="6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7EF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497EFC" w:rsidRPr="00497EFC" w:rsidRDefault="00497EFC" w:rsidP="00497E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6" w:name="part_46b1b6839aad42b496d23badfdc45b09"/>
      <w:bookmarkEnd w:id="6"/>
      <w:r w:rsidRPr="00497EFC">
        <w:rPr>
          <w:rFonts w:ascii="Times New Roman" w:eastAsia="Times New Roman" w:hAnsi="Times New Roman" w:cs="Times New Roman"/>
          <w:sz w:val="24"/>
          <w:szCs w:val="24"/>
          <w:lang w:eastAsia="lt-LT"/>
        </w:rPr>
        <w:t>6. Priemonės įgyvendinimo stebėsenos rodikliai</w:t>
      </w:r>
    </w:p>
    <w:tbl>
      <w:tblPr>
        <w:tblW w:w="9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2506"/>
        <w:gridCol w:w="1418"/>
        <w:gridCol w:w="2160"/>
        <w:gridCol w:w="2147"/>
      </w:tblGrid>
      <w:tr w:rsidR="00497EFC" w:rsidRPr="00497EFC" w:rsidTr="00497EFC"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2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2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497EFC" w:rsidRPr="00497EFC" w:rsidTr="00497EFC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overflowPunct w:val="0"/>
              <w:spacing w:after="0" w:line="25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R.S.390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overflowPunct w:val="0"/>
              <w:spacing w:after="0" w:line="25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„Mokinių, kurie pagal veiksmų programą ESF lėšomis baigę profesinio mokymo programos dalį darbo </w:t>
            </w: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vietoje įgijo kvalifikaciją, dalis“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overflowPunct w:val="0"/>
              <w:spacing w:after="0" w:line="25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Procentai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overflowPunct w:val="0"/>
              <w:spacing w:after="0" w:line="25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overflowPunct w:val="0"/>
              <w:spacing w:after="0" w:line="25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</w:t>
            </w:r>
          </w:p>
        </w:tc>
      </w:tr>
      <w:tr w:rsidR="00497EFC" w:rsidRPr="00497EFC" w:rsidTr="00497EFC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overflowPunct w:val="0"/>
              <w:spacing w:after="0" w:line="25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P.S.400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overflowPunct w:val="0"/>
              <w:spacing w:after="0" w:line="25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„Mokiniai, kurie pagal veiksmų programą ESF lėšomis profesinio mokymo programos dalį mokėsi darbo vietoje“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overflowPunct w:val="0"/>
              <w:spacing w:after="0" w:line="25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overflowPunct w:val="0"/>
              <w:spacing w:after="0" w:line="25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overflowPunct w:val="0"/>
              <w:spacing w:after="0" w:line="25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10000</w:t>
            </w:r>
          </w:p>
        </w:tc>
      </w:tr>
      <w:tr w:rsidR="00497EFC" w:rsidRPr="00497EFC" w:rsidTr="00497EFC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overflowPunct w:val="0"/>
              <w:spacing w:after="0" w:line="25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P.N.727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overflowPunct w:val="0"/>
              <w:spacing w:after="0" w:line="25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„Mokiniai, kurie pagal veiksmų programą ESF lėšomis mokėsi pagal profesinio mokymo programas sektoriniame praktinio mokymo centre“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overflowPunct w:val="0"/>
              <w:spacing w:after="0" w:line="25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overflowPunct w:val="0"/>
              <w:spacing w:after="0" w:line="25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overflowPunct w:val="0"/>
              <w:spacing w:after="0" w:line="25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1900</w:t>
            </w:r>
          </w:p>
        </w:tc>
      </w:tr>
    </w:tbl>
    <w:p w:rsidR="00497EFC" w:rsidRPr="00497EFC" w:rsidRDefault="00497EFC" w:rsidP="00497E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7EF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497EFC" w:rsidRPr="00497EFC" w:rsidRDefault="00497EFC" w:rsidP="00497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7EF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497EFC" w:rsidRPr="00497EFC" w:rsidRDefault="00497EFC" w:rsidP="00497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7" w:name="part_a31684bda2db4519bc8365038989a1eb"/>
      <w:bookmarkEnd w:id="7"/>
      <w:r w:rsidRPr="00497EFC">
        <w:rPr>
          <w:rFonts w:ascii="Times New Roman" w:eastAsia="Times New Roman" w:hAnsi="Times New Roman" w:cs="Times New Roman"/>
          <w:sz w:val="24"/>
          <w:szCs w:val="24"/>
          <w:lang w:eastAsia="lt-LT"/>
        </w:rPr>
        <w:t>7. Priemonės finansavimo šaltiniai</w:t>
      </w:r>
    </w:p>
    <w:p w:rsidR="00497EFC" w:rsidRPr="00497EFC" w:rsidRDefault="00497EFC" w:rsidP="00497EFC">
      <w:pPr>
        <w:spacing w:after="0" w:line="240" w:lineRule="auto"/>
        <w:ind w:firstLine="2914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7EFC"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96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2"/>
        <w:gridCol w:w="1444"/>
        <w:gridCol w:w="1092"/>
        <w:gridCol w:w="1443"/>
        <w:gridCol w:w="1496"/>
        <w:gridCol w:w="1237"/>
        <w:gridCol w:w="1291"/>
      </w:tblGrid>
      <w:tr w:rsidR="00497EFC" w:rsidRPr="00497EFC" w:rsidTr="00497EFC">
        <w:trPr>
          <w:trHeight w:val="454"/>
          <w:tblHeader/>
        </w:trPr>
        <w:tc>
          <w:tcPr>
            <w:tcW w:w="3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55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497EFC" w:rsidRPr="00497EFC" w:rsidTr="00497EFC">
        <w:trPr>
          <w:trHeight w:val="321"/>
          <w:tblHeader/>
        </w:trPr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ES struktūrinių fondų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00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Nacionalinės lėšos</w:t>
            </w:r>
          </w:p>
        </w:tc>
      </w:tr>
      <w:tr w:rsidR="00497EFC" w:rsidRPr="00497EFC" w:rsidTr="00497EFC">
        <w:trPr>
          <w:trHeight w:val="539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5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497EFC" w:rsidRPr="00497EFC" w:rsidTr="00497EFC">
        <w:trPr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biudžeto</w:t>
            </w:r>
          </w:p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497EFC" w:rsidRPr="00497EFC" w:rsidTr="00497EFC">
        <w:trPr>
          <w:trHeight w:val="249"/>
        </w:trPr>
        <w:tc>
          <w:tcPr>
            <w:tcW w:w="967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ind w:firstLine="63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  Priemonės finansavimo šaltiniai, neįskaitant veiklos lėšų rezervo ir jam finansuoti skiriamų lėšų</w:t>
            </w:r>
          </w:p>
        </w:tc>
      </w:tr>
      <w:tr w:rsidR="00497EFC" w:rsidRPr="00497EFC" w:rsidTr="00497EFC">
        <w:trPr>
          <w:trHeight w:val="249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3 164 381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497EFC" w:rsidRPr="00497EFC" w:rsidTr="00497EFC">
        <w:trPr>
          <w:trHeight w:val="249"/>
        </w:trPr>
        <w:tc>
          <w:tcPr>
            <w:tcW w:w="967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ind w:hanging="9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  Veiklos lėšų rezervas ir jam finansuoti skiriamos nacionalinės lėšos</w:t>
            </w:r>
          </w:p>
        </w:tc>
      </w:tr>
      <w:tr w:rsidR="00497EFC" w:rsidRPr="00497EFC" w:rsidTr="00497EFC">
        <w:trPr>
          <w:trHeight w:val="249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497EFC" w:rsidRPr="00497EFC" w:rsidTr="00497EFC">
        <w:trPr>
          <w:trHeight w:val="60"/>
        </w:trPr>
        <w:tc>
          <w:tcPr>
            <w:tcW w:w="967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ind w:hanging="9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  Iš viso </w:t>
            </w:r>
          </w:p>
        </w:tc>
      </w:tr>
      <w:tr w:rsidR="00497EFC" w:rsidRPr="00497EFC" w:rsidTr="00497EFC">
        <w:trPr>
          <w:trHeight w:val="249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3 164 381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EFC" w:rsidRPr="00497EFC" w:rsidRDefault="00497EFC" w:rsidP="0049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497EFC" w:rsidRPr="00497EFC" w:rsidRDefault="00497EFC" w:rsidP="00497E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7E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</w:tbl>
    <w:p w:rsidR="00497EFC" w:rsidRPr="00497EFC" w:rsidRDefault="00497EFC" w:rsidP="00497E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7EF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</w:t>
      </w:r>
    </w:p>
    <w:p w:rsidR="00BA42D2" w:rsidRDefault="00BA42D2" w:rsidP="00497EFC">
      <w:pPr>
        <w:spacing w:after="0"/>
      </w:pPr>
    </w:p>
    <w:sectPr w:rsidR="00BA42D2" w:rsidSect="00497EFC">
      <w:pgSz w:w="11906" w:h="16838"/>
      <w:pgMar w:top="1134" w:right="99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197"/>
    <w:rsid w:val="002E0F75"/>
    <w:rsid w:val="00497EFC"/>
    <w:rsid w:val="00657652"/>
    <w:rsid w:val="00964197"/>
    <w:rsid w:val="00BA42D2"/>
    <w:rsid w:val="00C56E6F"/>
    <w:rsid w:val="00CB2EC4"/>
    <w:rsid w:val="00CE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541CD"/>
  <w15:chartTrackingRefBased/>
  <w15:docId w15:val="{7FCA2149-E218-4F83-8D02-E72D4B94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497E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2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C242A-CCB4-4378-B531-9F4ED606E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1863</Words>
  <Characters>1063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Sabaitė-Želvienė Jolanta</dc:creator>
  <cp:keywords/>
  <dc:description/>
  <cp:lastModifiedBy>Gervienė Giedrė</cp:lastModifiedBy>
  <cp:revision>3</cp:revision>
  <dcterms:created xsi:type="dcterms:W3CDTF">2019-10-02T07:30:00Z</dcterms:created>
  <dcterms:modified xsi:type="dcterms:W3CDTF">2019-10-24T08:47:00Z</dcterms:modified>
</cp:coreProperties>
</file>