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65682330" w:rsidR="00A04672" w:rsidRPr="002039C1" w:rsidRDefault="004A384F" w:rsidP="004A384F">
      <w:pPr>
        <w:tabs>
          <w:tab w:val="left" w:pos="709"/>
        </w:tabs>
        <w:jc w:val="center"/>
        <w:rPr>
          <w:b/>
          <w:szCs w:val="24"/>
        </w:rPr>
      </w:pPr>
      <w:r>
        <w:rPr>
          <w:b/>
          <w:caps/>
          <w:noProof/>
          <w:lang w:eastAsia="lt-LT"/>
        </w:rPr>
        <w:drawing>
          <wp:inline distT="0" distB="0" distL="0" distR="0" wp14:anchorId="671ACEB6" wp14:editId="0A791A0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bookmarkStart w:id="0" w:name="_GoBack"/>
      <w:bookmarkEnd w:id="0"/>
    </w:p>
    <w:p w14:paraId="7164EFD1" w14:textId="77777777" w:rsidR="00FF05FF" w:rsidRPr="004A384F" w:rsidRDefault="00FF05FF">
      <w:pPr>
        <w:tabs>
          <w:tab w:val="left" w:pos="709"/>
        </w:tabs>
        <w:jc w:val="center"/>
        <w:rPr>
          <w:b/>
          <w:caps/>
          <w:sz w:val="16"/>
          <w:szCs w:val="16"/>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202ECA5A" w:rsidR="00A04672" w:rsidRPr="002039C1" w:rsidRDefault="00B41F11" w:rsidP="000C66EE">
      <w:pPr>
        <w:jc w:val="center"/>
        <w:rPr>
          <w:b/>
          <w:bCs/>
          <w:caps/>
          <w:szCs w:val="24"/>
        </w:rPr>
      </w:pPr>
      <w:r w:rsidRPr="002D2728">
        <w:rPr>
          <w:b/>
          <w:szCs w:val="24"/>
        </w:rPr>
        <w:t>DĖL LIETUVO</w:t>
      </w:r>
      <w:r>
        <w:rPr>
          <w:b/>
          <w:szCs w:val="24"/>
        </w:rPr>
        <w:t xml:space="preserve">S RESPUBLIKOS </w:t>
      </w:r>
      <w:r w:rsidR="000C66EE">
        <w:rPr>
          <w:b/>
          <w:szCs w:val="24"/>
        </w:rPr>
        <w:t xml:space="preserve">EKONOMIKOS IR INOVACIJŲ </w:t>
      </w:r>
      <w:r>
        <w:rPr>
          <w:b/>
          <w:szCs w:val="24"/>
        </w:rPr>
        <w:t xml:space="preserve">MINISTRO </w:t>
      </w:r>
      <w:r w:rsidRPr="00AC2094">
        <w:rPr>
          <w:b/>
          <w:caps/>
          <w:szCs w:val="24"/>
        </w:rPr>
        <w:t>2017 m. l</w:t>
      </w:r>
      <w:r w:rsidR="002E2B03">
        <w:rPr>
          <w:b/>
          <w:caps/>
          <w:szCs w:val="24"/>
        </w:rPr>
        <w:t>apkričio</w:t>
      </w:r>
      <w:r w:rsidRPr="00AC2094">
        <w:rPr>
          <w:b/>
          <w:caps/>
          <w:szCs w:val="24"/>
        </w:rPr>
        <w:t xml:space="preserve"> </w:t>
      </w:r>
      <w:r w:rsidR="002E2B03">
        <w:rPr>
          <w:b/>
          <w:caps/>
          <w:szCs w:val="24"/>
        </w:rPr>
        <w:t>30 d. įsakymo Nr. 4-689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sidR="00BA6CE9">
        <w:rPr>
          <w:b/>
          <w:bCs/>
          <w:caps/>
          <w:szCs w:val="24"/>
        </w:rPr>
        <w:t xml:space="preserve">                                </w:t>
      </w:r>
      <w:r>
        <w:rPr>
          <w:rFonts w:eastAsia="Calibri"/>
          <w:b/>
          <w:szCs w:val="24"/>
        </w:rPr>
        <w:t xml:space="preserve">NR. </w:t>
      </w:r>
      <w:r>
        <w:rPr>
          <w:b/>
          <w:szCs w:val="24"/>
          <w:lang w:eastAsia="lt-LT"/>
        </w:rPr>
        <w:t>03.2.1-IVG-T-82</w:t>
      </w:r>
      <w:r w:rsidR="005E06A6">
        <w:rPr>
          <w:b/>
          <w:szCs w:val="24"/>
          <w:lang w:eastAsia="lt-LT"/>
        </w:rPr>
        <w:t>9</w:t>
      </w:r>
      <w:r w:rsidR="000C66EE">
        <w:rPr>
          <w:rFonts w:eastAsia="Calibri"/>
          <w:b/>
          <w:szCs w:val="24"/>
        </w:rPr>
        <w:t xml:space="preserve"> </w:t>
      </w:r>
      <w:r>
        <w:rPr>
          <w:rFonts w:eastAsia="Calibri"/>
          <w:b/>
          <w:szCs w:val="24"/>
        </w:rPr>
        <w:t>„</w:t>
      </w:r>
      <w:r>
        <w:rPr>
          <w:rFonts w:eastAsia="Calibri"/>
          <w:b/>
          <w:caps/>
          <w:szCs w:val="24"/>
        </w:rPr>
        <w:t>E</w:t>
      </w:r>
      <w:r w:rsidR="005E06A6">
        <w:rPr>
          <w:rFonts w:eastAsia="Calibri"/>
          <w:b/>
          <w:caps/>
          <w:szCs w:val="24"/>
        </w:rPr>
        <w:t>CO</w:t>
      </w:r>
      <w:r>
        <w:rPr>
          <w:rFonts w:eastAsia="Calibri"/>
          <w:b/>
          <w:caps/>
          <w:szCs w:val="24"/>
        </w:rPr>
        <w:t xml:space="preserve">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58BCA045"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4A384F">
        <w:rPr>
          <w:szCs w:val="24"/>
        </w:rPr>
        <w:t xml:space="preserve"> spalio</w:t>
      </w:r>
      <w:r w:rsidR="001C5A8D">
        <w:rPr>
          <w:szCs w:val="24"/>
        </w:rPr>
        <w:t xml:space="preserve"> </w:t>
      </w:r>
      <w:r w:rsidR="005E06A6">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5AE12D56" w14:textId="3F52AE09" w:rsidR="00B41F11" w:rsidRDefault="00B41F11" w:rsidP="00B41F11">
      <w:pPr>
        <w:ind w:firstLine="851"/>
        <w:jc w:val="both"/>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3 prioriteto „Smulkiojo ir vidutinio verslo konkurencingumo skatinimas“ priemonės </w:t>
      </w:r>
      <w:r w:rsidR="00BA6CE9">
        <w:rPr>
          <w:color w:val="000000"/>
          <w:szCs w:val="24"/>
        </w:rPr>
        <w:t xml:space="preserve">                                  </w:t>
      </w:r>
      <w:r w:rsidR="000C66EE">
        <w:rPr>
          <w:rFonts w:eastAsia="Calibri"/>
          <w:szCs w:val="24"/>
        </w:rPr>
        <w:t>Nr. </w:t>
      </w:r>
      <w:r w:rsidR="000C66EE">
        <w:rPr>
          <w:szCs w:val="24"/>
          <w:lang w:eastAsia="lt-LT"/>
        </w:rPr>
        <w:t>03.2.1-IVG-T-82</w:t>
      </w:r>
      <w:r w:rsidR="005E06A6">
        <w:rPr>
          <w:szCs w:val="24"/>
          <w:lang w:eastAsia="lt-LT"/>
        </w:rPr>
        <w:t>9</w:t>
      </w:r>
      <w:r w:rsidR="000C66EE">
        <w:rPr>
          <w:szCs w:val="24"/>
          <w:lang w:eastAsia="lt-LT"/>
        </w:rPr>
        <w:t xml:space="preserve"> </w:t>
      </w:r>
      <w:r w:rsidR="000C66EE">
        <w:rPr>
          <w:rFonts w:eastAsia="Calibri"/>
          <w:szCs w:val="24"/>
        </w:rPr>
        <w:t>„</w:t>
      </w:r>
      <w:proofErr w:type="spellStart"/>
      <w:r w:rsidR="000C66EE">
        <w:rPr>
          <w:rFonts w:eastAsia="Calibri"/>
          <w:szCs w:val="24"/>
        </w:rPr>
        <w:t>E</w:t>
      </w:r>
      <w:r w:rsidR="005E06A6">
        <w:rPr>
          <w:rFonts w:eastAsia="Calibri"/>
          <w:szCs w:val="24"/>
        </w:rPr>
        <w:t>co</w:t>
      </w:r>
      <w:proofErr w:type="spellEnd"/>
      <w:r w:rsidR="000C66EE">
        <w:rPr>
          <w:rFonts w:eastAsia="Calibri"/>
          <w:szCs w:val="24"/>
        </w:rPr>
        <w:t xml:space="preserve"> konsultantas LT“</w:t>
      </w:r>
      <w:r w:rsidR="000C66EE" w:rsidRPr="00C6628F">
        <w:rPr>
          <w:color w:val="000000"/>
          <w:szCs w:val="24"/>
        </w:rPr>
        <w:t xml:space="preserve"> pr</w:t>
      </w:r>
      <w:r w:rsidR="000C66EE">
        <w:rPr>
          <w:color w:val="000000"/>
          <w:szCs w:val="24"/>
        </w:rPr>
        <w:t>ojektų finansavimo sąlygų aprašą,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Pr>
          <w:rFonts w:eastAsia="Calibri"/>
        </w:rPr>
        <w:t xml:space="preserve">2017 m. </w:t>
      </w:r>
      <w:r w:rsidR="007C4E1F">
        <w:rPr>
          <w:rFonts w:eastAsia="Calibri"/>
        </w:rPr>
        <w:t>lapkričio 30</w:t>
      </w:r>
      <w:r>
        <w:rPr>
          <w:rFonts w:eastAsia="Calibri"/>
        </w:rPr>
        <w:t xml:space="preserve"> d. įsakym</w:t>
      </w:r>
      <w:r w:rsidR="000C66EE">
        <w:rPr>
          <w:rFonts w:eastAsia="Calibri"/>
        </w:rPr>
        <w:t>u</w:t>
      </w:r>
      <w:r>
        <w:rPr>
          <w:rFonts w:eastAsia="Calibri"/>
        </w:rPr>
        <w:t xml:space="preserve"> Nr. 4-</w:t>
      </w:r>
      <w:r w:rsidR="007C4E1F">
        <w:rPr>
          <w:rFonts w:eastAsia="Calibri"/>
        </w:rPr>
        <w:t>68</w:t>
      </w:r>
      <w:r>
        <w:rPr>
          <w:rFonts w:eastAsia="Calibri"/>
        </w:rPr>
        <w:t>9</w:t>
      </w:r>
      <w:r w:rsidRPr="002D2728">
        <w:rPr>
          <w:szCs w:val="24"/>
        </w:rPr>
        <w:t xml:space="preserve"> „Dėl 2014–2020 metų Europos Sąjungos fondų investicijų veiksmų programos 3 prioriteto „Smulkiojo ir vidutinio verslo konkurencingumo skatinimas“ priemonės </w:t>
      </w:r>
      <w:r>
        <w:rPr>
          <w:rFonts w:eastAsia="Calibri"/>
          <w:szCs w:val="24"/>
        </w:rPr>
        <w:t>Nr. </w:t>
      </w:r>
      <w:r>
        <w:rPr>
          <w:szCs w:val="24"/>
          <w:lang w:eastAsia="lt-LT"/>
        </w:rPr>
        <w:t>03.2.1-IVG-T-82</w:t>
      </w:r>
      <w:r w:rsidR="005E06A6">
        <w:rPr>
          <w:szCs w:val="24"/>
          <w:lang w:eastAsia="lt-LT"/>
        </w:rPr>
        <w:t>9</w:t>
      </w:r>
      <w:r>
        <w:rPr>
          <w:szCs w:val="24"/>
          <w:lang w:eastAsia="lt-LT"/>
        </w:rPr>
        <w:t xml:space="preserve"> </w:t>
      </w:r>
      <w:r>
        <w:rPr>
          <w:rFonts w:eastAsia="Calibri"/>
          <w:szCs w:val="24"/>
        </w:rPr>
        <w:t>„</w:t>
      </w:r>
      <w:proofErr w:type="spellStart"/>
      <w:r>
        <w:rPr>
          <w:rFonts w:eastAsia="Calibri"/>
          <w:szCs w:val="24"/>
        </w:rPr>
        <w:t>E</w:t>
      </w:r>
      <w:r w:rsidR="005E06A6">
        <w:rPr>
          <w:rFonts w:eastAsia="Calibri"/>
          <w:szCs w:val="24"/>
        </w:rPr>
        <w:t>c</w:t>
      </w:r>
      <w:r>
        <w:rPr>
          <w:rFonts w:eastAsia="Calibri"/>
          <w:szCs w:val="24"/>
        </w:rPr>
        <w:t>o</w:t>
      </w:r>
      <w:proofErr w:type="spellEnd"/>
      <w:r>
        <w:rPr>
          <w:rFonts w:eastAsia="Calibri"/>
          <w:szCs w:val="24"/>
        </w:rPr>
        <w:t xml:space="preserve"> konsultantas LT“</w:t>
      </w:r>
      <w:r w:rsidRPr="002D2728">
        <w:rPr>
          <w:szCs w:val="24"/>
        </w:rPr>
        <w:t xml:space="preserve"> projektų finansav</w:t>
      </w:r>
      <w:r>
        <w:rPr>
          <w:szCs w:val="24"/>
        </w:rPr>
        <w:t>imo sąlygų aprašo patvirtinimo“</w:t>
      </w:r>
      <w:r w:rsidRPr="002039C1">
        <w:rPr>
          <w:bCs/>
          <w:szCs w:val="24"/>
        </w:rPr>
        <w:t>:</w:t>
      </w:r>
      <w:r w:rsidR="007C4E1F" w:rsidRPr="007C4E1F">
        <w:t xml:space="preserve"> </w:t>
      </w:r>
    </w:p>
    <w:p w14:paraId="61EB6848" w14:textId="77777777" w:rsidR="002E2B03" w:rsidRPr="002039C1" w:rsidRDefault="002E2B03" w:rsidP="00B41F11">
      <w:pPr>
        <w:ind w:firstLine="851"/>
        <w:jc w:val="both"/>
        <w:rPr>
          <w:bCs/>
          <w:szCs w:val="24"/>
        </w:rPr>
      </w:pPr>
    </w:p>
    <w:p w14:paraId="1FD34316" w14:textId="249764C5" w:rsidR="00354A45" w:rsidRDefault="00B41F11" w:rsidP="00212DFA">
      <w:pPr>
        <w:tabs>
          <w:tab w:val="left" w:pos="851"/>
        </w:tabs>
        <w:ind w:firstLine="851"/>
        <w:jc w:val="both"/>
        <w:rPr>
          <w:bCs/>
          <w:szCs w:val="24"/>
        </w:rPr>
      </w:pPr>
      <w:r w:rsidRPr="002039C1">
        <w:rPr>
          <w:bCs/>
          <w:szCs w:val="24"/>
        </w:rPr>
        <w:t xml:space="preserve"> </w:t>
      </w:r>
      <w:r w:rsidR="00206631" w:rsidRPr="002039C1">
        <w:rPr>
          <w:bCs/>
          <w:szCs w:val="24"/>
        </w:rPr>
        <w:t xml:space="preserve">1. </w:t>
      </w:r>
      <w:r w:rsidR="00354A45">
        <w:rPr>
          <w:rFonts w:cs="Arial"/>
          <w:szCs w:val="24"/>
          <w:lang w:eastAsia="lt-LT"/>
        </w:rPr>
        <w:t>Pakeičiu 4</w:t>
      </w:r>
      <w:r w:rsidR="007365F8">
        <w:rPr>
          <w:rFonts w:cs="Arial"/>
          <w:szCs w:val="24"/>
          <w:lang w:eastAsia="lt-LT"/>
        </w:rPr>
        <w:t>4</w:t>
      </w:r>
      <w:r w:rsidR="00354A45">
        <w:rPr>
          <w:rFonts w:cs="Arial"/>
          <w:szCs w:val="24"/>
          <w:lang w:eastAsia="lt-LT"/>
        </w:rPr>
        <w:t xml:space="preserve"> punktą ir jį išdėstau taip:</w:t>
      </w:r>
    </w:p>
    <w:p w14:paraId="253CFB09" w14:textId="272961FE" w:rsidR="00354A45" w:rsidRDefault="00354A45" w:rsidP="00354A45">
      <w:pPr>
        <w:ind w:firstLine="851"/>
        <w:jc w:val="both"/>
        <w:rPr>
          <w:color w:val="000000"/>
          <w:szCs w:val="24"/>
        </w:rPr>
      </w:pPr>
      <w:r>
        <w:rPr>
          <w:szCs w:val="24"/>
        </w:rPr>
        <w:t>„4</w:t>
      </w:r>
      <w:r w:rsidR="007365F8">
        <w:rPr>
          <w:szCs w:val="24"/>
        </w:rPr>
        <w:t>4</w:t>
      </w:r>
      <w:r>
        <w:rPr>
          <w:szCs w:val="24"/>
        </w:rPr>
        <w:t xml:space="preserve">. Paraiška ir Aprašo 46 punkte nurodyti dokumentai turi būti pateikti </w:t>
      </w:r>
      <w:r>
        <w:rPr>
          <w:color w:val="000000"/>
          <w:szCs w:val="24"/>
        </w:rPr>
        <w:t xml:space="preserve">tiesiogiai </w:t>
      </w:r>
      <w:r>
        <w:rPr>
          <w:szCs w:val="24"/>
        </w:rPr>
        <w:t xml:space="preserve">adresu https://paraiskos.invega.lt. Jei pateikti paraišką ir jos priedus adresu https://paraiskos.invega.lt nėra funkcinių galimybių ar jos laikinai neužtikrinamos, paraiška ir jos priedai gali būti pateikti elektroniniu paštu </w:t>
      </w:r>
      <w:proofErr w:type="spellStart"/>
      <w:r>
        <w:rPr>
          <w:szCs w:val="24"/>
        </w:rPr>
        <w:t>e</w:t>
      </w:r>
      <w:r w:rsidR="007365F8">
        <w:rPr>
          <w:szCs w:val="24"/>
        </w:rPr>
        <w:t>co</w:t>
      </w:r>
      <w:r>
        <w:rPr>
          <w:color w:val="000000"/>
          <w:szCs w:val="24"/>
        </w:rPr>
        <w:t>@invega.lt</w:t>
      </w:r>
      <w:proofErr w:type="spellEnd"/>
      <w:r>
        <w:rPr>
          <w:color w:val="000000"/>
          <w:szCs w:val="24"/>
        </w:rPr>
        <w:t>. Tokiu atveju siunčiami elektroniniai dokumentai turi būti pasirašyti kvalifikuotu elektroniniu parašu.“</w:t>
      </w:r>
    </w:p>
    <w:p w14:paraId="3E4DEA4D" w14:textId="40240B5A" w:rsidR="00972EF9" w:rsidRDefault="00972EF9" w:rsidP="00354A45">
      <w:pPr>
        <w:ind w:firstLine="851"/>
        <w:jc w:val="both"/>
        <w:rPr>
          <w:bCs/>
          <w:szCs w:val="24"/>
        </w:rPr>
      </w:pPr>
      <w:r>
        <w:rPr>
          <w:color w:val="000000"/>
          <w:szCs w:val="24"/>
        </w:rPr>
        <w:t>2. Pripažįstu netekusi</w:t>
      </w:r>
      <w:r w:rsidR="00EB6458">
        <w:rPr>
          <w:color w:val="000000"/>
          <w:szCs w:val="24"/>
        </w:rPr>
        <w:t>u</w:t>
      </w:r>
      <w:r>
        <w:rPr>
          <w:color w:val="000000"/>
          <w:szCs w:val="24"/>
        </w:rPr>
        <w:t xml:space="preserve"> galios 45 punkt</w:t>
      </w:r>
      <w:r w:rsidR="00EB6458">
        <w:rPr>
          <w:color w:val="000000"/>
          <w:szCs w:val="24"/>
        </w:rPr>
        <w:t>ą</w:t>
      </w:r>
      <w:r>
        <w:rPr>
          <w:color w:val="000000"/>
          <w:szCs w:val="24"/>
        </w:rPr>
        <w:t>.</w:t>
      </w:r>
    </w:p>
    <w:p w14:paraId="63983489" w14:textId="72AE1EAA" w:rsidR="00A20018" w:rsidRPr="002039C1" w:rsidRDefault="00972EF9" w:rsidP="00E333A0">
      <w:pPr>
        <w:ind w:firstLine="851"/>
        <w:jc w:val="both"/>
        <w:rPr>
          <w:rFonts w:eastAsia="Calibri"/>
          <w:szCs w:val="24"/>
        </w:rPr>
      </w:pPr>
      <w:r>
        <w:rPr>
          <w:bCs/>
          <w:szCs w:val="24"/>
        </w:rPr>
        <w:t>3</w:t>
      </w:r>
      <w:r w:rsidR="00354A45">
        <w:rPr>
          <w:bCs/>
          <w:szCs w:val="24"/>
        </w:rPr>
        <w:t xml:space="preserve">. </w:t>
      </w:r>
      <w:r w:rsidR="00A20018">
        <w:rPr>
          <w:bCs/>
          <w:szCs w:val="24"/>
        </w:rPr>
        <w:t>Pripažįstu netekusi</w:t>
      </w:r>
      <w:r w:rsidR="000F77C8">
        <w:rPr>
          <w:bCs/>
          <w:szCs w:val="24"/>
        </w:rPr>
        <w:t>ais</w:t>
      </w:r>
      <w:r w:rsidR="00354A45">
        <w:rPr>
          <w:bCs/>
          <w:szCs w:val="24"/>
        </w:rPr>
        <w:t xml:space="preserve"> galios 46.6</w:t>
      </w:r>
      <w:r w:rsidR="004B3919">
        <w:rPr>
          <w:bCs/>
          <w:szCs w:val="24"/>
        </w:rPr>
        <w:t>–</w:t>
      </w:r>
      <w:r w:rsidR="00354A45">
        <w:rPr>
          <w:bCs/>
          <w:szCs w:val="24"/>
        </w:rPr>
        <w:t>46</w:t>
      </w:r>
      <w:r w:rsidR="00A20018">
        <w:rPr>
          <w:bCs/>
          <w:szCs w:val="24"/>
        </w:rPr>
        <w:t>.7 papunkčius.</w:t>
      </w:r>
    </w:p>
    <w:p w14:paraId="42012019" w14:textId="67359495" w:rsidR="00CC60D3" w:rsidRDefault="00972EF9" w:rsidP="00EA2ABA">
      <w:pPr>
        <w:ind w:left="284" w:firstLine="567"/>
        <w:jc w:val="both"/>
        <w:rPr>
          <w:rFonts w:cs="Arial"/>
          <w:szCs w:val="24"/>
          <w:lang w:eastAsia="lt-LT"/>
        </w:rPr>
      </w:pPr>
      <w:r>
        <w:rPr>
          <w:rFonts w:cs="Arial"/>
          <w:szCs w:val="24"/>
          <w:lang w:eastAsia="lt-LT"/>
        </w:rPr>
        <w:t>4</w:t>
      </w:r>
      <w:r w:rsidR="00AF3453">
        <w:rPr>
          <w:rFonts w:cs="Arial"/>
          <w:szCs w:val="24"/>
          <w:lang w:eastAsia="lt-LT"/>
        </w:rPr>
        <w:t>.</w:t>
      </w:r>
      <w:r w:rsidR="002C5F09">
        <w:rPr>
          <w:rFonts w:cs="Arial"/>
          <w:szCs w:val="24"/>
          <w:lang w:eastAsia="lt-LT"/>
        </w:rPr>
        <w:t xml:space="preserve"> Pakeičiu 50</w:t>
      </w:r>
      <w:r w:rsidR="00CC60D3">
        <w:rPr>
          <w:rFonts w:cs="Arial"/>
          <w:szCs w:val="24"/>
          <w:lang w:eastAsia="lt-LT"/>
        </w:rPr>
        <w:t xml:space="preserve"> punktą ir jį išdėstau taip:</w:t>
      </w:r>
    </w:p>
    <w:p w14:paraId="2FC4B550" w14:textId="30081116" w:rsidR="00B56CF8" w:rsidRPr="00376FD4" w:rsidRDefault="00CC60D3" w:rsidP="005537AD">
      <w:pPr>
        <w:ind w:firstLine="851"/>
        <w:jc w:val="both"/>
        <w:textAlignment w:val="center"/>
        <w:rPr>
          <w:szCs w:val="24"/>
          <w:lang w:eastAsia="lt-LT"/>
        </w:rPr>
      </w:pPr>
      <w:r>
        <w:rPr>
          <w:rFonts w:cs="Arial"/>
          <w:szCs w:val="24"/>
          <w:lang w:eastAsia="lt-LT"/>
        </w:rPr>
        <w:t>„</w:t>
      </w:r>
      <w:r w:rsidR="002C5F09">
        <w:rPr>
          <w:szCs w:val="24"/>
          <w:lang w:eastAsia="lt-LT"/>
        </w:rPr>
        <w:t xml:space="preserve">50. Paraiškos vertinimo metu INVEGA gali paprašyti pareiškėjo pateikti trūkstamą informaciją ir (arba) dokumentus Projektų taisyklių 118 punkte nustatyta tvarka, išskyrus atvejus, kai trūkstamą informaciją galima patikrinti </w:t>
      </w:r>
      <w:r w:rsidR="002C5F09">
        <w:rPr>
          <w:rFonts w:eastAsia="Calibri"/>
          <w:szCs w:val="24"/>
        </w:rPr>
        <w:t>Lietuvos Respublikos valstybės institucijų viešuose registruose ir informacinėse sistemose</w:t>
      </w:r>
      <w:r w:rsidR="002C5F09">
        <w:rPr>
          <w:szCs w:val="24"/>
          <w:lang w:eastAsia="lt-LT"/>
        </w:rPr>
        <w:t>. Pareiškėjas privalo pateikti prašomą informaciją ir (arba) dokumentus elektroniniu paštu arba raštu per INVEGOS nustatytą terminą,</w:t>
      </w:r>
      <w:r w:rsidR="002C5F09">
        <w:rPr>
          <w:rFonts w:eastAsia="Calibri"/>
          <w:szCs w:val="24"/>
        </w:rPr>
        <w:t xml:space="preserve"> kuris negali būti trumpesnis kaip 7 dienos</w:t>
      </w:r>
      <w:r w:rsidR="002C5F09">
        <w:rPr>
          <w:szCs w:val="24"/>
          <w:lang w:eastAsia="lt-LT"/>
        </w:rPr>
        <w:t xml:space="preserve">. </w:t>
      </w:r>
      <w:r w:rsidR="00B56CF8" w:rsidRPr="00376FD4">
        <w:rPr>
          <w:lang w:eastAsia="lt-LT"/>
        </w:rPr>
        <w:t>Jeigu pareiškėjas per INVEGOS nustatytą terminą nepateikia nurodytos informacijos ir (ar</w:t>
      </w:r>
      <w:r w:rsidR="00297F60">
        <w:rPr>
          <w:lang w:eastAsia="lt-LT"/>
        </w:rPr>
        <w:t>ba</w:t>
      </w:r>
      <w:r w:rsidR="00B56CF8" w:rsidRPr="00376FD4">
        <w:rPr>
          <w:lang w:eastAsia="lt-LT"/>
        </w:rPr>
        <w:t xml:space="preserve">) dokumentų, </w:t>
      </w:r>
      <w:r w:rsidR="00E333A0">
        <w:rPr>
          <w:lang w:eastAsia="lt-LT"/>
        </w:rPr>
        <w:t>paraiška atmetama</w:t>
      </w:r>
      <w:r w:rsidR="00B56CF8">
        <w:rPr>
          <w:lang w:eastAsia="lt-LT"/>
        </w:rPr>
        <w:t>.“</w:t>
      </w:r>
    </w:p>
    <w:p w14:paraId="48FA7156" w14:textId="7BCD1864" w:rsidR="00D77F85" w:rsidRPr="005D3AA5" w:rsidRDefault="00972EF9" w:rsidP="00D77F85">
      <w:pPr>
        <w:tabs>
          <w:tab w:val="left" w:pos="1276"/>
        </w:tabs>
        <w:ind w:firstLine="851"/>
        <w:jc w:val="both"/>
        <w:rPr>
          <w:szCs w:val="24"/>
        </w:rPr>
      </w:pPr>
      <w:r>
        <w:rPr>
          <w:szCs w:val="24"/>
        </w:rPr>
        <w:t>5</w:t>
      </w:r>
      <w:r w:rsidR="0079345E">
        <w:rPr>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5510961" w14:textId="77777777"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22203AFB" w:rsidR="000B377F" w:rsidRDefault="00D77F85" w:rsidP="00772D40">
      <w:pPr>
        <w:tabs>
          <w:tab w:val="left" w:pos="851"/>
        </w:tabs>
        <w:jc w:val="both"/>
        <w:rPr>
          <w:szCs w:val="24"/>
        </w:rPr>
      </w:pPr>
      <w:r>
        <w:rPr>
          <w:szCs w:val="24"/>
        </w:rPr>
        <w:tab/>
      </w:r>
      <w:r w:rsidR="00972EF9">
        <w:rPr>
          <w:szCs w:val="24"/>
        </w:rPr>
        <w:t>6</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14:paraId="0EB6BC5F" w14:textId="77777777" w:rsidTr="005D3AA5">
        <w:tc>
          <w:tcPr>
            <w:tcW w:w="4820" w:type="dxa"/>
            <w:tcMar>
              <w:top w:w="0" w:type="dxa"/>
              <w:left w:w="108" w:type="dxa"/>
              <w:bottom w:w="0" w:type="dxa"/>
              <w:right w:w="108" w:type="dxa"/>
            </w:tcMar>
            <w:hideMark/>
          </w:tcPr>
          <w:p w14:paraId="7B370D5A" w14:textId="77777777" w:rsidR="00881395" w:rsidRPr="00DE1941" w:rsidRDefault="00881395" w:rsidP="005D3AA5">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14:paraId="0A082E69" w14:textId="77777777" w:rsidR="00881395" w:rsidRPr="00DE1941" w:rsidRDefault="00881395" w:rsidP="005D3AA5">
            <w:pPr>
              <w:tabs>
                <w:tab w:val="left" w:pos="1276"/>
              </w:tabs>
              <w:jc w:val="both"/>
              <w:rPr>
                <w:szCs w:val="24"/>
              </w:rPr>
            </w:pPr>
            <w:r w:rsidRPr="00DE1941">
              <w:rPr>
                <w:szCs w:val="24"/>
              </w:rPr>
              <w:lastRenderedPageBreak/>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14:paraId="76E9173B"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672D2F4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sidR="006A0090">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sidR="00664774">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w:t>
            </w:r>
            <w:r w:rsidRPr="00DE1941">
              <w:rPr>
                <w:szCs w:val="24"/>
              </w:rPr>
              <w:lastRenderedPageBreak/>
              <w:t xml:space="preserve">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14:paraId="4B7B0EDB"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4AF5C884" w14:textId="77777777"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 xml:space="preserve">(ši </w:t>
            </w:r>
            <w:r w:rsidRPr="00DE1941">
              <w:rPr>
                <w:i/>
                <w:iCs/>
                <w:szCs w:val="24"/>
              </w:rPr>
              <w:lastRenderedPageBreak/>
              <w:t>nuostata nėra taikoma viešiesiems juridiniams asmenims)</w:t>
            </w:r>
            <w:r w:rsidRPr="00DE1941">
              <w:rPr>
                <w:szCs w:val="24"/>
              </w:rPr>
              <w:t>;</w:t>
            </w:r>
          </w:p>
          <w:p w14:paraId="521A4B71" w14:textId="77777777"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55CCFF92"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742DBC8B" w14:textId="3CEA0868" w:rsidR="00881395" w:rsidRPr="00DE1941" w:rsidRDefault="00881395" w:rsidP="005D3AA5">
            <w:pPr>
              <w:tabs>
                <w:tab w:val="left" w:pos="1276"/>
              </w:tabs>
              <w:jc w:val="both"/>
              <w:rPr>
                <w:szCs w:val="24"/>
              </w:rPr>
            </w:pPr>
            <w:r w:rsidRPr="00DE1941">
              <w:rPr>
                <w:iCs/>
                <w:szCs w:val="24"/>
              </w:rPr>
              <w:lastRenderedPageBreak/>
              <w:t xml:space="preserve">Vertinant atitiktį </w:t>
            </w:r>
            <w:r w:rsidR="00B35C3C" w:rsidRPr="00B35C3C">
              <w:rPr>
                <w:iCs/>
                <w:szCs w:val="24"/>
              </w:rPr>
              <w:t>šiam vertinimo aspektui</w:t>
            </w:r>
            <w:r w:rsidRPr="00DE1941">
              <w:rPr>
                <w:iCs/>
                <w:szCs w:val="24"/>
              </w:rPr>
              <w:t xml:space="preserve">, vadovaujamasi pareiškėjo </w:t>
            </w:r>
            <w:r w:rsidRPr="00DE1941">
              <w:rPr>
                <w:iCs/>
                <w:szCs w:val="24"/>
              </w:rPr>
              <w:lastRenderedPageBreak/>
              <w:t>pateikta</w:t>
            </w:r>
            <w:r w:rsidR="00060D98">
              <w:rPr>
                <w:iCs/>
                <w:szCs w:val="24"/>
              </w:rPr>
              <w:t xml:space="preserve"> deklaracija</w:t>
            </w:r>
            <w:r w:rsidR="00B967DC">
              <w:rPr>
                <w:iCs/>
                <w:szCs w:val="24"/>
              </w:rPr>
              <w:t>.</w:t>
            </w:r>
            <w:r w:rsidRPr="00DE1941">
              <w:rPr>
                <w:iCs/>
                <w:szCs w:val="24"/>
              </w:rPr>
              <w:t xml:space="preserve"> Pareiškėjo</w:t>
            </w:r>
            <w:r w:rsidR="00060D98">
              <w:rPr>
                <w:iCs/>
                <w:szCs w:val="24"/>
              </w:rPr>
              <w:t xml:space="preserve"> deklaracijoje </w:t>
            </w:r>
            <w:r w:rsidRPr="00DE1941">
              <w:rPr>
                <w:iCs/>
                <w:szCs w:val="24"/>
              </w:rPr>
              <w:t>pateiktų teiginių dėl atitikties šiam vertinimo aspektui nurodytų apribojimų tikrumas tikrinamas atrankiniu būdu</w:t>
            </w:r>
            <w:r w:rsidR="00AF3453">
              <w:rPr>
                <w:iCs/>
                <w:szCs w:val="24"/>
              </w:rPr>
              <w:t xml:space="preserve"> </w:t>
            </w:r>
            <w:r w:rsidR="00F81EA3">
              <w:rPr>
                <w:iCs/>
                <w:szCs w:val="24"/>
              </w:rPr>
              <w:t>uždarosios</w:t>
            </w:r>
            <w:r w:rsidR="00F81EA3" w:rsidRPr="00F81EA3">
              <w:rPr>
                <w:iCs/>
                <w:szCs w:val="24"/>
              </w:rPr>
              <w:t xml:space="preserve"> akcinė</w:t>
            </w:r>
            <w:r w:rsidR="00F81EA3">
              <w:rPr>
                <w:iCs/>
                <w:szCs w:val="24"/>
              </w:rPr>
              <w:t>s</w:t>
            </w:r>
            <w:r w:rsidR="00F81EA3" w:rsidRPr="00F81EA3">
              <w:rPr>
                <w:iCs/>
                <w:szCs w:val="24"/>
              </w:rPr>
              <w:t xml:space="preserve"> bendrovė</w:t>
            </w:r>
            <w:r w:rsidR="00F81EA3">
              <w:rPr>
                <w:iCs/>
                <w:szCs w:val="24"/>
              </w:rPr>
              <w:t>s</w:t>
            </w:r>
            <w:r w:rsidR="00F81EA3" w:rsidRPr="00F81EA3">
              <w:rPr>
                <w:iCs/>
                <w:szCs w:val="24"/>
              </w:rPr>
              <w:t xml:space="preserve"> „INVESTICIJŲ IR VERSLO GARANTIJOS“</w:t>
            </w:r>
            <w:r w:rsidRPr="00DE1941">
              <w:rPr>
                <w:iCs/>
                <w:szCs w:val="24"/>
              </w:rPr>
              <w:t xml:space="preserve"> vidaus procedūrų apraše nustatyta tvarka.</w:t>
            </w:r>
            <w:r w:rsidRPr="00DE1941">
              <w:rPr>
                <w:szCs w:val="24"/>
              </w:rPr>
              <w:t>“ </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3820D443"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550234">
        <w:rPr>
          <w:rFonts w:eastAsiaTheme="minorHAnsi"/>
          <w:color w:val="000000"/>
          <w:szCs w:val="24"/>
          <w:lang w:eastAsia="lt-LT"/>
        </w:rPr>
        <w:t>7</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A17742" w14:textId="77777777" w:rsidR="004B1A16" w:rsidRPr="00D4082C" w:rsidRDefault="004B1A16" w:rsidP="00F2609E">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14:paraId="4968E63C" w14:textId="77777777" w:rsidR="004B1A16" w:rsidRPr="00D4082C" w:rsidRDefault="004B1A16" w:rsidP="005D3AA5">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58555BAB" w14:textId="77777777" w:rsidR="004B1A16" w:rsidRPr="00D4082C" w:rsidRDefault="004B1A16" w:rsidP="005D3AA5">
            <w:pPr>
              <w:jc w:val="both"/>
              <w:rPr>
                <w:szCs w:val="24"/>
                <w:lang w:eastAsia="lt-LT"/>
              </w:rPr>
            </w:pPr>
            <w:bookmarkStart w:id="2" w:name="part_fc6862b5c7864ae3b8e8ff05d0afc726"/>
            <w:bookmarkEnd w:id="2"/>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14:paraId="5DAAA116" w14:textId="77777777" w:rsidR="004B1A16" w:rsidRPr="00D4082C" w:rsidRDefault="004B1A16" w:rsidP="005D3AA5">
            <w:pPr>
              <w:jc w:val="both"/>
              <w:rPr>
                <w:szCs w:val="24"/>
                <w:lang w:eastAsia="lt-LT"/>
              </w:rPr>
            </w:pPr>
            <w:r w:rsidRPr="002039C1">
              <w:rPr>
                <w:szCs w:val="24"/>
                <w:lang w:eastAsia="lt-LT"/>
              </w:rPr>
              <w:lastRenderedPageBreak/>
              <w:t>– ES teritorijoje;</w:t>
            </w:r>
          </w:p>
          <w:p w14:paraId="75F2AD65" w14:textId="77777777" w:rsidR="004B1A16" w:rsidRPr="00D4082C" w:rsidRDefault="004B1A16" w:rsidP="005D3AA5">
            <w:pPr>
              <w:jc w:val="both"/>
              <w:rPr>
                <w:szCs w:val="24"/>
                <w:lang w:eastAsia="lt-LT"/>
              </w:rPr>
            </w:pPr>
            <w:r w:rsidRPr="002039C1">
              <w:rPr>
                <w:szCs w:val="24"/>
                <w:lang w:eastAsia="lt-LT"/>
              </w:rPr>
              <w:t>– ne ES teritorijoje, bet tokių veiklų išlaidos neviršija procento, nustatyto projektų finansavimo sąlygų apraše;</w:t>
            </w:r>
          </w:p>
          <w:p w14:paraId="79F2E4D0" w14:textId="77777777" w:rsidR="004B1A16" w:rsidRPr="002039C1" w:rsidRDefault="004B1A16" w:rsidP="00F2609E">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7640F9C4" w14:textId="70338913" w:rsidR="004B1A16" w:rsidRPr="002039C1" w:rsidRDefault="004B1A16" w:rsidP="00F2609E">
            <w:pPr>
              <w:jc w:val="both"/>
              <w:rPr>
                <w:szCs w:val="24"/>
                <w:lang w:eastAsia="lt-LT"/>
              </w:rPr>
            </w:pPr>
            <w:r w:rsidRPr="002039C1">
              <w:rPr>
                <w:szCs w:val="24"/>
              </w:rPr>
              <w:lastRenderedPageBreak/>
              <w:t xml:space="preserve">Projekto veiklų vykdymo teritorija turi atitikti Aprašo </w:t>
            </w:r>
            <w:r w:rsidR="00D5336A">
              <w:rPr>
                <w:szCs w:val="24"/>
              </w:rPr>
              <w:t>1</w:t>
            </w:r>
            <w:r w:rsidR="00F51813">
              <w:rPr>
                <w:szCs w:val="24"/>
              </w:rPr>
              <w:t>9</w:t>
            </w:r>
            <w:r w:rsidR="00243475">
              <w:rPr>
                <w:szCs w:val="24"/>
              </w:rPr>
              <w:t> </w:t>
            </w:r>
            <w:r w:rsidRPr="002039C1">
              <w:rPr>
                <w:szCs w:val="24"/>
              </w:rPr>
              <w:t>punkte nustatytus reikalavimus.</w:t>
            </w:r>
            <w:r w:rsidRPr="002039C1">
              <w:rPr>
                <w:szCs w:val="24"/>
                <w:lang w:eastAsia="lt-LT"/>
              </w:rPr>
              <w:t xml:space="preserve"> </w:t>
            </w:r>
          </w:p>
          <w:p w14:paraId="35BADE4C" w14:textId="77777777" w:rsidR="004B1A16" w:rsidRPr="002039C1" w:rsidRDefault="004B1A16" w:rsidP="00F2609E">
            <w:pPr>
              <w:ind w:firstLine="851"/>
              <w:jc w:val="both"/>
              <w:rPr>
                <w:szCs w:val="24"/>
                <w:lang w:eastAsia="lt-LT"/>
              </w:rPr>
            </w:pPr>
          </w:p>
          <w:p w14:paraId="5CEEDA75" w14:textId="77777777"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6DBC6E67" w14:textId="16C082E0" w:rsidR="00823C2E" w:rsidRPr="002039C1" w:rsidRDefault="00550234" w:rsidP="001D532B">
      <w:pPr>
        <w:ind w:left="567" w:firstLine="284"/>
        <w:jc w:val="both"/>
        <w:rPr>
          <w:szCs w:val="24"/>
        </w:rPr>
      </w:pPr>
      <w:r>
        <w:rPr>
          <w:szCs w:val="24"/>
        </w:rPr>
        <w:t>8</w:t>
      </w:r>
      <w:r w:rsidR="00823C2E" w:rsidRPr="002039C1">
        <w:rPr>
          <w:szCs w:val="24"/>
        </w:rPr>
        <w:t xml:space="preserve">. Pakeičiu </w:t>
      </w:r>
      <w:r w:rsidR="00A916C6">
        <w:rPr>
          <w:szCs w:val="24"/>
        </w:rPr>
        <w:t>4</w:t>
      </w:r>
      <w:r w:rsidR="00A916C6" w:rsidRPr="002039C1">
        <w:rPr>
          <w:szCs w:val="24"/>
        </w:rPr>
        <w:t xml:space="preserve"> </w:t>
      </w:r>
      <w:r w:rsidR="00823C2E" w:rsidRPr="002039C1">
        <w:rPr>
          <w:szCs w:val="24"/>
        </w:rPr>
        <w:t>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739FCAC1" w14:textId="0BF60B35" w:rsidR="007B1F63" w:rsidRPr="00670B20" w:rsidRDefault="004D014D" w:rsidP="00F2609E">
            <w:pPr>
              <w:jc w:val="both"/>
              <w:rPr>
                <w:szCs w:val="24"/>
                <w:lang w:eastAsia="lt-LT"/>
              </w:rPr>
            </w:pPr>
            <w:r w:rsidRPr="00670B20">
              <w:rPr>
                <w:i/>
                <w:iCs/>
                <w:szCs w:val="24"/>
                <w:lang w:eastAsia="lt-LT"/>
              </w:rPr>
              <w:t> </w:t>
            </w: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49E892ED" w14:textId="7918B243" w:rsidR="007B1F63" w:rsidRPr="00670B20" w:rsidRDefault="004D014D" w:rsidP="00F2609E">
            <w:pPr>
              <w:jc w:val="both"/>
              <w:rPr>
                <w:szCs w:val="24"/>
                <w:lang w:eastAsia="lt-LT"/>
              </w:rPr>
            </w:pPr>
            <w:r w:rsidRPr="00670B20">
              <w:rPr>
                <w:i/>
                <w:iCs/>
                <w:szCs w:val="24"/>
                <w:lang w:eastAsia="lt-LT"/>
              </w:rPr>
              <w:t> </w:t>
            </w: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3B0B1642" w14:textId="56BDD162" w:rsidR="00695C3D" w:rsidRPr="00C9057F" w:rsidRDefault="00550234" w:rsidP="00F07C5C">
      <w:pPr>
        <w:ind w:firstLine="851"/>
        <w:jc w:val="both"/>
        <w:rPr>
          <w:bCs/>
          <w:szCs w:val="24"/>
        </w:rPr>
      </w:pPr>
      <w:r>
        <w:rPr>
          <w:bCs/>
          <w:szCs w:val="24"/>
        </w:rPr>
        <w:t>9</w:t>
      </w:r>
      <w:r w:rsidR="00A235E2" w:rsidRPr="00D4082C">
        <w:rPr>
          <w:bCs/>
          <w:szCs w:val="24"/>
        </w:rPr>
        <w:t xml:space="preserve">. </w:t>
      </w:r>
      <w:r w:rsidR="004D014D" w:rsidRPr="00D4082C">
        <w:rPr>
          <w:bCs/>
          <w:szCs w:val="24"/>
        </w:rPr>
        <w:t xml:space="preserve">Pakeičiu </w:t>
      </w:r>
      <w:r w:rsidR="00A916C6">
        <w:rPr>
          <w:bCs/>
          <w:szCs w:val="24"/>
        </w:rPr>
        <w:t>4</w:t>
      </w:r>
      <w:r w:rsidR="00A916C6" w:rsidRPr="00D4082C">
        <w:rPr>
          <w:bCs/>
          <w:szCs w:val="24"/>
        </w:rPr>
        <w:t xml:space="preserve"> </w:t>
      </w:r>
      <w:r w:rsidR="004D014D" w:rsidRPr="00D4082C">
        <w:rPr>
          <w:bCs/>
          <w:szCs w:val="24"/>
        </w:rPr>
        <w:t>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1C7EEE1E" w:rsidR="00261138" w:rsidRPr="00D4082C" w:rsidRDefault="00550234" w:rsidP="00B77167">
      <w:pPr>
        <w:ind w:firstLine="851"/>
        <w:jc w:val="both"/>
        <w:rPr>
          <w:bCs/>
          <w:szCs w:val="24"/>
        </w:rPr>
      </w:pPr>
      <w:r>
        <w:rPr>
          <w:bCs/>
          <w:szCs w:val="24"/>
        </w:rPr>
        <w:t>10</w:t>
      </w:r>
      <w:r w:rsidR="00261138" w:rsidRPr="00D4082C">
        <w:rPr>
          <w:bCs/>
          <w:szCs w:val="24"/>
        </w:rPr>
        <w:t xml:space="preserve">. Pakeičiu </w:t>
      </w:r>
      <w:r w:rsidR="00A916C6">
        <w:rPr>
          <w:bCs/>
          <w:szCs w:val="24"/>
        </w:rPr>
        <w:t>4</w:t>
      </w:r>
      <w:r w:rsidR="00A916C6" w:rsidRPr="00D4082C">
        <w:rPr>
          <w:bCs/>
          <w:szCs w:val="24"/>
        </w:rPr>
        <w:t xml:space="preserve"> </w:t>
      </w:r>
      <w:r w:rsidR="00261138" w:rsidRPr="00D4082C">
        <w:rPr>
          <w:bCs/>
          <w:szCs w:val="24"/>
        </w:rPr>
        <w:t>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365B4CF0" w14:textId="192D8B98" w:rsidR="00D5336A" w:rsidRDefault="00550234" w:rsidP="00B77167">
      <w:pPr>
        <w:ind w:firstLine="851"/>
        <w:jc w:val="both"/>
        <w:rPr>
          <w:bCs/>
          <w:szCs w:val="24"/>
        </w:rPr>
      </w:pPr>
      <w:r>
        <w:rPr>
          <w:bCs/>
          <w:szCs w:val="24"/>
        </w:rPr>
        <w:t>11</w:t>
      </w:r>
      <w:r w:rsidR="00D5336A">
        <w:rPr>
          <w:bCs/>
          <w:szCs w:val="24"/>
        </w:rPr>
        <w:t>. Pakeičiu 4 priedo 20 punktą ir jį išdėstau taip:</w:t>
      </w:r>
    </w:p>
    <w:p w14:paraId="0E20A339" w14:textId="112B9F9C" w:rsidR="00881201" w:rsidRDefault="0059630D" w:rsidP="00892287">
      <w:pPr>
        <w:keepNext/>
        <w:tabs>
          <w:tab w:val="num" w:pos="850"/>
        </w:tabs>
        <w:jc w:val="both"/>
        <w:rPr>
          <w:b/>
          <w:bCs/>
          <w:smallCaps/>
          <w:szCs w:val="24"/>
          <w:lang w:eastAsia="en-GB"/>
        </w:rPr>
      </w:pPr>
      <w:r>
        <w:rPr>
          <w:b/>
          <w:bCs/>
          <w:smallCaps/>
          <w:szCs w:val="24"/>
          <w:lang w:eastAsia="en-GB"/>
        </w:rPr>
        <w:tab/>
      </w:r>
      <w:r w:rsidR="00881201" w:rsidRPr="00E624B6">
        <w:rPr>
          <w:bCs/>
          <w:smallCaps/>
          <w:szCs w:val="24"/>
          <w:lang w:eastAsia="en-GB"/>
        </w:rPr>
        <w:t>„</w:t>
      </w:r>
      <w:r w:rsidR="00881201">
        <w:rPr>
          <w:b/>
          <w:bCs/>
          <w:smallCaps/>
          <w:szCs w:val="24"/>
          <w:lang w:eastAsia="en-GB"/>
        </w:rPr>
        <w:t xml:space="preserve">20. PARAIŠKOS PRIEDŲ SĄRAŠAS </w:t>
      </w:r>
    </w:p>
    <w:p w14:paraId="672FAFA6" w14:textId="02DAFB72" w:rsidR="00881201" w:rsidRDefault="00B032DE" w:rsidP="007A7733">
      <w:pPr>
        <w:tabs>
          <w:tab w:val="left" w:pos="3544"/>
        </w:tabs>
        <w:ind w:firstLine="851"/>
        <w:jc w:val="both"/>
        <w:rPr>
          <w:i/>
          <w:szCs w:val="24"/>
        </w:rPr>
      </w:pPr>
      <w:r>
        <w:rPr>
          <w:i/>
          <w:szCs w:val="24"/>
        </w:rPr>
        <w:t xml:space="preserve">(Pareiškėjas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w:t>
      </w:r>
      <w:r>
        <w:rPr>
          <w:i/>
          <w:szCs w:val="24"/>
        </w:rPr>
        <w:lastRenderedPageBreak/>
        <w:t>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2899"/>
        <w:gridCol w:w="2318"/>
      </w:tblGrid>
      <w:tr w:rsidR="00B032DE" w14:paraId="23A8D3F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D9D9D9"/>
            <w:hideMark/>
          </w:tcPr>
          <w:p w14:paraId="3C044DF7" w14:textId="77777777" w:rsidR="00B032DE" w:rsidRDefault="00B032DE" w:rsidP="005D4A0D">
            <w:pPr>
              <w:spacing w:line="276" w:lineRule="auto"/>
              <w:jc w:val="center"/>
              <w:rPr>
                <w:rFonts w:eastAsia="Calibri"/>
                <w:b/>
                <w:i/>
                <w:szCs w:val="24"/>
              </w:rPr>
            </w:pPr>
            <w:r>
              <w:rPr>
                <w:rFonts w:eastAsia="Calibri"/>
                <w:b/>
                <w:i/>
                <w:szCs w:val="24"/>
              </w:rPr>
              <w:t>Eil. Nr.</w:t>
            </w:r>
          </w:p>
        </w:tc>
        <w:tc>
          <w:tcPr>
            <w:tcW w:w="1989" w:type="pct"/>
            <w:tcBorders>
              <w:top w:val="single" w:sz="4" w:space="0" w:color="auto"/>
              <w:left w:val="single" w:sz="4" w:space="0" w:color="auto"/>
              <w:bottom w:val="single" w:sz="4" w:space="0" w:color="auto"/>
              <w:right w:val="single" w:sz="4" w:space="0" w:color="auto"/>
            </w:tcBorders>
            <w:shd w:val="clear" w:color="auto" w:fill="D9D9D9"/>
            <w:hideMark/>
          </w:tcPr>
          <w:p w14:paraId="0C2FDF44" w14:textId="77777777" w:rsidR="00B032DE" w:rsidRDefault="00B032DE" w:rsidP="005D4A0D">
            <w:pPr>
              <w:spacing w:line="276" w:lineRule="auto"/>
              <w:jc w:val="both"/>
              <w:rPr>
                <w:rFonts w:eastAsia="Calibri"/>
                <w:b/>
                <w:i/>
                <w:szCs w:val="24"/>
              </w:rPr>
            </w:pPr>
            <w:r>
              <w:rPr>
                <w:rFonts w:eastAsia="Calibri"/>
                <w:b/>
                <w:i/>
                <w:szCs w:val="24"/>
              </w:rPr>
              <w:t>Priedo pavadinimas</w:t>
            </w:r>
          </w:p>
        </w:tc>
        <w:tc>
          <w:tcPr>
            <w:tcW w:w="1515" w:type="pct"/>
            <w:tcBorders>
              <w:top w:val="single" w:sz="4" w:space="0" w:color="auto"/>
              <w:left w:val="single" w:sz="4" w:space="0" w:color="auto"/>
              <w:bottom w:val="single" w:sz="4" w:space="0" w:color="auto"/>
              <w:right w:val="single" w:sz="4" w:space="0" w:color="auto"/>
            </w:tcBorders>
            <w:shd w:val="clear" w:color="auto" w:fill="D9D9D9"/>
            <w:hideMark/>
          </w:tcPr>
          <w:p w14:paraId="2394E1B6" w14:textId="77777777" w:rsidR="00B032DE" w:rsidRDefault="00B032DE" w:rsidP="005D4A0D">
            <w:pPr>
              <w:spacing w:line="276" w:lineRule="auto"/>
              <w:jc w:val="both"/>
              <w:rPr>
                <w:rFonts w:eastAsia="Calibri"/>
                <w:b/>
                <w:i/>
                <w:szCs w:val="24"/>
              </w:rPr>
            </w:pPr>
            <w:r>
              <w:rPr>
                <w:rFonts w:eastAsia="Calibri"/>
                <w:b/>
                <w:i/>
                <w:szCs w:val="24"/>
              </w:rPr>
              <w:t xml:space="preserve">Žymima </w:t>
            </w:r>
            <w:r>
              <w:rPr>
                <w:b/>
                <w:i/>
                <w:szCs w:val="24"/>
              </w:rPr>
              <w:t>„taip“ arba „ne“</w:t>
            </w:r>
          </w:p>
        </w:tc>
        <w:tc>
          <w:tcPr>
            <w:tcW w:w="1212" w:type="pct"/>
            <w:tcBorders>
              <w:top w:val="single" w:sz="4" w:space="0" w:color="auto"/>
              <w:left w:val="single" w:sz="4" w:space="0" w:color="auto"/>
              <w:bottom w:val="single" w:sz="4" w:space="0" w:color="auto"/>
              <w:right w:val="single" w:sz="4" w:space="0" w:color="auto"/>
            </w:tcBorders>
            <w:shd w:val="clear" w:color="auto" w:fill="D9D9D9"/>
            <w:hideMark/>
          </w:tcPr>
          <w:p w14:paraId="21A3CAD3" w14:textId="3F0CF78C" w:rsidR="00B032DE" w:rsidRDefault="00B032DE" w:rsidP="005D4A0D">
            <w:pPr>
              <w:spacing w:line="276" w:lineRule="auto"/>
              <w:jc w:val="both"/>
              <w:rPr>
                <w:rFonts w:eastAsia="Calibri"/>
                <w:b/>
                <w:i/>
                <w:szCs w:val="24"/>
              </w:rPr>
            </w:pPr>
            <w:r>
              <w:rPr>
                <w:rFonts w:eastAsia="Calibri"/>
                <w:b/>
                <w:i/>
                <w:szCs w:val="24"/>
              </w:rPr>
              <w:t>Lapų skaičius</w:t>
            </w:r>
            <w:r w:rsidR="00613585" w:rsidRPr="00E624B6">
              <w:rPr>
                <w:rFonts w:eastAsia="Calibri"/>
                <w:szCs w:val="24"/>
              </w:rPr>
              <w:t>“</w:t>
            </w:r>
          </w:p>
        </w:tc>
      </w:tr>
      <w:tr w:rsidR="00B032DE" w14:paraId="4608E6A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1ED8D0B3" w14:textId="77777777" w:rsidR="00B032DE" w:rsidRDefault="00B032DE" w:rsidP="005D4A0D">
            <w:pPr>
              <w:spacing w:line="276" w:lineRule="auto"/>
              <w:jc w:val="center"/>
              <w:rPr>
                <w:rFonts w:eastAsia="Calibri"/>
                <w:szCs w:val="24"/>
              </w:rPr>
            </w:pPr>
            <w:r>
              <w:rPr>
                <w:rFonts w:eastAsia="Calibri"/>
                <w:szCs w:val="24"/>
              </w:rPr>
              <w:t>1.</w:t>
            </w:r>
          </w:p>
        </w:tc>
        <w:tc>
          <w:tcPr>
            <w:tcW w:w="1989" w:type="pct"/>
            <w:tcBorders>
              <w:top w:val="single" w:sz="4" w:space="0" w:color="auto"/>
              <w:left w:val="single" w:sz="4" w:space="0" w:color="auto"/>
              <w:bottom w:val="single" w:sz="4" w:space="0" w:color="auto"/>
              <w:right w:val="single" w:sz="4" w:space="0" w:color="auto"/>
            </w:tcBorders>
            <w:hideMark/>
          </w:tcPr>
          <w:p w14:paraId="7ECB2350" w14:textId="77777777" w:rsidR="00B032DE" w:rsidRDefault="00B032DE" w:rsidP="00E624B6">
            <w:pPr>
              <w:jc w:val="both"/>
              <w:rPr>
                <w:rFonts w:eastAsia="Calibri"/>
                <w:szCs w:val="24"/>
              </w:rPr>
            </w:pPr>
            <w:r>
              <w:rPr>
                <w:rFonts w:eastAsia="Calibri"/>
                <w:szCs w:val="24"/>
              </w:rPr>
              <w:t>Partnerio deklaracija</w:t>
            </w:r>
          </w:p>
        </w:tc>
        <w:tc>
          <w:tcPr>
            <w:tcW w:w="1515" w:type="pct"/>
            <w:tcBorders>
              <w:top w:val="single" w:sz="4" w:space="0" w:color="auto"/>
              <w:left w:val="single" w:sz="4" w:space="0" w:color="auto"/>
              <w:bottom w:val="single" w:sz="4" w:space="0" w:color="auto"/>
              <w:right w:val="single" w:sz="4" w:space="0" w:color="auto"/>
            </w:tcBorders>
            <w:hideMark/>
          </w:tcPr>
          <w:p w14:paraId="5216AE6B"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hideMark/>
          </w:tcPr>
          <w:p w14:paraId="4B2E3089" w14:textId="77777777" w:rsidR="00B032DE" w:rsidRDefault="00B032DE" w:rsidP="005D4A0D">
            <w:pPr>
              <w:spacing w:line="276" w:lineRule="auto"/>
              <w:jc w:val="center"/>
              <w:rPr>
                <w:rFonts w:eastAsia="Calibri"/>
                <w:i/>
                <w:szCs w:val="24"/>
              </w:rPr>
            </w:pPr>
          </w:p>
        </w:tc>
      </w:tr>
      <w:tr w:rsidR="00B032DE" w14:paraId="39BC032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5E85DB00" w14:textId="77777777" w:rsidR="00B032DE" w:rsidRDefault="00B032DE" w:rsidP="005D4A0D">
            <w:pPr>
              <w:spacing w:line="276" w:lineRule="auto"/>
              <w:jc w:val="center"/>
              <w:rPr>
                <w:rFonts w:eastAsia="Calibri"/>
                <w:szCs w:val="24"/>
              </w:rPr>
            </w:pPr>
            <w:r>
              <w:rPr>
                <w:rFonts w:eastAsia="Calibri"/>
                <w:szCs w:val="24"/>
              </w:rPr>
              <w:t>2.</w:t>
            </w:r>
          </w:p>
        </w:tc>
        <w:tc>
          <w:tcPr>
            <w:tcW w:w="1989" w:type="pct"/>
            <w:tcBorders>
              <w:top w:val="single" w:sz="4" w:space="0" w:color="auto"/>
              <w:left w:val="single" w:sz="4" w:space="0" w:color="auto"/>
              <w:bottom w:val="single" w:sz="4" w:space="0" w:color="auto"/>
              <w:right w:val="single" w:sz="4" w:space="0" w:color="auto"/>
            </w:tcBorders>
            <w:hideMark/>
          </w:tcPr>
          <w:p w14:paraId="502F87A2" w14:textId="77777777" w:rsidR="00B032DE" w:rsidRDefault="00B032DE" w:rsidP="00E624B6">
            <w:pPr>
              <w:jc w:val="both"/>
              <w:rPr>
                <w:rFonts w:eastAsia="Calibri"/>
                <w:szCs w:val="24"/>
              </w:rPr>
            </w:pPr>
            <w:r>
              <w:rPr>
                <w:rFonts w:eastAsia="Calibri"/>
                <w:szCs w:val="24"/>
              </w:rPr>
              <w:t>Informacija apie iš Europos Sąjungos struktūrinių fondų lėšų bendrai finansuojamų projektų gaunamas pajamas</w:t>
            </w:r>
          </w:p>
        </w:tc>
        <w:tc>
          <w:tcPr>
            <w:tcW w:w="1515" w:type="pct"/>
            <w:tcBorders>
              <w:top w:val="single" w:sz="4" w:space="0" w:color="auto"/>
              <w:left w:val="single" w:sz="4" w:space="0" w:color="auto"/>
              <w:bottom w:val="single" w:sz="4" w:space="0" w:color="auto"/>
              <w:right w:val="single" w:sz="4" w:space="0" w:color="auto"/>
            </w:tcBorders>
            <w:hideMark/>
          </w:tcPr>
          <w:p w14:paraId="4A733CA0"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1E999BF" w14:textId="77777777" w:rsidR="00B032DE" w:rsidRDefault="00B032DE" w:rsidP="005D4A0D">
            <w:pPr>
              <w:spacing w:line="276" w:lineRule="auto"/>
              <w:jc w:val="center"/>
              <w:rPr>
                <w:rFonts w:eastAsia="Calibri"/>
                <w:szCs w:val="24"/>
              </w:rPr>
            </w:pPr>
          </w:p>
        </w:tc>
      </w:tr>
      <w:tr w:rsidR="00B032DE" w14:paraId="637E5462"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7CD12BE1" w14:textId="77777777" w:rsidR="00B032DE" w:rsidRDefault="00B032DE" w:rsidP="005D4A0D">
            <w:pPr>
              <w:spacing w:line="276" w:lineRule="auto"/>
              <w:jc w:val="center"/>
              <w:rPr>
                <w:rFonts w:eastAsia="Calibri"/>
                <w:szCs w:val="24"/>
              </w:rPr>
            </w:pPr>
            <w:r>
              <w:rPr>
                <w:rFonts w:eastAsia="Calibri"/>
                <w:szCs w:val="24"/>
              </w:rPr>
              <w:t>3.</w:t>
            </w:r>
          </w:p>
        </w:tc>
        <w:tc>
          <w:tcPr>
            <w:tcW w:w="1989" w:type="pct"/>
            <w:tcBorders>
              <w:top w:val="single" w:sz="4" w:space="0" w:color="auto"/>
              <w:left w:val="single" w:sz="4" w:space="0" w:color="auto"/>
              <w:bottom w:val="single" w:sz="4" w:space="0" w:color="auto"/>
              <w:right w:val="single" w:sz="4" w:space="0" w:color="auto"/>
            </w:tcBorders>
            <w:hideMark/>
          </w:tcPr>
          <w:p w14:paraId="7F8D5297" w14:textId="77777777" w:rsidR="00B032DE" w:rsidRDefault="00B032DE" w:rsidP="00E624B6">
            <w:pPr>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w:t>
            </w:r>
          </w:p>
        </w:tc>
        <w:tc>
          <w:tcPr>
            <w:tcW w:w="1515" w:type="pct"/>
            <w:tcBorders>
              <w:top w:val="single" w:sz="4" w:space="0" w:color="auto"/>
              <w:left w:val="single" w:sz="4" w:space="0" w:color="auto"/>
              <w:bottom w:val="single" w:sz="4" w:space="0" w:color="auto"/>
              <w:right w:val="single" w:sz="4" w:space="0" w:color="auto"/>
            </w:tcBorders>
            <w:hideMark/>
          </w:tcPr>
          <w:p w14:paraId="6BA674CC"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6BDB9F62" w14:textId="77777777" w:rsidR="00B032DE" w:rsidRDefault="00B032DE" w:rsidP="005D4A0D">
            <w:pPr>
              <w:spacing w:line="276" w:lineRule="auto"/>
              <w:jc w:val="center"/>
              <w:rPr>
                <w:rFonts w:eastAsia="Calibri"/>
                <w:szCs w:val="24"/>
              </w:rPr>
            </w:pPr>
          </w:p>
        </w:tc>
      </w:tr>
      <w:tr w:rsidR="00B032DE" w14:paraId="61EB7D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00780F18" w14:textId="77777777" w:rsidR="00B032DE" w:rsidRDefault="00B032DE" w:rsidP="005D4A0D">
            <w:pPr>
              <w:spacing w:line="276" w:lineRule="auto"/>
              <w:jc w:val="center"/>
              <w:rPr>
                <w:rFonts w:eastAsia="Calibri"/>
                <w:szCs w:val="24"/>
              </w:rPr>
            </w:pPr>
            <w:r>
              <w:rPr>
                <w:rFonts w:eastAsia="Calibri"/>
                <w:szCs w:val="24"/>
              </w:rPr>
              <w:t>4.</w:t>
            </w:r>
          </w:p>
        </w:tc>
        <w:tc>
          <w:tcPr>
            <w:tcW w:w="1989" w:type="pct"/>
            <w:tcBorders>
              <w:top w:val="single" w:sz="4" w:space="0" w:color="auto"/>
              <w:left w:val="single" w:sz="4" w:space="0" w:color="auto"/>
              <w:bottom w:val="single" w:sz="4" w:space="0" w:color="auto"/>
              <w:right w:val="single" w:sz="4" w:space="0" w:color="auto"/>
            </w:tcBorders>
            <w:hideMark/>
          </w:tcPr>
          <w:p w14:paraId="18E7B6E1" w14:textId="77777777" w:rsidR="00B032DE" w:rsidRDefault="00B032DE" w:rsidP="00E624B6">
            <w:pPr>
              <w:jc w:val="both"/>
              <w:rPr>
                <w:rFonts w:eastAsia="Calibri"/>
                <w:szCs w:val="24"/>
              </w:rPr>
            </w:pPr>
            <w:r>
              <w:rPr>
                <w:rFonts w:eastAsia="Calibri"/>
                <w:szCs w:val="24"/>
              </w:rPr>
              <w:t>Informacija apie projektui taikomus aplinkosauginius reikalavimus</w:t>
            </w:r>
          </w:p>
        </w:tc>
        <w:tc>
          <w:tcPr>
            <w:tcW w:w="1515" w:type="pct"/>
            <w:tcBorders>
              <w:top w:val="single" w:sz="4" w:space="0" w:color="auto"/>
              <w:left w:val="single" w:sz="4" w:space="0" w:color="auto"/>
              <w:bottom w:val="single" w:sz="4" w:space="0" w:color="auto"/>
              <w:right w:val="single" w:sz="4" w:space="0" w:color="auto"/>
            </w:tcBorders>
            <w:hideMark/>
          </w:tcPr>
          <w:p w14:paraId="0C5FA132"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BB7B6C5" w14:textId="77777777" w:rsidR="00B032DE" w:rsidRDefault="00B032DE" w:rsidP="005D4A0D">
            <w:pPr>
              <w:spacing w:line="276" w:lineRule="auto"/>
              <w:jc w:val="center"/>
              <w:rPr>
                <w:rFonts w:eastAsia="Calibri"/>
                <w:szCs w:val="24"/>
              </w:rPr>
            </w:pPr>
          </w:p>
        </w:tc>
      </w:tr>
      <w:tr w:rsidR="00B032DE" w14:paraId="677832B4"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222FA0D1" w14:textId="77777777" w:rsidR="00B032DE" w:rsidRDefault="00B032DE" w:rsidP="005D4A0D">
            <w:pPr>
              <w:spacing w:line="276" w:lineRule="auto"/>
              <w:jc w:val="center"/>
              <w:rPr>
                <w:rFonts w:eastAsia="Calibri"/>
                <w:szCs w:val="24"/>
              </w:rPr>
            </w:pPr>
            <w:r>
              <w:rPr>
                <w:rFonts w:eastAsia="Calibri"/>
                <w:szCs w:val="24"/>
              </w:rPr>
              <w:t>5.</w:t>
            </w:r>
          </w:p>
        </w:tc>
        <w:tc>
          <w:tcPr>
            <w:tcW w:w="1989" w:type="pct"/>
            <w:tcBorders>
              <w:top w:val="single" w:sz="4" w:space="0" w:color="auto"/>
              <w:left w:val="single" w:sz="4" w:space="0" w:color="auto"/>
              <w:bottom w:val="single" w:sz="4" w:space="0" w:color="auto"/>
              <w:right w:val="single" w:sz="4" w:space="0" w:color="auto"/>
            </w:tcBorders>
            <w:hideMark/>
          </w:tcPr>
          <w:p w14:paraId="183932BE" w14:textId="3E93E0A8" w:rsidR="00B032DE" w:rsidRDefault="00B032DE" w:rsidP="00E624B6">
            <w:pPr>
              <w:jc w:val="both"/>
              <w:rPr>
                <w:rFonts w:eastAsia="Calibri"/>
                <w:szCs w:val="24"/>
              </w:rPr>
            </w:pPr>
            <w:r>
              <w:rPr>
                <w:rFonts w:eastAsia="Calibri"/>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w:t>
            </w:r>
            <w:r w:rsidR="008A6DAE">
              <w:rPr>
                <w:bCs/>
                <w:i/>
                <w:szCs w:val="24"/>
              </w:rPr>
              <w:t>a</w:t>
            </w:r>
            <w:r>
              <w:rPr>
                <w:bCs/>
                <w:i/>
                <w:szCs w:val="24"/>
              </w:rPr>
              <w:t>skaitą)</w:t>
            </w:r>
          </w:p>
        </w:tc>
        <w:tc>
          <w:tcPr>
            <w:tcW w:w="1515" w:type="pct"/>
            <w:tcBorders>
              <w:top w:val="single" w:sz="4" w:space="0" w:color="auto"/>
              <w:left w:val="single" w:sz="4" w:space="0" w:color="auto"/>
              <w:bottom w:val="single" w:sz="4" w:space="0" w:color="auto"/>
              <w:right w:val="single" w:sz="4" w:space="0" w:color="auto"/>
            </w:tcBorders>
            <w:hideMark/>
          </w:tcPr>
          <w:p w14:paraId="655C5B11" w14:textId="77777777" w:rsidR="00B032DE" w:rsidRDefault="00B032DE" w:rsidP="005D4A0D">
            <w:pPr>
              <w:spacing w:line="276" w:lineRule="auto"/>
              <w:jc w:val="both"/>
              <w:rPr>
                <w:rFonts w:eastAsia="Calibri"/>
                <w:szCs w:val="24"/>
              </w:rPr>
            </w:pPr>
          </w:p>
        </w:tc>
        <w:tc>
          <w:tcPr>
            <w:tcW w:w="1212" w:type="pct"/>
            <w:tcBorders>
              <w:top w:val="single" w:sz="4" w:space="0" w:color="auto"/>
              <w:left w:val="single" w:sz="4" w:space="0" w:color="auto"/>
              <w:bottom w:val="single" w:sz="4" w:space="0" w:color="auto"/>
              <w:right w:val="single" w:sz="4" w:space="0" w:color="auto"/>
            </w:tcBorders>
          </w:tcPr>
          <w:p w14:paraId="231E9649" w14:textId="77777777" w:rsidR="00B032DE" w:rsidRDefault="00B032DE" w:rsidP="005D4A0D">
            <w:pPr>
              <w:spacing w:line="276" w:lineRule="auto"/>
              <w:jc w:val="center"/>
              <w:rPr>
                <w:rFonts w:eastAsia="Calibri"/>
                <w:szCs w:val="24"/>
              </w:rPr>
            </w:pPr>
          </w:p>
        </w:tc>
      </w:tr>
      <w:tr w:rsidR="00B032DE" w14:paraId="4BF0FA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93E0879" w14:textId="77777777" w:rsidR="00B032DE" w:rsidRDefault="00B032DE" w:rsidP="005D4A0D">
            <w:pPr>
              <w:spacing w:line="276" w:lineRule="auto"/>
              <w:jc w:val="center"/>
              <w:rPr>
                <w:rFonts w:eastAsia="Calibri"/>
                <w:szCs w:val="24"/>
              </w:rPr>
            </w:pPr>
            <w:r>
              <w:rPr>
                <w:rFonts w:eastAsia="Calibri"/>
                <w:szCs w:val="24"/>
              </w:rPr>
              <w:t>6.</w:t>
            </w:r>
          </w:p>
        </w:tc>
        <w:tc>
          <w:tcPr>
            <w:tcW w:w="1989" w:type="pct"/>
            <w:tcBorders>
              <w:top w:val="single" w:sz="4" w:space="0" w:color="auto"/>
              <w:left w:val="single" w:sz="4" w:space="0" w:color="auto"/>
              <w:bottom w:val="single" w:sz="4" w:space="0" w:color="auto"/>
              <w:right w:val="single" w:sz="4" w:space="0" w:color="auto"/>
            </w:tcBorders>
            <w:hideMark/>
          </w:tcPr>
          <w:p w14:paraId="2BD7BEB5" w14:textId="77777777" w:rsidR="00B032DE" w:rsidRDefault="00B032DE" w:rsidP="00E624B6">
            <w:pPr>
              <w:jc w:val="both"/>
              <w:rPr>
                <w:rFonts w:eastAsia="Calibri"/>
                <w:szCs w:val="24"/>
              </w:rPr>
            </w:pPr>
            <w:r>
              <w:rPr>
                <w:rFonts w:eastAsia="Calibri"/>
                <w:szCs w:val="24"/>
              </w:rPr>
              <w:t>Projekto biudžeto paskirstymas pagal pareiškėjus ir partnerius</w:t>
            </w:r>
          </w:p>
        </w:tc>
        <w:tc>
          <w:tcPr>
            <w:tcW w:w="1515" w:type="pct"/>
            <w:tcBorders>
              <w:top w:val="single" w:sz="4" w:space="0" w:color="auto"/>
              <w:left w:val="single" w:sz="4" w:space="0" w:color="auto"/>
              <w:bottom w:val="single" w:sz="4" w:space="0" w:color="auto"/>
              <w:right w:val="single" w:sz="4" w:space="0" w:color="auto"/>
            </w:tcBorders>
            <w:hideMark/>
          </w:tcPr>
          <w:p w14:paraId="0EBBFACD"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5C91442B" w14:textId="77777777" w:rsidR="00B032DE" w:rsidRDefault="00B032DE" w:rsidP="005D4A0D">
            <w:pPr>
              <w:spacing w:line="276" w:lineRule="auto"/>
              <w:jc w:val="center"/>
              <w:rPr>
                <w:rFonts w:eastAsia="Calibri"/>
                <w:szCs w:val="24"/>
              </w:rPr>
            </w:pPr>
          </w:p>
        </w:tc>
      </w:tr>
      <w:tr w:rsidR="00B032DE" w14:paraId="61973BAF"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76BBEC97" w14:textId="77777777" w:rsidR="00B032DE" w:rsidRDefault="00B032DE" w:rsidP="005D4A0D">
            <w:pPr>
              <w:spacing w:line="276" w:lineRule="auto"/>
              <w:jc w:val="center"/>
              <w:rPr>
                <w:rFonts w:eastAsia="Calibri"/>
                <w:szCs w:val="24"/>
              </w:rPr>
            </w:pPr>
            <w:r>
              <w:rPr>
                <w:rFonts w:eastAsia="Calibri"/>
                <w:szCs w:val="24"/>
              </w:rPr>
              <w:t>7.</w:t>
            </w:r>
          </w:p>
        </w:tc>
        <w:tc>
          <w:tcPr>
            <w:tcW w:w="1989" w:type="pct"/>
            <w:tcBorders>
              <w:top w:val="single" w:sz="4" w:space="0" w:color="auto"/>
              <w:left w:val="single" w:sz="4" w:space="0" w:color="auto"/>
              <w:bottom w:val="single" w:sz="4" w:space="0" w:color="auto"/>
              <w:right w:val="single" w:sz="4" w:space="0" w:color="auto"/>
            </w:tcBorders>
            <w:hideMark/>
          </w:tcPr>
          <w:p w14:paraId="22704A2E" w14:textId="77777777" w:rsidR="00B032DE" w:rsidRDefault="00B032DE" w:rsidP="00E624B6">
            <w:pPr>
              <w:jc w:val="both"/>
              <w:rPr>
                <w:rFonts w:eastAsia="Calibri"/>
                <w:szCs w:val="24"/>
              </w:rPr>
            </w:pPr>
            <w:r>
              <w:rPr>
                <w:rFonts w:eastAsia="Calibri"/>
                <w:szCs w:val="24"/>
              </w:rPr>
              <w:t>Investicijų projektas</w:t>
            </w:r>
          </w:p>
        </w:tc>
        <w:tc>
          <w:tcPr>
            <w:tcW w:w="1515" w:type="pct"/>
            <w:tcBorders>
              <w:top w:val="single" w:sz="4" w:space="0" w:color="auto"/>
              <w:left w:val="single" w:sz="4" w:space="0" w:color="auto"/>
              <w:bottom w:val="single" w:sz="4" w:space="0" w:color="auto"/>
              <w:right w:val="single" w:sz="4" w:space="0" w:color="auto"/>
            </w:tcBorders>
            <w:hideMark/>
          </w:tcPr>
          <w:p w14:paraId="48DA7AC9"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00A55414" w14:textId="77777777" w:rsidR="00B032DE" w:rsidRDefault="00B032DE" w:rsidP="005D4A0D">
            <w:pPr>
              <w:spacing w:line="276" w:lineRule="auto"/>
              <w:jc w:val="center"/>
              <w:rPr>
                <w:rFonts w:eastAsia="Calibri"/>
                <w:szCs w:val="24"/>
                <w:highlight w:val="green"/>
              </w:rPr>
            </w:pPr>
          </w:p>
        </w:tc>
      </w:tr>
      <w:tr w:rsidR="00B032DE" w14:paraId="5C1CD20C"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1D9A02A" w14:textId="77777777" w:rsidR="00B032DE" w:rsidRDefault="00B032DE" w:rsidP="005D4A0D">
            <w:pPr>
              <w:spacing w:line="276" w:lineRule="auto"/>
              <w:jc w:val="center"/>
              <w:rPr>
                <w:rFonts w:eastAsia="Calibri"/>
                <w:szCs w:val="24"/>
              </w:rPr>
            </w:pPr>
            <w:r>
              <w:rPr>
                <w:rFonts w:eastAsia="Calibri"/>
                <w:szCs w:val="24"/>
              </w:rPr>
              <w:t>8.</w:t>
            </w:r>
          </w:p>
        </w:tc>
        <w:tc>
          <w:tcPr>
            <w:tcW w:w="1989" w:type="pct"/>
            <w:tcBorders>
              <w:top w:val="single" w:sz="4" w:space="0" w:color="auto"/>
              <w:left w:val="single" w:sz="4" w:space="0" w:color="auto"/>
              <w:bottom w:val="single" w:sz="4" w:space="0" w:color="auto"/>
              <w:right w:val="single" w:sz="4" w:space="0" w:color="auto"/>
            </w:tcBorders>
            <w:hideMark/>
          </w:tcPr>
          <w:p w14:paraId="14E2264E" w14:textId="77777777" w:rsidR="00B032DE" w:rsidRDefault="00B032DE" w:rsidP="00E624B6">
            <w:pPr>
              <w:jc w:val="both"/>
              <w:rPr>
                <w:rFonts w:eastAsia="Calibri"/>
                <w:szCs w:val="24"/>
              </w:rPr>
            </w:pPr>
            <w:r>
              <w:rPr>
                <w:rFonts w:eastAsia="Calibri"/>
                <w:szCs w:val="24"/>
              </w:rPr>
              <w:t>Didelės apimties projekto paraiškos priedai</w:t>
            </w:r>
          </w:p>
        </w:tc>
        <w:tc>
          <w:tcPr>
            <w:tcW w:w="1515" w:type="pct"/>
            <w:tcBorders>
              <w:top w:val="single" w:sz="4" w:space="0" w:color="auto"/>
              <w:left w:val="single" w:sz="4" w:space="0" w:color="auto"/>
              <w:bottom w:val="single" w:sz="4" w:space="0" w:color="auto"/>
              <w:right w:val="single" w:sz="4" w:space="0" w:color="auto"/>
            </w:tcBorders>
          </w:tcPr>
          <w:p w14:paraId="42E436E9"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81B5871" w14:textId="77777777" w:rsidR="00B032DE" w:rsidRDefault="00B032DE" w:rsidP="005D4A0D">
            <w:pPr>
              <w:spacing w:line="276" w:lineRule="auto"/>
              <w:jc w:val="center"/>
              <w:rPr>
                <w:rFonts w:eastAsia="Calibri"/>
                <w:szCs w:val="24"/>
              </w:rPr>
            </w:pPr>
          </w:p>
        </w:tc>
      </w:tr>
      <w:tr w:rsidR="00B032DE" w14:paraId="0413D1A9"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8B2FEE2" w14:textId="77777777" w:rsidR="00B032DE" w:rsidRDefault="00B032DE" w:rsidP="005D4A0D">
            <w:pPr>
              <w:spacing w:line="276" w:lineRule="auto"/>
              <w:jc w:val="center"/>
              <w:rPr>
                <w:rFonts w:eastAsia="Calibri"/>
                <w:szCs w:val="24"/>
              </w:rPr>
            </w:pPr>
            <w:r>
              <w:rPr>
                <w:rFonts w:eastAsia="Calibri"/>
                <w:szCs w:val="24"/>
              </w:rPr>
              <w:t>9.</w:t>
            </w:r>
          </w:p>
        </w:tc>
        <w:tc>
          <w:tcPr>
            <w:tcW w:w="1989" w:type="pct"/>
            <w:tcBorders>
              <w:top w:val="single" w:sz="4" w:space="0" w:color="auto"/>
              <w:left w:val="single" w:sz="4" w:space="0" w:color="auto"/>
              <w:bottom w:val="single" w:sz="4" w:space="0" w:color="auto"/>
              <w:right w:val="single" w:sz="4" w:space="0" w:color="auto"/>
            </w:tcBorders>
            <w:hideMark/>
          </w:tcPr>
          <w:p w14:paraId="65E90CD9" w14:textId="2DECFF91" w:rsidR="00B032DE" w:rsidRDefault="00B032DE" w:rsidP="00E624B6">
            <w:pPr>
              <w:jc w:val="both"/>
              <w:rPr>
                <w:rFonts w:eastAsia="Calibri"/>
                <w:szCs w:val="24"/>
              </w:rPr>
            </w:pPr>
            <w:r>
              <w:rPr>
                <w:rFonts w:eastAsia="Calibri"/>
                <w:szCs w:val="24"/>
              </w:rPr>
              <w:t>Pažyma apie pareiškėjo atsiskaitomąją sąskaitą</w:t>
            </w:r>
            <w:r w:rsidR="008A6DAE">
              <w:rPr>
                <w:rFonts w:eastAsia="Calibri"/>
                <w:szCs w:val="24"/>
              </w:rPr>
              <w:t>,</w:t>
            </w:r>
            <w:r>
              <w:rPr>
                <w:rFonts w:eastAsia="Calibri"/>
                <w:szCs w:val="24"/>
              </w:rPr>
              <w:t xml:space="preserve"> patvirtintą kredito įstaigoje </w:t>
            </w:r>
            <w:r>
              <w:rPr>
                <w:rFonts w:eastAsia="Calibri"/>
                <w:i/>
                <w:szCs w:val="24"/>
              </w:rPr>
              <w:t>(gali būti tokio paties turinio kitokios formos lygiavertis dokumentas (pvz., atsiskaitomosios sąskaitos sutarties kopija)</w:t>
            </w:r>
          </w:p>
        </w:tc>
        <w:tc>
          <w:tcPr>
            <w:tcW w:w="1515" w:type="pct"/>
            <w:tcBorders>
              <w:top w:val="single" w:sz="4" w:space="0" w:color="auto"/>
              <w:left w:val="single" w:sz="4" w:space="0" w:color="auto"/>
              <w:bottom w:val="single" w:sz="4" w:space="0" w:color="auto"/>
              <w:right w:val="single" w:sz="4" w:space="0" w:color="auto"/>
            </w:tcBorders>
          </w:tcPr>
          <w:p w14:paraId="389EDE7D"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1CA2C57" w14:textId="77777777" w:rsidR="00B032DE" w:rsidRDefault="00B032DE" w:rsidP="005D4A0D">
            <w:pPr>
              <w:spacing w:line="276" w:lineRule="auto"/>
              <w:jc w:val="center"/>
              <w:rPr>
                <w:rFonts w:eastAsia="Calibri"/>
                <w:szCs w:val="24"/>
              </w:rPr>
            </w:pPr>
          </w:p>
        </w:tc>
      </w:tr>
      <w:tr w:rsidR="00B032DE" w14:paraId="03D572C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75F01E3" w14:textId="77777777" w:rsidR="00B032DE" w:rsidRDefault="00B032DE" w:rsidP="005D4A0D">
            <w:pPr>
              <w:spacing w:line="276" w:lineRule="auto"/>
              <w:jc w:val="center"/>
              <w:rPr>
                <w:rFonts w:eastAsia="Calibri"/>
                <w:szCs w:val="24"/>
              </w:rPr>
            </w:pPr>
            <w:r>
              <w:rPr>
                <w:rFonts w:eastAsia="Calibri"/>
                <w:szCs w:val="24"/>
              </w:rPr>
              <w:t>10.</w:t>
            </w:r>
          </w:p>
        </w:tc>
        <w:tc>
          <w:tcPr>
            <w:tcW w:w="1989" w:type="pct"/>
            <w:tcBorders>
              <w:top w:val="single" w:sz="4" w:space="0" w:color="auto"/>
              <w:left w:val="single" w:sz="4" w:space="0" w:color="auto"/>
              <w:bottom w:val="single" w:sz="4" w:space="0" w:color="auto"/>
              <w:right w:val="single" w:sz="4" w:space="0" w:color="auto"/>
            </w:tcBorders>
            <w:hideMark/>
          </w:tcPr>
          <w:p w14:paraId="62D80B7F" w14:textId="77777777" w:rsidR="00B032DE" w:rsidRDefault="00B032DE" w:rsidP="00E624B6">
            <w:pPr>
              <w:jc w:val="both"/>
              <w:rPr>
                <w:rFonts w:eastAsia="Calibri"/>
                <w:szCs w:val="24"/>
              </w:rPr>
            </w:pPr>
            <w:r>
              <w:rPr>
                <w:rFonts w:eastAsia="Calibri"/>
                <w:szCs w:val="24"/>
              </w:rPr>
              <w:t>„Vienos įmonės“ deklaracija</w:t>
            </w:r>
          </w:p>
        </w:tc>
        <w:tc>
          <w:tcPr>
            <w:tcW w:w="1515" w:type="pct"/>
            <w:tcBorders>
              <w:top w:val="single" w:sz="4" w:space="0" w:color="auto"/>
              <w:left w:val="single" w:sz="4" w:space="0" w:color="auto"/>
              <w:bottom w:val="single" w:sz="4" w:space="0" w:color="auto"/>
              <w:right w:val="single" w:sz="4" w:space="0" w:color="auto"/>
            </w:tcBorders>
          </w:tcPr>
          <w:p w14:paraId="153E038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719CCE0" w14:textId="77777777" w:rsidR="00B032DE" w:rsidRDefault="00B032DE" w:rsidP="005D4A0D">
            <w:pPr>
              <w:spacing w:line="276" w:lineRule="auto"/>
              <w:jc w:val="center"/>
              <w:rPr>
                <w:rFonts w:eastAsia="Calibri"/>
                <w:szCs w:val="24"/>
              </w:rPr>
            </w:pPr>
          </w:p>
        </w:tc>
      </w:tr>
      <w:tr w:rsidR="00B032DE" w14:paraId="62AB2D76"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2EA05DF6" w14:textId="77777777" w:rsidR="00B032DE" w:rsidRDefault="00B032DE" w:rsidP="005D4A0D">
            <w:pPr>
              <w:spacing w:line="276" w:lineRule="auto"/>
              <w:jc w:val="center"/>
              <w:rPr>
                <w:rFonts w:eastAsia="Calibri"/>
                <w:szCs w:val="24"/>
              </w:rPr>
            </w:pPr>
            <w:r>
              <w:rPr>
                <w:rFonts w:eastAsia="Calibri"/>
                <w:szCs w:val="24"/>
              </w:rPr>
              <w:t>11.</w:t>
            </w:r>
          </w:p>
        </w:tc>
        <w:tc>
          <w:tcPr>
            <w:tcW w:w="1989" w:type="pct"/>
            <w:tcBorders>
              <w:top w:val="single" w:sz="4" w:space="0" w:color="auto"/>
              <w:left w:val="single" w:sz="4" w:space="0" w:color="auto"/>
              <w:bottom w:val="single" w:sz="4" w:space="0" w:color="auto"/>
              <w:right w:val="single" w:sz="4" w:space="0" w:color="auto"/>
            </w:tcBorders>
            <w:hideMark/>
          </w:tcPr>
          <w:p w14:paraId="594165E8" w14:textId="77777777" w:rsidR="00B032DE" w:rsidRDefault="00B032DE" w:rsidP="00E624B6">
            <w:pPr>
              <w:jc w:val="both"/>
              <w:rPr>
                <w:rFonts w:eastAsia="Calibri"/>
                <w:szCs w:val="24"/>
              </w:rPr>
            </w:pPr>
            <w:r>
              <w:rPr>
                <w:rFonts w:eastAsia="Calibri"/>
                <w:szCs w:val="24"/>
              </w:rPr>
              <w:t xml:space="preserve">Įgaliojimas </w:t>
            </w:r>
          </w:p>
        </w:tc>
        <w:tc>
          <w:tcPr>
            <w:tcW w:w="1515" w:type="pct"/>
            <w:tcBorders>
              <w:top w:val="single" w:sz="4" w:space="0" w:color="auto"/>
              <w:left w:val="single" w:sz="4" w:space="0" w:color="auto"/>
              <w:bottom w:val="single" w:sz="4" w:space="0" w:color="auto"/>
              <w:right w:val="single" w:sz="4" w:space="0" w:color="auto"/>
            </w:tcBorders>
          </w:tcPr>
          <w:p w14:paraId="3CEF5052"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3E927DD" w14:textId="77777777" w:rsidR="00B032DE" w:rsidRDefault="00B032DE" w:rsidP="005D4A0D">
            <w:pPr>
              <w:spacing w:line="276" w:lineRule="auto"/>
              <w:jc w:val="center"/>
              <w:rPr>
                <w:rFonts w:eastAsia="Calibri"/>
                <w:szCs w:val="24"/>
              </w:rPr>
            </w:pPr>
          </w:p>
        </w:tc>
      </w:tr>
      <w:tr w:rsidR="00B032DE" w14:paraId="6A7CCA75"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BFC0273" w14:textId="77777777" w:rsidR="00B032DE" w:rsidRDefault="00B032DE" w:rsidP="005D4A0D">
            <w:pPr>
              <w:spacing w:line="276" w:lineRule="auto"/>
              <w:jc w:val="center"/>
              <w:rPr>
                <w:rFonts w:eastAsia="Calibri"/>
                <w:szCs w:val="24"/>
              </w:rPr>
            </w:pPr>
            <w:r>
              <w:rPr>
                <w:rFonts w:eastAsia="Calibri"/>
                <w:szCs w:val="24"/>
              </w:rPr>
              <w:t>12.</w:t>
            </w:r>
          </w:p>
        </w:tc>
        <w:tc>
          <w:tcPr>
            <w:tcW w:w="1989" w:type="pct"/>
            <w:tcBorders>
              <w:top w:val="single" w:sz="4" w:space="0" w:color="auto"/>
              <w:left w:val="single" w:sz="4" w:space="0" w:color="auto"/>
              <w:bottom w:val="single" w:sz="4" w:space="0" w:color="auto"/>
              <w:right w:val="single" w:sz="4" w:space="0" w:color="auto"/>
            </w:tcBorders>
            <w:hideMark/>
          </w:tcPr>
          <w:p w14:paraId="6DF6D5E8" w14:textId="77777777" w:rsidR="00B032DE" w:rsidRDefault="00B032DE" w:rsidP="00E624B6">
            <w:pPr>
              <w:jc w:val="both"/>
              <w:rPr>
                <w:rFonts w:eastAsia="Calibri"/>
                <w:szCs w:val="24"/>
              </w:rPr>
            </w:pPr>
            <w:r>
              <w:rPr>
                <w:rFonts w:eastAsia="Calibri"/>
                <w:szCs w:val="24"/>
              </w:rPr>
              <w:t xml:space="preserve">Smulkiojo ir vidutinio verslo subjekto deklaracija </w:t>
            </w:r>
          </w:p>
        </w:tc>
        <w:tc>
          <w:tcPr>
            <w:tcW w:w="1515" w:type="pct"/>
            <w:tcBorders>
              <w:top w:val="single" w:sz="4" w:space="0" w:color="auto"/>
              <w:left w:val="single" w:sz="4" w:space="0" w:color="auto"/>
              <w:bottom w:val="single" w:sz="4" w:space="0" w:color="auto"/>
              <w:right w:val="single" w:sz="4" w:space="0" w:color="auto"/>
            </w:tcBorders>
          </w:tcPr>
          <w:p w14:paraId="3179273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FE1F4E6" w14:textId="77777777" w:rsidR="00B032DE" w:rsidRDefault="00B032DE" w:rsidP="005D4A0D">
            <w:pPr>
              <w:spacing w:line="276" w:lineRule="auto"/>
              <w:jc w:val="center"/>
              <w:rPr>
                <w:rFonts w:eastAsia="Calibri"/>
                <w:szCs w:val="24"/>
              </w:rPr>
            </w:pPr>
          </w:p>
        </w:tc>
      </w:tr>
      <w:tr w:rsidR="00B032DE" w14:paraId="1A066DFE"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06FDF77" w14:textId="77777777" w:rsidR="00B032DE" w:rsidRDefault="00B032DE" w:rsidP="005D4A0D">
            <w:pPr>
              <w:spacing w:line="276" w:lineRule="auto"/>
              <w:jc w:val="center"/>
              <w:rPr>
                <w:rFonts w:eastAsia="Calibri"/>
                <w:szCs w:val="24"/>
              </w:rPr>
            </w:pPr>
            <w:r>
              <w:rPr>
                <w:rFonts w:eastAsia="Calibri"/>
                <w:szCs w:val="24"/>
              </w:rPr>
              <w:t>13.</w:t>
            </w:r>
          </w:p>
        </w:tc>
        <w:tc>
          <w:tcPr>
            <w:tcW w:w="1989" w:type="pct"/>
            <w:tcBorders>
              <w:top w:val="single" w:sz="4" w:space="0" w:color="auto"/>
              <w:left w:val="single" w:sz="4" w:space="0" w:color="auto"/>
              <w:bottom w:val="single" w:sz="4" w:space="0" w:color="auto"/>
              <w:right w:val="single" w:sz="4" w:space="0" w:color="auto"/>
            </w:tcBorders>
            <w:hideMark/>
          </w:tcPr>
          <w:p w14:paraId="6EDCC6D2" w14:textId="77777777" w:rsidR="00B032DE" w:rsidRDefault="00B032DE" w:rsidP="00E624B6">
            <w:pPr>
              <w:jc w:val="both"/>
              <w:rPr>
                <w:rFonts w:eastAsia="Calibri"/>
                <w:szCs w:val="24"/>
              </w:rPr>
            </w:pPr>
            <w:r>
              <w:rPr>
                <w:rFonts w:eastAsia="Calibri"/>
                <w:szCs w:val="24"/>
              </w:rPr>
              <w:t>Dotacijos sutartis (vienas egzempliorius)</w:t>
            </w:r>
          </w:p>
        </w:tc>
        <w:tc>
          <w:tcPr>
            <w:tcW w:w="1515" w:type="pct"/>
            <w:tcBorders>
              <w:top w:val="single" w:sz="4" w:space="0" w:color="auto"/>
              <w:left w:val="single" w:sz="4" w:space="0" w:color="auto"/>
              <w:bottom w:val="single" w:sz="4" w:space="0" w:color="auto"/>
              <w:right w:val="single" w:sz="4" w:space="0" w:color="auto"/>
            </w:tcBorders>
          </w:tcPr>
          <w:p w14:paraId="26C46A64"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58323ACB" w14:textId="77777777" w:rsidR="00B032DE" w:rsidRDefault="00B032DE" w:rsidP="005D4A0D">
            <w:pPr>
              <w:spacing w:line="276" w:lineRule="auto"/>
              <w:jc w:val="center"/>
              <w:rPr>
                <w:rFonts w:eastAsia="Calibri"/>
                <w:szCs w:val="24"/>
              </w:rPr>
            </w:pPr>
          </w:p>
        </w:tc>
      </w:tr>
    </w:tbl>
    <w:p w14:paraId="60907EA8" w14:textId="2F24AD44" w:rsidR="00D82282" w:rsidRPr="00D4082C" w:rsidRDefault="003C481C" w:rsidP="00A660A8">
      <w:pPr>
        <w:ind w:firstLine="851"/>
        <w:jc w:val="both"/>
        <w:rPr>
          <w:bCs/>
          <w:szCs w:val="24"/>
        </w:rPr>
      </w:pPr>
      <w:r>
        <w:rPr>
          <w:bCs/>
          <w:szCs w:val="24"/>
        </w:rPr>
        <w:t>12</w:t>
      </w:r>
      <w:r w:rsidR="00D82282" w:rsidRPr="00D4082C">
        <w:rPr>
          <w:bCs/>
          <w:szCs w:val="24"/>
        </w:rPr>
        <w:t xml:space="preserve">. Pakeičiu </w:t>
      </w:r>
      <w:r w:rsidR="00A916C6">
        <w:rPr>
          <w:bCs/>
          <w:szCs w:val="24"/>
        </w:rPr>
        <w:t>4</w:t>
      </w:r>
      <w:r w:rsidR="006E3B1E" w:rsidRPr="00D4082C">
        <w:rPr>
          <w:bCs/>
          <w:szCs w:val="24"/>
        </w:rPr>
        <w:t xml:space="preserve"> priedo 21 punktą ir jį išdėstau taip</w:t>
      </w:r>
      <w:r w:rsidR="00D82282" w:rsidRPr="00D4082C">
        <w:rPr>
          <w:bCs/>
          <w:szCs w:val="24"/>
        </w:rPr>
        <w:t>:</w:t>
      </w:r>
    </w:p>
    <w:p w14:paraId="2257CF45" w14:textId="67C4F161" w:rsidR="006E3B1E" w:rsidRDefault="006E3B1E" w:rsidP="006E3B1E">
      <w:pPr>
        <w:ind w:firstLine="851"/>
        <w:jc w:val="both"/>
        <w:rPr>
          <w:b/>
          <w:szCs w:val="24"/>
        </w:rPr>
      </w:pPr>
      <w:r w:rsidRPr="005D3AA5">
        <w:rPr>
          <w:szCs w:val="24"/>
        </w:rPr>
        <w:t>„</w:t>
      </w:r>
      <w:r w:rsidRPr="002039C1">
        <w:rPr>
          <w:b/>
          <w:szCs w:val="24"/>
        </w:rPr>
        <w:t>21. PAREIŠKĖJO DEKLARACIJA</w:t>
      </w:r>
    </w:p>
    <w:p w14:paraId="5ADE6F8B" w14:textId="77777777" w:rsidR="00CA241A" w:rsidRDefault="00CA241A" w:rsidP="006B3ED9">
      <w:pPr>
        <w:ind w:firstLine="851"/>
        <w:jc w:val="both"/>
        <w:rPr>
          <w:szCs w:val="24"/>
          <w:lang w:eastAsia="lt-LT"/>
        </w:rPr>
      </w:pPr>
      <w:r>
        <w:rPr>
          <w:szCs w:val="24"/>
          <w:lang w:eastAsia="lt-LT"/>
        </w:rPr>
        <w:t>Patvirtinu, kad:</w:t>
      </w:r>
    </w:p>
    <w:p w14:paraId="226A047C" w14:textId="77777777" w:rsidR="00CA241A" w:rsidRDefault="00CA241A" w:rsidP="006B3ED9">
      <w:pPr>
        <w:tabs>
          <w:tab w:val="left" w:pos="426"/>
        </w:tabs>
        <w:ind w:firstLine="851"/>
        <w:jc w:val="both"/>
        <w:rPr>
          <w:szCs w:val="24"/>
          <w:lang w:eastAsia="lt-LT"/>
        </w:rPr>
      </w:pPr>
      <w:r>
        <w:rPr>
          <w:szCs w:val="24"/>
          <w:lang w:eastAsia="lt-LT"/>
        </w:rPr>
        <w:t>1. Šioje paraiškoje ir prie jos pridedamuose dokumentuose pateikta informacija, mano žiniomis ir įsitikinimu, yra teisinga.</w:t>
      </w:r>
    </w:p>
    <w:p w14:paraId="583ACC7B" w14:textId="77777777" w:rsidR="00CA241A" w:rsidRDefault="00CA241A" w:rsidP="006B3ED9">
      <w:pPr>
        <w:ind w:firstLine="851"/>
        <w:jc w:val="both"/>
        <w:rPr>
          <w:szCs w:val="24"/>
          <w:lang w:eastAsia="lt-LT"/>
        </w:rPr>
      </w:pPr>
      <w:r>
        <w:rPr>
          <w:szCs w:val="24"/>
          <w:lang w:eastAsia="lt-LT"/>
        </w:rPr>
        <w:t xml:space="preserve">2. Prašomas finansavimas yra mažiausia projektui įgyvendinti reikalinga lėšų suma. </w:t>
      </w:r>
    </w:p>
    <w:p w14:paraId="62C376CE" w14:textId="77777777" w:rsidR="00CA241A" w:rsidRDefault="00CA241A" w:rsidP="006B3ED9">
      <w:pPr>
        <w:ind w:firstLine="851"/>
        <w:jc w:val="both"/>
        <w:rPr>
          <w:szCs w:val="24"/>
          <w:lang w:eastAsia="lt-LT"/>
        </w:rPr>
      </w:pPr>
      <w:r>
        <w:rPr>
          <w:szCs w:val="24"/>
          <w:lang w:eastAsia="lt-LT"/>
        </w:rPr>
        <w:lastRenderedPageBreak/>
        <w:t>3. Esu susipažinęs (-</w:t>
      </w:r>
      <w:proofErr w:type="spellStart"/>
      <w:r>
        <w:rPr>
          <w:szCs w:val="24"/>
          <w:lang w:eastAsia="lt-LT"/>
        </w:rPr>
        <w:t>usi</w:t>
      </w:r>
      <w:proofErr w:type="spellEnd"/>
      <w:r>
        <w:rPr>
          <w:szCs w:val="24"/>
          <w:lang w:eastAsia="lt-LT"/>
        </w:rPr>
        <w:t xml:space="preserve">) 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14:paraId="7FB19ACB" w14:textId="77777777" w:rsidR="00CA241A" w:rsidRDefault="00CA241A" w:rsidP="006B3ED9">
      <w:pPr>
        <w:ind w:firstLine="851"/>
        <w:jc w:val="both"/>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14:paraId="5B8C5568" w14:textId="77777777" w:rsidR="00CA241A" w:rsidRDefault="00CA241A" w:rsidP="006B3ED9">
      <w:pPr>
        <w:ind w:firstLine="851"/>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769C97A3" w14:textId="3006EB3A" w:rsidR="00AF1377" w:rsidRDefault="00CA241A" w:rsidP="006B3ED9">
      <w:pPr>
        <w:ind w:firstLine="851"/>
        <w:jc w:val="both"/>
        <w:rPr>
          <w:szCs w:val="24"/>
          <w:lang w:eastAsia="lt-LT"/>
        </w:rPr>
      </w:pPr>
      <w:r>
        <w:rPr>
          <w:szCs w:val="24"/>
          <w:lang w:eastAsia="lt-LT"/>
        </w:rPr>
        <w:t xml:space="preserve">6. </w:t>
      </w:r>
      <w:r w:rsidR="00AF1377">
        <w:rPr>
          <w:szCs w:val="24"/>
          <w:lang w:eastAsia="lt-LT"/>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00AF1377">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AF1377">
        <w:rPr>
          <w:szCs w:val="24"/>
          <w:lang w:eastAsia="lt-LT"/>
        </w:rPr>
        <w:t>.</w:t>
      </w:r>
    </w:p>
    <w:p w14:paraId="145B7001" w14:textId="37C1CF3E" w:rsidR="00CA241A" w:rsidRDefault="00CA241A" w:rsidP="006B3ED9">
      <w:pPr>
        <w:ind w:firstLine="851"/>
        <w:jc w:val="both"/>
        <w:rPr>
          <w:szCs w:val="24"/>
          <w:lang w:eastAsia="lt-LT"/>
        </w:rPr>
      </w:pPr>
      <w:r>
        <w:rPr>
          <w:szCs w:val="24"/>
          <w:lang w:eastAsia="lt-LT"/>
        </w:rPr>
        <w:t xml:space="preserve">7. </w:t>
      </w:r>
      <w:r w:rsidR="00AF1377">
        <w:rPr>
          <w:szCs w:val="24"/>
          <w:lang w:eastAsia="lt-LT"/>
        </w:rPr>
        <w:t>Aš arba mano atstovaujamo pareiškėjo vadovas, pagrindinis akcininkas (turintis daugiau nei 50 proc. akcijų) ar savininkas, ūkinės bendrijos tikrasis (-</w:t>
      </w:r>
      <w:proofErr w:type="spellStart"/>
      <w:r w:rsidR="00AF1377">
        <w:rPr>
          <w:szCs w:val="24"/>
          <w:lang w:eastAsia="lt-LT"/>
        </w:rPr>
        <w:t>ieji</w:t>
      </w:r>
      <w:proofErr w:type="spellEnd"/>
      <w:r w:rsidR="00AF1377">
        <w:rPr>
          <w:szCs w:val="24"/>
          <w:lang w:eastAsia="lt-LT"/>
        </w:rPr>
        <w:t>) narys (-</w:t>
      </w:r>
      <w:proofErr w:type="spellStart"/>
      <w:r w:rsidR="00AF1377">
        <w:rPr>
          <w:szCs w:val="24"/>
          <w:lang w:eastAsia="lt-LT"/>
        </w:rPr>
        <w:t>iai</w:t>
      </w:r>
      <w:proofErr w:type="spellEnd"/>
      <w:r w:rsidR="00AF1377">
        <w:rPr>
          <w:szCs w:val="24"/>
          <w:lang w:eastAsia="lt-LT"/>
        </w:rPr>
        <w:t>) ar mažosios bendrijos atstovas, turintis (-</w:t>
      </w:r>
      <w:proofErr w:type="spellStart"/>
      <w:r w:rsidR="00AF1377">
        <w:rPr>
          <w:szCs w:val="24"/>
          <w:lang w:eastAsia="lt-LT"/>
        </w:rPr>
        <w:t>ys</w:t>
      </w:r>
      <w:proofErr w:type="spellEnd"/>
      <w:r w:rsidR="00AF1377">
        <w:rPr>
          <w:szCs w:val="24"/>
          <w:lang w:eastAsia="lt-LT"/>
        </w:rPr>
        <w:t>) teisę juridinio asmens vardu sudaryti sandorį, ar buhalteris (-</w:t>
      </w:r>
      <w:proofErr w:type="spellStart"/>
      <w:r w:rsidR="00AF1377">
        <w:rPr>
          <w:szCs w:val="24"/>
          <w:lang w:eastAsia="lt-LT"/>
        </w:rPr>
        <w:t>iai</w:t>
      </w:r>
      <w:proofErr w:type="spellEnd"/>
      <w:r w:rsidR="00AF1377">
        <w:rPr>
          <w:szCs w:val="24"/>
          <w:lang w:eastAsia="lt-LT"/>
        </w:rPr>
        <w:t>), ar kitas (kiti) asmuo (asmenys), turintis (-</w:t>
      </w:r>
      <w:proofErr w:type="spellStart"/>
      <w:r w:rsidR="00AF1377">
        <w:rPr>
          <w:szCs w:val="24"/>
          <w:lang w:eastAsia="lt-LT"/>
        </w:rPr>
        <w:t>ys</w:t>
      </w:r>
      <w:proofErr w:type="spellEnd"/>
      <w:r w:rsidR="00AF1377">
        <w:rPr>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AF1377">
        <w:rPr>
          <w:color w:val="000000"/>
          <w:szCs w:val="24"/>
          <w:lang w:eastAsia="lt-LT"/>
        </w:rPr>
        <w:t>teroristinius ir su teroristine veikla susijusius nusikaltimus</w:t>
      </w:r>
      <w:r w:rsidR="00AF1377">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AF1377">
        <w:rPr>
          <w:szCs w:val="24"/>
          <w:lang w:eastAsia="lt-LT"/>
        </w:rPr>
        <w:t>vertimąsi</w:t>
      </w:r>
      <w:proofErr w:type="spellEnd"/>
      <w:r w:rsidR="00AF1377">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1377">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Pr>
          <w:szCs w:val="24"/>
          <w:lang w:eastAsia="lt-LT"/>
        </w:rPr>
        <w:t>.</w:t>
      </w:r>
    </w:p>
    <w:p w14:paraId="12E49C20" w14:textId="77777777" w:rsidR="00CA241A" w:rsidRDefault="00CA241A" w:rsidP="006B3ED9">
      <w:pPr>
        <w:ind w:firstLine="851"/>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67462F38" w14:textId="77777777" w:rsidR="00CA241A" w:rsidRDefault="00CA241A" w:rsidP="006B3ED9">
      <w:pPr>
        <w:ind w:firstLine="851"/>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0A8E6F02" w14:textId="572E7847" w:rsidR="00CA241A" w:rsidRDefault="00CA241A" w:rsidP="006B3ED9">
      <w:pPr>
        <w:ind w:firstLine="851"/>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sidR="00952C0C">
        <w:rPr>
          <w:szCs w:val="24"/>
          <w:lang w:eastAsia="lt-LT"/>
        </w:rPr>
        <w:t xml:space="preserve">                             </w:t>
      </w:r>
      <w:r>
        <w:rPr>
          <w:i/>
          <w:szCs w:val="24"/>
          <w:lang w:eastAsia="lt-LT"/>
        </w:rPr>
        <w:lastRenderedPageBreak/>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15455647" w14:textId="77777777" w:rsidR="00CA241A" w:rsidRDefault="00CA241A" w:rsidP="006B3ED9">
      <w:pPr>
        <w:ind w:firstLine="851"/>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00B9E43" w14:textId="77777777" w:rsidR="00CA241A" w:rsidRDefault="00CA241A" w:rsidP="006B3ED9">
      <w:pPr>
        <w:ind w:firstLine="851"/>
        <w:jc w:val="both"/>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78C33A37" w14:textId="27C45212" w:rsidR="00CA241A" w:rsidRDefault="00CA241A" w:rsidP="006B3ED9">
      <w:pPr>
        <w:ind w:firstLine="851"/>
        <w:jc w:val="both"/>
        <w:rPr>
          <w:szCs w:val="24"/>
          <w:lang w:eastAsia="lt-LT"/>
        </w:rPr>
      </w:pPr>
      <w:r>
        <w:rPr>
          <w:szCs w:val="24"/>
          <w:lang w:eastAsia="lt-LT"/>
        </w:rPr>
        <w:t xml:space="preserve">13. </w:t>
      </w:r>
      <w:r w:rsidR="00DD5F7D">
        <w:rPr>
          <w:szCs w:val="24"/>
          <w:lang w:eastAsia="lt-LT"/>
        </w:rPr>
        <w:t>Jeigu projektas įgyvendinamas kartu su partneriu (-</w:t>
      </w:r>
      <w:proofErr w:type="spellStart"/>
      <w:r w:rsidR="00DD5F7D">
        <w:rPr>
          <w:szCs w:val="24"/>
          <w:lang w:eastAsia="lt-LT"/>
        </w:rPr>
        <w:t>iais</w:t>
      </w:r>
      <w:proofErr w:type="spellEnd"/>
      <w:r w:rsidR="00DD5F7D">
        <w:rPr>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00DD5F7D">
        <w:rPr>
          <w:i/>
          <w:szCs w:val="24"/>
          <w:lang w:eastAsia="lt-LT"/>
        </w:rPr>
        <w:t>ši nuostata nėra taikoma užsienyje registruotiems juridiniams asmenims arba užsienyje gyvenantiems fiziniams asmenims</w:t>
      </w:r>
      <w:r w:rsidR="00DD5F7D">
        <w:rPr>
          <w:szCs w:val="24"/>
          <w:lang w:eastAsia="lt-LT"/>
        </w:rPr>
        <w:t>)</w:t>
      </w:r>
      <w:r>
        <w:rPr>
          <w:szCs w:val="24"/>
          <w:lang w:eastAsia="lt-LT"/>
        </w:rPr>
        <w:t>.</w:t>
      </w:r>
    </w:p>
    <w:p w14:paraId="749D53ED" w14:textId="77777777" w:rsidR="00CA241A" w:rsidRDefault="00CA241A" w:rsidP="006B3ED9">
      <w:pPr>
        <w:ind w:firstLine="851"/>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2A9A65B" w14:textId="3C6EC0D5" w:rsidR="00CA241A" w:rsidRDefault="00CA241A" w:rsidP="006B3ED9">
      <w:pPr>
        <w:ind w:firstLine="851"/>
        <w:jc w:val="both"/>
        <w:rPr>
          <w:bCs/>
          <w:szCs w:val="24"/>
          <w:lang w:eastAsia="lt-LT"/>
        </w:rPr>
      </w:pPr>
      <w:r>
        <w:rPr>
          <w:bCs/>
          <w:szCs w:val="24"/>
          <w:lang w:eastAsia="lt-LT"/>
        </w:rPr>
        <w:t xml:space="preserve">15. </w:t>
      </w:r>
      <w:r w:rsidR="00164EDC">
        <w:rPr>
          <w:rFonts w:eastAsia="Calibri"/>
          <w:bCs/>
          <w:szCs w:val="24"/>
        </w:rPr>
        <w:t>Mano arba mano atstovaujamo pareiškėjo (fizinio asmens) ar mano, kaip pareiškėjo</w:t>
      </w:r>
      <w:r w:rsidR="00164EDC">
        <w:rPr>
          <w:rFonts w:eastAsia="Calibri"/>
          <w:szCs w:val="24"/>
        </w:rPr>
        <w:t xml:space="preserve"> vadovo ar įgalioto asmens,</w:t>
      </w:r>
      <w:r w:rsidR="00164EDC">
        <w:rPr>
          <w:rFonts w:eastAsia="Calibri"/>
          <w:bCs/>
          <w:szCs w:val="24"/>
        </w:rPr>
        <w:t xml:space="preserve"> privatūs interesai yra suderinti su visuomenės viešaisiais interesais.</w:t>
      </w:r>
    </w:p>
    <w:p w14:paraId="515FC341" w14:textId="77777777" w:rsidR="00CA241A" w:rsidRDefault="00CA241A" w:rsidP="006B3ED9">
      <w:pPr>
        <w:ind w:firstLine="851"/>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61D2786B" w14:textId="77777777" w:rsidR="00CA241A" w:rsidRDefault="00CA241A" w:rsidP="006B3ED9">
      <w:pPr>
        <w:ind w:firstLine="851"/>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262789C" w14:textId="77777777" w:rsidR="00CA241A" w:rsidRDefault="00CA241A" w:rsidP="006B3ED9">
      <w:pPr>
        <w:ind w:firstLine="851"/>
        <w:jc w:val="both"/>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12978AF1" w14:textId="622687E0" w:rsidR="005F0229" w:rsidRDefault="00CA241A" w:rsidP="006B3ED9">
      <w:pPr>
        <w:ind w:firstLine="851"/>
        <w:jc w:val="both"/>
        <w:rPr>
          <w:szCs w:val="24"/>
          <w:lang w:eastAsia="lt-LT"/>
        </w:rPr>
      </w:pPr>
      <w:r>
        <w:rPr>
          <w:szCs w:val="24"/>
          <w:lang w:eastAsia="lt-LT"/>
        </w:rPr>
        <w:t>19.</w:t>
      </w:r>
      <w:r w:rsidR="00A36B47">
        <w:rPr>
          <w:szCs w:val="24"/>
          <w:lang w:eastAsia="lt-LT"/>
        </w:rPr>
        <w:t xml:space="preserve"> </w:t>
      </w:r>
      <w:r w:rsidR="00346BEE">
        <w:rPr>
          <w:szCs w:val="24"/>
          <w:lang w:eastAsia="lt-LT"/>
        </w:rPr>
        <w:t xml:space="preserve">Esu informuotas (-a), kad įgyvendinančioji institucija tvarkys visus paraiškoje nurodytus asmens duomenis paraiškų administravimo tikslu pagal projektų finansavimo sąlygų aprašą. </w:t>
      </w:r>
    </w:p>
    <w:p w14:paraId="76B9ED68" w14:textId="696C1746" w:rsidR="00CA241A" w:rsidRDefault="005F0229" w:rsidP="006B3ED9">
      <w:pPr>
        <w:ind w:firstLine="851"/>
        <w:jc w:val="both"/>
        <w:rPr>
          <w:szCs w:val="24"/>
          <w:lang w:eastAsia="lt-LT"/>
        </w:rPr>
      </w:pPr>
      <w:r>
        <w:rPr>
          <w:szCs w:val="24"/>
          <w:lang w:eastAsia="lt-LT"/>
        </w:rPr>
        <w:t xml:space="preserve">20. </w:t>
      </w:r>
      <w:r w:rsidR="00346BEE">
        <w:rPr>
          <w:rFonts w:eastAsia="Calibri"/>
          <w:szCs w:val="24"/>
          <w:lang w:eastAsia="lt-LT"/>
        </w:rPr>
        <w:t>Esu informuotas</w:t>
      </w:r>
      <w:r w:rsidR="00D84F72">
        <w:rPr>
          <w:rFonts w:eastAsia="Calibri"/>
          <w:szCs w:val="24"/>
          <w:lang w:eastAsia="lt-LT"/>
        </w:rPr>
        <w:t xml:space="preserve"> (-a)</w:t>
      </w:r>
      <w:r>
        <w:rPr>
          <w:rFonts w:eastAsia="Calibri"/>
          <w:szCs w:val="24"/>
          <w:lang w:eastAsia="lt-LT"/>
        </w:rPr>
        <w:t>,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lang w:eastAsia="lt-LT"/>
        </w:rPr>
        <w:t xml:space="preserve"> </w:t>
      </w:r>
      <w:r>
        <w:rPr>
          <w:rFonts w:eastAsia="Calibri"/>
          <w:szCs w:val="24"/>
          <w:lang w:eastAsia="lt-LT"/>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00CA241A">
        <w:rPr>
          <w:szCs w:val="24"/>
        </w:rPr>
        <w:t>.</w:t>
      </w:r>
    </w:p>
    <w:p w14:paraId="55D5AED5" w14:textId="5256DA96" w:rsidR="00CA241A" w:rsidRDefault="005F0229" w:rsidP="006B3ED9">
      <w:pPr>
        <w:ind w:firstLine="851"/>
        <w:jc w:val="both"/>
        <w:rPr>
          <w:szCs w:val="24"/>
          <w:lang w:eastAsia="lt-LT"/>
        </w:rPr>
      </w:pPr>
      <w:r>
        <w:rPr>
          <w:szCs w:val="24"/>
          <w:lang w:eastAsia="lt-LT"/>
        </w:rPr>
        <w:lastRenderedPageBreak/>
        <w:t>21</w:t>
      </w:r>
      <w:r w:rsidR="00554A7B">
        <w:rPr>
          <w:szCs w:val="24"/>
          <w:lang w:eastAsia="lt-LT"/>
        </w:rPr>
        <w:t xml:space="preserve">. </w:t>
      </w:r>
      <w:r w:rsidR="00346BEE">
        <w:rPr>
          <w:szCs w:val="24"/>
          <w:lang w:eastAsia="lt-LT"/>
        </w:rPr>
        <w:t>Esu informuotas</w:t>
      </w:r>
      <w:r w:rsidR="00953C60">
        <w:rPr>
          <w:szCs w:val="24"/>
          <w:lang w:eastAsia="lt-LT"/>
        </w:rPr>
        <w:t xml:space="preserve"> (-a)</w:t>
      </w:r>
      <w:r w:rsidR="00554A7B">
        <w:rPr>
          <w:szCs w:val="24"/>
          <w:lang w:eastAsia="lt-LT"/>
        </w:rPr>
        <w:t>, kad paraiška gali būti atmesta, jeigu Projektų administravimo ir finansavimo taisyklėse nustatyta tvarka ir terminais nebus pateikti prašomi dokumentai ir (ar) informacija</w:t>
      </w:r>
      <w:r w:rsidR="00554A7B">
        <w:rPr>
          <w:bCs/>
          <w:color w:val="000000"/>
          <w:szCs w:val="24"/>
          <w:lang w:eastAsia="lt-LT"/>
        </w:rPr>
        <w:t>.</w:t>
      </w:r>
    </w:p>
    <w:p w14:paraId="01A10B8E" w14:textId="1CE69E7A" w:rsidR="00CA241A" w:rsidRDefault="00554A7B" w:rsidP="006B3ED9">
      <w:pPr>
        <w:ind w:firstLine="851"/>
        <w:jc w:val="both"/>
        <w:rPr>
          <w:szCs w:val="24"/>
          <w:lang w:eastAsia="lt-LT"/>
        </w:rPr>
      </w:pPr>
      <w:r>
        <w:rPr>
          <w:szCs w:val="24"/>
          <w:lang w:eastAsia="lt-LT"/>
        </w:rPr>
        <w:t>22</w:t>
      </w:r>
      <w:r w:rsidR="00CA241A">
        <w:rPr>
          <w:szCs w:val="24"/>
          <w:lang w:eastAsia="lt-LT"/>
        </w:rPr>
        <w:t xml:space="preserve">. </w:t>
      </w:r>
      <w:r w:rsidR="00953C60">
        <w:rPr>
          <w:szCs w:val="24"/>
          <w:lang w:eastAsia="lt-LT"/>
        </w:rPr>
        <w:t xml:space="preserve">Esu informuotas (-a), kad </w:t>
      </w:r>
      <w:r w:rsidR="00953C60">
        <w:rPr>
          <w:rFonts w:eastAsia="Calibri"/>
          <w:szCs w:val="24"/>
          <w:lang w:eastAsia="lt-LT"/>
        </w:rPr>
        <w:t xml:space="preserve">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w:t>
      </w:r>
      <w:r w:rsidR="00953C60" w:rsidRPr="00B160CA">
        <w:rPr>
          <w:rFonts w:eastAsia="Calibri"/>
          <w:szCs w:val="24"/>
          <w:lang w:eastAsia="lt-LT"/>
        </w:rPr>
        <w:t xml:space="preserve">neprieštarauja Lietuvos Respublikos teisės aktams) viešinimo tikslais bus skelbiami svetainėse </w:t>
      </w:r>
      <w:hyperlink r:id="rId12" w:history="1">
        <w:r w:rsidR="00953C60" w:rsidRPr="00B160CA">
          <w:rPr>
            <w:rStyle w:val="Hyperlink"/>
            <w:rFonts w:eastAsia="BatangChe"/>
            <w:color w:val="auto"/>
            <w:szCs w:val="24"/>
            <w:u w:val="none"/>
            <w:lang w:eastAsia="lt-LT"/>
          </w:rPr>
          <w:t>www.esinvesticijos.lt</w:t>
        </w:r>
      </w:hyperlink>
      <w:r w:rsidR="00953C60" w:rsidRPr="00B160CA">
        <w:rPr>
          <w:rFonts w:eastAsia="BatangChe"/>
          <w:szCs w:val="24"/>
          <w:lang w:eastAsia="lt-LT"/>
        </w:rPr>
        <w:t xml:space="preserve"> ir www.invega.lt.</w:t>
      </w:r>
    </w:p>
    <w:p w14:paraId="1A4508D3" w14:textId="7468FBB6" w:rsidR="00CA241A" w:rsidRPr="00B160CA" w:rsidRDefault="00554A7B" w:rsidP="006B3ED9">
      <w:pPr>
        <w:ind w:firstLine="851"/>
        <w:jc w:val="both"/>
        <w:rPr>
          <w:szCs w:val="24"/>
          <w:lang w:eastAsia="lt-LT"/>
        </w:rPr>
      </w:pPr>
      <w:r>
        <w:rPr>
          <w:szCs w:val="24"/>
          <w:lang w:eastAsia="lt-LT"/>
        </w:rPr>
        <w:t>23</w:t>
      </w:r>
      <w:r w:rsidR="00CA241A">
        <w:rPr>
          <w:szCs w:val="24"/>
          <w:lang w:eastAsia="lt-LT"/>
        </w:rPr>
        <w:t xml:space="preserve">. </w:t>
      </w:r>
      <w:r w:rsidR="00597006">
        <w:rPr>
          <w:rFonts w:eastAsia="Calibri"/>
          <w:szCs w:val="24"/>
          <w:lang w:eastAsia="lt-LT"/>
        </w:rPr>
        <w:t>Esu informuotas (-a), kad informacija apie projekto veiklas, su projekto išlaidų apmokėjimu susijusi informacija, mano kontaktiniai duomenys gali būti perduoti trečiosioms šalims ir naudojami atliekant tyrimą ir (arba) apklausą dėl priemonės</w:t>
      </w:r>
      <w:r w:rsidR="00597006">
        <w:rPr>
          <w:rFonts w:eastAsia="Calibri"/>
          <w:i/>
          <w:szCs w:val="24"/>
          <w:lang w:eastAsia="lt-LT"/>
        </w:rPr>
        <w:t xml:space="preserve"> </w:t>
      </w:r>
      <w:r w:rsidR="00597006">
        <w:rPr>
          <w:rFonts w:eastAsia="Calibri"/>
          <w:szCs w:val="24"/>
          <w:lang w:eastAsia="lt-LT"/>
        </w:rPr>
        <w:t>ir (ar) šio projekto įgyvendinimo.</w:t>
      </w:r>
    </w:p>
    <w:p w14:paraId="187C378F" w14:textId="06BA1244" w:rsidR="003C673E" w:rsidRDefault="00554A7B" w:rsidP="006B3ED9">
      <w:pPr>
        <w:ind w:firstLine="851"/>
        <w:jc w:val="both"/>
        <w:rPr>
          <w:rFonts w:eastAsia="Calibri"/>
          <w:szCs w:val="24"/>
          <w:lang w:eastAsia="lt-LT"/>
        </w:rPr>
      </w:pPr>
      <w:r>
        <w:rPr>
          <w:szCs w:val="24"/>
          <w:lang w:eastAsia="lt-LT"/>
        </w:rPr>
        <w:t>24</w:t>
      </w:r>
      <w:r w:rsidR="00CA241A">
        <w:rPr>
          <w:szCs w:val="24"/>
          <w:lang w:eastAsia="lt-LT"/>
        </w:rPr>
        <w:t xml:space="preserve">. </w:t>
      </w:r>
      <w:r w:rsidR="00597006">
        <w:rPr>
          <w:rFonts w:eastAsia="Calibri"/>
          <w:szCs w:val="24"/>
          <w:lang w:eastAsia="lt-LT"/>
        </w:rPr>
        <w:t>Esu informuotas (-a), kad paraiškoje pateikti duomenys bus apdorojami ir saugomi ES struktūrinės paramos kompiuterinėje informacinėje valdymo ir priežiūros sistemoje</w:t>
      </w:r>
      <w:r w:rsidR="00597006">
        <w:rPr>
          <w:rFonts w:eastAsia="Calibri"/>
          <w:color w:val="000000"/>
          <w:szCs w:val="24"/>
          <w:lang w:eastAsia="lt-LT"/>
        </w:rPr>
        <w:t xml:space="preserve"> </w:t>
      </w:r>
      <w:r w:rsidR="00597006">
        <w:rPr>
          <w:rFonts w:eastAsia="Calibri"/>
          <w:szCs w:val="24"/>
          <w:lang w:eastAsia="lt-LT"/>
        </w:rPr>
        <w:t>ir Valstybės biudžeto apskaitos ir mokėjimų sistemoje 10 metų nuo paskutinio dokumento datos, bet ne trumpiau nei 2 metus po veiksmų programos užbaigimo.</w:t>
      </w:r>
    </w:p>
    <w:p w14:paraId="65705002" w14:textId="4C279D12" w:rsidR="00CA241A" w:rsidRDefault="00B94DEA" w:rsidP="006B3ED9">
      <w:pPr>
        <w:ind w:firstLine="851"/>
        <w:jc w:val="both"/>
        <w:rPr>
          <w:szCs w:val="24"/>
          <w:lang w:eastAsia="lt-LT"/>
        </w:rPr>
      </w:pPr>
      <w:r>
        <w:rPr>
          <w:szCs w:val="24"/>
          <w:lang w:eastAsia="lt-LT"/>
        </w:rPr>
        <w:t>25</w:t>
      </w:r>
      <w:r w:rsidR="003C673E">
        <w:rPr>
          <w:szCs w:val="24"/>
          <w:lang w:eastAsia="lt-LT"/>
        </w:rPr>
        <w:t xml:space="preserve">. </w:t>
      </w:r>
      <w:r w:rsidR="00CA241A">
        <w:rPr>
          <w:szCs w:val="24"/>
          <w:lang w:eastAsia="lt-LT"/>
        </w:rPr>
        <w:t>Kompensacija konsultacijų išlaidoms pagal tokios pat temos konsultacijas iš kitų nei šioje paraiškoje nurodytų finansavimo šaltinių nėra skirta, taip pat neplanuojama kreiptis į kitas institucijas dėl papildomo šių veiklų kompensavimo.</w:t>
      </w:r>
    </w:p>
    <w:p w14:paraId="20BA3B67" w14:textId="67BDFD70" w:rsidR="00CA241A" w:rsidRDefault="00B94DEA" w:rsidP="006B3ED9">
      <w:pPr>
        <w:ind w:firstLine="851"/>
        <w:jc w:val="both"/>
        <w:rPr>
          <w:szCs w:val="24"/>
          <w:lang w:eastAsia="lt-LT"/>
        </w:rPr>
      </w:pPr>
      <w:r>
        <w:rPr>
          <w:szCs w:val="24"/>
          <w:lang w:eastAsia="lt-LT"/>
        </w:rPr>
        <w:t>26</w:t>
      </w:r>
      <w:r w:rsidR="00CA241A">
        <w:rPr>
          <w:szCs w:val="24"/>
          <w:lang w:eastAsia="lt-LT"/>
        </w:rPr>
        <w:t xml:space="preserve">. Man žinoma, kad projekto išlaidų kompensavimas yra </w:t>
      </w:r>
      <w:r w:rsidR="00CA241A">
        <w:rPr>
          <w:i/>
          <w:szCs w:val="24"/>
          <w:lang w:eastAsia="lt-LT"/>
        </w:rPr>
        <w:t xml:space="preserve">de </w:t>
      </w:r>
      <w:proofErr w:type="spellStart"/>
      <w:r w:rsidR="00CA241A">
        <w:rPr>
          <w:i/>
          <w:szCs w:val="24"/>
          <w:lang w:eastAsia="lt-LT"/>
        </w:rPr>
        <w:t>minimis</w:t>
      </w:r>
      <w:proofErr w:type="spellEnd"/>
      <w:r w:rsidR="00CA241A">
        <w:rPr>
          <w:szCs w:val="24"/>
          <w:lang w:eastAsia="lt-LT"/>
        </w:rPr>
        <w:t xml:space="preserve"> pagalba, teikiama pagal 2013 m. gruodžio 18 d. Komisijos reglamentą (ES) Nr. 1407/2013 dėl Sutarties dėl Europos Sąjungos veikimo 107 ir 108 straipsnių taikymo </w:t>
      </w:r>
      <w:r w:rsidR="00CA241A">
        <w:rPr>
          <w:i/>
          <w:szCs w:val="24"/>
          <w:lang w:eastAsia="lt-LT"/>
        </w:rPr>
        <w:t xml:space="preserve">de </w:t>
      </w:r>
      <w:proofErr w:type="spellStart"/>
      <w:r w:rsidR="00CA241A">
        <w:rPr>
          <w:i/>
          <w:szCs w:val="24"/>
          <w:lang w:eastAsia="lt-LT"/>
        </w:rPr>
        <w:t>minimis</w:t>
      </w:r>
      <w:proofErr w:type="spellEnd"/>
      <w:r w:rsidR="00CA241A">
        <w:rPr>
          <w:szCs w:val="24"/>
          <w:lang w:eastAsia="lt-LT"/>
        </w:rPr>
        <w:t xml:space="preserve"> pagalbai (OL 2013 L 352, p. 1).</w:t>
      </w:r>
    </w:p>
    <w:p w14:paraId="238591F8" w14:textId="47E7096B" w:rsidR="00CA241A" w:rsidRDefault="00B94DEA" w:rsidP="006B3ED9">
      <w:pPr>
        <w:ind w:firstLine="851"/>
        <w:jc w:val="both"/>
        <w:rPr>
          <w:szCs w:val="24"/>
          <w:lang w:eastAsia="lt-LT"/>
        </w:rPr>
      </w:pPr>
      <w:r>
        <w:rPr>
          <w:szCs w:val="24"/>
          <w:lang w:eastAsia="lt-LT"/>
        </w:rPr>
        <w:t>27</w:t>
      </w:r>
      <w:r w:rsidR="00CA241A">
        <w:rPr>
          <w:szCs w:val="24"/>
          <w:lang w:eastAsia="lt-LT"/>
        </w:rPr>
        <w:t>.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14:paraId="563DAFBC" w14:textId="59DE7410" w:rsidR="00CA241A" w:rsidRDefault="00B94DEA" w:rsidP="006B3ED9">
      <w:pPr>
        <w:ind w:firstLine="851"/>
        <w:jc w:val="both"/>
        <w:rPr>
          <w:szCs w:val="24"/>
          <w:lang w:eastAsia="lt-LT"/>
        </w:rPr>
      </w:pPr>
      <w:r>
        <w:rPr>
          <w:szCs w:val="24"/>
          <w:lang w:eastAsia="lt-LT"/>
        </w:rPr>
        <w:t>28</w:t>
      </w:r>
      <w:r w:rsidR="00CA241A">
        <w:rPr>
          <w:szCs w:val="24"/>
          <w:lang w:eastAsia="lt-LT"/>
        </w:rPr>
        <w:t>.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52C40819" w14:textId="77777777" w:rsidR="00045EE1" w:rsidRDefault="00B94DEA" w:rsidP="00045EE1">
      <w:pPr>
        <w:ind w:firstLine="720"/>
        <w:jc w:val="both"/>
      </w:pPr>
      <w:r>
        <w:rPr>
          <w:szCs w:val="24"/>
          <w:lang w:eastAsia="lt-LT"/>
        </w:rPr>
        <w:t>29</w:t>
      </w:r>
      <w:r w:rsidR="00CA241A">
        <w:rPr>
          <w:szCs w:val="24"/>
          <w:lang w:eastAsia="lt-LT"/>
        </w:rPr>
        <w:t xml:space="preserve">. </w:t>
      </w:r>
      <w:r w:rsidR="00045EE1">
        <w:rPr>
          <w:szCs w:val="24"/>
          <w:lang w:eastAsia="lt-LT"/>
        </w:rPr>
        <w:t>Patvirtinu, kad planuojamu įgyvendinti projektu prisidedu prie Lietuvos eksporto plėtros 2014–2020 metų gairių, patvirtintų Lietuvos Respublikos ūkio ministro 2014 m. sausio 27 d. įsakymu Nr. 4-58 „Dėl Lietuvos eksporto plėtros 2014–2020 metų gairių patvirtinimo“</w:t>
      </w:r>
      <w:r w:rsidR="00045EE1">
        <w:t xml:space="preserve"> (toliau – </w:t>
      </w:r>
      <w:r w:rsidR="00045EE1">
        <w:rPr>
          <w:szCs w:val="24"/>
          <w:lang w:eastAsia="lt-LT"/>
        </w:rPr>
        <w:t>Lietuvos eksporto plėtros 2014–2020 metų gairės), 17, 21 ir (arba) 21</w:t>
      </w:r>
      <w:r w:rsidR="00045EE1">
        <w:rPr>
          <w:szCs w:val="24"/>
          <w:vertAlign w:val="superscript"/>
          <w:lang w:eastAsia="lt-LT"/>
        </w:rPr>
        <w:t>1</w:t>
      </w:r>
      <w:r w:rsidR="00045EE1">
        <w:rPr>
          <w:szCs w:val="24"/>
          <w:lang w:eastAsia="lt-LT"/>
        </w:rPr>
        <w:t xml:space="preserve"> ir 30 punktų nuostatų įgyvendinimo:</w:t>
      </w:r>
    </w:p>
    <w:p w14:paraId="45779647" w14:textId="4C36DAFA" w:rsidR="00045EE1" w:rsidRDefault="00045EE1" w:rsidP="00045EE1">
      <w:pPr>
        <w:ind w:firstLine="720"/>
        <w:jc w:val="both"/>
        <w:rPr>
          <w:szCs w:val="24"/>
          <w:lang w:eastAsia="lt-LT"/>
        </w:rPr>
      </w:pPr>
      <w:r>
        <w:rPr>
          <w:szCs w:val="24"/>
          <w:lang w:eastAsia="lt-LT"/>
        </w:rPr>
        <w:t>29.1. Planuojamu įgyvendinti projektu prisidėsiu prie bent vieno iš trijų prioritetinių Lietuvos eksporto plėtros tikslų: išlaikyti turimas eksporto pozicijas užsienio rinkose; skverbtis į naujas, ypač trečiųjų valstybių, rinkas; skatinti didesnės pridėtinės vertės prekių ir paslaugų eksporto plėtrą</w:t>
      </w:r>
      <w:r>
        <w:rPr>
          <w:lang w:eastAsia="lt-LT"/>
        </w:rPr>
        <w:t xml:space="preserve"> </w:t>
      </w:r>
      <w:r>
        <w:rPr>
          <w:szCs w:val="24"/>
          <w:lang w:eastAsia="lt-LT"/>
        </w:rPr>
        <w:t>įgyvendinimo.</w:t>
      </w:r>
    </w:p>
    <w:p w14:paraId="17CCEA8D" w14:textId="77FADF0A" w:rsidR="00045EE1" w:rsidRDefault="00045EE1" w:rsidP="00045EE1">
      <w:pPr>
        <w:ind w:firstLine="720"/>
        <w:jc w:val="both"/>
        <w:rPr>
          <w:szCs w:val="24"/>
          <w:lang w:eastAsia="lt-LT"/>
        </w:rPr>
      </w:pPr>
      <w:r>
        <w:rPr>
          <w:szCs w:val="24"/>
          <w:lang w:eastAsia="lt-LT"/>
        </w:rPr>
        <w:t>29.2. Planuojamos įgyvendinti projekto veiklos (specializuotos konsultacinės paslaugos) bus susijusios su bent viena valstybe, nurodyta Lietuvos eksporto plėtros 2014–2020 metų gairių 21 ir (arba) 21</w:t>
      </w:r>
      <w:r>
        <w:rPr>
          <w:szCs w:val="24"/>
          <w:vertAlign w:val="superscript"/>
          <w:lang w:eastAsia="lt-LT"/>
        </w:rPr>
        <w:t>1</w:t>
      </w:r>
      <w:r>
        <w:rPr>
          <w:szCs w:val="24"/>
          <w:lang w:eastAsia="lt-LT"/>
        </w:rPr>
        <w:t xml:space="preserve"> punktuose.</w:t>
      </w:r>
    </w:p>
    <w:p w14:paraId="178B9491" w14:textId="4CE17DBB" w:rsidR="00CA241A" w:rsidRDefault="00045EE1" w:rsidP="00045EE1">
      <w:pPr>
        <w:ind w:firstLine="851"/>
        <w:jc w:val="both"/>
        <w:rPr>
          <w:szCs w:val="24"/>
          <w:lang w:eastAsia="lt-LT"/>
        </w:rPr>
      </w:pPr>
      <w:r>
        <w:rPr>
          <w:szCs w:val="24"/>
          <w:lang w:eastAsia="lt-LT"/>
        </w:rPr>
        <w:t xml:space="preserve">29.3. Planuojamas įgyvendinti projektas atitinka Lietuvos eksporto plėtros 2014–2020 metų gairių 30 punkte nustatytus eksporto plėtros skatinimo apribojimus – </w:t>
      </w:r>
      <w:r>
        <w:rPr>
          <w:color w:val="000000"/>
          <w:szCs w:val="24"/>
          <w:lang w:eastAsia="lt-LT"/>
        </w:rPr>
        <w:t xml:space="preserve">specializuotos eksporto konsultacijos nebus skirtos eksporto plėtrai į rinkas valstybių, taikančių embargą </w:t>
      </w:r>
      <w:r>
        <w:rPr>
          <w:color w:val="000000"/>
          <w:szCs w:val="24"/>
        </w:rPr>
        <w:t>eksportuojamiems iš Lietuvos Respublikos produktams ir paslaugoms</w:t>
      </w:r>
      <w:r>
        <w:rPr>
          <w:color w:val="000000"/>
          <w:szCs w:val="24"/>
          <w:lang w:eastAsia="lt-LT"/>
        </w:rPr>
        <w:t>, skatinti</w:t>
      </w:r>
      <w:r w:rsidR="00CA241A">
        <w:rPr>
          <w:szCs w:val="24"/>
          <w:lang w:eastAsia="lt-LT"/>
        </w:rPr>
        <w:t>.</w:t>
      </w:r>
    </w:p>
    <w:p w14:paraId="0BD46507" w14:textId="79705D28" w:rsidR="00CA241A" w:rsidRDefault="00B94DEA" w:rsidP="006B3ED9">
      <w:pPr>
        <w:ind w:firstLine="851"/>
        <w:jc w:val="both"/>
        <w:rPr>
          <w:szCs w:val="24"/>
          <w:lang w:eastAsia="lt-LT"/>
        </w:rPr>
      </w:pPr>
      <w:r>
        <w:rPr>
          <w:szCs w:val="24"/>
          <w:lang w:eastAsia="lt-LT"/>
        </w:rPr>
        <w:t>30</w:t>
      </w:r>
      <w:r w:rsidR="00CA241A">
        <w:rPr>
          <w:szCs w:val="24"/>
          <w:lang w:eastAsia="lt-LT"/>
        </w:rPr>
        <w:t>. Sutinku, kad įgyvendinančioji institucija gautų ir tvarkytų mano asmens kodą paraiškos vertinimo metu, projekto administravimo laikotarpiu, apskaitos ir audito tikslais, i</w:t>
      </w:r>
      <w:r w:rsidR="00AE5125">
        <w:rPr>
          <w:szCs w:val="24"/>
          <w:lang w:eastAsia="lt-LT"/>
        </w:rPr>
        <w:t xml:space="preserve">r </w:t>
      </w:r>
      <w:r w:rsidR="00CA241A">
        <w:rPr>
          <w:szCs w:val="24"/>
          <w:lang w:eastAsia="lt-LT"/>
        </w:rPr>
        <w:t>patvirtinu, kad man yra žinomos mano, kaip duomenų subjekto teisės, nustatytos Lietuvos Respublikos asmens duomenų teisinės apsaugos įstatyme (taikoma, kai paraišką teikia fizinis asmuo, vykdantis ūkinę ir (arba) ekonominę veiklą).</w:t>
      </w:r>
    </w:p>
    <w:p w14:paraId="6E3474EA" w14:textId="43AC34DE" w:rsidR="00CA241A" w:rsidRDefault="001E3469" w:rsidP="006B3ED9">
      <w:pPr>
        <w:ind w:firstLine="851"/>
        <w:jc w:val="both"/>
      </w:pPr>
      <w:r>
        <w:rPr>
          <w:szCs w:val="24"/>
          <w:lang w:eastAsia="lt-LT"/>
        </w:rPr>
        <w:lastRenderedPageBreak/>
        <w:t>3</w:t>
      </w:r>
      <w:r w:rsidR="00B94DEA">
        <w:rPr>
          <w:szCs w:val="24"/>
          <w:lang w:eastAsia="lt-LT"/>
        </w:rPr>
        <w:t>1</w:t>
      </w:r>
      <w:r w:rsidR="00CA241A">
        <w:rPr>
          <w:szCs w:val="24"/>
          <w:lang w:eastAsia="lt-LT"/>
        </w:rPr>
        <w:t xml:space="preserve">. </w:t>
      </w:r>
      <w:r w:rsidR="00CA241A">
        <w:t>Sutinku, kad visa informacija apie paraiškos vertinimą, atmetimą, dotacijos sutarties sudarymą, taip pat visa kita informacija, susijusi su projekto įgyvendinimu, būtų siunčiama paraiškoje nurodytu elektroniniu paštu.</w:t>
      </w:r>
    </w:p>
    <w:p w14:paraId="6D7617C3" w14:textId="51AD3C53" w:rsidR="00CA241A" w:rsidRDefault="00B94DEA" w:rsidP="006B3ED9">
      <w:pPr>
        <w:ind w:firstLine="851"/>
        <w:jc w:val="both"/>
      </w:pPr>
      <w:r>
        <w:rPr>
          <w:color w:val="000000"/>
          <w:szCs w:val="24"/>
        </w:rPr>
        <w:t>32</w:t>
      </w:r>
      <w:r w:rsidR="00CA241A">
        <w:rPr>
          <w:color w:val="000000"/>
          <w:szCs w:val="24"/>
        </w:rPr>
        <w:t xml:space="preserve">. Sutinku, kad atliekant projektų patikras nuotoliniu būdu </w:t>
      </w:r>
      <w:r w:rsidR="00CA241A">
        <w:rPr>
          <w:rFonts w:eastAsia="Calibri"/>
          <w:szCs w:val="24"/>
        </w:rPr>
        <w:t>uždarosios akcinės bendrovės „</w:t>
      </w:r>
      <w:r w:rsidR="00CA241A">
        <w:rPr>
          <w:szCs w:val="24"/>
        </w:rPr>
        <w:t>INVESTICIJŲ IR VERSLO GARANTIJOS</w:t>
      </w:r>
      <w:r w:rsidR="00CA241A">
        <w:rPr>
          <w:rFonts w:eastAsia="Calibri"/>
          <w:szCs w:val="24"/>
        </w:rPr>
        <w:t>“</w:t>
      </w:r>
      <w:r w:rsidR="00CA241A">
        <w:rPr>
          <w:color w:val="000000"/>
          <w:szCs w:val="24"/>
        </w:rPr>
        <w:t xml:space="preserve"> darbuotojai nuotoliniu būdu prisijungtų prie vykstančių konsultacijų ir padarytų jų įrašus.</w:t>
      </w:r>
    </w:p>
    <w:p w14:paraId="096D0057" w14:textId="78C95240" w:rsidR="00CA241A" w:rsidRDefault="00B94DEA" w:rsidP="00CA241A">
      <w:pPr>
        <w:ind w:firstLine="851"/>
        <w:jc w:val="both"/>
        <w:rPr>
          <w:b/>
          <w:szCs w:val="24"/>
        </w:rPr>
      </w:pPr>
      <w:r>
        <w:t>33</w:t>
      </w:r>
      <w:r w:rsidR="00CA241A">
        <w:t>. Sutinku, kad įgyvendinančioji institucija archyvuotų pasirašytą dotacijos sutartį, o esant mano prašymui, pateiktų dotacijos sutarties kopiją.</w:t>
      </w:r>
      <w:r w:rsidR="00815F06">
        <w:t>“</w:t>
      </w:r>
    </w:p>
    <w:p w14:paraId="13CD4E90" w14:textId="02873972" w:rsidR="00BE4B5C" w:rsidRPr="002039C1" w:rsidRDefault="003C481C" w:rsidP="00B77167">
      <w:pPr>
        <w:ind w:firstLine="851"/>
        <w:jc w:val="both"/>
        <w:rPr>
          <w:bCs/>
          <w:szCs w:val="24"/>
        </w:rPr>
      </w:pPr>
      <w:r>
        <w:rPr>
          <w:szCs w:val="24"/>
        </w:rPr>
        <w:t>13</w:t>
      </w:r>
      <w:r w:rsidR="00861699" w:rsidRPr="008A0F85">
        <w:rPr>
          <w:szCs w:val="24"/>
        </w:rPr>
        <w:t>.</w:t>
      </w:r>
      <w:r w:rsidR="00F61234" w:rsidRPr="002422E3">
        <w:rPr>
          <w:bCs/>
          <w:szCs w:val="24"/>
        </w:rPr>
        <w:t xml:space="preserve"> </w:t>
      </w:r>
      <w:r w:rsidR="00C66DA0" w:rsidRPr="003A4CF1">
        <w:rPr>
          <w:bCs/>
          <w:szCs w:val="24"/>
        </w:rPr>
        <w:t>Pakeičiu 6 priedo 2.2 papunktį ir jį išdėstau taip:</w:t>
      </w:r>
    </w:p>
    <w:p w14:paraId="38C513AB" w14:textId="69FEBF62" w:rsidR="00D5336A" w:rsidRDefault="00C66DA0" w:rsidP="008D3C6A">
      <w:pPr>
        <w:tabs>
          <w:tab w:val="left" w:pos="1134"/>
        </w:tabs>
        <w:ind w:firstLine="851"/>
        <w:jc w:val="both"/>
        <w:rPr>
          <w:rFonts w:eastAsiaTheme="minorHAnsi"/>
          <w:bCs/>
          <w:szCs w:val="24"/>
        </w:rPr>
      </w:pPr>
      <w:r w:rsidRPr="002039C1">
        <w:rPr>
          <w:bCs/>
          <w:szCs w:val="24"/>
        </w:rPr>
        <w:t xml:space="preserve">„2.2. </w:t>
      </w:r>
      <w:r w:rsidRPr="002039C1">
        <w:rPr>
          <w:rFonts w:eastAsiaTheme="minorHAnsi"/>
          <w:bCs/>
          <w:szCs w:val="24"/>
        </w:rPr>
        <w:t>Projektas finansuojamas vadovaujant</w:t>
      </w:r>
      <w:r w:rsidRPr="00DB773A">
        <w:rPr>
          <w:rFonts w:eastAsiaTheme="minorHAnsi"/>
          <w:bCs/>
          <w:szCs w:val="24"/>
        </w:rPr>
        <w:t>is</w:t>
      </w:r>
      <w:r w:rsidR="00DB773A">
        <w:rPr>
          <w:rFonts w:eastAsiaTheme="minorHAnsi"/>
          <w:szCs w:val="24"/>
        </w:rPr>
        <w:t xml:space="preserve"> </w:t>
      </w:r>
      <w:r w:rsidRPr="002039C1">
        <w:rPr>
          <w:rFonts w:eastAsiaTheme="minorHAnsi"/>
          <w:szCs w:val="24"/>
        </w:rPr>
        <w:t>Apraš</w:t>
      </w:r>
      <w:r w:rsidR="00DB773A">
        <w:rPr>
          <w:rFonts w:eastAsiaTheme="minorHAnsi"/>
          <w:szCs w:val="24"/>
        </w:rPr>
        <w:t>e</w:t>
      </w:r>
      <w:r w:rsidRPr="002039C1">
        <w:rPr>
          <w:rFonts w:eastAsiaTheme="minorHAnsi"/>
          <w:szCs w:val="24"/>
        </w:rPr>
        <w:t>,</w:t>
      </w:r>
      <w:r w:rsidRPr="002039C1">
        <w:rPr>
          <w:rFonts w:eastAsiaTheme="minorHAnsi"/>
          <w:bCs/>
          <w:szCs w:val="24"/>
        </w:rPr>
        <w:t xml:space="preserve"> </w:t>
      </w:r>
      <w:r w:rsidRPr="002039C1">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797A67">
        <w:rPr>
          <w:rFonts w:eastAsiaTheme="minorHAnsi"/>
          <w:szCs w:val="24"/>
        </w:rPr>
        <w:br/>
      </w:r>
      <w:r w:rsidRPr="002039C1">
        <w:rPr>
          <w:rFonts w:eastAsiaTheme="minorHAnsi"/>
          <w:szCs w:val="24"/>
        </w:rPr>
        <w:t xml:space="preserve">(toliau – Projektų taisyklės), </w:t>
      </w:r>
      <w:r w:rsidR="005A116A">
        <w:rPr>
          <w:rFonts w:eastAsiaTheme="minorHAnsi"/>
          <w:szCs w:val="24"/>
        </w:rPr>
        <w:t xml:space="preserve">taip pat vėlesniuose jų pakeitimuose </w:t>
      </w:r>
      <w:r w:rsidRPr="002039C1">
        <w:rPr>
          <w:rFonts w:eastAsiaTheme="minorHAnsi"/>
          <w:bCs/>
          <w:szCs w:val="24"/>
        </w:rPr>
        <w:t>ir Sutart</w:t>
      </w:r>
      <w:r w:rsidR="005A116A">
        <w:rPr>
          <w:rFonts w:eastAsiaTheme="minorHAnsi"/>
          <w:bCs/>
          <w:szCs w:val="24"/>
        </w:rPr>
        <w:t>ies sąlygose</w:t>
      </w:r>
      <w:r w:rsidR="003525DC" w:rsidRPr="002039C1">
        <w:rPr>
          <w:rFonts w:eastAsiaTheme="minorHAnsi"/>
          <w:bCs/>
          <w:szCs w:val="24"/>
        </w:rPr>
        <w:t xml:space="preserve"> nustatyta tvarka.“</w:t>
      </w:r>
      <w:r w:rsidR="00C14117">
        <w:rPr>
          <w:rFonts w:eastAsiaTheme="minorHAnsi"/>
          <w:bCs/>
          <w:szCs w:val="24"/>
        </w:rPr>
        <w:t xml:space="preserve"> </w:t>
      </w:r>
    </w:p>
    <w:p w14:paraId="44CA9006" w14:textId="35B48573" w:rsidR="00D5336A" w:rsidRDefault="003C481C" w:rsidP="003A4CF1">
      <w:pPr>
        <w:tabs>
          <w:tab w:val="left" w:pos="1134"/>
        </w:tabs>
        <w:ind w:firstLine="851"/>
        <w:jc w:val="both"/>
        <w:rPr>
          <w:rFonts w:eastAsiaTheme="minorHAnsi"/>
          <w:bCs/>
          <w:szCs w:val="24"/>
        </w:rPr>
      </w:pPr>
      <w:r>
        <w:rPr>
          <w:rFonts w:eastAsiaTheme="minorHAnsi"/>
          <w:bCs/>
          <w:szCs w:val="24"/>
        </w:rPr>
        <w:t>14</w:t>
      </w:r>
      <w:r w:rsidR="00D5336A">
        <w:rPr>
          <w:rFonts w:eastAsiaTheme="minorHAnsi"/>
          <w:bCs/>
          <w:szCs w:val="24"/>
        </w:rPr>
        <w:t>. Pakeičiu 6 priedo 6.3 papunktį ir jį išdėstau taip:</w:t>
      </w:r>
    </w:p>
    <w:p w14:paraId="277BDBDE" w14:textId="0D8C65CC" w:rsidR="00AF389C" w:rsidRPr="008A0F85" w:rsidRDefault="00D5336A" w:rsidP="00595F81">
      <w:pPr>
        <w:ind w:firstLine="851"/>
        <w:jc w:val="both"/>
        <w:rPr>
          <w:szCs w:val="24"/>
          <w:lang w:eastAsia="lt-LT"/>
        </w:rPr>
      </w:pPr>
      <w:r>
        <w:rPr>
          <w:rFonts w:eastAsiaTheme="minorHAnsi"/>
          <w:bCs/>
          <w:szCs w:val="24"/>
        </w:rPr>
        <w:t>„6.3.</w:t>
      </w:r>
      <w:r w:rsidR="003A4CF1">
        <w:rPr>
          <w:rFonts w:eastAsiaTheme="minorHAnsi"/>
          <w:bCs/>
          <w:szCs w:val="24"/>
        </w:rPr>
        <w:t xml:space="preserve"> </w:t>
      </w:r>
      <w:r w:rsidR="003A4CF1">
        <w:rPr>
          <w:szCs w:val="24"/>
          <w:lang w:eastAsia="lt-LT"/>
        </w:rPr>
        <w:t xml:space="preserve">Projekto vykdytojas </w:t>
      </w:r>
      <w:r w:rsidR="003A4CF1" w:rsidRPr="00E31391">
        <w:rPr>
          <w:szCs w:val="24"/>
          <w:lang w:eastAsia="lt-LT"/>
        </w:rPr>
        <w:t>patvirtina, kad yra informuotas,</w:t>
      </w:r>
      <w:r w:rsidR="003A4CF1" w:rsidRPr="00B14533">
        <w:rPr>
          <w:szCs w:val="24"/>
          <w:lang w:eastAsia="lt-LT"/>
        </w:rPr>
        <w:t xml:space="preserve"> kad</w:t>
      </w:r>
      <w:r w:rsidR="003A4CF1">
        <w:rPr>
          <w:szCs w:val="24"/>
          <w:lang w:eastAsia="lt-LT"/>
        </w:rPr>
        <w:t xml:space="preserve">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003A4CF1">
        <w:rPr>
          <w:szCs w:val="24"/>
          <w:lang w:eastAsia="lt-LT"/>
        </w:rPr>
        <w:t>ius</w:t>
      </w:r>
      <w:proofErr w:type="spellEnd"/>
      <w:r w:rsidR="003A4CF1">
        <w:rPr>
          <w:szCs w:val="24"/>
          <w:lang w:eastAsia="lt-LT"/>
        </w:rPr>
        <w:t>) iš valstybės ir užsienio registrų ir institucijų duomenų bazių ir kitų juridinių asmenų valdomų įmonių mokumo ir kreditingumo bazių.</w:t>
      </w:r>
      <w:r>
        <w:rPr>
          <w:rFonts w:eastAsiaTheme="minorHAnsi"/>
          <w:bCs/>
          <w:szCs w:val="24"/>
        </w:rPr>
        <w:t>“</w:t>
      </w:r>
      <w:r w:rsidR="00FE221B">
        <w:rPr>
          <w:rFonts w:eastAsiaTheme="minorHAnsi"/>
          <w:bCs/>
          <w:szCs w:val="24"/>
        </w:rPr>
        <w:t xml:space="preserve"> </w:t>
      </w:r>
    </w:p>
    <w:p w14:paraId="2383E8C7" w14:textId="77777777" w:rsidR="00EA2ABA" w:rsidRDefault="00EA2ABA" w:rsidP="00AF389C">
      <w:pPr>
        <w:jc w:val="both"/>
        <w:rPr>
          <w:color w:val="000000"/>
          <w:szCs w:val="24"/>
          <w:lang w:eastAsia="lt-LT"/>
        </w:rPr>
      </w:pP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2170F51C" w14:textId="3E01FD7C" w:rsidR="00EB16C0" w:rsidRDefault="006012B5" w:rsidP="00143BB3">
      <w:pPr>
        <w:tabs>
          <w:tab w:val="center" w:pos="4819"/>
          <w:tab w:val="right" w:pos="9638"/>
        </w:tabs>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5FA7EC90" w14:textId="77777777" w:rsidR="0024795C" w:rsidRDefault="0024795C">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3E24F67B" w14:textId="77777777" w:rsidR="0024795C" w:rsidRDefault="0024795C">
      <w:pPr>
        <w:tabs>
          <w:tab w:val="center" w:pos="4819"/>
          <w:tab w:val="right" w:pos="9638"/>
        </w:tabs>
        <w:jc w:val="both"/>
        <w:rPr>
          <w:szCs w:val="24"/>
        </w:rPr>
      </w:pPr>
    </w:p>
    <w:p w14:paraId="2BB98805" w14:textId="77777777" w:rsidR="0024795C" w:rsidRDefault="0024795C">
      <w:pPr>
        <w:tabs>
          <w:tab w:val="center" w:pos="4819"/>
          <w:tab w:val="right" w:pos="9638"/>
        </w:tabs>
        <w:jc w:val="both"/>
        <w:rPr>
          <w:szCs w:val="24"/>
        </w:rPr>
      </w:pPr>
    </w:p>
    <w:p w14:paraId="430FA379" w14:textId="77777777" w:rsidR="0024795C" w:rsidRDefault="0024795C">
      <w:pPr>
        <w:tabs>
          <w:tab w:val="center" w:pos="4819"/>
          <w:tab w:val="right" w:pos="9638"/>
        </w:tabs>
        <w:jc w:val="both"/>
        <w:rPr>
          <w:szCs w:val="24"/>
        </w:rPr>
      </w:pPr>
    </w:p>
    <w:p w14:paraId="4DE19DD4" w14:textId="77777777" w:rsidR="0024795C" w:rsidRDefault="0024795C">
      <w:pPr>
        <w:tabs>
          <w:tab w:val="center" w:pos="4819"/>
          <w:tab w:val="right" w:pos="9638"/>
        </w:tabs>
        <w:jc w:val="both"/>
        <w:rPr>
          <w:szCs w:val="24"/>
        </w:rPr>
      </w:pPr>
    </w:p>
    <w:p w14:paraId="10E6FBD0" w14:textId="77777777" w:rsidR="0024795C" w:rsidRDefault="0024795C">
      <w:pPr>
        <w:tabs>
          <w:tab w:val="center" w:pos="4819"/>
          <w:tab w:val="right" w:pos="9638"/>
        </w:tabs>
        <w:jc w:val="both"/>
        <w:rPr>
          <w:szCs w:val="24"/>
        </w:rPr>
      </w:pPr>
    </w:p>
    <w:p w14:paraId="348BEBB6" w14:textId="77777777" w:rsidR="0024795C" w:rsidRDefault="0024795C">
      <w:pPr>
        <w:tabs>
          <w:tab w:val="center" w:pos="4819"/>
          <w:tab w:val="right" w:pos="9638"/>
        </w:tabs>
        <w:jc w:val="both"/>
        <w:rPr>
          <w:szCs w:val="24"/>
        </w:rPr>
      </w:pPr>
    </w:p>
    <w:p w14:paraId="2FBBDD25" w14:textId="77777777" w:rsidR="0024795C" w:rsidRDefault="0024795C">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p w14:paraId="46A1B764" w14:textId="77777777" w:rsidR="0024795C" w:rsidRDefault="0024795C">
      <w:pPr>
        <w:tabs>
          <w:tab w:val="center" w:pos="4819"/>
          <w:tab w:val="right" w:pos="9638"/>
        </w:tabs>
        <w:jc w:val="both"/>
        <w:rPr>
          <w:szCs w:val="24"/>
        </w:rPr>
      </w:pPr>
    </w:p>
    <w:p w14:paraId="5FD06C46" w14:textId="77777777" w:rsidR="0024795C" w:rsidRDefault="0024795C">
      <w:pPr>
        <w:tabs>
          <w:tab w:val="center" w:pos="4819"/>
          <w:tab w:val="right" w:pos="9638"/>
        </w:tabs>
        <w:jc w:val="both"/>
        <w:rPr>
          <w:szCs w:val="24"/>
        </w:rPr>
      </w:pPr>
    </w:p>
    <w:p w14:paraId="44B13E79"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4A5CFC14" w14:textId="384C7D92" w:rsidR="005430E4" w:rsidRPr="00B94DEA" w:rsidRDefault="00E411AD" w:rsidP="008D405F">
      <w:pPr>
        <w:tabs>
          <w:tab w:val="center" w:pos="4819"/>
          <w:tab w:val="right" w:pos="9638"/>
        </w:tabs>
        <w:jc w:val="both"/>
        <w:rPr>
          <w:rFonts w:eastAsia="Calibri"/>
          <w:szCs w:val="24"/>
        </w:rPr>
      </w:pPr>
      <w:r>
        <w:rPr>
          <w:szCs w:val="24"/>
        </w:rPr>
        <w:t>Inga Veževičienė</w:t>
      </w:r>
    </w:p>
    <w:sectPr w:rsidR="005430E4" w:rsidRPr="00B94DEA" w:rsidSect="004B4C0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17A" w14:textId="77777777" w:rsidR="00392BBA" w:rsidRDefault="00392BBA">
      <w:pPr>
        <w:ind w:firstLine="851"/>
        <w:jc w:val="both"/>
        <w:rPr>
          <w:szCs w:val="24"/>
        </w:rPr>
      </w:pPr>
      <w:r>
        <w:rPr>
          <w:szCs w:val="24"/>
        </w:rPr>
        <w:separator/>
      </w:r>
    </w:p>
    <w:p w14:paraId="3380A68C" w14:textId="77777777" w:rsidR="00392BBA" w:rsidRDefault="00392BBA"/>
    <w:p w14:paraId="6982140C" w14:textId="77777777" w:rsidR="00392BBA" w:rsidRDefault="00392BBA">
      <w:pPr>
        <w:ind w:firstLine="851"/>
        <w:jc w:val="both"/>
        <w:rPr>
          <w:szCs w:val="24"/>
        </w:rPr>
      </w:pPr>
    </w:p>
  </w:endnote>
  <w:endnote w:type="continuationSeparator" w:id="0">
    <w:p w14:paraId="6C6714D4" w14:textId="77777777" w:rsidR="00392BBA" w:rsidRDefault="00392BBA">
      <w:pPr>
        <w:ind w:firstLine="851"/>
        <w:jc w:val="both"/>
        <w:rPr>
          <w:szCs w:val="24"/>
        </w:rPr>
      </w:pPr>
      <w:r>
        <w:rPr>
          <w:szCs w:val="24"/>
        </w:rPr>
        <w:continuationSeparator/>
      </w:r>
    </w:p>
    <w:p w14:paraId="4996F164" w14:textId="77777777" w:rsidR="00392BBA" w:rsidRDefault="00392BBA"/>
    <w:p w14:paraId="3EB76437" w14:textId="77777777" w:rsidR="00392BBA" w:rsidRDefault="00392BBA">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2928" w14:textId="77777777" w:rsidR="00392BBA" w:rsidRDefault="00392BBA">
      <w:pPr>
        <w:ind w:firstLine="851"/>
        <w:jc w:val="both"/>
        <w:rPr>
          <w:szCs w:val="24"/>
        </w:rPr>
      </w:pPr>
      <w:r>
        <w:rPr>
          <w:szCs w:val="24"/>
        </w:rPr>
        <w:separator/>
      </w:r>
    </w:p>
    <w:p w14:paraId="368CCA42" w14:textId="77777777" w:rsidR="00392BBA" w:rsidRDefault="00392BBA"/>
    <w:p w14:paraId="523820F0" w14:textId="77777777" w:rsidR="00392BBA" w:rsidRDefault="00392BBA">
      <w:pPr>
        <w:ind w:firstLine="851"/>
        <w:jc w:val="both"/>
        <w:rPr>
          <w:szCs w:val="24"/>
        </w:rPr>
      </w:pPr>
    </w:p>
  </w:footnote>
  <w:footnote w:type="continuationSeparator" w:id="0">
    <w:p w14:paraId="1B720956" w14:textId="77777777" w:rsidR="00392BBA" w:rsidRDefault="00392BBA">
      <w:pPr>
        <w:ind w:firstLine="851"/>
        <w:jc w:val="both"/>
        <w:rPr>
          <w:szCs w:val="24"/>
        </w:rPr>
      </w:pPr>
      <w:r>
        <w:rPr>
          <w:szCs w:val="24"/>
        </w:rPr>
        <w:continuationSeparator/>
      </w:r>
    </w:p>
    <w:p w14:paraId="00DCD5BA" w14:textId="77777777" w:rsidR="00392BBA" w:rsidRDefault="00392BBA"/>
    <w:p w14:paraId="32FFFDDD" w14:textId="77777777" w:rsidR="00392BBA" w:rsidRDefault="00392BBA">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5EEBD6D7"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B707A">
      <w:rPr>
        <w:noProof/>
        <w:szCs w:val="24"/>
      </w:rPr>
      <w:t>10</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4BC7B88D" w:rsidR="00ED0306" w:rsidRDefault="00BB707A">
    <w:pPr>
      <w:tabs>
        <w:tab w:val="center" w:pos="4819"/>
        <w:tab w:val="right" w:pos="9638"/>
      </w:tabs>
      <w:ind w:firstLine="851"/>
      <w:jc w:val="both"/>
      <w:rPr>
        <w:szCs w:val="24"/>
      </w:rPr>
    </w:pPr>
    <w:r>
      <w:rPr>
        <w:szCs w:val="24"/>
      </w:rPr>
      <w:tab/>
    </w:r>
    <w:r>
      <w:rPr>
        <w:szCs w:val="24"/>
      </w:rPr>
      <w:tab/>
    </w:r>
    <w:r>
      <w:rPr>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proofState w:spelling="clean" w:grammar="clean"/>
  <w:defaultTabStop w:val="567"/>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15F7"/>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C5A8D"/>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3475"/>
    <w:rsid w:val="0024795C"/>
    <w:rsid w:val="0025174E"/>
    <w:rsid w:val="0025739D"/>
    <w:rsid w:val="00257F98"/>
    <w:rsid w:val="00261138"/>
    <w:rsid w:val="002673B6"/>
    <w:rsid w:val="002733E9"/>
    <w:rsid w:val="00297B5B"/>
    <w:rsid w:val="00297F60"/>
    <w:rsid w:val="002A4DB2"/>
    <w:rsid w:val="002C5F09"/>
    <w:rsid w:val="002D6B5A"/>
    <w:rsid w:val="002E2B03"/>
    <w:rsid w:val="002E42A9"/>
    <w:rsid w:val="002F1439"/>
    <w:rsid w:val="002F21AE"/>
    <w:rsid w:val="002F6FEE"/>
    <w:rsid w:val="00303515"/>
    <w:rsid w:val="003059DA"/>
    <w:rsid w:val="00310FE7"/>
    <w:rsid w:val="00335D70"/>
    <w:rsid w:val="00346BEE"/>
    <w:rsid w:val="00351303"/>
    <w:rsid w:val="003525DC"/>
    <w:rsid w:val="00354A45"/>
    <w:rsid w:val="00367189"/>
    <w:rsid w:val="00367B05"/>
    <w:rsid w:val="00373A2D"/>
    <w:rsid w:val="00384D0A"/>
    <w:rsid w:val="00392BBA"/>
    <w:rsid w:val="0039495B"/>
    <w:rsid w:val="00394FA9"/>
    <w:rsid w:val="003A4CF1"/>
    <w:rsid w:val="003B7118"/>
    <w:rsid w:val="003C481C"/>
    <w:rsid w:val="003C673E"/>
    <w:rsid w:val="003E11D3"/>
    <w:rsid w:val="003E30B8"/>
    <w:rsid w:val="003E730D"/>
    <w:rsid w:val="003F5DCD"/>
    <w:rsid w:val="003F6D75"/>
    <w:rsid w:val="00401B1E"/>
    <w:rsid w:val="00402554"/>
    <w:rsid w:val="004064F7"/>
    <w:rsid w:val="00411A4D"/>
    <w:rsid w:val="00420EBA"/>
    <w:rsid w:val="0042501E"/>
    <w:rsid w:val="00431A04"/>
    <w:rsid w:val="00453B31"/>
    <w:rsid w:val="00456B4C"/>
    <w:rsid w:val="00457C81"/>
    <w:rsid w:val="00471613"/>
    <w:rsid w:val="0048442A"/>
    <w:rsid w:val="004845F2"/>
    <w:rsid w:val="004A13A8"/>
    <w:rsid w:val="004A384F"/>
    <w:rsid w:val="004B1A16"/>
    <w:rsid w:val="004B3919"/>
    <w:rsid w:val="004B4C0D"/>
    <w:rsid w:val="004C711D"/>
    <w:rsid w:val="004D014D"/>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6CEF"/>
    <w:rsid w:val="00595F81"/>
    <w:rsid w:val="0059630D"/>
    <w:rsid w:val="00597006"/>
    <w:rsid w:val="005A116A"/>
    <w:rsid w:val="005B7210"/>
    <w:rsid w:val="005C4251"/>
    <w:rsid w:val="005D01DE"/>
    <w:rsid w:val="005D0CD3"/>
    <w:rsid w:val="005D2926"/>
    <w:rsid w:val="005D3AA5"/>
    <w:rsid w:val="005E06A6"/>
    <w:rsid w:val="005E3EA8"/>
    <w:rsid w:val="005F0229"/>
    <w:rsid w:val="005F3302"/>
    <w:rsid w:val="005F6F1F"/>
    <w:rsid w:val="006012B5"/>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3B1E"/>
    <w:rsid w:val="006F555D"/>
    <w:rsid w:val="006F5D90"/>
    <w:rsid w:val="00705313"/>
    <w:rsid w:val="00707E9E"/>
    <w:rsid w:val="00715B6B"/>
    <w:rsid w:val="00722B12"/>
    <w:rsid w:val="00733A10"/>
    <w:rsid w:val="00735F7E"/>
    <w:rsid w:val="007365F8"/>
    <w:rsid w:val="00745BC3"/>
    <w:rsid w:val="0074745B"/>
    <w:rsid w:val="00754EFE"/>
    <w:rsid w:val="00757B8C"/>
    <w:rsid w:val="00765BCF"/>
    <w:rsid w:val="00770A23"/>
    <w:rsid w:val="00772D40"/>
    <w:rsid w:val="00781AD2"/>
    <w:rsid w:val="00783B22"/>
    <w:rsid w:val="00791C53"/>
    <w:rsid w:val="0079345E"/>
    <w:rsid w:val="00797A67"/>
    <w:rsid w:val="007A0221"/>
    <w:rsid w:val="007A1AC4"/>
    <w:rsid w:val="007A237B"/>
    <w:rsid w:val="007A7733"/>
    <w:rsid w:val="007B1F63"/>
    <w:rsid w:val="007B5401"/>
    <w:rsid w:val="007B6BE9"/>
    <w:rsid w:val="007C4E1F"/>
    <w:rsid w:val="007D171A"/>
    <w:rsid w:val="007D7324"/>
    <w:rsid w:val="007E027D"/>
    <w:rsid w:val="007E04DE"/>
    <w:rsid w:val="007E66F2"/>
    <w:rsid w:val="007E7504"/>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A6DAE"/>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C0C"/>
    <w:rsid w:val="00953C60"/>
    <w:rsid w:val="009542FC"/>
    <w:rsid w:val="00957671"/>
    <w:rsid w:val="009617F1"/>
    <w:rsid w:val="00962038"/>
    <w:rsid w:val="00966281"/>
    <w:rsid w:val="00970448"/>
    <w:rsid w:val="00972EF9"/>
    <w:rsid w:val="0097396B"/>
    <w:rsid w:val="00975A60"/>
    <w:rsid w:val="00993E18"/>
    <w:rsid w:val="009B1927"/>
    <w:rsid w:val="009B5330"/>
    <w:rsid w:val="009E07D9"/>
    <w:rsid w:val="009E303B"/>
    <w:rsid w:val="009E30ED"/>
    <w:rsid w:val="009E41C5"/>
    <w:rsid w:val="009F46A6"/>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4533"/>
    <w:rsid w:val="00B160CA"/>
    <w:rsid w:val="00B21246"/>
    <w:rsid w:val="00B212A5"/>
    <w:rsid w:val="00B35C3C"/>
    <w:rsid w:val="00B41F11"/>
    <w:rsid w:val="00B526FB"/>
    <w:rsid w:val="00B56CF8"/>
    <w:rsid w:val="00B6029F"/>
    <w:rsid w:val="00B6416D"/>
    <w:rsid w:val="00B67712"/>
    <w:rsid w:val="00B72038"/>
    <w:rsid w:val="00B77167"/>
    <w:rsid w:val="00B94DEA"/>
    <w:rsid w:val="00B967DC"/>
    <w:rsid w:val="00B96A7B"/>
    <w:rsid w:val="00B97AA0"/>
    <w:rsid w:val="00BA03EE"/>
    <w:rsid w:val="00BA2517"/>
    <w:rsid w:val="00BA6653"/>
    <w:rsid w:val="00BA6CE9"/>
    <w:rsid w:val="00BB707A"/>
    <w:rsid w:val="00BC401C"/>
    <w:rsid w:val="00BE0C93"/>
    <w:rsid w:val="00BE30D7"/>
    <w:rsid w:val="00BE4B5C"/>
    <w:rsid w:val="00C139C8"/>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21E4"/>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5F7D"/>
    <w:rsid w:val="00DE1941"/>
    <w:rsid w:val="00DF2951"/>
    <w:rsid w:val="00E00C10"/>
    <w:rsid w:val="00E06E90"/>
    <w:rsid w:val="00E075BE"/>
    <w:rsid w:val="00E1346A"/>
    <w:rsid w:val="00E223EA"/>
    <w:rsid w:val="00E22AAC"/>
    <w:rsid w:val="00E31391"/>
    <w:rsid w:val="00E32C8D"/>
    <w:rsid w:val="00E333A0"/>
    <w:rsid w:val="00E411AD"/>
    <w:rsid w:val="00E52253"/>
    <w:rsid w:val="00E61C41"/>
    <w:rsid w:val="00E6207D"/>
    <w:rsid w:val="00E624B6"/>
    <w:rsid w:val="00E63FE0"/>
    <w:rsid w:val="00E678A5"/>
    <w:rsid w:val="00E81931"/>
    <w:rsid w:val="00E85B65"/>
    <w:rsid w:val="00EA2ABA"/>
    <w:rsid w:val="00EA2FE1"/>
    <w:rsid w:val="00EB16C0"/>
    <w:rsid w:val="00EB3A23"/>
    <w:rsid w:val="00EB4186"/>
    <w:rsid w:val="00EB62BD"/>
    <w:rsid w:val="00EB6458"/>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3DAF"/>
    <w:rsid w:val="00F44F00"/>
    <w:rsid w:val="00F51813"/>
    <w:rsid w:val="00F541B3"/>
    <w:rsid w:val="00F6026D"/>
    <w:rsid w:val="00F61234"/>
    <w:rsid w:val="00F65474"/>
    <w:rsid w:val="00F66372"/>
    <w:rsid w:val="00F72E3C"/>
    <w:rsid w:val="00F81EA3"/>
    <w:rsid w:val="00F85101"/>
    <w:rsid w:val="00F90266"/>
    <w:rsid w:val="00F91085"/>
    <w:rsid w:val="00FA11CC"/>
    <w:rsid w:val="00FA5AC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4C9F7BA-50B7-439A-BCD6-8A7C70C6C090}">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d54348e1-8662-4887-9d6e-2f3aba196886"/>
  </ds:schemaRefs>
</ds:datastoreItem>
</file>

<file path=customXml/itemProps3.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FF8BB-4B0F-4CC5-AF3B-A0C61CCB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19357</Words>
  <Characters>11034</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Vezeviciene Inga</cp:lastModifiedBy>
  <cp:revision>9</cp:revision>
  <cp:lastPrinted>2019-10-17T08:15:00Z</cp:lastPrinted>
  <dcterms:created xsi:type="dcterms:W3CDTF">2019-10-22T14:00:00Z</dcterms:created>
  <dcterms:modified xsi:type="dcterms:W3CDTF">2019-10-23T14:01:00Z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