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F6F7B" w14:textId="7666149D" w:rsidR="0030798F" w:rsidRDefault="009A150C">
      <w:pPr>
        <w:jc w:val="center"/>
        <w:rPr>
          <w:sz w:val="14"/>
          <w:szCs w:val="14"/>
        </w:rPr>
      </w:pPr>
      <w:r>
        <w:rPr>
          <w:b/>
          <w:color w:val="000000"/>
          <w:szCs w:val="24"/>
        </w:rPr>
        <w:t xml:space="preserve">                                                                                                    </w:t>
      </w:r>
      <w:r w:rsidRPr="004E2777">
        <w:rPr>
          <w:b/>
          <w:color w:val="000000"/>
          <w:szCs w:val="24"/>
        </w:rPr>
        <w:t>Projekt</w:t>
      </w:r>
      <w:r>
        <w:rPr>
          <w:b/>
          <w:color w:val="000000"/>
          <w:szCs w:val="24"/>
        </w:rPr>
        <w:t>as</w:t>
      </w:r>
    </w:p>
    <w:p w14:paraId="312F8BD5" w14:textId="77777777" w:rsidR="00032728" w:rsidRDefault="00032728">
      <w:pPr>
        <w:jc w:val="center"/>
        <w:rPr>
          <w:sz w:val="14"/>
          <w:szCs w:val="14"/>
        </w:rPr>
      </w:pPr>
    </w:p>
    <w:p w14:paraId="7194AB7B" w14:textId="77777777" w:rsidR="0030798F" w:rsidRDefault="008868B2">
      <w:pPr>
        <w:jc w:val="center"/>
        <w:rPr>
          <w:b/>
          <w:caps/>
          <w:szCs w:val="24"/>
        </w:rPr>
      </w:pPr>
      <w:r>
        <w:rPr>
          <w:b/>
          <w:caps/>
          <w:szCs w:val="24"/>
        </w:rPr>
        <w:t>LIETUVOS RESPUBLIKOS ENERGETIKOS MINISTRAS</w:t>
      </w:r>
    </w:p>
    <w:p w14:paraId="6F8379CD" w14:textId="77777777" w:rsidR="0030798F" w:rsidRDefault="0030798F">
      <w:pPr>
        <w:jc w:val="center"/>
      </w:pPr>
    </w:p>
    <w:p w14:paraId="21E4B1E0" w14:textId="77777777" w:rsidR="0030798F" w:rsidRDefault="008868B2">
      <w:pPr>
        <w:keepNext/>
        <w:suppressAutoHyphens/>
        <w:jc w:val="center"/>
        <w:rPr>
          <w:b/>
          <w:bCs/>
          <w:szCs w:val="24"/>
          <w:lang w:eastAsia="ar-SA"/>
        </w:rPr>
      </w:pPr>
      <w:r>
        <w:rPr>
          <w:b/>
          <w:bCs/>
          <w:szCs w:val="24"/>
          <w:lang w:eastAsia="ar-SA"/>
        </w:rPr>
        <w:t>ĮSAKYMAS</w:t>
      </w:r>
    </w:p>
    <w:p w14:paraId="5D88905A" w14:textId="0B7859B4" w:rsidR="0030798F" w:rsidRDefault="008868B2">
      <w:pPr>
        <w:tabs>
          <w:tab w:val="right" w:pos="7797"/>
        </w:tabs>
        <w:jc w:val="center"/>
        <w:rPr>
          <w:b/>
          <w:bCs/>
          <w:szCs w:val="24"/>
        </w:rPr>
      </w:pPr>
      <w:r>
        <w:rPr>
          <w:b/>
          <w:bCs/>
          <w:color w:val="000000"/>
          <w:szCs w:val="24"/>
        </w:rPr>
        <w:t>DĖL 2014–2020 METŲ EUROPOS SĄJUNGOS FONDŲ INVESTICIJŲ VEIKSMŲ PROGRAMOS 4 PRIORITETO „ENERGIJOS EFEKTYVUMO IR ATSINAUJINANČIŲ IŠTEKLIŲ ENERGIJOS GAMYBOS IR NAUDOJIMO SKATINIMAS“ 04.1.1-LVPA-V-11</w:t>
      </w:r>
      <w:r w:rsidR="009A150C">
        <w:rPr>
          <w:b/>
          <w:bCs/>
          <w:color w:val="000000"/>
          <w:szCs w:val="24"/>
        </w:rPr>
        <w:t>5</w:t>
      </w:r>
      <w:r>
        <w:rPr>
          <w:b/>
          <w:bCs/>
          <w:color w:val="000000"/>
          <w:szCs w:val="24"/>
        </w:rPr>
        <w:t xml:space="preserve"> PRIEMONĖS „</w:t>
      </w:r>
      <w:r w:rsidR="005B1695" w:rsidRPr="005B1695">
        <w:rPr>
          <w:b/>
          <w:szCs w:val="24"/>
        </w:rPr>
        <w:t xml:space="preserve">AIE </w:t>
      </w:r>
      <w:r>
        <w:rPr>
          <w:b/>
          <w:szCs w:val="24"/>
        </w:rPr>
        <w:t>NAMŲ ŪKI</w:t>
      </w:r>
      <w:r w:rsidR="005B1695">
        <w:rPr>
          <w:b/>
          <w:szCs w:val="24"/>
        </w:rPr>
        <w:t>AMS</w:t>
      </w:r>
      <w:r>
        <w:rPr>
          <w:b/>
          <w:bCs/>
          <w:color w:val="000000"/>
          <w:szCs w:val="24"/>
        </w:rPr>
        <w:t xml:space="preserve">“ PROJEKTŲ FINANSAVIMO SĄLYGŲ APRAŠO NR. 1 </w:t>
      </w:r>
      <w:r>
        <w:rPr>
          <w:b/>
          <w:bCs/>
          <w:caps/>
          <w:color w:val="000000"/>
          <w:szCs w:val="24"/>
        </w:rPr>
        <w:t>PATVIRTINIMO</w:t>
      </w:r>
    </w:p>
    <w:p w14:paraId="5B16AC74" w14:textId="77777777" w:rsidR="0030798F" w:rsidRDefault="0030798F">
      <w:pPr>
        <w:tabs>
          <w:tab w:val="right" w:pos="8976"/>
        </w:tabs>
        <w:jc w:val="center"/>
        <w:rPr>
          <w:b/>
          <w:bCs/>
          <w:szCs w:val="24"/>
        </w:rPr>
      </w:pPr>
    </w:p>
    <w:p w14:paraId="0FE2BD3A" w14:textId="2DC58A60" w:rsidR="0030798F" w:rsidRDefault="008868B2">
      <w:pPr>
        <w:jc w:val="center"/>
        <w:rPr>
          <w:szCs w:val="24"/>
        </w:rPr>
      </w:pPr>
      <w:r>
        <w:rPr>
          <w:szCs w:val="24"/>
        </w:rPr>
        <w:t xml:space="preserve">2019 m. </w:t>
      </w:r>
      <w:r w:rsidR="005B1695">
        <w:rPr>
          <w:szCs w:val="24"/>
        </w:rPr>
        <w:t xml:space="preserve">            </w:t>
      </w:r>
      <w:r>
        <w:rPr>
          <w:szCs w:val="24"/>
        </w:rPr>
        <w:t xml:space="preserve"> d. Nr. 1-</w:t>
      </w:r>
    </w:p>
    <w:p w14:paraId="088220CE" w14:textId="77777777" w:rsidR="0030798F" w:rsidRDefault="008868B2">
      <w:pPr>
        <w:jc w:val="center"/>
        <w:rPr>
          <w:szCs w:val="24"/>
        </w:rPr>
      </w:pPr>
      <w:r>
        <w:rPr>
          <w:szCs w:val="24"/>
        </w:rPr>
        <w:t>Vilnius</w:t>
      </w:r>
    </w:p>
    <w:p w14:paraId="0331444C" w14:textId="77777777" w:rsidR="0030798F" w:rsidRDefault="0030798F">
      <w:pPr>
        <w:jc w:val="center"/>
      </w:pPr>
    </w:p>
    <w:p w14:paraId="1415D9B3" w14:textId="77777777" w:rsidR="0030798F" w:rsidRDefault="0030798F">
      <w:pPr>
        <w:jc w:val="center"/>
      </w:pPr>
    </w:p>
    <w:p w14:paraId="254D6373" w14:textId="77777777" w:rsidR="0030798F" w:rsidRDefault="008868B2">
      <w:pPr>
        <w:ind w:firstLine="709"/>
        <w:jc w:val="both"/>
        <w:textAlignment w:val="baseline"/>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24ECFED5" w14:textId="75492FC2" w:rsidR="0030798F" w:rsidRDefault="008868B2">
      <w:pPr>
        <w:ind w:firstLine="709"/>
        <w:jc w:val="both"/>
        <w:textAlignment w:val="baseline"/>
        <w:rPr>
          <w:color w:val="000000"/>
          <w:szCs w:val="24"/>
        </w:rPr>
      </w:pPr>
      <w:r>
        <w:rPr>
          <w:color w:val="000000"/>
          <w:szCs w:val="24"/>
        </w:rPr>
        <w:t>t v i r t i n u 2014–2020 metų Europos Sąjungos fondų investicijų veiksmų programos 4 prioriteto „Energijos efektyvumo ir atsinaujinančių išteklių energijos gamybos ir naudojimo skatinimas“ 04.1.1-LVPA-V-11</w:t>
      </w:r>
      <w:r w:rsidR="005B1695">
        <w:rPr>
          <w:color w:val="000000"/>
          <w:szCs w:val="24"/>
        </w:rPr>
        <w:t>5</w:t>
      </w:r>
      <w:r>
        <w:rPr>
          <w:color w:val="000000"/>
          <w:szCs w:val="24"/>
        </w:rPr>
        <w:t xml:space="preserve"> priemonės „</w:t>
      </w:r>
      <w:r w:rsidR="005B1695" w:rsidRPr="005B1695">
        <w:rPr>
          <w:szCs w:val="24"/>
        </w:rPr>
        <w:t>AIE namų ūkiams</w:t>
      </w:r>
      <w:r>
        <w:rPr>
          <w:color w:val="000000"/>
          <w:szCs w:val="24"/>
        </w:rPr>
        <w:t>“ projektų finansavimo sąlygų aprašą Nr. 1 (pridedama).</w:t>
      </w:r>
    </w:p>
    <w:p w14:paraId="32F8F2DE" w14:textId="77777777" w:rsidR="0030798F" w:rsidRDefault="0030798F">
      <w:pPr>
        <w:jc w:val="both"/>
      </w:pPr>
    </w:p>
    <w:p w14:paraId="1389FF0D" w14:textId="77777777" w:rsidR="0030798F" w:rsidRDefault="0030798F">
      <w:pPr>
        <w:jc w:val="both"/>
      </w:pPr>
    </w:p>
    <w:p w14:paraId="300A4561" w14:textId="77777777" w:rsidR="0030798F" w:rsidRDefault="0030798F">
      <w:pPr>
        <w:jc w:val="both"/>
      </w:pPr>
    </w:p>
    <w:p w14:paraId="3409605C" w14:textId="77777777" w:rsidR="00D006E2" w:rsidRDefault="008868B2">
      <w:pPr>
        <w:jc w:val="both"/>
        <w:rPr>
          <w:szCs w:val="24"/>
        </w:rPr>
      </w:pPr>
      <w:r>
        <w:rPr>
          <w:szCs w:val="24"/>
        </w:rPr>
        <w:t>Energetikos ministras</w:t>
      </w:r>
      <w:r>
        <w:rPr>
          <w:szCs w:val="24"/>
        </w:rPr>
        <w:tab/>
      </w:r>
      <w:r>
        <w:rPr>
          <w:szCs w:val="24"/>
        </w:rPr>
        <w:tab/>
      </w:r>
    </w:p>
    <w:p w14:paraId="4F6BF06D" w14:textId="77777777" w:rsidR="00D006E2" w:rsidRDefault="00D006E2">
      <w:pPr>
        <w:jc w:val="both"/>
        <w:rPr>
          <w:szCs w:val="24"/>
        </w:rPr>
      </w:pPr>
    </w:p>
    <w:p w14:paraId="64B567F6" w14:textId="77777777" w:rsidR="00D006E2" w:rsidRDefault="00D006E2">
      <w:pPr>
        <w:jc w:val="both"/>
        <w:rPr>
          <w:szCs w:val="24"/>
        </w:rPr>
      </w:pPr>
    </w:p>
    <w:p w14:paraId="3A5BE829" w14:textId="77777777" w:rsidR="00D006E2" w:rsidRDefault="00D006E2">
      <w:pPr>
        <w:jc w:val="both"/>
        <w:rPr>
          <w:szCs w:val="24"/>
        </w:rPr>
      </w:pPr>
    </w:p>
    <w:p w14:paraId="0820215E" w14:textId="77777777" w:rsidR="00D006E2" w:rsidRDefault="00D006E2">
      <w:pPr>
        <w:jc w:val="both"/>
        <w:rPr>
          <w:szCs w:val="24"/>
        </w:rPr>
      </w:pPr>
    </w:p>
    <w:p w14:paraId="27552DE7" w14:textId="77777777" w:rsidR="00D006E2" w:rsidRDefault="00D006E2">
      <w:pPr>
        <w:jc w:val="both"/>
        <w:rPr>
          <w:szCs w:val="24"/>
        </w:rPr>
      </w:pPr>
    </w:p>
    <w:p w14:paraId="5906EF61" w14:textId="77777777" w:rsidR="00D006E2" w:rsidRDefault="00D006E2">
      <w:pPr>
        <w:jc w:val="both"/>
        <w:rPr>
          <w:szCs w:val="24"/>
        </w:rPr>
      </w:pPr>
    </w:p>
    <w:p w14:paraId="5BAD6285" w14:textId="77777777" w:rsidR="00D006E2" w:rsidRDefault="00D006E2">
      <w:pPr>
        <w:jc w:val="both"/>
        <w:rPr>
          <w:szCs w:val="24"/>
        </w:rPr>
      </w:pPr>
    </w:p>
    <w:p w14:paraId="720FBD32" w14:textId="77777777" w:rsidR="00D006E2" w:rsidRDefault="00D006E2">
      <w:pPr>
        <w:jc w:val="both"/>
        <w:rPr>
          <w:szCs w:val="24"/>
        </w:rPr>
      </w:pPr>
    </w:p>
    <w:p w14:paraId="29E06D05" w14:textId="77777777" w:rsidR="00D006E2" w:rsidRDefault="00D006E2">
      <w:pPr>
        <w:jc w:val="both"/>
        <w:rPr>
          <w:szCs w:val="24"/>
        </w:rPr>
      </w:pPr>
    </w:p>
    <w:p w14:paraId="57BA915E" w14:textId="77777777" w:rsidR="00D006E2" w:rsidRDefault="00D006E2">
      <w:pPr>
        <w:jc w:val="both"/>
        <w:rPr>
          <w:szCs w:val="24"/>
        </w:rPr>
      </w:pPr>
    </w:p>
    <w:p w14:paraId="420F7B4C" w14:textId="77777777" w:rsidR="00D006E2" w:rsidRDefault="00D006E2">
      <w:pPr>
        <w:jc w:val="both"/>
        <w:rPr>
          <w:szCs w:val="24"/>
        </w:rPr>
      </w:pPr>
    </w:p>
    <w:p w14:paraId="1BB1B7CF" w14:textId="77777777" w:rsidR="00D006E2" w:rsidRDefault="00D006E2">
      <w:pPr>
        <w:jc w:val="both"/>
        <w:rPr>
          <w:szCs w:val="24"/>
        </w:rPr>
      </w:pPr>
    </w:p>
    <w:p w14:paraId="727AEB56" w14:textId="77777777" w:rsidR="00D006E2" w:rsidRDefault="00D006E2">
      <w:pPr>
        <w:jc w:val="both"/>
        <w:rPr>
          <w:szCs w:val="24"/>
        </w:rPr>
      </w:pPr>
    </w:p>
    <w:p w14:paraId="41334CDB" w14:textId="77777777" w:rsidR="00D006E2" w:rsidRDefault="00D006E2">
      <w:pPr>
        <w:jc w:val="both"/>
        <w:rPr>
          <w:szCs w:val="24"/>
        </w:rPr>
      </w:pPr>
    </w:p>
    <w:p w14:paraId="051EF540" w14:textId="77777777" w:rsidR="00D006E2" w:rsidRDefault="00D006E2">
      <w:pPr>
        <w:jc w:val="both"/>
        <w:rPr>
          <w:szCs w:val="24"/>
        </w:rPr>
      </w:pPr>
    </w:p>
    <w:p w14:paraId="6BBAB842" w14:textId="77777777" w:rsidR="00D006E2" w:rsidRDefault="00D006E2">
      <w:pPr>
        <w:jc w:val="both"/>
        <w:rPr>
          <w:szCs w:val="24"/>
        </w:rPr>
      </w:pPr>
    </w:p>
    <w:p w14:paraId="0DA999BD" w14:textId="77777777" w:rsidR="00D006E2" w:rsidRDefault="00D006E2">
      <w:pPr>
        <w:jc w:val="both"/>
        <w:rPr>
          <w:szCs w:val="24"/>
        </w:rPr>
      </w:pPr>
    </w:p>
    <w:p w14:paraId="151461CC" w14:textId="753BAEB0" w:rsidR="0030798F" w:rsidRDefault="008868B2">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49F8947E" w14:textId="77777777" w:rsidR="0030798F" w:rsidRDefault="0030798F">
      <w:pPr>
        <w:jc w:val="both"/>
        <w:rPr>
          <w:szCs w:val="24"/>
        </w:rPr>
      </w:pPr>
    </w:p>
    <w:p w14:paraId="60658741" w14:textId="77777777" w:rsidR="0030798F" w:rsidRDefault="0030798F"/>
    <w:p w14:paraId="3202AE84" w14:textId="77777777" w:rsidR="0030798F" w:rsidRDefault="0030798F">
      <w:pPr>
        <w:jc w:val="both"/>
        <w:rPr>
          <w:szCs w:val="24"/>
        </w:rPr>
      </w:pPr>
    </w:p>
    <w:p w14:paraId="2BEDD8FE" w14:textId="77777777" w:rsidR="0030798F" w:rsidRDefault="008868B2">
      <w:pPr>
        <w:overflowPunct w:val="0"/>
        <w:spacing w:line="276" w:lineRule="auto"/>
        <w:jc w:val="both"/>
        <w:textAlignment w:val="baseline"/>
        <w:rPr>
          <w:szCs w:val="24"/>
          <w:lang w:eastAsia="lt-LT"/>
        </w:rPr>
      </w:pPr>
      <w:r>
        <w:rPr>
          <w:color w:val="000000"/>
          <w:szCs w:val="24"/>
          <w:lang w:eastAsia="lt-LT"/>
        </w:rPr>
        <w:t>SUDERINTA Viešosios įstaigos Lietuvos verslo paramos agentūros</w:t>
      </w:r>
    </w:p>
    <w:p w14:paraId="5EAA5659" w14:textId="142AAF4E" w:rsidR="0030798F" w:rsidRDefault="008868B2">
      <w:pPr>
        <w:tabs>
          <w:tab w:val="left" w:pos="5382"/>
        </w:tabs>
        <w:overflowPunct w:val="0"/>
        <w:spacing w:line="276" w:lineRule="auto"/>
        <w:textAlignment w:val="baseline"/>
      </w:pPr>
      <w:r>
        <w:rPr>
          <w:color w:val="000000"/>
          <w:szCs w:val="24"/>
          <w:lang w:eastAsia="lt-LT"/>
        </w:rPr>
        <w:t xml:space="preserve">2019 m. </w:t>
      </w:r>
      <w:r w:rsidR="00D006E2">
        <w:rPr>
          <w:color w:val="000000"/>
          <w:szCs w:val="24"/>
          <w:lang w:eastAsia="lt-LT"/>
        </w:rPr>
        <w:t xml:space="preserve">                  </w:t>
      </w:r>
      <w:r>
        <w:rPr>
          <w:color w:val="000000"/>
          <w:szCs w:val="24"/>
          <w:lang w:eastAsia="lt-LT"/>
        </w:rPr>
        <w:t xml:space="preserve">d. raštu Nr. </w:t>
      </w:r>
    </w:p>
    <w:p w14:paraId="47BF7883" w14:textId="77777777" w:rsidR="0030798F" w:rsidRDefault="0030798F">
      <w:pPr>
        <w:jc w:val="both"/>
        <w:sectPr w:rsidR="0030798F">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567" w:gutter="0"/>
          <w:cols w:space="1296"/>
          <w:titlePg/>
          <w:docGrid w:linePitch="360"/>
        </w:sectPr>
      </w:pPr>
    </w:p>
    <w:p w14:paraId="47250D8B" w14:textId="77777777" w:rsidR="0030798F" w:rsidRDefault="0030798F">
      <w:pPr>
        <w:jc w:val="center"/>
        <w:rPr>
          <w:b/>
          <w:szCs w:val="24"/>
        </w:rPr>
      </w:pPr>
    </w:p>
    <w:p w14:paraId="73856349" w14:textId="77777777" w:rsidR="0030798F" w:rsidRDefault="0030798F">
      <w:pPr>
        <w:jc w:val="center"/>
        <w:rPr>
          <w:b/>
          <w:szCs w:val="24"/>
        </w:rPr>
      </w:pPr>
    </w:p>
    <w:p w14:paraId="5F3EE6E5" w14:textId="424D0069" w:rsidR="0030798F" w:rsidRDefault="008868B2">
      <w:pPr>
        <w:jc w:val="center"/>
        <w:rPr>
          <w:szCs w:val="24"/>
        </w:rPr>
      </w:pPr>
      <w:r>
        <w:rPr>
          <w:b/>
          <w:kern w:val="16"/>
          <w:szCs w:val="24"/>
        </w:rPr>
        <w:t xml:space="preserve">2014–2020 METŲ EUROPOS SĄJUNGOS FONDŲ INVESTICIJŲ VEIKSMŲ PROGRAMOS </w:t>
      </w:r>
      <w:r>
        <w:rPr>
          <w:b/>
          <w:szCs w:val="24"/>
        </w:rPr>
        <w:t>4 PRIORITETO</w:t>
      </w:r>
      <w:r>
        <w:rPr>
          <w:szCs w:val="24"/>
        </w:rPr>
        <w:t xml:space="preserve"> </w:t>
      </w:r>
      <w:r>
        <w:rPr>
          <w:b/>
          <w:szCs w:val="24"/>
          <w:lang w:eastAsia="lt-LT"/>
        </w:rPr>
        <w:t>„ENERGIJOS EFEKTYVUMO IR ATSINAUJINANČIŲ IŠTEKLIŲ ENERGIJOS GAMYBOS IR NAUDOJIMO SKATINIMAS“ 04.1.1-LVPA-V-11</w:t>
      </w:r>
      <w:r w:rsidR="00D006E2">
        <w:rPr>
          <w:b/>
          <w:szCs w:val="24"/>
          <w:lang w:eastAsia="lt-LT"/>
        </w:rPr>
        <w:t>5</w:t>
      </w:r>
      <w:r>
        <w:rPr>
          <w:b/>
          <w:szCs w:val="24"/>
          <w:lang w:eastAsia="lt-LT"/>
        </w:rPr>
        <w:t xml:space="preserve"> PRIEMONĖS </w:t>
      </w:r>
      <w:r>
        <w:rPr>
          <w:rFonts w:eastAsia="Calibri"/>
          <w:b/>
          <w:szCs w:val="24"/>
          <w:lang w:eastAsia="lt-LT"/>
        </w:rPr>
        <w:t>„</w:t>
      </w:r>
      <w:r w:rsidR="00D006E2" w:rsidRPr="00D006E2">
        <w:rPr>
          <w:b/>
          <w:szCs w:val="24"/>
          <w:lang w:eastAsia="lt-LT"/>
        </w:rPr>
        <w:t xml:space="preserve">AIE </w:t>
      </w:r>
      <w:r>
        <w:rPr>
          <w:b/>
          <w:szCs w:val="24"/>
          <w:lang w:eastAsia="lt-LT"/>
        </w:rPr>
        <w:t>NAMŲ ŪKI</w:t>
      </w:r>
      <w:r w:rsidR="00D006E2">
        <w:rPr>
          <w:b/>
          <w:szCs w:val="24"/>
          <w:lang w:eastAsia="lt-LT"/>
        </w:rPr>
        <w:t>AMS</w:t>
      </w:r>
      <w:r>
        <w:rPr>
          <w:b/>
          <w:szCs w:val="24"/>
          <w:lang w:eastAsia="lt-LT"/>
        </w:rPr>
        <w:t>“</w:t>
      </w:r>
      <w:r>
        <w:rPr>
          <w:b/>
          <w:szCs w:val="24"/>
        </w:rPr>
        <w:t xml:space="preserve"> PROJEKTŲ FINANSAVIMO SĄLYGŲ APRAŠAS NR. 1</w:t>
      </w:r>
    </w:p>
    <w:p w14:paraId="0B2CD74E" w14:textId="77777777" w:rsidR="0030798F" w:rsidRDefault="0030798F">
      <w:pPr>
        <w:jc w:val="center"/>
        <w:rPr>
          <w:b/>
          <w:kern w:val="16"/>
          <w:szCs w:val="24"/>
        </w:rPr>
      </w:pPr>
    </w:p>
    <w:p w14:paraId="524C8554" w14:textId="77777777" w:rsidR="0030798F" w:rsidRDefault="0030798F">
      <w:pPr>
        <w:jc w:val="both"/>
        <w:rPr>
          <w:szCs w:val="24"/>
        </w:rPr>
      </w:pPr>
    </w:p>
    <w:p w14:paraId="5CA3D7FB" w14:textId="77777777" w:rsidR="0030798F" w:rsidRDefault="008868B2">
      <w:pPr>
        <w:jc w:val="center"/>
        <w:rPr>
          <w:b/>
          <w:szCs w:val="24"/>
        </w:rPr>
      </w:pPr>
      <w:r>
        <w:rPr>
          <w:b/>
          <w:szCs w:val="24"/>
        </w:rPr>
        <w:t>I SKYRIUS</w:t>
      </w:r>
    </w:p>
    <w:p w14:paraId="14A1AAAD" w14:textId="77777777" w:rsidR="0030798F" w:rsidRDefault="008868B2">
      <w:pPr>
        <w:jc w:val="center"/>
        <w:rPr>
          <w:b/>
          <w:szCs w:val="24"/>
        </w:rPr>
      </w:pPr>
      <w:r>
        <w:rPr>
          <w:b/>
          <w:szCs w:val="24"/>
        </w:rPr>
        <w:t>BENDROSIOS NUOSTATOS</w:t>
      </w:r>
    </w:p>
    <w:p w14:paraId="191D774E" w14:textId="77777777" w:rsidR="0030798F" w:rsidRDefault="0030798F">
      <w:pPr>
        <w:jc w:val="both"/>
        <w:rPr>
          <w:szCs w:val="24"/>
        </w:rPr>
      </w:pPr>
    </w:p>
    <w:p w14:paraId="1A76B79E" w14:textId="2D35CE89" w:rsidR="0030798F" w:rsidRDefault="008868B2">
      <w:pPr>
        <w:ind w:firstLine="851"/>
        <w:jc w:val="both"/>
        <w:rPr>
          <w:szCs w:val="24"/>
        </w:rPr>
      </w:pPr>
      <w:r>
        <w:rPr>
          <w:szCs w:val="24"/>
        </w:rPr>
        <w:t>1. 2014–2020 metų Europos Sąjungos fondų investicijų veiksmų programos 4 prioriteto „Energijos efektyvumo ir atsinaujinančių išteklių energijos gamybos ir naudojimo skatinimas“ 04.1.1-LVPA-V-114 priemonės „Elektros energijos iš atsinaujinančių išteklių gamybos įrenginių įrengimas namų ūkiuose“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(toliau - EK)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EK pranešė dokumentu Nr. C(2014)6397) (toliau – Veiksmų programa), 4 prioriteto „Energijos efektyvumo ir atsinaujinančių išteklių energijos gamybos ir naudojimo skatinimas“ 04.1.1-LVPA-V-11</w:t>
      </w:r>
      <w:r w:rsidR="00D006E2">
        <w:rPr>
          <w:szCs w:val="24"/>
        </w:rPr>
        <w:t>5</w:t>
      </w:r>
      <w:r>
        <w:rPr>
          <w:szCs w:val="24"/>
        </w:rPr>
        <w:t xml:space="preserve"> priemonės „</w:t>
      </w:r>
      <w:r w:rsidR="00D006E2" w:rsidRPr="00D006E2">
        <w:rPr>
          <w:szCs w:val="24"/>
        </w:rPr>
        <w:t>AIE namų ūkiams</w:t>
      </w:r>
      <w:r>
        <w:rPr>
          <w:szCs w:val="24"/>
        </w:rPr>
        <w:t>“</w:t>
      </w:r>
      <w:r>
        <w:rPr>
          <w:i/>
          <w:szCs w:val="24"/>
        </w:rPr>
        <w:t xml:space="preserve"> </w:t>
      </w:r>
      <w:r>
        <w:rPr>
          <w:szCs w:val="24"/>
        </w:rPr>
        <w:t xml:space="preserve">(toliau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14:paraId="576ED86D" w14:textId="77777777" w:rsidR="0030798F" w:rsidRDefault="008868B2">
      <w:pPr>
        <w:ind w:firstLine="851"/>
        <w:jc w:val="both"/>
        <w:rPr>
          <w:szCs w:val="24"/>
        </w:rPr>
      </w:pPr>
      <w:r>
        <w:rPr>
          <w:szCs w:val="24"/>
        </w:rPr>
        <w:t>2. Aprašas yra parengtas atsižvelgiant į:</w:t>
      </w:r>
    </w:p>
    <w:p w14:paraId="5271B7FF" w14:textId="77777777" w:rsidR="0030798F" w:rsidRDefault="008868B2">
      <w:pPr>
        <w:ind w:firstLine="851"/>
        <w:jc w:val="both"/>
        <w:rPr>
          <w:szCs w:val="24"/>
        </w:rPr>
      </w:pPr>
      <w:r>
        <w:rPr>
          <w:szCs w:val="24"/>
        </w:rPr>
        <w:t>2.1. 2014–2020 metų Europos Sąjungos fondų investicijų veiksmų programos prioriteto įgyvendinimo priemonių įgyvendinimo planą, patvirtintą Lietuvos Respublikos energetikos ministro 2014 m. gruodžio 2 d. įsakymu Nr. 1-298 „Dėl 2014–2020 metų Europos Sąjungos fondų investicijų veiksmų programos prioritetų įgyvendinimo priemonių įgyvendinimo plano ir 2014-2020 metų Europos Sąjungos fondų investicijų veiksmų programos nacionalinių stebėsenos rodiklių skaičiavimo aprašo patvirtinimo“ (toliau – Priemonių įgyvendinimo planas);</w:t>
      </w:r>
    </w:p>
    <w:p w14:paraId="6FAC88C7" w14:textId="77777777" w:rsidR="0030798F" w:rsidRDefault="008868B2">
      <w:pPr>
        <w:ind w:firstLine="851"/>
        <w:jc w:val="both"/>
        <w:rPr>
          <w:szCs w:val="24"/>
        </w:rPr>
      </w:pPr>
      <w:r>
        <w:rPr>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49081DA6" w14:textId="77777777" w:rsidR="0030798F" w:rsidRDefault="008868B2">
      <w:pPr>
        <w:ind w:firstLine="851"/>
        <w:jc w:val="both"/>
        <w:rPr>
          <w:bCs/>
          <w:szCs w:val="24"/>
          <w:lang w:eastAsia="lt-LT"/>
        </w:rPr>
      </w:pPr>
      <w:r>
        <w:rPr>
          <w:szCs w:val="24"/>
        </w:rPr>
        <w:t xml:space="preserve">2.3. </w:t>
      </w:r>
      <w:r>
        <w:rPr>
          <w:bCs/>
          <w:szCs w:val="24"/>
          <w:lang w:eastAsia="lt-LT"/>
        </w:rPr>
        <w:t xml:space="preserve">2014–2020 metų Europos Sąjungos fondų investicijų veiksmų programos priedą, patvirtintą Lietuvos Respublikos Vyriausybės </w:t>
      </w:r>
      <w:r>
        <w:rPr>
          <w:color w:val="000000"/>
          <w:szCs w:val="24"/>
          <w:lang w:eastAsia="lt-LT"/>
        </w:rPr>
        <w:t>2014 m. lapkričio 26 d. nutarimu Nr. 1326 „</w:t>
      </w:r>
      <w:r>
        <w:rPr>
          <w:bCs/>
          <w:szCs w:val="24"/>
          <w:lang w:eastAsia="lt-LT"/>
        </w:rPr>
        <w:t>Dėl 2014–2020 metų Europos Sąjungos fondų investicijų veiksmų programos priedo patvirtinimo“;</w:t>
      </w:r>
    </w:p>
    <w:p w14:paraId="57663DBF" w14:textId="77777777" w:rsidR="0030798F" w:rsidRDefault="008868B2">
      <w:pPr>
        <w:ind w:firstLine="851"/>
        <w:jc w:val="both"/>
        <w:rPr>
          <w:szCs w:val="24"/>
        </w:rPr>
      </w:pPr>
      <w:r>
        <w:rPr>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85BBD6E" w14:textId="77777777" w:rsidR="0030798F" w:rsidRPr="004021ED" w:rsidRDefault="008868B2">
      <w:pPr>
        <w:ind w:firstLine="851"/>
        <w:jc w:val="both"/>
        <w:rPr>
          <w:szCs w:val="24"/>
          <w:lang w:val="en-US"/>
        </w:rPr>
      </w:pPr>
      <w:r>
        <w:rPr>
          <w:szCs w:val="24"/>
        </w:rPr>
        <w:t>2.5. Valstybės projektų atrankos tvarkos aprašą, patvirtintą Lietuvos Respublikos energetikos ministro 2015 m. sausio 29 d. įsakymu Nr. 1-21 „Dėl Valstybės projektų atrankos tvarkos aprašo patvirtinimo“ (toliau – Atrankos tvarkos aprašas);</w:t>
      </w:r>
    </w:p>
    <w:p w14:paraId="427ECDCC" w14:textId="77777777" w:rsidR="0030798F" w:rsidRDefault="008868B2">
      <w:pPr>
        <w:ind w:firstLine="851"/>
        <w:jc w:val="both"/>
        <w:rPr>
          <w:szCs w:val="24"/>
          <w:lang w:eastAsia="lt-LT"/>
        </w:rPr>
      </w:pPr>
      <w:r>
        <w:rPr>
          <w:szCs w:val="24"/>
          <w:lang w:eastAsia="lt-LT"/>
        </w:rPr>
        <w:lastRenderedPageBreak/>
        <w:t xml:space="preserve">2.6. Rekomendacijas dėl projektų išlaidų atitikties Europos Sąjungos struktūrinių fondų reikalavimams, </w:t>
      </w:r>
      <w:r>
        <w:rPr>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szCs w:val="24"/>
          <w:lang w:eastAsia="lt-LT"/>
        </w:rPr>
        <w:t xml:space="preserve"> paskelbtas Europos Sąjungos (toliau – </w:t>
      </w:r>
      <w:r>
        <w:rPr>
          <w:szCs w:val="24"/>
        </w:rPr>
        <w:t xml:space="preserve">ES) struktūrinių fondų </w:t>
      </w:r>
      <w:r>
        <w:rPr>
          <w:szCs w:val="24"/>
          <w:lang w:eastAsia="lt-LT"/>
        </w:rPr>
        <w:t xml:space="preserve">svetainėje </w:t>
      </w:r>
      <w:r>
        <w:rPr>
          <w:color w:val="0000FF"/>
          <w:szCs w:val="24"/>
          <w:u w:val="single"/>
          <w:lang w:eastAsia="lt-LT"/>
        </w:rPr>
        <w:t xml:space="preserve">www.esinvesticijos.lt </w:t>
      </w:r>
      <w:r>
        <w:rPr>
          <w:szCs w:val="24"/>
          <w:lang w:eastAsia="lt-LT"/>
        </w:rPr>
        <w:t>(toliau – Rekomendacijos dėl projektų išlaidų atitikties Europos Sąjungos struktūrinių fondų reikalavimams);</w:t>
      </w:r>
    </w:p>
    <w:p w14:paraId="15A9E4BA" w14:textId="77777777" w:rsidR="0030798F" w:rsidRDefault="008868B2">
      <w:pPr>
        <w:ind w:firstLine="851"/>
        <w:jc w:val="both"/>
        <w:rPr>
          <w:szCs w:val="24"/>
        </w:rPr>
      </w:pPr>
      <w:r>
        <w:rPr>
          <w:bCs/>
          <w:szCs w:val="24"/>
          <w:lang w:eastAsia="lt-LT"/>
        </w:rPr>
        <w:t xml:space="preserve">2.7. </w:t>
      </w:r>
      <w:r>
        <w:rPr>
          <w:szCs w:val="24"/>
        </w:rPr>
        <w:t>Nacionalinę energetinės nepriklausomybės strategiją, patvirtintą Lietuvos Respublikos Seimo 2012 m. birželio 26 d. nutarimu Nr. XI-2133 „Dėl Nacionalinės energetinės nepriklausomybės strategijos patvirtinimo“ (toliau – Nacionalinės energetinės nepriklausomybės strategija);</w:t>
      </w:r>
    </w:p>
    <w:p w14:paraId="31B87057" w14:textId="77777777" w:rsidR="0030798F" w:rsidRDefault="008868B2">
      <w:pPr>
        <w:ind w:firstLine="851"/>
        <w:jc w:val="both"/>
        <w:rPr>
          <w:szCs w:val="24"/>
        </w:rPr>
      </w:pPr>
      <w:r>
        <w:rPr>
          <w:szCs w:val="24"/>
        </w:rPr>
        <w:t>2.8. Nacionalinę aplinkos apsaugos strategiją, patvirtintą Lietuvos Respublikos Seimo 2015 m. balandžio 16 d. nutarimu Nr. XII-1626 „Dėl Nacionalinės aplinkos apsaugos strategijos patvirtinimo“ (toliau – Nacionalinė aplinkos apsaugos strategija);</w:t>
      </w:r>
    </w:p>
    <w:p w14:paraId="0BBA7900" w14:textId="77777777" w:rsidR="0030798F" w:rsidRDefault="008868B2">
      <w:pPr>
        <w:ind w:firstLine="851"/>
        <w:jc w:val="both"/>
        <w:rPr>
          <w:szCs w:val="24"/>
        </w:rPr>
      </w:pPr>
      <w:r>
        <w:rPr>
          <w:szCs w:val="24"/>
        </w:rPr>
        <w:t xml:space="preserve">2.9. </w:t>
      </w:r>
      <w:r>
        <w:rPr>
          <w:bCs/>
          <w:szCs w:val="24"/>
        </w:rPr>
        <w:t>Energijos vartojimo efektyvumo didinimo 2017-2019 metų veiksmų planą</w:t>
      </w:r>
      <w:r>
        <w:rPr>
          <w:szCs w:val="24"/>
        </w:rPr>
        <w:t>, patvirtintą Lietuvos Respublikos energetikos ministro 2017 m. liepos 7 d. įsakymu Nr. 1-181 „</w:t>
      </w:r>
      <w:r>
        <w:rPr>
          <w:bCs/>
          <w:szCs w:val="24"/>
        </w:rPr>
        <w:t>Dėl Energijos vartojimo efektyvumo didinimo 2017-2019 metų veiksmų plano patvirtinimo</w:t>
      </w:r>
      <w:r>
        <w:rPr>
          <w:szCs w:val="24"/>
        </w:rPr>
        <w:t>“ (toliau – Energijos vartojimo efektyvumo veiksmų planas).</w:t>
      </w:r>
    </w:p>
    <w:p w14:paraId="0BC09BBE" w14:textId="77777777" w:rsidR="0030798F" w:rsidRDefault="008868B2">
      <w:pPr>
        <w:ind w:firstLine="851"/>
        <w:jc w:val="both"/>
        <w:rPr>
          <w:szCs w:val="24"/>
        </w:rPr>
      </w:pPr>
      <w:r>
        <w:rPr>
          <w:szCs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72377F9" w14:textId="77777777" w:rsidR="0030798F" w:rsidRDefault="008868B2">
      <w:pPr>
        <w:ind w:firstLine="851"/>
        <w:jc w:val="both"/>
        <w:rPr>
          <w:szCs w:val="24"/>
        </w:rPr>
      </w:pPr>
      <w:r>
        <w:rPr>
          <w:szCs w:val="24"/>
        </w:rPr>
        <w:t>4. Apraše vartojamos kitos sąvokos:</w:t>
      </w:r>
    </w:p>
    <w:p w14:paraId="26BE9541" w14:textId="77777777" w:rsidR="0030798F" w:rsidRDefault="008868B2">
      <w:pPr>
        <w:ind w:firstLine="851"/>
        <w:jc w:val="both"/>
        <w:rPr>
          <w:kern w:val="10"/>
          <w:szCs w:val="24"/>
          <w:lang w:eastAsia="en-GB"/>
        </w:rPr>
      </w:pPr>
      <w:r>
        <w:rPr>
          <w:kern w:val="10"/>
          <w:szCs w:val="24"/>
          <w:lang w:eastAsia="en-GB"/>
        </w:rPr>
        <w:t xml:space="preserve">4.1. </w:t>
      </w:r>
      <w:r>
        <w:rPr>
          <w:b/>
          <w:kern w:val="10"/>
          <w:szCs w:val="24"/>
          <w:lang w:eastAsia="en-GB"/>
        </w:rPr>
        <w:t>Atsinaujinančių išteklių energija (AIE)</w:t>
      </w:r>
      <w:r>
        <w:rPr>
          <w:kern w:val="10"/>
          <w:szCs w:val="24"/>
          <w:lang w:eastAsia="en-GB"/>
        </w:rPr>
        <w:t xml:space="preserve"> – suprantama taip, kaip apibrėžta </w:t>
      </w:r>
      <w:r>
        <w:rPr>
          <w:bCs/>
          <w:kern w:val="10"/>
          <w:szCs w:val="24"/>
          <w:lang w:eastAsia="en-GB"/>
        </w:rPr>
        <w:t>Lietuvos Respublikos atsinaujinančių išteklių energetikos įstatyme</w:t>
      </w:r>
      <w:r>
        <w:rPr>
          <w:kern w:val="10"/>
          <w:szCs w:val="24"/>
          <w:lang w:eastAsia="en-GB"/>
        </w:rPr>
        <w:t>.</w:t>
      </w:r>
    </w:p>
    <w:p w14:paraId="78709396" w14:textId="77777777" w:rsidR="0030798F" w:rsidRDefault="008868B2">
      <w:pPr>
        <w:ind w:firstLine="851"/>
        <w:jc w:val="both"/>
        <w:rPr>
          <w:kern w:val="10"/>
          <w:szCs w:val="24"/>
          <w:lang w:eastAsia="en-GB"/>
        </w:rPr>
      </w:pPr>
      <w:r>
        <w:rPr>
          <w:kern w:val="10"/>
          <w:szCs w:val="24"/>
          <w:lang w:eastAsia="en-GB"/>
        </w:rPr>
        <w:t xml:space="preserve">4.2. </w:t>
      </w:r>
      <w:r>
        <w:rPr>
          <w:b/>
          <w:kern w:val="10"/>
          <w:szCs w:val="24"/>
          <w:lang w:eastAsia="en-GB"/>
        </w:rPr>
        <w:t>A</w:t>
      </w:r>
      <w:r>
        <w:rPr>
          <w:b/>
          <w:bCs/>
          <w:kern w:val="10"/>
          <w:szCs w:val="24"/>
          <w:lang w:eastAsia="lt-LT"/>
        </w:rPr>
        <w:t>tsinaujinančių išteklių energiją naudojančios technologijos</w:t>
      </w:r>
      <w:r>
        <w:rPr>
          <w:bCs/>
          <w:kern w:val="10"/>
          <w:szCs w:val="24"/>
          <w:lang w:eastAsia="lt-LT"/>
        </w:rPr>
        <w:t xml:space="preserve"> - suprantamos kaip technologijos, generuojančios elektros energiją iš saulės šviesos.</w:t>
      </w:r>
    </w:p>
    <w:p w14:paraId="1E0616EF" w14:textId="77777777" w:rsidR="00E41D74" w:rsidRDefault="008868B2">
      <w:pPr>
        <w:tabs>
          <w:tab w:val="left" w:pos="851"/>
          <w:tab w:val="left" w:pos="993"/>
        </w:tabs>
        <w:ind w:firstLine="851"/>
        <w:jc w:val="both"/>
        <w:rPr>
          <w:szCs w:val="24"/>
          <w:lang w:eastAsia="lt-LT"/>
        </w:rPr>
      </w:pPr>
      <w:r>
        <w:rPr>
          <w:szCs w:val="24"/>
        </w:rPr>
        <w:t xml:space="preserve">4.3. </w:t>
      </w:r>
      <w:r>
        <w:rPr>
          <w:b/>
          <w:szCs w:val="24"/>
          <w:lang w:eastAsia="lt-LT"/>
        </w:rPr>
        <w:t>Fizinis asmuo</w:t>
      </w:r>
      <w:r>
        <w:rPr>
          <w:szCs w:val="24"/>
          <w:lang w:eastAsia="lt-LT"/>
        </w:rPr>
        <w:t xml:space="preserve"> - suprantamas, kaip</w:t>
      </w:r>
      <w:r w:rsidR="00E41D74">
        <w:rPr>
          <w:szCs w:val="24"/>
          <w:lang w:eastAsia="lt-LT"/>
        </w:rPr>
        <w:t>:</w:t>
      </w:r>
    </w:p>
    <w:p w14:paraId="5B09AC37" w14:textId="3B99B38A" w:rsidR="002D18DB" w:rsidRPr="00431E81" w:rsidRDefault="00E41D74" w:rsidP="002D18DB">
      <w:pPr>
        <w:ind w:firstLine="567"/>
        <w:jc w:val="both"/>
        <w:rPr>
          <w:lang w:eastAsia="lt-LT"/>
        </w:rPr>
      </w:pPr>
      <w:bookmarkStart w:id="0" w:name="_Hlk22286306"/>
      <w:r>
        <w:rPr>
          <w:szCs w:val="24"/>
          <w:lang w:eastAsia="lt-LT"/>
        </w:rPr>
        <w:t>4.3</w:t>
      </w:r>
      <w:r w:rsidR="00B47BC8">
        <w:rPr>
          <w:szCs w:val="24"/>
          <w:lang w:eastAsia="lt-LT"/>
        </w:rPr>
        <w:t>.</w:t>
      </w:r>
      <w:r>
        <w:rPr>
          <w:szCs w:val="24"/>
          <w:lang w:eastAsia="lt-LT"/>
        </w:rPr>
        <w:t>1</w:t>
      </w:r>
      <w:r w:rsidR="00B47BC8">
        <w:rPr>
          <w:szCs w:val="24"/>
          <w:lang w:eastAsia="lt-LT"/>
        </w:rPr>
        <w:t>.</w:t>
      </w:r>
      <w:r w:rsidR="007D52FC">
        <w:rPr>
          <w:szCs w:val="24"/>
          <w:lang w:eastAsia="lt-LT"/>
        </w:rPr>
        <w:t xml:space="preserve"> </w:t>
      </w:r>
      <w:r w:rsidR="00B47BC8">
        <w:rPr>
          <w:szCs w:val="24"/>
          <w:lang w:eastAsia="lt-LT"/>
        </w:rPr>
        <w:t xml:space="preserve">10.1 </w:t>
      </w:r>
      <w:r w:rsidR="005345D6">
        <w:rPr>
          <w:szCs w:val="24"/>
          <w:lang w:eastAsia="lt-LT"/>
        </w:rPr>
        <w:t>pa</w:t>
      </w:r>
      <w:r w:rsidR="00B47BC8">
        <w:rPr>
          <w:szCs w:val="24"/>
          <w:lang w:eastAsia="lt-LT"/>
        </w:rPr>
        <w:t>p</w:t>
      </w:r>
      <w:r w:rsidR="002B230F">
        <w:rPr>
          <w:szCs w:val="24"/>
          <w:lang w:eastAsia="lt-LT"/>
        </w:rPr>
        <w:t>unkt</w:t>
      </w:r>
      <w:r w:rsidR="005345D6">
        <w:rPr>
          <w:szCs w:val="24"/>
          <w:lang w:eastAsia="lt-LT"/>
        </w:rPr>
        <w:t>yje</w:t>
      </w:r>
      <w:r w:rsidR="00B47BC8">
        <w:rPr>
          <w:szCs w:val="24"/>
          <w:lang w:eastAsia="lt-LT"/>
        </w:rPr>
        <w:t xml:space="preserve"> nurodytos veiklos atveju</w:t>
      </w:r>
      <w:r w:rsidR="008D702F">
        <w:rPr>
          <w:szCs w:val="24"/>
          <w:lang w:eastAsia="lt-LT"/>
        </w:rPr>
        <w:t>,</w:t>
      </w:r>
      <w:r w:rsidR="008868B2">
        <w:rPr>
          <w:szCs w:val="24"/>
          <w:lang w:eastAsia="lt-LT"/>
        </w:rPr>
        <w:t xml:space="preserve"> fizinis asmuo, </w:t>
      </w:r>
      <w:r w:rsidR="002D18DB" w:rsidRPr="00431E81">
        <w:rPr>
          <w:lang w:eastAsia="lt-LT"/>
        </w:rPr>
        <w:t>nuosavybės teise valdantis gyvenamosios paskirties (vieno arba dviejų butų) pastatą, butą gyvenamosios paskirties (trijų ir daugiau butų (daugiabučia</w:t>
      </w:r>
      <w:r w:rsidR="002D18DB">
        <w:rPr>
          <w:lang w:eastAsia="lt-LT"/>
        </w:rPr>
        <w:t>me</w:t>
      </w:r>
      <w:r w:rsidR="002D18DB" w:rsidRPr="00431E81">
        <w:rPr>
          <w:lang w:eastAsia="lt-LT"/>
        </w:rPr>
        <w:t>)</w:t>
      </w:r>
      <w:r w:rsidR="002D18DB">
        <w:rPr>
          <w:lang w:eastAsia="lt-LT"/>
        </w:rPr>
        <w:t>)</w:t>
      </w:r>
      <w:r w:rsidR="002D18DB" w:rsidRPr="00431E81">
        <w:rPr>
          <w:lang w:eastAsia="lt-LT"/>
        </w:rPr>
        <w:t xml:space="preserve"> pastate arba sodų paskirties pastatą (sodo namą), ir bet kokiais teisėtais pagrindais (pvz. nuosavybės teisė, nuoma, panauda) valdantis nutolus</w:t>
      </w:r>
      <w:r w:rsidR="00C124E5">
        <w:rPr>
          <w:lang w:eastAsia="lt-LT"/>
        </w:rPr>
        <w:t>į</w:t>
      </w:r>
      <w:r w:rsidR="002D18DB" w:rsidRPr="00431E81">
        <w:rPr>
          <w:lang w:eastAsia="lt-LT"/>
        </w:rPr>
        <w:t xml:space="preserve"> nuo elektros energijos</w:t>
      </w:r>
      <w:r w:rsidR="009C58D6">
        <w:rPr>
          <w:lang w:eastAsia="lt-LT"/>
        </w:rPr>
        <w:t>, skirtos savo namų ūkio reikmėms,</w:t>
      </w:r>
      <w:r w:rsidR="002D18DB" w:rsidRPr="00431E81">
        <w:rPr>
          <w:lang w:eastAsia="lt-LT"/>
        </w:rPr>
        <w:t xml:space="preserve"> vartojimo vietos žemės sklypą</w:t>
      </w:r>
      <w:r w:rsidR="002D18DB">
        <w:rPr>
          <w:lang w:eastAsia="lt-LT"/>
        </w:rPr>
        <w:t xml:space="preserve">. </w:t>
      </w:r>
      <w:r w:rsidR="002D18DB" w:rsidRPr="00431E81">
        <w:rPr>
          <w:lang w:eastAsia="lt-LT"/>
        </w:rPr>
        <w:t>Nuosavybės teise priklausantys gyvenamosios paskirties (vieno arba dviejų butų) pastatas, butas gyvenamosios paskirties (trijų ir daugiau butų (daugiabučia</w:t>
      </w:r>
      <w:r w:rsidR="002D18DB">
        <w:rPr>
          <w:lang w:eastAsia="lt-LT"/>
        </w:rPr>
        <w:t>me</w:t>
      </w:r>
      <w:r w:rsidR="002D18DB" w:rsidRPr="00431E81">
        <w:rPr>
          <w:lang w:eastAsia="lt-LT"/>
        </w:rPr>
        <w:t>)</w:t>
      </w:r>
      <w:r w:rsidR="002D18DB">
        <w:rPr>
          <w:lang w:eastAsia="lt-LT"/>
        </w:rPr>
        <w:t>)</w:t>
      </w:r>
      <w:r w:rsidR="002D18DB" w:rsidRPr="00431E81">
        <w:rPr>
          <w:lang w:eastAsia="lt-LT"/>
        </w:rPr>
        <w:t xml:space="preserve"> pastate arba sodų paskirties pastatas (sodo namas) turi būti įregistruoti VĮ Registrų centro Nekilnojamojo turto registre. Nutolusio nuo fizinio asmens elektros energijos</w:t>
      </w:r>
      <w:r w:rsidR="00DE7CA7">
        <w:rPr>
          <w:lang w:eastAsia="lt-LT"/>
        </w:rPr>
        <w:t>, skirtos s</w:t>
      </w:r>
      <w:r w:rsidR="00772D78">
        <w:rPr>
          <w:lang w:eastAsia="lt-LT"/>
        </w:rPr>
        <w:t>avo namų ūkio reikmėms,</w:t>
      </w:r>
      <w:r w:rsidR="002D18DB" w:rsidRPr="00431E81">
        <w:rPr>
          <w:lang w:eastAsia="lt-LT"/>
        </w:rPr>
        <w:t xml:space="preserve"> vartojimo vietos bet kokiais teisėtais pagrindais (pvz. nuosavybės teisė, nuoma, panauda) valdomo žemės sklypo valdymo juridinis faktas turi būti įregistruotas VĮ Registrų centro Nekilnojamojo turto registre</w:t>
      </w:r>
      <w:r w:rsidR="002D18DB">
        <w:rPr>
          <w:lang w:eastAsia="lt-LT"/>
        </w:rPr>
        <w:t>. Nuomos ar panaudos sutartis turi galioti</w:t>
      </w:r>
      <w:r w:rsidR="002D18DB" w:rsidRPr="00431E81">
        <w:rPr>
          <w:lang w:eastAsia="lt-LT"/>
        </w:rPr>
        <w:t xml:space="preserve"> ne mažiau kaip 6 metus nuo projekto registracijos formos pateikimo</w:t>
      </w:r>
      <w:r w:rsidR="002D18DB">
        <w:rPr>
          <w:lang w:eastAsia="lt-LT"/>
        </w:rPr>
        <w:t xml:space="preserve"> Lietuvos</w:t>
      </w:r>
      <w:r w:rsidR="002D18DB" w:rsidRPr="00431E81">
        <w:rPr>
          <w:lang w:eastAsia="lt-LT"/>
        </w:rPr>
        <w:t xml:space="preserve"> Respublikos aplinkos ministerijos Aplinkos projektų valdymo agentūrai dienos.</w:t>
      </w:r>
      <w:r w:rsidR="002D18DB" w:rsidRPr="008C53F2">
        <w:rPr>
          <w:lang w:eastAsia="lt-LT"/>
        </w:rPr>
        <w:t xml:space="preserve"> </w:t>
      </w:r>
    </w:p>
    <w:bookmarkEnd w:id="0"/>
    <w:p w14:paraId="33B343A5" w14:textId="12899246" w:rsidR="000954A6" w:rsidRDefault="007D52FC">
      <w:pPr>
        <w:tabs>
          <w:tab w:val="left" w:pos="851"/>
          <w:tab w:val="left" w:pos="993"/>
        </w:tabs>
        <w:ind w:firstLine="851"/>
        <w:jc w:val="both"/>
        <w:rPr>
          <w:szCs w:val="24"/>
          <w:lang w:eastAsia="lt-LT"/>
        </w:rPr>
      </w:pPr>
      <w:r w:rsidRPr="004021ED">
        <w:rPr>
          <w:szCs w:val="24"/>
          <w:lang w:eastAsia="lt-LT"/>
        </w:rPr>
        <w:t xml:space="preserve">4.3.2. </w:t>
      </w:r>
      <w:r>
        <w:rPr>
          <w:szCs w:val="24"/>
          <w:lang w:eastAsia="lt-LT"/>
        </w:rPr>
        <w:t>10.</w:t>
      </w:r>
      <w:r w:rsidR="000954A6">
        <w:rPr>
          <w:szCs w:val="24"/>
          <w:lang w:eastAsia="lt-LT"/>
        </w:rPr>
        <w:t>2</w:t>
      </w:r>
      <w:r>
        <w:rPr>
          <w:szCs w:val="24"/>
          <w:lang w:eastAsia="lt-LT"/>
        </w:rPr>
        <w:t xml:space="preserve"> </w:t>
      </w:r>
      <w:r w:rsidR="005345D6">
        <w:rPr>
          <w:szCs w:val="24"/>
          <w:lang w:eastAsia="lt-LT"/>
        </w:rPr>
        <w:t>pa</w:t>
      </w:r>
      <w:r>
        <w:rPr>
          <w:szCs w:val="24"/>
          <w:lang w:eastAsia="lt-LT"/>
        </w:rPr>
        <w:t>p</w:t>
      </w:r>
      <w:r w:rsidR="002B230F">
        <w:rPr>
          <w:szCs w:val="24"/>
          <w:lang w:eastAsia="lt-LT"/>
        </w:rPr>
        <w:t>unkt</w:t>
      </w:r>
      <w:r w:rsidR="005345D6">
        <w:rPr>
          <w:szCs w:val="24"/>
          <w:lang w:eastAsia="lt-LT"/>
        </w:rPr>
        <w:t>yje</w:t>
      </w:r>
      <w:r>
        <w:rPr>
          <w:szCs w:val="24"/>
          <w:lang w:eastAsia="lt-LT"/>
        </w:rPr>
        <w:t xml:space="preserve"> nurodytos veiklos atveju, fizinis asmuo, </w:t>
      </w:r>
      <w:r w:rsidR="00D67713" w:rsidRPr="00D67713">
        <w:rPr>
          <w:szCs w:val="24"/>
          <w:lang w:eastAsia="lt-LT"/>
        </w:rPr>
        <w:t>nuosavybės teise valdantis gyvenamosios paskirties (vieno arba dviejų butų) pastatą, butą gyvenamosios paskirties (trijų ir daugiau butų (daugiabučiame)) pastate arba sodų paskirties pastatą (sodo namą), kurie turi būti įregistruoti VĮ Registrų centro Nekilnojamojo turto registre</w:t>
      </w:r>
      <w:r w:rsidR="000954A6">
        <w:rPr>
          <w:szCs w:val="24"/>
          <w:lang w:eastAsia="lt-LT"/>
        </w:rPr>
        <w:t>;</w:t>
      </w:r>
    </w:p>
    <w:p w14:paraId="11DACB72" w14:textId="6F44D690" w:rsidR="0030798F" w:rsidRDefault="000954A6">
      <w:pPr>
        <w:tabs>
          <w:tab w:val="left" w:pos="851"/>
          <w:tab w:val="left" w:pos="993"/>
        </w:tabs>
        <w:ind w:firstLine="851"/>
        <w:jc w:val="both"/>
        <w:rPr>
          <w:szCs w:val="24"/>
          <w:lang w:eastAsia="lt-LT"/>
        </w:rPr>
      </w:pPr>
      <w:r>
        <w:rPr>
          <w:szCs w:val="24"/>
          <w:lang w:eastAsia="lt-LT"/>
        </w:rPr>
        <w:t xml:space="preserve">4.3.3. 10.3 </w:t>
      </w:r>
      <w:r w:rsidR="005345D6">
        <w:rPr>
          <w:szCs w:val="24"/>
          <w:lang w:eastAsia="lt-LT"/>
        </w:rPr>
        <w:t>pa</w:t>
      </w:r>
      <w:r>
        <w:rPr>
          <w:szCs w:val="24"/>
          <w:lang w:eastAsia="lt-LT"/>
        </w:rPr>
        <w:t>p</w:t>
      </w:r>
      <w:r w:rsidR="005345D6">
        <w:rPr>
          <w:szCs w:val="24"/>
          <w:lang w:eastAsia="lt-LT"/>
        </w:rPr>
        <w:t>unktyje</w:t>
      </w:r>
      <w:r>
        <w:rPr>
          <w:szCs w:val="24"/>
          <w:lang w:eastAsia="lt-LT"/>
        </w:rPr>
        <w:t xml:space="preserve"> nurodytos veiklos atveju, fizinis asmuo, </w:t>
      </w:r>
      <w:r w:rsidR="00CA5CF0" w:rsidRPr="00CA5CF0">
        <w:rPr>
          <w:szCs w:val="24"/>
          <w:lang w:eastAsia="lt-LT"/>
        </w:rPr>
        <w:t xml:space="preserve">nuosavybės teise valdantis butą gyvenamosios paskirties (trijų ir daugiau butų (daugiabučiame)) pastate ir bet kokiais teisėtais </w:t>
      </w:r>
      <w:r w:rsidR="00CA5CF0" w:rsidRPr="00CA5CF0">
        <w:rPr>
          <w:szCs w:val="24"/>
          <w:lang w:eastAsia="lt-LT"/>
        </w:rPr>
        <w:lastRenderedPageBreak/>
        <w:t>pagrindais (pvz. nuosavybės teisė, nuoma, panauda) valdantis žemės sklypą daugiabučio teritorijoje, jei elektrinė bus įrengiama ant žemės.  Fiziniam asmeniui nuosavybės teise priklausantis butas gyvenamosios paskirties (trijų ir daugiau butų (daugiabučiame)) pastate turi būti įregistruotas VĮ Registrų centro Nekilnojamojo turto registre. Fizinio asmens bet kokiais teisėtais pagrindais (pvz. nuosavybės teisė, nuoma, panauda) valdomo žemės sklypo valdymo juridinis faktas turi būti įregistruotas VĮ Registrų centro Nekilnojamojo turto registre. Nuomos ar panaudos sutartis turi galioti ne mažiau kaip 6 metus nuo projekto registracijos formos pateikimo Lietuvos Respublikos aplinkos ministerijos Aplinkos projektų valdymo agentūrai</w:t>
      </w:r>
      <w:r>
        <w:rPr>
          <w:szCs w:val="24"/>
          <w:lang w:eastAsia="lt-LT"/>
        </w:rPr>
        <w:t>;</w:t>
      </w:r>
    </w:p>
    <w:p w14:paraId="11BB81E6" w14:textId="77777777" w:rsidR="0030798F" w:rsidRDefault="008868B2">
      <w:pPr>
        <w:ind w:firstLine="851"/>
        <w:jc w:val="both"/>
        <w:rPr>
          <w:kern w:val="10"/>
          <w:szCs w:val="24"/>
          <w:lang w:eastAsia="en-GB"/>
        </w:rPr>
      </w:pPr>
      <w:r>
        <w:rPr>
          <w:kern w:val="10"/>
          <w:szCs w:val="24"/>
          <w:lang w:eastAsia="en-GB"/>
        </w:rPr>
        <w:t xml:space="preserve">4.4. </w:t>
      </w:r>
      <w:r>
        <w:rPr>
          <w:b/>
          <w:kern w:val="10"/>
          <w:szCs w:val="24"/>
          <w:lang w:eastAsia="en-GB"/>
        </w:rPr>
        <w:t>Įtampos keitiklis</w:t>
      </w:r>
      <w:r>
        <w:rPr>
          <w:kern w:val="10"/>
          <w:szCs w:val="24"/>
          <w:lang w:eastAsia="en-GB"/>
        </w:rPr>
        <w:t xml:space="preserve"> (kitaip – </w:t>
      </w:r>
      <w:r>
        <w:rPr>
          <w:b/>
          <w:kern w:val="10"/>
          <w:szCs w:val="24"/>
          <w:lang w:eastAsia="en-GB"/>
        </w:rPr>
        <w:t>inverteris</w:t>
      </w:r>
      <w:r>
        <w:rPr>
          <w:kern w:val="10"/>
          <w:szCs w:val="24"/>
          <w:lang w:eastAsia="en-GB"/>
        </w:rPr>
        <w:t>) – elektrinis įtaisas su valdomais ventiliais (tiratronais, eksitronais, tiristoriais), keičiantis nuolatinę elektros srovę ar įtampą kintamąją srovę ar įtampą.</w:t>
      </w:r>
    </w:p>
    <w:p w14:paraId="617311D8" w14:textId="77777777" w:rsidR="0030798F" w:rsidRDefault="008868B2">
      <w:pPr>
        <w:ind w:firstLine="851"/>
        <w:jc w:val="both"/>
        <w:rPr>
          <w:kern w:val="10"/>
          <w:szCs w:val="24"/>
          <w:lang w:eastAsia="en-GB"/>
        </w:rPr>
      </w:pPr>
      <w:r>
        <w:rPr>
          <w:kern w:val="10"/>
          <w:szCs w:val="24"/>
          <w:lang w:eastAsia="en-GB"/>
        </w:rPr>
        <w:t xml:space="preserve">4.5. </w:t>
      </w:r>
      <w:r>
        <w:rPr>
          <w:b/>
          <w:kern w:val="10"/>
          <w:szCs w:val="24"/>
          <w:lang w:eastAsia="en-GB"/>
        </w:rPr>
        <w:t>Namų ūkis</w:t>
      </w:r>
      <w:r>
        <w:rPr>
          <w:kern w:val="10"/>
          <w:szCs w:val="24"/>
          <w:lang w:eastAsia="en-GB"/>
        </w:rPr>
        <w:t xml:space="preserve"> – atskirai gyvenantis vienas asmuo arba grupė viename būste gyvenančių asmenų, kurie dalijasi išlaidas ir bendrai apsirūpina gyventi būtinomis priemonėmis. Namų ūkiai nėra laikomi kolektyviniai namų ūkiai arba instituciniai namų ūkiai, pavyzdžiui, ligoninės, senelių namai, kalėjimai, kariniai barakai, religinės bendruomenės, darbuotojų bendrabučiai ir pan.</w:t>
      </w:r>
    </w:p>
    <w:p w14:paraId="16807BA4" w14:textId="77777777" w:rsidR="0030798F" w:rsidRDefault="008868B2">
      <w:pPr>
        <w:ind w:firstLine="851"/>
        <w:jc w:val="both"/>
        <w:rPr>
          <w:kern w:val="10"/>
          <w:szCs w:val="24"/>
          <w:lang w:eastAsia="en-GB"/>
        </w:rPr>
      </w:pPr>
      <w:r>
        <w:rPr>
          <w:kern w:val="10"/>
          <w:szCs w:val="24"/>
          <w:lang w:eastAsia="en-GB"/>
        </w:rPr>
        <w:t xml:space="preserve">4.6. </w:t>
      </w:r>
      <w:r>
        <w:rPr>
          <w:b/>
          <w:kern w:val="10"/>
          <w:szCs w:val="24"/>
          <w:lang w:eastAsia="en-GB"/>
        </w:rPr>
        <w:t>Saulės šviesos energija</w:t>
      </w:r>
      <w:r>
        <w:rPr>
          <w:kern w:val="10"/>
          <w:szCs w:val="24"/>
          <w:lang w:eastAsia="en-GB"/>
        </w:rPr>
        <w:t xml:space="preserve"> – iš saulės šviesos tiesiogiai gaunama elektros energija.</w:t>
      </w:r>
    </w:p>
    <w:p w14:paraId="5A13F2D5" w14:textId="77777777" w:rsidR="0030798F" w:rsidRDefault="008868B2">
      <w:pPr>
        <w:ind w:firstLine="851"/>
        <w:jc w:val="both"/>
        <w:rPr>
          <w:color w:val="1D1B11"/>
          <w:kern w:val="10"/>
          <w:szCs w:val="24"/>
          <w:lang w:eastAsia="en-GB"/>
        </w:rPr>
      </w:pPr>
      <w:r>
        <w:rPr>
          <w:kern w:val="10"/>
          <w:szCs w:val="24"/>
          <w:lang w:eastAsia="en-GB"/>
        </w:rPr>
        <w:t xml:space="preserve">4.7. </w:t>
      </w:r>
      <w:r>
        <w:rPr>
          <w:b/>
          <w:kern w:val="10"/>
          <w:szCs w:val="24"/>
          <w:lang w:eastAsia="en-GB"/>
        </w:rPr>
        <w:t>Saulės modulis</w:t>
      </w:r>
      <w:r>
        <w:rPr>
          <w:kern w:val="10"/>
          <w:szCs w:val="24"/>
          <w:lang w:eastAsia="en-GB"/>
        </w:rPr>
        <w:t xml:space="preserve"> – į vieningą sistemą sujungtos ir įrėmintos saulės baterijos, generuojančios elektros energiją saulės šviesos pagalba. Moduliai gali būti naudojami tiek pavieniai, tiek ir jungiami su kitais į galingesnę fotovoltinę sistemą, įrengiamą ant namų stogų, žemės arba kitų paviršių. </w:t>
      </w:r>
    </w:p>
    <w:p w14:paraId="4A57AE52" w14:textId="77777777" w:rsidR="0030798F" w:rsidRDefault="008868B2">
      <w:pPr>
        <w:ind w:firstLine="851"/>
        <w:jc w:val="both"/>
        <w:rPr>
          <w:szCs w:val="24"/>
        </w:rPr>
      </w:pPr>
      <w:r>
        <w:rPr>
          <w:szCs w:val="24"/>
        </w:rPr>
        <w:t>5. Priemonės įgyvendinimą administruoja Lietuvos Respublikos energetikos ministerija (toliau – Ministerija) ir viešoji įstaiga Lietuvos verslo paramos agentūra (toliau – įgyvendinančioji institucija).</w:t>
      </w:r>
    </w:p>
    <w:p w14:paraId="20C74A92" w14:textId="77777777" w:rsidR="0030798F" w:rsidRDefault="008868B2">
      <w:pPr>
        <w:ind w:firstLine="851"/>
        <w:jc w:val="both"/>
        <w:rPr>
          <w:szCs w:val="24"/>
        </w:rPr>
      </w:pPr>
      <w:r>
        <w:rPr>
          <w:szCs w:val="24"/>
        </w:rPr>
        <w:t>6. Pagal Priemonę teikiamo finansavimo forma – negrąžinamoji subsidija.</w:t>
      </w:r>
    </w:p>
    <w:p w14:paraId="18848128" w14:textId="77777777" w:rsidR="0030798F" w:rsidRDefault="008868B2">
      <w:pPr>
        <w:ind w:firstLine="851"/>
        <w:jc w:val="both"/>
        <w:rPr>
          <w:szCs w:val="24"/>
        </w:rPr>
      </w:pPr>
      <w:r>
        <w:rPr>
          <w:szCs w:val="24"/>
        </w:rPr>
        <w:t>7. Projektų atranka pagal Priemonę bus atliekama valstybės projektų planavimo būdu.</w:t>
      </w:r>
    </w:p>
    <w:p w14:paraId="2E5BA543" w14:textId="6385AD68" w:rsidR="0030798F" w:rsidRDefault="008868B2">
      <w:pPr>
        <w:ind w:firstLine="851"/>
        <w:jc w:val="both"/>
        <w:rPr>
          <w:szCs w:val="24"/>
        </w:rPr>
      </w:pPr>
      <w:r>
        <w:rPr>
          <w:szCs w:val="24"/>
        </w:rPr>
        <w:t xml:space="preserve">8. Pagal Aprašą projektams įgyvendinti numatoma skirti iki </w:t>
      </w:r>
      <w:r w:rsidR="00685102">
        <w:rPr>
          <w:szCs w:val="24"/>
        </w:rPr>
        <w:t>8 </w:t>
      </w:r>
      <w:r>
        <w:rPr>
          <w:szCs w:val="24"/>
        </w:rPr>
        <w:t>000 000 (</w:t>
      </w:r>
      <w:r w:rsidR="00685102">
        <w:rPr>
          <w:szCs w:val="24"/>
        </w:rPr>
        <w:t xml:space="preserve">aštuoni </w:t>
      </w:r>
      <w:r>
        <w:rPr>
          <w:szCs w:val="24"/>
        </w:rPr>
        <w:t>milijon</w:t>
      </w:r>
      <w:r w:rsidR="00685102">
        <w:rPr>
          <w:szCs w:val="24"/>
        </w:rPr>
        <w:t>ai</w:t>
      </w:r>
      <w:r>
        <w:rPr>
          <w:szCs w:val="24"/>
        </w:rPr>
        <w:t xml:space="preserve">) eurų, iš ES struktūrinių fondų lėšų (Sanglaudos fondo) lėšų. </w:t>
      </w:r>
    </w:p>
    <w:p w14:paraId="0CDFCAFE" w14:textId="77777777" w:rsidR="0030798F" w:rsidRDefault="008868B2">
      <w:pPr>
        <w:ind w:firstLine="851"/>
        <w:jc w:val="both"/>
        <w:rPr>
          <w:szCs w:val="24"/>
        </w:rPr>
      </w:pPr>
      <w:r>
        <w:rPr>
          <w:szCs w:val="24"/>
        </w:rPr>
        <w:t xml:space="preserve">9. Priemonės tikslas – padidinti vietinės elektros energijos, pagamintos iš atsinaujinančių išteklių gamybos pajėgumus ir naudojimą. </w:t>
      </w:r>
    </w:p>
    <w:p w14:paraId="6E73CDB5" w14:textId="0F4519E9" w:rsidR="006D72FA" w:rsidRPr="00C834D5" w:rsidRDefault="00594C5F" w:rsidP="004021ED">
      <w:pPr>
        <w:tabs>
          <w:tab w:val="left" w:pos="851"/>
          <w:tab w:val="left" w:pos="9639"/>
        </w:tabs>
        <w:rPr>
          <w:szCs w:val="24"/>
        </w:rPr>
      </w:pPr>
      <w:r>
        <w:rPr>
          <w:szCs w:val="24"/>
        </w:rPr>
        <w:tab/>
      </w:r>
      <w:r w:rsidR="008868B2" w:rsidRPr="00FB5CB9">
        <w:rPr>
          <w:szCs w:val="24"/>
        </w:rPr>
        <w:t xml:space="preserve">10. Pagal Aprašą remiama ši veikla - </w:t>
      </w:r>
      <w:r w:rsidR="006D72FA" w:rsidRPr="001805B1">
        <w:rPr>
          <w:szCs w:val="24"/>
        </w:rPr>
        <w:t xml:space="preserve"> I</w:t>
      </w:r>
      <w:r w:rsidR="006D72FA" w:rsidRPr="00F96694">
        <w:rPr>
          <w:szCs w:val="24"/>
        </w:rPr>
        <w:t>ki 10 kW galios AIE naudojančių technologijų, skirtų elektros energijos gamybai namų ūki</w:t>
      </w:r>
      <w:r w:rsidR="00307416">
        <w:rPr>
          <w:szCs w:val="24"/>
        </w:rPr>
        <w:t>o</w:t>
      </w:r>
      <w:r w:rsidR="006D72FA" w:rsidRPr="00F96694">
        <w:rPr>
          <w:szCs w:val="24"/>
        </w:rPr>
        <w:t xml:space="preserve"> reikmėms:</w:t>
      </w:r>
    </w:p>
    <w:p w14:paraId="6BA77810" w14:textId="0C20D175" w:rsidR="006D72FA" w:rsidRPr="005E2D44" w:rsidRDefault="00180C39" w:rsidP="004021ED">
      <w:pPr>
        <w:pStyle w:val="Sraopastraipa"/>
        <w:numPr>
          <w:ilvl w:val="1"/>
          <w:numId w:val="2"/>
        </w:numPr>
        <w:tabs>
          <w:tab w:val="left" w:pos="993"/>
          <w:tab w:val="left" w:pos="9639"/>
        </w:tabs>
        <w:jc w:val="both"/>
        <w:rPr>
          <w:sz w:val="24"/>
          <w:szCs w:val="24"/>
        </w:rPr>
      </w:pPr>
      <w:r w:rsidRPr="00C834D5">
        <w:rPr>
          <w:sz w:val="24"/>
          <w:szCs w:val="24"/>
        </w:rPr>
        <w:t xml:space="preserve"> </w:t>
      </w:r>
      <w:r w:rsidR="006D72FA" w:rsidRPr="001F52ED">
        <w:rPr>
          <w:sz w:val="24"/>
          <w:szCs w:val="24"/>
        </w:rPr>
        <w:t xml:space="preserve">įrengimas </w:t>
      </w:r>
      <w:r w:rsidR="006D72FA" w:rsidRPr="004A1EC9">
        <w:rPr>
          <w:sz w:val="24"/>
          <w:szCs w:val="24"/>
        </w:rPr>
        <w:t>geografiškai nutolusiuose nuo elektros energijos vartojimo vietos</w:t>
      </w:r>
      <w:r w:rsidR="005E2D44">
        <w:rPr>
          <w:sz w:val="24"/>
          <w:szCs w:val="24"/>
        </w:rPr>
        <w:t>e</w:t>
      </w:r>
      <w:r w:rsidR="006D72FA" w:rsidRPr="005E2D44">
        <w:rPr>
          <w:sz w:val="24"/>
          <w:szCs w:val="24"/>
        </w:rPr>
        <w:t>;</w:t>
      </w:r>
    </w:p>
    <w:p w14:paraId="12B5F088" w14:textId="12CC7E33" w:rsidR="006D72FA" w:rsidRPr="005E2D44" w:rsidRDefault="00180C39" w:rsidP="00180C39">
      <w:pPr>
        <w:pStyle w:val="Sraopastraipa"/>
        <w:numPr>
          <w:ilvl w:val="1"/>
          <w:numId w:val="2"/>
        </w:numPr>
        <w:tabs>
          <w:tab w:val="left" w:pos="993"/>
          <w:tab w:val="left" w:pos="9639"/>
        </w:tabs>
        <w:jc w:val="both"/>
        <w:rPr>
          <w:sz w:val="24"/>
          <w:szCs w:val="24"/>
        </w:rPr>
      </w:pPr>
      <w:r w:rsidRPr="005E2D44">
        <w:rPr>
          <w:sz w:val="24"/>
          <w:szCs w:val="24"/>
        </w:rPr>
        <w:t xml:space="preserve"> </w:t>
      </w:r>
      <w:r w:rsidR="006D72FA" w:rsidRPr="005E2D44">
        <w:rPr>
          <w:sz w:val="24"/>
          <w:szCs w:val="24"/>
        </w:rPr>
        <w:t>įsigijimas iš</w:t>
      </w:r>
      <w:r w:rsidR="004878E9" w:rsidRPr="00E915D7">
        <w:rPr>
          <w:sz w:val="24"/>
          <w:szCs w:val="24"/>
        </w:rPr>
        <w:t xml:space="preserve"> </w:t>
      </w:r>
      <w:r w:rsidR="00470163" w:rsidRPr="00E915D7">
        <w:rPr>
          <w:sz w:val="24"/>
          <w:szCs w:val="24"/>
        </w:rPr>
        <w:t>elektrinių parkų</w:t>
      </w:r>
      <w:r w:rsidR="00F20229" w:rsidRPr="00F20229">
        <w:rPr>
          <w:sz w:val="24"/>
          <w:szCs w:val="24"/>
        </w:rPr>
        <w:t>;</w:t>
      </w:r>
    </w:p>
    <w:p w14:paraId="007B28FA" w14:textId="674656F0" w:rsidR="0030798F" w:rsidRPr="00D2335D" w:rsidRDefault="00180C39" w:rsidP="004021ED">
      <w:pPr>
        <w:pStyle w:val="Sraopastraipa"/>
        <w:numPr>
          <w:ilvl w:val="1"/>
          <w:numId w:val="2"/>
        </w:numPr>
        <w:tabs>
          <w:tab w:val="left" w:pos="993"/>
          <w:tab w:val="left" w:pos="9639"/>
        </w:tabs>
        <w:jc w:val="both"/>
        <w:rPr>
          <w:sz w:val="24"/>
          <w:szCs w:val="24"/>
        </w:rPr>
      </w:pPr>
      <w:r w:rsidRPr="005E2D44">
        <w:rPr>
          <w:sz w:val="24"/>
          <w:szCs w:val="24"/>
        </w:rPr>
        <w:t xml:space="preserve"> </w:t>
      </w:r>
      <w:r w:rsidR="006D72FA" w:rsidRPr="005E2D44">
        <w:rPr>
          <w:sz w:val="24"/>
          <w:szCs w:val="24"/>
        </w:rPr>
        <w:t>įrengimas elektros energijos vartojimo vietoje daugiabučiame pastate</w:t>
      </w:r>
      <w:r w:rsidR="00307416" w:rsidRPr="00E915D7">
        <w:rPr>
          <w:sz w:val="24"/>
          <w:szCs w:val="24"/>
        </w:rPr>
        <w:t xml:space="preserve"> ar jo </w:t>
      </w:r>
      <w:r w:rsidR="00616BE3" w:rsidRPr="00E915D7">
        <w:rPr>
          <w:sz w:val="24"/>
          <w:szCs w:val="24"/>
        </w:rPr>
        <w:t>teritorijoje</w:t>
      </w:r>
      <w:r w:rsidR="006D72FA" w:rsidRPr="00E915D7">
        <w:rPr>
          <w:sz w:val="24"/>
          <w:szCs w:val="24"/>
        </w:rPr>
        <w:t>.</w:t>
      </w:r>
    </w:p>
    <w:p w14:paraId="0FDFA2DD" w14:textId="17F8894C" w:rsidR="0030798F" w:rsidRDefault="008868B2">
      <w:pPr>
        <w:ind w:firstLine="851"/>
        <w:jc w:val="both"/>
        <w:rPr>
          <w:szCs w:val="24"/>
        </w:rPr>
      </w:pPr>
      <w:r>
        <w:rPr>
          <w:szCs w:val="24"/>
        </w:rPr>
        <w:t xml:space="preserve">11. Pagal Apraše nurodytą remiamą veiklą valstybės projektų sąrašą numatoma sudaryti </w:t>
      </w:r>
      <w:r w:rsidR="008F5071">
        <w:rPr>
          <w:szCs w:val="24"/>
        </w:rPr>
        <w:t>20</w:t>
      </w:r>
      <w:r w:rsidR="00C8621D">
        <w:rPr>
          <w:szCs w:val="24"/>
        </w:rPr>
        <w:t>19</w:t>
      </w:r>
      <w:r w:rsidR="008F5071">
        <w:rPr>
          <w:szCs w:val="24"/>
        </w:rPr>
        <w:t xml:space="preserve"> </w:t>
      </w:r>
      <w:r>
        <w:rPr>
          <w:szCs w:val="24"/>
        </w:rPr>
        <w:t>m. I</w:t>
      </w:r>
      <w:r w:rsidR="00C8621D">
        <w:rPr>
          <w:szCs w:val="24"/>
        </w:rPr>
        <w:t>V</w:t>
      </w:r>
      <w:bookmarkStart w:id="1" w:name="_GoBack"/>
      <w:bookmarkEnd w:id="1"/>
      <w:r>
        <w:rPr>
          <w:szCs w:val="24"/>
        </w:rPr>
        <w:t xml:space="preserve"> ketvirtį. Informacija apie planuojamą sudaryti valstybės projektų sąrašą taip pat pateikiama kvietimų teikti paraiškas skelbimo, projektų sąrašų ir finansavimo sutarčių plane, kuris skelbiamas ES struktūrinių fondų svetainėje www.esinvesticijos.lt.</w:t>
      </w:r>
    </w:p>
    <w:p w14:paraId="1177B9ED" w14:textId="77777777" w:rsidR="0030798F" w:rsidRDefault="0030798F">
      <w:pPr>
        <w:ind w:left="851"/>
        <w:jc w:val="both"/>
        <w:rPr>
          <w:szCs w:val="24"/>
        </w:rPr>
      </w:pPr>
    </w:p>
    <w:p w14:paraId="39247C92" w14:textId="77777777" w:rsidR="0030798F" w:rsidRDefault="008868B2">
      <w:pPr>
        <w:jc w:val="center"/>
        <w:rPr>
          <w:b/>
          <w:szCs w:val="24"/>
        </w:rPr>
      </w:pPr>
      <w:r>
        <w:rPr>
          <w:b/>
          <w:szCs w:val="24"/>
        </w:rPr>
        <w:t>II SKYRIUS</w:t>
      </w:r>
    </w:p>
    <w:p w14:paraId="47CBC977" w14:textId="77777777" w:rsidR="0030798F" w:rsidRDefault="008868B2">
      <w:pPr>
        <w:jc w:val="center"/>
        <w:rPr>
          <w:b/>
          <w:szCs w:val="24"/>
        </w:rPr>
      </w:pPr>
      <w:r>
        <w:rPr>
          <w:b/>
          <w:szCs w:val="24"/>
        </w:rPr>
        <w:t>REIKALAVIMAI PAREIŠKĖJAMS IR PARTNERIAMS</w:t>
      </w:r>
    </w:p>
    <w:p w14:paraId="6FFCA2E9" w14:textId="77777777" w:rsidR="0030798F" w:rsidRDefault="0030798F"/>
    <w:p w14:paraId="4A02A5D4" w14:textId="77777777" w:rsidR="0030798F" w:rsidRDefault="008868B2">
      <w:pPr>
        <w:ind w:firstLine="851"/>
        <w:jc w:val="both"/>
        <w:rPr>
          <w:szCs w:val="24"/>
        </w:rPr>
      </w:pPr>
      <w:r>
        <w:rPr>
          <w:szCs w:val="24"/>
        </w:rPr>
        <w:t>12. Pagal Aprašą galimas pareiškėjas yra Lietuvos Respublikos aplinkos ministerijos Aplinkos projektų valdymo agentūra.</w:t>
      </w:r>
    </w:p>
    <w:p w14:paraId="62A0801E" w14:textId="77777777" w:rsidR="0030798F" w:rsidRDefault="008868B2">
      <w:pPr>
        <w:ind w:left="851"/>
        <w:jc w:val="both"/>
        <w:rPr>
          <w:szCs w:val="24"/>
        </w:rPr>
      </w:pPr>
      <w:r>
        <w:rPr>
          <w:szCs w:val="24"/>
        </w:rPr>
        <w:t xml:space="preserve">13. Partneriai nėra galimi. </w:t>
      </w:r>
    </w:p>
    <w:p w14:paraId="425FF164" w14:textId="77777777" w:rsidR="0030798F" w:rsidRDefault="0030798F"/>
    <w:p w14:paraId="75BC51C8" w14:textId="77777777" w:rsidR="0030798F" w:rsidRDefault="008868B2">
      <w:pPr>
        <w:jc w:val="center"/>
        <w:rPr>
          <w:b/>
          <w:szCs w:val="24"/>
        </w:rPr>
      </w:pPr>
      <w:r>
        <w:rPr>
          <w:b/>
          <w:szCs w:val="24"/>
        </w:rPr>
        <w:t>III SKYRIUS</w:t>
      </w:r>
    </w:p>
    <w:p w14:paraId="549A584C" w14:textId="77777777" w:rsidR="0030798F" w:rsidRDefault="008868B2">
      <w:pPr>
        <w:jc w:val="center"/>
        <w:rPr>
          <w:b/>
          <w:szCs w:val="24"/>
        </w:rPr>
      </w:pPr>
      <w:r>
        <w:rPr>
          <w:b/>
          <w:szCs w:val="24"/>
        </w:rPr>
        <w:t>PROJEKTAMS TAIKOMI REIKALAVIMAI</w:t>
      </w:r>
    </w:p>
    <w:p w14:paraId="403A3227" w14:textId="77777777" w:rsidR="0030798F" w:rsidRDefault="0030798F"/>
    <w:p w14:paraId="13A2D424" w14:textId="77777777" w:rsidR="0030798F" w:rsidRDefault="008868B2">
      <w:pPr>
        <w:ind w:firstLine="720"/>
        <w:jc w:val="both"/>
        <w:rPr>
          <w:szCs w:val="24"/>
        </w:rPr>
      </w:pPr>
      <w:r>
        <w:rPr>
          <w:szCs w:val="24"/>
        </w:rPr>
        <w:t>14. Projektas turi atitikti Projektų taisyklių 10 skirsnyje nustatytus bendruosius reikalavimus.</w:t>
      </w:r>
    </w:p>
    <w:p w14:paraId="68B137FA" w14:textId="5FC0E322" w:rsidR="0030798F" w:rsidRDefault="008868B2">
      <w:pPr>
        <w:ind w:firstLine="720"/>
        <w:jc w:val="both"/>
        <w:rPr>
          <w:color w:val="000000"/>
          <w:szCs w:val="24"/>
        </w:rPr>
      </w:pPr>
      <w:r>
        <w:rPr>
          <w:szCs w:val="24"/>
        </w:rPr>
        <w:lastRenderedPageBreak/>
        <w:t xml:space="preserve">15. Projektas turi atitikti šiuos specialiuosius projektų atrankos kriterijus, patvirtintus Veiksmų programos stebėsenos komiteto </w:t>
      </w:r>
      <w:r w:rsidR="00F01D53">
        <w:rPr>
          <w:szCs w:val="24"/>
        </w:rPr>
        <w:t xml:space="preserve">2019 </w:t>
      </w:r>
      <w:r>
        <w:rPr>
          <w:szCs w:val="24"/>
        </w:rPr>
        <w:t xml:space="preserve">m. </w:t>
      </w:r>
      <w:r w:rsidR="00FE2898">
        <w:rPr>
          <w:szCs w:val="24"/>
        </w:rPr>
        <w:t>rugsėjo 12</w:t>
      </w:r>
      <w:r>
        <w:rPr>
          <w:szCs w:val="24"/>
        </w:rPr>
        <w:t xml:space="preserve"> d. posėdžio nutarimu Nr. </w:t>
      </w:r>
      <w:r w:rsidR="005E2D44">
        <w:t>44P-9 (45)</w:t>
      </w:r>
      <w:r w:rsidRPr="00D2335D">
        <w:rPr>
          <w:szCs w:val="24"/>
        </w:rPr>
        <w:t>:</w:t>
      </w:r>
    </w:p>
    <w:p w14:paraId="71BD55EC" w14:textId="77777777" w:rsidR="0030798F" w:rsidRDefault="008868B2">
      <w:pPr>
        <w:ind w:firstLine="720"/>
        <w:jc w:val="both"/>
        <w:rPr>
          <w:szCs w:val="24"/>
        </w:rPr>
      </w:pPr>
      <w:r>
        <w:rPr>
          <w:szCs w:val="24"/>
        </w:rPr>
        <w:t xml:space="preserve">15.1. </w:t>
      </w:r>
      <w:r>
        <w:rPr>
          <w:color w:val="000000"/>
          <w:szCs w:val="24"/>
        </w:rPr>
        <w:t xml:space="preserve">projektas turi atitikti </w:t>
      </w:r>
      <w:r>
        <w:rPr>
          <w:szCs w:val="24"/>
        </w:rPr>
        <w:t xml:space="preserve">Nacionalinę energetinės nepriklausomybės strategiją. </w:t>
      </w:r>
      <w:r>
        <w:rPr>
          <w:color w:val="000000"/>
          <w:szCs w:val="24"/>
        </w:rPr>
        <w:t xml:space="preserve">Laikoma, kad projektas atitinka šį kriterijų, jei jis prisideda prie </w:t>
      </w:r>
      <w:r>
        <w:rPr>
          <w:szCs w:val="24"/>
        </w:rPr>
        <w:t>Nacionalinės energetinės nepriklausomybės strategijos 25.1.2 papunktyje nurodyto tikslo įgyvendinimo;</w:t>
      </w:r>
    </w:p>
    <w:p w14:paraId="0796325A" w14:textId="77777777" w:rsidR="0030798F" w:rsidRDefault="008868B2">
      <w:pPr>
        <w:ind w:firstLine="720"/>
        <w:jc w:val="both"/>
        <w:rPr>
          <w:szCs w:val="24"/>
        </w:rPr>
      </w:pPr>
      <w:r>
        <w:rPr>
          <w:szCs w:val="24"/>
        </w:rPr>
        <w:t xml:space="preserve">15.2. </w:t>
      </w:r>
      <w:r>
        <w:rPr>
          <w:bCs/>
          <w:szCs w:val="24"/>
          <w:lang w:eastAsia="lt-LT"/>
        </w:rPr>
        <w:t xml:space="preserve">projektas turi atitikti </w:t>
      </w:r>
      <w:r>
        <w:rPr>
          <w:szCs w:val="24"/>
        </w:rPr>
        <w:t xml:space="preserve">Energijos vartojimo efektyvumo veiksmų plano nuostatas. Laikoma, kad </w:t>
      </w:r>
      <w:r>
        <w:rPr>
          <w:color w:val="000000"/>
          <w:szCs w:val="24"/>
        </w:rPr>
        <w:t xml:space="preserve">projektas atitinka šį kriterijų, jeigu </w:t>
      </w:r>
      <w:r>
        <w:rPr>
          <w:bCs/>
          <w:szCs w:val="24"/>
          <w:lang w:eastAsia="lt-LT"/>
        </w:rPr>
        <w:t xml:space="preserve">projektas, projekto veiklos ir projekto vykdytojas atitinka </w:t>
      </w:r>
      <w:r>
        <w:rPr>
          <w:szCs w:val="24"/>
        </w:rPr>
        <w:t>Energijos vartojimo efektyvumo veiksmų plano</w:t>
      </w:r>
      <w:r>
        <w:rPr>
          <w:bCs/>
          <w:szCs w:val="24"/>
          <w:lang w:eastAsia="lt-LT"/>
        </w:rPr>
        <w:t xml:space="preserve"> III skyriaus aštuntame skirsnyje „Mažos galios atsinaujinančių išteklių energiją naudojančių technologijų, skirtų elektros energijos gamybai namų ūkių reikmėms, įrengimas“ numatytą priemonę ir 54 punkte numatytą projekto vykdytoją.</w:t>
      </w:r>
    </w:p>
    <w:p w14:paraId="281664AA" w14:textId="77777777" w:rsidR="0030798F" w:rsidRDefault="008868B2">
      <w:pPr>
        <w:ind w:firstLine="720"/>
        <w:jc w:val="both"/>
        <w:rPr>
          <w:iCs/>
          <w:color w:val="000000"/>
          <w:szCs w:val="24"/>
        </w:rPr>
      </w:pPr>
      <w:r>
        <w:rPr>
          <w:szCs w:val="24"/>
        </w:rPr>
        <w:t xml:space="preserve">16. Projektu turi būti </w:t>
      </w:r>
      <w:r>
        <w:rPr>
          <w:szCs w:val="24"/>
          <w:lang w:eastAsia="lt-LT"/>
        </w:rPr>
        <w:t xml:space="preserve">prisidedama prie bent vieno </w:t>
      </w:r>
      <w:r>
        <w:rPr>
          <w:bCs/>
          <w:szCs w:val="24"/>
          <w:lang w:eastAsia="lt-LT"/>
        </w:rPr>
        <w:t xml:space="preserve">Europos Sąjungos </w:t>
      </w:r>
      <w:r>
        <w:rPr>
          <w:szCs w:val="24"/>
        </w:rPr>
        <w:t xml:space="preserve">Baltijos jūros regiono strategijos, patvirtintos </w:t>
      </w:r>
      <w:r>
        <w:rPr>
          <w:color w:val="000000"/>
          <w:szCs w:val="24"/>
        </w:rPr>
        <w:t xml:space="preserve">EK 2012 m. kovo 23 d. komunikatu Nr. COM(2012) 128, </w:t>
      </w:r>
      <w:r>
        <w:rPr>
          <w:bCs/>
          <w:szCs w:val="24"/>
          <w:lang w:eastAsia="lt-LT"/>
        </w:rPr>
        <w:t xml:space="preserve">tikslo įgyvendinimo pagal bent vieną ES </w:t>
      </w:r>
      <w:r>
        <w:rPr>
          <w:szCs w:val="24"/>
        </w:rPr>
        <w:t xml:space="preserve">Baltijos jūros regiono strategijos </w:t>
      </w:r>
      <w:r>
        <w:rPr>
          <w:bCs/>
          <w:szCs w:val="24"/>
          <w:lang w:eastAsia="lt-LT"/>
        </w:rPr>
        <w:t xml:space="preserve">veiksmų plane, </w:t>
      </w:r>
      <w:r>
        <w:rPr>
          <w:iCs/>
          <w:szCs w:val="24"/>
        </w:rPr>
        <w:t>patvirtintame EK 2017 m. kovo 20 d. sprendimu Nr. SWD(2017)118,</w:t>
      </w:r>
      <w:r>
        <w:rPr>
          <w:bCs/>
          <w:szCs w:val="24"/>
          <w:lang w:eastAsia="lt-LT"/>
        </w:rPr>
        <w:t xml:space="preserve"> numatytą politinę sritį</w:t>
      </w:r>
      <w:r>
        <w:rPr>
          <w:color w:val="000000"/>
          <w:szCs w:val="24"/>
        </w:rPr>
        <w:t xml:space="preserve"> „</w:t>
      </w:r>
      <w:r>
        <w:rPr>
          <w:iCs/>
          <w:color w:val="000000"/>
          <w:szCs w:val="24"/>
        </w:rPr>
        <w:t xml:space="preserve">Energetika“. Dokumentai skelbiami </w:t>
      </w:r>
      <w:r>
        <w:rPr>
          <w:color w:val="000000"/>
          <w:szCs w:val="24"/>
        </w:rPr>
        <w:t xml:space="preserve">EK svetainėje adresu </w:t>
      </w:r>
      <w:r>
        <w:rPr>
          <w:color w:val="000000"/>
          <w:szCs w:val="24"/>
          <w:u w:val="single"/>
        </w:rPr>
        <w:t>http://ec.europa.eu/regional_policy/lt/policy/cooperation/macro-regional-strategies/baltic-sea/library/#1</w:t>
      </w:r>
      <w:r>
        <w:rPr>
          <w:iCs/>
          <w:color w:val="000000"/>
          <w:szCs w:val="24"/>
        </w:rPr>
        <w:t>.</w:t>
      </w:r>
    </w:p>
    <w:p w14:paraId="7E20898C" w14:textId="07039D8D" w:rsidR="0030798F" w:rsidRDefault="008868B2">
      <w:pPr>
        <w:ind w:firstLine="720"/>
        <w:jc w:val="both"/>
        <w:rPr>
          <w:szCs w:val="24"/>
        </w:rPr>
      </w:pPr>
      <w:r>
        <w:rPr>
          <w:szCs w:val="24"/>
        </w:rPr>
        <w:t>17. Fizinių asmenų atranka vykdoma vadovaujantis prioritetiniais projektų atrankos kriterijais, nurodytais Aprašo 2</w:t>
      </w:r>
      <w:r w:rsidR="001805B1">
        <w:rPr>
          <w:szCs w:val="24"/>
        </w:rPr>
        <w:t xml:space="preserve">, </w:t>
      </w:r>
      <w:r w:rsidR="00E41D3C">
        <w:rPr>
          <w:szCs w:val="24"/>
        </w:rPr>
        <w:t>3</w:t>
      </w:r>
      <w:r w:rsidR="0061246D">
        <w:rPr>
          <w:szCs w:val="24"/>
        </w:rPr>
        <w:t xml:space="preserve"> arba 4</w:t>
      </w:r>
      <w:r>
        <w:rPr>
          <w:szCs w:val="24"/>
        </w:rPr>
        <w:t xml:space="preserve"> priede</w:t>
      </w:r>
      <w:r w:rsidR="0061246D">
        <w:rPr>
          <w:szCs w:val="24"/>
        </w:rPr>
        <w:t xml:space="preserve"> (</w:t>
      </w:r>
      <w:r w:rsidR="00C74CE5">
        <w:rPr>
          <w:szCs w:val="24"/>
        </w:rPr>
        <w:t xml:space="preserve">atitinkamai </w:t>
      </w:r>
      <w:r w:rsidR="0061246D">
        <w:rPr>
          <w:szCs w:val="24"/>
        </w:rPr>
        <w:t>pagal</w:t>
      </w:r>
      <w:r w:rsidR="00C74CE5">
        <w:rPr>
          <w:szCs w:val="24"/>
        </w:rPr>
        <w:t xml:space="preserve"> finansuojamas veiklas)</w:t>
      </w:r>
      <w:r>
        <w:rPr>
          <w:szCs w:val="24"/>
        </w:rPr>
        <w:t>. Už atitiktį prioritetiniams projektų atrankos kriterijams projektams skiriami balai (maksimalus galimas balų skaičius pagal kiekvieną kriterijų nurodytas Aprašo 2</w:t>
      </w:r>
      <w:r w:rsidR="0072736C">
        <w:rPr>
          <w:szCs w:val="24"/>
        </w:rPr>
        <w:t>,</w:t>
      </w:r>
      <w:r>
        <w:rPr>
          <w:szCs w:val="24"/>
        </w:rPr>
        <w:t xml:space="preserve"> </w:t>
      </w:r>
      <w:r w:rsidR="00BC61AA">
        <w:rPr>
          <w:szCs w:val="24"/>
        </w:rPr>
        <w:t>3 arba 4 priede (atitinkamai pagal finansuojamas veiklas</w:t>
      </w:r>
      <w:r>
        <w:rPr>
          <w:szCs w:val="24"/>
        </w:rPr>
        <w:t>). Minimali privaloma surinkti balų suma nenustatoma.</w:t>
      </w:r>
    </w:p>
    <w:p w14:paraId="4149BE1D" w14:textId="77777777" w:rsidR="0030798F" w:rsidRDefault="008868B2">
      <w:pPr>
        <w:ind w:firstLine="720"/>
        <w:jc w:val="both"/>
        <w:rPr>
          <w:szCs w:val="24"/>
        </w:rPr>
      </w:pPr>
      <w:r>
        <w:rPr>
          <w:szCs w:val="24"/>
        </w:rPr>
        <w:t>18. Projekto veiklų įgyvendinimo trukmė turi būti ne ilgesnė kaip iki 2023 m. rugsėjo 1 d., nepažeidžiant Projektų taisyklių 213.1 ir 213.5 papunkčiuose nustatytų terminų. Prireikus pratęsti projekto veiklų įgyvendinimo laikotarpį ilgiau, nei nurodyta šiame punkte, projekto sutarties keitimas turi būti derinamas su Ministerija.</w:t>
      </w:r>
    </w:p>
    <w:p w14:paraId="450F3AEC" w14:textId="77777777" w:rsidR="0030798F" w:rsidRDefault="008868B2">
      <w:pPr>
        <w:ind w:firstLine="720"/>
        <w:jc w:val="both"/>
        <w:rPr>
          <w:szCs w:val="24"/>
        </w:rPr>
      </w:pPr>
      <w:r>
        <w:rPr>
          <w:szCs w:val="24"/>
        </w:rPr>
        <w:t>19. Projekto veiklos turi būti vykdomos Lietuvos Respublikoje.</w:t>
      </w:r>
    </w:p>
    <w:p w14:paraId="74544826" w14:textId="77777777" w:rsidR="0030798F" w:rsidRDefault="008868B2">
      <w:pPr>
        <w:ind w:firstLine="720"/>
        <w:jc w:val="both"/>
        <w:rPr>
          <w:szCs w:val="24"/>
        </w:rPr>
      </w:pPr>
      <w:r>
        <w:rPr>
          <w:szCs w:val="24"/>
        </w:rPr>
        <w:t>20. Projektu turi būti siekiama visų toliau išvardytų priemonės įgyvendinimo stebėsenos rodiklių:</w:t>
      </w:r>
    </w:p>
    <w:p w14:paraId="6060C088" w14:textId="77777777" w:rsidR="0030798F" w:rsidRDefault="008868B2">
      <w:pPr>
        <w:ind w:firstLine="720"/>
        <w:jc w:val="both"/>
        <w:rPr>
          <w:szCs w:val="24"/>
        </w:rPr>
      </w:pPr>
      <w:r>
        <w:rPr>
          <w:szCs w:val="24"/>
        </w:rPr>
        <w:t>20.1. P.B.230 „Papildomi atsinaujinančių išteklių energijos gamybos pajėgumai“;</w:t>
      </w:r>
    </w:p>
    <w:p w14:paraId="7AC6FC71" w14:textId="77777777" w:rsidR="0030798F" w:rsidRDefault="008868B2">
      <w:pPr>
        <w:ind w:firstLine="720"/>
        <w:jc w:val="both"/>
        <w:rPr>
          <w:szCs w:val="24"/>
        </w:rPr>
      </w:pPr>
      <w:r>
        <w:rPr>
          <w:szCs w:val="24"/>
        </w:rPr>
        <w:t>20.2. P.B.234 „Bendras metinis šiltnamio efektą sukeliančių dujų sumažėjimas“.</w:t>
      </w:r>
    </w:p>
    <w:p w14:paraId="3ECF6F7D" w14:textId="77777777" w:rsidR="0030798F" w:rsidRDefault="008868B2">
      <w:pPr>
        <w:ind w:firstLine="720"/>
        <w:jc w:val="both"/>
        <w:rPr>
          <w:szCs w:val="24"/>
        </w:rPr>
      </w:pPr>
      <w:r>
        <w:rPr>
          <w:szCs w:val="24"/>
        </w:rPr>
        <w:t xml:space="preserve">21. Aprašo 20 punkte nurodytų priemonės įgyvendinimo stebėsenos rodiklių skaičiavimui taikomas Veiksmų programos stebėsenos rodiklių skaičiavimo aprašas, kuris taip pat yra paskelbtas ES struktūrinių fondų svetainėje </w:t>
      </w:r>
      <w:r>
        <w:rPr>
          <w:color w:val="0000FF"/>
          <w:szCs w:val="24"/>
          <w:u w:val="single"/>
        </w:rPr>
        <w:t>www.esinvesticijos.lt</w:t>
      </w:r>
      <w:r>
        <w:rPr>
          <w:szCs w:val="24"/>
        </w:rPr>
        <w:t>.</w:t>
      </w:r>
    </w:p>
    <w:p w14:paraId="36F4F2BD" w14:textId="77777777" w:rsidR="0030798F" w:rsidRDefault="008868B2">
      <w:pPr>
        <w:ind w:firstLine="720"/>
        <w:jc w:val="both"/>
        <w:rPr>
          <w:szCs w:val="24"/>
        </w:rPr>
      </w:pPr>
      <w:r>
        <w:rPr>
          <w:szCs w:val="24"/>
        </w:rPr>
        <w:t>22. Projekto parengtumo reikalavimai nėra taikomi.</w:t>
      </w:r>
    </w:p>
    <w:p w14:paraId="6E111ED0" w14:textId="77777777" w:rsidR="0030798F" w:rsidRDefault="008868B2">
      <w:pPr>
        <w:ind w:firstLine="720"/>
        <w:jc w:val="both"/>
        <w:rPr>
          <w:i/>
          <w:szCs w:val="24"/>
        </w:rPr>
      </w:pPr>
      <w:r>
        <w:rPr>
          <w:szCs w:val="24"/>
        </w:rPr>
        <w:t xml:space="preserve">23.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21D80FD2" w14:textId="77777777" w:rsidR="0030798F" w:rsidRDefault="008868B2">
      <w:pPr>
        <w:tabs>
          <w:tab w:val="left" w:pos="993"/>
          <w:tab w:val="left" w:pos="1134"/>
          <w:tab w:val="left" w:pos="1276"/>
        </w:tabs>
        <w:ind w:firstLine="720"/>
        <w:jc w:val="both"/>
        <w:rPr>
          <w:szCs w:val="24"/>
        </w:rPr>
      </w:pPr>
      <w:r>
        <w:rPr>
          <w:szCs w:val="24"/>
        </w:rPr>
        <w:t>24. Neturi būti numatyti projekto veiksmai, kurie turėtų neigiamą poveikį darnaus vystymosi principo įgyvendinimui. Nepažeidžiant Aprašo 10 punkto nuostatų dėl tinkamos finansuoti veiklos, projektu turi būti prisidedama prie darnaus vystymosi principo įgyvendinimo aplinkosaugos ir ekonomikos srityse, t. y. įgyvendinant projekto veiklas turi būti prisidedama prie Nacionalinės darnaus vystymosi strategijoje, patvirtintoje Lietuvos Respublikos Vyriausybės 2003 m. rugsėjo 11 d. nutarimu Nr. 1160 „Dėl Nacionalinės darnaus vystymosi strategijos patvirtinimo ir įgyvendinimo“, aprašytų ilgalaikių ir trumpalaikių energetikos tikslų, jų uždavinių įgyvendinimo.</w:t>
      </w:r>
    </w:p>
    <w:p w14:paraId="78E3A14F" w14:textId="77777777" w:rsidR="0030798F" w:rsidRDefault="008868B2">
      <w:pPr>
        <w:tabs>
          <w:tab w:val="left" w:pos="993"/>
          <w:tab w:val="left" w:pos="1134"/>
          <w:tab w:val="left" w:pos="1276"/>
        </w:tabs>
        <w:ind w:firstLine="720"/>
        <w:jc w:val="both"/>
        <w:rPr>
          <w:szCs w:val="24"/>
        </w:rPr>
      </w:pPr>
      <w:r>
        <w:rPr>
          <w:szCs w:val="24"/>
        </w:rPr>
        <w:t xml:space="preserve">25. Pagal Aprašą valstybės pagalba, kaip ji apibrėžta Sutarties dėl Europos Sąjungos veikimo (OL 2010 C 83, p. 47) 107 straipsnyje, </w:t>
      </w:r>
      <w:r>
        <w:rPr>
          <w:color w:val="000000"/>
          <w:szCs w:val="24"/>
        </w:rPr>
        <w:t xml:space="preserve">ir </w:t>
      </w:r>
      <w:r>
        <w:rPr>
          <w:i/>
          <w:color w:val="000000"/>
          <w:szCs w:val="24"/>
        </w:rPr>
        <w:t xml:space="preserve">de minimis </w:t>
      </w:r>
      <w:r>
        <w:rPr>
          <w:color w:val="000000"/>
          <w:szCs w:val="24"/>
        </w:rPr>
        <w:t xml:space="preserve">pagalba, kuri atitinka 2013 m. gruodžio 18 d. EK reglamento (ES) Nr. 1407/2013 dėl Sutarties dėl Europos Sąjungos veikimo 107 ir 108 straipsnių taikymo </w:t>
      </w:r>
      <w:r>
        <w:rPr>
          <w:i/>
          <w:color w:val="000000"/>
          <w:szCs w:val="24"/>
        </w:rPr>
        <w:t xml:space="preserve">de minimis </w:t>
      </w:r>
      <w:r>
        <w:rPr>
          <w:color w:val="000000"/>
          <w:szCs w:val="24"/>
        </w:rPr>
        <w:t xml:space="preserve">pagalbai (OL 2013 L 352, p. 1) nuostatas, </w:t>
      </w:r>
      <w:r>
        <w:rPr>
          <w:szCs w:val="24"/>
        </w:rPr>
        <w:t>neteikiama.</w:t>
      </w:r>
    </w:p>
    <w:p w14:paraId="4FB0527A" w14:textId="77777777" w:rsidR="0030798F" w:rsidRDefault="0030798F">
      <w:pPr>
        <w:tabs>
          <w:tab w:val="left" w:pos="993"/>
          <w:tab w:val="left" w:pos="1134"/>
          <w:tab w:val="left" w:pos="1276"/>
        </w:tabs>
        <w:ind w:firstLine="851"/>
        <w:jc w:val="both"/>
        <w:rPr>
          <w:szCs w:val="24"/>
        </w:rPr>
      </w:pPr>
    </w:p>
    <w:p w14:paraId="3A58F90C" w14:textId="77777777" w:rsidR="0030798F" w:rsidRDefault="008868B2">
      <w:pPr>
        <w:keepNext/>
        <w:jc w:val="center"/>
        <w:rPr>
          <w:b/>
          <w:szCs w:val="24"/>
          <w:lang w:eastAsia="lt-LT"/>
        </w:rPr>
      </w:pPr>
      <w:r>
        <w:rPr>
          <w:b/>
          <w:szCs w:val="24"/>
          <w:lang w:eastAsia="lt-LT"/>
        </w:rPr>
        <w:lastRenderedPageBreak/>
        <w:t>IV SKYRIUS</w:t>
      </w:r>
    </w:p>
    <w:p w14:paraId="02571C54" w14:textId="77777777" w:rsidR="0030798F" w:rsidRDefault="008868B2">
      <w:pPr>
        <w:keepNext/>
        <w:jc w:val="center"/>
        <w:rPr>
          <w:b/>
          <w:szCs w:val="24"/>
          <w:lang w:eastAsia="lt-LT"/>
        </w:rPr>
      </w:pPr>
      <w:r>
        <w:rPr>
          <w:b/>
          <w:szCs w:val="24"/>
          <w:lang w:eastAsia="lt-LT"/>
        </w:rPr>
        <w:t>TINKAMŲ FINANSUOTI PROJEKTO IŠLAIDŲ IR FINANSAVIMO REIKALAVIMAI</w:t>
      </w:r>
    </w:p>
    <w:p w14:paraId="62E66342" w14:textId="77777777" w:rsidR="0030798F" w:rsidRDefault="0030798F">
      <w:pPr>
        <w:keepNext/>
        <w:ind w:firstLine="851"/>
        <w:jc w:val="both"/>
        <w:rPr>
          <w:szCs w:val="24"/>
          <w:lang w:eastAsia="lt-LT"/>
        </w:rPr>
      </w:pPr>
    </w:p>
    <w:p w14:paraId="3B7AC348" w14:textId="77777777" w:rsidR="0030798F" w:rsidRDefault="008868B2">
      <w:pPr>
        <w:ind w:firstLine="720"/>
        <w:jc w:val="both"/>
        <w:rPr>
          <w:rFonts w:ascii="Tms Rmn" w:hAnsi="Tms Rmn"/>
          <w:szCs w:val="24"/>
        </w:rPr>
      </w:pPr>
      <w:r>
        <w:rPr>
          <w:szCs w:val="24"/>
          <w:lang w:eastAsia="lt-LT"/>
        </w:rPr>
        <w:t>26. Projekto išlaidos turi atitikti Projektų taisyklių VI skyriuje ir Rekomendacijose dėl projektų išlaidų atitikties Europos Sąjungos struktūrinių fondų reikalavimams išdėstytus projekto išlaidoms taikomus reikalavimus.</w:t>
      </w:r>
    </w:p>
    <w:p w14:paraId="6FA265A3" w14:textId="77777777" w:rsidR="0030798F" w:rsidRDefault="008868B2">
      <w:pPr>
        <w:tabs>
          <w:tab w:val="center" w:pos="4819"/>
          <w:tab w:val="right" w:pos="9638"/>
        </w:tabs>
        <w:ind w:firstLine="720"/>
        <w:jc w:val="both"/>
        <w:rPr>
          <w:szCs w:val="24"/>
          <w:lang w:eastAsia="lt-LT"/>
        </w:rPr>
      </w:pPr>
      <w:r>
        <w:rPr>
          <w:szCs w:val="24"/>
          <w:lang w:eastAsia="lt-LT"/>
        </w:rPr>
        <w:t xml:space="preserve">27. Didžiausia galima projekto finansuojamoji dalis sudaro 100 proc. visų tinkamų finansuoti projekto išlaidų. </w:t>
      </w:r>
    </w:p>
    <w:p w14:paraId="44221F2B" w14:textId="77777777" w:rsidR="0030798F" w:rsidRDefault="008868B2">
      <w:pPr>
        <w:ind w:firstLine="720"/>
        <w:jc w:val="both"/>
        <w:rPr>
          <w:szCs w:val="24"/>
          <w:lang w:eastAsia="lt-LT"/>
        </w:rPr>
      </w:pPr>
      <w:r>
        <w:rPr>
          <w:szCs w:val="24"/>
          <w:lang w:eastAsia="lt-LT"/>
        </w:rPr>
        <w:t xml:space="preserve">28. Pareiškėjas savo iniciatyva ir savo ir (arba) kitų šaltinių lėšomis gali prisidėti prie projekto įgyvendinimo. </w:t>
      </w:r>
    </w:p>
    <w:p w14:paraId="6C127F52" w14:textId="77777777" w:rsidR="0030798F" w:rsidRDefault="008868B2">
      <w:pPr>
        <w:ind w:firstLine="720"/>
        <w:jc w:val="both"/>
        <w:rPr>
          <w:szCs w:val="24"/>
          <w:lang w:eastAsia="lt-LT"/>
        </w:rPr>
      </w:pPr>
      <w:r>
        <w:rPr>
          <w:szCs w:val="24"/>
          <w:lang w:eastAsia="lt-LT"/>
        </w:rPr>
        <w:t xml:space="preserve">29. Projekto tinkamų finansuoti išlaidų dalis, kurios nepadengia projektui skiriamo finansavimo lėšos, turi būti finansuojama iš projekto vykdytojo lėšų. </w:t>
      </w:r>
    </w:p>
    <w:p w14:paraId="1CAB70AA" w14:textId="77777777" w:rsidR="0030798F" w:rsidRDefault="008868B2">
      <w:pPr>
        <w:tabs>
          <w:tab w:val="left" w:pos="1276"/>
        </w:tabs>
        <w:ind w:firstLine="720"/>
        <w:jc w:val="both"/>
        <w:rPr>
          <w:szCs w:val="24"/>
          <w:lang w:eastAsia="lt-LT"/>
        </w:rPr>
      </w:pPr>
      <w:r>
        <w:rPr>
          <w:szCs w:val="24"/>
        </w:rPr>
        <w:t>30. Pagal Aprašą tinkamų arba netinkamų finansuoti išlaidų kategorijos nurodytos 1 lentelėje</w:t>
      </w:r>
      <w:r>
        <w:rPr>
          <w:szCs w:val="24"/>
          <w:lang w:eastAsia="lt-LT"/>
        </w:rPr>
        <w:t>:</w:t>
      </w:r>
    </w:p>
    <w:p w14:paraId="780DF79B" w14:textId="77777777" w:rsidR="0030798F" w:rsidRDefault="008868B2">
      <w:pPr>
        <w:jc w:val="right"/>
        <w:rPr>
          <w:szCs w:val="24"/>
          <w:lang w:eastAsia="lt-LT"/>
        </w:rPr>
      </w:pPr>
      <w:r>
        <w:rPr>
          <w:szCs w:val="24"/>
          <w:lang w:eastAsia="lt-LT"/>
        </w:rPr>
        <w:t>1 lentelė. Tinkamų arba netinkamų finansuoti išlaidų kategorijos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840"/>
      </w:tblGrid>
      <w:tr w:rsidR="0030798F" w14:paraId="5EA6750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0EAF2" w14:textId="77777777" w:rsidR="0030798F" w:rsidRDefault="008868B2">
            <w:pPr>
              <w:jc w:val="both"/>
              <w:rPr>
                <w:szCs w:val="24"/>
                <w:lang w:eastAsia="lt-LT"/>
              </w:rPr>
            </w:pPr>
            <w:r>
              <w:rPr>
                <w:szCs w:val="24"/>
                <w:lang w:eastAsia="lt-LT"/>
              </w:rPr>
              <w:t>Išlaidų katego-rijos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A226A6" w14:textId="77777777" w:rsidR="0030798F" w:rsidRDefault="008868B2">
            <w:pPr>
              <w:rPr>
                <w:szCs w:val="24"/>
                <w:lang w:eastAsia="lt-LT"/>
              </w:rPr>
            </w:pPr>
            <w:r>
              <w:rPr>
                <w:szCs w:val="24"/>
                <w:lang w:eastAsia="lt-LT"/>
              </w:rPr>
              <w:t>Išlaidų kategorijos pavadinimas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B174E3" w14:textId="77777777" w:rsidR="0030798F" w:rsidRDefault="008868B2">
            <w:pPr>
              <w:jc w:val="both"/>
              <w:rPr>
                <w:szCs w:val="24"/>
                <w:lang w:eastAsia="lt-LT"/>
              </w:rPr>
            </w:pPr>
            <w:r>
              <w:rPr>
                <w:szCs w:val="24"/>
                <w:lang w:eastAsia="lt-LT"/>
              </w:rPr>
              <w:t>Reikalavimai ir paaiškinimai</w:t>
            </w:r>
          </w:p>
          <w:p w14:paraId="16DE065A" w14:textId="77777777" w:rsidR="0030798F" w:rsidRDefault="0030798F">
            <w:pPr>
              <w:jc w:val="both"/>
              <w:rPr>
                <w:szCs w:val="24"/>
                <w:lang w:eastAsia="lt-LT"/>
              </w:rPr>
            </w:pPr>
          </w:p>
        </w:tc>
      </w:tr>
      <w:tr w:rsidR="0030798F" w14:paraId="372B7C3D"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E44837" w14:textId="77777777" w:rsidR="0030798F" w:rsidRDefault="008868B2">
            <w:pPr>
              <w:jc w:val="both"/>
              <w:rPr>
                <w:szCs w:val="24"/>
                <w:lang w:eastAsia="lt-LT"/>
              </w:rPr>
            </w:pPr>
            <w:r>
              <w:rPr>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B32212" w14:textId="77777777" w:rsidR="0030798F" w:rsidRDefault="008868B2">
            <w:pPr>
              <w:jc w:val="both"/>
              <w:rPr>
                <w:szCs w:val="24"/>
                <w:lang w:eastAsia="lt-LT"/>
              </w:rPr>
            </w:pPr>
            <w:r>
              <w:rPr>
                <w:szCs w:val="24"/>
                <w:lang w:eastAsia="lt-LT"/>
              </w:rPr>
              <w:t>Žemė</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452F004E" w14:textId="77777777" w:rsidR="0030798F" w:rsidRDefault="008868B2">
            <w:pPr>
              <w:jc w:val="both"/>
              <w:rPr>
                <w:szCs w:val="24"/>
                <w:lang w:eastAsia="lt-LT"/>
              </w:rPr>
            </w:pPr>
            <w:r>
              <w:rPr>
                <w:szCs w:val="24"/>
                <w:lang w:eastAsia="lt-LT"/>
              </w:rPr>
              <w:t>Netinkama finansuoti</w:t>
            </w:r>
          </w:p>
        </w:tc>
      </w:tr>
      <w:tr w:rsidR="0030798F" w14:paraId="276D5012"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A0A14" w14:textId="77777777" w:rsidR="0030798F" w:rsidRDefault="008868B2">
            <w:pPr>
              <w:jc w:val="both"/>
              <w:rPr>
                <w:szCs w:val="24"/>
                <w:lang w:eastAsia="lt-LT"/>
              </w:rPr>
            </w:pPr>
            <w:r>
              <w:rPr>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71538B" w14:textId="77777777" w:rsidR="0030798F" w:rsidRDefault="008868B2">
            <w:pPr>
              <w:jc w:val="both"/>
              <w:rPr>
                <w:szCs w:val="24"/>
                <w:lang w:eastAsia="lt-LT"/>
              </w:rPr>
            </w:pPr>
            <w:r>
              <w:rPr>
                <w:szCs w:val="24"/>
                <w:lang w:eastAsia="lt-LT"/>
              </w:rPr>
              <w:t>Nekilnojamasis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079ED0C5" w14:textId="77777777" w:rsidR="0030798F" w:rsidRDefault="008868B2">
            <w:pPr>
              <w:jc w:val="both"/>
              <w:rPr>
                <w:szCs w:val="24"/>
                <w:lang w:eastAsia="lt-LT"/>
              </w:rPr>
            </w:pPr>
            <w:r>
              <w:rPr>
                <w:szCs w:val="24"/>
                <w:lang w:eastAsia="lt-LT"/>
              </w:rPr>
              <w:t>Netinkama finansuoti</w:t>
            </w:r>
          </w:p>
          <w:p w14:paraId="72BBBDCD" w14:textId="77777777" w:rsidR="0030798F" w:rsidRDefault="0030798F">
            <w:pPr>
              <w:jc w:val="both"/>
              <w:rPr>
                <w:szCs w:val="24"/>
                <w:lang w:eastAsia="lt-LT"/>
              </w:rPr>
            </w:pPr>
          </w:p>
        </w:tc>
      </w:tr>
      <w:tr w:rsidR="0030798F" w14:paraId="0C110328"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A579EA" w14:textId="77777777" w:rsidR="0030798F" w:rsidRDefault="008868B2">
            <w:pPr>
              <w:jc w:val="both"/>
              <w:rPr>
                <w:szCs w:val="24"/>
                <w:lang w:eastAsia="lt-LT"/>
              </w:rPr>
            </w:pPr>
            <w:r>
              <w:rPr>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2C267" w14:textId="77777777" w:rsidR="0030798F" w:rsidRDefault="008868B2">
            <w:pPr>
              <w:rPr>
                <w:szCs w:val="24"/>
                <w:lang w:eastAsia="lt-LT"/>
              </w:rPr>
            </w:pPr>
            <w:r>
              <w:rPr>
                <w:szCs w:val="24"/>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2628AC55" w14:textId="77777777" w:rsidR="0030798F" w:rsidRDefault="008868B2">
            <w:pPr>
              <w:jc w:val="both"/>
              <w:rPr>
                <w:szCs w:val="24"/>
                <w:lang w:eastAsia="lt-LT"/>
              </w:rPr>
            </w:pPr>
            <w:r>
              <w:rPr>
                <w:szCs w:val="24"/>
                <w:lang w:eastAsia="lt-LT"/>
              </w:rPr>
              <w:t>Netinkama finansuoti</w:t>
            </w:r>
          </w:p>
          <w:p w14:paraId="0167F43A" w14:textId="77777777" w:rsidR="0030798F" w:rsidRDefault="0030798F">
            <w:pPr>
              <w:jc w:val="both"/>
              <w:rPr>
                <w:szCs w:val="24"/>
                <w:lang w:eastAsia="lt-LT"/>
              </w:rPr>
            </w:pPr>
          </w:p>
        </w:tc>
      </w:tr>
      <w:tr w:rsidR="0030798F" w14:paraId="44106469"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2BDD9" w14:textId="77777777" w:rsidR="0030798F" w:rsidRDefault="008868B2">
            <w:pPr>
              <w:jc w:val="both"/>
              <w:rPr>
                <w:szCs w:val="24"/>
                <w:lang w:eastAsia="lt-LT"/>
              </w:rPr>
            </w:pPr>
            <w:r>
              <w:rPr>
                <w:szCs w:val="24"/>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29E22B" w14:textId="77777777" w:rsidR="0030798F" w:rsidRDefault="008868B2">
            <w:pPr>
              <w:rPr>
                <w:szCs w:val="24"/>
                <w:lang w:eastAsia="lt-LT"/>
              </w:rPr>
            </w:pPr>
            <w:r>
              <w:rPr>
                <w:szCs w:val="24"/>
                <w:lang w:eastAsia="lt-LT"/>
              </w:rPr>
              <w:t>Įranga, įrenginiai ir kitas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10D673E3" w14:textId="30BFE9C3" w:rsidR="0030798F" w:rsidRDefault="008868B2">
            <w:pPr>
              <w:jc w:val="both"/>
              <w:rPr>
                <w:szCs w:val="24"/>
                <w:lang w:eastAsia="lt-LT"/>
              </w:rPr>
            </w:pPr>
            <w:r>
              <w:rPr>
                <w:szCs w:val="24"/>
                <w:lang w:eastAsia="lt-LT"/>
              </w:rPr>
              <w:t>Tinkamos finansuoti Aprašo 2</w:t>
            </w:r>
            <w:r w:rsidR="00A9553B">
              <w:rPr>
                <w:szCs w:val="24"/>
                <w:lang w:eastAsia="lt-LT"/>
              </w:rPr>
              <w:t>,</w:t>
            </w:r>
            <w:r w:rsidR="007B6C1E">
              <w:rPr>
                <w:szCs w:val="24"/>
                <w:lang w:eastAsia="lt-LT"/>
              </w:rPr>
              <w:t xml:space="preserve"> 3, 4</w:t>
            </w:r>
            <w:r>
              <w:rPr>
                <w:szCs w:val="24"/>
                <w:lang w:eastAsia="lt-LT"/>
              </w:rPr>
              <w:t xml:space="preserve"> pried</w:t>
            </w:r>
            <w:r w:rsidR="007B6C1E">
              <w:rPr>
                <w:szCs w:val="24"/>
                <w:lang w:eastAsia="lt-LT"/>
              </w:rPr>
              <w:t>ų</w:t>
            </w:r>
            <w:r>
              <w:rPr>
                <w:szCs w:val="24"/>
                <w:lang w:eastAsia="lt-LT"/>
              </w:rPr>
              <w:t xml:space="preserve"> II skyriuje nurodytos įrangos išlaidos.</w:t>
            </w:r>
          </w:p>
          <w:p w14:paraId="0E2888AF" w14:textId="77777777" w:rsidR="0030798F" w:rsidRDefault="0030798F">
            <w:pPr>
              <w:jc w:val="both"/>
              <w:rPr>
                <w:i/>
                <w:szCs w:val="24"/>
                <w:lang w:eastAsia="lt-LT"/>
              </w:rPr>
            </w:pPr>
          </w:p>
        </w:tc>
      </w:tr>
      <w:tr w:rsidR="0030798F" w14:paraId="72CE6FF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E8EAE2" w14:textId="77777777" w:rsidR="0030798F" w:rsidRDefault="008868B2">
            <w:pPr>
              <w:jc w:val="both"/>
              <w:rPr>
                <w:szCs w:val="24"/>
                <w:lang w:eastAsia="lt-LT"/>
              </w:rPr>
            </w:pPr>
            <w:r>
              <w:rPr>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87B8AA" w14:textId="77777777" w:rsidR="0030798F" w:rsidRDefault="008868B2">
            <w:pPr>
              <w:jc w:val="both"/>
              <w:rPr>
                <w:szCs w:val="24"/>
                <w:lang w:eastAsia="lt-LT"/>
              </w:rPr>
            </w:pPr>
            <w:r>
              <w:rPr>
                <w:szCs w:val="24"/>
                <w:lang w:eastAsia="lt-LT"/>
              </w:rPr>
              <w:t>Projekto vykdymas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46C4466C" w14:textId="10C5BBA9" w:rsidR="0030798F" w:rsidRPr="00594C5F" w:rsidRDefault="008868B2">
            <w:pPr>
              <w:jc w:val="both"/>
              <w:rPr>
                <w:i/>
                <w:szCs w:val="24"/>
                <w:lang w:eastAsia="lt-LT"/>
              </w:rPr>
            </w:pPr>
            <w:r w:rsidRPr="00594C5F">
              <w:rPr>
                <w:szCs w:val="24"/>
                <w:lang w:eastAsia="lt-LT"/>
              </w:rPr>
              <w:t xml:space="preserve">Tinkamos finansuoti projekto Registracijos formų administravimo informacinės sistemos išlaidos, kurioms gali būti skiriama ne daugiau nei </w:t>
            </w:r>
            <w:r w:rsidR="00C44F25" w:rsidRPr="004021ED">
              <w:rPr>
                <w:szCs w:val="24"/>
                <w:lang w:eastAsia="lt-LT"/>
              </w:rPr>
              <w:t>20</w:t>
            </w:r>
            <w:r w:rsidR="00C44F25" w:rsidRPr="00594C5F">
              <w:rPr>
                <w:szCs w:val="24"/>
                <w:lang w:eastAsia="lt-LT"/>
              </w:rPr>
              <w:t>000</w:t>
            </w:r>
            <w:r w:rsidRPr="00594C5F">
              <w:rPr>
                <w:szCs w:val="24"/>
                <w:lang w:eastAsia="lt-LT"/>
              </w:rPr>
              <w:t>,00 eurų</w:t>
            </w:r>
            <w:r w:rsidR="00FD73D2" w:rsidRPr="00594C5F">
              <w:rPr>
                <w:szCs w:val="24"/>
                <w:lang w:eastAsia="lt-LT"/>
              </w:rPr>
              <w:t xml:space="preserve">. </w:t>
            </w:r>
            <w:r w:rsidRPr="00594C5F">
              <w:rPr>
                <w:szCs w:val="24"/>
                <w:lang w:eastAsia="lt-LT"/>
              </w:rPr>
              <w:t xml:space="preserve"> </w:t>
            </w:r>
          </w:p>
        </w:tc>
      </w:tr>
      <w:tr w:rsidR="0030798F" w14:paraId="194587EB"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9D1DB" w14:textId="77777777" w:rsidR="0030798F" w:rsidRDefault="008868B2">
            <w:pPr>
              <w:jc w:val="both"/>
              <w:rPr>
                <w:szCs w:val="24"/>
                <w:lang w:eastAsia="lt-LT"/>
              </w:rPr>
            </w:pPr>
            <w:r>
              <w:rPr>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4C641" w14:textId="77777777" w:rsidR="0030798F" w:rsidRDefault="008868B2">
            <w:pPr>
              <w:rPr>
                <w:szCs w:val="24"/>
                <w:lang w:eastAsia="lt-LT"/>
              </w:rPr>
            </w:pPr>
            <w:r>
              <w:rPr>
                <w:szCs w:val="24"/>
                <w:lang w:eastAsia="lt-LT"/>
              </w:rPr>
              <w:t xml:space="preserve">Informavimas apie projektą </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309683A8" w14:textId="77777777" w:rsidR="0030798F" w:rsidRDefault="008868B2">
            <w:pPr>
              <w:jc w:val="both"/>
              <w:rPr>
                <w:szCs w:val="24"/>
                <w:lang w:eastAsia="lt-LT"/>
              </w:rPr>
            </w:pPr>
            <w:r>
              <w:rPr>
                <w:szCs w:val="24"/>
                <w:lang w:eastAsia="lt-LT"/>
              </w:rPr>
              <w:t>Tinkamos finansuoti privalomos informavimo apie projektą priemonės pagal Projektų taisyklių 37 skirsnio 450.1 (pagal 450.1 papunktį tinkamos finansuoti tik teksto parengimo išlaidos) ir 450.4 papunkčius.</w:t>
            </w:r>
          </w:p>
        </w:tc>
      </w:tr>
      <w:tr w:rsidR="0030798F" w14:paraId="41F86BA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C0B94" w14:textId="77777777" w:rsidR="0030798F" w:rsidRDefault="008868B2">
            <w:pPr>
              <w:jc w:val="both"/>
              <w:rPr>
                <w:szCs w:val="24"/>
                <w:lang w:eastAsia="lt-LT"/>
              </w:rPr>
            </w:pPr>
            <w:r>
              <w:rPr>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D4F201" w14:textId="77777777" w:rsidR="0030798F" w:rsidRDefault="008868B2">
            <w:pPr>
              <w:jc w:val="both"/>
              <w:rPr>
                <w:szCs w:val="24"/>
                <w:lang w:eastAsia="lt-LT"/>
              </w:rPr>
            </w:pPr>
            <w:r>
              <w:rPr>
                <w:szCs w:val="24"/>
                <w:lang w:eastAsia="lt-LT"/>
              </w:rPr>
              <w:t>Netiesioginės išlaidos ir kitos išlaidos pagal fiksuotąją projekto išlaidų normą</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0454BD8D" w14:textId="77777777" w:rsidR="0030798F" w:rsidRDefault="008868B2">
            <w:pPr>
              <w:jc w:val="both"/>
              <w:rPr>
                <w:szCs w:val="24"/>
                <w:lang w:eastAsia="lt-LT"/>
              </w:rPr>
            </w:pPr>
            <w:r>
              <w:rPr>
                <w:szCs w:val="24"/>
              </w:rPr>
              <w:t>Projektui taikoma fiksuotoji projekto išlaidų norma netiesioginėms išlaidoms skaičiuojama vadovaujantis Projektų taisyklių 10 priedu.</w:t>
            </w:r>
          </w:p>
        </w:tc>
      </w:tr>
    </w:tbl>
    <w:p w14:paraId="7246585C" w14:textId="77777777" w:rsidR="0030798F" w:rsidRDefault="008868B2">
      <w:pPr>
        <w:ind w:firstLine="851"/>
        <w:jc w:val="both"/>
        <w:rPr>
          <w:szCs w:val="24"/>
          <w:lang w:eastAsia="lt-LT"/>
        </w:rPr>
      </w:pPr>
      <w:r>
        <w:rPr>
          <w:szCs w:val="24"/>
          <w:lang w:eastAsia="lt-LT"/>
        </w:rPr>
        <w:t>Pastaba: Paraiškos formos projekto biudžeto lentelė pildoma vadovaujantis instrukcija Projekto biudžeto formos pildymas, pateikta Rekomendacijose dėl projektų išlaidų atitikties Europos Sąjungos struktūrinių fondų reikalavimams.</w:t>
      </w:r>
    </w:p>
    <w:p w14:paraId="3E4204F0" w14:textId="77777777" w:rsidR="0030798F" w:rsidRDefault="008868B2">
      <w:pPr>
        <w:ind w:firstLine="720"/>
        <w:jc w:val="both"/>
        <w:rPr>
          <w:szCs w:val="24"/>
          <w:lang w:eastAsia="lt-LT"/>
        </w:rPr>
      </w:pPr>
      <w:r>
        <w:rPr>
          <w:szCs w:val="24"/>
        </w:rPr>
        <w:t>31. Pagal Aprašą kryžminis finansavimas netaikomas.</w:t>
      </w:r>
    </w:p>
    <w:p w14:paraId="05C445DB" w14:textId="719F04F9" w:rsidR="0030798F" w:rsidRDefault="008868B2">
      <w:pPr>
        <w:tabs>
          <w:tab w:val="left" w:pos="1134"/>
          <w:tab w:val="left" w:pos="1276"/>
        </w:tabs>
        <w:ind w:firstLine="720"/>
        <w:jc w:val="both"/>
        <w:rPr>
          <w:szCs w:val="24"/>
          <w:lang w:eastAsia="lt-LT"/>
        </w:rPr>
      </w:pPr>
      <w:r>
        <w:rPr>
          <w:rFonts w:eastAsia="AngsanaUPC"/>
          <w:bCs/>
          <w:szCs w:val="24"/>
        </w:rPr>
        <w:t xml:space="preserve">32. Aprašo 30 punkto 1 lentelės Išlaidų kategorijoje Nr. 4 nurodytos išlaidos laikomos patirtomis </w:t>
      </w:r>
      <w:r w:rsidRPr="004E0391">
        <w:rPr>
          <w:rFonts w:eastAsia="AngsanaUPC"/>
          <w:bCs/>
          <w:szCs w:val="24"/>
        </w:rPr>
        <w:t>projekto vykdytojo, kai yra įvykdyti Aprašo 2</w:t>
      </w:r>
      <w:r w:rsidR="00521093" w:rsidRPr="004E0391">
        <w:rPr>
          <w:rFonts w:eastAsia="AngsanaUPC"/>
          <w:bCs/>
          <w:szCs w:val="24"/>
        </w:rPr>
        <w:t>, 3</w:t>
      </w:r>
      <w:r w:rsidR="00CF123F" w:rsidRPr="004E0391">
        <w:rPr>
          <w:rFonts w:eastAsia="AngsanaUPC"/>
          <w:bCs/>
          <w:szCs w:val="24"/>
        </w:rPr>
        <w:t xml:space="preserve"> arba </w:t>
      </w:r>
      <w:r w:rsidR="00521093" w:rsidRPr="004E0391">
        <w:rPr>
          <w:rFonts w:eastAsia="AngsanaUPC"/>
          <w:bCs/>
          <w:szCs w:val="24"/>
        </w:rPr>
        <w:t>4</w:t>
      </w:r>
      <w:r w:rsidRPr="004E0391">
        <w:rPr>
          <w:rFonts w:eastAsia="AngsanaUPC"/>
          <w:bCs/>
          <w:szCs w:val="24"/>
        </w:rPr>
        <w:t xml:space="preserve"> priedo 37 - 39 punktuose nustatyti reikalavimai ir fiziniam asmeniui yra išmokėtos finansavimo lėšos, paskaičiuotos taikant </w:t>
      </w:r>
      <w:r w:rsidRPr="004E0391">
        <w:rPr>
          <w:szCs w:val="24"/>
        </w:rPr>
        <w:t xml:space="preserve">Saulės elektrinių įrengimo namų ūkiuose </w:t>
      </w:r>
      <w:r w:rsidRPr="004E0391">
        <w:rPr>
          <w:szCs w:val="24"/>
          <w:lang w:eastAsia="lt-LT"/>
        </w:rPr>
        <w:t>fiksuotąjį įkainį ir Aprašo 2</w:t>
      </w:r>
      <w:r w:rsidR="00521093" w:rsidRPr="004E0391">
        <w:rPr>
          <w:szCs w:val="24"/>
          <w:lang w:eastAsia="lt-LT"/>
        </w:rPr>
        <w:t>, 3</w:t>
      </w:r>
      <w:r w:rsidR="00CF123F" w:rsidRPr="004E0391">
        <w:rPr>
          <w:szCs w:val="24"/>
          <w:lang w:eastAsia="lt-LT"/>
        </w:rPr>
        <w:t xml:space="preserve"> arba</w:t>
      </w:r>
      <w:r w:rsidR="00521093" w:rsidRPr="004E0391">
        <w:rPr>
          <w:szCs w:val="24"/>
          <w:lang w:eastAsia="lt-LT"/>
        </w:rPr>
        <w:t xml:space="preserve"> 4</w:t>
      </w:r>
      <w:r w:rsidRPr="004E0391">
        <w:rPr>
          <w:szCs w:val="24"/>
          <w:lang w:eastAsia="lt-LT"/>
        </w:rPr>
        <w:t xml:space="preserve"> priedo 20 punkte</w:t>
      </w:r>
      <w:r>
        <w:rPr>
          <w:szCs w:val="24"/>
          <w:lang w:eastAsia="lt-LT"/>
        </w:rPr>
        <w:t xml:space="preserve"> nustatytą finansuojamų tinkamų išlaidų dalį (procentais). </w:t>
      </w:r>
      <w:r w:rsidR="005E2D44">
        <w:rPr>
          <w:szCs w:val="24"/>
          <w:lang w:eastAsia="lt-LT"/>
        </w:rPr>
        <w:t xml:space="preserve">Aprašo 10.1 ir 10.3 papunkčiuose nurodytoms veikloms </w:t>
      </w:r>
      <w:r>
        <w:rPr>
          <w:szCs w:val="24"/>
        </w:rPr>
        <w:t>Saulės elektrinių įrengimo namų ūkiuose f</w:t>
      </w:r>
      <w:r>
        <w:rPr>
          <w:rFonts w:eastAsia="AngsanaUPC"/>
          <w:bCs/>
          <w:szCs w:val="24"/>
        </w:rPr>
        <w:t xml:space="preserve">iksuotasis įkainis nustatytas vadovaujantis </w:t>
      </w:r>
      <w:r>
        <w:rPr>
          <w:szCs w:val="24"/>
          <w:lang w:eastAsia="lt-LT"/>
        </w:rPr>
        <w:t xml:space="preserve">Saulės elektrinių įrengimo namų ūkiuose išlaidų fiksuotojo įkainio nustatymo tyrimu, </w:t>
      </w:r>
      <w:bookmarkStart w:id="2" w:name="_Hlk22722327"/>
      <w:r>
        <w:rPr>
          <w:szCs w:val="24"/>
          <w:lang w:eastAsia="lt-LT"/>
        </w:rPr>
        <w:t xml:space="preserve">kuris skelbiamas ES struktūrinių fondų svetainėje </w:t>
      </w:r>
      <w:bookmarkEnd w:id="2"/>
      <w:r w:rsidR="00986EEA">
        <w:rPr>
          <w:color w:val="0000FF"/>
          <w:szCs w:val="24"/>
          <w:highlight w:val="yellow"/>
          <w:u w:val="single"/>
        </w:rPr>
        <w:fldChar w:fldCharType="begin"/>
      </w:r>
      <w:r w:rsidR="00EB573B">
        <w:rPr>
          <w:color w:val="0000FF"/>
          <w:szCs w:val="24"/>
          <w:highlight w:val="yellow"/>
          <w:u w:val="single"/>
        </w:rPr>
        <w:instrText>HYPERLINK "C:\\Users\\r.lichadziauskiene\\AppData\\Local\\Microsoft\\Windows\\INetCache\\Content.Outlook\\2HSO5NK7\\. https:\\www.esinvesticijos.lt\\lt\\dokumentai\\saules-elektriniu-irengimo-namu-ukiuose-fiksuoto-ikainio-nustatymo-tyrimas"</w:instrText>
      </w:r>
      <w:r w:rsidR="00986EEA">
        <w:rPr>
          <w:color w:val="0000FF"/>
          <w:szCs w:val="24"/>
          <w:highlight w:val="yellow"/>
          <w:u w:val="single"/>
        </w:rPr>
        <w:fldChar w:fldCharType="separate"/>
      </w:r>
      <w:r w:rsidR="00986EEA" w:rsidRPr="00986EEA">
        <w:rPr>
          <w:rStyle w:val="Hipersaitas"/>
          <w:szCs w:val="24"/>
          <w:highlight w:val="yellow"/>
        </w:rPr>
        <w:t>.</w:t>
      </w:r>
      <w:r w:rsidR="00986EEA" w:rsidRPr="00B53D81">
        <w:rPr>
          <w:rStyle w:val="Hipersaitas"/>
        </w:rPr>
        <w:t xml:space="preserve"> </w:t>
      </w:r>
      <w:r w:rsidR="00986EEA" w:rsidRPr="00986EEA">
        <w:rPr>
          <w:rStyle w:val="Hipersaitas"/>
          <w:szCs w:val="24"/>
        </w:rPr>
        <w:t>https://www.esinvesticijos.lt/lt/dokumentai/saules-elektriniu-irengimo-namu-ukiuose-fiksuoto-ikainio-nustatymo-tyrimas</w:t>
      </w:r>
      <w:r w:rsidR="00986EEA">
        <w:rPr>
          <w:color w:val="0000FF"/>
          <w:szCs w:val="24"/>
          <w:highlight w:val="yellow"/>
          <w:u w:val="single"/>
        </w:rPr>
        <w:fldChar w:fldCharType="end"/>
      </w:r>
      <w:r>
        <w:rPr>
          <w:szCs w:val="24"/>
        </w:rPr>
        <w:t>.</w:t>
      </w:r>
      <w:r w:rsidR="005E2D44">
        <w:rPr>
          <w:szCs w:val="24"/>
        </w:rPr>
        <w:t xml:space="preserve"> Aprašo 10.2 papunktyje nurodytai veiklai </w:t>
      </w:r>
      <w:r w:rsidR="00E915D7">
        <w:rPr>
          <w:szCs w:val="24"/>
        </w:rPr>
        <w:t xml:space="preserve">Saulės elektrinių įrengimo </w:t>
      </w:r>
      <w:r w:rsidR="00E915D7">
        <w:rPr>
          <w:szCs w:val="24"/>
        </w:rPr>
        <w:lastRenderedPageBreak/>
        <w:t>namų ūkiuose f</w:t>
      </w:r>
      <w:r w:rsidR="00E915D7">
        <w:rPr>
          <w:rFonts w:eastAsia="AngsanaUPC"/>
          <w:bCs/>
          <w:szCs w:val="24"/>
        </w:rPr>
        <w:t>iksuotasis įkainis nustatytas vadovaujantis</w:t>
      </w:r>
      <w:r w:rsidR="00E915D7" w:rsidRPr="00E915D7">
        <w:rPr>
          <w:szCs w:val="24"/>
        </w:rPr>
        <w:t xml:space="preserve"> Saulės elektrinių įsigijimo geografiškai nutolusiuose nuo elektros energijos vartojimo vietos trečiųjų asmenų žemės sklypuose išlaidų fiksuotųjų dydžių nustatymo tyrim</w:t>
      </w:r>
      <w:r w:rsidR="00E915D7">
        <w:rPr>
          <w:szCs w:val="24"/>
        </w:rPr>
        <w:t>u,</w:t>
      </w:r>
      <w:r w:rsidR="00E915D7" w:rsidRPr="00E915D7">
        <w:t xml:space="preserve"> </w:t>
      </w:r>
      <w:r w:rsidR="00E915D7" w:rsidRPr="00E915D7">
        <w:rPr>
          <w:szCs w:val="24"/>
        </w:rPr>
        <w:t>kuris skelbiamas ES struktūrinių fondų svetainėje</w:t>
      </w:r>
      <w:r w:rsidR="00E915D7">
        <w:rPr>
          <w:szCs w:val="24"/>
        </w:rPr>
        <w:t xml:space="preserve"> www.esinvesticijos.lt.</w:t>
      </w:r>
    </w:p>
    <w:p w14:paraId="55B88DCB" w14:textId="77777777" w:rsidR="0030798F" w:rsidRDefault="008868B2">
      <w:pPr>
        <w:tabs>
          <w:tab w:val="left" w:pos="1418"/>
        </w:tabs>
        <w:ind w:firstLine="720"/>
        <w:jc w:val="both"/>
        <w:rPr>
          <w:szCs w:val="24"/>
          <w:lang w:eastAsia="lt-LT"/>
        </w:rPr>
      </w:pPr>
      <w:r>
        <w:rPr>
          <w:rFonts w:eastAsia="AngsanaUPC"/>
          <w:bCs/>
          <w:szCs w:val="24"/>
        </w:rPr>
        <w:t xml:space="preserve">33. </w:t>
      </w:r>
      <w:r>
        <w:rPr>
          <w:szCs w:val="24"/>
        </w:rPr>
        <w:t>Finansavimo Fiziniams asmenims skyrimo tvarka nustatyta Aprašo 2 priede.</w:t>
      </w:r>
    </w:p>
    <w:p w14:paraId="2424772B" w14:textId="77777777" w:rsidR="0030798F" w:rsidRDefault="008868B2">
      <w:pPr>
        <w:tabs>
          <w:tab w:val="left" w:pos="1418"/>
        </w:tabs>
        <w:ind w:firstLine="720"/>
        <w:jc w:val="both"/>
        <w:rPr>
          <w:szCs w:val="24"/>
          <w:lang w:eastAsia="lt-LT"/>
        </w:rPr>
      </w:pPr>
      <w:r>
        <w:rPr>
          <w:rFonts w:eastAsia="AngsanaUPC"/>
          <w:bCs/>
          <w:szCs w:val="24"/>
        </w:rPr>
        <w:t xml:space="preserve">34. Išlaidos, apmokamos taikant Aprašo 30 punkto 1 lentelės Išlaidų kategorijoje Nr. 4 </w:t>
      </w:r>
      <w:r>
        <w:rPr>
          <w:szCs w:val="24"/>
        </w:rPr>
        <w:t xml:space="preserve">nurodytus </w:t>
      </w:r>
      <w:r>
        <w:rPr>
          <w:szCs w:val="24"/>
          <w:lang w:eastAsia="lt-LT"/>
        </w:rPr>
        <w:t>fiksuotuosius įkainius</w:t>
      </w:r>
      <w:r>
        <w:rPr>
          <w:rFonts w:eastAsia="AngsanaUPC"/>
          <w:bCs/>
          <w:szCs w:val="24"/>
        </w:rPr>
        <w:t xml:space="preserve"> </w:t>
      </w:r>
      <w:r>
        <w:rPr>
          <w:szCs w:val="24"/>
        </w:rPr>
        <w:t xml:space="preserve">bei </w:t>
      </w:r>
      <w:r>
        <w:rPr>
          <w:rFonts w:eastAsia="AngsanaUPC"/>
          <w:bCs/>
          <w:szCs w:val="24"/>
        </w:rPr>
        <w:t>Aprašo 30 punkto 1 lentelės Išlaidų kategorijoje Nr. 7</w:t>
      </w:r>
      <w:r>
        <w:rPr>
          <w:szCs w:val="24"/>
        </w:rPr>
        <w:t xml:space="preserve"> nurodytą fiksuotąją normą, turi atitikti šias nuostatas:</w:t>
      </w:r>
    </w:p>
    <w:p w14:paraId="25FC7EF8" w14:textId="77777777" w:rsidR="0030798F" w:rsidRDefault="008868B2">
      <w:pPr>
        <w:ind w:firstLine="720"/>
        <w:jc w:val="both"/>
        <w:rPr>
          <w:szCs w:val="24"/>
        </w:rPr>
      </w:pPr>
      <w:r>
        <w:rPr>
          <w:szCs w:val="24"/>
        </w:rPr>
        <w:t xml:space="preserve">34.1. pagal </w:t>
      </w:r>
      <w:r>
        <w:rPr>
          <w:szCs w:val="24"/>
          <w:lang w:eastAsia="lt-LT"/>
        </w:rPr>
        <w:t xml:space="preserve">fiksuotuosius įkainius ir fiksuotąją normą </w:t>
      </w:r>
      <w:r>
        <w:rPr>
          <w:szCs w:val="24"/>
        </w:rPr>
        <w:t xml:space="preserve">apmokamos išlaidos turi atitikti Projektų taisyklių VI skyriaus 35 skirsnyje nustatytus reikalavimus; </w:t>
      </w:r>
    </w:p>
    <w:p w14:paraId="629FBB78" w14:textId="77777777" w:rsidR="0030798F" w:rsidRDefault="008868B2">
      <w:pPr>
        <w:ind w:firstLine="720"/>
        <w:jc w:val="both"/>
        <w:rPr>
          <w:szCs w:val="24"/>
        </w:rPr>
      </w:pPr>
      <w:r>
        <w:rPr>
          <w:szCs w:val="24"/>
          <w:shd w:val="clear" w:color="auto" w:fill="FFFFFF"/>
        </w:rPr>
        <w:t>34.2. pareiškėjas turi teisę paraiškoje numatyti mažesnius fiksuotuosius įkainius, nei jam taikomi Apraše nurodyti fiksuotieji įkainiai;</w:t>
      </w:r>
    </w:p>
    <w:p w14:paraId="24E7E075" w14:textId="0CBCF799" w:rsidR="0030798F" w:rsidRDefault="008868B2">
      <w:pPr>
        <w:ind w:firstLine="720"/>
        <w:jc w:val="both"/>
        <w:rPr>
          <w:rFonts w:eastAsia="AngsanaUPC"/>
          <w:bCs/>
          <w:szCs w:val="24"/>
        </w:rPr>
      </w:pPr>
      <w:r>
        <w:rPr>
          <w:szCs w:val="24"/>
        </w:rPr>
        <w:t xml:space="preserve">34.3. projekto išlaidos, kurias numatyta apmokėti taikant </w:t>
      </w:r>
      <w:r>
        <w:rPr>
          <w:szCs w:val="24"/>
          <w:lang w:eastAsia="lt-LT"/>
        </w:rPr>
        <w:t>fiksuotuosius įkainius</w:t>
      </w:r>
      <w:r>
        <w:rPr>
          <w:szCs w:val="24"/>
        </w:rPr>
        <w:t xml:space="preserve">, apmokamos atsižvelgiant į projekto sutartyje nustatytus </w:t>
      </w:r>
      <w:r>
        <w:rPr>
          <w:szCs w:val="24"/>
          <w:lang w:eastAsia="lt-LT"/>
        </w:rPr>
        <w:t xml:space="preserve">fiksuotuosius įkainius </w:t>
      </w:r>
      <w:r>
        <w:rPr>
          <w:szCs w:val="24"/>
        </w:rPr>
        <w:t>ir projekto vykdytojo pateiktus dokumentus, kuriais įrodomas pasiektas rezultatas.</w:t>
      </w:r>
      <w:r>
        <w:rPr>
          <w:rFonts w:eastAsia="AngsanaUPC"/>
          <w:bCs/>
          <w:szCs w:val="24"/>
        </w:rPr>
        <w:t xml:space="preserve"> Įrodant pagal fiksuotuosius įkainius apmokamų rezultatų pasiekimą, turi būti pateikiama Pažyma dėl saulės elektrinių įrengimo namų ūkiuose išlaidų apskaičiavimo taikant fiksuotuosius įkainius (Pažymos forma nustatyta Aprašo </w:t>
      </w:r>
      <w:r w:rsidR="007B6F7B">
        <w:rPr>
          <w:rFonts w:eastAsia="AngsanaUPC"/>
          <w:bCs/>
          <w:szCs w:val="24"/>
        </w:rPr>
        <w:t xml:space="preserve">5 </w:t>
      </w:r>
      <w:r>
        <w:rPr>
          <w:rFonts w:eastAsia="AngsanaUPC"/>
          <w:bCs/>
          <w:szCs w:val="24"/>
        </w:rPr>
        <w:t>priede);</w:t>
      </w:r>
    </w:p>
    <w:p w14:paraId="6E9AB7A0" w14:textId="77777777" w:rsidR="0030798F" w:rsidRDefault="008868B2">
      <w:pPr>
        <w:ind w:firstLine="720"/>
        <w:jc w:val="both"/>
        <w:rPr>
          <w:szCs w:val="24"/>
        </w:rPr>
      </w:pPr>
      <w:r>
        <w:rPr>
          <w:szCs w:val="24"/>
        </w:rPr>
        <w:t xml:space="preserve">34.4. </w:t>
      </w:r>
      <w:r>
        <w:rPr>
          <w:rFonts w:eastAsia="AngsanaUPC"/>
          <w:bCs/>
          <w:szCs w:val="24"/>
        </w:rPr>
        <w:t>Aprašo 30 punkto 1 lentelės Išlaidų kategorijoje Nr. 7 nurodytoms išlaidoms</w:t>
      </w:r>
      <w:r>
        <w:rPr>
          <w:szCs w:val="24"/>
        </w:rPr>
        <w:t xml:space="preserve"> taikoma fiksuotoji norma pagal Projektų taisyklių 10 priedo 4 punktą.</w:t>
      </w:r>
    </w:p>
    <w:p w14:paraId="40836E22" w14:textId="77777777" w:rsidR="0030798F" w:rsidRDefault="008868B2">
      <w:pPr>
        <w:ind w:firstLine="720"/>
        <w:jc w:val="both"/>
        <w:rPr>
          <w:szCs w:val="24"/>
        </w:rPr>
      </w:pPr>
      <w:r>
        <w:rPr>
          <w:szCs w:val="24"/>
        </w:rPr>
        <w:t>35. Projekto įgyvendinimo metu vadovaujančiajai ar audito institucijoms nustačius, kad Aprašo 32 punkte nurodyti fiksuotieji įkainiai buvo</w:t>
      </w:r>
      <w:r>
        <w:rPr>
          <w:bCs/>
          <w:szCs w:val="24"/>
        </w:rPr>
        <w:t xml:space="preserve"> netinkamai nustatyti, jų patikslintas dydis ar jo taikymo sąlygos taikomi projekto veiksmų, vykdomų nuo dydžio ar jo taikymo sąlygų patikslinimo įsigaliojimo dienos, išlaidoms apmokėti.</w:t>
      </w:r>
    </w:p>
    <w:p w14:paraId="0D24F5AE" w14:textId="77777777" w:rsidR="0030798F" w:rsidRDefault="008868B2">
      <w:pPr>
        <w:ind w:firstLine="720"/>
        <w:jc w:val="both"/>
        <w:rPr>
          <w:szCs w:val="24"/>
        </w:rPr>
      </w:pPr>
      <w:r>
        <w:rPr>
          <w:szCs w:val="24"/>
        </w:rPr>
        <w:t>36. Projektinio pasiūlymo ir paraiškos parengimo išlaidos yra netinkamos finansuoti.</w:t>
      </w:r>
    </w:p>
    <w:p w14:paraId="5DF1DA31" w14:textId="77777777" w:rsidR="0030798F" w:rsidRDefault="008868B2">
      <w:pPr>
        <w:ind w:firstLine="720"/>
        <w:jc w:val="both"/>
        <w:rPr>
          <w:szCs w:val="24"/>
        </w:rPr>
      </w:pPr>
      <w:r>
        <w:rPr>
          <w:szCs w:val="24"/>
        </w:rPr>
        <w:t xml:space="preserve">37. Pajamoms iš projekto veiklų, gautoms projekto įgyvendinimo metu ir po projekto finansavimo pabaigos, taikomi reikalavimai nustatyti Projektų taisyklių 36 skirsnyje. </w:t>
      </w:r>
    </w:p>
    <w:p w14:paraId="224C7CAB" w14:textId="77777777" w:rsidR="0030798F" w:rsidRDefault="0030798F">
      <w:pPr>
        <w:jc w:val="both"/>
        <w:rPr>
          <w:szCs w:val="24"/>
        </w:rPr>
      </w:pPr>
    </w:p>
    <w:p w14:paraId="6B57710E" w14:textId="77777777" w:rsidR="0030798F" w:rsidRDefault="008868B2">
      <w:pPr>
        <w:ind w:left="1637" w:hanging="1637"/>
        <w:jc w:val="center"/>
        <w:rPr>
          <w:szCs w:val="24"/>
        </w:rPr>
      </w:pPr>
      <w:r>
        <w:rPr>
          <w:b/>
          <w:szCs w:val="24"/>
        </w:rPr>
        <w:t>V SKYRIUS</w:t>
      </w:r>
    </w:p>
    <w:p w14:paraId="14990420" w14:textId="77777777" w:rsidR="0030798F" w:rsidRDefault="008868B2">
      <w:pPr>
        <w:jc w:val="center"/>
        <w:rPr>
          <w:szCs w:val="24"/>
        </w:rPr>
      </w:pPr>
      <w:r>
        <w:rPr>
          <w:b/>
          <w:szCs w:val="24"/>
        </w:rPr>
        <w:t>PARAIŠKŲ RENGIMAS, PAREIŠKĖJŲ INFORMAVIMAS, KONSULTAVIMAS, PARAIŠKŲ TEIKIMAS IR VERTINIMAS</w:t>
      </w:r>
    </w:p>
    <w:p w14:paraId="4D3FF19A" w14:textId="77777777" w:rsidR="0030798F" w:rsidRDefault="0030798F">
      <w:pPr>
        <w:ind w:left="1637"/>
        <w:jc w:val="both"/>
        <w:rPr>
          <w:szCs w:val="24"/>
        </w:rPr>
      </w:pPr>
    </w:p>
    <w:p w14:paraId="292480B5" w14:textId="77777777" w:rsidR="0030798F" w:rsidRDefault="008868B2">
      <w:pPr>
        <w:ind w:firstLine="851"/>
        <w:jc w:val="both"/>
        <w:rPr>
          <w:szCs w:val="24"/>
        </w:rPr>
      </w:pPr>
      <w:r>
        <w:rPr>
          <w:szCs w:val="24"/>
        </w:rPr>
        <w:t xml:space="preserve">38. Pareiškėjas iki Ministerijos kvietime teikti projektinį pasiūlymą nurodyto termino pabaigos turi Ministerijai pateikti: </w:t>
      </w:r>
    </w:p>
    <w:p w14:paraId="786A5879" w14:textId="0C353319" w:rsidR="0030798F" w:rsidRDefault="008868B2">
      <w:pPr>
        <w:overflowPunct w:val="0"/>
        <w:ind w:firstLine="851"/>
        <w:jc w:val="both"/>
        <w:textAlignment w:val="baseline"/>
        <w:rPr>
          <w:szCs w:val="24"/>
        </w:rPr>
      </w:pPr>
      <w:r>
        <w:rPr>
          <w:szCs w:val="24"/>
        </w:rPr>
        <w:t xml:space="preserve">38.1. projektinį pasiūlymą dėl valstybės projekto įgyvendinimo, parengtą pagal formą, numatytą Atrankos tvarkos aprašo 1 priede, </w:t>
      </w:r>
    </w:p>
    <w:p w14:paraId="22D1070E" w14:textId="77777777" w:rsidR="0030798F" w:rsidRDefault="008868B2">
      <w:pPr>
        <w:overflowPunct w:val="0"/>
        <w:ind w:firstLine="851"/>
        <w:jc w:val="both"/>
        <w:textAlignment w:val="baseline"/>
        <w:rPr>
          <w:szCs w:val="24"/>
        </w:rPr>
      </w:pPr>
      <w:r>
        <w:rPr>
          <w:szCs w:val="24"/>
        </w:rPr>
        <w:t xml:space="preserve">38.2. patvirtinto darbo procedūrų aprašo, kuriame būtų numatyta fizinių asmenų atrankos tvarka, vadovaujantis Stebėsenos komiteto patvirtintais projektų atrankos kriterijais (taikomais namų ūkiams, gausiantiems finansavimą, atrinkti), fizinių asmenų patirtų išlaidų deklaravimo projekto vykdytojui tvarka, šių išlaidų vertinimo bei pripažinimo tinkamomis finansuoti tvarka, išlaidų deklaravimo Įgyvendinančiajai institucijai tvarka, kopiją. </w:t>
      </w:r>
    </w:p>
    <w:p w14:paraId="4808698B" w14:textId="77777777" w:rsidR="0030798F" w:rsidRDefault="008868B2">
      <w:pPr>
        <w:overflowPunct w:val="0"/>
        <w:ind w:firstLine="851"/>
        <w:jc w:val="both"/>
        <w:textAlignment w:val="baseline"/>
        <w:rPr>
          <w:szCs w:val="24"/>
        </w:rPr>
      </w:pPr>
      <w:r>
        <w:rPr>
          <w:szCs w:val="24"/>
        </w:rPr>
        <w:t>39. Pareiškėjas</w:t>
      </w:r>
      <w:r>
        <w:rPr>
          <w:color w:val="000000"/>
          <w:szCs w:val="24"/>
        </w:rPr>
        <w:t xml:space="preserve"> dokumentus, nurodytus Aprašo 38.1 ir 38.2 papunkčiuose, turi pateikti vienu iš šių būdų:</w:t>
      </w:r>
    </w:p>
    <w:p w14:paraId="05C5E1F3" w14:textId="77777777" w:rsidR="0030798F" w:rsidRDefault="008868B2">
      <w:pPr>
        <w:ind w:firstLine="851"/>
        <w:jc w:val="both"/>
        <w:textAlignment w:val="baseline"/>
        <w:rPr>
          <w:szCs w:val="24"/>
        </w:rPr>
      </w:pPr>
      <w:r>
        <w:rPr>
          <w:szCs w:val="24"/>
        </w:rPr>
        <w:t>39.1. raštu ir elektroninėje laikmenoje (</w:t>
      </w:r>
      <w:r>
        <w:rPr>
          <w:color w:val="000000"/>
          <w:szCs w:val="24"/>
        </w:rPr>
        <w:t>atsiųsti registruotu paštu, įteikti asmeniškai pareiškėjo ar jam atstovaujančio asmens arba pristatyti pašto kurjerio);</w:t>
      </w:r>
    </w:p>
    <w:p w14:paraId="1379E2B3" w14:textId="77777777" w:rsidR="0030798F" w:rsidRDefault="008868B2">
      <w:pPr>
        <w:ind w:firstLine="851"/>
        <w:jc w:val="both"/>
        <w:rPr>
          <w:szCs w:val="24"/>
        </w:rPr>
      </w:pPr>
      <w:r>
        <w:rPr>
          <w:color w:val="000000"/>
          <w:szCs w:val="24"/>
        </w:rPr>
        <w:t xml:space="preserve">39.2. </w:t>
      </w:r>
      <w:r>
        <w:rPr>
          <w:szCs w:val="24"/>
        </w:rPr>
        <w:t xml:space="preserve">raštu, </w:t>
      </w:r>
      <w:r>
        <w:rPr>
          <w:color w:val="000000"/>
          <w:szCs w:val="24"/>
        </w:rPr>
        <w:t xml:space="preserve">dalį </w:t>
      </w:r>
      <w:r>
        <w:rPr>
          <w:szCs w:val="24"/>
        </w:rPr>
        <w:t>lydraštyje</w:t>
      </w:r>
      <w:r>
        <w:rPr>
          <w:color w:val="000000"/>
          <w:szCs w:val="24"/>
        </w:rPr>
        <w:t xml:space="preserve"> </w:t>
      </w:r>
      <w:r>
        <w:rPr>
          <w:szCs w:val="24"/>
        </w:rPr>
        <w:t>nurodytų priedų, pasirašytų elektroninio pasirašymo priemonėmis su kvalifikuoto elektroninio parašo sertifikatais, teikiant elektroninėje laikmenoje, dalį kaip popierines laikmenas (</w:t>
      </w:r>
      <w:r>
        <w:rPr>
          <w:color w:val="000000"/>
          <w:szCs w:val="24"/>
        </w:rPr>
        <w:t>atsiųsti registruotu paštu, įteikti asmeniškai pareiškėjo ar jam atstovaujančio asmens arba pristatyti pašto kurjerio);</w:t>
      </w:r>
    </w:p>
    <w:p w14:paraId="45FAA214" w14:textId="77777777" w:rsidR="0030798F" w:rsidRDefault="008868B2">
      <w:pPr>
        <w:ind w:firstLine="851"/>
        <w:jc w:val="both"/>
        <w:rPr>
          <w:szCs w:val="24"/>
        </w:rPr>
      </w:pPr>
      <w:r>
        <w:rPr>
          <w:color w:val="000000"/>
          <w:szCs w:val="24"/>
        </w:rPr>
        <w:t xml:space="preserve">39.3. E. pristatymo informacine sistema arba </w:t>
      </w:r>
      <w:r>
        <w:rPr>
          <w:szCs w:val="24"/>
        </w:rPr>
        <w:t xml:space="preserve">elektroniniu paštu info@enmin.lt tik tuo atveju, kai siunčiami elektroniniai dokumentai, pasirašyti elektroninio pasirašymo priemonėmis su kvalifikuoto elektroninio parašo sertifikatais. Šiuo atveju projektinis pasiūlymas ir kartu su juo teikiami priedai turi būti pasirašyti elektroniniu sertifikuotu parašu (elektroninio dokumento </w:t>
      </w:r>
      <w:r>
        <w:rPr>
          <w:szCs w:val="24"/>
        </w:rPr>
        <w:lastRenderedPageBreak/>
        <w:t xml:space="preserve">pakuotės rinkmenos arba elektroninio dokumento turinį sudarančių rinkmenų dydis neturi viršyti 4 GB). </w:t>
      </w:r>
    </w:p>
    <w:p w14:paraId="3B28A3D2" w14:textId="77777777" w:rsidR="0030798F" w:rsidRDefault="008868B2">
      <w:pPr>
        <w:ind w:firstLine="851"/>
        <w:jc w:val="both"/>
        <w:rPr>
          <w:szCs w:val="24"/>
          <w:lang w:eastAsia="lt-LT"/>
        </w:rPr>
      </w:pPr>
      <w:r>
        <w:rPr>
          <w:szCs w:val="24"/>
        </w:rPr>
        <w:t>40. Ministerija, vadovaudamasi Atrankos tvarkos aprašu įvertinusi projektinį pasiūlymą, priima sprendimą dėl valstybės projektų sąrašo sudarymo. Į valstybės projektų sąrašą gali būti įtrauktas tik Projektų taisyklių 37 punkte nustatytus reikalavimus atitinkantis projektas. Pareiškėjas, kurio projektas įtrauktas į valstybės projektų sąrašą, įgis teisę teikti paraišką finansuoti projektą.</w:t>
      </w:r>
    </w:p>
    <w:p w14:paraId="21217EDD" w14:textId="77777777" w:rsidR="0030798F" w:rsidRDefault="008868B2">
      <w:pPr>
        <w:ind w:firstLine="851"/>
        <w:jc w:val="both"/>
        <w:rPr>
          <w:szCs w:val="24"/>
        </w:rPr>
      </w:pPr>
      <w:r>
        <w:rPr>
          <w:szCs w:val="24"/>
          <w:lang w:eastAsia="lt-LT"/>
        </w:rPr>
        <w:t xml:space="preserve">41. Siekdamas gauti finansavimą pareiškėjas turi užpildyti paraišką, kurios iš dalies užpildyta forma PDF formatu </w:t>
      </w:r>
      <w:r>
        <w:rPr>
          <w:szCs w:val="24"/>
        </w:rPr>
        <w:t xml:space="preserve">skelbiama </w:t>
      </w:r>
      <w:r>
        <w:rPr>
          <w:szCs w:val="24"/>
          <w:lang w:eastAsia="lt-LT"/>
        </w:rPr>
        <w:t xml:space="preserve">ES struktūrinių fondų </w:t>
      </w:r>
      <w:r>
        <w:rPr>
          <w:szCs w:val="24"/>
        </w:rPr>
        <w:t xml:space="preserve">svetainės </w:t>
      </w:r>
      <w:r>
        <w:rPr>
          <w:color w:val="0000FF"/>
          <w:szCs w:val="24"/>
          <w:u w:val="single"/>
        </w:rPr>
        <w:t>www.esinvesticijos.lt</w:t>
      </w:r>
      <w:r>
        <w:rPr>
          <w:szCs w:val="24"/>
        </w:rPr>
        <w:t xml:space="preserve"> skiltyje „Finansavimas/Planuojami valstybės (regionų) projektai“ prie konkretaus planuojamo projekto „Susijusių dokumentų“. Paraiška ir jos priedai pildomi lietuvių kalba.</w:t>
      </w:r>
    </w:p>
    <w:p w14:paraId="1D0CBA61" w14:textId="77777777" w:rsidR="0030798F" w:rsidRDefault="008868B2">
      <w:pPr>
        <w:ind w:firstLine="851"/>
        <w:jc w:val="both"/>
        <w:rPr>
          <w:szCs w:val="24"/>
        </w:rPr>
      </w:pPr>
      <w:r>
        <w:rPr>
          <w:szCs w:val="24"/>
        </w:rPr>
        <w:t xml:space="preserve">42. Pareiškėjas pildo paraišką ir kartu su Aprašo 45 punkte nurodytais priedais iki valstybės projektų sąraše nustatyto termino pabaigos ir teikia ją per Iš Europos Sąjungos struktūrinių fondų lėšų bendrai finansuojamų projektų duomenų mainų svetainę (toliau – DMS). </w:t>
      </w:r>
    </w:p>
    <w:p w14:paraId="0C56E9C4" w14:textId="77777777" w:rsidR="0030798F" w:rsidRDefault="008868B2">
      <w:pPr>
        <w:ind w:firstLine="851"/>
        <w:jc w:val="both"/>
        <w:rPr>
          <w:i/>
          <w:szCs w:val="24"/>
          <w:lang w:eastAsia="lt-LT"/>
        </w:rPr>
      </w:pPr>
      <w:r>
        <w:rPr>
          <w:szCs w:val="24"/>
        </w:rPr>
        <w:t xml:space="preserve">43. Pareiškėjas prie DMS jungiasi naudodamasis Valstybės informacinių išteklių sąveikumo platforma ir užsiregistravęs tampa DMS naudotoju. </w:t>
      </w:r>
    </w:p>
    <w:p w14:paraId="7D52C576" w14:textId="77777777" w:rsidR="0030798F" w:rsidRDefault="008868B2">
      <w:pPr>
        <w:ind w:firstLine="851"/>
        <w:jc w:val="both"/>
        <w:rPr>
          <w:szCs w:val="24"/>
        </w:rPr>
      </w:pPr>
      <w:r>
        <w:rPr>
          <w:szCs w:val="24"/>
        </w:rPr>
        <w:t>44. Jei laikinai nėra užtikrintos DMS funkcinės galimybės ir dėl to pareiškėjai negali pateikti paraiškos ar jos priedo (-ų) paskutinę paraiškos pateikimo termino dieną, įgyvendinančioji institucija paraiškos pateikimo terminą pratęsia 7 dienų laikotarpiui ir (arba) sudaro galimybę paraiškas ar jų priedus pateikti kitu būdu bei apie tai</w:t>
      </w:r>
      <w:r>
        <w:rPr>
          <w:i/>
          <w:szCs w:val="24"/>
          <w:lang w:eastAsia="lt-LT"/>
        </w:rPr>
        <w:t xml:space="preserve"> </w:t>
      </w:r>
      <w:r>
        <w:rPr>
          <w:szCs w:val="24"/>
          <w:lang w:eastAsia="lt-LT"/>
        </w:rPr>
        <w:t>informuoja pareiškėjus raštu/per DMS</w:t>
      </w:r>
      <w:r>
        <w:rPr>
          <w:i/>
          <w:szCs w:val="24"/>
          <w:lang w:eastAsia="lt-LT"/>
        </w:rPr>
        <w:t>.</w:t>
      </w:r>
      <w:r>
        <w:rPr>
          <w:szCs w:val="24"/>
        </w:rPr>
        <w:t xml:space="preserve"> </w:t>
      </w:r>
    </w:p>
    <w:p w14:paraId="6B6E4816" w14:textId="77777777" w:rsidR="0030798F" w:rsidRDefault="008868B2">
      <w:pPr>
        <w:ind w:firstLine="851"/>
        <w:jc w:val="both"/>
        <w:rPr>
          <w:szCs w:val="24"/>
          <w:lang w:eastAsia="lt-LT"/>
        </w:rPr>
      </w:pPr>
      <w:r>
        <w:rPr>
          <w:szCs w:val="24"/>
        </w:rPr>
        <w:t xml:space="preserve">45. Kartu su paraiška pareiškėjas turi pateikti šiuos priedus (Aprašo 45.1 ir 45.2 papunkčiuose nurodytų paraiškos priedų formos skelbiamos ES struktūrinių fondų svetainės </w:t>
      </w:r>
      <w:r>
        <w:rPr>
          <w:color w:val="0000FF"/>
          <w:szCs w:val="24"/>
          <w:u w:val="single"/>
          <w:lang w:eastAsia="lt-LT"/>
        </w:rPr>
        <w:t>www.esinvesticijos.lt</w:t>
      </w:r>
      <w:r>
        <w:rPr>
          <w:color w:val="0000FF"/>
          <w:szCs w:val="24"/>
          <w:lang w:eastAsia="lt-LT"/>
        </w:rPr>
        <w:t xml:space="preserve"> </w:t>
      </w:r>
      <w:r>
        <w:rPr>
          <w:szCs w:val="24"/>
          <w:lang w:eastAsia="lt-LT"/>
        </w:rPr>
        <w:t>skiltyje „Dokumentai“, ieškant dokumento tipo „</w:t>
      </w:r>
      <w:r>
        <w:rPr>
          <w:szCs w:val="24"/>
        </w:rPr>
        <w:t>paraiškų priedų formos“</w:t>
      </w:r>
      <w:r>
        <w:rPr>
          <w:szCs w:val="24"/>
          <w:lang w:eastAsia="lt-LT"/>
        </w:rPr>
        <w:t>):</w:t>
      </w:r>
    </w:p>
    <w:p w14:paraId="00D05687" w14:textId="77777777" w:rsidR="0030798F" w:rsidRDefault="008868B2">
      <w:pPr>
        <w:ind w:firstLine="851"/>
        <w:jc w:val="both"/>
        <w:rPr>
          <w:szCs w:val="24"/>
        </w:rPr>
      </w:pPr>
      <w:r>
        <w:rPr>
          <w:szCs w:val="24"/>
        </w:rPr>
        <w:t>45.1. 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p>
    <w:p w14:paraId="5394271F" w14:textId="77777777" w:rsidR="0030798F" w:rsidRDefault="008868B2">
      <w:pPr>
        <w:ind w:firstLine="851"/>
        <w:jc w:val="both"/>
        <w:rPr>
          <w:szCs w:val="24"/>
        </w:rPr>
      </w:pPr>
      <w:r>
        <w:rPr>
          <w:szCs w:val="24"/>
        </w:rPr>
        <w:t>45.2. informaciją apie iš Europos Sąjungos struktūrinių fondų lėšų bendrai finansuojamų projektų gaunamas pajamas;</w:t>
      </w:r>
    </w:p>
    <w:p w14:paraId="75ADC54C" w14:textId="77777777" w:rsidR="0030798F" w:rsidRDefault="008868B2">
      <w:pPr>
        <w:ind w:firstLine="851"/>
        <w:jc w:val="both"/>
        <w:rPr>
          <w:szCs w:val="24"/>
        </w:rPr>
      </w:pPr>
      <w:r>
        <w:rPr>
          <w:szCs w:val="24"/>
          <w:lang w:eastAsia="lt-LT"/>
        </w:rPr>
        <w:t>45.3. pareiškėjo įsipareigojimo padengti netinkamas finansuoti, tačiau šiam projektui įgyvendinti būtinas išlaidas, ir tinkamas išlaidas, kurių nepadengia projekto finansavimas, pagrindimo dokumentus;</w:t>
      </w:r>
    </w:p>
    <w:p w14:paraId="2676F5A3" w14:textId="77777777" w:rsidR="0030798F" w:rsidRDefault="008868B2">
      <w:pPr>
        <w:ind w:firstLine="851"/>
        <w:jc w:val="both"/>
        <w:rPr>
          <w:szCs w:val="24"/>
          <w:lang w:eastAsia="lt-LT"/>
        </w:rPr>
      </w:pPr>
      <w:r>
        <w:rPr>
          <w:szCs w:val="24"/>
          <w:lang w:eastAsia="lt-LT"/>
        </w:rPr>
        <w:t>45.4. įsakymo (-ų), kuriuo (-iais) pareiškėjo darbuotojai, atsakingi už projekto įgyvendinimą, paskirti projekto vadovu projekto finansininku ir atsakingu už</w:t>
      </w:r>
      <w:r>
        <w:rPr>
          <w:szCs w:val="24"/>
        </w:rPr>
        <w:t xml:space="preserve"> </w:t>
      </w:r>
      <w:r>
        <w:rPr>
          <w:szCs w:val="24"/>
          <w:lang w:eastAsia="lt-LT"/>
        </w:rPr>
        <w:t>projekto veiklų vykdymo priežiūrą, kopiją (-as);</w:t>
      </w:r>
    </w:p>
    <w:p w14:paraId="3CBA3FF6" w14:textId="77777777" w:rsidR="0030798F" w:rsidRDefault="008868B2">
      <w:pPr>
        <w:ind w:firstLine="851"/>
        <w:jc w:val="both"/>
        <w:rPr>
          <w:szCs w:val="24"/>
        </w:rPr>
      </w:pPr>
      <w:r>
        <w:rPr>
          <w:szCs w:val="24"/>
        </w:rPr>
        <w:t xml:space="preserve">45.5. </w:t>
      </w:r>
      <w:r>
        <w:rPr>
          <w:szCs w:val="24"/>
          <w:lang w:eastAsia="lt-LT"/>
        </w:rPr>
        <w:t>pažymą, kurioje turi būti nurodyta projekto išlaidų suvestinė bei nurodyta ar šios išlaidos patiriamos pagal prekių/paslaugų sutartis, ar šios išlaidos yra tų veiklų, kurias visiškai įgyvena pats projekto vykdytojas.</w:t>
      </w:r>
    </w:p>
    <w:p w14:paraId="5034A0B9" w14:textId="77777777" w:rsidR="0030798F" w:rsidRDefault="008868B2">
      <w:pPr>
        <w:ind w:firstLine="851"/>
        <w:jc w:val="both"/>
        <w:rPr>
          <w:szCs w:val="24"/>
        </w:rPr>
      </w:pPr>
      <w:r>
        <w:rPr>
          <w:szCs w:val="24"/>
        </w:rPr>
        <w:t xml:space="preserve">46. Jei priedai teikiami ne kartu su paraiška, jie turi būti pateikti iki paraiškai teikti nustatyto termino paskutinės dienos. </w:t>
      </w:r>
    </w:p>
    <w:p w14:paraId="0E06C9AE" w14:textId="77777777" w:rsidR="0030798F" w:rsidRDefault="008868B2">
      <w:pPr>
        <w:ind w:firstLine="851"/>
        <w:jc w:val="both"/>
        <w:rPr>
          <w:szCs w:val="24"/>
        </w:rPr>
      </w:pPr>
      <w:r>
        <w:rPr>
          <w:szCs w:val="24"/>
        </w:rPr>
        <w:t xml:space="preserve">47. Paraiškos pateikimo paskutinė diena nustatoma </w:t>
      </w:r>
      <w:r>
        <w:rPr>
          <w:szCs w:val="24"/>
          <w:lang w:eastAsia="lt-LT"/>
        </w:rPr>
        <w:t>valstybės projektų sąraše</w:t>
      </w:r>
      <w:r>
        <w:rPr>
          <w:szCs w:val="24"/>
        </w:rPr>
        <w:t xml:space="preserve">, kuris skelbiamas ES struktūrinių fondų svetainėje </w:t>
      </w:r>
      <w:r>
        <w:rPr>
          <w:color w:val="0000FF"/>
          <w:szCs w:val="24"/>
          <w:u w:val="single"/>
          <w:lang w:eastAsia="lt-LT"/>
        </w:rPr>
        <w:t>www.esinvesticijos.lt</w:t>
      </w:r>
      <w:r>
        <w:rPr>
          <w:szCs w:val="24"/>
        </w:rPr>
        <w:t xml:space="preserve">. </w:t>
      </w:r>
    </w:p>
    <w:p w14:paraId="3573BDFA" w14:textId="77777777" w:rsidR="0030798F" w:rsidRDefault="008868B2">
      <w:pPr>
        <w:ind w:firstLine="851"/>
        <w:jc w:val="both"/>
        <w:rPr>
          <w:i/>
          <w:szCs w:val="24"/>
          <w:lang w:eastAsia="lt-LT"/>
        </w:rPr>
      </w:pPr>
      <w:r>
        <w:rPr>
          <w:szCs w:val="24"/>
        </w:rPr>
        <w:t xml:space="preserve">48. Pareiškėjas informuojamas ir konsultuojamas Projektų taisyklių 5 skirsnyje nustatyta tvarka. Informacija apie konkrečius įgyvendinančiosios institucijos konsultuojančius asmenis ir jų kontaktus bus nurodyta </w:t>
      </w:r>
      <w:r>
        <w:rPr>
          <w:szCs w:val="24"/>
          <w:lang w:eastAsia="lt-LT"/>
        </w:rPr>
        <w:t xml:space="preserve">kvietimo teikti paraiškas skelbime, paskelbtame pagal Aprašą ES struktūrinės paramos svetainėje </w:t>
      </w:r>
      <w:r>
        <w:rPr>
          <w:color w:val="0000FF"/>
          <w:szCs w:val="24"/>
          <w:u w:val="single"/>
          <w:lang w:eastAsia="lt-LT"/>
        </w:rPr>
        <w:t>www.esinvesticijos.lt.</w:t>
      </w:r>
    </w:p>
    <w:p w14:paraId="344BE847" w14:textId="77777777" w:rsidR="0030798F" w:rsidRDefault="008868B2">
      <w:pPr>
        <w:ind w:firstLine="851"/>
        <w:jc w:val="both"/>
        <w:rPr>
          <w:szCs w:val="24"/>
        </w:rPr>
      </w:pPr>
      <w:r>
        <w:rPr>
          <w:szCs w:val="24"/>
        </w:rPr>
        <w:t>49. Įgyvendinančioji institucija atlieka projekto tinkamumo finansuoti vertinimą Projektų taisyklių 14 ir 15 skirsniuose nustatyta tvarka pagal Aprašo 1 priede „Projekto tinkamumo finansuoti vertinimo lentelė“ nustatytus reikalavimus.</w:t>
      </w:r>
    </w:p>
    <w:p w14:paraId="5F1AB812" w14:textId="77777777" w:rsidR="0030798F" w:rsidRDefault="008868B2">
      <w:pPr>
        <w:ind w:firstLine="851"/>
        <w:jc w:val="both"/>
        <w:rPr>
          <w:szCs w:val="24"/>
        </w:rPr>
      </w:pPr>
      <w:r>
        <w:rPr>
          <w:szCs w:val="24"/>
        </w:rPr>
        <w:t xml:space="preserve">50.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1F1460EF" w14:textId="77777777" w:rsidR="0030798F" w:rsidRDefault="008868B2">
      <w:pPr>
        <w:ind w:firstLine="851"/>
        <w:jc w:val="both"/>
        <w:rPr>
          <w:szCs w:val="24"/>
        </w:rPr>
      </w:pPr>
      <w:r>
        <w:rPr>
          <w:szCs w:val="24"/>
        </w:rPr>
        <w:lastRenderedPageBreak/>
        <w:t xml:space="preserve">51. Paraiška vertinama ne ilgiau kaip 60 dienų </w:t>
      </w:r>
      <w:r>
        <w:rPr>
          <w:szCs w:val="24"/>
          <w:lang w:eastAsia="lt-LT"/>
        </w:rPr>
        <w:t>nuo valstybės projekto paraiškos gavimo dienos</w:t>
      </w:r>
      <w:r>
        <w:rPr>
          <w:szCs w:val="24"/>
        </w:rPr>
        <w:t>.</w:t>
      </w:r>
    </w:p>
    <w:p w14:paraId="6BD774DB" w14:textId="77777777" w:rsidR="0030798F" w:rsidRDefault="008868B2">
      <w:pPr>
        <w:ind w:firstLine="851"/>
        <w:jc w:val="both"/>
        <w:rPr>
          <w:szCs w:val="24"/>
        </w:rPr>
      </w:pPr>
      <w:r>
        <w:rPr>
          <w:szCs w:val="24"/>
        </w:rPr>
        <w:t xml:space="preserve">52. Nepavykus paraiškos įvertinti per nustatytą terminą (kai paraiškos vertinimo metu reikia kreiptis į kitas institucijas, atliekama patikra projekto įgyvendinimo ir (ar) administravimo vietoje, vertinimo terminas gali būti pratęstas įgyvendinančiosios institucijos sprendimu. Apie naują paraiškos vertinimo terminą įgyvendinančioji institucija informuoja pareiškėją </w:t>
      </w:r>
      <w:r>
        <w:rPr>
          <w:szCs w:val="24"/>
          <w:lang w:eastAsia="lt-LT"/>
        </w:rPr>
        <w:t>per DMS, taip pat Ministeriją ir vadovaujančiąją instituciją raštu, vadovaudamasi Projektų taisyklių 9 punktu, nurodydama termino pratęsimo priežastis</w:t>
      </w:r>
      <w:r>
        <w:rPr>
          <w:i/>
          <w:szCs w:val="24"/>
          <w:lang w:eastAsia="lt-LT"/>
        </w:rPr>
        <w:t>.</w:t>
      </w:r>
    </w:p>
    <w:p w14:paraId="43AAF310" w14:textId="77777777" w:rsidR="0030798F" w:rsidRDefault="008868B2">
      <w:pPr>
        <w:ind w:firstLine="851"/>
        <w:jc w:val="both"/>
        <w:rPr>
          <w:szCs w:val="24"/>
        </w:rPr>
      </w:pPr>
      <w:r>
        <w:rPr>
          <w:szCs w:val="24"/>
        </w:rPr>
        <w:t xml:space="preserve">53. Paraiška atmetama dėl priežasčių, nustatytų Projektų taisyklių 14–15 skirsniuose, juose nustatyta tvarka. Apie paraiškos atmetimą pareiškėjas informuojamas </w:t>
      </w:r>
      <w:r>
        <w:rPr>
          <w:szCs w:val="24"/>
          <w:lang w:eastAsia="lt-LT"/>
        </w:rPr>
        <w:t xml:space="preserve">per DMS </w:t>
      </w:r>
      <w:r>
        <w:rPr>
          <w:szCs w:val="24"/>
        </w:rPr>
        <w:t>per 3 darbo dienas nuo sprendimo dėl paraiškos atmetimo priėmimo dienos.</w:t>
      </w:r>
    </w:p>
    <w:p w14:paraId="103B903F" w14:textId="77777777" w:rsidR="0030798F" w:rsidRDefault="008868B2">
      <w:pPr>
        <w:ind w:firstLine="851"/>
        <w:jc w:val="both"/>
        <w:rPr>
          <w:szCs w:val="24"/>
        </w:rPr>
      </w:pPr>
      <w:r>
        <w:rPr>
          <w:szCs w:val="24"/>
        </w:rPr>
        <w:t xml:space="preserve">54.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581975C9" w14:textId="77777777" w:rsidR="0030798F" w:rsidRDefault="008868B2">
      <w:pPr>
        <w:ind w:firstLine="851"/>
        <w:jc w:val="both"/>
        <w:rPr>
          <w:szCs w:val="24"/>
        </w:rPr>
      </w:pPr>
      <w:r>
        <w:rPr>
          <w:szCs w:val="24"/>
        </w:rPr>
        <w:t>55. Ministerijai priėmus sprendimą finansuoti projektą, įgyvendinančioji institucija per 3 darbo dienas nuo šio sprendimo gavimo dienos per DMS pateikia šį sprendimą pareiškėjui.</w:t>
      </w:r>
    </w:p>
    <w:p w14:paraId="63C882FF" w14:textId="77777777" w:rsidR="0030798F" w:rsidRDefault="008868B2">
      <w:pPr>
        <w:ind w:firstLine="851"/>
        <w:jc w:val="both"/>
        <w:rPr>
          <w:i/>
          <w:szCs w:val="24"/>
          <w:lang w:eastAsia="lt-LT"/>
        </w:rPr>
      </w:pPr>
      <w:r>
        <w:rPr>
          <w:szCs w:val="24"/>
        </w:rPr>
        <w:t>56.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1E566ED1" w14:textId="77777777" w:rsidR="0030798F" w:rsidRDefault="008868B2">
      <w:pPr>
        <w:ind w:firstLine="720"/>
        <w:jc w:val="both"/>
        <w:rPr>
          <w:szCs w:val="24"/>
        </w:rPr>
      </w:pPr>
      <w:r>
        <w:rPr>
          <w:szCs w:val="24"/>
        </w:rPr>
        <w:t xml:space="preserve">57. Projekto sutarties originalas gali būti teikiamas: </w:t>
      </w:r>
    </w:p>
    <w:p w14:paraId="74E61D44" w14:textId="77777777" w:rsidR="0030798F" w:rsidRDefault="008868B2">
      <w:pPr>
        <w:ind w:firstLine="720"/>
        <w:jc w:val="both"/>
        <w:rPr>
          <w:szCs w:val="24"/>
        </w:rPr>
      </w:pPr>
      <w:r>
        <w:rPr>
          <w:szCs w:val="24"/>
        </w:rPr>
        <w:t>57.1. arba pasirašytas raštu popierinėje laikmenoje;</w:t>
      </w:r>
    </w:p>
    <w:p w14:paraId="3AFDB5A3" w14:textId="77777777" w:rsidR="0030798F" w:rsidRDefault="008868B2">
      <w:pPr>
        <w:ind w:firstLine="720"/>
        <w:jc w:val="both"/>
        <w:rPr>
          <w:szCs w:val="24"/>
        </w:rPr>
      </w:pPr>
      <w:r>
        <w:rPr>
          <w:szCs w:val="24"/>
        </w:rPr>
        <w:t>57.2. arba pasirašytas kvalifikuotu elektroniniu parašu (tik elektroninėje laikmenoje).</w:t>
      </w:r>
    </w:p>
    <w:p w14:paraId="322DF27A" w14:textId="77777777" w:rsidR="0030798F" w:rsidRDefault="0030798F">
      <w:pPr>
        <w:ind w:left="480"/>
        <w:jc w:val="both"/>
        <w:rPr>
          <w:szCs w:val="24"/>
        </w:rPr>
      </w:pPr>
    </w:p>
    <w:p w14:paraId="27BBF801" w14:textId="77777777" w:rsidR="0030798F" w:rsidRDefault="008868B2">
      <w:pPr>
        <w:jc w:val="center"/>
        <w:rPr>
          <w:szCs w:val="24"/>
        </w:rPr>
      </w:pPr>
      <w:r>
        <w:rPr>
          <w:b/>
          <w:szCs w:val="24"/>
        </w:rPr>
        <w:t>VI SKYRIUS</w:t>
      </w:r>
    </w:p>
    <w:p w14:paraId="7126155A" w14:textId="77777777" w:rsidR="0030798F" w:rsidRDefault="008868B2">
      <w:pPr>
        <w:jc w:val="center"/>
        <w:rPr>
          <w:szCs w:val="24"/>
        </w:rPr>
      </w:pPr>
      <w:r>
        <w:rPr>
          <w:b/>
          <w:szCs w:val="24"/>
        </w:rPr>
        <w:t>PROJEKTO ĮGYVENDINIMO REIKALAVIMAI</w:t>
      </w:r>
    </w:p>
    <w:p w14:paraId="5D0E197A" w14:textId="77777777" w:rsidR="0030798F" w:rsidRDefault="0030798F">
      <w:pPr>
        <w:ind w:left="480"/>
        <w:jc w:val="both"/>
        <w:rPr>
          <w:szCs w:val="24"/>
        </w:rPr>
      </w:pPr>
    </w:p>
    <w:p w14:paraId="00F439DC" w14:textId="77777777" w:rsidR="0030798F" w:rsidRDefault="008868B2">
      <w:pPr>
        <w:ind w:firstLine="720"/>
        <w:jc w:val="both"/>
        <w:rPr>
          <w:szCs w:val="24"/>
        </w:rPr>
      </w:pPr>
      <w:r>
        <w:rPr>
          <w:szCs w:val="24"/>
        </w:rPr>
        <w:t xml:space="preserve">58. Projektas įgyvendinamas pagal </w:t>
      </w:r>
      <w:r>
        <w:rPr>
          <w:szCs w:val="24"/>
          <w:lang w:eastAsia="lt-LT"/>
        </w:rPr>
        <w:t xml:space="preserve">projekto </w:t>
      </w:r>
      <w:r>
        <w:rPr>
          <w:szCs w:val="24"/>
        </w:rPr>
        <w:t>sutartyje, Apraše ir Projektų taisyklėse nustatytus reikalavimus.</w:t>
      </w:r>
    </w:p>
    <w:p w14:paraId="345C6CE9" w14:textId="77777777" w:rsidR="0030798F" w:rsidRDefault="008868B2">
      <w:pPr>
        <w:ind w:firstLine="720"/>
        <w:jc w:val="both"/>
        <w:rPr>
          <w:szCs w:val="24"/>
        </w:rPr>
      </w:pPr>
      <w:r>
        <w:rPr>
          <w:szCs w:val="24"/>
        </w:rPr>
        <w:t>59. Projekto vykdytojas turi rinkti informaciją apie fizinių asmenų ketinamos įdiegti ir įdiegtos įrangos galingumą ir Ministerijai paprašius tokią informaciją pateikti.</w:t>
      </w:r>
    </w:p>
    <w:p w14:paraId="58CB0521" w14:textId="77777777" w:rsidR="0030798F" w:rsidRDefault="008868B2">
      <w:pPr>
        <w:ind w:firstLine="720"/>
        <w:jc w:val="both"/>
        <w:rPr>
          <w:szCs w:val="24"/>
        </w:rPr>
      </w:pPr>
      <w:r>
        <w:rPr>
          <w:szCs w:val="24"/>
        </w:rPr>
        <w:t>60. Projekto vykdytojas privalo tikslines grupes (fizinius asmenis) informuoti apie įgyvendinamą ar įgyvendintą projektą, jo eigą, rezultatus ir naudą Projektų taisyklių VII skyriaus 37 skirsnyje nustatyta tvarka.</w:t>
      </w:r>
    </w:p>
    <w:p w14:paraId="7F90AA33" w14:textId="77777777" w:rsidR="0030798F" w:rsidRDefault="008868B2">
      <w:pPr>
        <w:ind w:firstLine="720"/>
        <w:jc w:val="both"/>
        <w:rPr>
          <w:szCs w:val="24"/>
        </w:rPr>
      </w:pPr>
      <w:r>
        <w:rPr>
          <w:szCs w:val="24"/>
          <w:lang w:eastAsia="lt-LT"/>
        </w:rPr>
        <w:t>61. Projekto užbaigimo ir investicijų tęstinumo reikalavimai nustatyti Projektų administravimo ir finansavimo taisyklių IV skyriaus 27 skirsnyje.</w:t>
      </w:r>
    </w:p>
    <w:p w14:paraId="6BDE5B90" w14:textId="77777777" w:rsidR="0030798F" w:rsidRDefault="008868B2">
      <w:pPr>
        <w:ind w:firstLine="720"/>
        <w:jc w:val="both"/>
        <w:rPr>
          <w:szCs w:val="24"/>
        </w:rPr>
      </w:pPr>
      <w:r>
        <w:rPr>
          <w:szCs w:val="24"/>
        </w:rPr>
        <w:t>62. Visi su projekto įgyvendinimu susiję dokumentai turi būti saugomi Projektų taisyklių VII skyriaus 42 skirsnyje nustatyta tvarka.</w:t>
      </w:r>
    </w:p>
    <w:p w14:paraId="4C6B9906" w14:textId="77777777" w:rsidR="0030798F" w:rsidRDefault="0030798F">
      <w:pPr>
        <w:ind w:left="851"/>
        <w:jc w:val="both"/>
        <w:rPr>
          <w:szCs w:val="24"/>
          <w:lang w:eastAsia="lt-LT"/>
        </w:rPr>
      </w:pPr>
    </w:p>
    <w:p w14:paraId="56DA62CE" w14:textId="77777777" w:rsidR="0030798F" w:rsidRDefault="008868B2">
      <w:pPr>
        <w:jc w:val="center"/>
        <w:rPr>
          <w:b/>
          <w:szCs w:val="24"/>
          <w:lang w:eastAsia="lt-LT"/>
        </w:rPr>
      </w:pPr>
      <w:r>
        <w:rPr>
          <w:b/>
          <w:szCs w:val="24"/>
          <w:lang w:eastAsia="lt-LT"/>
        </w:rPr>
        <w:t>VII SKYRIUS</w:t>
      </w:r>
    </w:p>
    <w:p w14:paraId="130D5AB2" w14:textId="77777777" w:rsidR="0030798F" w:rsidRDefault="008868B2">
      <w:pPr>
        <w:jc w:val="center"/>
        <w:rPr>
          <w:b/>
          <w:szCs w:val="24"/>
          <w:lang w:eastAsia="lt-LT"/>
        </w:rPr>
      </w:pPr>
      <w:r>
        <w:rPr>
          <w:b/>
          <w:szCs w:val="24"/>
          <w:lang w:eastAsia="lt-LT"/>
        </w:rPr>
        <w:t>APRAŠO KEITIMO TVARKA</w:t>
      </w:r>
    </w:p>
    <w:p w14:paraId="025D1AB0" w14:textId="77777777" w:rsidR="0030798F" w:rsidRDefault="0030798F">
      <w:pPr>
        <w:ind w:firstLine="851"/>
        <w:jc w:val="both"/>
        <w:rPr>
          <w:szCs w:val="24"/>
          <w:lang w:eastAsia="lt-LT"/>
        </w:rPr>
      </w:pPr>
    </w:p>
    <w:p w14:paraId="48D57202" w14:textId="77777777" w:rsidR="0030798F" w:rsidRDefault="008868B2">
      <w:pPr>
        <w:ind w:left="851"/>
        <w:jc w:val="both"/>
        <w:rPr>
          <w:szCs w:val="24"/>
          <w:lang w:eastAsia="lt-LT"/>
        </w:rPr>
      </w:pPr>
      <w:r>
        <w:rPr>
          <w:szCs w:val="24"/>
          <w:lang w:eastAsia="lt-LT"/>
        </w:rPr>
        <w:t xml:space="preserve">63. Aprašo keitimo tvarka nustatyta Projektų taisyklių 11 skirsnyje. </w:t>
      </w:r>
    </w:p>
    <w:p w14:paraId="3F8386AE" w14:textId="77777777" w:rsidR="0030798F" w:rsidRDefault="008868B2">
      <w:pPr>
        <w:ind w:firstLine="851"/>
        <w:jc w:val="both"/>
        <w:rPr>
          <w:szCs w:val="24"/>
          <w:lang w:eastAsia="lt-LT"/>
        </w:rPr>
      </w:pPr>
      <w:r>
        <w:rPr>
          <w:szCs w:val="24"/>
          <w:lang w:eastAsia="lt-LT"/>
        </w:rPr>
        <w:t>64. Jei Aprašas keičiamas jau atrinkus projektus, šie pakeitimai, nepažeidžiant lygiateisiškumo principo, taikomi ir įgyvendinamam projektui Projektų taisyklių 91 punkte nustatytais atvejais.</w:t>
      </w:r>
    </w:p>
    <w:p w14:paraId="72D7FC1C" w14:textId="2247FA4A" w:rsidR="00C24179" w:rsidRDefault="008868B2" w:rsidP="005A7DDD">
      <w:pPr>
        <w:jc w:val="center"/>
        <w:rPr>
          <w:snapToGrid w:val="0"/>
        </w:rPr>
      </w:pPr>
      <w:r>
        <w:rPr>
          <w:szCs w:val="24"/>
          <w:lang w:eastAsia="lt-LT"/>
        </w:rPr>
        <w:t>____________________</w:t>
      </w:r>
    </w:p>
    <w:sectPr w:rsidR="00C24179" w:rsidSect="005A7DDD">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FAB24" w14:textId="77777777" w:rsidR="009478F8" w:rsidRDefault="009478F8">
      <w:pPr>
        <w:ind w:firstLine="851"/>
        <w:jc w:val="both"/>
        <w:rPr>
          <w:szCs w:val="24"/>
        </w:rPr>
      </w:pPr>
      <w:r>
        <w:rPr>
          <w:szCs w:val="24"/>
        </w:rPr>
        <w:separator/>
      </w:r>
    </w:p>
    <w:p w14:paraId="4B157C30" w14:textId="77777777" w:rsidR="009478F8" w:rsidRDefault="009478F8"/>
    <w:p w14:paraId="124A1DCC" w14:textId="77777777" w:rsidR="009478F8" w:rsidRDefault="009478F8">
      <w:pPr>
        <w:ind w:firstLine="851"/>
        <w:jc w:val="both"/>
        <w:rPr>
          <w:szCs w:val="24"/>
        </w:rPr>
      </w:pPr>
    </w:p>
  </w:endnote>
  <w:endnote w:type="continuationSeparator" w:id="0">
    <w:p w14:paraId="20173B1C" w14:textId="77777777" w:rsidR="009478F8" w:rsidRDefault="009478F8">
      <w:pPr>
        <w:ind w:firstLine="851"/>
        <w:jc w:val="both"/>
        <w:rPr>
          <w:szCs w:val="24"/>
        </w:rPr>
      </w:pPr>
      <w:r>
        <w:rPr>
          <w:szCs w:val="24"/>
        </w:rPr>
        <w:continuationSeparator/>
      </w:r>
    </w:p>
    <w:p w14:paraId="364369A1" w14:textId="77777777" w:rsidR="009478F8" w:rsidRDefault="009478F8"/>
    <w:p w14:paraId="533811C4" w14:textId="77777777" w:rsidR="009478F8" w:rsidRDefault="009478F8">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FEB4" w14:textId="77777777" w:rsidR="009478F8" w:rsidRDefault="009478F8">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59A3" w14:textId="77777777" w:rsidR="009478F8" w:rsidRDefault="009478F8">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583D" w14:textId="77777777" w:rsidR="009478F8" w:rsidRDefault="009478F8">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650B2" w14:textId="77777777" w:rsidR="009478F8" w:rsidRDefault="009478F8">
      <w:pPr>
        <w:ind w:firstLine="851"/>
        <w:jc w:val="both"/>
        <w:rPr>
          <w:szCs w:val="24"/>
        </w:rPr>
      </w:pPr>
      <w:r>
        <w:rPr>
          <w:szCs w:val="24"/>
        </w:rPr>
        <w:separator/>
      </w:r>
    </w:p>
    <w:p w14:paraId="1F029C33" w14:textId="77777777" w:rsidR="009478F8" w:rsidRDefault="009478F8"/>
    <w:p w14:paraId="422F1AB5" w14:textId="77777777" w:rsidR="009478F8" w:rsidRDefault="009478F8">
      <w:pPr>
        <w:ind w:firstLine="851"/>
        <w:jc w:val="both"/>
        <w:rPr>
          <w:szCs w:val="24"/>
        </w:rPr>
      </w:pPr>
    </w:p>
  </w:footnote>
  <w:footnote w:type="continuationSeparator" w:id="0">
    <w:p w14:paraId="09C9C389" w14:textId="77777777" w:rsidR="009478F8" w:rsidRDefault="009478F8">
      <w:pPr>
        <w:ind w:firstLine="851"/>
        <w:jc w:val="both"/>
        <w:rPr>
          <w:szCs w:val="24"/>
        </w:rPr>
      </w:pPr>
      <w:r>
        <w:rPr>
          <w:szCs w:val="24"/>
        </w:rPr>
        <w:continuationSeparator/>
      </w:r>
    </w:p>
    <w:p w14:paraId="1C5F050F" w14:textId="77777777" w:rsidR="009478F8" w:rsidRDefault="009478F8"/>
    <w:p w14:paraId="0451E353" w14:textId="77777777" w:rsidR="009478F8" w:rsidRDefault="009478F8">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6CD3" w14:textId="77777777" w:rsidR="009478F8" w:rsidRDefault="009478F8">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B809" w14:textId="77777777" w:rsidR="009478F8" w:rsidRDefault="009478F8">
    <w:pPr>
      <w:tabs>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10</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2AF0" w14:textId="77777777" w:rsidR="009478F8" w:rsidRDefault="009478F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BC3"/>
    <w:multiLevelType w:val="hybridMultilevel"/>
    <w:tmpl w:val="1F1E4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32A9B"/>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7E31E9"/>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0706CB"/>
    <w:multiLevelType w:val="multilevel"/>
    <w:tmpl w:val="7F3CADE8"/>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01C"/>
    <w:rsid w:val="00005602"/>
    <w:rsid w:val="0000582B"/>
    <w:rsid w:val="00013B3B"/>
    <w:rsid w:val="00027208"/>
    <w:rsid w:val="00031495"/>
    <w:rsid w:val="00031761"/>
    <w:rsid w:val="00032728"/>
    <w:rsid w:val="000340B3"/>
    <w:rsid w:val="000353BC"/>
    <w:rsid w:val="0003733C"/>
    <w:rsid w:val="00041267"/>
    <w:rsid w:val="00044DD3"/>
    <w:rsid w:val="00054099"/>
    <w:rsid w:val="000568BB"/>
    <w:rsid w:val="00061ECB"/>
    <w:rsid w:val="000637A5"/>
    <w:rsid w:val="00066DFD"/>
    <w:rsid w:val="00071ADB"/>
    <w:rsid w:val="0007616A"/>
    <w:rsid w:val="00086119"/>
    <w:rsid w:val="0009421F"/>
    <w:rsid w:val="000954A6"/>
    <w:rsid w:val="00096268"/>
    <w:rsid w:val="000B4801"/>
    <w:rsid w:val="000C1605"/>
    <w:rsid w:val="000F201B"/>
    <w:rsid w:val="000F6439"/>
    <w:rsid w:val="0010529A"/>
    <w:rsid w:val="001204CE"/>
    <w:rsid w:val="00125096"/>
    <w:rsid w:val="00131117"/>
    <w:rsid w:val="00132D3C"/>
    <w:rsid w:val="00135690"/>
    <w:rsid w:val="001369E5"/>
    <w:rsid w:val="00141544"/>
    <w:rsid w:val="00144574"/>
    <w:rsid w:val="001805B1"/>
    <w:rsid w:val="00180C39"/>
    <w:rsid w:val="00182F36"/>
    <w:rsid w:val="001938D1"/>
    <w:rsid w:val="001941A4"/>
    <w:rsid w:val="00196253"/>
    <w:rsid w:val="001B666B"/>
    <w:rsid w:val="001B7E40"/>
    <w:rsid w:val="001C6DF6"/>
    <w:rsid w:val="001D4738"/>
    <w:rsid w:val="001D6205"/>
    <w:rsid w:val="001D6BD8"/>
    <w:rsid w:val="001F1F07"/>
    <w:rsid w:val="001F52ED"/>
    <w:rsid w:val="0021707A"/>
    <w:rsid w:val="00230725"/>
    <w:rsid w:val="002310CF"/>
    <w:rsid w:val="002316FA"/>
    <w:rsid w:val="00232DFB"/>
    <w:rsid w:val="00235EF2"/>
    <w:rsid w:val="00237B52"/>
    <w:rsid w:val="00240F4A"/>
    <w:rsid w:val="00256CA6"/>
    <w:rsid w:val="0026253A"/>
    <w:rsid w:val="00266FE9"/>
    <w:rsid w:val="00271170"/>
    <w:rsid w:val="002721AF"/>
    <w:rsid w:val="002806A9"/>
    <w:rsid w:val="00296569"/>
    <w:rsid w:val="002A1B8B"/>
    <w:rsid w:val="002A5234"/>
    <w:rsid w:val="002B230F"/>
    <w:rsid w:val="002C2DD6"/>
    <w:rsid w:val="002C3E28"/>
    <w:rsid w:val="002C5F6B"/>
    <w:rsid w:val="002D18DB"/>
    <w:rsid w:val="002E794C"/>
    <w:rsid w:val="002F1B7E"/>
    <w:rsid w:val="00302890"/>
    <w:rsid w:val="003045B2"/>
    <w:rsid w:val="00305DAD"/>
    <w:rsid w:val="00307416"/>
    <w:rsid w:val="0030798F"/>
    <w:rsid w:val="00311819"/>
    <w:rsid w:val="003152FD"/>
    <w:rsid w:val="00316F60"/>
    <w:rsid w:val="003214F5"/>
    <w:rsid w:val="003256A4"/>
    <w:rsid w:val="00335CF6"/>
    <w:rsid w:val="00343DF5"/>
    <w:rsid w:val="00350CD3"/>
    <w:rsid w:val="003636C7"/>
    <w:rsid w:val="003640C1"/>
    <w:rsid w:val="003774FB"/>
    <w:rsid w:val="00377CAD"/>
    <w:rsid w:val="00381041"/>
    <w:rsid w:val="00390A12"/>
    <w:rsid w:val="00395CFA"/>
    <w:rsid w:val="003A2C21"/>
    <w:rsid w:val="003B39BA"/>
    <w:rsid w:val="003E12E3"/>
    <w:rsid w:val="003F151F"/>
    <w:rsid w:val="004021ED"/>
    <w:rsid w:val="0041025C"/>
    <w:rsid w:val="00424568"/>
    <w:rsid w:val="004310B6"/>
    <w:rsid w:val="00431E81"/>
    <w:rsid w:val="00442F53"/>
    <w:rsid w:val="004461A6"/>
    <w:rsid w:val="00453E4C"/>
    <w:rsid w:val="0045489F"/>
    <w:rsid w:val="004579CD"/>
    <w:rsid w:val="00465761"/>
    <w:rsid w:val="00466870"/>
    <w:rsid w:val="00470163"/>
    <w:rsid w:val="004878E9"/>
    <w:rsid w:val="00497167"/>
    <w:rsid w:val="004A0889"/>
    <w:rsid w:val="004A1EC9"/>
    <w:rsid w:val="004B6D8F"/>
    <w:rsid w:val="004E0391"/>
    <w:rsid w:val="004F5897"/>
    <w:rsid w:val="00500FA7"/>
    <w:rsid w:val="00503055"/>
    <w:rsid w:val="00503177"/>
    <w:rsid w:val="00503D47"/>
    <w:rsid w:val="00512D4F"/>
    <w:rsid w:val="00521093"/>
    <w:rsid w:val="00524EC4"/>
    <w:rsid w:val="005345D6"/>
    <w:rsid w:val="00541E86"/>
    <w:rsid w:val="00545112"/>
    <w:rsid w:val="00554742"/>
    <w:rsid w:val="005617E3"/>
    <w:rsid w:val="00571581"/>
    <w:rsid w:val="00572EA4"/>
    <w:rsid w:val="00577770"/>
    <w:rsid w:val="00585E69"/>
    <w:rsid w:val="00585E8A"/>
    <w:rsid w:val="00594C5F"/>
    <w:rsid w:val="00595C1D"/>
    <w:rsid w:val="005A467F"/>
    <w:rsid w:val="005A7DDD"/>
    <w:rsid w:val="005B1695"/>
    <w:rsid w:val="005B1D34"/>
    <w:rsid w:val="005C5767"/>
    <w:rsid w:val="005D5093"/>
    <w:rsid w:val="005E2D44"/>
    <w:rsid w:val="005E3EDD"/>
    <w:rsid w:val="005E5424"/>
    <w:rsid w:val="005F7DC9"/>
    <w:rsid w:val="00604042"/>
    <w:rsid w:val="0061246D"/>
    <w:rsid w:val="00616BE3"/>
    <w:rsid w:val="00625F31"/>
    <w:rsid w:val="00661A81"/>
    <w:rsid w:val="00665793"/>
    <w:rsid w:val="00685102"/>
    <w:rsid w:val="00695BF6"/>
    <w:rsid w:val="006A09F6"/>
    <w:rsid w:val="006B0926"/>
    <w:rsid w:val="006C14D8"/>
    <w:rsid w:val="006C4D5A"/>
    <w:rsid w:val="006D556D"/>
    <w:rsid w:val="006D72FA"/>
    <w:rsid w:val="006E3B44"/>
    <w:rsid w:val="006F02BD"/>
    <w:rsid w:val="006F67C9"/>
    <w:rsid w:val="00700F3C"/>
    <w:rsid w:val="007178D8"/>
    <w:rsid w:val="007217FC"/>
    <w:rsid w:val="007251BB"/>
    <w:rsid w:val="007251E6"/>
    <w:rsid w:val="0072736C"/>
    <w:rsid w:val="007357B9"/>
    <w:rsid w:val="00740014"/>
    <w:rsid w:val="00741726"/>
    <w:rsid w:val="007645E7"/>
    <w:rsid w:val="00772D78"/>
    <w:rsid w:val="00775FAA"/>
    <w:rsid w:val="00782E6D"/>
    <w:rsid w:val="0078649D"/>
    <w:rsid w:val="00793F55"/>
    <w:rsid w:val="007A1936"/>
    <w:rsid w:val="007A59F7"/>
    <w:rsid w:val="007B6C1E"/>
    <w:rsid w:val="007B6F7B"/>
    <w:rsid w:val="007D52FC"/>
    <w:rsid w:val="00805645"/>
    <w:rsid w:val="0081591B"/>
    <w:rsid w:val="008163A8"/>
    <w:rsid w:val="008207D5"/>
    <w:rsid w:val="008213BB"/>
    <w:rsid w:val="00823A42"/>
    <w:rsid w:val="00825B9D"/>
    <w:rsid w:val="008334F7"/>
    <w:rsid w:val="00843396"/>
    <w:rsid w:val="0087164C"/>
    <w:rsid w:val="00882A75"/>
    <w:rsid w:val="008868B2"/>
    <w:rsid w:val="008A14A2"/>
    <w:rsid w:val="008A3CAF"/>
    <w:rsid w:val="008A7799"/>
    <w:rsid w:val="008B4BA0"/>
    <w:rsid w:val="008C53F2"/>
    <w:rsid w:val="008D702F"/>
    <w:rsid w:val="008E0B98"/>
    <w:rsid w:val="008F0FA8"/>
    <w:rsid w:val="008F5071"/>
    <w:rsid w:val="0091414A"/>
    <w:rsid w:val="009417B6"/>
    <w:rsid w:val="009478F8"/>
    <w:rsid w:val="00950933"/>
    <w:rsid w:val="00950E73"/>
    <w:rsid w:val="009646B3"/>
    <w:rsid w:val="00964E14"/>
    <w:rsid w:val="009672E0"/>
    <w:rsid w:val="00967BC5"/>
    <w:rsid w:val="00974CFE"/>
    <w:rsid w:val="0098313D"/>
    <w:rsid w:val="00986EEA"/>
    <w:rsid w:val="00987C71"/>
    <w:rsid w:val="00994FFB"/>
    <w:rsid w:val="009A150C"/>
    <w:rsid w:val="009A456A"/>
    <w:rsid w:val="009B20EB"/>
    <w:rsid w:val="009B3CC3"/>
    <w:rsid w:val="009C3553"/>
    <w:rsid w:val="009C58D6"/>
    <w:rsid w:val="009D664F"/>
    <w:rsid w:val="009E57F9"/>
    <w:rsid w:val="009F442E"/>
    <w:rsid w:val="009F5A6B"/>
    <w:rsid w:val="009F5AC4"/>
    <w:rsid w:val="009F6495"/>
    <w:rsid w:val="00A011C1"/>
    <w:rsid w:val="00A07B98"/>
    <w:rsid w:val="00A12EF5"/>
    <w:rsid w:val="00A2425A"/>
    <w:rsid w:val="00A2756D"/>
    <w:rsid w:val="00A42573"/>
    <w:rsid w:val="00A44E95"/>
    <w:rsid w:val="00A50D3D"/>
    <w:rsid w:val="00A56398"/>
    <w:rsid w:val="00A64511"/>
    <w:rsid w:val="00A769BC"/>
    <w:rsid w:val="00A77746"/>
    <w:rsid w:val="00A9119E"/>
    <w:rsid w:val="00A915AC"/>
    <w:rsid w:val="00A9553B"/>
    <w:rsid w:val="00AA1D2A"/>
    <w:rsid w:val="00AA1DA3"/>
    <w:rsid w:val="00AB2726"/>
    <w:rsid w:val="00AB3246"/>
    <w:rsid w:val="00AB41E9"/>
    <w:rsid w:val="00AB590E"/>
    <w:rsid w:val="00AC1646"/>
    <w:rsid w:val="00AC61A8"/>
    <w:rsid w:val="00AE09E7"/>
    <w:rsid w:val="00AE3ABA"/>
    <w:rsid w:val="00AE5250"/>
    <w:rsid w:val="00AE6F4C"/>
    <w:rsid w:val="00AE6F61"/>
    <w:rsid w:val="00B01525"/>
    <w:rsid w:val="00B042DF"/>
    <w:rsid w:val="00B160FD"/>
    <w:rsid w:val="00B20052"/>
    <w:rsid w:val="00B37C9F"/>
    <w:rsid w:val="00B46216"/>
    <w:rsid w:val="00B47BC8"/>
    <w:rsid w:val="00B62DC1"/>
    <w:rsid w:val="00B64F28"/>
    <w:rsid w:val="00B76C3D"/>
    <w:rsid w:val="00BA1B46"/>
    <w:rsid w:val="00BA555F"/>
    <w:rsid w:val="00BB17D4"/>
    <w:rsid w:val="00BB2D9C"/>
    <w:rsid w:val="00BC0F1F"/>
    <w:rsid w:val="00BC401C"/>
    <w:rsid w:val="00BC41EB"/>
    <w:rsid w:val="00BC61AA"/>
    <w:rsid w:val="00BD53C9"/>
    <w:rsid w:val="00BD7BD2"/>
    <w:rsid w:val="00BE0FD2"/>
    <w:rsid w:val="00BE22F4"/>
    <w:rsid w:val="00BF1551"/>
    <w:rsid w:val="00C124E5"/>
    <w:rsid w:val="00C12E68"/>
    <w:rsid w:val="00C1318B"/>
    <w:rsid w:val="00C24179"/>
    <w:rsid w:val="00C44F25"/>
    <w:rsid w:val="00C5239A"/>
    <w:rsid w:val="00C5670D"/>
    <w:rsid w:val="00C74CE5"/>
    <w:rsid w:val="00C834D5"/>
    <w:rsid w:val="00C8428D"/>
    <w:rsid w:val="00C84FDC"/>
    <w:rsid w:val="00C8621D"/>
    <w:rsid w:val="00C91422"/>
    <w:rsid w:val="00C94D63"/>
    <w:rsid w:val="00C95481"/>
    <w:rsid w:val="00C95E4D"/>
    <w:rsid w:val="00CA5CF0"/>
    <w:rsid w:val="00CB2F84"/>
    <w:rsid w:val="00CB69DB"/>
    <w:rsid w:val="00CB764B"/>
    <w:rsid w:val="00CF123F"/>
    <w:rsid w:val="00CF7B5D"/>
    <w:rsid w:val="00D006E2"/>
    <w:rsid w:val="00D12484"/>
    <w:rsid w:val="00D13457"/>
    <w:rsid w:val="00D2041B"/>
    <w:rsid w:val="00D2335D"/>
    <w:rsid w:val="00D41CE5"/>
    <w:rsid w:val="00D438BD"/>
    <w:rsid w:val="00D67713"/>
    <w:rsid w:val="00D71C6D"/>
    <w:rsid w:val="00D771FE"/>
    <w:rsid w:val="00D818BF"/>
    <w:rsid w:val="00D8343A"/>
    <w:rsid w:val="00DA52B0"/>
    <w:rsid w:val="00DB3B29"/>
    <w:rsid w:val="00DB5353"/>
    <w:rsid w:val="00DB7934"/>
    <w:rsid w:val="00DC117D"/>
    <w:rsid w:val="00DC2B0A"/>
    <w:rsid w:val="00DD3B44"/>
    <w:rsid w:val="00DD6A27"/>
    <w:rsid w:val="00DE27F5"/>
    <w:rsid w:val="00DE7CA7"/>
    <w:rsid w:val="00E41D3C"/>
    <w:rsid w:val="00E41D74"/>
    <w:rsid w:val="00E42D5E"/>
    <w:rsid w:val="00E47419"/>
    <w:rsid w:val="00E47FF0"/>
    <w:rsid w:val="00E512CC"/>
    <w:rsid w:val="00E55308"/>
    <w:rsid w:val="00E6757D"/>
    <w:rsid w:val="00E90F27"/>
    <w:rsid w:val="00E915D7"/>
    <w:rsid w:val="00E93764"/>
    <w:rsid w:val="00EA161D"/>
    <w:rsid w:val="00EA62FC"/>
    <w:rsid w:val="00EB573B"/>
    <w:rsid w:val="00EC528C"/>
    <w:rsid w:val="00ED330B"/>
    <w:rsid w:val="00EE075E"/>
    <w:rsid w:val="00F01D53"/>
    <w:rsid w:val="00F0495B"/>
    <w:rsid w:val="00F20229"/>
    <w:rsid w:val="00F22757"/>
    <w:rsid w:val="00F42DCC"/>
    <w:rsid w:val="00F567B2"/>
    <w:rsid w:val="00F657D1"/>
    <w:rsid w:val="00F728D1"/>
    <w:rsid w:val="00F96694"/>
    <w:rsid w:val="00F96857"/>
    <w:rsid w:val="00FA0FB0"/>
    <w:rsid w:val="00FA66FB"/>
    <w:rsid w:val="00FB3940"/>
    <w:rsid w:val="00FB5CB9"/>
    <w:rsid w:val="00FB6FE0"/>
    <w:rsid w:val="00FC3916"/>
    <w:rsid w:val="00FD16FF"/>
    <w:rsid w:val="00FD26B2"/>
    <w:rsid w:val="00FD3CFB"/>
    <w:rsid w:val="00FD73D2"/>
    <w:rsid w:val="00FE2898"/>
    <w:rsid w:val="00FF6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B90E3C"/>
  <w15:docId w15:val="{F69D50EB-6501-490B-84F6-81A5683A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453E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6F67C9"/>
    <w:rPr>
      <w:sz w:val="16"/>
      <w:szCs w:val="16"/>
    </w:rPr>
  </w:style>
  <w:style w:type="paragraph" w:styleId="Komentarotekstas">
    <w:name w:val="annotation text"/>
    <w:basedOn w:val="prastasis"/>
    <w:link w:val="KomentarotekstasDiagrama"/>
    <w:semiHidden/>
    <w:unhideWhenUsed/>
    <w:rsid w:val="006F67C9"/>
    <w:rPr>
      <w:sz w:val="20"/>
    </w:rPr>
  </w:style>
  <w:style w:type="character" w:customStyle="1" w:styleId="KomentarotekstasDiagrama">
    <w:name w:val="Komentaro tekstas Diagrama"/>
    <w:basedOn w:val="Numatytasispastraiposriftas"/>
    <w:link w:val="Komentarotekstas"/>
    <w:semiHidden/>
    <w:rsid w:val="006F67C9"/>
    <w:rPr>
      <w:sz w:val="20"/>
    </w:rPr>
  </w:style>
  <w:style w:type="paragraph" w:styleId="Komentarotema">
    <w:name w:val="annotation subject"/>
    <w:basedOn w:val="Komentarotekstas"/>
    <w:next w:val="Komentarotekstas"/>
    <w:link w:val="KomentarotemaDiagrama"/>
    <w:semiHidden/>
    <w:unhideWhenUsed/>
    <w:rsid w:val="006F67C9"/>
    <w:rPr>
      <w:b/>
      <w:bCs/>
    </w:rPr>
  </w:style>
  <w:style w:type="character" w:customStyle="1" w:styleId="KomentarotemaDiagrama">
    <w:name w:val="Komentaro tema Diagrama"/>
    <w:basedOn w:val="KomentarotekstasDiagrama"/>
    <w:link w:val="Komentarotema"/>
    <w:semiHidden/>
    <w:rsid w:val="006F67C9"/>
    <w:rPr>
      <w:b/>
      <w:bCs/>
      <w:sz w:val="20"/>
    </w:rPr>
  </w:style>
  <w:style w:type="paragraph" w:styleId="Debesliotekstas">
    <w:name w:val="Balloon Text"/>
    <w:basedOn w:val="prastasis"/>
    <w:link w:val="DebesliotekstasDiagrama"/>
    <w:rsid w:val="006F67C9"/>
    <w:rPr>
      <w:rFonts w:ascii="Segoe UI" w:hAnsi="Segoe UI" w:cs="Segoe UI"/>
      <w:sz w:val="18"/>
      <w:szCs w:val="18"/>
    </w:rPr>
  </w:style>
  <w:style w:type="character" w:customStyle="1" w:styleId="DebesliotekstasDiagrama">
    <w:name w:val="Debesėlio tekstas Diagrama"/>
    <w:basedOn w:val="Numatytasispastraiposriftas"/>
    <w:link w:val="Debesliotekstas"/>
    <w:rsid w:val="006F67C9"/>
    <w:rPr>
      <w:rFonts w:ascii="Segoe UI" w:hAnsi="Segoe UI" w:cs="Segoe UI"/>
      <w:sz w:val="18"/>
      <w:szCs w:val="18"/>
    </w:rPr>
  </w:style>
  <w:style w:type="paragraph" w:styleId="Sraopastraipa">
    <w:name w:val="List Paragraph"/>
    <w:basedOn w:val="prastasis"/>
    <w:uiPriority w:val="34"/>
    <w:qFormat/>
    <w:rsid w:val="006D72FA"/>
    <w:pPr>
      <w:ind w:left="720"/>
      <w:contextualSpacing/>
    </w:pPr>
    <w:rPr>
      <w:rFonts w:eastAsia="MS Mincho"/>
      <w:sz w:val="20"/>
      <w:lang w:eastAsia="lt-LT"/>
    </w:rPr>
  </w:style>
  <w:style w:type="character" w:styleId="Hipersaitas">
    <w:name w:val="Hyperlink"/>
    <w:basedOn w:val="Numatytasispastraiposriftas"/>
    <w:unhideWhenUsed/>
    <w:rsid w:val="005E2D44"/>
    <w:rPr>
      <w:color w:val="0000FF" w:themeColor="hyperlink"/>
      <w:u w:val="single"/>
    </w:rPr>
  </w:style>
  <w:style w:type="character" w:styleId="Neapdorotaspaminjimas">
    <w:name w:val="Unresolved Mention"/>
    <w:basedOn w:val="Numatytasispastraiposriftas"/>
    <w:uiPriority w:val="99"/>
    <w:semiHidden/>
    <w:unhideWhenUsed/>
    <w:rsid w:val="005E2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4842511">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77537659">
      <w:bodyDiv w:val="1"/>
      <w:marLeft w:val="0"/>
      <w:marRight w:val="0"/>
      <w:marTop w:val="0"/>
      <w:marBottom w:val="0"/>
      <w:divBdr>
        <w:top w:val="none" w:sz="0" w:space="0" w:color="auto"/>
        <w:left w:val="none" w:sz="0" w:space="0" w:color="auto"/>
        <w:bottom w:val="none" w:sz="0" w:space="0" w:color="auto"/>
        <w:right w:val="none" w:sz="0" w:space="0" w:color="auto"/>
      </w:divBdr>
    </w:div>
    <w:div w:id="98443200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1655826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21616882">
      <w:bodyDiv w:val="1"/>
      <w:marLeft w:val="0"/>
      <w:marRight w:val="0"/>
      <w:marTop w:val="0"/>
      <w:marBottom w:val="0"/>
      <w:divBdr>
        <w:top w:val="none" w:sz="0" w:space="0" w:color="auto"/>
        <w:left w:val="none" w:sz="0" w:space="0" w:color="auto"/>
        <w:bottom w:val="none" w:sz="0" w:space="0" w:color="auto"/>
        <w:right w:val="none" w:sz="0" w:space="0" w:color="auto"/>
      </w:divBdr>
    </w:div>
    <w:div w:id="1343050931">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31779962">
      <w:bodyDiv w:val="1"/>
      <w:marLeft w:val="0"/>
      <w:marRight w:val="0"/>
      <w:marTop w:val="0"/>
      <w:marBottom w:val="0"/>
      <w:divBdr>
        <w:top w:val="none" w:sz="0" w:space="0" w:color="auto"/>
        <w:left w:val="none" w:sz="0" w:space="0" w:color="auto"/>
        <w:bottom w:val="none" w:sz="0" w:space="0" w:color="auto"/>
        <w:right w:val="none" w:sz="0" w:space="0" w:color="auto"/>
      </w:divBdr>
    </w:div>
    <w:div w:id="1454709754">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28712054">
      <w:bodyDiv w:val="1"/>
      <w:marLeft w:val="0"/>
      <w:marRight w:val="0"/>
      <w:marTop w:val="0"/>
      <w:marBottom w:val="0"/>
      <w:divBdr>
        <w:top w:val="none" w:sz="0" w:space="0" w:color="auto"/>
        <w:left w:val="none" w:sz="0" w:space="0" w:color="auto"/>
        <w:bottom w:val="none" w:sz="0" w:space="0" w:color="auto"/>
        <w:right w:val="none" w:sz="0" w:space="0" w:color="auto"/>
      </w:divBdr>
    </w:div>
    <w:div w:id="1574199174">
      <w:bodyDiv w:val="1"/>
      <w:marLeft w:val="0"/>
      <w:marRight w:val="0"/>
      <w:marTop w:val="0"/>
      <w:marBottom w:val="0"/>
      <w:divBdr>
        <w:top w:val="none" w:sz="0" w:space="0" w:color="auto"/>
        <w:left w:val="none" w:sz="0" w:space="0" w:color="auto"/>
        <w:bottom w:val="none" w:sz="0" w:space="0" w:color="auto"/>
        <w:right w:val="none" w:sz="0" w:space="0" w:color="auto"/>
      </w:divBdr>
    </w:div>
    <w:div w:id="1574662562">
      <w:bodyDiv w:val="1"/>
      <w:marLeft w:val="0"/>
      <w:marRight w:val="0"/>
      <w:marTop w:val="0"/>
      <w:marBottom w:val="0"/>
      <w:divBdr>
        <w:top w:val="none" w:sz="0" w:space="0" w:color="auto"/>
        <w:left w:val="none" w:sz="0" w:space="0" w:color="auto"/>
        <w:bottom w:val="none" w:sz="0" w:space="0" w:color="auto"/>
        <w:right w:val="none" w:sz="0" w:space="0" w:color="auto"/>
      </w:divBdr>
    </w:div>
    <w:div w:id="1839686900">
      <w:bodyDiv w:val="1"/>
      <w:marLeft w:val="0"/>
      <w:marRight w:val="0"/>
      <w:marTop w:val="0"/>
      <w:marBottom w:val="0"/>
      <w:divBdr>
        <w:top w:val="none" w:sz="0" w:space="0" w:color="auto"/>
        <w:left w:val="none" w:sz="0" w:space="0" w:color="auto"/>
        <w:bottom w:val="none" w:sz="0" w:space="0" w:color="auto"/>
        <w:right w:val="none" w:sz="0" w:space="0" w:color="auto"/>
      </w:divBdr>
    </w:div>
    <w:div w:id="20154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1421CA4-6E10-41F5-A237-D569400B4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E22FB-1127-4706-81B8-105CCA89CEB4}">
  <ds:schemaRefs>
    <ds:schemaRef ds:uri="http://purl.org/dc/terms/"/>
    <ds:schemaRef ds:uri="1deab130-d940-4d97-9580-ffa5dfe3e0c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73D6C87-089D-4563-A50D-85499B5CBBFA}">
  <ds:schemaRefs>
    <ds:schemaRef ds:uri="http://schemas.microsoft.com/sharepoint/v3/contenttype/forms"/>
  </ds:schemaRefs>
</ds:datastoreItem>
</file>

<file path=customXml/itemProps4.xml><?xml version="1.0" encoding="utf-8"?>
<ds:datastoreItem xmlns:ds="http://schemas.openxmlformats.org/officeDocument/2006/customXml" ds:itemID="{130D54C9-EF1C-4307-8249-45795003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4681</Words>
  <Characters>26687</Characters>
  <Application>Microsoft Office Word</Application>
  <DocSecurity>0</DocSecurity>
  <Lines>222</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31306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Reda Lichadziauskienė</cp:lastModifiedBy>
  <cp:revision>10</cp:revision>
  <cp:lastPrinted>2019-10-10T12:05:00Z</cp:lastPrinted>
  <dcterms:created xsi:type="dcterms:W3CDTF">2019-10-23T12:16:00Z</dcterms:created>
  <dcterms:modified xsi:type="dcterms:W3CDTF">2019-10-25T07:50:00Z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