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64EFD1" w14:textId="39BF4AB5" w:rsidR="00FF05FF" w:rsidRDefault="00FF05FF">
      <w:pPr>
        <w:tabs>
          <w:tab w:val="left" w:pos="709"/>
        </w:tabs>
        <w:jc w:val="center"/>
        <w:rPr>
          <w:b/>
          <w:caps/>
          <w:szCs w:val="24"/>
        </w:rPr>
      </w:pPr>
    </w:p>
    <w:p w14:paraId="773116B9" w14:textId="77777777" w:rsidR="00C73CF3" w:rsidRPr="00C73CF3" w:rsidRDefault="00C73CF3">
      <w:pPr>
        <w:tabs>
          <w:tab w:val="left" w:pos="709"/>
        </w:tabs>
        <w:jc w:val="center"/>
        <w:rPr>
          <w:b/>
          <w:caps/>
          <w:sz w:val="16"/>
          <w:szCs w:val="16"/>
        </w:rPr>
      </w:pPr>
    </w:p>
    <w:p w14:paraId="01B3D946" w14:textId="23683FD1" w:rsidR="00A04672" w:rsidRPr="002039C1" w:rsidRDefault="00192A94">
      <w:pPr>
        <w:tabs>
          <w:tab w:val="left" w:pos="709"/>
        </w:tabs>
        <w:jc w:val="center"/>
        <w:rPr>
          <w:b/>
          <w:caps/>
          <w:szCs w:val="24"/>
        </w:rPr>
      </w:pPr>
      <w:r w:rsidRPr="002039C1">
        <w:rPr>
          <w:b/>
          <w:caps/>
          <w:szCs w:val="24"/>
        </w:rPr>
        <w:t xml:space="preserve">LIETUVOS RESPUBLIKOS </w:t>
      </w:r>
      <w:r w:rsidR="008F2E8A" w:rsidRPr="002039C1">
        <w:rPr>
          <w:b/>
          <w:caps/>
          <w:szCs w:val="24"/>
        </w:rPr>
        <w:t xml:space="preserve">EKONOMIKOS IR INOVACIJŲ </w:t>
      </w:r>
      <w:r w:rsidRPr="002039C1">
        <w:rPr>
          <w:b/>
          <w:caps/>
          <w:szCs w:val="24"/>
        </w:rPr>
        <w:t>MINISTRAS</w:t>
      </w:r>
    </w:p>
    <w:p w14:paraId="6BA3168A" w14:textId="77777777" w:rsidR="00A04672" w:rsidRPr="002039C1" w:rsidRDefault="00A04672">
      <w:pPr>
        <w:ind w:firstLine="851"/>
        <w:jc w:val="center"/>
        <w:rPr>
          <w:b/>
          <w:caps/>
          <w:szCs w:val="24"/>
        </w:rPr>
      </w:pPr>
    </w:p>
    <w:p w14:paraId="6AA48A3E" w14:textId="77777777" w:rsidR="00A04672" w:rsidRPr="002039C1" w:rsidRDefault="00192A94">
      <w:pPr>
        <w:jc w:val="center"/>
        <w:rPr>
          <w:b/>
          <w:szCs w:val="24"/>
          <w:lang w:eastAsia="lt-LT"/>
        </w:rPr>
      </w:pPr>
      <w:r w:rsidRPr="002039C1">
        <w:rPr>
          <w:b/>
          <w:szCs w:val="24"/>
          <w:lang w:eastAsia="lt-LT"/>
        </w:rPr>
        <w:t>ĮSAKYMAS</w:t>
      </w:r>
    </w:p>
    <w:p w14:paraId="455862D6" w14:textId="7F510B00" w:rsidR="00A04672" w:rsidRPr="002039C1" w:rsidRDefault="00E6207D">
      <w:pPr>
        <w:jc w:val="center"/>
        <w:rPr>
          <w:b/>
          <w:bCs/>
          <w:caps/>
          <w:szCs w:val="24"/>
        </w:rPr>
      </w:pPr>
      <w:r w:rsidRPr="002D2728">
        <w:rPr>
          <w:b/>
          <w:szCs w:val="24"/>
        </w:rPr>
        <w:t>DĖL LIETUVO</w:t>
      </w:r>
      <w:r>
        <w:rPr>
          <w:b/>
          <w:szCs w:val="24"/>
        </w:rPr>
        <w:t xml:space="preserve">S RESPUBLIKOS ŪKIO MINISTRO </w:t>
      </w:r>
      <w:r w:rsidR="00B1446C" w:rsidRPr="00B1446C">
        <w:rPr>
          <w:b/>
          <w:szCs w:val="24"/>
        </w:rPr>
        <w:t xml:space="preserve">2016 M. SPALIO 7 D. ĮSAKYMO </w:t>
      </w:r>
      <w:r w:rsidR="00B1446C" w:rsidRPr="00B1446C">
        <w:rPr>
          <w:b/>
          <w:szCs w:val="24"/>
        </w:rPr>
        <w:br/>
        <w:t xml:space="preserve">NR. 4-611 „DĖL 2014–2020 METŲ EUROPOS SĄJUNGOS FONDŲ INVESTICIJŲ VEIKSMŲ PROGRAMOS 9 PRIORITETO „VISUOMENĖS ŠVIETIMAS IR ŽMOGIŠKŲJŲ IŠTEKLIŲ POTENCIALO DIDINIMAS“ PRIEMONĖS </w:t>
      </w:r>
      <w:r w:rsidR="00B1446C" w:rsidRPr="00B1446C">
        <w:rPr>
          <w:b/>
          <w:szCs w:val="24"/>
        </w:rPr>
        <w:br/>
        <w:t xml:space="preserve">NR. 09.4.3-IVG-T-813 „KOMPETENCIJŲ VAUČERIS“ </w:t>
      </w:r>
      <w:r>
        <w:rPr>
          <w:b/>
          <w:bCs/>
          <w:caps/>
          <w:szCs w:val="24"/>
        </w:rPr>
        <w:t>projektų finansavimo sąlygų aprašo patvirtinimo</w:t>
      </w:r>
      <w:r w:rsidRPr="002D2728">
        <w:rPr>
          <w:b/>
          <w:caps/>
          <w:szCs w:val="24"/>
        </w:rPr>
        <w:t>“ PAKEITIMO</w:t>
      </w:r>
    </w:p>
    <w:p w14:paraId="6AD47E50" w14:textId="77777777" w:rsidR="00A04672" w:rsidRPr="002039C1" w:rsidRDefault="00A04672">
      <w:pPr>
        <w:rPr>
          <w:szCs w:val="24"/>
        </w:rPr>
      </w:pPr>
    </w:p>
    <w:p w14:paraId="74FEA358" w14:textId="26D4AAC7" w:rsidR="00A04672" w:rsidRPr="002039C1" w:rsidRDefault="006B2242" w:rsidP="00C7320D">
      <w:pPr>
        <w:ind w:firstLine="851"/>
        <w:jc w:val="center"/>
        <w:rPr>
          <w:szCs w:val="24"/>
        </w:rPr>
      </w:pPr>
      <w:r w:rsidRPr="002039C1">
        <w:rPr>
          <w:szCs w:val="24"/>
        </w:rPr>
        <w:t>201</w:t>
      </w:r>
      <w:r w:rsidR="00F03EBE" w:rsidRPr="002039C1">
        <w:rPr>
          <w:szCs w:val="24"/>
        </w:rPr>
        <w:t>9</w:t>
      </w:r>
      <w:r w:rsidRPr="002039C1">
        <w:rPr>
          <w:szCs w:val="24"/>
        </w:rPr>
        <w:t xml:space="preserve"> m.</w:t>
      </w:r>
      <w:r w:rsidR="00EB16C0">
        <w:rPr>
          <w:szCs w:val="24"/>
        </w:rPr>
        <w:t xml:space="preserve"> </w:t>
      </w:r>
      <w:r w:rsidR="008473E3">
        <w:rPr>
          <w:szCs w:val="24"/>
        </w:rPr>
        <w:t xml:space="preserve">lapkričio     </w:t>
      </w:r>
      <w:r w:rsidR="00EB16C0">
        <w:rPr>
          <w:szCs w:val="24"/>
        </w:rPr>
        <w:t xml:space="preserve"> </w:t>
      </w:r>
      <w:r w:rsidR="00AE5EF5" w:rsidRPr="002039C1">
        <w:rPr>
          <w:szCs w:val="24"/>
        </w:rPr>
        <w:t xml:space="preserve">d. Nr. </w:t>
      </w:r>
      <w:r w:rsidR="008473E3">
        <w:rPr>
          <w:szCs w:val="24"/>
        </w:rPr>
        <w:t>4-</w:t>
      </w:r>
    </w:p>
    <w:p w14:paraId="67CD508A" w14:textId="77777777" w:rsidR="00A04672" w:rsidRPr="002039C1" w:rsidRDefault="00192A94">
      <w:pPr>
        <w:ind w:firstLine="851"/>
        <w:jc w:val="center"/>
        <w:rPr>
          <w:szCs w:val="24"/>
        </w:rPr>
      </w:pPr>
      <w:r w:rsidRPr="002039C1">
        <w:rPr>
          <w:szCs w:val="24"/>
        </w:rPr>
        <w:t>Vilnius</w:t>
      </w:r>
    </w:p>
    <w:p w14:paraId="4A97BBCA" w14:textId="77777777" w:rsidR="00A04672" w:rsidRPr="002039C1" w:rsidRDefault="00A04672">
      <w:pPr>
        <w:ind w:firstLine="851"/>
        <w:jc w:val="center"/>
        <w:rPr>
          <w:szCs w:val="24"/>
        </w:rPr>
      </w:pPr>
    </w:p>
    <w:p w14:paraId="3A0BFF50" w14:textId="77777777" w:rsidR="00A04672" w:rsidRPr="002039C1" w:rsidRDefault="00192A94">
      <w:pPr>
        <w:suppressAutoHyphens/>
        <w:ind w:firstLine="851"/>
        <w:jc w:val="both"/>
        <w:textAlignment w:val="center"/>
        <w:rPr>
          <w:color w:val="000000"/>
          <w:szCs w:val="24"/>
        </w:rPr>
      </w:pPr>
      <w:r w:rsidRPr="002039C1">
        <w:rPr>
          <w:szCs w:val="24"/>
        </w:rPr>
        <w:t xml:space="preserve">Vadovaudamasis Projektų administravimo ir finansavimo taisyklių, patvirtintų Lietuvos Respublikos finansų ministro 2014 m. spalio 8 d. įsakymu Nr. 1K-316 „Dėl Projektų administravimo ir finansavimo taisyklių patvirtinimo“, </w:t>
      </w:r>
      <w:r w:rsidR="00D35D9B" w:rsidRPr="002039C1">
        <w:rPr>
          <w:szCs w:val="24"/>
        </w:rPr>
        <w:t>88 </w:t>
      </w:r>
      <w:r w:rsidRPr="002039C1">
        <w:rPr>
          <w:szCs w:val="24"/>
        </w:rPr>
        <w:t>punktu</w:t>
      </w:r>
      <w:r w:rsidRPr="002039C1">
        <w:rPr>
          <w:color w:val="000000"/>
          <w:szCs w:val="24"/>
        </w:rPr>
        <w:t>,</w:t>
      </w:r>
    </w:p>
    <w:p w14:paraId="794E6C1D" w14:textId="08FF792C" w:rsidR="00D35D9B" w:rsidRPr="002039C1" w:rsidRDefault="00192A94" w:rsidP="00A602AB">
      <w:pPr>
        <w:ind w:firstLine="851"/>
        <w:jc w:val="both"/>
        <w:rPr>
          <w:bCs/>
          <w:szCs w:val="24"/>
        </w:rPr>
      </w:pPr>
      <w:r w:rsidRPr="002039C1">
        <w:rPr>
          <w:szCs w:val="24"/>
        </w:rPr>
        <w:t>p a k e i č i u</w:t>
      </w:r>
      <w:r w:rsidR="009B1927">
        <w:rPr>
          <w:szCs w:val="24"/>
        </w:rPr>
        <w:t xml:space="preserve"> </w:t>
      </w:r>
      <w:r w:rsidR="00D35D9B" w:rsidRPr="002039C1">
        <w:rPr>
          <w:szCs w:val="24"/>
        </w:rPr>
        <w:t xml:space="preserve"> </w:t>
      </w:r>
      <w:r w:rsidR="00E32C8D" w:rsidRPr="002D2728">
        <w:rPr>
          <w:szCs w:val="24"/>
        </w:rPr>
        <w:t>Lietuvo</w:t>
      </w:r>
      <w:r w:rsidR="00E32C8D">
        <w:rPr>
          <w:szCs w:val="24"/>
        </w:rPr>
        <w:t xml:space="preserve">s Respublikos ūkio ministro </w:t>
      </w:r>
      <w:r w:rsidR="00E2798A" w:rsidRPr="00E2798A">
        <w:rPr>
          <w:szCs w:val="24"/>
        </w:rPr>
        <w:t>2016 m. spalio 7 d. įsakymą Nr. 4-611 „Dėl 2014–2020 metų Europos Sąjungos fondų investicijų veiksmų programos 9 prioriteto „Visuomenės švietimas ir žmogiškųjų išteklių potencialo didinimas“ priemonės Nr. 09.4.3-IVG-T-813 „Kompetencijų vaučeris“</w:t>
      </w:r>
      <w:r w:rsidR="00E32C8D" w:rsidRPr="002D2728">
        <w:rPr>
          <w:szCs w:val="24"/>
        </w:rPr>
        <w:t xml:space="preserve"> projektų finansav</w:t>
      </w:r>
      <w:r w:rsidR="00E32C8D">
        <w:rPr>
          <w:szCs w:val="24"/>
        </w:rPr>
        <w:t>imo sąlygų aprašo patvirtinimo“</w:t>
      </w:r>
      <w:r w:rsidR="00B77167" w:rsidRPr="002039C1">
        <w:rPr>
          <w:bCs/>
          <w:szCs w:val="24"/>
        </w:rPr>
        <w:t>:</w:t>
      </w:r>
    </w:p>
    <w:p w14:paraId="50967C63" w14:textId="339A8B0B" w:rsidR="00B77167" w:rsidRPr="002039C1" w:rsidRDefault="00B77167" w:rsidP="005537AD">
      <w:pPr>
        <w:tabs>
          <w:tab w:val="left" w:pos="851"/>
        </w:tabs>
        <w:ind w:firstLine="851"/>
        <w:jc w:val="both"/>
        <w:rPr>
          <w:bCs/>
          <w:szCs w:val="24"/>
        </w:rPr>
      </w:pPr>
      <w:r w:rsidRPr="002039C1">
        <w:rPr>
          <w:bCs/>
          <w:szCs w:val="24"/>
        </w:rPr>
        <w:t>1. Pakeičiu nurodytą įsakymą ir jį išdėstau nauja redakcija (</w:t>
      </w:r>
      <w:r w:rsidR="002D7133" w:rsidRPr="002D7133">
        <w:rPr>
          <w:bCs/>
          <w:szCs w:val="24"/>
        </w:rPr>
        <w:t>2014–2020 metų Europos Sąjungos fondų investicijų veiksmų programos 9 prioriteto „Visuomenės švietimas ir žmogiškųjų išteklių potencialo didinimas“ priemonės Nr. 09.4.3-IVG-T-813 „Kompetencijų vaučeris“ projektų finansavimo sąlygų aprašas nauja redakcija nedėstomas</w:t>
      </w:r>
      <w:r w:rsidRPr="002039C1">
        <w:rPr>
          <w:bCs/>
          <w:szCs w:val="24"/>
        </w:rPr>
        <w:t>):</w:t>
      </w:r>
    </w:p>
    <w:p w14:paraId="382EB283" w14:textId="77777777" w:rsidR="005F6F1F" w:rsidRPr="002039C1" w:rsidRDefault="005F6F1F" w:rsidP="00B77167">
      <w:pPr>
        <w:ind w:firstLine="851"/>
        <w:jc w:val="both"/>
        <w:rPr>
          <w:bCs/>
          <w:szCs w:val="24"/>
        </w:rPr>
      </w:pPr>
    </w:p>
    <w:p w14:paraId="72832F8B" w14:textId="77777777" w:rsidR="005F6F1F" w:rsidRPr="002039C1" w:rsidRDefault="007B6BE9" w:rsidP="00F72E3C">
      <w:pPr>
        <w:tabs>
          <w:tab w:val="left" w:pos="709"/>
        </w:tabs>
        <w:jc w:val="center"/>
        <w:rPr>
          <w:rFonts w:eastAsia="Calibri"/>
          <w:b/>
          <w:caps/>
          <w:szCs w:val="24"/>
        </w:rPr>
      </w:pPr>
      <w:r w:rsidRPr="002039C1">
        <w:rPr>
          <w:rFonts w:eastAsia="Calibri"/>
          <w:caps/>
          <w:szCs w:val="24"/>
        </w:rPr>
        <w:t>„</w:t>
      </w:r>
      <w:r w:rsidR="005F6F1F" w:rsidRPr="002039C1">
        <w:rPr>
          <w:rFonts w:eastAsia="Calibri"/>
          <w:b/>
          <w:caps/>
          <w:szCs w:val="24"/>
        </w:rPr>
        <w:t>LIETUVOS RESPUBLIKOS ekonomikos ir inovacijų MINISTRAS</w:t>
      </w:r>
    </w:p>
    <w:p w14:paraId="2DC3CD2D" w14:textId="77777777" w:rsidR="005F6F1F" w:rsidRPr="002039C1" w:rsidRDefault="005F6F1F" w:rsidP="005F6F1F">
      <w:pPr>
        <w:jc w:val="center"/>
        <w:rPr>
          <w:rFonts w:eastAsia="Calibri"/>
          <w:b/>
          <w:caps/>
          <w:szCs w:val="24"/>
        </w:rPr>
      </w:pPr>
    </w:p>
    <w:p w14:paraId="4BA2FD8E" w14:textId="77777777" w:rsidR="005F6F1F" w:rsidRPr="002039C1" w:rsidRDefault="005F6F1F" w:rsidP="005F6F1F">
      <w:pPr>
        <w:jc w:val="center"/>
        <w:rPr>
          <w:b/>
          <w:szCs w:val="24"/>
          <w:lang w:eastAsia="lt-LT"/>
        </w:rPr>
      </w:pPr>
      <w:r w:rsidRPr="002039C1">
        <w:rPr>
          <w:b/>
          <w:szCs w:val="24"/>
          <w:lang w:eastAsia="lt-LT"/>
        </w:rPr>
        <w:t>ĮSAKYMAS</w:t>
      </w:r>
    </w:p>
    <w:p w14:paraId="46E611FE" w14:textId="4E764898" w:rsidR="005F6F1F" w:rsidRPr="002039C1" w:rsidRDefault="005F6F1F" w:rsidP="005F6F1F">
      <w:pPr>
        <w:jc w:val="center"/>
        <w:rPr>
          <w:b/>
          <w:bCs/>
          <w:caps/>
          <w:szCs w:val="24"/>
        </w:rPr>
      </w:pPr>
      <w:r w:rsidRPr="002039C1">
        <w:rPr>
          <w:b/>
          <w:bCs/>
          <w:caps/>
          <w:szCs w:val="24"/>
        </w:rPr>
        <w:t xml:space="preserve">dėl </w:t>
      </w:r>
      <w:r w:rsidR="007E66F2" w:rsidRPr="002D2728">
        <w:rPr>
          <w:b/>
          <w:szCs w:val="24"/>
        </w:rPr>
        <w:t xml:space="preserve">2014–2020 METŲ EUROPOS SĄJUNGOS FONDŲ INVESTICIJŲ VEIKSMŲ PROGRAMOS </w:t>
      </w:r>
      <w:r w:rsidR="002D7133" w:rsidRPr="002D7133">
        <w:rPr>
          <w:b/>
          <w:szCs w:val="24"/>
        </w:rPr>
        <w:t xml:space="preserve">9 PRIORITETO „VISUOMENĖS ŠVIETIMAS IR ŽMOGIŠKŲJŲ IŠTEKLIŲ POTENCIALO DIDINIMAS“ PRIEMONĖS </w:t>
      </w:r>
      <w:r w:rsidR="002D7133" w:rsidRPr="002D7133">
        <w:rPr>
          <w:b/>
          <w:szCs w:val="24"/>
        </w:rPr>
        <w:br/>
        <w:t>NR. 09.4.3-IVG-T-813 „KOMPETENCIJŲ VAUČERIS“</w:t>
      </w:r>
      <w:r w:rsidRPr="002039C1">
        <w:rPr>
          <w:b/>
          <w:bCs/>
          <w:caps/>
          <w:szCs w:val="24"/>
        </w:rPr>
        <w:t xml:space="preserve"> projektų</w:t>
      </w:r>
      <w:r w:rsidR="007E66F2">
        <w:rPr>
          <w:b/>
          <w:bCs/>
          <w:caps/>
          <w:szCs w:val="24"/>
        </w:rPr>
        <w:t xml:space="preserve"> finansavimo sąlygų aprašo</w:t>
      </w:r>
      <w:r w:rsidRPr="002039C1">
        <w:rPr>
          <w:b/>
          <w:bCs/>
          <w:caps/>
          <w:szCs w:val="24"/>
        </w:rPr>
        <w:t xml:space="preserve"> patvirtinimo</w:t>
      </w:r>
    </w:p>
    <w:p w14:paraId="034D1C36" w14:textId="77777777" w:rsidR="005F6F1F" w:rsidRPr="002039C1" w:rsidRDefault="005F6F1F" w:rsidP="005F6F1F">
      <w:pPr>
        <w:rPr>
          <w:rFonts w:eastAsia="Calibri"/>
          <w:szCs w:val="24"/>
        </w:rPr>
      </w:pPr>
    </w:p>
    <w:p w14:paraId="403FFC6A" w14:textId="77777777" w:rsidR="005F6F1F" w:rsidRPr="002039C1" w:rsidRDefault="005F6F1F" w:rsidP="005D0CD3">
      <w:pPr>
        <w:suppressAutoHyphens/>
        <w:ind w:firstLine="851"/>
        <w:jc w:val="both"/>
        <w:textAlignment w:val="center"/>
        <w:rPr>
          <w:color w:val="000000"/>
          <w:szCs w:val="24"/>
        </w:rPr>
      </w:pPr>
      <w:r w:rsidRPr="002039C1">
        <w:rPr>
          <w:color w:val="000000"/>
          <w:szCs w:val="24"/>
        </w:rPr>
        <w:t xml:space="preserve">Vadovaudamasis Atsakomybės ir funkcijų paskirstymo tarp institucijų, įgyvendinant </w:t>
      </w:r>
      <w:r w:rsidR="00206631" w:rsidRPr="002039C1">
        <w:rPr>
          <w:color w:val="000000"/>
          <w:szCs w:val="24"/>
        </w:rPr>
        <w:br/>
      </w:r>
      <w:r w:rsidRPr="002039C1">
        <w:rPr>
          <w:color w:val="000000"/>
          <w:szCs w:val="24"/>
        </w:rPr>
        <w:t xml:space="preserve">2014–2020 metų Europos Sąjungos fondų investicijų veiksmų programą, taisyklių, patvirtintų Lietuvos Respublikos Vyriausybės 2014 m. birželio 4 d. nutarimu Nr. 528 „Dėl </w:t>
      </w:r>
      <w:r w:rsidR="007B6BE9" w:rsidRPr="002039C1">
        <w:rPr>
          <w:color w:val="000000"/>
          <w:szCs w:val="24"/>
        </w:rPr>
        <w:t>a</w:t>
      </w:r>
      <w:r w:rsidRPr="002039C1">
        <w:rPr>
          <w:color w:val="000000"/>
          <w:szCs w:val="24"/>
        </w:rPr>
        <w:t>tsakomybės ir funkcijų paskirstymo tarp institucijų, įgyvendinant 2014–2020 metų Europos Sąjungos fondų investicijų veiksmų programą“, 6.2.7 papunkčiu,</w:t>
      </w:r>
    </w:p>
    <w:p w14:paraId="71C33C35" w14:textId="4391F9AA" w:rsidR="00215F53" w:rsidRPr="002039C1" w:rsidRDefault="005F6F1F" w:rsidP="005D3AA5">
      <w:pPr>
        <w:suppressAutoHyphens/>
        <w:ind w:firstLine="851"/>
        <w:jc w:val="both"/>
        <w:textAlignment w:val="center"/>
        <w:rPr>
          <w:rFonts w:eastAsia="Calibri"/>
          <w:szCs w:val="24"/>
        </w:rPr>
      </w:pPr>
      <w:r w:rsidRPr="002039C1">
        <w:rPr>
          <w:color w:val="000000"/>
          <w:szCs w:val="24"/>
        </w:rPr>
        <w:t>t v i r t i n u</w:t>
      </w:r>
      <w:r w:rsidR="0025174E">
        <w:rPr>
          <w:color w:val="000000"/>
          <w:szCs w:val="24"/>
        </w:rPr>
        <w:t xml:space="preserve"> </w:t>
      </w:r>
      <w:r w:rsidRPr="002039C1">
        <w:rPr>
          <w:color w:val="000000"/>
          <w:szCs w:val="24"/>
        </w:rPr>
        <w:t xml:space="preserve"> </w:t>
      </w:r>
      <w:r w:rsidR="007E66F2" w:rsidRPr="00C6628F">
        <w:rPr>
          <w:color w:val="000000"/>
          <w:szCs w:val="24"/>
        </w:rPr>
        <w:t xml:space="preserve">2014–2020 metų Europos Sąjungos fondų investicijų veiksmų programos </w:t>
      </w:r>
      <w:r w:rsidR="006454BC" w:rsidRPr="006454BC">
        <w:rPr>
          <w:color w:val="000000"/>
          <w:szCs w:val="24"/>
        </w:rPr>
        <w:t xml:space="preserve">9 prioriteto „Visuomenės švietimas ir žmogiškųjų išteklių potencialo didinimas“ priemonės Nr. 09.4.3-IVG-T-813 „Kompetencijų vaučeris“ </w:t>
      </w:r>
      <w:r w:rsidR="007E66F2" w:rsidRPr="00C6628F">
        <w:rPr>
          <w:color w:val="000000"/>
          <w:szCs w:val="24"/>
        </w:rPr>
        <w:t>pr</w:t>
      </w:r>
      <w:r w:rsidR="007E66F2">
        <w:rPr>
          <w:color w:val="000000"/>
          <w:szCs w:val="24"/>
        </w:rPr>
        <w:t>ojektų finansavimo sąlygų aprašą</w:t>
      </w:r>
      <w:r w:rsidRPr="002039C1">
        <w:rPr>
          <w:rFonts w:eastAsia="Calibri"/>
          <w:color w:val="000000"/>
          <w:szCs w:val="24"/>
          <w:lang w:eastAsia="lt-LT"/>
        </w:rPr>
        <w:t xml:space="preserve"> </w:t>
      </w:r>
      <w:r w:rsidRPr="002039C1">
        <w:rPr>
          <w:color w:val="000000"/>
          <w:szCs w:val="24"/>
        </w:rPr>
        <w:t>(pridedama)</w:t>
      </w:r>
      <w:r w:rsidR="007B6BE9" w:rsidRPr="002039C1">
        <w:rPr>
          <w:color w:val="000000"/>
          <w:szCs w:val="24"/>
        </w:rPr>
        <w:t>.</w:t>
      </w:r>
      <w:r w:rsidRPr="002039C1">
        <w:rPr>
          <w:color w:val="000000"/>
          <w:szCs w:val="24"/>
        </w:rPr>
        <w:t>“</w:t>
      </w:r>
    </w:p>
    <w:p w14:paraId="69E9BBF5" w14:textId="48FC264D" w:rsidR="005F6F1F" w:rsidRDefault="00D4082C" w:rsidP="00A5226E">
      <w:pPr>
        <w:ind w:firstLine="851"/>
        <w:jc w:val="both"/>
        <w:rPr>
          <w:bCs/>
          <w:szCs w:val="24"/>
        </w:rPr>
      </w:pPr>
      <w:r>
        <w:rPr>
          <w:szCs w:val="24"/>
        </w:rPr>
        <w:t>2</w:t>
      </w:r>
      <w:r w:rsidR="005F6F1F" w:rsidRPr="002039C1">
        <w:rPr>
          <w:szCs w:val="24"/>
        </w:rPr>
        <w:t xml:space="preserve">. Pakeičiu nurodytu įsakymu patvirtintą </w:t>
      </w:r>
      <w:r w:rsidR="007E66F2" w:rsidRPr="00C6628F">
        <w:rPr>
          <w:color w:val="000000"/>
          <w:szCs w:val="24"/>
        </w:rPr>
        <w:t xml:space="preserve">2014–2020 metų Europos Sąjungos fondų investicijų veiksmų programos </w:t>
      </w:r>
      <w:r w:rsidR="006454BC" w:rsidRPr="006454BC">
        <w:rPr>
          <w:color w:val="000000"/>
          <w:szCs w:val="24"/>
        </w:rPr>
        <w:t>9 prioriteto „Visuomenės švietimas ir žmogiškųjų išteklių potencialo didinimas“ priemonės Nr. 09.4.3-IVG-T-813 „Kompetencijų vaučeris“</w:t>
      </w:r>
      <w:r w:rsidR="007E66F2" w:rsidRPr="00C6628F">
        <w:rPr>
          <w:color w:val="000000"/>
          <w:szCs w:val="24"/>
        </w:rPr>
        <w:t xml:space="preserve"> pr</w:t>
      </w:r>
      <w:r w:rsidR="007E66F2">
        <w:rPr>
          <w:color w:val="000000"/>
          <w:szCs w:val="24"/>
        </w:rPr>
        <w:t>ojektų finansavimo sąlygų aprašą</w:t>
      </w:r>
      <w:r w:rsidR="00206631" w:rsidRPr="002039C1">
        <w:rPr>
          <w:bCs/>
          <w:szCs w:val="24"/>
        </w:rPr>
        <w:t>:</w:t>
      </w:r>
    </w:p>
    <w:p w14:paraId="48FA7156" w14:textId="6B42B707" w:rsidR="00D77F85" w:rsidRPr="000C7EA3" w:rsidRDefault="00705313" w:rsidP="000C7EA3">
      <w:pPr>
        <w:ind w:firstLine="851"/>
        <w:jc w:val="both"/>
        <w:rPr>
          <w:bCs/>
          <w:szCs w:val="24"/>
        </w:rPr>
      </w:pPr>
      <w:r>
        <w:rPr>
          <w:bCs/>
          <w:szCs w:val="24"/>
        </w:rPr>
        <w:t>2</w:t>
      </w:r>
      <w:r w:rsidR="00A5226E" w:rsidRPr="002039C1">
        <w:rPr>
          <w:bCs/>
          <w:szCs w:val="24"/>
        </w:rPr>
        <w:t>.</w:t>
      </w:r>
      <w:r w:rsidR="00206631" w:rsidRPr="002039C1">
        <w:rPr>
          <w:bCs/>
          <w:szCs w:val="24"/>
        </w:rPr>
        <w:t xml:space="preserve">1. </w:t>
      </w:r>
      <w:r w:rsidR="0079345E">
        <w:rPr>
          <w:szCs w:val="24"/>
        </w:rPr>
        <w:t>Pakeičiu 1 priedo 5.1 papunktį ir jį išdėstau taip: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74"/>
        <w:gridCol w:w="3260"/>
        <w:gridCol w:w="567"/>
        <w:gridCol w:w="425"/>
      </w:tblGrid>
      <w:tr w:rsidR="00D77F85" w:rsidRPr="00D77F85" w14:paraId="15510961" w14:textId="77777777" w:rsidTr="0013743E">
        <w:trPr>
          <w:trHeight w:val="20"/>
        </w:trPr>
        <w:tc>
          <w:tcPr>
            <w:tcW w:w="5274" w:type="dxa"/>
            <w:tcBorders>
              <w:top w:val="single" w:sz="4" w:space="0" w:color="000000"/>
              <w:left w:val="single" w:sz="4" w:space="0" w:color="000000"/>
              <w:bottom w:val="single" w:sz="4" w:space="0" w:color="000000"/>
              <w:right w:val="single" w:sz="4" w:space="0" w:color="000000"/>
            </w:tcBorders>
            <w:hideMark/>
          </w:tcPr>
          <w:p w14:paraId="4ADABD31" w14:textId="77777777" w:rsidR="00D77F85" w:rsidRPr="00D77F85" w:rsidRDefault="00D77F85" w:rsidP="005D3AA5">
            <w:pPr>
              <w:tabs>
                <w:tab w:val="left" w:pos="1276"/>
              </w:tabs>
              <w:jc w:val="both"/>
              <w:rPr>
                <w:bCs/>
                <w:szCs w:val="24"/>
              </w:rPr>
            </w:pPr>
            <w:r w:rsidRPr="00D77F85">
              <w:rPr>
                <w:szCs w:val="24"/>
              </w:rPr>
              <w:t>„5.1. Pareiškėjas ir partneris (-</w:t>
            </w:r>
            <w:proofErr w:type="spellStart"/>
            <w:r w:rsidRPr="00D77F85">
              <w:rPr>
                <w:szCs w:val="24"/>
              </w:rPr>
              <w:t>iai</w:t>
            </w:r>
            <w:proofErr w:type="spellEnd"/>
            <w:r w:rsidRPr="00D77F85">
              <w:rPr>
                <w:szCs w:val="24"/>
              </w:rPr>
              <w:t>) yra juridiniai asmenys, juridinio asmens filialai, atstovybės (toliau – juridinis asmuo) arba fiziniai asmenys, kaip nustatyta projektų finansavimo sąlygų apraše.</w:t>
            </w:r>
          </w:p>
        </w:tc>
        <w:tc>
          <w:tcPr>
            <w:tcW w:w="3260" w:type="dxa"/>
            <w:tcBorders>
              <w:top w:val="single" w:sz="4" w:space="0" w:color="000000"/>
              <w:left w:val="single" w:sz="4" w:space="0" w:color="000000"/>
              <w:bottom w:val="single" w:sz="4" w:space="0" w:color="000000"/>
              <w:right w:val="single" w:sz="4" w:space="0" w:color="000000"/>
            </w:tcBorders>
          </w:tcPr>
          <w:p w14:paraId="4498EF8B" w14:textId="00A997B4" w:rsidR="00D77F85" w:rsidRPr="00D77F85" w:rsidRDefault="00772D40" w:rsidP="00A804CD">
            <w:pPr>
              <w:tabs>
                <w:tab w:val="left" w:pos="1276"/>
              </w:tabs>
              <w:jc w:val="both"/>
              <w:rPr>
                <w:szCs w:val="24"/>
              </w:rPr>
            </w:pPr>
            <w:r>
              <w:rPr>
                <w:szCs w:val="24"/>
                <w:lang w:eastAsia="lt-LT"/>
              </w:rPr>
              <w:t>Informacijos šaltini</w:t>
            </w:r>
            <w:r>
              <w:rPr>
                <w:rFonts w:eastAsia="Calibri"/>
                <w:szCs w:val="24"/>
              </w:rPr>
              <w:t>ai:</w:t>
            </w:r>
            <w:r>
              <w:rPr>
                <w:szCs w:val="24"/>
                <w:lang w:eastAsia="lt-LT"/>
              </w:rPr>
              <w:t xml:space="preserve"> paraiška, Juridinių asmenų registras</w:t>
            </w:r>
            <w:r w:rsidR="00D77F85" w:rsidRPr="00D77F85">
              <w:rPr>
                <w:szCs w:val="24"/>
              </w:rPr>
              <w:t>.“</w:t>
            </w:r>
          </w:p>
        </w:tc>
        <w:tc>
          <w:tcPr>
            <w:tcW w:w="567" w:type="dxa"/>
            <w:tcBorders>
              <w:top w:val="single" w:sz="4" w:space="0" w:color="000000"/>
              <w:left w:val="single" w:sz="4" w:space="0" w:color="000000"/>
              <w:bottom w:val="single" w:sz="4" w:space="0" w:color="000000"/>
              <w:right w:val="single" w:sz="4" w:space="0" w:color="000000"/>
            </w:tcBorders>
          </w:tcPr>
          <w:p w14:paraId="3A2A932B" w14:textId="77777777" w:rsidR="00D77F85" w:rsidRPr="00D77F85" w:rsidRDefault="00D77F85" w:rsidP="00D77F85">
            <w:pPr>
              <w:tabs>
                <w:tab w:val="left" w:pos="1276"/>
              </w:tabs>
              <w:ind w:firstLine="851"/>
              <w:jc w:val="both"/>
              <w:rPr>
                <w:szCs w:val="24"/>
              </w:rPr>
            </w:pPr>
          </w:p>
        </w:tc>
        <w:tc>
          <w:tcPr>
            <w:tcW w:w="425" w:type="dxa"/>
            <w:tcBorders>
              <w:top w:val="single" w:sz="4" w:space="0" w:color="000000"/>
              <w:left w:val="single" w:sz="4" w:space="0" w:color="000000"/>
              <w:bottom w:val="single" w:sz="4" w:space="0" w:color="000000"/>
              <w:right w:val="single" w:sz="4" w:space="0" w:color="000000"/>
            </w:tcBorders>
          </w:tcPr>
          <w:p w14:paraId="0E5CB323" w14:textId="77777777" w:rsidR="00D77F85" w:rsidRPr="00D77F85" w:rsidRDefault="00D77F85" w:rsidP="00D77F85">
            <w:pPr>
              <w:tabs>
                <w:tab w:val="left" w:pos="1276"/>
              </w:tabs>
              <w:ind w:firstLine="851"/>
              <w:jc w:val="both"/>
              <w:rPr>
                <w:szCs w:val="24"/>
              </w:rPr>
            </w:pPr>
          </w:p>
        </w:tc>
      </w:tr>
    </w:tbl>
    <w:p w14:paraId="4659B9BB" w14:textId="1A639418" w:rsidR="000B377F" w:rsidRDefault="00D77F85" w:rsidP="00772D40">
      <w:pPr>
        <w:tabs>
          <w:tab w:val="left" w:pos="851"/>
        </w:tabs>
        <w:jc w:val="both"/>
        <w:rPr>
          <w:szCs w:val="24"/>
        </w:rPr>
      </w:pPr>
      <w:r>
        <w:rPr>
          <w:szCs w:val="24"/>
        </w:rPr>
        <w:lastRenderedPageBreak/>
        <w:tab/>
      </w:r>
      <w:r w:rsidR="00772D40">
        <w:rPr>
          <w:szCs w:val="24"/>
        </w:rPr>
        <w:t>2.</w:t>
      </w:r>
      <w:r w:rsidR="006C095A">
        <w:rPr>
          <w:szCs w:val="24"/>
        </w:rPr>
        <w:t>2</w:t>
      </w:r>
      <w:r w:rsidR="000B377F">
        <w:rPr>
          <w:szCs w:val="24"/>
        </w:rPr>
        <w:t>. Pakeičiu 1 priedo 5.4 papunktį ir jį išdėstau taip:</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45"/>
        <w:gridCol w:w="3260"/>
        <w:gridCol w:w="567"/>
        <w:gridCol w:w="419"/>
      </w:tblGrid>
      <w:tr w:rsidR="00881395" w:rsidRPr="00DE1941" w14:paraId="0EB6BC5F" w14:textId="77777777" w:rsidTr="006C095A">
        <w:tc>
          <w:tcPr>
            <w:tcW w:w="5245" w:type="dxa"/>
            <w:tcMar>
              <w:top w:w="0" w:type="dxa"/>
              <w:left w:w="108" w:type="dxa"/>
              <w:bottom w:w="0" w:type="dxa"/>
              <w:right w:w="108" w:type="dxa"/>
            </w:tcMar>
          </w:tcPr>
          <w:p w14:paraId="081A61A1" w14:textId="77777777" w:rsidR="00DF0E5B" w:rsidRPr="00DF0E5B" w:rsidRDefault="006C095A" w:rsidP="00DF0E5B">
            <w:pPr>
              <w:tabs>
                <w:tab w:val="left" w:pos="1276"/>
              </w:tabs>
              <w:jc w:val="both"/>
              <w:rPr>
                <w:szCs w:val="24"/>
              </w:rPr>
            </w:pPr>
            <w:r>
              <w:rPr>
                <w:szCs w:val="24"/>
              </w:rPr>
              <w:t>„</w:t>
            </w:r>
            <w:r w:rsidR="00DF0E5B" w:rsidRPr="00DF0E5B">
              <w:rPr>
                <w:szCs w:val="24"/>
              </w:rPr>
              <w:t>5.4. Pareiškėjui ir partneriui (-</w:t>
            </w:r>
            <w:proofErr w:type="spellStart"/>
            <w:r w:rsidR="00DF0E5B" w:rsidRPr="00DF0E5B">
              <w:rPr>
                <w:szCs w:val="24"/>
              </w:rPr>
              <w:t>iams</w:t>
            </w:r>
            <w:proofErr w:type="spellEnd"/>
            <w:r w:rsidR="00DF0E5B" w:rsidRPr="00DF0E5B">
              <w:rPr>
                <w:szCs w:val="24"/>
              </w:rPr>
              <w:t>) nėra apribojimų gauti finansavimą:</w:t>
            </w:r>
          </w:p>
          <w:p w14:paraId="7720202C" w14:textId="77777777" w:rsidR="00DF0E5B" w:rsidRPr="00DF0E5B" w:rsidRDefault="00DF0E5B" w:rsidP="00DF0E5B">
            <w:pPr>
              <w:tabs>
                <w:tab w:val="left" w:pos="1276"/>
              </w:tabs>
              <w:jc w:val="both"/>
              <w:rPr>
                <w:szCs w:val="24"/>
              </w:rPr>
            </w:pPr>
            <w:r w:rsidRPr="00DF0E5B">
              <w:rPr>
                <w:szCs w:val="24"/>
              </w:rPr>
              <w:t>5.4.1. pareiškėjui ir partneriui (-</w:t>
            </w:r>
            <w:proofErr w:type="spellStart"/>
            <w:r w:rsidRPr="00DF0E5B">
              <w:rPr>
                <w:szCs w:val="24"/>
              </w:rPr>
              <w:t>iams</w:t>
            </w:r>
            <w:proofErr w:type="spellEnd"/>
            <w:r w:rsidRPr="00DF0E5B">
              <w:rPr>
                <w:szCs w:val="24"/>
              </w:rPr>
              <w:t>), kurie yra juridiniai asmenys, nėra iškelta byla dėl bankroto arba restruktūrizavimo, nėra pradėtas ikiteisminis tyrimas dėl ūkinės ir (arba) ekonominės veiklos arba jis (jie) nėra likviduojamas (-i), nėra priimtas kreditorių susirinkimo nutarimas bankroto procedūras vykdyti ne teismo tvarka (ši nuostata netaikoma biudžetinėms įstaigoms) arba pareiškėjui ir partneriui (-</w:t>
            </w:r>
            <w:proofErr w:type="spellStart"/>
            <w:r w:rsidRPr="00DF0E5B">
              <w:rPr>
                <w:szCs w:val="24"/>
              </w:rPr>
              <w:t>iams</w:t>
            </w:r>
            <w:proofErr w:type="spellEnd"/>
            <w:r w:rsidRPr="00DF0E5B">
              <w:rPr>
                <w:szCs w:val="24"/>
              </w:rPr>
              <w:t>), kurie yra fiziniai asmenys, nėra iškelta byla dėl bankroto, nėra pradėtas ikiteisminis tyrimas dėl ūkinės ir (arba) ekonominės veiklos;</w:t>
            </w:r>
          </w:p>
          <w:p w14:paraId="267F2B27" w14:textId="77777777" w:rsidR="00DF0E5B" w:rsidRPr="00DF0E5B" w:rsidRDefault="00DF0E5B" w:rsidP="00DF0E5B">
            <w:pPr>
              <w:tabs>
                <w:tab w:val="left" w:pos="1276"/>
              </w:tabs>
              <w:jc w:val="both"/>
              <w:rPr>
                <w:szCs w:val="24"/>
              </w:rPr>
            </w:pPr>
            <w:r w:rsidRPr="00DF0E5B">
              <w:rPr>
                <w:szCs w:val="24"/>
              </w:rPr>
              <w:t>5.4.2. paraiškos pateikimo dieną pareiškėjas ir partneris (-</w:t>
            </w:r>
            <w:proofErr w:type="spellStart"/>
            <w:r w:rsidRPr="00DF0E5B">
              <w:rPr>
                <w:szCs w:val="24"/>
              </w:rPr>
              <w:t>iai</w:t>
            </w:r>
            <w:proofErr w:type="spellEnd"/>
            <w:r w:rsidRPr="00DF0E5B">
              <w:rPr>
                <w:szCs w:val="24"/>
              </w:rPr>
              <w:t>) galutiniu teismo sprendimu ar galutiniu administraciniu sprendimu nėra pripažinti nevykdančiais pareigų, susijusių su mokesčių ar socialinio draudimo įmokų mokėjimu pagal Lietuvos Respublikos teisės aktus arba pagal kitos valstybės teisės aktus, jei pareiškėjas ir partneris (-</w:t>
            </w:r>
            <w:proofErr w:type="spellStart"/>
            <w:r w:rsidRPr="00DF0E5B">
              <w:rPr>
                <w:szCs w:val="24"/>
              </w:rPr>
              <w:t>iai</w:t>
            </w:r>
            <w:proofErr w:type="spellEnd"/>
            <w:r w:rsidRPr="00DF0E5B">
              <w:rPr>
                <w:szCs w:val="24"/>
              </w:rPr>
              <w:t>) yra užsienyje registruoti juridiniai asmenys ar užsienyje gyvenantys fiziniai asmenys (ši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p>
          <w:p w14:paraId="77A731AF" w14:textId="77777777" w:rsidR="00DF0E5B" w:rsidRPr="00DF0E5B" w:rsidRDefault="00DF0E5B" w:rsidP="00DF0E5B">
            <w:pPr>
              <w:tabs>
                <w:tab w:val="left" w:pos="1276"/>
              </w:tabs>
              <w:jc w:val="both"/>
              <w:rPr>
                <w:szCs w:val="24"/>
              </w:rPr>
            </w:pPr>
            <w:r w:rsidRPr="00DF0E5B">
              <w:rPr>
                <w:szCs w:val="24"/>
              </w:rPr>
              <w:t>5.4.3. paraiškos vertinimo metu pareiškėjas ir partneris (-</w:t>
            </w:r>
            <w:proofErr w:type="spellStart"/>
            <w:r w:rsidRPr="00DF0E5B">
              <w:rPr>
                <w:szCs w:val="24"/>
              </w:rPr>
              <w:t>iai</w:t>
            </w:r>
            <w:proofErr w:type="spellEnd"/>
            <w:r w:rsidRPr="00DF0E5B">
              <w:rPr>
                <w:szCs w:val="24"/>
              </w:rPr>
              <w:t>), kurie yra fiziniai asmenys, arba pareiškėjo ir partnerio (-</w:t>
            </w:r>
            <w:proofErr w:type="spellStart"/>
            <w:r w:rsidRPr="00DF0E5B">
              <w:rPr>
                <w:szCs w:val="24"/>
              </w:rPr>
              <w:t>ių</w:t>
            </w:r>
            <w:proofErr w:type="spellEnd"/>
            <w:r w:rsidRPr="00DF0E5B">
              <w:rPr>
                <w:szCs w:val="24"/>
              </w:rPr>
              <w:t>), kurie yra juridiniai asmenys, vadovas, pagrindinis akcininkas (turintis daugiau nei 50 proc. akcijų) ar savininkas, ūkinės bendrijos tikrasis narys (-</w:t>
            </w:r>
            <w:proofErr w:type="spellStart"/>
            <w:r w:rsidRPr="00DF0E5B">
              <w:rPr>
                <w:szCs w:val="24"/>
              </w:rPr>
              <w:t>iai</w:t>
            </w:r>
            <w:proofErr w:type="spellEnd"/>
            <w:r w:rsidRPr="00DF0E5B">
              <w:rPr>
                <w:szCs w:val="24"/>
              </w:rPr>
              <w:t>) ar mažosios bendrijos atstovas (-ai), turintis (-</w:t>
            </w:r>
            <w:proofErr w:type="spellStart"/>
            <w:r w:rsidRPr="00DF0E5B">
              <w:rPr>
                <w:szCs w:val="24"/>
              </w:rPr>
              <w:t>ys</w:t>
            </w:r>
            <w:proofErr w:type="spellEnd"/>
            <w:r w:rsidRPr="00DF0E5B">
              <w:rPr>
                <w:szCs w:val="24"/>
              </w:rPr>
              <w:t>) teisę juridinio asmens vardu sudaryti sandorį, ar buhalteris (-</w:t>
            </w:r>
            <w:proofErr w:type="spellStart"/>
            <w:r w:rsidRPr="00DF0E5B">
              <w:rPr>
                <w:szCs w:val="24"/>
              </w:rPr>
              <w:t>iai</w:t>
            </w:r>
            <w:proofErr w:type="spellEnd"/>
            <w:r w:rsidRPr="00DF0E5B">
              <w:rPr>
                <w:szCs w:val="24"/>
              </w:rPr>
              <w:t>), ar kitas (kiti) asmuo (asmenys), turintis (-</w:t>
            </w:r>
            <w:proofErr w:type="spellStart"/>
            <w:r w:rsidRPr="00DF0E5B">
              <w:rPr>
                <w:szCs w:val="24"/>
              </w:rPr>
              <w:t>ys</w:t>
            </w:r>
            <w:proofErr w:type="spellEnd"/>
            <w:r w:rsidRPr="00DF0E5B">
              <w:rPr>
                <w:szCs w:val="24"/>
              </w:rPr>
              <w:t>) teisę surašyti ir pasirašyti pareiškėjo apskaitos dokumentus, neturi neišnykusio arba nepanaikinto teistumo arba dėl pareiškėjo ir partnerio (-</w:t>
            </w:r>
            <w:proofErr w:type="spellStart"/>
            <w:r w:rsidRPr="00DF0E5B">
              <w:rPr>
                <w:szCs w:val="24"/>
              </w:rPr>
              <w:t>ių</w:t>
            </w:r>
            <w:proofErr w:type="spellEnd"/>
            <w:r w:rsidRPr="00DF0E5B">
              <w:rPr>
                <w:szCs w:val="24"/>
              </w:rPr>
              <w:t xml:space="preserve">) per paskutinius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w:t>
            </w:r>
            <w:r w:rsidRPr="00DF0E5B">
              <w:rPr>
                <w:szCs w:val="24"/>
              </w:rPr>
              <w:lastRenderedPageBreak/>
              <w:t xml:space="preserve">ar sugadinimą, neteisėtą praturtėjimą, kontrabandą, muitinės apgaulę, neteisėtą disponavimą akcizais apmokestinamomis prekėmis, neteisėtą prekių ar produkcijos neišvežimą iš Lietuvos Respublikos, neteisėtą </w:t>
            </w:r>
            <w:proofErr w:type="spellStart"/>
            <w:r w:rsidRPr="00DF0E5B">
              <w:rPr>
                <w:szCs w:val="24"/>
              </w:rPr>
              <w:t>vertimąsi</w:t>
            </w:r>
            <w:proofErr w:type="spellEnd"/>
            <w:r w:rsidRPr="00DF0E5B">
              <w:rPr>
                <w:szCs w:val="24"/>
              </w:rPr>
              <w:t xml:space="preserve">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(šis apribojimas netaikomas, jei pareiškėjo arba partnerio (-</w:t>
            </w:r>
            <w:proofErr w:type="spellStart"/>
            <w:r w:rsidRPr="00DF0E5B">
              <w:rPr>
                <w:szCs w:val="24"/>
              </w:rPr>
              <w:t>ių</w:t>
            </w:r>
            <w:proofErr w:type="spellEnd"/>
            <w:r w:rsidRPr="00DF0E5B">
              <w:rPr>
                <w:szCs w:val="24"/>
              </w:rPr>
              <w:t>) veikla yra finansuojama iš Lietuvos Respublikos valstybės ir (arba) savivaldybių biudžetų ir (arba) valstybės pinigų fondų, taip pat Europos investicijų fondui ir Europos investicijų bankui);</w:t>
            </w:r>
          </w:p>
          <w:p w14:paraId="642A0174" w14:textId="77777777" w:rsidR="00DF0E5B" w:rsidRPr="00DF0E5B" w:rsidRDefault="00DF0E5B" w:rsidP="00DF0E5B">
            <w:pPr>
              <w:tabs>
                <w:tab w:val="left" w:pos="1276"/>
              </w:tabs>
              <w:jc w:val="both"/>
              <w:rPr>
                <w:szCs w:val="24"/>
              </w:rPr>
            </w:pPr>
            <w:r w:rsidRPr="00DF0E5B">
              <w:rPr>
                <w:szCs w:val="24"/>
              </w:rPr>
              <w:t>5.4.4. paraiškos vertinimo metu pareiškėjui ir partneriui (-</w:t>
            </w:r>
            <w:proofErr w:type="spellStart"/>
            <w:r w:rsidRPr="00DF0E5B">
              <w:rPr>
                <w:szCs w:val="24"/>
              </w:rPr>
              <w:t>iams</w:t>
            </w:r>
            <w:proofErr w:type="spellEnd"/>
            <w:r w:rsidRPr="00DF0E5B">
              <w:rPr>
                <w:szCs w:val="24"/>
              </w:rPr>
              <w:t>), jei jie perkėlė gamybinę veiklą valstybėje narėje arba į kitą valstybę narę, nėra taikoma arba nebuvo taikoma išieškojimo procedūra (ši nuostata nėra taikoma viešiesiems juridiniams asmenims);</w:t>
            </w:r>
          </w:p>
          <w:p w14:paraId="3A86BB26" w14:textId="77777777" w:rsidR="00DF0E5B" w:rsidRPr="00DF0E5B" w:rsidRDefault="00DF0E5B" w:rsidP="00DF0E5B">
            <w:pPr>
              <w:tabs>
                <w:tab w:val="left" w:pos="1276"/>
              </w:tabs>
              <w:jc w:val="both"/>
              <w:rPr>
                <w:szCs w:val="24"/>
              </w:rPr>
            </w:pPr>
            <w:r w:rsidRPr="00DF0E5B">
              <w:rPr>
                <w:szCs w:val="24"/>
              </w:rPr>
              <w:t>5.4.5. paraiškos vertinimo metu pareiškėjui ir partneriui (-</w:t>
            </w:r>
            <w:proofErr w:type="spellStart"/>
            <w:r w:rsidRPr="00DF0E5B">
              <w:rPr>
                <w:szCs w:val="24"/>
              </w:rPr>
              <w:t>iams</w:t>
            </w:r>
            <w:proofErr w:type="spellEnd"/>
            <w:r w:rsidRPr="00DF0E5B">
              <w:rPr>
                <w:szCs w:val="24"/>
              </w:rPr>
              <w:t>) nėra taikomas apribojimas (iki 5 metų) neskirti ES finansinės paramos dėl trečiųjų šalių piliečių nelegalaus įdarbinimo (ši nuostata nėra taikoma viešiesiems juridiniams asmenims);</w:t>
            </w:r>
          </w:p>
          <w:p w14:paraId="5DC66BE2" w14:textId="77777777" w:rsidR="00DF0E5B" w:rsidRPr="00DF0E5B" w:rsidRDefault="00DF0E5B" w:rsidP="00DF0E5B">
            <w:pPr>
              <w:tabs>
                <w:tab w:val="left" w:pos="1276"/>
              </w:tabs>
              <w:jc w:val="both"/>
              <w:rPr>
                <w:szCs w:val="24"/>
              </w:rPr>
            </w:pPr>
            <w:r w:rsidRPr="00DF0E5B">
              <w:rPr>
                <w:szCs w:val="24"/>
              </w:rPr>
              <w:t>5.4.6. paraiškos vertinimo metu pareiškėjui ir partneriui (-</w:t>
            </w:r>
            <w:proofErr w:type="spellStart"/>
            <w:r w:rsidRPr="00DF0E5B">
              <w:rPr>
                <w:szCs w:val="24"/>
              </w:rPr>
              <w:t>iams</w:t>
            </w:r>
            <w:proofErr w:type="spellEnd"/>
            <w:r w:rsidRPr="00DF0E5B">
              <w:rPr>
                <w:szCs w:val="24"/>
              </w:rPr>
              <w:t xml:space="preserve">) nėra taikomas apribojimas gauti finansavimą dėl to, kad per sprendime dėl lėšų grąžinimo nustatytą terminą lėšos nebuvo grąžintos arba grąžinta tik dalis lėšų (šis apribojimas netaikomas įstaigoms, kurių veikla finansuojama iš </w:t>
            </w:r>
            <w:r w:rsidRPr="00DF0E5B">
              <w:rPr>
                <w:szCs w:val="24"/>
              </w:rPr>
              <w:lastRenderedPageBreak/>
              <w:t>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p>
          <w:p w14:paraId="20259718" w14:textId="77777777" w:rsidR="00DF0E5B" w:rsidRPr="00DF0E5B" w:rsidRDefault="00DF0E5B" w:rsidP="00DF0E5B">
            <w:pPr>
              <w:tabs>
                <w:tab w:val="left" w:pos="1276"/>
              </w:tabs>
              <w:jc w:val="both"/>
              <w:rPr>
                <w:szCs w:val="24"/>
              </w:rPr>
            </w:pPr>
            <w:r w:rsidRPr="00DF0E5B">
              <w:rPr>
                <w:szCs w:val="24"/>
              </w:rPr>
              <w:t>5.4.7. paraiškos vertinimo metu pareiškėjas ir partneris (-</w:t>
            </w:r>
            <w:proofErr w:type="spellStart"/>
            <w:r w:rsidRPr="00DF0E5B">
              <w:rPr>
                <w:szCs w:val="24"/>
              </w:rPr>
              <w:t>iai</w:t>
            </w:r>
            <w:proofErr w:type="spellEnd"/>
            <w:r w:rsidRPr="00DF0E5B">
              <w:rPr>
                <w:szCs w:val="24"/>
              </w:rPr>
              <w:t>)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w:t>
            </w:r>
          </w:p>
          <w:p w14:paraId="55CCFF92" w14:textId="0D030A0B" w:rsidR="00881395" w:rsidRPr="00DE1941" w:rsidRDefault="00881395" w:rsidP="005D3AA5">
            <w:pPr>
              <w:tabs>
                <w:tab w:val="left" w:pos="1276"/>
              </w:tabs>
              <w:jc w:val="both"/>
              <w:rPr>
                <w:szCs w:val="24"/>
              </w:rPr>
            </w:pPr>
          </w:p>
        </w:tc>
        <w:tc>
          <w:tcPr>
            <w:tcW w:w="3260" w:type="dxa"/>
            <w:tcMar>
              <w:top w:w="0" w:type="dxa"/>
              <w:left w:w="108" w:type="dxa"/>
              <w:bottom w:w="0" w:type="dxa"/>
              <w:right w:w="108" w:type="dxa"/>
            </w:tcMar>
            <w:hideMark/>
          </w:tcPr>
          <w:p w14:paraId="16979F80" w14:textId="77777777" w:rsidR="00DF0E5B" w:rsidRPr="00495410" w:rsidRDefault="00DF0E5B" w:rsidP="00DF0E5B">
            <w:pPr>
              <w:jc w:val="both"/>
              <w:rPr>
                <w:rFonts w:eastAsia="Calibri"/>
                <w:iCs/>
                <w:szCs w:val="24"/>
                <w:lang w:eastAsia="lt-LT"/>
              </w:rPr>
            </w:pPr>
            <w:r w:rsidRPr="00495410">
              <w:rPr>
                <w:rFonts w:eastAsia="Calibri"/>
                <w:iCs/>
                <w:szCs w:val="24"/>
                <w:lang w:eastAsia="lt-LT"/>
              </w:rPr>
              <w:lastRenderedPageBreak/>
              <w:t>Informacijos šaltiniai: paraiška, Juridinių asmenų registro viešai skelbiama informacija, Valstybinio socialinio draudimo fondo valdybos prie Socialinės apsaugos ir darbo ministerijos ir Valstybinės mokesčių inspekcijos prie Lietuvos Respublikos finansų ministerijos viešai skelbiama informacija.</w:t>
            </w:r>
          </w:p>
          <w:p w14:paraId="51CEAE57" w14:textId="77777777" w:rsidR="00DF0E5B" w:rsidRPr="00D268C7" w:rsidRDefault="00DF0E5B" w:rsidP="00DF0E5B">
            <w:pPr>
              <w:jc w:val="both"/>
              <w:rPr>
                <w:rFonts w:eastAsia="Calibri"/>
                <w:szCs w:val="24"/>
                <w:lang w:eastAsia="lt-LT"/>
              </w:rPr>
            </w:pPr>
            <w:r w:rsidRPr="00D268C7">
              <w:rPr>
                <w:rFonts w:eastAsia="Calibri"/>
                <w:iCs/>
                <w:szCs w:val="24"/>
                <w:lang w:eastAsia="lt-LT"/>
              </w:rPr>
              <w:t xml:space="preserve">Vertinant atitiktį šiam vertinimo aspektui, vadovaujamasi pareiškėjo pateikta deklaracija. </w:t>
            </w:r>
          </w:p>
          <w:p w14:paraId="742DBC8B" w14:textId="03C2F742" w:rsidR="00881395" w:rsidRPr="00DE1941" w:rsidRDefault="00DF0E5B" w:rsidP="00DF0E5B">
            <w:pPr>
              <w:tabs>
                <w:tab w:val="left" w:pos="1276"/>
              </w:tabs>
              <w:jc w:val="both"/>
              <w:rPr>
                <w:szCs w:val="24"/>
              </w:rPr>
            </w:pPr>
            <w:r w:rsidRPr="00D268C7">
              <w:rPr>
                <w:rFonts w:eastAsia="Calibri"/>
                <w:iCs/>
                <w:szCs w:val="24"/>
                <w:lang w:eastAsia="lt-LT"/>
              </w:rPr>
              <w:t>Pareiškėjo deklaracijoje pateiktų teiginių dėl atitikties šiam vertinimo aspektui nurodytų apribojimų tikrumas tikrinamas atrankiniu būdu vidaus procedūrų apraše nustatyta tvarka</w:t>
            </w:r>
            <w:r>
              <w:rPr>
                <w:rFonts w:eastAsia="Calibri"/>
                <w:iCs/>
                <w:szCs w:val="24"/>
                <w:lang w:eastAsia="lt-LT"/>
              </w:rPr>
              <w:t>.“</w:t>
            </w:r>
          </w:p>
        </w:tc>
        <w:tc>
          <w:tcPr>
            <w:tcW w:w="567" w:type="dxa"/>
          </w:tcPr>
          <w:p w14:paraId="19A719E2" w14:textId="77777777" w:rsidR="00881395" w:rsidRPr="00DE1941" w:rsidRDefault="00881395">
            <w:pPr>
              <w:tabs>
                <w:tab w:val="left" w:pos="1276"/>
              </w:tabs>
              <w:jc w:val="both"/>
              <w:rPr>
                <w:szCs w:val="24"/>
              </w:rPr>
            </w:pPr>
          </w:p>
        </w:tc>
        <w:tc>
          <w:tcPr>
            <w:tcW w:w="419" w:type="dxa"/>
          </w:tcPr>
          <w:p w14:paraId="3A98B078" w14:textId="77777777" w:rsidR="00881395" w:rsidRPr="00DE1941" w:rsidRDefault="00881395">
            <w:pPr>
              <w:tabs>
                <w:tab w:val="left" w:pos="1276"/>
              </w:tabs>
              <w:jc w:val="both"/>
              <w:rPr>
                <w:szCs w:val="24"/>
              </w:rPr>
            </w:pPr>
          </w:p>
        </w:tc>
      </w:tr>
    </w:tbl>
    <w:p w14:paraId="136534A6" w14:textId="274B2078" w:rsidR="00B21246" w:rsidRPr="00D4082C" w:rsidRDefault="0007715E" w:rsidP="00EE434C">
      <w:pPr>
        <w:tabs>
          <w:tab w:val="left" w:pos="851"/>
        </w:tabs>
        <w:jc w:val="both"/>
        <w:rPr>
          <w:rFonts w:eastAsiaTheme="minorHAnsi"/>
          <w:color w:val="000000"/>
          <w:szCs w:val="24"/>
          <w:lang w:eastAsia="lt-LT"/>
        </w:rPr>
      </w:pPr>
      <w:r>
        <w:rPr>
          <w:szCs w:val="24"/>
          <w:lang w:eastAsia="lt-LT"/>
        </w:rPr>
        <w:lastRenderedPageBreak/>
        <w:tab/>
      </w:r>
      <w:r w:rsidR="00705313">
        <w:rPr>
          <w:rFonts w:eastAsiaTheme="minorHAnsi"/>
          <w:color w:val="000000"/>
          <w:szCs w:val="24"/>
          <w:lang w:eastAsia="lt-LT"/>
        </w:rPr>
        <w:t>2</w:t>
      </w:r>
      <w:r w:rsidR="00970448">
        <w:rPr>
          <w:rFonts w:eastAsiaTheme="minorHAnsi"/>
          <w:color w:val="000000"/>
          <w:szCs w:val="24"/>
          <w:lang w:eastAsia="lt-LT"/>
        </w:rPr>
        <w:t>.</w:t>
      </w:r>
      <w:r w:rsidR="002C36F4">
        <w:rPr>
          <w:rFonts w:eastAsiaTheme="minorHAnsi"/>
          <w:color w:val="000000"/>
          <w:szCs w:val="24"/>
          <w:lang w:eastAsia="lt-LT"/>
        </w:rPr>
        <w:t>3</w:t>
      </w:r>
      <w:r w:rsidR="004B1A16" w:rsidRPr="00D4082C">
        <w:rPr>
          <w:rFonts w:eastAsiaTheme="minorHAnsi"/>
          <w:color w:val="000000"/>
          <w:szCs w:val="24"/>
          <w:lang w:eastAsia="lt-LT"/>
        </w:rPr>
        <w:t xml:space="preserve">. Pakeičiu </w:t>
      </w:r>
      <w:r w:rsidR="005153A9">
        <w:rPr>
          <w:rFonts w:eastAsiaTheme="minorHAnsi"/>
          <w:color w:val="000000"/>
          <w:szCs w:val="24"/>
          <w:lang w:eastAsia="lt-LT"/>
        </w:rPr>
        <w:t>1</w:t>
      </w:r>
      <w:r w:rsidR="004B1A16" w:rsidRPr="00D4082C">
        <w:rPr>
          <w:rFonts w:eastAsiaTheme="minorHAnsi"/>
          <w:color w:val="000000"/>
          <w:szCs w:val="24"/>
          <w:lang w:eastAsia="lt-LT"/>
        </w:rPr>
        <w:t xml:space="preserve"> priedo 8.1 papunktį ir jį išdėstau taip: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5"/>
        <w:gridCol w:w="3289"/>
        <w:gridCol w:w="567"/>
        <w:gridCol w:w="425"/>
      </w:tblGrid>
      <w:tr w:rsidR="004B1A16" w:rsidRPr="002039C1" w14:paraId="30C79DB3" w14:textId="77777777" w:rsidTr="00B94DEA">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50839C78" w14:textId="77777777" w:rsidR="00364137" w:rsidRPr="00364137" w:rsidRDefault="004B1A16" w:rsidP="00364137">
            <w:pPr>
              <w:jc w:val="both"/>
              <w:rPr>
                <w:szCs w:val="24"/>
                <w:lang w:eastAsia="lt-LT"/>
              </w:rPr>
            </w:pPr>
            <w:r w:rsidRPr="002039C1">
              <w:rPr>
                <w:szCs w:val="24"/>
                <w:lang w:eastAsia="lt-LT"/>
              </w:rPr>
              <w:t>„</w:t>
            </w:r>
            <w:r w:rsidR="00364137" w:rsidRPr="00364137">
              <w:rPr>
                <w:szCs w:val="24"/>
                <w:lang w:eastAsia="lt-LT"/>
              </w:rPr>
              <w:t>8.1. Projekto veiklos vykdomos Lietuvos Respublikoje arba ne Lietuvos Respublikoje, bet jas vykdant sukurti produktai, gauti rezultatai ir nauda (ar jų dalis, proporcinga Lietuvos Respublikos finansiniam įnašui) atitenka Lietuvos Respublikai (arba ES, kai vykdomos projektų veiklos pagal reglamento (ES) Nr. 1303/2013 9 straipsnio pirmosios pastraipos 1 punktą) ir projektas atitinka bent vieną iš šių sąlygų:</w:t>
            </w:r>
          </w:p>
          <w:p w14:paraId="64168C72" w14:textId="77777777" w:rsidR="00364137" w:rsidRPr="00364137" w:rsidRDefault="00364137" w:rsidP="00364137">
            <w:pPr>
              <w:jc w:val="both"/>
              <w:rPr>
                <w:szCs w:val="24"/>
                <w:lang w:eastAsia="lt-LT"/>
              </w:rPr>
            </w:pPr>
            <w:bookmarkStart w:id="0" w:name="part_bbc111f3d9ed4d7ebf4b177b7b4742b3"/>
            <w:bookmarkEnd w:id="0"/>
            <w:r w:rsidRPr="00364137">
              <w:rPr>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 informavimo, komunikacijos ir ES struktūrinių fondų matomumo didinimo veiklos;</w:t>
            </w:r>
          </w:p>
          <w:p w14:paraId="5016DDFC" w14:textId="77777777" w:rsidR="00364137" w:rsidRPr="00364137" w:rsidRDefault="00364137" w:rsidP="00364137">
            <w:pPr>
              <w:jc w:val="both"/>
              <w:rPr>
                <w:szCs w:val="24"/>
                <w:lang w:eastAsia="lt-LT"/>
              </w:rPr>
            </w:pPr>
            <w:bookmarkStart w:id="1" w:name="part_fc6862b5c7864ae3b8e8ff05d0afc726"/>
            <w:bookmarkEnd w:id="1"/>
            <w:r w:rsidRPr="00364137">
              <w:rPr>
                <w:szCs w:val="24"/>
                <w:lang w:eastAsia="lt-LT"/>
              </w:rPr>
              <w:t>8.1.2. iš ESF bendrai finansuojamo projekto veiklos vykdomos:</w:t>
            </w:r>
          </w:p>
          <w:p w14:paraId="184EEDF5" w14:textId="77777777" w:rsidR="00364137" w:rsidRPr="00364137" w:rsidRDefault="00364137" w:rsidP="00364137">
            <w:pPr>
              <w:jc w:val="both"/>
              <w:rPr>
                <w:szCs w:val="24"/>
                <w:lang w:eastAsia="lt-LT"/>
              </w:rPr>
            </w:pPr>
            <w:r w:rsidRPr="00364137">
              <w:rPr>
                <w:szCs w:val="24"/>
                <w:lang w:eastAsia="lt-LT"/>
              </w:rPr>
              <w:t>– ES teritorijoje;</w:t>
            </w:r>
          </w:p>
          <w:p w14:paraId="270B8894" w14:textId="77777777" w:rsidR="00364137" w:rsidRPr="00364137" w:rsidRDefault="00364137" w:rsidP="00364137">
            <w:pPr>
              <w:jc w:val="both"/>
              <w:rPr>
                <w:szCs w:val="24"/>
                <w:lang w:eastAsia="lt-LT"/>
              </w:rPr>
            </w:pPr>
            <w:r w:rsidRPr="00364137">
              <w:rPr>
                <w:szCs w:val="24"/>
                <w:lang w:eastAsia="lt-LT"/>
              </w:rPr>
              <w:t>– ne ES teritorijoje, bet tokių veiklų išlaidos neviršija procento, nustatyto projektų finansavimo sąlygų apraše;</w:t>
            </w:r>
          </w:p>
          <w:p w14:paraId="79F2E4D0" w14:textId="7B925CC7" w:rsidR="004B1A16" w:rsidRPr="002039C1" w:rsidRDefault="00364137" w:rsidP="00F2609E">
            <w:pPr>
              <w:jc w:val="both"/>
              <w:rPr>
                <w:szCs w:val="24"/>
                <w:lang w:eastAsia="lt-LT"/>
              </w:rPr>
            </w:pPr>
            <w:bookmarkStart w:id="2" w:name="part_60d3e2f2c4344b07a257b7c4b3280cdb"/>
            <w:bookmarkEnd w:id="2"/>
            <w:r w:rsidRPr="00364137">
              <w:rPr>
                <w:szCs w:val="24"/>
                <w:lang w:eastAsia="lt-LT"/>
              </w:rPr>
              <w:t>8.1.3. vykdomos techninės paramos projektų veiklos.</w:t>
            </w:r>
          </w:p>
        </w:tc>
        <w:tc>
          <w:tcPr>
            <w:tcW w:w="3289" w:type="dxa"/>
            <w:tcBorders>
              <w:top w:val="single" w:sz="4" w:space="0" w:color="000000"/>
              <w:left w:val="single" w:sz="4" w:space="0" w:color="000000"/>
              <w:bottom w:val="single" w:sz="4" w:space="0" w:color="auto"/>
              <w:right w:val="single" w:sz="4" w:space="0" w:color="000000"/>
            </w:tcBorders>
          </w:tcPr>
          <w:p w14:paraId="5808E8DC" w14:textId="77777777" w:rsidR="00364137" w:rsidRPr="00364137" w:rsidRDefault="00364137" w:rsidP="00364137">
            <w:pPr>
              <w:rPr>
                <w:szCs w:val="24"/>
              </w:rPr>
            </w:pPr>
            <w:r w:rsidRPr="00364137">
              <w:rPr>
                <w:szCs w:val="24"/>
              </w:rPr>
              <w:t xml:space="preserve">Projekto veiklų vykdymo teritorija turi atitikti Aprašo 18 punkte nustatytus  reikalavimus. </w:t>
            </w:r>
          </w:p>
          <w:p w14:paraId="68DA2E84" w14:textId="77777777" w:rsidR="00364137" w:rsidRPr="00364137" w:rsidRDefault="00364137" w:rsidP="00364137">
            <w:pPr>
              <w:rPr>
                <w:szCs w:val="24"/>
              </w:rPr>
            </w:pPr>
          </w:p>
          <w:p w14:paraId="15375BB1" w14:textId="6552F55A" w:rsidR="00364137" w:rsidRPr="00364137" w:rsidRDefault="00364137" w:rsidP="00364137">
            <w:pPr>
              <w:rPr>
                <w:i/>
                <w:szCs w:val="24"/>
              </w:rPr>
            </w:pPr>
            <w:r w:rsidRPr="00364137">
              <w:rPr>
                <w:szCs w:val="24"/>
              </w:rPr>
              <w:t>Informacijos šaltinis – paraiška.</w:t>
            </w:r>
            <w:r>
              <w:rPr>
                <w:szCs w:val="24"/>
              </w:rPr>
              <w:t>“</w:t>
            </w:r>
            <w:r w:rsidRPr="00364137">
              <w:rPr>
                <w:szCs w:val="24"/>
              </w:rPr>
              <w:t xml:space="preserve"> </w:t>
            </w:r>
          </w:p>
          <w:p w14:paraId="523F93F8" w14:textId="77777777" w:rsidR="004B1A16" w:rsidRPr="002039C1" w:rsidRDefault="004B1A16" w:rsidP="00F2609E">
            <w:pPr>
              <w:rPr>
                <w:szCs w:val="24"/>
              </w:rPr>
            </w:pPr>
          </w:p>
          <w:p w14:paraId="6C1C6649" w14:textId="77777777" w:rsidR="004B1A16" w:rsidRPr="002039C1" w:rsidRDefault="004B1A16" w:rsidP="00F2609E">
            <w:pPr>
              <w:ind w:firstLine="851"/>
              <w:jc w:val="both"/>
              <w:rPr>
                <w:szCs w:val="24"/>
                <w:lang w:eastAsia="lt-LT"/>
              </w:rPr>
            </w:pPr>
          </w:p>
        </w:tc>
        <w:tc>
          <w:tcPr>
            <w:tcW w:w="567" w:type="dxa"/>
            <w:tcBorders>
              <w:top w:val="single" w:sz="4" w:space="0" w:color="000000"/>
              <w:left w:val="single" w:sz="4" w:space="0" w:color="000000"/>
              <w:bottom w:val="single" w:sz="4" w:space="0" w:color="auto"/>
              <w:right w:val="single" w:sz="4" w:space="0" w:color="000000"/>
            </w:tcBorders>
          </w:tcPr>
          <w:p w14:paraId="188CEC84" w14:textId="77777777" w:rsidR="004B1A16" w:rsidRPr="002039C1" w:rsidRDefault="004B1A16" w:rsidP="00F2609E">
            <w:pPr>
              <w:ind w:firstLine="851"/>
              <w:jc w:val="both"/>
              <w:rPr>
                <w:szCs w:val="24"/>
                <w:lang w:eastAsia="lt-LT"/>
              </w:rPr>
            </w:pPr>
          </w:p>
        </w:tc>
        <w:tc>
          <w:tcPr>
            <w:tcW w:w="425" w:type="dxa"/>
            <w:tcBorders>
              <w:top w:val="single" w:sz="4" w:space="0" w:color="000000"/>
              <w:left w:val="single" w:sz="4" w:space="0" w:color="000000"/>
              <w:bottom w:val="single" w:sz="4" w:space="0" w:color="auto"/>
              <w:right w:val="single" w:sz="4" w:space="0" w:color="000000"/>
            </w:tcBorders>
          </w:tcPr>
          <w:p w14:paraId="715A504D" w14:textId="77777777" w:rsidR="004B1A16" w:rsidRPr="002039C1" w:rsidRDefault="004B1A16" w:rsidP="00F2609E">
            <w:pPr>
              <w:ind w:firstLine="851"/>
              <w:jc w:val="both"/>
              <w:rPr>
                <w:szCs w:val="24"/>
                <w:lang w:eastAsia="lt-LT"/>
              </w:rPr>
            </w:pPr>
          </w:p>
        </w:tc>
      </w:tr>
    </w:tbl>
    <w:p w14:paraId="732DA1A7" w14:textId="5F94496D" w:rsidR="00207035" w:rsidRPr="00CD67B5" w:rsidRDefault="00207035" w:rsidP="00207035">
      <w:pPr>
        <w:ind w:firstLine="851"/>
        <w:jc w:val="both"/>
        <w:rPr>
          <w:bCs/>
          <w:szCs w:val="24"/>
        </w:rPr>
      </w:pPr>
      <w:r w:rsidRPr="00CD67B5">
        <w:rPr>
          <w:bCs/>
          <w:szCs w:val="24"/>
        </w:rPr>
        <w:t>2.</w:t>
      </w:r>
      <w:r w:rsidR="00BC0DF4">
        <w:rPr>
          <w:bCs/>
          <w:szCs w:val="24"/>
        </w:rPr>
        <w:t>4</w:t>
      </w:r>
      <w:r>
        <w:rPr>
          <w:bCs/>
          <w:szCs w:val="24"/>
        </w:rPr>
        <w:t xml:space="preserve">. Pakeičiu 2 priedo </w:t>
      </w:r>
      <w:r w:rsidRPr="00CD67B5">
        <w:rPr>
          <w:bCs/>
          <w:szCs w:val="24"/>
        </w:rPr>
        <w:t>1</w:t>
      </w:r>
      <w:r>
        <w:rPr>
          <w:bCs/>
          <w:szCs w:val="24"/>
        </w:rPr>
        <w:t xml:space="preserve"> punktą</w:t>
      </w:r>
      <w:r w:rsidRPr="00CD67B5">
        <w:rPr>
          <w:bCs/>
          <w:szCs w:val="24"/>
        </w:rPr>
        <w:t xml:space="preserve"> ir jį išdėstau taip:</w:t>
      </w:r>
    </w:p>
    <w:p w14:paraId="389F7303" w14:textId="77777777" w:rsidR="00207035" w:rsidRDefault="00207035" w:rsidP="00207035">
      <w:pPr>
        <w:ind w:firstLine="851"/>
        <w:jc w:val="both"/>
        <w:rPr>
          <w:bCs/>
          <w:szCs w:val="24"/>
        </w:rPr>
      </w:pPr>
      <w:r w:rsidRPr="00CD67B5">
        <w:rPr>
          <w:bCs/>
          <w:szCs w:val="24"/>
        </w:rPr>
        <w:t xml:space="preserve">„1. </w:t>
      </w:r>
      <w:r w:rsidRPr="00D048AD">
        <w:rPr>
          <w:bCs/>
          <w:szCs w:val="24"/>
        </w:rPr>
        <w:t>Pagal 2014–2020 metų Europos Sąjungos fondų investicijų veiksmų programos 9 prioriteto „Visuomenės švietimas ir žmogiškųjų išteklių potencialo didinimas“ priemonės Nr. 09.4.3-IVG-T-813 „Kompetencijų vaučeris“ projektų finansavimo sąlygų aprašą (toliau – Aprašas) taikomi fiksuotieji įkainiai, kurių taikymo sąlygos nustatytos atsižvelgiant į Vienos valandos vieno mokomo darbuotojo mokymų išlaidų nustatymo pagrindimą ir Privačių juridinių asmenų projektų vykdančiojo personalo bei dalyvių darbo užmokesčio fiksuotųjų įkainių nustatymo tyrimo ataskaitą (toliau kartu – Fiksuotųjų įkainių ataskaitos), kurie skelbiami Europos Sąjungos struktūrinių fondų svetainėje http://www.esinvesticijos.lt/lt/dokumentai/supaprastinto-islaidu-apmokejimo-tyrimai.</w:t>
      </w:r>
      <w:r>
        <w:rPr>
          <w:bCs/>
          <w:szCs w:val="24"/>
        </w:rPr>
        <w:t>“</w:t>
      </w:r>
    </w:p>
    <w:p w14:paraId="580C10EE" w14:textId="40802E13" w:rsidR="00207035" w:rsidRPr="001309EC" w:rsidRDefault="00207035" w:rsidP="00207035">
      <w:pPr>
        <w:ind w:firstLine="851"/>
        <w:jc w:val="both"/>
        <w:rPr>
          <w:bCs/>
          <w:szCs w:val="24"/>
        </w:rPr>
      </w:pPr>
      <w:r w:rsidRPr="001309EC">
        <w:rPr>
          <w:bCs/>
          <w:szCs w:val="24"/>
        </w:rPr>
        <w:t>2.</w:t>
      </w:r>
      <w:r w:rsidR="00BC0DF4">
        <w:rPr>
          <w:bCs/>
          <w:szCs w:val="24"/>
        </w:rPr>
        <w:t>5</w:t>
      </w:r>
      <w:r w:rsidRPr="001309EC">
        <w:rPr>
          <w:bCs/>
          <w:szCs w:val="24"/>
        </w:rPr>
        <w:t xml:space="preserve">. Pakeičiu 2 priedo </w:t>
      </w:r>
      <w:r>
        <w:rPr>
          <w:bCs/>
          <w:szCs w:val="24"/>
        </w:rPr>
        <w:t>5</w:t>
      </w:r>
      <w:r w:rsidRPr="001309EC">
        <w:rPr>
          <w:bCs/>
          <w:szCs w:val="24"/>
        </w:rPr>
        <w:t xml:space="preserve"> punktą ir jį išdėstau taip:</w:t>
      </w:r>
    </w:p>
    <w:p w14:paraId="61F2684E" w14:textId="77777777" w:rsidR="00207035" w:rsidRPr="001309EC" w:rsidRDefault="00207035" w:rsidP="00207035">
      <w:pPr>
        <w:ind w:firstLine="851"/>
        <w:jc w:val="both"/>
        <w:rPr>
          <w:bCs/>
          <w:szCs w:val="24"/>
          <w:lang w:val="x-none"/>
        </w:rPr>
      </w:pPr>
      <w:r w:rsidRPr="001309EC">
        <w:rPr>
          <w:bCs/>
          <w:szCs w:val="24"/>
        </w:rPr>
        <w:t>„</w:t>
      </w:r>
      <w:r>
        <w:rPr>
          <w:bCs/>
          <w:szCs w:val="24"/>
        </w:rPr>
        <w:t>5</w:t>
      </w:r>
      <w:r w:rsidRPr="001309EC">
        <w:rPr>
          <w:bCs/>
          <w:szCs w:val="24"/>
        </w:rPr>
        <w:t>. Kiekvieną kartą, baigusi paraiškos finansuoti iš Europos Sąjungos struktūrinių fondų lėšų bendrai finansuojamus projektus vertinimą, kaip nustatyta Aprašo 53 punkte, UŽDAROJI AKCINĖ BENDROVĖ „INVESTICIJŲ IR VERSLO GARANTIJOS“ priima sprendimą dėl projektui nustatyto finansavimo dydžio (toliau – Sprendimas), kuriame nurodo didžiausią galimą kompensuoti lėšų sumą, kaip nurodyta Aprašo 27 punkte, fiksuotąjį įkainį, nustatytą aktualiose Fiksuotųjų įkainių ataskaitose, ir pareiškėjui taikomą didžiausią galimą projekto finansuojamąją dalį pagal Aprašo 28 punkto nuostatas.</w:t>
      </w:r>
      <w:r>
        <w:rPr>
          <w:bCs/>
          <w:szCs w:val="24"/>
        </w:rPr>
        <w:t>“</w:t>
      </w:r>
    </w:p>
    <w:p w14:paraId="2B985D1E" w14:textId="27992045" w:rsidR="00207035" w:rsidRDefault="00207035" w:rsidP="00207035">
      <w:pPr>
        <w:ind w:firstLine="851"/>
        <w:jc w:val="both"/>
        <w:rPr>
          <w:bCs/>
          <w:szCs w:val="24"/>
        </w:rPr>
      </w:pPr>
      <w:r w:rsidRPr="001309EC">
        <w:rPr>
          <w:bCs/>
          <w:szCs w:val="24"/>
        </w:rPr>
        <w:t>2.</w:t>
      </w:r>
      <w:r w:rsidR="00BC0DF4">
        <w:rPr>
          <w:bCs/>
          <w:szCs w:val="24"/>
        </w:rPr>
        <w:t>6</w:t>
      </w:r>
      <w:r w:rsidRPr="001309EC">
        <w:rPr>
          <w:bCs/>
          <w:szCs w:val="24"/>
        </w:rPr>
        <w:t xml:space="preserve">. Pakeičiu 2 priedo </w:t>
      </w:r>
      <w:r>
        <w:rPr>
          <w:bCs/>
          <w:szCs w:val="24"/>
        </w:rPr>
        <w:t>6</w:t>
      </w:r>
      <w:r w:rsidRPr="001309EC">
        <w:rPr>
          <w:bCs/>
          <w:szCs w:val="24"/>
        </w:rPr>
        <w:t xml:space="preserve"> punktą ir jį išdėstau taip</w:t>
      </w:r>
      <w:r>
        <w:rPr>
          <w:bCs/>
          <w:szCs w:val="24"/>
        </w:rPr>
        <w:t>:</w:t>
      </w:r>
    </w:p>
    <w:p w14:paraId="0F390724" w14:textId="77777777" w:rsidR="00207035" w:rsidRDefault="00207035" w:rsidP="00207035">
      <w:pPr>
        <w:ind w:firstLine="851"/>
        <w:jc w:val="both"/>
        <w:rPr>
          <w:bCs/>
          <w:szCs w:val="24"/>
        </w:rPr>
      </w:pPr>
      <w:r>
        <w:rPr>
          <w:bCs/>
          <w:szCs w:val="24"/>
        </w:rPr>
        <w:t xml:space="preserve">„6. </w:t>
      </w:r>
      <w:r w:rsidRPr="001309EC">
        <w:rPr>
          <w:bCs/>
          <w:szCs w:val="24"/>
        </w:rPr>
        <w:t>Sprendime nurodytas fiksuotasis įkainis yra galutinis ir negali keistis projekto įgyvendinimo metu, išskyrus Projektų taisyklių 428</w:t>
      </w:r>
      <w:r w:rsidRPr="001309EC">
        <w:rPr>
          <w:bCs/>
          <w:szCs w:val="24"/>
          <w:vertAlign w:val="superscript"/>
        </w:rPr>
        <w:t>1</w:t>
      </w:r>
      <w:r w:rsidRPr="001309EC">
        <w:rPr>
          <w:bCs/>
          <w:szCs w:val="24"/>
        </w:rPr>
        <w:t xml:space="preserve"> numatytus atvejus.</w:t>
      </w:r>
      <w:r>
        <w:rPr>
          <w:bCs/>
          <w:szCs w:val="24"/>
        </w:rPr>
        <w:t>“</w:t>
      </w:r>
    </w:p>
    <w:p w14:paraId="19D3AF3F" w14:textId="71830C12" w:rsidR="00207035" w:rsidRPr="001309EC" w:rsidRDefault="00207035" w:rsidP="00207035">
      <w:pPr>
        <w:ind w:firstLine="851"/>
        <w:jc w:val="both"/>
        <w:rPr>
          <w:bCs/>
          <w:szCs w:val="24"/>
        </w:rPr>
      </w:pPr>
      <w:r w:rsidRPr="001309EC">
        <w:rPr>
          <w:bCs/>
          <w:szCs w:val="24"/>
        </w:rPr>
        <w:t>2.</w:t>
      </w:r>
      <w:r w:rsidR="00BC0DF4">
        <w:rPr>
          <w:bCs/>
          <w:szCs w:val="24"/>
        </w:rPr>
        <w:t>7</w:t>
      </w:r>
      <w:r w:rsidRPr="001309EC">
        <w:rPr>
          <w:bCs/>
          <w:szCs w:val="24"/>
        </w:rPr>
        <w:t>. Pakeičiu 2 priedo 1</w:t>
      </w:r>
      <w:r>
        <w:rPr>
          <w:bCs/>
          <w:szCs w:val="24"/>
        </w:rPr>
        <w:t>1</w:t>
      </w:r>
      <w:r w:rsidRPr="001309EC">
        <w:rPr>
          <w:bCs/>
          <w:szCs w:val="24"/>
        </w:rPr>
        <w:t xml:space="preserve"> punktą ir jį išdėstau taip:</w:t>
      </w:r>
    </w:p>
    <w:p w14:paraId="68F6BC15" w14:textId="77777777" w:rsidR="00207035" w:rsidRPr="005F00CB" w:rsidRDefault="00207035" w:rsidP="00207035">
      <w:pPr>
        <w:ind w:firstLine="851"/>
        <w:jc w:val="both"/>
        <w:rPr>
          <w:bCs/>
          <w:szCs w:val="24"/>
        </w:rPr>
      </w:pPr>
      <w:r w:rsidRPr="001309EC">
        <w:rPr>
          <w:bCs/>
          <w:szCs w:val="24"/>
        </w:rPr>
        <w:t>„1</w:t>
      </w:r>
      <w:r>
        <w:rPr>
          <w:bCs/>
          <w:szCs w:val="24"/>
        </w:rPr>
        <w:t xml:space="preserve">1. </w:t>
      </w:r>
      <w:r w:rsidRPr="005F00CB">
        <w:rPr>
          <w:bCs/>
          <w:szCs w:val="24"/>
        </w:rPr>
        <w:t>FĮ dydis ir taikymo nuostatos nurodytos Fiksuotųjų įkainių ataskaitose.</w:t>
      </w:r>
      <w:r>
        <w:rPr>
          <w:bCs/>
          <w:szCs w:val="24"/>
        </w:rPr>
        <w:t>“</w:t>
      </w:r>
    </w:p>
    <w:p w14:paraId="6DBC6E67" w14:textId="5753D2A1" w:rsidR="00823C2E" w:rsidRPr="002039C1" w:rsidRDefault="00595F81" w:rsidP="001D532B">
      <w:pPr>
        <w:ind w:left="567" w:firstLine="284"/>
        <w:jc w:val="both"/>
        <w:rPr>
          <w:szCs w:val="24"/>
        </w:rPr>
      </w:pPr>
      <w:r>
        <w:rPr>
          <w:szCs w:val="24"/>
        </w:rPr>
        <w:t>2.</w:t>
      </w:r>
      <w:r w:rsidR="00BC0DF4">
        <w:rPr>
          <w:szCs w:val="24"/>
        </w:rPr>
        <w:t>8</w:t>
      </w:r>
      <w:r w:rsidR="00823C2E" w:rsidRPr="002039C1">
        <w:rPr>
          <w:szCs w:val="24"/>
        </w:rPr>
        <w:t xml:space="preserve">. Pakeičiu </w:t>
      </w:r>
      <w:r w:rsidR="00A916C6">
        <w:rPr>
          <w:szCs w:val="24"/>
        </w:rPr>
        <w:t>4</w:t>
      </w:r>
      <w:r w:rsidR="00A916C6" w:rsidRPr="002039C1">
        <w:rPr>
          <w:szCs w:val="24"/>
        </w:rPr>
        <w:t xml:space="preserve"> </w:t>
      </w:r>
      <w:r w:rsidR="00823C2E" w:rsidRPr="002039C1">
        <w:rPr>
          <w:szCs w:val="24"/>
        </w:rPr>
        <w:t>priedo 2.1 papunktį</w:t>
      </w:r>
      <w:r w:rsidR="004D014D" w:rsidRPr="002039C1">
        <w:rPr>
          <w:szCs w:val="24"/>
        </w:rPr>
        <w:t xml:space="preserve"> ir jį išdėstau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6285"/>
      </w:tblGrid>
      <w:tr w:rsidR="004D014D" w:rsidRPr="002039C1" w14:paraId="12771987" w14:textId="77777777" w:rsidTr="004D014D">
        <w:trPr>
          <w:cantSplit/>
          <w:trHeight w:val="128"/>
        </w:trPr>
        <w:tc>
          <w:tcPr>
            <w:tcW w:w="1736" w:type="pct"/>
            <w:tcBorders>
              <w:top w:val="single" w:sz="4" w:space="0" w:color="auto"/>
              <w:left w:val="single" w:sz="4" w:space="0" w:color="auto"/>
              <w:bottom w:val="single" w:sz="4" w:space="0" w:color="auto"/>
              <w:right w:val="single" w:sz="4" w:space="0" w:color="auto"/>
            </w:tcBorders>
            <w:shd w:val="clear" w:color="auto" w:fill="E0E0E0"/>
            <w:hideMark/>
          </w:tcPr>
          <w:p w14:paraId="70E44B05" w14:textId="77777777" w:rsidR="004D014D" w:rsidRPr="002039C1" w:rsidRDefault="004D014D" w:rsidP="004D014D">
            <w:pPr>
              <w:jc w:val="both"/>
              <w:rPr>
                <w:b/>
                <w:szCs w:val="24"/>
              </w:rPr>
            </w:pPr>
            <w:r w:rsidRPr="005D3AA5">
              <w:rPr>
                <w:szCs w:val="24"/>
              </w:rPr>
              <w:t>„</w:t>
            </w:r>
            <w:r w:rsidRPr="002039C1">
              <w:rPr>
                <w:b/>
                <w:szCs w:val="24"/>
              </w:rPr>
              <w:t>2.1. Pareiškėjo pavadinimas / vardas ir pavardė</w:t>
            </w:r>
          </w:p>
        </w:tc>
        <w:tc>
          <w:tcPr>
            <w:tcW w:w="3264" w:type="pct"/>
            <w:tcBorders>
              <w:top w:val="single" w:sz="4" w:space="0" w:color="auto"/>
              <w:left w:val="single" w:sz="4" w:space="0" w:color="auto"/>
              <w:bottom w:val="single" w:sz="4" w:space="0" w:color="auto"/>
              <w:right w:val="single" w:sz="4" w:space="0" w:color="auto"/>
            </w:tcBorders>
          </w:tcPr>
          <w:p w14:paraId="011EEFE3" w14:textId="77777777" w:rsidR="004D014D" w:rsidRPr="00670B20" w:rsidRDefault="004D014D" w:rsidP="00F2609E">
            <w:pPr>
              <w:jc w:val="both"/>
              <w:rPr>
                <w:szCs w:val="24"/>
                <w:lang w:eastAsia="lt-LT"/>
              </w:rPr>
            </w:pPr>
            <w:r w:rsidRPr="00670B20">
              <w:rPr>
                <w:i/>
                <w:iCs/>
                <w:szCs w:val="24"/>
                <w:lang w:eastAsia="lt-LT"/>
              </w:rPr>
              <w:t xml:space="preserve">Nurodomas paraišką teikiančio juridinio asmens, juridinio asmens filialo, atstovybės (toliau – juridinis asmuo) visas pavadinimas (nurodytas Juridinių asmenų registre). Pildoma didžiosiomis ir mažosiomis raidėmis, kaip nurodyta Juridinių asmenų registre (pvz., UAB „Rangovas“, VšĮ „Konsultacinės paslaugos“). </w:t>
            </w:r>
          </w:p>
          <w:p w14:paraId="739FCAC1" w14:textId="0BF60B35" w:rsidR="007B1F63" w:rsidRPr="00670B20" w:rsidRDefault="004D014D" w:rsidP="00F2609E">
            <w:pPr>
              <w:jc w:val="both"/>
              <w:rPr>
                <w:szCs w:val="24"/>
                <w:lang w:eastAsia="lt-LT"/>
              </w:rPr>
            </w:pPr>
            <w:r w:rsidRPr="00670B20">
              <w:rPr>
                <w:i/>
                <w:iCs/>
                <w:szCs w:val="24"/>
                <w:lang w:eastAsia="lt-LT"/>
              </w:rPr>
              <w:t> </w:t>
            </w:r>
          </w:p>
          <w:p w14:paraId="54324B21" w14:textId="77777777" w:rsidR="004D014D" w:rsidRPr="00670B20" w:rsidRDefault="004D014D" w:rsidP="00F2609E">
            <w:pPr>
              <w:jc w:val="both"/>
              <w:rPr>
                <w:szCs w:val="24"/>
                <w:lang w:eastAsia="lt-LT"/>
              </w:rPr>
            </w:pPr>
            <w:r w:rsidRPr="00670B20">
              <w:rPr>
                <w:i/>
                <w:iCs/>
                <w:szCs w:val="24"/>
                <w:lang w:eastAsia="lt-LT"/>
              </w:rPr>
              <w:t>Arba nurodomi paraišką teikiančio fizinio asmens vardas ir pavardė. Pildoma didžiosiomis ir mažosiomis raidėmis, kaip įrašyta galiojančiame asmens tapatybę patvirtinančiame dokumente.</w:t>
            </w:r>
          </w:p>
          <w:p w14:paraId="49E892ED" w14:textId="7918B243" w:rsidR="007B1F63" w:rsidRPr="00670B20" w:rsidRDefault="004D014D" w:rsidP="00F2609E">
            <w:pPr>
              <w:jc w:val="both"/>
              <w:rPr>
                <w:szCs w:val="24"/>
                <w:lang w:eastAsia="lt-LT"/>
              </w:rPr>
            </w:pPr>
            <w:r w:rsidRPr="00670B20">
              <w:rPr>
                <w:i/>
                <w:iCs/>
                <w:szCs w:val="24"/>
                <w:lang w:eastAsia="lt-LT"/>
              </w:rPr>
              <w:t> </w:t>
            </w:r>
          </w:p>
          <w:p w14:paraId="7A595966" w14:textId="77777777" w:rsidR="004D014D" w:rsidRPr="00670B20" w:rsidRDefault="004D014D" w:rsidP="00F2609E">
            <w:pPr>
              <w:jc w:val="both"/>
              <w:rPr>
                <w:szCs w:val="24"/>
                <w:lang w:eastAsia="lt-LT"/>
              </w:rPr>
            </w:pPr>
            <w:r w:rsidRPr="00670B20">
              <w:rPr>
                <w:i/>
                <w:iCs/>
                <w:szCs w:val="24"/>
                <w:lang w:eastAsia="lt-LT"/>
              </w:rPr>
              <w:t>Galimas simbolių skaičius – 140.</w:t>
            </w:r>
          </w:p>
          <w:p w14:paraId="50C78CF3" w14:textId="77777777" w:rsidR="004D014D" w:rsidRPr="002039C1" w:rsidRDefault="004D014D" w:rsidP="004D014D">
            <w:pPr>
              <w:jc w:val="both"/>
              <w:rPr>
                <w:szCs w:val="24"/>
              </w:rPr>
            </w:pPr>
            <w:r w:rsidRPr="002039C1">
              <w:rPr>
                <w:i/>
                <w:iCs/>
                <w:szCs w:val="24"/>
                <w:lang w:eastAsia="lt-LT"/>
              </w:rPr>
              <w:t>Nurodyti privaloma.</w:t>
            </w:r>
            <w:r w:rsidRPr="005D3AA5">
              <w:rPr>
                <w:iCs/>
                <w:szCs w:val="24"/>
                <w:lang w:eastAsia="lt-LT"/>
              </w:rPr>
              <w:t>“</w:t>
            </w:r>
          </w:p>
        </w:tc>
      </w:tr>
    </w:tbl>
    <w:p w14:paraId="3B0B1642" w14:textId="0A516ABB" w:rsidR="00695C3D" w:rsidRPr="00C9057F" w:rsidRDefault="00F44F00" w:rsidP="00F07C5C">
      <w:pPr>
        <w:ind w:firstLine="851"/>
        <w:jc w:val="both"/>
        <w:rPr>
          <w:bCs/>
          <w:szCs w:val="24"/>
        </w:rPr>
      </w:pPr>
      <w:r>
        <w:rPr>
          <w:bCs/>
          <w:szCs w:val="24"/>
        </w:rPr>
        <w:t>2</w:t>
      </w:r>
      <w:r w:rsidR="00AD7CDB">
        <w:rPr>
          <w:bCs/>
          <w:szCs w:val="24"/>
        </w:rPr>
        <w:t>.</w:t>
      </w:r>
      <w:r w:rsidR="00BC0DF4">
        <w:rPr>
          <w:bCs/>
          <w:szCs w:val="24"/>
        </w:rPr>
        <w:t>9</w:t>
      </w:r>
      <w:r w:rsidR="00A235E2" w:rsidRPr="00D4082C">
        <w:rPr>
          <w:bCs/>
          <w:szCs w:val="24"/>
        </w:rPr>
        <w:t xml:space="preserve">. </w:t>
      </w:r>
      <w:r w:rsidR="004D014D" w:rsidRPr="00D4082C">
        <w:rPr>
          <w:bCs/>
          <w:szCs w:val="24"/>
        </w:rPr>
        <w:t xml:space="preserve">Pakeičiu </w:t>
      </w:r>
      <w:r w:rsidR="00A916C6">
        <w:rPr>
          <w:bCs/>
          <w:szCs w:val="24"/>
        </w:rPr>
        <w:t>4</w:t>
      </w:r>
      <w:r w:rsidR="00A916C6" w:rsidRPr="00D4082C">
        <w:rPr>
          <w:bCs/>
          <w:szCs w:val="24"/>
        </w:rPr>
        <w:t xml:space="preserve"> </w:t>
      </w:r>
      <w:r w:rsidR="004D014D" w:rsidRPr="00D4082C">
        <w:rPr>
          <w:bCs/>
          <w:szCs w:val="24"/>
        </w:rPr>
        <w:t>priedo 2.2 papunktį ir jį išdėstau taip:</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5"/>
        <w:gridCol w:w="6289"/>
      </w:tblGrid>
      <w:tr w:rsidR="00261138" w:rsidRPr="002039C1" w14:paraId="6EE3AA6B" w14:textId="77777777" w:rsidTr="00261138">
        <w:trPr>
          <w:cantSplit/>
          <w:trHeight w:val="128"/>
        </w:trPr>
        <w:tc>
          <w:tcPr>
            <w:tcW w:w="1736" w:type="pct"/>
            <w:tcBorders>
              <w:top w:val="single" w:sz="4" w:space="0" w:color="auto"/>
              <w:left w:val="single" w:sz="4" w:space="0" w:color="auto"/>
              <w:bottom w:val="single" w:sz="4" w:space="0" w:color="auto"/>
              <w:right w:val="single" w:sz="4" w:space="0" w:color="auto"/>
            </w:tcBorders>
            <w:shd w:val="clear" w:color="auto" w:fill="E0E0E0"/>
            <w:hideMark/>
          </w:tcPr>
          <w:p w14:paraId="3361ABB5" w14:textId="77777777" w:rsidR="00261138" w:rsidRPr="002039C1" w:rsidRDefault="00261138" w:rsidP="00261138">
            <w:pPr>
              <w:jc w:val="both"/>
              <w:rPr>
                <w:b/>
                <w:strike/>
                <w:szCs w:val="24"/>
              </w:rPr>
            </w:pPr>
            <w:r w:rsidRPr="005D3AA5">
              <w:rPr>
                <w:szCs w:val="24"/>
              </w:rPr>
              <w:t>„</w:t>
            </w:r>
            <w:r w:rsidRPr="002039C1">
              <w:rPr>
                <w:b/>
                <w:szCs w:val="24"/>
              </w:rPr>
              <w:t>2.2. Pareiškėjo kodas</w:t>
            </w:r>
          </w:p>
        </w:tc>
        <w:tc>
          <w:tcPr>
            <w:tcW w:w="3264" w:type="pct"/>
            <w:tcBorders>
              <w:top w:val="single" w:sz="4" w:space="0" w:color="auto"/>
              <w:left w:val="single" w:sz="4" w:space="0" w:color="auto"/>
              <w:bottom w:val="single" w:sz="4" w:space="0" w:color="auto"/>
              <w:right w:val="single" w:sz="4" w:space="0" w:color="auto"/>
            </w:tcBorders>
          </w:tcPr>
          <w:p w14:paraId="45050E67" w14:textId="77777777" w:rsidR="00261138" w:rsidRPr="00670B20" w:rsidRDefault="00261138" w:rsidP="00F2609E">
            <w:pPr>
              <w:jc w:val="both"/>
              <w:rPr>
                <w:szCs w:val="24"/>
                <w:lang w:eastAsia="lt-LT"/>
              </w:rPr>
            </w:pPr>
            <w:r w:rsidRPr="00670B20">
              <w:rPr>
                <w:i/>
                <w:iCs/>
                <w:szCs w:val="24"/>
                <w:lang w:eastAsia="lt-LT"/>
              </w:rPr>
              <w:t xml:space="preserve">Nurodomas juridinio asmens kodas, nurodytas Juridinių asmenų registre. </w:t>
            </w:r>
          </w:p>
          <w:p w14:paraId="6E06627A" w14:textId="77777777" w:rsidR="00261138" w:rsidRPr="00670B20" w:rsidRDefault="00261138" w:rsidP="00F2609E">
            <w:pPr>
              <w:jc w:val="both"/>
              <w:rPr>
                <w:szCs w:val="24"/>
                <w:lang w:eastAsia="lt-LT"/>
              </w:rPr>
            </w:pPr>
            <w:r w:rsidRPr="00670B20">
              <w:rPr>
                <w:i/>
                <w:iCs/>
                <w:szCs w:val="24"/>
                <w:lang w:eastAsia="lt-LT"/>
              </w:rPr>
              <w:t>Lietuvos juridinių asmenų nurodomas 7 arba 9 simbolių kodas. Užsienio juridinių asmenų nurodomas nuo 5 iki 15 simbolių kodas.</w:t>
            </w:r>
          </w:p>
          <w:p w14:paraId="05FCD317" w14:textId="77777777" w:rsidR="00261138" w:rsidRPr="00670B20" w:rsidRDefault="00261138" w:rsidP="00695C3D">
            <w:pPr>
              <w:rPr>
                <w:szCs w:val="24"/>
                <w:lang w:eastAsia="lt-LT"/>
              </w:rPr>
            </w:pPr>
            <w:r w:rsidRPr="00670B20">
              <w:rPr>
                <w:szCs w:val="24"/>
                <w:lang w:eastAsia="lt-LT"/>
              </w:rPr>
              <w:t> </w:t>
            </w:r>
            <w:r w:rsidRPr="00670B20">
              <w:rPr>
                <w:i/>
                <w:iCs/>
                <w:szCs w:val="24"/>
                <w:lang w:eastAsia="lt-LT"/>
              </w:rPr>
              <w:t>Jeigu pareiškėjas yra fizinis asmuo, nurodoma jo gimimo data be tarpų formatu YYYYMMDD, simbolių skaičius – 8.</w:t>
            </w:r>
          </w:p>
          <w:p w14:paraId="4F3ADB11" w14:textId="77777777" w:rsidR="00261138" w:rsidRPr="00670B20" w:rsidRDefault="00261138" w:rsidP="00F2609E">
            <w:pPr>
              <w:rPr>
                <w:szCs w:val="24"/>
                <w:lang w:eastAsia="lt-LT"/>
              </w:rPr>
            </w:pPr>
            <w:r w:rsidRPr="00670B20">
              <w:rPr>
                <w:szCs w:val="24"/>
                <w:lang w:eastAsia="lt-LT"/>
              </w:rPr>
              <w:t> </w:t>
            </w:r>
          </w:p>
          <w:p w14:paraId="1FF3007B" w14:textId="77777777" w:rsidR="00261138" w:rsidRPr="00670B20" w:rsidRDefault="00310FE7" w:rsidP="00F2609E">
            <w:pPr>
              <w:jc w:val="both"/>
              <w:rPr>
                <w:szCs w:val="24"/>
                <w:lang w:eastAsia="lt-LT"/>
              </w:rPr>
            </w:pPr>
            <w:r w:rsidRPr="00310FE7">
              <w:rPr>
                <w:b/>
                <w:bCs/>
                <w:szCs w:val="24"/>
                <w:lang w:eastAsia="lt-LT"/>
              </w:rPr>
              <w:t>□</w:t>
            </w:r>
            <w:r w:rsidRPr="00310FE7">
              <w:rPr>
                <w:szCs w:val="24"/>
                <w:lang w:eastAsia="lt-LT"/>
              </w:rPr>
              <w:t xml:space="preserve"> </w:t>
            </w:r>
            <w:r w:rsidR="00261138" w:rsidRPr="00670B20">
              <w:rPr>
                <w:szCs w:val="24"/>
                <w:lang w:eastAsia="lt-LT"/>
              </w:rPr>
              <w:t xml:space="preserve">Pareiškėjas yra fizinis asmuo </w:t>
            </w:r>
          </w:p>
          <w:p w14:paraId="48663857" w14:textId="77777777" w:rsidR="00261138" w:rsidRPr="00670B20" w:rsidRDefault="00261138" w:rsidP="00F2609E">
            <w:pPr>
              <w:rPr>
                <w:szCs w:val="24"/>
                <w:lang w:eastAsia="lt-LT"/>
              </w:rPr>
            </w:pPr>
            <w:r w:rsidRPr="00670B20">
              <w:rPr>
                <w:szCs w:val="24"/>
                <w:lang w:eastAsia="lt-LT"/>
              </w:rPr>
              <w:t> </w:t>
            </w:r>
          </w:p>
          <w:p w14:paraId="148C2A4A" w14:textId="77777777" w:rsidR="00261138" w:rsidRPr="00670B20" w:rsidRDefault="00310FE7" w:rsidP="00F2609E">
            <w:pPr>
              <w:jc w:val="both"/>
              <w:rPr>
                <w:szCs w:val="24"/>
                <w:lang w:eastAsia="lt-LT"/>
              </w:rPr>
            </w:pPr>
            <w:r w:rsidRPr="00310FE7">
              <w:rPr>
                <w:b/>
                <w:bCs/>
                <w:szCs w:val="24"/>
                <w:lang w:eastAsia="lt-LT"/>
              </w:rPr>
              <w:t>□</w:t>
            </w:r>
            <w:r w:rsidRPr="00310FE7">
              <w:rPr>
                <w:szCs w:val="24"/>
                <w:lang w:eastAsia="lt-LT"/>
              </w:rPr>
              <w:t xml:space="preserve"> </w:t>
            </w:r>
            <w:r w:rsidR="00261138" w:rsidRPr="00670B20">
              <w:rPr>
                <w:szCs w:val="24"/>
                <w:lang w:eastAsia="lt-LT"/>
              </w:rPr>
              <w:t>Pareiškėjas yra užsienyje registruotas juridinis asmuo / užsienyje gyvenantis fizinis asmuo</w:t>
            </w:r>
          </w:p>
          <w:p w14:paraId="603F13B3" w14:textId="77777777" w:rsidR="00261138" w:rsidRPr="002039C1" w:rsidRDefault="00261138" w:rsidP="005D3AA5">
            <w:pPr>
              <w:jc w:val="both"/>
              <w:rPr>
                <w:i/>
                <w:szCs w:val="24"/>
              </w:rPr>
            </w:pPr>
            <w:r w:rsidRPr="002039C1">
              <w:rPr>
                <w:i/>
                <w:iCs/>
                <w:szCs w:val="24"/>
                <w:lang w:eastAsia="lt-LT"/>
              </w:rPr>
              <w:t>Pažymima, jeigu pareiškėjas yra užsienyje registruotas juridinis asmuo arba užsienyje gyvenantis fizinis asmuo. Jeigu pareiškėjas yra Lietuvoje registruotas juridinis asmuo ar Lietuvoje gyvenantis fizinis asmuo, žymėti nereikia.</w:t>
            </w:r>
            <w:r w:rsidRPr="005D3AA5">
              <w:rPr>
                <w:iCs/>
                <w:szCs w:val="24"/>
                <w:lang w:eastAsia="lt-LT"/>
              </w:rPr>
              <w:t>“</w:t>
            </w:r>
          </w:p>
        </w:tc>
      </w:tr>
    </w:tbl>
    <w:p w14:paraId="2F0DB665" w14:textId="56A9F385" w:rsidR="00261138" w:rsidRPr="00D4082C" w:rsidRDefault="00F44F00" w:rsidP="00B77167">
      <w:pPr>
        <w:ind w:firstLine="851"/>
        <w:jc w:val="both"/>
        <w:rPr>
          <w:bCs/>
          <w:szCs w:val="24"/>
        </w:rPr>
      </w:pPr>
      <w:r>
        <w:rPr>
          <w:bCs/>
          <w:szCs w:val="24"/>
        </w:rPr>
        <w:t>2</w:t>
      </w:r>
      <w:r w:rsidR="00AD7CDB">
        <w:rPr>
          <w:bCs/>
          <w:szCs w:val="24"/>
        </w:rPr>
        <w:t>.</w:t>
      </w:r>
      <w:r w:rsidR="00BC0DF4">
        <w:rPr>
          <w:bCs/>
          <w:szCs w:val="24"/>
        </w:rPr>
        <w:t>10</w:t>
      </w:r>
      <w:r w:rsidR="00261138" w:rsidRPr="00D4082C">
        <w:rPr>
          <w:bCs/>
          <w:szCs w:val="24"/>
        </w:rPr>
        <w:t xml:space="preserve">. Pakeičiu </w:t>
      </w:r>
      <w:r w:rsidR="00A916C6">
        <w:rPr>
          <w:bCs/>
          <w:szCs w:val="24"/>
        </w:rPr>
        <w:t>4</w:t>
      </w:r>
      <w:r w:rsidR="00A916C6" w:rsidRPr="00D4082C">
        <w:rPr>
          <w:bCs/>
          <w:szCs w:val="24"/>
        </w:rPr>
        <w:t xml:space="preserve"> </w:t>
      </w:r>
      <w:r w:rsidR="00261138" w:rsidRPr="00D4082C">
        <w:rPr>
          <w:bCs/>
          <w:szCs w:val="24"/>
        </w:rPr>
        <w:t>priedo 2.7 papunktį ir jį išdėstau taip:</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5"/>
        <w:gridCol w:w="6289"/>
      </w:tblGrid>
      <w:tr w:rsidR="00261138" w:rsidRPr="002039C1" w14:paraId="290FDCA5" w14:textId="77777777" w:rsidTr="00261138">
        <w:trPr>
          <w:cantSplit/>
          <w:trHeight w:val="128"/>
        </w:trPr>
        <w:tc>
          <w:tcPr>
            <w:tcW w:w="1736" w:type="pct"/>
            <w:tcBorders>
              <w:top w:val="single" w:sz="4" w:space="0" w:color="auto"/>
              <w:left w:val="single" w:sz="4" w:space="0" w:color="auto"/>
              <w:bottom w:val="single" w:sz="4" w:space="0" w:color="auto"/>
              <w:right w:val="single" w:sz="4" w:space="0" w:color="auto"/>
            </w:tcBorders>
            <w:shd w:val="clear" w:color="auto" w:fill="E0E0E0"/>
            <w:hideMark/>
          </w:tcPr>
          <w:p w14:paraId="3C1B0D58" w14:textId="77777777" w:rsidR="00261138" w:rsidRPr="002039C1" w:rsidRDefault="00261138" w:rsidP="00261138">
            <w:pPr>
              <w:jc w:val="both"/>
              <w:rPr>
                <w:b/>
                <w:szCs w:val="24"/>
              </w:rPr>
            </w:pPr>
            <w:r w:rsidRPr="005D3AA5">
              <w:rPr>
                <w:szCs w:val="24"/>
              </w:rPr>
              <w:t>„</w:t>
            </w:r>
            <w:r w:rsidRPr="002039C1">
              <w:rPr>
                <w:b/>
                <w:szCs w:val="24"/>
              </w:rPr>
              <w:t>2.7. Šalis</w:t>
            </w:r>
          </w:p>
        </w:tc>
        <w:tc>
          <w:tcPr>
            <w:tcW w:w="3264" w:type="pct"/>
            <w:tcBorders>
              <w:top w:val="single" w:sz="4" w:space="0" w:color="auto"/>
              <w:left w:val="single" w:sz="4" w:space="0" w:color="auto"/>
              <w:bottom w:val="single" w:sz="4" w:space="0" w:color="auto"/>
              <w:right w:val="single" w:sz="4" w:space="0" w:color="auto"/>
            </w:tcBorders>
            <w:hideMark/>
          </w:tcPr>
          <w:p w14:paraId="74DBBBD6" w14:textId="77777777" w:rsidR="00261138" w:rsidRPr="00934D3A" w:rsidRDefault="00261138" w:rsidP="00F2609E">
            <w:pPr>
              <w:ind w:right="-57" w:firstLine="39"/>
              <w:jc w:val="both"/>
              <w:rPr>
                <w:szCs w:val="24"/>
                <w:lang w:eastAsia="lt-LT"/>
              </w:rPr>
            </w:pPr>
            <w:r w:rsidRPr="00934D3A">
              <w:rPr>
                <w:i/>
                <w:iCs/>
                <w:szCs w:val="24"/>
                <w:lang w:eastAsia="lt-LT"/>
              </w:rPr>
              <w:t xml:space="preserve">Jeigu projekto veiklas įgyvendina pareiškėjas – užsienyje registruotas juridinis asmuo ar užsienyje gyvenantis fizinis asmuo, nurodomas (pasirenkamas) šalies pavadinimas (pagal susirašinėti skirtą adresą). </w:t>
            </w:r>
          </w:p>
          <w:p w14:paraId="2CC1FCE6" w14:textId="77777777" w:rsidR="00261138" w:rsidRPr="002039C1" w:rsidRDefault="00261138" w:rsidP="005D3AA5">
            <w:pPr>
              <w:jc w:val="both"/>
              <w:rPr>
                <w:i/>
                <w:szCs w:val="24"/>
              </w:rPr>
            </w:pPr>
            <w:r w:rsidRPr="002039C1">
              <w:rPr>
                <w:i/>
                <w:iCs/>
                <w:szCs w:val="24"/>
                <w:lang w:eastAsia="lt-LT"/>
              </w:rPr>
              <w:t>Galimas simbolių skaičius – 100. Pareiškėjai (juridiniai asmenys), kurių juridinio asmens buveinės adresas įregistruotas Lietuvos Respublikos teritorijoje arba Lietuvoje gyvenantys fiziniai asmenys šios skilties nepildo.</w:t>
            </w:r>
            <w:r w:rsidRPr="005D3AA5">
              <w:rPr>
                <w:iCs/>
                <w:szCs w:val="24"/>
                <w:lang w:eastAsia="lt-LT"/>
              </w:rPr>
              <w:t>“</w:t>
            </w:r>
          </w:p>
        </w:tc>
      </w:tr>
    </w:tbl>
    <w:p w14:paraId="60907EA8" w14:textId="24E15FF9" w:rsidR="00D82282" w:rsidRPr="00D4082C" w:rsidRDefault="00F44F00" w:rsidP="00A660A8">
      <w:pPr>
        <w:ind w:firstLine="851"/>
        <w:jc w:val="both"/>
        <w:rPr>
          <w:bCs/>
          <w:szCs w:val="24"/>
        </w:rPr>
      </w:pPr>
      <w:r>
        <w:rPr>
          <w:bCs/>
          <w:szCs w:val="24"/>
        </w:rPr>
        <w:t>2</w:t>
      </w:r>
      <w:r w:rsidR="00AD7CDB">
        <w:rPr>
          <w:bCs/>
          <w:szCs w:val="24"/>
        </w:rPr>
        <w:t>.</w:t>
      </w:r>
      <w:r w:rsidR="00BC0DF4">
        <w:rPr>
          <w:bCs/>
          <w:szCs w:val="24"/>
        </w:rPr>
        <w:t>11</w:t>
      </w:r>
      <w:r w:rsidR="00D82282" w:rsidRPr="00D4082C">
        <w:rPr>
          <w:bCs/>
          <w:szCs w:val="24"/>
        </w:rPr>
        <w:t xml:space="preserve">. Pakeičiu </w:t>
      </w:r>
      <w:r w:rsidR="00A916C6">
        <w:rPr>
          <w:bCs/>
          <w:szCs w:val="24"/>
        </w:rPr>
        <w:t>4</w:t>
      </w:r>
      <w:r w:rsidR="006E3B1E" w:rsidRPr="00D4082C">
        <w:rPr>
          <w:bCs/>
          <w:szCs w:val="24"/>
        </w:rPr>
        <w:t xml:space="preserve"> priedo 21 punktą ir jį išdėstau taip</w:t>
      </w:r>
      <w:r w:rsidR="00D82282" w:rsidRPr="00D4082C">
        <w:rPr>
          <w:bCs/>
          <w:szCs w:val="24"/>
        </w:rPr>
        <w:t>:</w:t>
      </w:r>
    </w:p>
    <w:p w14:paraId="2257CF45" w14:textId="67C4F161" w:rsidR="006E3B1E" w:rsidRDefault="006E3B1E" w:rsidP="006E3B1E">
      <w:pPr>
        <w:ind w:firstLine="851"/>
        <w:jc w:val="both"/>
        <w:rPr>
          <w:b/>
          <w:szCs w:val="24"/>
        </w:rPr>
      </w:pPr>
      <w:r w:rsidRPr="005D3AA5">
        <w:rPr>
          <w:szCs w:val="24"/>
        </w:rPr>
        <w:t>„</w:t>
      </w:r>
      <w:r w:rsidRPr="002039C1">
        <w:rPr>
          <w:b/>
          <w:szCs w:val="24"/>
        </w:rPr>
        <w:t>21. PAREIŠKĖJO DEKLARACIJA</w:t>
      </w:r>
    </w:p>
    <w:p w14:paraId="5ADE6F8B" w14:textId="77777777" w:rsidR="00CA241A" w:rsidRDefault="00CA241A" w:rsidP="006B3ED9">
      <w:pPr>
        <w:ind w:firstLine="851"/>
        <w:jc w:val="both"/>
        <w:rPr>
          <w:szCs w:val="24"/>
          <w:lang w:eastAsia="lt-LT"/>
        </w:rPr>
      </w:pPr>
      <w:r>
        <w:rPr>
          <w:szCs w:val="24"/>
          <w:lang w:eastAsia="lt-LT"/>
        </w:rPr>
        <w:t>Patvirtinu, kad:</w:t>
      </w:r>
    </w:p>
    <w:p w14:paraId="412CE3F9" w14:textId="77777777" w:rsidR="00D020EA" w:rsidRPr="00D020EA" w:rsidRDefault="00D020EA" w:rsidP="00D020EA">
      <w:pPr>
        <w:ind w:firstLine="851"/>
        <w:jc w:val="both"/>
        <w:rPr>
          <w:szCs w:val="24"/>
        </w:rPr>
      </w:pPr>
      <w:r w:rsidRPr="00D020EA">
        <w:rPr>
          <w:szCs w:val="24"/>
        </w:rPr>
        <w:lastRenderedPageBreak/>
        <w:t>1. Šioje paraiškoje ir prie jos pridedamuose dokumentuose pateikta informacija, mano žiniomis ir įsitikinimu, yra teisinga.</w:t>
      </w:r>
    </w:p>
    <w:p w14:paraId="7232A394" w14:textId="77777777" w:rsidR="00D020EA" w:rsidRPr="00D020EA" w:rsidRDefault="00D020EA" w:rsidP="00D020EA">
      <w:pPr>
        <w:ind w:firstLine="851"/>
        <w:jc w:val="both"/>
        <w:rPr>
          <w:szCs w:val="24"/>
        </w:rPr>
      </w:pPr>
      <w:r w:rsidRPr="00D020EA">
        <w:rPr>
          <w:szCs w:val="24"/>
        </w:rPr>
        <w:t xml:space="preserve">2. Prašomas finansavimas yra mažiausia projektui įgyvendinti reikalinga lėšų suma. </w:t>
      </w:r>
    </w:p>
    <w:p w14:paraId="1BBA5E4D" w14:textId="77777777" w:rsidR="00D020EA" w:rsidRPr="00D020EA" w:rsidRDefault="00D020EA" w:rsidP="00D020EA">
      <w:pPr>
        <w:ind w:firstLine="851"/>
        <w:jc w:val="both"/>
        <w:rPr>
          <w:szCs w:val="24"/>
        </w:rPr>
      </w:pPr>
      <w:r w:rsidRPr="00D020EA">
        <w:rPr>
          <w:szCs w:val="24"/>
        </w:rPr>
        <w:t>3. Esu susipažinęs (-</w:t>
      </w:r>
      <w:proofErr w:type="spellStart"/>
      <w:r w:rsidRPr="00D020EA">
        <w:rPr>
          <w:szCs w:val="24"/>
        </w:rPr>
        <w:t>usi</w:t>
      </w:r>
      <w:proofErr w:type="spellEnd"/>
      <w:r w:rsidRPr="00D020EA">
        <w:rPr>
          <w:szCs w:val="24"/>
        </w:rPr>
        <w:t>) su projekto finansavimo sąlygomis, tvarka ir reikalavimais, nustatytais projektų finansavimo sąlygų apraše. Jeigu keičiant projektų finansavimo sąlygų aprašą bus nustatyta naujų reikalavimų ir sąlygų, sutinku jų laikytis.</w:t>
      </w:r>
    </w:p>
    <w:p w14:paraId="57C07B6D" w14:textId="77777777" w:rsidR="00D020EA" w:rsidRPr="00D020EA" w:rsidRDefault="00D020EA" w:rsidP="00D020EA">
      <w:pPr>
        <w:ind w:firstLine="851"/>
        <w:jc w:val="both"/>
        <w:rPr>
          <w:szCs w:val="24"/>
        </w:rPr>
      </w:pPr>
      <w:r w:rsidRPr="00D020EA">
        <w:rPr>
          <w:szCs w:val="24"/>
        </w:rPr>
        <w:t>4. Man žinoma, kad projektas, kuriam finansuoti teikiama ši paraiška, bus vykdomas iš 2014–2020 metų ES struktūrinių fondų ir Lietuvos Respublikos biudžeto lėšų.</w:t>
      </w:r>
    </w:p>
    <w:p w14:paraId="0E4BDB11" w14:textId="77777777" w:rsidR="00D020EA" w:rsidRPr="00D020EA" w:rsidRDefault="00D020EA" w:rsidP="00D020EA">
      <w:pPr>
        <w:ind w:firstLine="851"/>
        <w:jc w:val="both"/>
        <w:rPr>
          <w:szCs w:val="24"/>
        </w:rPr>
      </w:pPr>
      <w:r w:rsidRPr="00D020EA">
        <w:rPr>
          <w:szCs w:val="24"/>
        </w:rPr>
        <w:t>5. Įsipareigoju per įgyvendinančiosios institucijos nustatytą terminą pateikti jai reikiamą informaciją ir (arba) atlikti Lietuvos Respublikos ir ES atsakingų institucijų nurodytus veiksmus, vykdomus dėl projektų finansavimo sąlygų apraše nurodytų ir kitų Lietuvos Respublikos ir ES teisės aktų, reglamentuojančių veiksmų programos įgyvendinimą, nuostatų taikymo.</w:t>
      </w:r>
    </w:p>
    <w:p w14:paraId="0F1FE62F" w14:textId="77777777" w:rsidR="00D020EA" w:rsidRPr="00D020EA" w:rsidRDefault="00D020EA" w:rsidP="00D020EA">
      <w:pPr>
        <w:ind w:firstLine="851"/>
        <w:jc w:val="both"/>
        <w:rPr>
          <w:szCs w:val="24"/>
        </w:rPr>
      </w:pPr>
      <w:r w:rsidRPr="00D020EA">
        <w:rPr>
          <w:szCs w:val="24"/>
        </w:rPr>
        <w:t>6. Aš arba mano atstovaujamas pareiškėjas paraiškos pateikimo dieną galutiniu teismo sprendimu arba galutiniu administraciniu sprendimu nesame pripažinti nevykdančiais pareigų, susijusių su mokesčių ar socialinio draudimo įmokų mokėjimu pagal Lietuvos Respublikos teisės aktus arba, jei pareiškėjas yra užsienyje įregistruotas juridinis asmuo arba užsienyje gyvenantis fizinis asmuo, pagal atitinkamos užsienio valstybės teisės aktus </w:t>
      </w:r>
      <w:r w:rsidRPr="00D020EA">
        <w:rPr>
          <w:i/>
          <w:iCs/>
          <w:szCs w:val="24"/>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sidRPr="00D020EA">
        <w:rPr>
          <w:szCs w:val="24"/>
        </w:rPr>
        <w:t>.</w:t>
      </w:r>
    </w:p>
    <w:p w14:paraId="55CE45BB" w14:textId="77777777" w:rsidR="00D020EA" w:rsidRPr="00D020EA" w:rsidRDefault="00D020EA" w:rsidP="00D020EA">
      <w:pPr>
        <w:ind w:firstLine="851"/>
        <w:jc w:val="both"/>
        <w:rPr>
          <w:szCs w:val="24"/>
        </w:rPr>
      </w:pPr>
      <w:r w:rsidRPr="00D020EA">
        <w:rPr>
          <w:szCs w:val="24"/>
        </w:rPr>
        <w:t>7. Aš arba mano atstovaujamo pareiškėjo vadovas, pagrindinis akcininkas (turintis daugiau nei 50 proc. akcijų) ar savininkas, ūkinės bendrijos tikrasis (-</w:t>
      </w:r>
      <w:proofErr w:type="spellStart"/>
      <w:r w:rsidRPr="00D020EA">
        <w:rPr>
          <w:szCs w:val="24"/>
        </w:rPr>
        <w:t>ieji</w:t>
      </w:r>
      <w:proofErr w:type="spellEnd"/>
      <w:r w:rsidRPr="00D020EA">
        <w:rPr>
          <w:szCs w:val="24"/>
        </w:rPr>
        <w:t>) narys (-</w:t>
      </w:r>
      <w:proofErr w:type="spellStart"/>
      <w:r w:rsidRPr="00D020EA">
        <w:rPr>
          <w:szCs w:val="24"/>
        </w:rPr>
        <w:t>iai</w:t>
      </w:r>
      <w:proofErr w:type="spellEnd"/>
      <w:r w:rsidRPr="00D020EA">
        <w:rPr>
          <w:szCs w:val="24"/>
        </w:rPr>
        <w:t>) ar mažosios bendrijos atstovas, turintis (-</w:t>
      </w:r>
      <w:proofErr w:type="spellStart"/>
      <w:r w:rsidRPr="00D020EA">
        <w:rPr>
          <w:szCs w:val="24"/>
        </w:rPr>
        <w:t>ys</w:t>
      </w:r>
      <w:proofErr w:type="spellEnd"/>
      <w:r w:rsidRPr="00D020EA">
        <w:rPr>
          <w:szCs w:val="24"/>
        </w:rPr>
        <w:t>) teisę juridinio asmens vardu sudaryti sandorį, ar buhalteris (-</w:t>
      </w:r>
      <w:proofErr w:type="spellStart"/>
      <w:r w:rsidRPr="00D020EA">
        <w:rPr>
          <w:szCs w:val="24"/>
        </w:rPr>
        <w:t>iai</w:t>
      </w:r>
      <w:proofErr w:type="spellEnd"/>
      <w:r w:rsidRPr="00D020EA">
        <w:rPr>
          <w:szCs w:val="24"/>
        </w:rPr>
        <w:t>), ar kitas (kiti) asmuo (asmenys), turintis (-</w:t>
      </w:r>
      <w:proofErr w:type="spellStart"/>
      <w:r w:rsidRPr="00D020EA">
        <w:rPr>
          <w:szCs w:val="24"/>
        </w:rPr>
        <w:t>ys</w:t>
      </w:r>
      <w:proofErr w:type="spellEnd"/>
      <w:r w:rsidRPr="00D020EA">
        <w:rPr>
          <w:szCs w:val="24"/>
        </w:rPr>
        <w:t xml:space="preserve">) teisę surašyti ir pasirašyti pareiškėjo apskaitos dokumentus, neturiu (-i) neišnykusio arba nepanaikinto teistumo arba dėl pareiškėjo per paskutinius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sidRPr="00D020EA">
        <w:rPr>
          <w:szCs w:val="24"/>
        </w:rPr>
        <w:t>vertimąsi</w:t>
      </w:r>
      <w:proofErr w:type="spellEnd"/>
      <w:r w:rsidRPr="00D020EA">
        <w:rPr>
          <w:szCs w:val="24"/>
        </w:rPr>
        <w:t xml:space="preserve">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D020EA">
        <w:rPr>
          <w:i/>
          <w:iCs/>
          <w:szCs w:val="24"/>
        </w:rPr>
        <w:t>(šis apribojimas netaikomas, jei pareiškėjo veikla yra finansuojama iš Lietuvos Respublikos valstybės ir (arba) savivaldybių biudžetų ir (arba) valstybės pinigų fondų, taip pat Europos investicijų fondui ir Europos investicijų bankui)</w:t>
      </w:r>
      <w:r w:rsidRPr="00D020EA">
        <w:rPr>
          <w:szCs w:val="24"/>
        </w:rPr>
        <w:t>.</w:t>
      </w:r>
    </w:p>
    <w:p w14:paraId="6555FAA9" w14:textId="77777777" w:rsidR="00D020EA" w:rsidRPr="00D020EA" w:rsidRDefault="00D020EA" w:rsidP="00D020EA">
      <w:pPr>
        <w:ind w:firstLine="851"/>
        <w:jc w:val="both"/>
        <w:rPr>
          <w:szCs w:val="24"/>
        </w:rPr>
      </w:pPr>
      <w:r w:rsidRPr="00D020EA">
        <w:rPr>
          <w:szCs w:val="24"/>
        </w:rPr>
        <w:t>8. Mano atstovaujamam pareiškėjui, kuris yra perkėlęs gamybinę veiklą valstybėje narėje arba į kitą valstybę narę, netaikoma arba nebuvo taikoma išieškojimo procedūra.</w:t>
      </w:r>
    </w:p>
    <w:p w14:paraId="2E7E1C88" w14:textId="77777777" w:rsidR="00D020EA" w:rsidRPr="00D020EA" w:rsidRDefault="00D020EA" w:rsidP="00D020EA">
      <w:pPr>
        <w:ind w:firstLine="851"/>
        <w:jc w:val="both"/>
        <w:rPr>
          <w:szCs w:val="24"/>
        </w:rPr>
      </w:pPr>
      <w:r w:rsidRPr="00D020EA">
        <w:rPr>
          <w:szCs w:val="24"/>
        </w:rPr>
        <w:t>9. Man arba mano atstovaujamam pareiškėjui netaikomas apribojimas (iki 5 metų) neskirti ES finansinės paramos dėl trečiųjų šalių piliečių nelegalaus įdarbinimo</w:t>
      </w:r>
      <w:r w:rsidRPr="00D020EA">
        <w:rPr>
          <w:iCs/>
          <w:szCs w:val="24"/>
        </w:rPr>
        <w:t>.</w:t>
      </w:r>
    </w:p>
    <w:p w14:paraId="37195FE7" w14:textId="77777777" w:rsidR="00D020EA" w:rsidRPr="00D020EA" w:rsidRDefault="00D020EA" w:rsidP="00D020EA">
      <w:pPr>
        <w:ind w:firstLine="851"/>
        <w:jc w:val="both"/>
        <w:rPr>
          <w:szCs w:val="24"/>
        </w:rPr>
      </w:pPr>
      <w:r w:rsidRPr="00D020EA">
        <w:rPr>
          <w:szCs w:val="24"/>
        </w:rPr>
        <w:lastRenderedPageBreak/>
        <w:t xml:space="preserve">10. Mano atstovaujamam pareiškėjui nėra iškelta byla dėl bankroto ar restruktūrizavimo, nėra pradėtas ikiteisminis tyrimas dėl ūkinės ir (arba) ekonominės veiklos arba jis nėra likviduojamas, nėra priimtas kreditorių susirinkimo nutarimas bankroto procedūras vykdyti ne teismo tvarka </w:t>
      </w:r>
      <w:r w:rsidRPr="00D020EA">
        <w:rPr>
          <w:i/>
          <w:szCs w:val="24"/>
        </w:rPr>
        <w:t>(ši nuostata netaikoma biudžetinėms įstaigoms)</w:t>
      </w:r>
      <w:r w:rsidRPr="00D020EA">
        <w:rPr>
          <w:szCs w:val="24"/>
        </w:rPr>
        <w:t>; man, kaip fiziniam asmeniui, arba mano atstovaujamam pareiškėjui, kuris yra fizinis asmuo, nėra iškelta byla dėl bankroto, nėra pradėtas ikiteisminis tyrimas dėl ūkinės ir (arba) ekonominės veiklos.</w:t>
      </w:r>
    </w:p>
    <w:p w14:paraId="6380FA3B" w14:textId="77777777" w:rsidR="00D020EA" w:rsidRPr="00D020EA" w:rsidRDefault="00D020EA" w:rsidP="00D020EA">
      <w:pPr>
        <w:ind w:firstLine="851"/>
        <w:jc w:val="both"/>
        <w:rPr>
          <w:szCs w:val="24"/>
        </w:rPr>
      </w:pPr>
      <w:r w:rsidRPr="00D020EA">
        <w:rPr>
          <w:szCs w:val="24"/>
        </w:rPr>
        <w:t xml:space="preserve">11. Man arba mano atstovaujamam pareiškėjui nėra taikomas apribojimas gauti finansavimą dėl to, kad per sprendime dėl lėšų grąžinimo nustatytą terminą lėšos nebuvo grąžintos arba grąžinta tik dalis lėšų </w:t>
      </w:r>
      <w:r w:rsidRPr="00D020EA">
        <w:rPr>
          <w:i/>
          <w:szCs w:val="24"/>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D020EA">
        <w:rPr>
          <w:szCs w:val="24"/>
        </w:rPr>
        <w:t>.</w:t>
      </w:r>
    </w:p>
    <w:p w14:paraId="660C970D" w14:textId="77777777" w:rsidR="00D020EA" w:rsidRPr="00D020EA" w:rsidRDefault="00D020EA" w:rsidP="00D020EA">
      <w:pPr>
        <w:ind w:firstLine="851"/>
        <w:jc w:val="both"/>
        <w:rPr>
          <w:szCs w:val="24"/>
        </w:rPr>
      </w:pPr>
      <w:r w:rsidRPr="00D020EA">
        <w:rPr>
          <w:szCs w:val="24"/>
        </w:rPr>
        <w:t xml:space="preserve">12. Mano atstovaujamas pareiškėjas paraiškos vertinimo metu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D020EA">
        <w:rPr>
          <w:i/>
          <w:szCs w:val="24"/>
        </w:rPr>
        <w:t>(ši nuostata taikoma tais atvejais, kai finansines ataskaitas būtina rengti pagal įstatymus, taikomus juridiniam asmeniui, užsienio juridiniam asmeniui ar kitai organizacijai; šis deklaracijos punktas netaikomas tuo atveju, kai pareiškėjas yra fizinis asmuo)</w:t>
      </w:r>
      <w:r w:rsidRPr="00D020EA">
        <w:rPr>
          <w:szCs w:val="24"/>
        </w:rPr>
        <w:t>.</w:t>
      </w:r>
    </w:p>
    <w:p w14:paraId="0C0BC3F7" w14:textId="77777777" w:rsidR="00D020EA" w:rsidRPr="00D020EA" w:rsidRDefault="00D020EA" w:rsidP="00D020EA">
      <w:pPr>
        <w:ind w:firstLine="851"/>
        <w:jc w:val="both"/>
        <w:rPr>
          <w:szCs w:val="24"/>
        </w:rPr>
      </w:pPr>
      <w:r w:rsidRPr="00D020EA">
        <w:rPr>
          <w:szCs w:val="24"/>
        </w:rPr>
        <w:t>13. Jeigu projektas įgyvendinamas kartu su partneriu (-</w:t>
      </w:r>
      <w:proofErr w:type="spellStart"/>
      <w:r w:rsidRPr="00D020EA">
        <w:rPr>
          <w:szCs w:val="24"/>
        </w:rPr>
        <w:t>iais</w:t>
      </w:r>
      <w:proofErr w:type="spellEnd"/>
      <w:r w:rsidRPr="00D020EA">
        <w:rPr>
          <w:szCs w:val="24"/>
        </w:rPr>
        <w:t>) ir jeigu įgyvendinant projektą bus patiriamos PVM išlaidos, kurios yra tinkamos finansuoti iš ES struktūrinių fondų ir (arba) Lietuvos Respublikos biudžeto lėšų, patvirtinu, kad jungtinės veiklos sutartimis ar kitais būdais užtikrinsiu, kad įgyvendinant projektą numatomos įsigyti prekės, paslaugos ar darbai bus skirti neekonominei partnerio veiklai ir Lietuvos Respublikos pridėtinės vertės mokesčio įstatymo 20–26, 29, 33 straipsniuose nustatytoms veiklos rūšims (</w:t>
      </w:r>
      <w:r w:rsidRPr="00D020EA">
        <w:rPr>
          <w:i/>
          <w:iCs/>
          <w:szCs w:val="24"/>
        </w:rPr>
        <w:t>ši nuostata nėra taikoma užsienyje registruotiems juridiniams asmenims arba užsienyje gyvenantiems fiziniams asmenims</w:t>
      </w:r>
      <w:r w:rsidRPr="00D020EA">
        <w:rPr>
          <w:szCs w:val="24"/>
        </w:rPr>
        <w:t>).</w:t>
      </w:r>
    </w:p>
    <w:p w14:paraId="3A697FF8" w14:textId="77777777" w:rsidR="00D020EA" w:rsidRPr="00D020EA" w:rsidRDefault="00D020EA" w:rsidP="00D020EA">
      <w:pPr>
        <w:ind w:firstLine="851"/>
        <w:jc w:val="both"/>
        <w:rPr>
          <w:bCs/>
          <w:szCs w:val="24"/>
        </w:rPr>
      </w:pPr>
      <w:r w:rsidRPr="00D020EA">
        <w:rPr>
          <w:szCs w:val="24"/>
        </w:rPr>
        <w:t xml:space="preserve">14. Man arba mano atstovaujamam pareiškėjui yra žinoma, kad </w:t>
      </w:r>
      <w:r w:rsidRPr="00D020EA">
        <w:rPr>
          <w:bCs/>
          <w:szCs w:val="24"/>
        </w:rPr>
        <w:t xml:space="preserve">užsienyje sumokėto Lietuvos Respublikos apmokestinamojo asmens PVM negalima susigrąžinti pasinaudojus Valstybinės mokesčių inspekcijos prie Lietuvos Respublikos finansų ministerijos Elektroninių prašymų priėmimo sistema (EPRIS), o susigrąžinus PVM reikia nedelsiant apie tai informuoti </w:t>
      </w:r>
      <w:r w:rsidRPr="00D020EA">
        <w:rPr>
          <w:szCs w:val="24"/>
        </w:rPr>
        <w:t>įgyvendinančiąją instituciją</w:t>
      </w:r>
      <w:r w:rsidRPr="00D020EA">
        <w:rPr>
          <w:bCs/>
          <w:szCs w:val="24"/>
        </w:rPr>
        <w:t xml:space="preserve">. </w:t>
      </w:r>
    </w:p>
    <w:p w14:paraId="7C5F317F" w14:textId="77777777" w:rsidR="00D020EA" w:rsidRPr="00D020EA" w:rsidRDefault="00D020EA" w:rsidP="00D020EA">
      <w:pPr>
        <w:ind w:firstLine="851"/>
        <w:jc w:val="both"/>
        <w:rPr>
          <w:bCs/>
          <w:szCs w:val="24"/>
        </w:rPr>
      </w:pPr>
      <w:r w:rsidRPr="00D020EA">
        <w:rPr>
          <w:bCs/>
          <w:szCs w:val="24"/>
        </w:rPr>
        <w:t>15. Mano arba mano atstovaujamo pareiškėjo (fizinio asmens) ar mano, kaip pareiškėjo vadovo ar įgalioto asmens, privatūs interesai yra suderinti su visuomenės viešaisiais interesais.</w:t>
      </w:r>
    </w:p>
    <w:p w14:paraId="6AFABE42" w14:textId="77777777" w:rsidR="00D020EA" w:rsidRPr="00D020EA" w:rsidRDefault="00D020EA" w:rsidP="00D020EA">
      <w:pPr>
        <w:ind w:firstLine="851"/>
        <w:jc w:val="both"/>
        <w:rPr>
          <w:szCs w:val="24"/>
        </w:rPr>
      </w:pPr>
      <w:r w:rsidRPr="00D020EA">
        <w:rPr>
          <w:bCs/>
          <w:szCs w:val="24"/>
        </w:rPr>
        <w:t>16. Projekto įgyvendinimo metu bus užtikrintas horizontaliųjų principų (darnaus vystymosi, moterų ir vyrų lygybės ir nediskriminavimo) laikymasis.</w:t>
      </w:r>
    </w:p>
    <w:p w14:paraId="3061E430" w14:textId="77777777" w:rsidR="00D020EA" w:rsidRPr="00D020EA" w:rsidRDefault="00D020EA" w:rsidP="00D020EA">
      <w:pPr>
        <w:ind w:firstLine="851"/>
        <w:jc w:val="both"/>
        <w:rPr>
          <w:szCs w:val="24"/>
        </w:rPr>
      </w:pPr>
      <w:r w:rsidRPr="00D020EA">
        <w:rPr>
          <w:szCs w:val="24"/>
        </w:rPr>
        <w:t>17. Man nežinomos kitos šioje deklaracijoje nenurodytos priežastys, dėl kurių projektas negalėtų būti įgyvendintas ar jo įgyvendinimas būtų atidedamas arba dėl kurių projektas nebūtų įgyvendintas 2014–2020 metų struktūrinių fondų lėšų finansavimo laikotarpiu.</w:t>
      </w:r>
    </w:p>
    <w:p w14:paraId="367BC2CE" w14:textId="77777777" w:rsidR="00D020EA" w:rsidRPr="00D020EA" w:rsidRDefault="00D020EA" w:rsidP="00D020EA">
      <w:pPr>
        <w:ind w:firstLine="851"/>
        <w:jc w:val="both"/>
        <w:rPr>
          <w:szCs w:val="24"/>
        </w:rPr>
      </w:pPr>
      <w:r w:rsidRPr="00D020EA">
        <w:rPr>
          <w:szCs w:val="24"/>
        </w:rPr>
        <w:t xml:space="preserve">18. Sutinku užtikrinti paraiškoje nurodytą nuosavų lėšų (įnašo) sumą tinkamoms finansuoti išlaidoms apmokėti ir užtikrinti visų kitų projektui įgyvendinti reikalingų išlaidų (tarp jų ir netinkamų finansuoti) apmokėjimą. </w:t>
      </w:r>
    </w:p>
    <w:p w14:paraId="44ED299C" w14:textId="77777777" w:rsidR="00D020EA" w:rsidRPr="00D020EA" w:rsidRDefault="00D020EA" w:rsidP="00D020EA">
      <w:pPr>
        <w:ind w:firstLine="851"/>
        <w:jc w:val="both"/>
        <w:rPr>
          <w:szCs w:val="24"/>
        </w:rPr>
      </w:pPr>
      <w:r w:rsidRPr="00D020EA">
        <w:rPr>
          <w:szCs w:val="24"/>
        </w:rPr>
        <w:t>19. Esu informuotas (-a), kad įgyvendinančioji institucija tvarkys visus paraiškoje nurodytus asmens duomenis paraiškų administravimo tikslu pagal projektų finansavimo sąlygų aprašą.</w:t>
      </w:r>
    </w:p>
    <w:p w14:paraId="5962182B" w14:textId="77777777" w:rsidR="00D020EA" w:rsidRPr="00D020EA" w:rsidRDefault="00D020EA" w:rsidP="00D020EA">
      <w:pPr>
        <w:ind w:firstLine="851"/>
        <w:jc w:val="both"/>
        <w:rPr>
          <w:szCs w:val="24"/>
        </w:rPr>
      </w:pPr>
      <w:r w:rsidRPr="00D020EA">
        <w:rPr>
          <w:szCs w:val="24"/>
        </w:rPr>
        <w:t xml:space="preserve">20. Esu informuotas (-a), kad Europos Audito Rūmų, Europos Komisijos, Lietuvos Respublikos finansų ministerijos ir tarpinių institucijų, Viešųjų pirkimų tarnybos, Lietuvos Respublikos valstybės kontrolės, Finansinių nusikaltimų tyrimo tarnybos prie Vidaus reikalų ministerijos, Lietuvos Respublikos specialiųjų tyrimų tarnybos ir Lietuvos Respublikos konkurencijos tarybos atstovai ir (ar) jų įgalioti asmenys gali audituoti ar tikrinti mano, kaip projekto vykdytojo, ūkinę ir finansinę veiklą projekto įgyvendinimo tikslu. Esu informuotas (-a), kad minėtos institucijos veiksmų programos administravimą reglamentuojančių teisės aktų nustatytoms funkcijoms atlikti gali prašyti ir gauti visą reikalingą informaciją apie mane, mano atstovaujamą </w:t>
      </w:r>
      <w:r w:rsidRPr="00D020EA">
        <w:rPr>
          <w:szCs w:val="24"/>
        </w:rPr>
        <w:lastRenderedPageBreak/>
        <w:t>pareiškėją, paraiškoje nurodytus asmenis iš valstybės, užsienio registrų ir institucijų duomenų bazių bei kitų juridinių asmenų valdomų įmonių mokumo ir kreditingumo bazių</w:t>
      </w:r>
    </w:p>
    <w:p w14:paraId="4FEB7872" w14:textId="77777777" w:rsidR="00D020EA" w:rsidRPr="00D020EA" w:rsidRDefault="00D020EA" w:rsidP="00D020EA">
      <w:pPr>
        <w:ind w:firstLine="851"/>
        <w:jc w:val="both"/>
        <w:rPr>
          <w:szCs w:val="24"/>
        </w:rPr>
      </w:pPr>
      <w:r w:rsidRPr="00D020EA">
        <w:rPr>
          <w:szCs w:val="24"/>
        </w:rPr>
        <w:t>21. Esu informuotas (-a), kad paraiška gali būti atmesta, jeigu Projektų administravimo ir finansavimo taisyklėse nustatyta tvarka ir terminais nebus pateikti prašomi dokumentai ir (ar) informacija.</w:t>
      </w:r>
    </w:p>
    <w:p w14:paraId="046B4B7D" w14:textId="77777777" w:rsidR="00D020EA" w:rsidRPr="00D020EA" w:rsidRDefault="00D020EA" w:rsidP="00D020EA">
      <w:pPr>
        <w:ind w:firstLine="851"/>
        <w:jc w:val="both"/>
        <w:rPr>
          <w:szCs w:val="24"/>
        </w:rPr>
      </w:pPr>
      <w:r w:rsidRPr="00D020EA">
        <w:rPr>
          <w:szCs w:val="24"/>
        </w:rPr>
        <w:t>22.  Esu informuotas (-a), kad informacija apie mano arba mano atstovaujamo pareiškėjo pateiktą paraišką (vardas, pavardė arba pareiškėjo pavadinimas, projekto pavadinimas, trumpas projekto aprašymas, paraiškos kodas ir prašomų skirti finansavimo lėšų suma), taip pat paraiškos vertinimo rezultatai, priimtas sprendimas finansuoti projektą arba jo nefinansuoti, informacija apie sudarytą projekto sutartį ir projektui skirtų finansavimo lėšų suma, informacija apie įgyvendinant projektą sukurtus produktus (jeigu jų skelbimas neprieštarauja Lietuvos Respublikos teisės aktams) viešinimo tikslais bus skelbiami svetainėje www.esinvesticijos.lt.</w:t>
      </w:r>
    </w:p>
    <w:p w14:paraId="233BB874" w14:textId="77777777" w:rsidR="00D020EA" w:rsidRPr="00D020EA" w:rsidRDefault="00BC0DF4" w:rsidP="00D020EA">
      <w:pPr>
        <w:ind w:firstLine="851"/>
        <w:jc w:val="both"/>
        <w:rPr>
          <w:szCs w:val="24"/>
        </w:rPr>
      </w:pPr>
      <w:hyperlink w:history="1"/>
      <w:r w:rsidR="00D020EA" w:rsidRPr="00D020EA">
        <w:rPr>
          <w:szCs w:val="24"/>
        </w:rPr>
        <w:t>23. Esu informuotas (-a), kad informacija apie projekto veiklas, su projekto išlaidų apmokėjimu susijusi informacija, mano kontaktiniai duomenys gali būti perduoti trečiosioms šalims ir naudojami atliekant tyrimą ir (arba) apklausą dėl priemonės</w:t>
      </w:r>
      <w:r w:rsidR="00D020EA" w:rsidRPr="00D020EA">
        <w:rPr>
          <w:i/>
          <w:iCs/>
          <w:szCs w:val="24"/>
        </w:rPr>
        <w:t> </w:t>
      </w:r>
      <w:r w:rsidR="00D020EA" w:rsidRPr="00D020EA">
        <w:rPr>
          <w:szCs w:val="24"/>
        </w:rPr>
        <w:t>ir (ar) šio projekto įgyvendinimo.</w:t>
      </w:r>
    </w:p>
    <w:p w14:paraId="451FFCE7" w14:textId="77777777" w:rsidR="00D020EA" w:rsidRPr="00D020EA" w:rsidRDefault="00D020EA" w:rsidP="00D020EA">
      <w:pPr>
        <w:ind w:firstLine="851"/>
        <w:jc w:val="both"/>
        <w:rPr>
          <w:szCs w:val="24"/>
        </w:rPr>
      </w:pPr>
      <w:r w:rsidRPr="00D020EA">
        <w:rPr>
          <w:szCs w:val="24"/>
        </w:rPr>
        <w:t>24. Esu informuotas (-a), kad paraiškoje pateikti duomenys bus apdorojami ir saugomi ES struktūrinės paramos kompiuterinėje informacinėje valdymo ir priežiūros sistemoje ir Valstybės biudžeto apskaitos ir mokėjimų sistemoje 10 metų nuo paskutinio dokumento datos, bet ne trumpiau nei 2 metus po veiksmų programos užbaigimo.</w:t>
      </w:r>
    </w:p>
    <w:p w14:paraId="7735FDAF" w14:textId="77777777" w:rsidR="00D020EA" w:rsidRPr="00D020EA" w:rsidRDefault="00D020EA" w:rsidP="00D020EA">
      <w:pPr>
        <w:ind w:firstLine="851"/>
        <w:jc w:val="both"/>
        <w:rPr>
          <w:szCs w:val="24"/>
        </w:rPr>
      </w:pPr>
      <w:r w:rsidRPr="00D020EA">
        <w:rPr>
          <w:szCs w:val="24"/>
        </w:rPr>
        <w:t>25. Darbuotojų, už kuriuos bus prašoma kompensuoti dalį mokymų išlaidų, darbo užmokesčiui ir mokymų išlaidoms pagal tą patį mokymą iš kitų nei šiame prašyme nurodytų finansavimo šaltinių nėra skirta lėšų, taip pat neplanuojama kreiptis į kitas institucijas dėl papildomo šių išlaidų kompensavimo. Projektas ir projekto veiklos negali būti finansuotos ar finansuojamos bei suteikus finansavimą teikiamos finansuoti iš kitų programų, finansuojamų valstybės biudžeto lėšomis, kitų fondų ar finansinių mechanizmų (Europos ekonominės erdvės ir Norvegijos, Šveicarijos Konfederacijos ir kita) ir kitų veiksmų programų priemonių, jei dėl to projekto ar jo dalies tinkamos finansuoti išlaidos gali būti finansuotos kelis kartus.</w:t>
      </w:r>
    </w:p>
    <w:p w14:paraId="6D52259F" w14:textId="77777777" w:rsidR="00D020EA" w:rsidRPr="00D020EA" w:rsidRDefault="00D020EA" w:rsidP="00D020EA">
      <w:pPr>
        <w:ind w:firstLine="851"/>
        <w:jc w:val="both"/>
        <w:rPr>
          <w:szCs w:val="24"/>
        </w:rPr>
      </w:pPr>
      <w:r w:rsidRPr="00D020EA">
        <w:rPr>
          <w:szCs w:val="24"/>
        </w:rPr>
        <w:t xml:space="preserve">26. Man žinoma, kad projekto išlaidų kompensavimas yra </w:t>
      </w:r>
      <w:r w:rsidRPr="00D020EA">
        <w:rPr>
          <w:i/>
          <w:szCs w:val="24"/>
        </w:rPr>
        <w:t xml:space="preserve">de </w:t>
      </w:r>
      <w:proofErr w:type="spellStart"/>
      <w:r w:rsidRPr="00D020EA">
        <w:rPr>
          <w:i/>
          <w:szCs w:val="24"/>
        </w:rPr>
        <w:t>minimis</w:t>
      </w:r>
      <w:proofErr w:type="spellEnd"/>
      <w:r w:rsidRPr="00D020EA">
        <w:rPr>
          <w:szCs w:val="24"/>
        </w:rPr>
        <w:t xml:space="preserve"> pagalba, teikiama pagal 2013 m. gruodžio 18 d. Komisijos reglamentą (ES) Nr. 1407/2013 dėl Sutarties dėl Europos Sąjungos veikimo 107 ir 108 straipsnių taikymo </w:t>
      </w:r>
      <w:r w:rsidRPr="00D020EA">
        <w:rPr>
          <w:i/>
          <w:szCs w:val="24"/>
        </w:rPr>
        <w:t xml:space="preserve">de </w:t>
      </w:r>
      <w:proofErr w:type="spellStart"/>
      <w:r w:rsidRPr="00D020EA">
        <w:rPr>
          <w:i/>
          <w:szCs w:val="24"/>
        </w:rPr>
        <w:t>minimis</w:t>
      </w:r>
      <w:proofErr w:type="spellEnd"/>
      <w:r w:rsidRPr="00D020EA">
        <w:rPr>
          <w:szCs w:val="24"/>
        </w:rPr>
        <w:t xml:space="preserve"> pagalbai (OL 2013 L 352, p. 1).</w:t>
      </w:r>
    </w:p>
    <w:p w14:paraId="037A3921" w14:textId="77777777" w:rsidR="00D020EA" w:rsidRPr="00D020EA" w:rsidRDefault="00D020EA" w:rsidP="00D020EA">
      <w:pPr>
        <w:ind w:firstLine="851"/>
        <w:jc w:val="both"/>
        <w:rPr>
          <w:szCs w:val="24"/>
        </w:rPr>
      </w:pPr>
      <w:r w:rsidRPr="00D020EA">
        <w:rPr>
          <w:szCs w:val="24"/>
        </w:rPr>
        <w:t>27. Besąlygiškai įsipareigoju grąžinti nepagrįstai gautą projekto išlaidų kompensaciją ar jos dalį, jei ji būtų gauta dėl klaidos, pateiktos neteisingos informacijos, atsiradusio privalomų reikalavimų ar sąlygų neatitikimo ar kitų panašių teisės aktais nustatytų priežasčių pagal įgyvendinančiosios institucijos rašytinį pareikalavimą per nurodytą terminą.</w:t>
      </w:r>
    </w:p>
    <w:p w14:paraId="02EE5DEA" w14:textId="77777777" w:rsidR="00D020EA" w:rsidRPr="00D020EA" w:rsidRDefault="00D020EA" w:rsidP="00D020EA">
      <w:pPr>
        <w:ind w:firstLine="851"/>
        <w:jc w:val="both"/>
        <w:rPr>
          <w:szCs w:val="24"/>
        </w:rPr>
      </w:pPr>
      <w:r w:rsidRPr="00D020EA">
        <w:rPr>
          <w:szCs w:val="24"/>
        </w:rPr>
        <w:t>28. Sutinku, kad įgyvendinančioji institucija saugotų pasirašytą dotacijos sutartį, o gavusi mano prašymą pateiktų dotacijos sutarties kopiją 10 metų nuo paskutinio dokumento datos, bet ne trumpiau nei 2 metus po 2014–2020 metų ES fondų investicijų programos pabaigos.</w:t>
      </w:r>
    </w:p>
    <w:p w14:paraId="0D9592F5" w14:textId="7941EA16" w:rsidR="00D020EA" w:rsidRPr="00D020EA" w:rsidRDefault="00D020EA" w:rsidP="00D020EA">
      <w:pPr>
        <w:ind w:firstLine="851"/>
        <w:jc w:val="both"/>
        <w:rPr>
          <w:szCs w:val="24"/>
        </w:rPr>
      </w:pPr>
      <w:r w:rsidRPr="00D020EA">
        <w:rPr>
          <w:szCs w:val="24"/>
        </w:rPr>
        <w:t>29. Sutinku, kad visa informacija apie paraiškos vertinimą, atmetimą, dotacijos sutarties sudarymą, taip pat visa kita informacija, susijusi su projekto įgyvendinimu, būtų siunčiama per elektroninę paraiškų pateikimo sistemą, o nesant funkcinių galimybių ar laikino sistemos neužtikrinimo, paraiškoje nurodytu elektroniniu paštu.</w:t>
      </w:r>
      <w:r>
        <w:rPr>
          <w:szCs w:val="24"/>
        </w:rPr>
        <w:t>“</w:t>
      </w:r>
    </w:p>
    <w:p w14:paraId="3C579823" w14:textId="08A5DECA" w:rsidR="00861699" w:rsidRPr="008A0F85" w:rsidRDefault="00CF6C59" w:rsidP="00616452">
      <w:pPr>
        <w:ind w:firstLine="851"/>
        <w:jc w:val="both"/>
        <w:rPr>
          <w:szCs w:val="24"/>
        </w:rPr>
      </w:pPr>
      <w:r w:rsidRPr="002422E3">
        <w:rPr>
          <w:szCs w:val="24"/>
        </w:rPr>
        <w:t>2</w:t>
      </w:r>
      <w:r w:rsidRPr="008A0F85">
        <w:rPr>
          <w:szCs w:val="24"/>
        </w:rPr>
        <w:t>.</w:t>
      </w:r>
      <w:r w:rsidR="00BC0DF4">
        <w:rPr>
          <w:szCs w:val="24"/>
        </w:rPr>
        <w:t>12</w:t>
      </w:r>
      <w:r w:rsidR="00AC1A3E">
        <w:rPr>
          <w:szCs w:val="24"/>
        </w:rPr>
        <w:t>. Pakeičiu 11</w:t>
      </w:r>
      <w:r w:rsidR="00CD33E4">
        <w:rPr>
          <w:szCs w:val="24"/>
        </w:rPr>
        <w:t xml:space="preserve"> priedo 2.1</w:t>
      </w:r>
      <w:r w:rsidR="00861699" w:rsidRPr="008A0F85">
        <w:rPr>
          <w:szCs w:val="24"/>
        </w:rPr>
        <w:t xml:space="preserve"> papunktį ir jį išdėstau taip:</w:t>
      </w:r>
    </w:p>
    <w:p w14:paraId="07744D7C" w14:textId="212A86C5" w:rsidR="00861699" w:rsidRPr="008A0F85" w:rsidRDefault="00E063A1" w:rsidP="00616452">
      <w:pPr>
        <w:ind w:firstLine="851"/>
        <w:jc w:val="both"/>
        <w:rPr>
          <w:szCs w:val="24"/>
        </w:rPr>
      </w:pPr>
      <w:r>
        <w:rPr>
          <w:szCs w:val="24"/>
        </w:rPr>
        <w:t>„</w:t>
      </w:r>
      <w:r w:rsidR="00CD33E4">
        <w:rPr>
          <w:szCs w:val="24"/>
        </w:rPr>
        <w:t>2.1</w:t>
      </w:r>
      <w:r>
        <w:rPr>
          <w:szCs w:val="24"/>
        </w:rPr>
        <w:t xml:space="preserve">. </w:t>
      </w:r>
      <w:r w:rsidR="00CD33E4" w:rsidRPr="00CD33E4">
        <w:rPr>
          <w:bCs/>
          <w:szCs w:val="24"/>
        </w:rPr>
        <w:t xml:space="preserve">Projekto vykdytojas įgyvendindamas projektą įsipareigoja pasiekti </w:t>
      </w:r>
      <w:r w:rsidR="00CD33E4" w:rsidRPr="00CD33E4">
        <w:rPr>
          <w:szCs w:val="24"/>
        </w:rPr>
        <w:t xml:space="preserve">2014–2020 metų Europos Sąjungos fondų investicijų veiksmų programos 9 prioriteto „Visuomenės švietimas ir žmogiškųjų išteklių potencialo didinimas“ priemonės Nr. 09.4.3-IVG-T-813 „Kompetencijų vaučeris“ projektų finansavimo sąlygų apraše, patvirtintame Lietuvos Respublikos </w:t>
      </w:r>
      <w:r w:rsidR="00E56073">
        <w:rPr>
          <w:szCs w:val="24"/>
        </w:rPr>
        <w:t xml:space="preserve">ekonomikos ir inovacijų ministro </w:t>
      </w:r>
      <w:r w:rsidR="001F6256">
        <w:rPr>
          <w:szCs w:val="24"/>
        </w:rPr>
        <w:t>2</w:t>
      </w:r>
      <w:r w:rsidR="00CD33E4" w:rsidRPr="00CD33E4">
        <w:rPr>
          <w:szCs w:val="24"/>
        </w:rPr>
        <w:t>016 m. spalio mėn. 7 d. įsakymu Nr. 4-611 „Dėl 2014–2020 metų Europos Sąjungos fondų investicijų veiksmų programos 9 prioriteto „Visuomenės švietimas ir žmogiškųjų išteklių potencialo didinimas“ priemonės Nr. 09.4.3-IVG-T-813 „Kompetencijų vaučeris“ projektų finansavimo sąlygų aprašo patvirtinimo“</w:t>
      </w:r>
      <w:r w:rsidR="00CD33E4" w:rsidRPr="00CD33E4">
        <w:rPr>
          <w:bCs/>
          <w:szCs w:val="24"/>
        </w:rPr>
        <w:t xml:space="preserve"> </w:t>
      </w:r>
      <w:r w:rsidR="00CD33E4" w:rsidRPr="00CD33E4">
        <w:rPr>
          <w:szCs w:val="24"/>
        </w:rPr>
        <w:t xml:space="preserve">(toliau – Aprašas) </w:t>
      </w:r>
      <w:r w:rsidR="00CD33E4" w:rsidRPr="00CD33E4">
        <w:rPr>
          <w:bCs/>
          <w:szCs w:val="24"/>
        </w:rPr>
        <w:t>nurodytą projekto tikslą, uždavinius ir rezultatus.</w:t>
      </w:r>
      <w:r w:rsidR="00CD33E4">
        <w:rPr>
          <w:bCs/>
          <w:szCs w:val="24"/>
        </w:rPr>
        <w:t>“</w:t>
      </w:r>
    </w:p>
    <w:p w14:paraId="44CA9006" w14:textId="75235EB6" w:rsidR="00D5336A" w:rsidRDefault="00D5336A" w:rsidP="003A4CF1">
      <w:pPr>
        <w:tabs>
          <w:tab w:val="left" w:pos="1134"/>
        </w:tabs>
        <w:ind w:firstLine="851"/>
        <w:jc w:val="both"/>
        <w:rPr>
          <w:rFonts w:eastAsiaTheme="minorHAnsi"/>
          <w:bCs/>
          <w:szCs w:val="24"/>
        </w:rPr>
      </w:pPr>
      <w:r>
        <w:rPr>
          <w:rFonts w:eastAsiaTheme="minorHAnsi"/>
          <w:bCs/>
          <w:szCs w:val="24"/>
        </w:rPr>
        <w:t>2.</w:t>
      </w:r>
      <w:r w:rsidR="00BC0DF4">
        <w:rPr>
          <w:rFonts w:eastAsiaTheme="minorHAnsi"/>
          <w:bCs/>
          <w:szCs w:val="24"/>
        </w:rPr>
        <w:t>13</w:t>
      </w:r>
      <w:r w:rsidR="00334776">
        <w:rPr>
          <w:rFonts w:eastAsiaTheme="minorHAnsi"/>
          <w:bCs/>
          <w:szCs w:val="24"/>
        </w:rPr>
        <w:t>. Papildau 11 priedą 6.5 papunkčiu</w:t>
      </w:r>
      <w:r>
        <w:rPr>
          <w:rFonts w:eastAsiaTheme="minorHAnsi"/>
          <w:bCs/>
          <w:szCs w:val="24"/>
        </w:rPr>
        <w:t>:</w:t>
      </w:r>
    </w:p>
    <w:p w14:paraId="277BDBDE" w14:textId="0D8C65CC" w:rsidR="00AF389C" w:rsidRPr="008A0F85" w:rsidRDefault="00D5336A" w:rsidP="00595F81">
      <w:pPr>
        <w:ind w:firstLine="851"/>
        <w:jc w:val="both"/>
        <w:rPr>
          <w:szCs w:val="24"/>
          <w:lang w:eastAsia="lt-LT"/>
        </w:rPr>
      </w:pPr>
      <w:r>
        <w:rPr>
          <w:rFonts w:eastAsiaTheme="minorHAnsi"/>
          <w:bCs/>
          <w:szCs w:val="24"/>
        </w:rPr>
        <w:lastRenderedPageBreak/>
        <w:t>„6.3.</w:t>
      </w:r>
      <w:r w:rsidR="003A4CF1">
        <w:rPr>
          <w:rFonts w:eastAsiaTheme="minorHAnsi"/>
          <w:bCs/>
          <w:szCs w:val="24"/>
        </w:rPr>
        <w:t xml:space="preserve"> </w:t>
      </w:r>
      <w:r w:rsidR="003A4CF1">
        <w:rPr>
          <w:szCs w:val="24"/>
          <w:lang w:eastAsia="lt-LT"/>
        </w:rPr>
        <w:t xml:space="preserve">Projekto vykdytojas </w:t>
      </w:r>
      <w:r w:rsidR="003A4CF1" w:rsidRPr="00E31391">
        <w:rPr>
          <w:szCs w:val="24"/>
          <w:lang w:eastAsia="lt-LT"/>
        </w:rPr>
        <w:t>patvirtina, kad yra informuotas,</w:t>
      </w:r>
      <w:r w:rsidR="003A4CF1" w:rsidRPr="00B14533">
        <w:rPr>
          <w:szCs w:val="24"/>
          <w:lang w:eastAsia="lt-LT"/>
        </w:rPr>
        <w:t xml:space="preserve"> kad</w:t>
      </w:r>
      <w:r w:rsidR="003A4CF1">
        <w:rPr>
          <w:szCs w:val="24"/>
          <w:lang w:eastAsia="lt-LT"/>
        </w:rPr>
        <w:t xml:space="preserve"> įgyvendinančioji institucija, vykdydama Projektų taisyklėse bei kituose veiksmų programos administravimą reglamentuojančiuose teisės aktuose nustatytas funkcijas, tvarkys Sutartyje ir kituose projekto vykdytojo pateiktuose dokumentuose esančius asmens duomenis, taip pat gali kreiptis informacijos apie projekto vykdytoją ir, jeigu yra, partnerį (-</w:t>
      </w:r>
      <w:proofErr w:type="spellStart"/>
      <w:r w:rsidR="003A4CF1">
        <w:rPr>
          <w:szCs w:val="24"/>
          <w:lang w:eastAsia="lt-LT"/>
        </w:rPr>
        <w:t>ius</w:t>
      </w:r>
      <w:proofErr w:type="spellEnd"/>
      <w:r w:rsidR="003A4CF1">
        <w:rPr>
          <w:szCs w:val="24"/>
          <w:lang w:eastAsia="lt-LT"/>
        </w:rPr>
        <w:t>) iš valstybės ir užsienio registrų ir institucijų duomenų bazių ir kitų juridinių asmenų valdomų įmonių mokumo ir kreditingumo bazių.</w:t>
      </w:r>
      <w:r>
        <w:rPr>
          <w:rFonts w:eastAsiaTheme="minorHAnsi"/>
          <w:bCs/>
          <w:szCs w:val="24"/>
        </w:rPr>
        <w:t>“</w:t>
      </w:r>
      <w:r w:rsidR="00FE221B">
        <w:rPr>
          <w:rFonts w:eastAsiaTheme="minorHAnsi"/>
          <w:bCs/>
          <w:szCs w:val="24"/>
        </w:rPr>
        <w:t xml:space="preserve"> </w:t>
      </w:r>
    </w:p>
    <w:p w14:paraId="2383E8C7" w14:textId="77777777" w:rsidR="00EA2ABA" w:rsidRDefault="00EA2ABA" w:rsidP="00AF389C">
      <w:pPr>
        <w:jc w:val="both"/>
        <w:rPr>
          <w:color w:val="000000"/>
          <w:szCs w:val="24"/>
          <w:lang w:eastAsia="lt-LT"/>
        </w:rPr>
      </w:pPr>
    </w:p>
    <w:p w14:paraId="27AD1852" w14:textId="77777777" w:rsidR="00AF389C" w:rsidRPr="005D3AA5" w:rsidRDefault="00AF389C" w:rsidP="00AF389C">
      <w:pPr>
        <w:jc w:val="both"/>
        <w:rPr>
          <w:color w:val="000000"/>
          <w:szCs w:val="24"/>
          <w:lang w:eastAsia="lt-LT"/>
        </w:rPr>
      </w:pPr>
    </w:p>
    <w:p w14:paraId="01C61BBE" w14:textId="1076E870" w:rsidR="00EB16C0" w:rsidRDefault="00EB16C0" w:rsidP="00143BB3">
      <w:pPr>
        <w:jc w:val="both"/>
        <w:rPr>
          <w:color w:val="000000"/>
          <w:szCs w:val="24"/>
          <w:lang w:eastAsia="lt-LT"/>
        </w:rPr>
      </w:pPr>
    </w:p>
    <w:p w14:paraId="3CBFBC5F" w14:textId="7E138AA5" w:rsidR="00F34120" w:rsidRDefault="00F34120" w:rsidP="00143BB3">
      <w:pPr>
        <w:jc w:val="both"/>
        <w:rPr>
          <w:color w:val="000000"/>
          <w:szCs w:val="24"/>
          <w:lang w:eastAsia="lt-LT"/>
        </w:rPr>
      </w:pPr>
    </w:p>
    <w:p w14:paraId="67A463FE" w14:textId="50A18FC8" w:rsidR="00F34120" w:rsidRDefault="00F34120" w:rsidP="00143BB3">
      <w:pPr>
        <w:jc w:val="both"/>
        <w:rPr>
          <w:color w:val="000000"/>
          <w:szCs w:val="24"/>
          <w:lang w:eastAsia="lt-LT"/>
        </w:rPr>
      </w:pPr>
    </w:p>
    <w:p w14:paraId="31BA6233" w14:textId="01D52C8E" w:rsidR="00F34120" w:rsidRDefault="00F34120" w:rsidP="00143BB3">
      <w:pPr>
        <w:jc w:val="both"/>
        <w:rPr>
          <w:color w:val="000000"/>
          <w:szCs w:val="24"/>
          <w:lang w:eastAsia="lt-LT"/>
        </w:rPr>
      </w:pPr>
    </w:p>
    <w:p w14:paraId="6A1AE287" w14:textId="77777777" w:rsidR="00F34120" w:rsidRPr="00143BB3" w:rsidRDefault="00F34120" w:rsidP="00143BB3">
      <w:pPr>
        <w:jc w:val="both"/>
        <w:rPr>
          <w:color w:val="000000"/>
          <w:szCs w:val="24"/>
          <w:lang w:eastAsia="lt-LT"/>
        </w:rPr>
      </w:pPr>
    </w:p>
    <w:p w14:paraId="35B8FA9B" w14:textId="4314ACFC" w:rsidR="006D248D" w:rsidRDefault="006D248D" w:rsidP="00B45234">
      <w:pPr>
        <w:pStyle w:val="Footer"/>
        <w:ind w:firstLine="0"/>
      </w:pPr>
    </w:p>
    <w:p w14:paraId="2424E825" w14:textId="41C5A81F" w:rsidR="00530CFB" w:rsidRDefault="000860E9">
      <w:pPr>
        <w:tabs>
          <w:tab w:val="center" w:pos="4819"/>
          <w:tab w:val="right" w:pos="9638"/>
        </w:tabs>
        <w:jc w:val="both"/>
        <w:rPr>
          <w:sz w:val="20"/>
        </w:rPr>
      </w:pPr>
      <w:r>
        <w:t>Ekonomikos ir inovacijų ministras</w:t>
      </w:r>
      <w:r w:rsidR="006D248D">
        <w:t xml:space="preserve">                                       </w:t>
      </w:r>
      <w:r w:rsidR="00B45234">
        <w:t xml:space="preserve">                                </w:t>
      </w:r>
    </w:p>
    <w:p w14:paraId="05B6CFDF" w14:textId="09D6F85E" w:rsidR="00530CFB" w:rsidRDefault="00530CFB">
      <w:pPr>
        <w:tabs>
          <w:tab w:val="center" w:pos="4819"/>
          <w:tab w:val="right" w:pos="9638"/>
        </w:tabs>
        <w:jc w:val="both"/>
        <w:rPr>
          <w:sz w:val="20"/>
        </w:rPr>
      </w:pPr>
    </w:p>
    <w:p w14:paraId="27961110" w14:textId="77777777" w:rsidR="0024795C" w:rsidRDefault="0024795C">
      <w:pPr>
        <w:tabs>
          <w:tab w:val="center" w:pos="4819"/>
          <w:tab w:val="right" w:pos="9638"/>
        </w:tabs>
        <w:jc w:val="both"/>
        <w:rPr>
          <w:szCs w:val="24"/>
        </w:rPr>
      </w:pPr>
    </w:p>
    <w:p w14:paraId="5FA7EC90" w14:textId="77777777" w:rsidR="0024795C" w:rsidRDefault="0024795C">
      <w:pPr>
        <w:tabs>
          <w:tab w:val="center" w:pos="4819"/>
          <w:tab w:val="right" w:pos="9638"/>
        </w:tabs>
        <w:jc w:val="both"/>
        <w:rPr>
          <w:szCs w:val="24"/>
        </w:rPr>
      </w:pPr>
    </w:p>
    <w:p w14:paraId="03CC3087" w14:textId="77777777" w:rsidR="0024795C" w:rsidRDefault="0024795C">
      <w:pPr>
        <w:tabs>
          <w:tab w:val="center" w:pos="4819"/>
          <w:tab w:val="right" w:pos="9638"/>
        </w:tabs>
        <w:jc w:val="both"/>
        <w:rPr>
          <w:szCs w:val="24"/>
        </w:rPr>
      </w:pPr>
    </w:p>
    <w:p w14:paraId="3E24F67B" w14:textId="77777777" w:rsidR="0024795C" w:rsidRDefault="0024795C">
      <w:pPr>
        <w:tabs>
          <w:tab w:val="center" w:pos="4819"/>
          <w:tab w:val="right" w:pos="9638"/>
        </w:tabs>
        <w:jc w:val="both"/>
        <w:rPr>
          <w:szCs w:val="24"/>
        </w:rPr>
      </w:pPr>
    </w:p>
    <w:p w14:paraId="2BB98805" w14:textId="77777777" w:rsidR="0024795C" w:rsidRDefault="0024795C">
      <w:pPr>
        <w:tabs>
          <w:tab w:val="center" w:pos="4819"/>
          <w:tab w:val="right" w:pos="9638"/>
        </w:tabs>
        <w:jc w:val="both"/>
        <w:rPr>
          <w:szCs w:val="24"/>
        </w:rPr>
      </w:pPr>
    </w:p>
    <w:p w14:paraId="39D2474D" w14:textId="27CCA68E" w:rsidR="0024795C" w:rsidRDefault="0024795C">
      <w:pPr>
        <w:tabs>
          <w:tab w:val="center" w:pos="4819"/>
          <w:tab w:val="right" w:pos="9638"/>
        </w:tabs>
        <w:jc w:val="both"/>
        <w:rPr>
          <w:szCs w:val="24"/>
        </w:rPr>
      </w:pPr>
    </w:p>
    <w:p w14:paraId="711E635C" w14:textId="7A67B66C" w:rsidR="001C3643" w:rsidRDefault="001C3643">
      <w:pPr>
        <w:tabs>
          <w:tab w:val="center" w:pos="4819"/>
          <w:tab w:val="right" w:pos="9638"/>
        </w:tabs>
        <w:jc w:val="both"/>
        <w:rPr>
          <w:szCs w:val="24"/>
        </w:rPr>
      </w:pPr>
    </w:p>
    <w:p w14:paraId="77CE45B7" w14:textId="3443576C" w:rsidR="00BC0DF4" w:rsidRDefault="00BC0DF4">
      <w:pPr>
        <w:tabs>
          <w:tab w:val="center" w:pos="4819"/>
          <w:tab w:val="right" w:pos="9638"/>
        </w:tabs>
        <w:jc w:val="both"/>
        <w:rPr>
          <w:szCs w:val="24"/>
        </w:rPr>
      </w:pPr>
    </w:p>
    <w:p w14:paraId="167DA6EC" w14:textId="77777777" w:rsidR="00BC0DF4" w:rsidRDefault="00BC0DF4">
      <w:pPr>
        <w:tabs>
          <w:tab w:val="center" w:pos="4819"/>
          <w:tab w:val="right" w:pos="9638"/>
        </w:tabs>
        <w:jc w:val="both"/>
        <w:rPr>
          <w:szCs w:val="24"/>
        </w:rPr>
      </w:pPr>
      <w:bookmarkStart w:id="3" w:name="_GoBack"/>
      <w:bookmarkEnd w:id="3"/>
    </w:p>
    <w:p w14:paraId="50897864" w14:textId="587C9D80" w:rsidR="001C3643" w:rsidRDefault="001C3643">
      <w:pPr>
        <w:tabs>
          <w:tab w:val="center" w:pos="4819"/>
          <w:tab w:val="right" w:pos="9638"/>
        </w:tabs>
        <w:jc w:val="both"/>
        <w:rPr>
          <w:szCs w:val="24"/>
        </w:rPr>
      </w:pPr>
    </w:p>
    <w:p w14:paraId="2EA38E04" w14:textId="2CBC4811" w:rsidR="00BC2DA5" w:rsidRDefault="00BC2DA5">
      <w:pPr>
        <w:tabs>
          <w:tab w:val="center" w:pos="4819"/>
          <w:tab w:val="right" w:pos="9638"/>
        </w:tabs>
        <w:jc w:val="both"/>
        <w:rPr>
          <w:szCs w:val="24"/>
        </w:rPr>
      </w:pPr>
    </w:p>
    <w:p w14:paraId="623E0080" w14:textId="77777777" w:rsidR="0024795C" w:rsidRDefault="0024795C">
      <w:pPr>
        <w:tabs>
          <w:tab w:val="center" w:pos="4819"/>
          <w:tab w:val="right" w:pos="9638"/>
        </w:tabs>
        <w:jc w:val="both"/>
        <w:rPr>
          <w:szCs w:val="24"/>
        </w:rPr>
      </w:pPr>
    </w:p>
    <w:p w14:paraId="4C45FF24" w14:textId="77777777" w:rsidR="0024795C" w:rsidRDefault="0024795C">
      <w:pPr>
        <w:tabs>
          <w:tab w:val="center" w:pos="4819"/>
          <w:tab w:val="right" w:pos="9638"/>
        </w:tabs>
        <w:jc w:val="both"/>
        <w:rPr>
          <w:szCs w:val="24"/>
        </w:rPr>
      </w:pPr>
    </w:p>
    <w:p w14:paraId="60F09072" w14:textId="77777777" w:rsidR="0024795C" w:rsidRDefault="0024795C">
      <w:pPr>
        <w:tabs>
          <w:tab w:val="center" w:pos="4819"/>
          <w:tab w:val="right" w:pos="9638"/>
        </w:tabs>
        <w:jc w:val="both"/>
        <w:rPr>
          <w:szCs w:val="24"/>
        </w:rPr>
      </w:pPr>
    </w:p>
    <w:p w14:paraId="00A09854" w14:textId="77777777" w:rsidR="0024795C" w:rsidRDefault="0024795C">
      <w:pPr>
        <w:tabs>
          <w:tab w:val="center" w:pos="4819"/>
          <w:tab w:val="right" w:pos="9638"/>
        </w:tabs>
        <w:jc w:val="both"/>
        <w:rPr>
          <w:szCs w:val="24"/>
        </w:rPr>
      </w:pPr>
    </w:p>
    <w:p w14:paraId="5C271B4F" w14:textId="0404F4B8" w:rsidR="00A04672" w:rsidRPr="00B94DEA" w:rsidRDefault="00FA5AC2">
      <w:pPr>
        <w:tabs>
          <w:tab w:val="center" w:pos="4819"/>
          <w:tab w:val="right" w:pos="9638"/>
        </w:tabs>
        <w:jc w:val="both"/>
        <w:rPr>
          <w:szCs w:val="24"/>
        </w:rPr>
      </w:pPr>
      <w:r w:rsidRPr="00B94DEA">
        <w:rPr>
          <w:szCs w:val="24"/>
        </w:rPr>
        <w:t>P</w:t>
      </w:r>
      <w:r w:rsidR="00192A94" w:rsidRPr="00B94DEA">
        <w:rPr>
          <w:szCs w:val="24"/>
        </w:rPr>
        <w:t xml:space="preserve">arengė </w:t>
      </w:r>
    </w:p>
    <w:p w14:paraId="634F8EBF" w14:textId="77777777" w:rsidR="0074745B" w:rsidRPr="00B94DEA" w:rsidRDefault="008F2E8A">
      <w:pPr>
        <w:tabs>
          <w:tab w:val="center" w:pos="4819"/>
          <w:tab w:val="right" w:pos="9638"/>
        </w:tabs>
        <w:jc w:val="both"/>
        <w:rPr>
          <w:szCs w:val="24"/>
        </w:rPr>
      </w:pPr>
      <w:r w:rsidRPr="00B94DEA">
        <w:rPr>
          <w:szCs w:val="24"/>
        </w:rPr>
        <w:t xml:space="preserve">Ekonomikos ir inovacijų </w:t>
      </w:r>
      <w:r w:rsidR="00192A94" w:rsidRPr="00B94DEA">
        <w:rPr>
          <w:szCs w:val="24"/>
        </w:rPr>
        <w:t xml:space="preserve">ministerijos </w:t>
      </w:r>
    </w:p>
    <w:p w14:paraId="4C348A08" w14:textId="1841B261" w:rsidR="00A04672" w:rsidRPr="00B94DEA" w:rsidRDefault="00192A94">
      <w:pPr>
        <w:tabs>
          <w:tab w:val="center" w:pos="4819"/>
          <w:tab w:val="right" w:pos="9638"/>
        </w:tabs>
        <w:jc w:val="both"/>
        <w:rPr>
          <w:szCs w:val="24"/>
        </w:rPr>
      </w:pPr>
      <w:r w:rsidRPr="00B94DEA">
        <w:rPr>
          <w:szCs w:val="24"/>
        </w:rPr>
        <w:t xml:space="preserve">Europos Sąjungos </w:t>
      </w:r>
      <w:r w:rsidR="008F2E8A" w:rsidRPr="00B94DEA">
        <w:rPr>
          <w:szCs w:val="24"/>
        </w:rPr>
        <w:t xml:space="preserve">investicijų </w:t>
      </w:r>
      <w:r w:rsidRPr="00B94DEA">
        <w:rPr>
          <w:szCs w:val="24"/>
        </w:rPr>
        <w:t>koordinavimo departamento</w:t>
      </w:r>
    </w:p>
    <w:p w14:paraId="13E18B00" w14:textId="77777777" w:rsidR="008473E3" w:rsidRDefault="008F2E8A">
      <w:pPr>
        <w:tabs>
          <w:tab w:val="center" w:pos="4819"/>
          <w:tab w:val="right" w:pos="9638"/>
        </w:tabs>
        <w:jc w:val="both"/>
        <w:rPr>
          <w:szCs w:val="24"/>
        </w:rPr>
      </w:pPr>
      <w:r w:rsidRPr="00B94DEA">
        <w:rPr>
          <w:szCs w:val="24"/>
        </w:rPr>
        <w:t>Europos Sąjungos investicijų planavimo</w:t>
      </w:r>
      <w:r w:rsidR="008473E3">
        <w:rPr>
          <w:szCs w:val="24"/>
        </w:rPr>
        <w:t xml:space="preserve"> </w:t>
      </w:r>
      <w:r w:rsidR="00192A94" w:rsidRPr="00B94DEA">
        <w:rPr>
          <w:szCs w:val="24"/>
        </w:rPr>
        <w:t>skyriaus</w:t>
      </w:r>
    </w:p>
    <w:p w14:paraId="52816DC5" w14:textId="3C69CD4B" w:rsidR="006C24D9" w:rsidRPr="00B94DEA" w:rsidRDefault="00192A94">
      <w:pPr>
        <w:tabs>
          <w:tab w:val="center" w:pos="4819"/>
          <w:tab w:val="right" w:pos="9638"/>
        </w:tabs>
        <w:jc w:val="both"/>
        <w:rPr>
          <w:szCs w:val="24"/>
        </w:rPr>
      </w:pPr>
      <w:r w:rsidRPr="00B94DEA">
        <w:rPr>
          <w:szCs w:val="24"/>
        </w:rPr>
        <w:t>vyriausioji specialistė</w:t>
      </w:r>
    </w:p>
    <w:p w14:paraId="610D469B" w14:textId="77777777" w:rsidR="00EB16C0" w:rsidRPr="00B94DEA" w:rsidRDefault="00EB16C0">
      <w:pPr>
        <w:tabs>
          <w:tab w:val="center" w:pos="4819"/>
          <w:tab w:val="right" w:pos="9638"/>
        </w:tabs>
        <w:jc w:val="both"/>
        <w:rPr>
          <w:szCs w:val="24"/>
        </w:rPr>
      </w:pPr>
    </w:p>
    <w:p w14:paraId="4A5CFC14" w14:textId="13C42BF6" w:rsidR="005430E4" w:rsidRPr="00B94DEA" w:rsidRDefault="008473E3" w:rsidP="008D405F">
      <w:pPr>
        <w:tabs>
          <w:tab w:val="center" w:pos="4819"/>
          <w:tab w:val="right" w:pos="9638"/>
        </w:tabs>
        <w:jc w:val="both"/>
        <w:rPr>
          <w:rFonts w:eastAsia="Calibri"/>
          <w:szCs w:val="24"/>
        </w:rPr>
      </w:pPr>
      <w:r>
        <w:rPr>
          <w:szCs w:val="24"/>
        </w:rPr>
        <w:t>Renata Čitavičienė</w:t>
      </w:r>
    </w:p>
    <w:sectPr w:rsidR="005430E4" w:rsidRPr="00B94DEA" w:rsidSect="004B4C0D">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709" w:left="1701"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81E7AB" w16cid:durableId="212B36DD"/>
  <w16cid:commentId w16cid:paraId="546D2175" w16cid:durableId="212B375E"/>
  <w16cid:commentId w16cid:paraId="1AD0EE68" w16cid:durableId="212B5927"/>
  <w16cid:commentId w16cid:paraId="03169B41" w16cid:durableId="212B4362"/>
  <w16cid:commentId w16cid:paraId="3B0E79EE" w16cid:durableId="212B43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7FD78" w14:textId="77777777" w:rsidR="00E962FF" w:rsidRDefault="00E962FF">
      <w:pPr>
        <w:ind w:firstLine="851"/>
        <w:jc w:val="both"/>
        <w:rPr>
          <w:szCs w:val="24"/>
        </w:rPr>
      </w:pPr>
      <w:r>
        <w:rPr>
          <w:szCs w:val="24"/>
        </w:rPr>
        <w:separator/>
      </w:r>
    </w:p>
    <w:p w14:paraId="1153AB67" w14:textId="77777777" w:rsidR="00E962FF" w:rsidRDefault="00E962FF"/>
    <w:p w14:paraId="51E35AD8" w14:textId="77777777" w:rsidR="00E962FF" w:rsidRDefault="00E962FF">
      <w:pPr>
        <w:ind w:firstLine="851"/>
        <w:jc w:val="both"/>
        <w:rPr>
          <w:szCs w:val="24"/>
        </w:rPr>
      </w:pPr>
    </w:p>
  </w:endnote>
  <w:endnote w:type="continuationSeparator" w:id="0">
    <w:p w14:paraId="7D5C1843" w14:textId="77777777" w:rsidR="00E962FF" w:rsidRDefault="00E962FF">
      <w:pPr>
        <w:ind w:firstLine="851"/>
        <w:jc w:val="both"/>
        <w:rPr>
          <w:szCs w:val="24"/>
        </w:rPr>
      </w:pPr>
      <w:r>
        <w:rPr>
          <w:szCs w:val="24"/>
        </w:rPr>
        <w:continuationSeparator/>
      </w:r>
    </w:p>
    <w:p w14:paraId="511BC098" w14:textId="77777777" w:rsidR="00E962FF" w:rsidRDefault="00E962FF"/>
    <w:p w14:paraId="30B8639B" w14:textId="77777777" w:rsidR="00E962FF" w:rsidRDefault="00E962FF">
      <w:pPr>
        <w:ind w:firstLine="851"/>
        <w:jc w:val="both"/>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E44D5" w14:textId="77777777" w:rsidR="00ED0306" w:rsidRDefault="00ED0306">
    <w:pPr>
      <w:tabs>
        <w:tab w:val="center" w:pos="4819"/>
        <w:tab w:val="right" w:pos="9638"/>
      </w:tabs>
      <w:ind w:firstLine="851"/>
      <w:jc w:val="both"/>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83FC4" w14:textId="77777777" w:rsidR="00ED0306" w:rsidRDefault="00ED0306">
    <w:pPr>
      <w:tabs>
        <w:tab w:val="center" w:pos="4819"/>
        <w:tab w:val="right" w:pos="9638"/>
      </w:tabs>
      <w:ind w:firstLine="851"/>
      <w:jc w:val="both"/>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90AB5" w14:textId="77777777" w:rsidR="00ED0306" w:rsidRDefault="00ED0306">
    <w:pPr>
      <w:tabs>
        <w:tab w:val="center" w:pos="4819"/>
        <w:tab w:val="right" w:pos="9638"/>
      </w:tabs>
      <w:ind w:firstLine="851"/>
      <w:jc w:val="both"/>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2593B2" w14:textId="77777777" w:rsidR="00E962FF" w:rsidRDefault="00E962FF">
      <w:pPr>
        <w:ind w:firstLine="851"/>
        <w:jc w:val="both"/>
        <w:rPr>
          <w:szCs w:val="24"/>
        </w:rPr>
      </w:pPr>
      <w:r>
        <w:rPr>
          <w:szCs w:val="24"/>
        </w:rPr>
        <w:separator/>
      </w:r>
    </w:p>
    <w:p w14:paraId="449FE33D" w14:textId="77777777" w:rsidR="00E962FF" w:rsidRDefault="00E962FF"/>
    <w:p w14:paraId="44DD7141" w14:textId="77777777" w:rsidR="00E962FF" w:rsidRDefault="00E962FF">
      <w:pPr>
        <w:ind w:firstLine="851"/>
        <w:jc w:val="both"/>
        <w:rPr>
          <w:szCs w:val="24"/>
        </w:rPr>
      </w:pPr>
    </w:p>
  </w:footnote>
  <w:footnote w:type="continuationSeparator" w:id="0">
    <w:p w14:paraId="2855BB58" w14:textId="77777777" w:rsidR="00E962FF" w:rsidRDefault="00E962FF">
      <w:pPr>
        <w:ind w:firstLine="851"/>
        <w:jc w:val="both"/>
        <w:rPr>
          <w:szCs w:val="24"/>
        </w:rPr>
      </w:pPr>
      <w:r>
        <w:rPr>
          <w:szCs w:val="24"/>
        </w:rPr>
        <w:continuationSeparator/>
      </w:r>
    </w:p>
    <w:p w14:paraId="7C00DA89" w14:textId="77777777" w:rsidR="00E962FF" w:rsidRDefault="00E962FF"/>
    <w:p w14:paraId="47CCA31E" w14:textId="77777777" w:rsidR="00E962FF" w:rsidRDefault="00E962FF">
      <w:pPr>
        <w:ind w:firstLine="851"/>
        <w:jc w:val="both"/>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B18AF" w14:textId="77777777" w:rsidR="00ED0306" w:rsidRDefault="00ED0306">
    <w:pPr>
      <w:tabs>
        <w:tab w:val="center" w:pos="4819"/>
        <w:tab w:val="right" w:pos="9638"/>
      </w:tabs>
      <w:ind w:firstLine="851"/>
      <w:jc w:val="both"/>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A55FD" w14:textId="1569488E" w:rsidR="00ED0306" w:rsidRDefault="00ED0306">
    <w:pPr>
      <w:tabs>
        <w:tab w:val="center" w:pos="4819"/>
        <w:tab w:val="right" w:pos="9638"/>
      </w:tabs>
      <w:ind w:firstLine="851"/>
      <w:jc w:val="center"/>
      <w:rPr>
        <w:szCs w:val="24"/>
      </w:rPr>
    </w:pPr>
    <w:r>
      <w:rPr>
        <w:szCs w:val="24"/>
      </w:rPr>
      <w:fldChar w:fldCharType="begin"/>
    </w:r>
    <w:r>
      <w:rPr>
        <w:szCs w:val="24"/>
      </w:rPr>
      <w:instrText>PAGE   \* MERGEFORMAT</w:instrText>
    </w:r>
    <w:r>
      <w:rPr>
        <w:szCs w:val="24"/>
      </w:rPr>
      <w:fldChar w:fldCharType="separate"/>
    </w:r>
    <w:r w:rsidR="00BC0DF4">
      <w:rPr>
        <w:noProof/>
        <w:szCs w:val="24"/>
      </w:rPr>
      <w:t>9</w:t>
    </w:r>
    <w:r>
      <w:rPr>
        <w:szCs w:val="24"/>
      </w:rPr>
      <w:fldChar w:fldCharType="end"/>
    </w:r>
  </w:p>
  <w:p w14:paraId="721197A2" w14:textId="77777777" w:rsidR="00ED0306" w:rsidRDefault="00ED0306">
    <w:pPr>
      <w:tabs>
        <w:tab w:val="center" w:pos="4819"/>
        <w:tab w:val="right" w:pos="9638"/>
      </w:tabs>
      <w:ind w:firstLine="851"/>
      <w:jc w:val="both"/>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99B56" w14:textId="183B254A" w:rsidR="00ED0306" w:rsidRPr="00B1446C" w:rsidRDefault="008473E3" w:rsidP="008473E3">
    <w:pPr>
      <w:tabs>
        <w:tab w:val="center" w:pos="4819"/>
        <w:tab w:val="right" w:pos="9638"/>
      </w:tabs>
      <w:ind w:firstLine="851"/>
      <w:jc w:val="right"/>
      <w:rPr>
        <w:b/>
        <w:szCs w:val="24"/>
      </w:rPr>
    </w:pPr>
    <w:r w:rsidRPr="00B1446C">
      <w:rPr>
        <w:b/>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D60F7"/>
    <w:multiLevelType w:val="multilevel"/>
    <w:tmpl w:val="6AC0BE80"/>
    <w:lvl w:ilvl="0">
      <w:start w:val="40"/>
      <w:numFmt w:val="decimal"/>
      <w:lvlText w:val="%1."/>
      <w:lvlJc w:val="left"/>
      <w:pPr>
        <w:ind w:left="480" w:hanging="480"/>
      </w:pPr>
      <w:rPr>
        <w:rFonts w:hint="default"/>
        <w:i w:val="0"/>
      </w:rPr>
    </w:lvl>
    <w:lvl w:ilvl="1">
      <w:start w:val="1"/>
      <w:numFmt w:val="decimal"/>
      <w:lvlText w:val="%1.%2."/>
      <w:lvlJc w:val="left"/>
      <w:pPr>
        <w:ind w:left="1898" w:hanging="480"/>
      </w:pPr>
      <w:rPr>
        <w:rFonts w:hint="default"/>
        <w:i w:val="0"/>
      </w:rPr>
    </w:lvl>
    <w:lvl w:ilvl="2">
      <w:start w:val="1"/>
      <w:numFmt w:val="decimal"/>
      <w:lvlText w:val="%1.%2.%3."/>
      <w:lvlJc w:val="left"/>
      <w:pPr>
        <w:ind w:left="2706" w:hanging="720"/>
      </w:pPr>
      <w:rPr>
        <w:rFonts w:hint="default"/>
        <w:i w:val="0"/>
      </w:rPr>
    </w:lvl>
    <w:lvl w:ilvl="3">
      <w:start w:val="1"/>
      <w:numFmt w:val="decimal"/>
      <w:lvlText w:val="%1.%2.%3.%4."/>
      <w:lvlJc w:val="left"/>
      <w:pPr>
        <w:ind w:left="3699" w:hanging="720"/>
      </w:pPr>
      <w:rPr>
        <w:rFonts w:hint="default"/>
        <w:i w:val="0"/>
      </w:rPr>
    </w:lvl>
    <w:lvl w:ilvl="4">
      <w:start w:val="1"/>
      <w:numFmt w:val="decimal"/>
      <w:lvlText w:val="%1.%2.%3.%4.%5."/>
      <w:lvlJc w:val="left"/>
      <w:pPr>
        <w:ind w:left="5052" w:hanging="1080"/>
      </w:pPr>
      <w:rPr>
        <w:rFonts w:hint="default"/>
        <w:i w:val="0"/>
      </w:rPr>
    </w:lvl>
    <w:lvl w:ilvl="5">
      <w:start w:val="1"/>
      <w:numFmt w:val="decimal"/>
      <w:lvlText w:val="%1.%2.%3.%4.%5.%6."/>
      <w:lvlJc w:val="left"/>
      <w:pPr>
        <w:ind w:left="6045" w:hanging="1080"/>
      </w:pPr>
      <w:rPr>
        <w:rFonts w:hint="default"/>
        <w:i w:val="0"/>
      </w:rPr>
    </w:lvl>
    <w:lvl w:ilvl="6">
      <w:start w:val="1"/>
      <w:numFmt w:val="decimal"/>
      <w:lvlText w:val="%1.%2.%3.%4.%5.%6.%7."/>
      <w:lvlJc w:val="left"/>
      <w:pPr>
        <w:ind w:left="7398" w:hanging="1440"/>
      </w:pPr>
      <w:rPr>
        <w:rFonts w:hint="default"/>
        <w:i w:val="0"/>
      </w:rPr>
    </w:lvl>
    <w:lvl w:ilvl="7">
      <w:start w:val="1"/>
      <w:numFmt w:val="decimal"/>
      <w:lvlText w:val="%1.%2.%3.%4.%5.%6.%7.%8."/>
      <w:lvlJc w:val="left"/>
      <w:pPr>
        <w:ind w:left="8391" w:hanging="1440"/>
      </w:pPr>
      <w:rPr>
        <w:rFonts w:hint="default"/>
        <w:i w:val="0"/>
      </w:rPr>
    </w:lvl>
    <w:lvl w:ilvl="8">
      <w:start w:val="1"/>
      <w:numFmt w:val="decimal"/>
      <w:lvlText w:val="%1.%2.%3.%4.%5.%6.%7.%8.%9."/>
      <w:lvlJc w:val="left"/>
      <w:pPr>
        <w:ind w:left="9744" w:hanging="1800"/>
      </w:pPr>
      <w:rPr>
        <w:rFonts w:hint="default"/>
        <w:i w:val="0"/>
      </w:rPr>
    </w:lvl>
  </w:abstractNum>
  <w:abstractNum w:abstractNumId="1" w15:restartNumberingAfterBreak="0">
    <w:nsid w:val="1EE26BDC"/>
    <w:multiLevelType w:val="multilevel"/>
    <w:tmpl w:val="FEDABDBA"/>
    <w:lvl w:ilvl="0">
      <w:start w:val="1"/>
      <w:numFmt w:val="decimal"/>
      <w:lvlText w:val="%1."/>
      <w:lvlJc w:val="left"/>
      <w:pPr>
        <w:ind w:left="1551" w:hanging="1125"/>
      </w:pPr>
      <w:rPr>
        <w:b/>
      </w:rPr>
    </w:lvl>
    <w:lvl w:ilvl="1">
      <w:start w:val="1"/>
      <w:numFmt w:val="decimal"/>
      <w:lvlText w:val="%1.%2."/>
      <w:lvlJc w:val="left"/>
      <w:pPr>
        <w:ind w:left="1693" w:hanging="1125"/>
      </w:pPr>
      <w:rPr>
        <w:b w:val="0"/>
        <w:i w:val="0"/>
      </w:rPr>
    </w:lvl>
    <w:lvl w:ilvl="2">
      <w:start w:val="1"/>
      <w:numFmt w:val="decimal"/>
      <w:lvlText w:val="%1.%2.%3."/>
      <w:lvlJc w:val="left"/>
      <w:pPr>
        <w:ind w:left="2118" w:hanging="1125"/>
      </w:pPr>
    </w:lvl>
    <w:lvl w:ilvl="3">
      <w:start w:val="1"/>
      <w:numFmt w:val="decimal"/>
      <w:lvlText w:val="%1.%2.%3.%4."/>
      <w:lvlJc w:val="left"/>
      <w:pPr>
        <w:ind w:left="3285" w:hanging="1125"/>
      </w:pPr>
    </w:lvl>
    <w:lvl w:ilvl="4">
      <w:start w:val="1"/>
      <w:numFmt w:val="decimal"/>
      <w:lvlText w:val="%1.%2.%3.%4.%5."/>
      <w:lvlJc w:val="left"/>
      <w:pPr>
        <w:ind w:left="4005" w:hanging="1125"/>
      </w:pPr>
    </w:lvl>
    <w:lvl w:ilvl="5">
      <w:start w:val="1"/>
      <w:numFmt w:val="decimal"/>
      <w:lvlText w:val="%1.%2.%3.%4.%5.%6."/>
      <w:lvlJc w:val="left"/>
      <w:pPr>
        <w:ind w:left="4725" w:hanging="1125"/>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37D935F3"/>
    <w:multiLevelType w:val="hybridMultilevel"/>
    <w:tmpl w:val="FD902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0"/>
  <w:activeWritingStyle w:appName="MSWord" w:lang="en-GB" w:vendorID="64" w:dllVersion="6" w:nlCheck="1" w:checkStyle="1"/>
  <w:activeWritingStyle w:appName="MSWord" w:lang="de-DE" w:vendorID="64" w:dllVersion="6" w:nlCheck="1" w:checkStyle="0"/>
  <w:proofState w:spelling="clean" w:grammar="clean"/>
  <w:defaultTabStop w:val="567"/>
  <w:hyphenationZone w:val="396"/>
  <w:doNotHyphenateCaps/>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14B0"/>
    <w:rsid w:val="000049D3"/>
    <w:rsid w:val="000057A5"/>
    <w:rsid w:val="00016CBE"/>
    <w:rsid w:val="000176DF"/>
    <w:rsid w:val="00022E1B"/>
    <w:rsid w:val="0003288A"/>
    <w:rsid w:val="00036743"/>
    <w:rsid w:val="00060D98"/>
    <w:rsid w:val="00062609"/>
    <w:rsid w:val="00063341"/>
    <w:rsid w:val="000707A3"/>
    <w:rsid w:val="0007715E"/>
    <w:rsid w:val="000860E9"/>
    <w:rsid w:val="000902BA"/>
    <w:rsid w:val="000941B4"/>
    <w:rsid w:val="000A1209"/>
    <w:rsid w:val="000A37F6"/>
    <w:rsid w:val="000B164D"/>
    <w:rsid w:val="000B2419"/>
    <w:rsid w:val="000B377F"/>
    <w:rsid w:val="000B521B"/>
    <w:rsid w:val="000C7AA2"/>
    <w:rsid w:val="000C7B3B"/>
    <w:rsid w:val="000C7EA3"/>
    <w:rsid w:val="000D0327"/>
    <w:rsid w:val="000D1F09"/>
    <w:rsid w:val="000E2E31"/>
    <w:rsid w:val="000E3E8B"/>
    <w:rsid w:val="000E79FE"/>
    <w:rsid w:val="000F242F"/>
    <w:rsid w:val="000F3C92"/>
    <w:rsid w:val="000F5031"/>
    <w:rsid w:val="000F77C8"/>
    <w:rsid w:val="00116183"/>
    <w:rsid w:val="00124201"/>
    <w:rsid w:val="00125D1B"/>
    <w:rsid w:val="001309EC"/>
    <w:rsid w:val="0013743E"/>
    <w:rsid w:val="00143BB3"/>
    <w:rsid w:val="00143CBF"/>
    <w:rsid w:val="00147642"/>
    <w:rsid w:val="00157A5C"/>
    <w:rsid w:val="0016084A"/>
    <w:rsid w:val="00164EDC"/>
    <w:rsid w:val="00184D08"/>
    <w:rsid w:val="001877EB"/>
    <w:rsid w:val="00192A94"/>
    <w:rsid w:val="001A5DE9"/>
    <w:rsid w:val="001B5B75"/>
    <w:rsid w:val="001B7ABE"/>
    <w:rsid w:val="001C1FF6"/>
    <w:rsid w:val="001C3643"/>
    <w:rsid w:val="001D532B"/>
    <w:rsid w:val="001D59BB"/>
    <w:rsid w:val="001D6C71"/>
    <w:rsid w:val="001D7B66"/>
    <w:rsid w:val="001E3469"/>
    <w:rsid w:val="001F2D4F"/>
    <w:rsid w:val="001F3B14"/>
    <w:rsid w:val="001F3FE3"/>
    <w:rsid w:val="001F6256"/>
    <w:rsid w:val="002039C1"/>
    <w:rsid w:val="00206631"/>
    <w:rsid w:val="00207035"/>
    <w:rsid w:val="00215F53"/>
    <w:rsid w:val="00226FBC"/>
    <w:rsid w:val="002311F2"/>
    <w:rsid w:val="002422E3"/>
    <w:rsid w:val="0024795C"/>
    <w:rsid w:val="0025174E"/>
    <w:rsid w:val="0025739D"/>
    <w:rsid w:val="00257F98"/>
    <w:rsid w:val="00261138"/>
    <w:rsid w:val="002673B6"/>
    <w:rsid w:val="002733E9"/>
    <w:rsid w:val="00297B5B"/>
    <w:rsid w:val="00297F60"/>
    <w:rsid w:val="002A4DB2"/>
    <w:rsid w:val="002A64A7"/>
    <w:rsid w:val="002C36F4"/>
    <w:rsid w:val="002D6B5A"/>
    <w:rsid w:val="002D7133"/>
    <w:rsid w:val="002E42A9"/>
    <w:rsid w:val="002F1439"/>
    <w:rsid w:val="002F21AE"/>
    <w:rsid w:val="002F6FEE"/>
    <w:rsid w:val="002F7E1E"/>
    <w:rsid w:val="00303515"/>
    <w:rsid w:val="003059DA"/>
    <w:rsid w:val="00310FE7"/>
    <w:rsid w:val="00334776"/>
    <w:rsid w:val="00335D70"/>
    <w:rsid w:val="00346BEE"/>
    <w:rsid w:val="00351303"/>
    <w:rsid w:val="003525DC"/>
    <w:rsid w:val="00364137"/>
    <w:rsid w:val="00367189"/>
    <w:rsid w:val="00367B05"/>
    <w:rsid w:val="00373A2D"/>
    <w:rsid w:val="00384D0A"/>
    <w:rsid w:val="0039495B"/>
    <w:rsid w:val="00394FA9"/>
    <w:rsid w:val="003A4CF1"/>
    <w:rsid w:val="003B7118"/>
    <w:rsid w:val="003C673E"/>
    <w:rsid w:val="003E11D3"/>
    <w:rsid w:val="003E30B8"/>
    <w:rsid w:val="003E730D"/>
    <w:rsid w:val="003F5DCD"/>
    <w:rsid w:val="003F6D75"/>
    <w:rsid w:val="00401B1E"/>
    <w:rsid w:val="00402554"/>
    <w:rsid w:val="004064F7"/>
    <w:rsid w:val="00411A4D"/>
    <w:rsid w:val="00420EBA"/>
    <w:rsid w:val="0042501E"/>
    <w:rsid w:val="00431A04"/>
    <w:rsid w:val="00453B31"/>
    <w:rsid w:val="00456B4C"/>
    <w:rsid w:val="00457C81"/>
    <w:rsid w:val="00471613"/>
    <w:rsid w:val="0048442A"/>
    <w:rsid w:val="004845F2"/>
    <w:rsid w:val="004A13A8"/>
    <w:rsid w:val="004B1A16"/>
    <w:rsid w:val="004B4C0D"/>
    <w:rsid w:val="004C711D"/>
    <w:rsid w:val="004D014D"/>
    <w:rsid w:val="004E1ACB"/>
    <w:rsid w:val="004E312D"/>
    <w:rsid w:val="004F1692"/>
    <w:rsid w:val="004F192B"/>
    <w:rsid w:val="00507E31"/>
    <w:rsid w:val="0051143A"/>
    <w:rsid w:val="005153A9"/>
    <w:rsid w:val="00520D2C"/>
    <w:rsid w:val="00520EE7"/>
    <w:rsid w:val="005251DE"/>
    <w:rsid w:val="005257F6"/>
    <w:rsid w:val="00525EA1"/>
    <w:rsid w:val="00530CFB"/>
    <w:rsid w:val="00535362"/>
    <w:rsid w:val="005430E4"/>
    <w:rsid w:val="00546485"/>
    <w:rsid w:val="005503B8"/>
    <w:rsid w:val="00551B8D"/>
    <w:rsid w:val="00552C2D"/>
    <w:rsid w:val="005537AD"/>
    <w:rsid w:val="00554A7B"/>
    <w:rsid w:val="005754CF"/>
    <w:rsid w:val="0057707D"/>
    <w:rsid w:val="00586CEF"/>
    <w:rsid w:val="00595F81"/>
    <w:rsid w:val="0059630D"/>
    <w:rsid w:val="00597006"/>
    <w:rsid w:val="005A116A"/>
    <w:rsid w:val="005B08FA"/>
    <w:rsid w:val="005B7210"/>
    <w:rsid w:val="005C4251"/>
    <w:rsid w:val="005D01DE"/>
    <w:rsid w:val="005D0CD3"/>
    <w:rsid w:val="005D2926"/>
    <w:rsid w:val="005D3AA5"/>
    <w:rsid w:val="005E3B87"/>
    <w:rsid w:val="005E3EA8"/>
    <w:rsid w:val="005F00CB"/>
    <w:rsid w:val="005F0229"/>
    <w:rsid w:val="005F3302"/>
    <w:rsid w:val="005F6F1F"/>
    <w:rsid w:val="00603E38"/>
    <w:rsid w:val="00613585"/>
    <w:rsid w:val="00616452"/>
    <w:rsid w:val="00616B1C"/>
    <w:rsid w:val="00622F0C"/>
    <w:rsid w:val="0063659E"/>
    <w:rsid w:val="006438DB"/>
    <w:rsid w:val="006454BC"/>
    <w:rsid w:val="0064787E"/>
    <w:rsid w:val="00650D87"/>
    <w:rsid w:val="006524E3"/>
    <w:rsid w:val="00664774"/>
    <w:rsid w:val="00672FFE"/>
    <w:rsid w:val="00675192"/>
    <w:rsid w:val="00682CC9"/>
    <w:rsid w:val="006870A4"/>
    <w:rsid w:val="00695C3D"/>
    <w:rsid w:val="006A0090"/>
    <w:rsid w:val="006A2D0B"/>
    <w:rsid w:val="006A55F7"/>
    <w:rsid w:val="006A7852"/>
    <w:rsid w:val="006B2242"/>
    <w:rsid w:val="006B3ED9"/>
    <w:rsid w:val="006B743F"/>
    <w:rsid w:val="006C095A"/>
    <w:rsid w:val="006C24D9"/>
    <w:rsid w:val="006C283F"/>
    <w:rsid w:val="006D248D"/>
    <w:rsid w:val="006E3B1E"/>
    <w:rsid w:val="006F4332"/>
    <w:rsid w:val="006F555D"/>
    <w:rsid w:val="006F5D90"/>
    <w:rsid w:val="00705313"/>
    <w:rsid w:val="00707E9E"/>
    <w:rsid w:val="00715B6B"/>
    <w:rsid w:val="00726B44"/>
    <w:rsid w:val="00733A10"/>
    <w:rsid w:val="00735F7E"/>
    <w:rsid w:val="00745BC3"/>
    <w:rsid w:val="0074745B"/>
    <w:rsid w:val="00754EFE"/>
    <w:rsid w:val="00757B8C"/>
    <w:rsid w:val="00765BCF"/>
    <w:rsid w:val="00770A23"/>
    <w:rsid w:val="00772D40"/>
    <w:rsid w:val="00781AD2"/>
    <w:rsid w:val="00783B22"/>
    <w:rsid w:val="00791C53"/>
    <w:rsid w:val="0079345E"/>
    <w:rsid w:val="00797A67"/>
    <w:rsid w:val="007A0221"/>
    <w:rsid w:val="007A1AC4"/>
    <w:rsid w:val="007A237B"/>
    <w:rsid w:val="007A7733"/>
    <w:rsid w:val="007B1F63"/>
    <w:rsid w:val="007B5401"/>
    <w:rsid w:val="007B6BE9"/>
    <w:rsid w:val="007D7324"/>
    <w:rsid w:val="007E027D"/>
    <w:rsid w:val="007E04DE"/>
    <w:rsid w:val="007E66F2"/>
    <w:rsid w:val="007F2C8F"/>
    <w:rsid w:val="00814001"/>
    <w:rsid w:val="00815F06"/>
    <w:rsid w:val="00821363"/>
    <w:rsid w:val="00823C2E"/>
    <w:rsid w:val="00833766"/>
    <w:rsid w:val="008473E3"/>
    <w:rsid w:val="00861699"/>
    <w:rsid w:val="00880B9A"/>
    <w:rsid w:val="00881201"/>
    <w:rsid w:val="00881395"/>
    <w:rsid w:val="00887530"/>
    <w:rsid w:val="00892287"/>
    <w:rsid w:val="008948A8"/>
    <w:rsid w:val="008A0F85"/>
    <w:rsid w:val="008A2FA1"/>
    <w:rsid w:val="008A5213"/>
    <w:rsid w:val="008B1499"/>
    <w:rsid w:val="008B57F8"/>
    <w:rsid w:val="008C0105"/>
    <w:rsid w:val="008C16AC"/>
    <w:rsid w:val="008D3C6A"/>
    <w:rsid w:val="008D405F"/>
    <w:rsid w:val="008D46BC"/>
    <w:rsid w:val="008D48F7"/>
    <w:rsid w:val="008E6BEE"/>
    <w:rsid w:val="008F2E8A"/>
    <w:rsid w:val="008F477D"/>
    <w:rsid w:val="008F6844"/>
    <w:rsid w:val="00914F13"/>
    <w:rsid w:val="00915BA3"/>
    <w:rsid w:val="00931AB0"/>
    <w:rsid w:val="00932ECF"/>
    <w:rsid w:val="00950F9C"/>
    <w:rsid w:val="00953C60"/>
    <w:rsid w:val="009542FC"/>
    <w:rsid w:val="00957671"/>
    <w:rsid w:val="009617F1"/>
    <w:rsid w:val="00962038"/>
    <w:rsid w:val="00966281"/>
    <w:rsid w:val="00970448"/>
    <w:rsid w:val="0097396B"/>
    <w:rsid w:val="00975A60"/>
    <w:rsid w:val="009B1927"/>
    <w:rsid w:val="009B5330"/>
    <w:rsid w:val="009E07D9"/>
    <w:rsid w:val="009E303B"/>
    <w:rsid w:val="009E30ED"/>
    <w:rsid w:val="009E41C5"/>
    <w:rsid w:val="009F46A6"/>
    <w:rsid w:val="00A00482"/>
    <w:rsid w:val="00A04672"/>
    <w:rsid w:val="00A11D0F"/>
    <w:rsid w:val="00A13C8B"/>
    <w:rsid w:val="00A20018"/>
    <w:rsid w:val="00A235E2"/>
    <w:rsid w:val="00A26E6A"/>
    <w:rsid w:val="00A277CF"/>
    <w:rsid w:val="00A30E10"/>
    <w:rsid w:val="00A361D2"/>
    <w:rsid w:val="00A3628F"/>
    <w:rsid w:val="00A36B47"/>
    <w:rsid w:val="00A3738A"/>
    <w:rsid w:val="00A47260"/>
    <w:rsid w:val="00A5226E"/>
    <w:rsid w:val="00A602AB"/>
    <w:rsid w:val="00A608E8"/>
    <w:rsid w:val="00A660A8"/>
    <w:rsid w:val="00A71FCA"/>
    <w:rsid w:val="00A804CD"/>
    <w:rsid w:val="00A916C6"/>
    <w:rsid w:val="00AA2EA6"/>
    <w:rsid w:val="00AA74D2"/>
    <w:rsid w:val="00AB147F"/>
    <w:rsid w:val="00AB1660"/>
    <w:rsid w:val="00AB569C"/>
    <w:rsid w:val="00AB6202"/>
    <w:rsid w:val="00AC1A3E"/>
    <w:rsid w:val="00AD2616"/>
    <w:rsid w:val="00AD6B9F"/>
    <w:rsid w:val="00AD7A23"/>
    <w:rsid w:val="00AD7CDB"/>
    <w:rsid w:val="00AE247B"/>
    <w:rsid w:val="00AE5EF5"/>
    <w:rsid w:val="00AF1377"/>
    <w:rsid w:val="00AF3453"/>
    <w:rsid w:val="00AF389C"/>
    <w:rsid w:val="00AF606D"/>
    <w:rsid w:val="00AF77F6"/>
    <w:rsid w:val="00B032DE"/>
    <w:rsid w:val="00B03728"/>
    <w:rsid w:val="00B04A84"/>
    <w:rsid w:val="00B1446C"/>
    <w:rsid w:val="00B14533"/>
    <w:rsid w:val="00B160CA"/>
    <w:rsid w:val="00B21246"/>
    <w:rsid w:val="00B212A5"/>
    <w:rsid w:val="00B35C3C"/>
    <w:rsid w:val="00B45234"/>
    <w:rsid w:val="00B526FB"/>
    <w:rsid w:val="00B56CF8"/>
    <w:rsid w:val="00B6029F"/>
    <w:rsid w:val="00B6416D"/>
    <w:rsid w:val="00B67712"/>
    <w:rsid w:val="00B72038"/>
    <w:rsid w:val="00B77167"/>
    <w:rsid w:val="00B94DEA"/>
    <w:rsid w:val="00B967DC"/>
    <w:rsid w:val="00B96A7B"/>
    <w:rsid w:val="00B97AA0"/>
    <w:rsid w:val="00BA03EE"/>
    <w:rsid w:val="00BA2517"/>
    <w:rsid w:val="00BA6653"/>
    <w:rsid w:val="00BC0DF4"/>
    <w:rsid w:val="00BC170F"/>
    <w:rsid w:val="00BC2DA5"/>
    <w:rsid w:val="00BC401C"/>
    <w:rsid w:val="00BD7864"/>
    <w:rsid w:val="00BE0C93"/>
    <w:rsid w:val="00BE30D7"/>
    <w:rsid w:val="00BE4B5C"/>
    <w:rsid w:val="00BF6390"/>
    <w:rsid w:val="00C17F1A"/>
    <w:rsid w:val="00C25938"/>
    <w:rsid w:val="00C25D26"/>
    <w:rsid w:val="00C2787F"/>
    <w:rsid w:val="00C36717"/>
    <w:rsid w:val="00C5558B"/>
    <w:rsid w:val="00C55A69"/>
    <w:rsid w:val="00C6098D"/>
    <w:rsid w:val="00C66DA0"/>
    <w:rsid w:val="00C7320D"/>
    <w:rsid w:val="00C73CF3"/>
    <w:rsid w:val="00C77351"/>
    <w:rsid w:val="00C86DE3"/>
    <w:rsid w:val="00C9057F"/>
    <w:rsid w:val="00C94462"/>
    <w:rsid w:val="00C968B9"/>
    <w:rsid w:val="00CA1C4F"/>
    <w:rsid w:val="00CA241A"/>
    <w:rsid w:val="00CB2E00"/>
    <w:rsid w:val="00CB7F65"/>
    <w:rsid w:val="00CC60D3"/>
    <w:rsid w:val="00CD33E4"/>
    <w:rsid w:val="00CD67B5"/>
    <w:rsid w:val="00CE4F40"/>
    <w:rsid w:val="00CF00CA"/>
    <w:rsid w:val="00CF0535"/>
    <w:rsid w:val="00CF46C0"/>
    <w:rsid w:val="00CF6C59"/>
    <w:rsid w:val="00CF6F48"/>
    <w:rsid w:val="00D020EA"/>
    <w:rsid w:val="00D048AD"/>
    <w:rsid w:val="00D35D9B"/>
    <w:rsid w:val="00D36488"/>
    <w:rsid w:val="00D375FE"/>
    <w:rsid w:val="00D4082C"/>
    <w:rsid w:val="00D47358"/>
    <w:rsid w:val="00D47D10"/>
    <w:rsid w:val="00D5336A"/>
    <w:rsid w:val="00D63B2C"/>
    <w:rsid w:val="00D7647B"/>
    <w:rsid w:val="00D77F85"/>
    <w:rsid w:val="00D82282"/>
    <w:rsid w:val="00D84F72"/>
    <w:rsid w:val="00DA133F"/>
    <w:rsid w:val="00DA7EB0"/>
    <w:rsid w:val="00DB007C"/>
    <w:rsid w:val="00DB00BE"/>
    <w:rsid w:val="00DB322F"/>
    <w:rsid w:val="00DB490D"/>
    <w:rsid w:val="00DB4EB4"/>
    <w:rsid w:val="00DB589A"/>
    <w:rsid w:val="00DB773A"/>
    <w:rsid w:val="00DC6F70"/>
    <w:rsid w:val="00DD5F7D"/>
    <w:rsid w:val="00DE1941"/>
    <w:rsid w:val="00DF0E5B"/>
    <w:rsid w:val="00DF2951"/>
    <w:rsid w:val="00E00C10"/>
    <w:rsid w:val="00E063A1"/>
    <w:rsid w:val="00E06E90"/>
    <w:rsid w:val="00E075BE"/>
    <w:rsid w:val="00E1346A"/>
    <w:rsid w:val="00E223EA"/>
    <w:rsid w:val="00E2798A"/>
    <w:rsid w:val="00E30D64"/>
    <w:rsid w:val="00E31391"/>
    <w:rsid w:val="00E32C8D"/>
    <w:rsid w:val="00E52253"/>
    <w:rsid w:val="00E56073"/>
    <w:rsid w:val="00E61C41"/>
    <w:rsid w:val="00E6207D"/>
    <w:rsid w:val="00E624B6"/>
    <w:rsid w:val="00E63FE0"/>
    <w:rsid w:val="00E678A5"/>
    <w:rsid w:val="00E81931"/>
    <w:rsid w:val="00E85B65"/>
    <w:rsid w:val="00E962FF"/>
    <w:rsid w:val="00EA2ABA"/>
    <w:rsid w:val="00EA2FE1"/>
    <w:rsid w:val="00EB16C0"/>
    <w:rsid w:val="00EB3A23"/>
    <w:rsid w:val="00EB4186"/>
    <w:rsid w:val="00EB62BD"/>
    <w:rsid w:val="00ED0306"/>
    <w:rsid w:val="00ED095B"/>
    <w:rsid w:val="00EE434C"/>
    <w:rsid w:val="00F02E94"/>
    <w:rsid w:val="00F03EBE"/>
    <w:rsid w:val="00F04E38"/>
    <w:rsid w:val="00F05B22"/>
    <w:rsid w:val="00F07C5C"/>
    <w:rsid w:val="00F1080E"/>
    <w:rsid w:val="00F115D6"/>
    <w:rsid w:val="00F14BDE"/>
    <w:rsid w:val="00F32FD8"/>
    <w:rsid w:val="00F34120"/>
    <w:rsid w:val="00F40A37"/>
    <w:rsid w:val="00F44F00"/>
    <w:rsid w:val="00F541B3"/>
    <w:rsid w:val="00F6026D"/>
    <w:rsid w:val="00F61234"/>
    <w:rsid w:val="00F65474"/>
    <w:rsid w:val="00F66372"/>
    <w:rsid w:val="00F72E3C"/>
    <w:rsid w:val="00F81EA3"/>
    <w:rsid w:val="00F85101"/>
    <w:rsid w:val="00F90266"/>
    <w:rsid w:val="00F91085"/>
    <w:rsid w:val="00FA11CC"/>
    <w:rsid w:val="00FA5AC2"/>
    <w:rsid w:val="00FB36C8"/>
    <w:rsid w:val="00FC01EF"/>
    <w:rsid w:val="00FC063E"/>
    <w:rsid w:val="00FC12DE"/>
    <w:rsid w:val="00FC33C4"/>
    <w:rsid w:val="00FE221B"/>
    <w:rsid w:val="00FE4F4B"/>
    <w:rsid w:val="00FE7DC4"/>
    <w:rsid w:val="00FF05FF"/>
    <w:rsid w:val="00FF30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7F44262"/>
  <w15:docId w15:val="{0DAE2FBA-775B-4228-A36D-D5A304D6A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B67712"/>
    <w:rPr>
      <w:rFonts w:ascii="Segoe UI" w:hAnsi="Segoe UI" w:cs="Segoe UI"/>
      <w:sz w:val="18"/>
      <w:szCs w:val="18"/>
    </w:rPr>
  </w:style>
  <w:style w:type="character" w:customStyle="1" w:styleId="BalloonTextChar">
    <w:name w:val="Balloon Text Char"/>
    <w:basedOn w:val="DefaultParagraphFont"/>
    <w:link w:val="BalloonText"/>
    <w:semiHidden/>
    <w:rsid w:val="00B67712"/>
    <w:rPr>
      <w:rFonts w:ascii="Segoe UI" w:hAnsi="Segoe UI" w:cs="Segoe UI"/>
      <w:sz w:val="18"/>
      <w:szCs w:val="18"/>
    </w:rPr>
  </w:style>
  <w:style w:type="paragraph" w:styleId="ListParagraph">
    <w:name w:val="List Paragraph"/>
    <w:aliases w:val="Table of contents numbered"/>
    <w:basedOn w:val="Normal"/>
    <w:link w:val="ListParagraphChar"/>
    <w:uiPriority w:val="34"/>
    <w:qFormat/>
    <w:rsid w:val="005430E4"/>
    <w:pPr>
      <w:ind w:left="720" w:firstLine="851"/>
      <w:contextualSpacing/>
      <w:jc w:val="both"/>
    </w:pPr>
    <w:rPr>
      <w:rFonts w:eastAsiaTheme="minorHAnsi"/>
      <w:szCs w:val="24"/>
    </w:rPr>
  </w:style>
  <w:style w:type="character" w:customStyle="1" w:styleId="ListParagraphChar">
    <w:name w:val="List Paragraph Char"/>
    <w:aliases w:val="Table of contents numbered Char"/>
    <w:basedOn w:val="DefaultParagraphFont"/>
    <w:link w:val="ListParagraph"/>
    <w:uiPriority w:val="34"/>
    <w:locked/>
    <w:rsid w:val="005430E4"/>
    <w:rPr>
      <w:rFonts w:eastAsiaTheme="minorHAnsi"/>
      <w:szCs w:val="24"/>
    </w:rPr>
  </w:style>
  <w:style w:type="paragraph" w:styleId="Header">
    <w:name w:val="header"/>
    <w:basedOn w:val="Normal"/>
    <w:link w:val="HeaderChar"/>
    <w:uiPriority w:val="99"/>
    <w:unhideWhenUsed/>
    <w:rsid w:val="005430E4"/>
    <w:pPr>
      <w:tabs>
        <w:tab w:val="center" w:pos="4819"/>
        <w:tab w:val="right" w:pos="9638"/>
      </w:tabs>
      <w:ind w:firstLine="851"/>
      <w:jc w:val="both"/>
    </w:pPr>
    <w:rPr>
      <w:rFonts w:eastAsiaTheme="minorHAnsi"/>
      <w:szCs w:val="24"/>
    </w:rPr>
  </w:style>
  <w:style w:type="character" w:customStyle="1" w:styleId="HeaderChar">
    <w:name w:val="Header Char"/>
    <w:basedOn w:val="DefaultParagraphFont"/>
    <w:link w:val="Header"/>
    <w:uiPriority w:val="99"/>
    <w:rsid w:val="005430E4"/>
    <w:rPr>
      <w:rFonts w:eastAsiaTheme="minorHAnsi"/>
      <w:szCs w:val="24"/>
    </w:rPr>
  </w:style>
  <w:style w:type="paragraph" w:styleId="Footer">
    <w:name w:val="footer"/>
    <w:basedOn w:val="Normal"/>
    <w:link w:val="FooterChar"/>
    <w:uiPriority w:val="99"/>
    <w:unhideWhenUsed/>
    <w:rsid w:val="005430E4"/>
    <w:pPr>
      <w:tabs>
        <w:tab w:val="center" w:pos="4819"/>
        <w:tab w:val="right" w:pos="9638"/>
      </w:tabs>
      <w:ind w:firstLine="851"/>
      <w:jc w:val="both"/>
    </w:pPr>
    <w:rPr>
      <w:rFonts w:eastAsiaTheme="minorHAnsi"/>
      <w:szCs w:val="24"/>
    </w:rPr>
  </w:style>
  <w:style w:type="character" w:customStyle="1" w:styleId="FooterChar">
    <w:name w:val="Footer Char"/>
    <w:basedOn w:val="DefaultParagraphFont"/>
    <w:link w:val="Footer"/>
    <w:uiPriority w:val="99"/>
    <w:rsid w:val="005430E4"/>
    <w:rPr>
      <w:rFonts w:eastAsiaTheme="minorHAnsi"/>
      <w:szCs w:val="24"/>
    </w:rPr>
  </w:style>
  <w:style w:type="paragraph" w:customStyle="1" w:styleId="Text1">
    <w:name w:val="Text 1"/>
    <w:basedOn w:val="Normal"/>
    <w:rsid w:val="005430E4"/>
    <w:pPr>
      <w:spacing w:after="240"/>
      <w:ind w:left="482"/>
      <w:jc w:val="both"/>
    </w:pPr>
    <w:rPr>
      <w:lang w:val="en-GB"/>
    </w:rPr>
  </w:style>
  <w:style w:type="character" w:styleId="CommentReference">
    <w:name w:val="annotation reference"/>
    <w:basedOn w:val="DefaultParagraphFont"/>
    <w:semiHidden/>
    <w:unhideWhenUsed/>
    <w:rsid w:val="00411A4D"/>
    <w:rPr>
      <w:sz w:val="16"/>
      <w:szCs w:val="16"/>
    </w:rPr>
  </w:style>
  <w:style w:type="paragraph" w:styleId="CommentText">
    <w:name w:val="annotation text"/>
    <w:basedOn w:val="Normal"/>
    <w:link w:val="CommentTextChar"/>
    <w:semiHidden/>
    <w:unhideWhenUsed/>
    <w:rsid w:val="00411A4D"/>
    <w:rPr>
      <w:sz w:val="20"/>
    </w:rPr>
  </w:style>
  <w:style w:type="character" w:customStyle="1" w:styleId="CommentTextChar">
    <w:name w:val="Comment Text Char"/>
    <w:basedOn w:val="DefaultParagraphFont"/>
    <w:link w:val="CommentText"/>
    <w:semiHidden/>
    <w:rsid w:val="00411A4D"/>
    <w:rPr>
      <w:sz w:val="20"/>
    </w:rPr>
  </w:style>
  <w:style w:type="paragraph" w:styleId="CommentSubject">
    <w:name w:val="annotation subject"/>
    <w:basedOn w:val="CommentText"/>
    <w:next w:val="CommentText"/>
    <w:link w:val="CommentSubjectChar"/>
    <w:semiHidden/>
    <w:unhideWhenUsed/>
    <w:rsid w:val="00411A4D"/>
    <w:rPr>
      <w:b/>
      <w:bCs/>
    </w:rPr>
  </w:style>
  <w:style w:type="character" w:customStyle="1" w:styleId="CommentSubjectChar">
    <w:name w:val="Comment Subject Char"/>
    <w:basedOn w:val="CommentTextChar"/>
    <w:link w:val="CommentSubject"/>
    <w:semiHidden/>
    <w:rsid w:val="00411A4D"/>
    <w:rPr>
      <w:b/>
      <w:bCs/>
      <w:sz w:val="20"/>
    </w:rPr>
  </w:style>
  <w:style w:type="paragraph" w:styleId="Revision">
    <w:name w:val="Revision"/>
    <w:hidden/>
    <w:semiHidden/>
    <w:rsid w:val="00F32FD8"/>
  </w:style>
  <w:style w:type="character" w:styleId="Hyperlink">
    <w:name w:val="Hyperlink"/>
    <w:basedOn w:val="DefaultParagraphFont"/>
    <w:unhideWhenUsed/>
    <w:rsid w:val="00DC6F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1837906">
      <w:bodyDiv w:val="1"/>
      <w:marLeft w:val="0"/>
      <w:marRight w:val="0"/>
      <w:marTop w:val="0"/>
      <w:marBottom w:val="0"/>
      <w:divBdr>
        <w:top w:val="none" w:sz="0" w:space="0" w:color="auto"/>
        <w:left w:val="none" w:sz="0" w:space="0" w:color="auto"/>
        <w:bottom w:val="none" w:sz="0" w:space="0" w:color="auto"/>
        <w:right w:val="none" w:sz="0" w:space="0" w:color="auto"/>
      </w:divBdr>
    </w:div>
    <w:div w:id="371729554">
      <w:bodyDiv w:val="1"/>
      <w:marLeft w:val="0"/>
      <w:marRight w:val="0"/>
      <w:marTop w:val="0"/>
      <w:marBottom w:val="0"/>
      <w:divBdr>
        <w:top w:val="none" w:sz="0" w:space="0" w:color="auto"/>
        <w:left w:val="none" w:sz="0" w:space="0" w:color="auto"/>
        <w:bottom w:val="none" w:sz="0" w:space="0" w:color="auto"/>
        <w:right w:val="none" w:sz="0" w:space="0" w:color="auto"/>
      </w:divBdr>
      <w:divsChild>
        <w:div w:id="1551107857">
          <w:marLeft w:val="0"/>
          <w:marRight w:val="0"/>
          <w:marTop w:val="0"/>
          <w:marBottom w:val="0"/>
          <w:divBdr>
            <w:top w:val="none" w:sz="0" w:space="0" w:color="auto"/>
            <w:left w:val="none" w:sz="0" w:space="0" w:color="auto"/>
            <w:bottom w:val="none" w:sz="0" w:space="0" w:color="auto"/>
            <w:right w:val="none" w:sz="0" w:space="0" w:color="auto"/>
          </w:divBdr>
          <w:divsChild>
            <w:div w:id="1484542594">
              <w:marLeft w:val="0"/>
              <w:marRight w:val="0"/>
              <w:marTop w:val="0"/>
              <w:marBottom w:val="0"/>
              <w:divBdr>
                <w:top w:val="none" w:sz="0" w:space="0" w:color="auto"/>
                <w:left w:val="none" w:sz="0" w:space="0" w:color="auto"/>
                <w:bottom w:val="none" w:sz="0" w:space="0" w:color="auto"/>
                <w:right w:val="none" w:sz="0" w:space="0" w:color="auto"/>
              </w:divBdr>
              <w:divsChild>
                <w:div w:id="541215081">
                  <w:marLeft w:val="0"/>
                  <w:marRight w:val="0"/>
                  <w:marTop w:val="0"/>
                  <w:marBottom w:val="0"/>
                  <w:divBdr>
                    <w:top w:val="none" w:sz="0" w:space="0" w:color="auto"/>
                    <w:left w:val="none" w:sz="0" w:space="0" w:color="auto"/>
                    <w:bottom w:val="none" w:sz="0" w:space="0" w:color="auto"/>
                    <w:right w:val="none" w:sz="0" w:space="0" w:color="auto"/>
                  </w:divBdr>
                  <w:divsChild>
                    <w:div w:id="341325138">
                      <w:marLeft w:val="0"/>
                      <w:marRight w:val="0"/>
                      <w:marTop w:val="0"/>
                      <w:marBottom w:val="0"/>
                      <w:divBdr>
                        <w:top w:val="none" w:sz="0" w:space="0" w:color="auto"/>
                        <w:left w:val="none" w:sz="0" w:space="0" w:color="auto"/>
                        <w:bottom w:val="none" w:sz="0" w:space="0" w:color="auto"/>
                        <w:right w:val="none" w:sz="0" w:space="0" w:color="auto"/>
                      </w:divBdr>
                      <w:divsChild>
                        <w:div w:id="105605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4831126">
      <w:bodyDiv w:val="1"/>
      <w:marLeft w:val="0"/>
      <w:marRight w:val="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2590839">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259171372">
      <w:bodyDiv w:val="1"/>
      <w:marLeft w:val="0"/>
      <w:marRight w:val="0"/>
      <w:marTop w:val="0"/>
      <w:marBottom w:val="0"/>
      <w:divBdr>
        <w:top w:val="none" w:sz="0" w:space="0" w:color="auto"/>
        <w:left w:val="none" w:sz="0" w:space="0" w:color="auto"/>
        <w:bottom w:val="none" w:sz="0" w:space="0" w:color="auto"/>
        <w:right w:val="none" w:sz="0" w:space="0" w:color="auto"/>
      </w:divBdr>
    </w:div>
    <w:div w:id="1325747009">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810660396">
      <w:bodyDiv w:val="1"/>
      <w:marLeft w:val="0"/>
      <w:marRight w:val="0"/>
      <w:marTop w:val="0"/>
      <w:marBottom w:val="0"/>
      <w:divBdr>
        <w:top w:val="none" w:sz="0" w:space="0" w:color="auto"/>
        <w:left w:val="none" w:sz="0" w:space="0" w:color="auto"/>
        <w:bottom w:val="none" w:sz="0" w:space="0" w:color="auto"/>
        <w:right w:val="none" w:sz="0" w:space="0" w:color="auto"/>
      </w:divBdr>
    </w:div>
    <w:div w:id="1880897465">
      <w:bodyDiv w:val="1"/>
      <w:marLeft w:val="0"/>
      <w:marRight w:val="0"/>
      <w:marTop w:val="0"/>
      <w:marBottom w:val="0"/>
      <w:divBdr>
        <w:top w:val="none" w:sz="0" w:space="0" w:color="auto"/>
        <w:left w:val="none" w:sz="0" w:space="0" w:color="auto"/>
        <w:bottom w:val="none" w:sz="0" w:space="0" w:color="auto"/>
        <w:right w:val="none" w:sz="0" w:space="0" w:color="auto"/>
      </w:divBdr>
    </w:div>
    <w:div w:id="210221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7BFD2E6364EA6F4589E339650EF2D256" ma:contentTypeVersion="6" ma:contentTypeDescription="Kurkite naują dokumentą." ma:contentTypeScope="" ma:versionID="7fea2e97b802218dbcb4565d56eb780c">
  <xsd:schema xmlns:xsd="http://www.w3.org/2001/XMLSchema" xmlns:xs="http://www.w3.org/2001/XMLSchema" xmlns:p="http://schemas.microsoft.com/office/2006/metadata/properties" xmlns:ns3="d54348e1-8662-4887-9d6e-2f3aba196886" targetNamespace="http://schemas.microsoft.com/office/2006/metadata/properties" ma:root="true" ma:fieldsID="fb0347c3b14761c609f4c0bce74d1df1" ns3:_="">
    <xsd:import namespace="d54348e1-8662-4887-9d6e-2f3aba19688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348e1-8662-4887-9d6e-2f3aba1968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9F7BA-50B7-439A-BCD6-8A7C70C6C090}">
  <ds:schemaRefs>
    <ds:schemaRef ds:uri="http://schemas.microsoft.com/office/2006/metadata/properties"/>
    <ds:schemaRef ds:uri="http://www.w3.org/XML/1998/namespace"/>
    <ds:schemaRef ds:uri="http://schemas.microsoft.com/office/infopath/2007/PartnerControls"/>
    <ds:schemaRef ds:uri="d54348e1-8662-4887-9d6e-2f3aba196886"/>
    <ds:schemaRef ds:uri="http://purl.org/dc/elements/1.1/"/>
    <ds:schemaRef ds:uri="http://schemas.microsoft.com/office/2006/documentManagement/type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C738BE00-AA5B-40B8-86D6-3BCF2DAC1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4348e1-8662-4887-9d6e-2f3aba196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00764E-562F-4857-90F8-27F0B4179005}">
  <ds:schemaRefs>
    <ds:schemaRef ds:uri="http://schemas.microsoft.com/sharepoint/v3/contenttype/forms"/>
  </ds:schemaRefs>
</ds:datastoreItem>
</file>

<file path=customXml/itemProps4.xml><?xml version="1.0" encoding="utf-8"?>
<ds:datastoreItem xmlns:ds="http://schemas.openxmlformats.org/officeDocument/2006/customXml" ds:itemID="{00BF472E-1911-4BFD-A798-5CBE4F7F1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9</Pages>
  <Words>18433</Words>
  <Characters>10508</Characters>
  <Application>Microsoft Office Word</Application>
  <DocSecurity>0</DocSecurity>
  <Lines>87</Lines>
  <Paragraphs>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28884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Čitavičienė Renata</cp:lastModifiedBy>
  <cp:revision>19</cp:revision>
  <cp:lastPrinted>2019-10-08T07:59:00Z</cp:lastPrinted>
  <dcterms:created xsi:type="dcterms:W3CDTF">2019-11-07T06:54:00Z</dcterms:created>
  <dcterms:modified xsi:type="dcterms:W3CDTF">2019-11-08T07:27:00Z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0x0101007BFD2E6364EA6F4589E339650EF2D256</vt:lpwstr>
  </property>
</Properties>
</file>