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9240A" w14:textId="1A29B456" w:rsidR="00C735A0" w:rsidRDefault="00A81A21">
      <w:pPr>
        <w:tabs>
          <w:tab w:val="center" w:pos="4819"/>
          <w:tab w:val="right" w:pos="9638"/>
        </w:tabs>
        <w:jc w:val="center"/>
        <w:rPr>
          <w:rFonts w:ascii="TimesLT" w:hAnsi="TimesLT"/>
          <w:sz w:val="20"/>
        </w:rPr>
      </w:pPr>
      <w:r>
        <w:rPr>
          <w:rFonts w:ascii="TimesLT" w:hAnsi="TimesLT"/>
          <w:noProof/>
          <w:sz w:val="20"/>
          <w:lang w:eastAsia="lt-LT"/>
        </w:rPr>
        <w:drawing>
          <wp:inline distT="0" distB="0" distL="0" distR="0" wp14:anchorId="2AF9249A" wp14:editId="2AF9249B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9240B" w14:textId="77777777" w:rsidR="00C735A0" w:rsidRDefault="00C735A0">
      <w:pPr>
        <w:jc w:val="center"/>
        <w:rPr>
          <w:rFonts w:ascii="TimesLT" w:hAnsi="TimesLT"/>
          <w:sz w:val="20"/>
          <w:lang w:val="pt-BR"/>
        </w:rPr>
      </w:pPr>
    </w:p>
    <w:p w14:paraId="2AF9240C" w14:textId="77777777" w:rsidR="00C735A0" w:rsidRDefault="00A81A21">
      <w:pPr>
        <w:jc w:val="center"/>
        <w:rPr>
          <w:b/>
          <w:szCs w:val="24"/>
          <w:lang w:val="pt-BR"/>
        </w:rPr>
      </w:pPr>
      <w:r>
        <w:rPr>
          <w:b/>
          <w:szCs w:val="24"/>
          <w:lang w:val="pt-BR"/>
        </w:rPr>
        <w:t>LIETUVOS RESPUBLIKOS</w:t>
      </w:r>
    </w:p>
    <w:p w14:paraId="2AF9240D" w14:textId="77777777" w:rsidR="00C735A0" w:rsidRDefault="00A81A21">
      <w:pPr>
        <w:jc w:val="center"/>
        <w:rPr>
          <w:szCs w:val="24"/>
        </w:rPr>
      </w:pPr>
      <w:r>
        <w:rPr>
          <w:b/>
          <w:szCs w:val="24"/>
        </w:rPr>
        <w:t>SOCIALINĖS APSAUGOS IR DARBO MINISTRAS</w:t>
      </w:r>
    </w:p>
    <w:p w14:paraId="2AF9240E" w14:textId="77777777" w:rsidR="00C735A0" w:rsidRDefault="00C735A0">
      <w:pPr>
        <w:jc w:val="center"/>
        <w:rPr>
          <w:szCs w:val="24"/>
        </w:rPr>
      </w:pPr>
    </w:p>
    <w:p w14:paraId="2AF9240F" w14:textId="77777777" w:rsidR="00C735A0" w:rsidRDefault="00A81A21">
      <w:pPr>
        <w:jc w:val="center"/>
        <w:rPr>
          <w:b/>
          <w:szCs w:val="24"/>
        </w:rPr>
      </w:pPr>
      <w:r>
        <w:rPr>
          <w:b/>
          <w:szCs w:val="24"/>
        </w:rPr>
        <w:t>ĮSAKYMAS</w:t>
      </w:r>
    </w:p>
    <w:p w14:paraId="2AF92410" w14:textId="7A38A413" w:rsidR="00C735A0" w:rsidRDefault="00A81A21">
      <w:pPr>
        <w:jc w:val="center"/>
        <w:rPr>
          <w:b/>
          <w:szCs w:val="24"/>
        </w:rPr>
      </w:pPr>
      <w:r>
        <w:rPr>
          <w:b/>
          <w:szCs w:val="24"/>
        </w:rPr>
        <w:t>DĖL LIETUVOS RESPUBLIKOS SOCIALINĖS APSAUGOS IR DARBO MINISTRO 2015 M. VASARIO 24 D. ĮSAKYMO NR. A1-90 „DĖL 2014–2020 METŲ EUROPOS SĄJUNGOS FONDŲ INVESTICIJŲ VEIKSMŲ PROGRAMOS PRIORITETŲ ĮGYVENDINIMO PRIEMONIŲ ĮGYVENDINIMO PLANO IR NACIONALINIŲ STEBĖSENOS RODIKLIŲ SKAIČIAVIMO APRAŠO PATVIRTINIMO“ PAKEITIMO</w:t>
      </w:r>
    </w:p>
    <w:p w14:paraId="2AF92411" w14:textId="77777777" w:rsidR="00C735A0" w:rsidRDefault="00C735A0">
      <w:pPr>
        <w:jc w:val="center"/>
        <w:rPr>
          <w:b/>
          <w:caps/>
          <w:szCs w:val="24"/>
        </w:rPr>
      </w:pPr>
    </w:p>
    <w:p w14:paraId="2AF92412" w14:textId="41D7C284" w:rsidR="00C735A0" w:rsidRDefault="00EC61CE">
      <w:pPr>
        <w:jc w:val="center"/>
        <w:rPr>
          <w:szCs w:val="24"/>
        </w:rPr>
      </w:pPr>
      <w:r>
        <w:rPr>
          <w:szCs w:val="24"/>
        </w:rPr>
        <w:t>2019 m.</w:t>
      </w:r>
      <w:proofErr w:type="gramStart"/>
      <w:r>
        <w:rPr>
          <w:szCs w:val="24"/>
        </w:rPr>
        <w:t xml:space="preserve">                            </w:t>
      </w:r>
      <w:proofErr w:type="gramEnd"/>
      <w:r>
        <w:rPr>
          <w:szCs w:val="24"/>
        </w:rPr>
        <w:t xml:space="preserve">d. Nr. </w:t>
      </w:r>
    </w:p>
    <w:p w14:paraId="2AF92413" w14:textId="77777777" w:rsidR="00C735A0" w:rsidRDefault="00A81A21">
      <w:pPr>
        <w:jc w:val="center"/>
        <w:rPr>
          <w:szCs w:val="24"/>
        </w:rPr>
      </w:pPr>
      <w:r>
        <w:rPr>
          <w:szCs w:val="24"/>
        </w:rPr>
        <w:t>Vilnius</w:t>
      </w:r>
    </w:p>
    <w:p w14:paraId="6B3CB182" w14:textId="77777777" w:rsidR="00C735A0" w:rsidRDefault="00C735A0">
      <w:pPr>
        <w:jc w:val="center"/>
        <w:rPr>
          <w:szCs w:val="24"/>
        </w:rPr>
      </w:pPr>
    </w:p>
    <w:p w14:paraId="1272B2ED" w14:textId="633BAD90" w:rsidR="00C735A0" w:rsidRDefault="00C735A0">
      <w:pPr>
        <w:jc w:val="center"/>
        <w:rPr>
          <w:szCs w:val="24"/>
        </w:rPr>
      </w:pPr>
    </w:p>
    <w:p w14:paraId="2AF92417" w14:textId="0A2A36E8" w:rsidR="00C735A0" w:rsidRDefault="00A81A21" w:rsidP="006940DD">
      <w:pPr>
        <w:spacing w:line="216" w:lineRule="auto"/>
        <w:ind w:firstLine="1298"/>
        <w:jc w:val="both"/>
        <w:rPr>
          <w:szCs w:val="24"/>
        </w:rPr>
      </w:pPr>
      <w:r>
        <w:rPr>
          <w:szCs w:val="24"/>
        </w:rPr>
        <w:t xml:space="preserve">P a k e i č i u 2014–2020 metų Europos Sąjungos fondų investicijų veiksmų programos prioritetų įgyvendinimo priemonių įgyvendinimo planą, patvirtintą Lietuvos Respublikos </w:t>
      </w:r>
      <w:proofErr w:type="gramStart"/>
      <w:r>
        <w:rPr>
          <w:szCs w:val="24"/>
        </w:rPr>
        <w:t>socialinės apsaugos ir darbo ministro</w:t>
      </w:r>
      <w:proofErr w:type="gramEnd"/>
      <w:r>
        <w:rPr>
          <w:szCs w:val="24"/>
        </w:rPr>
        <w:t xml:space="preserve"> 2015 m. vasario 24 d. įsakymu Nr. A1-90 „Dėl 2014–2020 metų Europos Sąjungos fondų investicijų veiksmų programos prioritetų įgyvendinimo priemonių įgyvendinimo plano ir Nacionalinių stebėsenos rodiklių s</w:t>
      </w:r>
      <w:r w:rsidR="006940DD">
        <w:rPr>
          <w:szCs w:val="24"/>
        </w:rPr>
        <w:t>kaičiavimo aprašo patvirtinimo“, ir p</w:t>
      </w:r>
      <w:r w:rsidR="00EC61CE">
        <w:rPr>
          <w:szCs w:val="24"/>
        </w:rPr>
        <w:t>apildau</w:t>
      </w:r>
      <w:r>
        <w:rPr>
          <w:szCs w:val="24"/>
        </w:rPr>
        <w:t xml:space="preserve"> I</w:t>
      </w:r>
      <w:r w:rsidR="00EC61CE">
        <w:rPr>
          <w:szCs w:val="24"/>
        </w:rPr>
        <w:t>I skyrių</w:t>
      </w:r>
      <w:r w:rsidR="006940DD">
        <w:rPr>
          <w:szCs w:val="24"/>
        </w:rPr>
        <w:t xml:space="preserve"> šešioliktuoju skirsniu</w:t>
      </w:r>
      <w:r>
        <w:rPr>
          <w:szCs w:val="24"/>
        </w:rPr>
        <w:t xml:space="preserve">: </w:t>
      </w:r>
    </w:p>
    <w:p w14:paraId="7978AC88" w14:textId="77777777" w:rsidR="007B5859" w:rsidRDefault="007B5859" w:rsidP="007B5859">
      <w:pPr>
        <w:tabs>
          <w:tab w:val="left" w:pos="567"/>
        </w:tabs>
        <w:jc w:val="center"/>
        <w:rPr>
          <w:rFonts w:eastAsia="AngsanaUPC"/>
          <w:b/>
          <w:szCs w:val="24"/>
          <w:lang w:eastAsia="lt-LT"/>
        </w:rPr>
      </w:pPr>
    </w:p>
    <w:p w14:paraId="2FB2B9A2" w14:textId="7C9D84A5" w:rsidR="007B5859" w:rsidRPr="007B5859" w:rsidRDefault="007B5859" w:rsidP="007B5859">
      <w:pPr>
        <w:tabs>
          <w:tab w:val="left" w:pos="567"/>
        </w:tabs>
        <w:jc w:val="center"/>
        <w:rPr>
          <w:rFonts w:eastAsia="AngsanaUPC"/>
          <w:b/>
          <w:szCs w:val="24"/>
          <w:lang w:eastAsia="lt-LT"/>
        </w:rPr>
      </w:pPr>
      <w:r>
        <w:rPr>
          <w:rFonts w:eastAsia="AngsanaUPC"/>
          <w:b/>
          <w:szCs w:val="24"/>
          <w:lang w:eastAsia="lt-LT"/>
        </w:rPr>
        <w:t>„ŠEŠIOLIKTASIS</w:t>
      </w:r>
      <w:r w:rsidRPr="007B5859">
        <w:rPr>
          <w:rFonts w:eastAsia="AngsanaUPC"/>
          <w:b/>
          <w:szCs w:val="24"/>
          <w:lang w:eastAsia="lt-LT"/>
        </w:rPr>
        <w:t xml:space="preserve"> SKIRSNIS</w:t>
      </w:r>
    </w:p>
    <w:p w14:paraId="76883DEF" w14:textId="77777777" w:rsidR="007B5859" w:rsidRPr="007B5859" w:rsidRDefault="007B5859" w:rsidP="007B5859">
      <w:pPr>
        <w:tabs>
          <w:tab w:val="left" w:pos="567"/>
        </w:tabs>
        <w:jc w:val="center"/>
        <w:rPr>
          <w:b/>
          <w:szCs w:val="24"/>
        </w:rPr>
      </w:pPr>
      <w:r w:rsidRPr="007B5859">
        <w:rPr>
          <w:rFonts w:eastAsia="AngsanaUPC"/>
          <w:b/>
          <w:szCs w:val="24"/>
          <w:lang w:eastAsia="lt-LT"/>
        </w:rPr>
        <w:t xml:space="preserve">VEIKSMŲ PROGRAMOS PRIORITETO ĮGYVENDINIMO PRIEMONĖ </w:t>
      </w:r>
      <w:r w:rsidRPr="007B5859">
        <w:rPr>
          <w:b/>
          <w:szCs w:val="24"/>
        </w:rPr>
        <w:t>NR. 08.3.1-ESFA</w:t>
      </w:r>
      <w:proofErr w:type="gramStart"/>
      <w:r w:rsidRPr="007B5859">
        <w:rPr>
          <w:b/>
          <w:szCs w:val="24"/>
        </w:rPr>
        <w:t>-</w:t>
      </w:r>
      <w:proofErr w:type="gramEnd"/>
      <w:r w:rsidRPr="007B5859">
        <w:rPr>
          <w:b/>
          <w:szCs w:val="24"/>
        </w:rPr>
        <w:t xml:space="preserve">V-419 „SOCIALINĖS ĮTRAUKTIES DIDINIMAS“ </w:t>
      </w:r>
    </w:p>
    <w:p w14:paraId="63BD01F8" w14:textId="77777777" w:rsidR="007B5859" w:rsidRPr="007B5859" w:rsidRDefault="007B5859" w:rsidP="007B5859">
      <w:pPr>
        <w:tabs>
          <w:tab w:val="left" w:pos="567"/>
        </w:tabs>
        <w:jc w:val="center"/>
        <w:rPr>
          <w:rFonts w:eastAsia="AngsanaUPC"/>
          <w:b/>
          <w:szCs w:val="24"/>
          <w:lang w:eastAsia="lt-LT"/>
        </w:rPr>
      </w:pPr>
    </w:p>
    <w:p w14:paraId="65016294" w14:textId="77777777" w:rsidR="007B5859" w:rsidRPr="007B5859" w:rsidRDefault="007B5859" w:rsidP="007B5859">
      <w:pPr>
        <w:tabs>
          <w:tab w:val="left" w:pos="1134"/>
        </w:tabs>
        <w:ind w:firstLine="709"/>
        <w:jc w:val="both"/>
        <w:rPr>
          <w:szCs w:val="24"/>
        </w:rPr>
      </w:pPr>
      <w:r w:rsidRPr="007B5859">
        <w:rPr>
          <w:szCs w:val="24"/>
        </w:rPr>
        <w:t>1.</w:t>
      </w:r>
      <w:r w:rsidRPr="007B5859">
        <w:rPr>
          <w:szCs w:val="24"/>
        </w:rPr>
        <w:tab/>
        <w:t>Priemonės aprašymas:</w:t>
      </w:r>
    </w:p>
    <w:p w14:paraId="012FBFA8" w14:textId="77777777" w:rsidR="007B5859" w:rsidRPr="007B5859" w:rsidRDefault="007B5859" w:rsidP="007B5859">
      <w:pPr>
        <w:tabs>
          <w:tab w:val="left" w:pos="1134"/>
        </w:tabs>
        <w:ind w:firstLine="709"/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B5859" w:rsidRPr="007B5859" w14:paraId="0A82282E" w14:textId="77777777" w:rsidTr="00D47D15">
        <w:tc>
          <w:tcPr>
            <w:tcW w:w="9747" w:type="dxa"/>
            <w:shd w:val="clear" w:color="auto" w:fill="auto"/>
          </w:tcPr>
          <w:p w14:paraId="1FD83520" w14:textId="77777777" w:rsidR="007B5859" w:rsidRPr="007B5859" w:rsidRDefault="007B5859" w:rsidP="007B5859">
            <w:pPr>
              <w:tabs>
                <w:tab w:val="left" w:pos="1276"/>
              </w:tabs>
              <w:ind w:firstLine="709"/>
              <w:jc w:val="both"/>
              <w:rPr>
                <w:szCs w:val="24"/>
              </w:rPr>
            </w:pPr>
            <w:r w:rsidRPr="007B5859">
              <w:rPr>
                <w:szCs w:val="24"/>
              </w:rPr>
              <w:t>1.1.</w:t>
            </w:r>
            <w:r w:rsidRPr="007B5859">
              <w:rPr>
                <w:szCs w:val="24"/>
              </w:rPr>
              <w:tab/>
              <w:t>Priemonės įgyvendinimas finansuojamas Europos socialinio fondo lėšomis.</w:t>
            </w:r>
          </w:p>
          <w:p w14:paraId="447ABCBB" w14:textId="77777777" w:rsidR="007B5859" w:rsidRPr="007B5859" w:rsidRDefault="007B5859" w:rsidP="007B5859">
            <w:pPr>
              <w:tabs>
                <w:tab w:val="left" w:pos="1276"/>
              </w:tabs>
              <w:ind w:firstLine="709"/>
              <w:jc w:val="both"/>
              <w:rPr>
                <w:szCs w:val="24"/>
              </w:rPr>
            </w:pPr>
            <w:r w:rsidRPr="007B5859">
              <w:rPr>
                <w:szCs w:val="24"/>
              </w:rPr>
              <w:t>1.2.</w:t>
            </w:r>
            <w:r w:rsidRPr="007B5859">
              <w:rPr>
                <w:szCs w:val="24"/>
              </w:rPr>
              <w:tab/>
              <w:t xml:space="preserve">Įgyvendinant priemonę, prisidedama prie uždavinio „Padidinti labiausiai nutolusių nuo darbo rinkos asmenų integraciją į darbo rinką“ įgyvendinimo. </w:t>
            </w:r>
          </w:p>
          <w:p w14:paraId="33A72870" w14:textId="77777777" w:rsidR="007B5859" w:rsidRPr="007B5859" w:rsidRDefault="007B5859" w:rsidP="007B5859">
            <w:pPr>
              <w:tabs>
                <w:tab w:val="left" w:pos="1276"/>
              </w:tabs>
              <w:ind w:firstLine="709"/>
              <w:jc w:val="both"/>
              <w:rPr>
                <w:szCs w:val="24"/>
              </w:rPr>
            </w:pPr>
            <w:r w:rsidRPr="007B5859">
              <w:rPr>
                <w:szCs w:val="24"/>
              </w:rPr>
              <w:t>1.3.</w:t>
            </w:r>
            <w:r w:rsidRPr="007B5859">
              <w:rPr>
                <w:szCs w:val="24"/>
              </w:rPr>
              <w:tab/>
              <w:t>Remiamos veiklos:</w:t>
            </w:r>
          </w:p>
          <w:p w14:paraId="2EC73265" w14:textId="772D197B" w:rsidR="007B5859" w:rsidRDefault="007B5859" w:rsidP="007B5859">
            <w:pPr>
              <w:tabs>
                <w:tab w:val="left" w:pos="1276"/>
              </w:tabs>
              <w:ind w:firstLine="709"/>
              <w:jc w:val="both"/>
              <w:rPr>
                <w:szCs w:val="24"/>
              </w:rPr>
            </w:pPr>
            <w:r w:rsidRPr="007B5859">
              <w:rPr>
                <w:szCs w:val="24"/>
              </w:rPr>
              <w:t>1.3.1.</w:t>
            </w:r>
            <w:r w:rsidRPr="007B5859">
              <w:rPr>
                <w:szCs w:val="24"/>
              </w:rPr>
              <w:tab/>
              <w:t xml:space="preserve"> </w:t>
            </w:r>
            <w:r w:rsidR="00E51AC3" w:rsidRPr="00E51AC3">
              <w:rPr>
                <w:bCs/>
                <w:szCs w:val="24"/>
              </w:rPr>
              <w:t>socialinės integracijos veiklos</w:t>
            </w:r>
            <w:r w:rsidRPr="007B5859">
              <w:rPr>
                <w:szCs w:val="24"/>
              </w:rPr>
              <w:t>;</w:t>
            </w:r>
          </w:p>
          <w:p w14:paraId="538FBF62" w14:textId="77CA179D" w:rsidR="003D24AA" w:rsidRPr="007B5859" w:rsidRDefault="003D24AA" w:rsidP="007B5859">
            <w:pPr>
              <w:tabs>
                <w:tab w:val="left" w:pos="1276"/>
              </w:tabs>
              <w:ind w:firstLine="70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1.3.2. </w:t>
            </w:r>
            <w:r w:rsidRPr="00E51AC3">
              <w:rPr>
                <w:bCs/>
                <w:szCs w:val="24"/>
              </w:rPr>
              <w:t>socialinių inovacijų kūrimas ir išbandymas</w:t>
            </w:r>
            <w:r w:rsidRPr="007B5859">
              <w:rPr>
                <w:szCs w:val="24"/>
              </w:rPr>
              <w:t>;</w:t>
            </w:r>
          </w:p>
          <w:p w14:paraId="2AE52123" w14:textId="0EA36B0F" w:rsidR="007B5859" w:rsidRPr="007B5859" w:rsidRDefault="003D24AA" w:rsidP="007B5859">
            <w:pPr>
              <w:tabs>
                <w:tab w:val="left" w:pos="1276"/>
              </w:tabs>
              <w:ind w:firstLine="709"/>
              <w:jc w:val="both"/>
              <w:rPr>
                <w:szCs w:val="24"/>
              </w:rPr>
            </w:pPr>
            <w:r>
              <w:rPr>
                <w:szCs w:val="24"/>
              </w:rPr>
              <w:t>1.3.3</w:t>
            </w:r>
            <w:r w:rsidR="007B5859" w:rsidRPr="007B5859">
              <w:rPr>
                <w:szCs w:val="24"/>
              </w:rPr>
              <w:t>.</w:t>
            </w:r>
            <w:r w:rsidR="007B5859" w:rsidRPr="007B5859">
              <w:rPr>
                <w:szCs w:val="24"/>
              </w:rPr>
              <w:tab/>
            </w:r>
            <w:r w:rsidRPr="003D24AA">
              <w:rPr>
                <w:bCs/>
                <w:szCs w:val="24"/>
              </w:rPr>
              <w:t>savanoriškos veiklos skatinimas</w:t>
            </w:r>
            <w:r w:rsidR="007B5859" w:rsidRPr="007B5859">
              <w:rPr>
                <w:szCs w:val="24"/>
              </w:rPr>
              <w:t>;</w:t>
            </w:r>
          </w:p>
          <w:p w14:paraId="33350A64" w14:textId="5532C84A" w:rsidR="007B5859" w:rsidRPr="007B5859" w:rsidRDefault="004C0FB1" w:rsidP="007B5859">
            <w:pPr>
              <w:tabs>
                <w:tab w:val="left" w:pos="1276"/>
              </w:tabs>
              <w:ind w:firstLine="709"/>
              <w:jc w:val="both"/>
              <w:rPr>
                <w:szCs w:val="24"/>
              </w:rPr>
            </w:pPr>
            <w:r>
              <w:rPr>
                <w:szCs w:val="24"/>
              </w:rPr>
              <w:t>1.3.4</w:t>
            </w:r>
            <w:r w:rsidR="007B5859" w:rsidRPr="007B5859">
              <w:rPr>
                <w:szCs w:val="24"/>
              </w:rPr>
              <w:t>.</w:t>
            </w:r>
            <w:r w:rsidR="007B5859" w:rsidRPr="007B5859">
              <w:rPr>
                <w:szCs w:val="24"/>
              </w:rPr>
              <w:tab/>
              <w:t xml:space="preserve"> </w:t>
            </w:r>
            <w:r w:rsidR="00E51AC3" w:rsidRPr="00E51AC3">
              <w:rPr>
                <w:bCs/>
                <w:szCs w:val="24"/>
              </w:rPr>
              <w:t>organizacijų ir specialistų, dirbančių</w:t>
            </w:r>
            <w:r w:rsidR="009F6A48">
              <w:rPr>
                <w:bCs/>
                <w:szCs w:val="24"/>
              </w:rPr>
              <w:t xml:space="preserve"> su</w:t>
            </w:r>
            <w:r w:rsidR="00E51AC3" w:rsidRPr="00E51AC3">
              <w:rPr>
                <w:bCs/>
                <w:szCs w:val="24"/>
              </w:rPr>
              <w:t xml:space="preserve"> </w:t>
            </w:r>
            <w:r w:rsidR="009F6A48">
              <w:rPr>
                <w:bCs/>
                <w:szCs w:val="24"/>
              </w:rPr>
              <w:t xml:space="preserve">patiriančiais socialinę riziką, socialinę atskirtį </w:t>
            </w:r>
            <w:r w:rsidR="009F6A48" w:rsidRPr="009F6A48">
              <w:rPr>
                <w:bCs/>
                <w:szCs w:val="24"/>
              </w:rPr>
              <w:t xml:space="preserve">ar socialiai pažeidžiami </w:t>
            </w:r>
            <w:r w:rsidR="00E51AC3" w:rsidRPr="00E51AC3">
              <w:rPr>
                <w:bCs/>
                <w:szCs w:val="24"/>
              </w:rPr>
              <w:t>asmenimis, gebėjimų stiprinimas</w:t>
            </w:r>
            <w:r w:rsidR="007B5859" w:rsidRPr="007B5859">
              <w:rPr>
                <w:szCs w:val="24"/>
              </w:rPr>
              <w:t>;</w:t>
            </w:r>
          </w:p>
          <w:p w14:paraId="14DC6D88" w14:textId="5CD7E70D" w:rsidR="007B5859" w:rsidRPr="007B5859" w:rsidRDefault="004C0FB1" w:rsidP="007B5859">
            <w:pPr>
              <w:tabs>
                <w:tab w:val="left" w:pos="1276"/>
              </w:tabs>
              <w:ind w:firstLine="709"/>
              <w:jc w:val="both"/>
              <w:rPr>
                <w:szCs w:val="24"/>
              </w:rPr>
            </w:pPr>
            <w:r>
              <w:rPr>
                <w:szCs w:val="24"/>
              </w:rPr>
              <w:t>1.3.5</w:t>
            </w:r>
            <w:r w:rsidR="007B5859" w:rsidRPr="007B5859">
              <w:rPr>
                <w:szCs w:val="24"/>
              </w:rPr>
              <w:t>.</w:t>
            </w:r>
            <w:r w:rsidR="007B5859" w:rsidRPr="007B5859">
              <w:rPr>
                <w:szCs w:val="24"/>
              </w:rPr>
              <w:tab/>
              <w:t xml:space="preserve"> </w:t>
            </w:r>
            <w:r w:rsidR="00E51AC3" w:rsidRPr="00E51AC3">
              <w:rPr>
                <w:bCs/>
                <w:szCs w:val="24"/>
              </w:rPr>
              <w:t>tarpinstitucinis ir tarptautinis bendradarbiavimas</w:t>
            </w:r>
            <w:r w:rsidR="007B5859" w:rsidRPr="007B5859">
              <w:rPr>
                <w:szCs w:val="24"/>
              </w:rPr>
              <w:t>;</w:t>
            </w:r>
          </w:p>
          <w:p w14:paraId="6762ADA8" w14:textId="7A182B7E" w:rsidR="007B5859" w:rsidRPr="007B5859" w:rsidRDefault="004C0FB1" w:rsidP="007B5859">
            <w:pPr>
              <w:tabs>
                <w:tab w:val="left" w:pos="1276"/>
              </w:tabs>
              <w:ind w:firstLine="709"/>
              <w:jc w:val="both"/>
              <w:rPr>
                <w:szCs w:val="24"/>
              </w:rPr>
            </w:pPr>
            <w:r>
              <w:rPr>
                <w:szCs w:val="24"/>
              </w:rPr>
              <w:t>1.3.6</w:t>
            </w:r>
            <w:r w:rsidR="007B5859" w:rsidRPr="007B5859">
              <w:rPr>
                <w:szCs w:val="24"/>
              </w:rPr>
              <w:t>.</w:t>
            </w:r>
            <w:r w:rsidR="007B5859" w:rsidRPr="007B5859">
              <w:rPr>
                <w:szCs w:val="24"/>
              </w:rPr>
              <w:tab/>
              <w:t xml:space="preserve"> </w:t>
            </w:r>
            <w:r w:rsidR="00E51AC3" w:rsidRPr="00E51AC3">
              <w:rPr>
                <w:bCs/>
                <w:szCs w:val="24"/>
              </w:rPr>
              <w:t xml:space="preserve">visuomenės švietimas, siekiant mažinti stigmatizuojantį požiūrį į </w:t>
            </w:r>
            <w:r>
              <w:rPr>
                <w:bCs/>
                <w:szCs w:val="24"/>
              </w:rPr>
              <w:t>patiriančiu</w:t>
            </w:r>
            <w:r w:rsidRPr="004C0FB1">
              <w:rPr>
                <w:bCs/>
                <w:szCs w:val="24"/>
              </w:rPr>
              <w:t>s socialinę riziką, socialinę atskirtį ar socialiai pažeidžia</w:t>
            </w:r>
            <w:r>
              <w:rPr>
                <w:bCs/>
                <w:szCs w:val="24"/>
              </w:rPr>
              <w:t>mus</w:t>
            </w:r>
            <w:r w:rsidRPr="004C0FB1">
              <w:rPr>
                <w:bCs/>
                <w:szCs w:val="24"/>
              </w:rPr>
              <w:t xml:space="preserve"> </w:t>
            </w:r>
            <w:r w:rsidR="00E51AC3" w:rsidRPr="00E51AC3">
              <w:rPr>
                <w:bCs/>
                <w:szCs w:val="24"/>
              </w:rPr>
              <w:t>asmenis</w:t>
            </w:r>
            <w:r w:rsidR="007B5859" w:rsidRPr="007B5859">
              <w:rPr>
                <w:szCs w:val="24"/>
              </w:rPr>
              <w:t>;</w:t>
            </w:r>
          </w:p>
          <w:p w14:paraId="3779AFA6" w14:textId="69F6F6EE" w:rsidR="007B5859" w:rsidRPr="007B5859" w:rsidRDefault="004C0FB1" w:rsidP="004C0FB1">
            <w:pPr>
              <w:tabs>
                <w:tab w:val="left" w:pos="1276"/>
              </w:tabs>
              <w:ind w:firstLine="709"/>
              <w:jc w:val="both"/>
              <w:rPr>
                <w:szCs w:val="24"/>
              </w:rPr>
            </w:pPr>
            <w:r>
              <w:rPr>
                <w:szCs w:val="24"/>
              </w:rPr>
              <w:t>1.3.7</w:t>
            </w:r>
            <w:r w:rsidR="007B5859" w:rsidRPr="007B5859">
              <w:rPr>
                <w:szCs w:val="24"/>
              </w:rPr>
              <w:t>.</w:t>
            </w:r>
            <w:r w:rsidR="007B5859" w:rsidRPr="007B5859">
              <w:rPr>
                <w:szCs w:val="24"/>
              </w:rPr>
              <w:tab/>
              <w:t xml:space="preserve"> </w:t>
            </w:r>
            <w:r w:rsidR="00E51AC3" w:rsidRPr="00E51AC3">
              <w:rPr>
                <w:bCs/>
                <w:szCs w:val="24"/>
              </w:rPr>
              <w:t>vertinimai ir tyrimai, leidžiantys vykdyti įrodymais grįstą veiklą</w:t>
            </w:r>
            <w:r w:rsidR="007B5859" w:rsidRPr="007B5859">
              <w:rPr>
                <w:szCs w:val="24"/>
              </w:rPr>
              <w:t>;</w:t>
            </w:r>
          </w:p>
          <w:p w14:paraId="52544068" w14:textId="7AD0DA1D" w:rsidR="007B5859" w:rsidRPr="007B5859" w:rsidRDefault="004C0FB1" w:rsidP="007B5859">
            <w:pPr>
              <w:tabs>
                <w:tab w:val="left" w:pos="1276"/>
              </w:tabs>
              <w:ind w:firstLine="709"/>
              <w:jc w:val="both"/>
              <w:rPr>
                <w:szCs w:val="24"/>
              </w:rPr>
            </w:pPr>
            <w:r>
              <w:rPr>
                <w:szCs w:val="24"/>
              </w:rPr>
              <w:t>1.3.8</w:t>
            </w:r>
            <w:r w:rsidR="007B5859" w:rsidRPr="007B5859">
              <w:rPr>
                <w:szCs w:val="24"/>
              </w:rPr>
              <w:t>.</w:t>
            </w:r>
            <w:r w:rsidR="007B5859" w:rsidRPr="007B5859">
              <w:rPr>
                <w:szCs w:val="24"/>
              </w:rPr>
              <w:tab/>
              <w:t xml:space="preserve"> </w:t>
            </w:r>
            <w:r w:rsidR="003D24AA" w:rsidRPr="003D24AA">
              <w:rPr>
                <w:szCs w:val="24"/>
              </w:rPr>
              <w:t xml:space="preserve">kitos veiklos, užtikrinančios </w:t>
            </w:r>
            <w:r w:rsidR="003D24AA" w:rsidRPr="003D24AA">
              <w:rPr>
                <w:bCs/>
                <w:szCs w:val="24"/>
              </w:rPr>
              <w:t>tikslinės grupės asmenų tvaresnę integraciją</w:t>
            </w:r>
            <w:r w:rsidR="00E51AC3">
              <w:rPr>
                <w:szCs w:val="24"/>
              </w:rPr>
              <w:t>.</w:t>
            </w:r>
          </w:p>
          <w:p w14:paraId="43D21E83" w14:textId="77777777" w:rsidR="007B5859" w:rsidRPr="007B5859" w:rsidRDefault="007B5859" w:rsidP="007B5859">
            <w:pPr>
              <w:tabs>
                <w:tab w:val="left" w:pos="1276"/>
              </w:tabs>
              <w:ind w:firstLine="709"/>
              <w:jc w:val="both"/>
              <w:rPr>
                <w:szCs w:val="24"/>
              </w:rPr>
            </w:pPr>
            <w:r w:rsidRPr="007B5859">
              <w:rPr>
                <w:szCs w:val="24"/>
              </w:rPr>
              <w:t>1.4.</w:t>
            </w:r>
            <w:r w:rsidRPr="007B5859">
              <w:rPr>
                <w:szCs w:val="24"/>
              </w:rPr>
              <w:tab/>
              <w:t xml:space="preserve">Galimi pareiškėjai: Europos socialinio fondo agentūra. </w:t>
            </w:r>
          </w:p>
          <w:p w14:paraId="6EE962DA" w14:textId="77777777" w:rsidR="007B5859" w:rsidRPr="007B5859" w:rsidRDefault="007B5859" w:rsidP="007B5859">
            <w:pPr>
              <w:tabs>
                <w:tab w:val="left" w:pos="1276"/>
              </w:tabs>
              <w:ind w:firstLine="709"/>
              <w:jc w:val="both"/>
              <w:rPr>
                <w:szCs w:val="24"/>
              </w:rPr>
            </w:pPr>
            <w:r w:rsidRPr="007B5859">
              <w:rPr>
                <w:szCs w:val="24"/>
              </w:rPr>
              <w:t>1.5.</w:t>
            </w:r>
            <w:r w:rsidRPr="007B5859">
              <w:rPr>
                <w:szCs w:val="24"/>
              </w:rPr>
              <w:tab/>
              <w:t>Galimi partneriai: viešieji ir privatieji juridiniai asmenys.</w:t>
            </w:r>
          </w:p>
        </w:tc>
      </w:tr>
    </w:tbl>
    <w:p w14:paraId="3E4C1E3D" w14:textId="77777777" w:rsidR="007B5859" w:rsidRPr="007B5859" w:rsidRDefault="007B5859" w:rsidP="007B5859"/>
    <w:p w14:paraId="0930E67A" w14:textId="77777777" w:rsidR="007B5859" w:rsidRPr="007B5859" w:rsidRDefault="007B5859" w:rsidP="007B5859">
      <w:pPr>
        <w:tabs>
          <w:tab w:val="left" w:pos="1134"/>
        </w:tabs>
        <w:ind w:firstLine="709"/>
        <w:jc w:val="both"/>
        <w:rPr>
          <w:color w:val="000000"/>
          <w:szCs w:val="24"/>
          <w:lang w:eastAsia="lt-LT"/>
        </w:rPr>
      </w:pPr>
      <w:r w:rsidRPr="007B5859">
        <w:rPr>
          <w:color w:val="000000"/>
          <w:szCs w:val="24"/>
          <w:lang w:eastAsia="lt-LT"/>
        </w:rPr>
        <w:t>2.</w:t>
      </w:r>
      <w:r w:rsidRPr="007B5859">
        <w:rPr>
          <w:color w:val="000000"/>
          <w:szCs w:val="24"/>
          <w:lang w:eastAsia="lt-LT"/>
        </w:rPr>
        <w:tab/>
        <w:t xml:space="preserve">Priemonės finansavimo forma </w:t>
      </w:r>
    </w:p>
    <w:p w14:paraId="34068168" w14:textId="77777777" w:rsidR="007B5859" w:rsidRPr="007B5859" w:rsidRDefault="007B5859" w:rsidP="007B5859">
      <w:pPr>
        <w:tabs>
          <w:tab w:val="left" w:pos="1134"/>
        </w:tabs>
        <w:ind w:firstLine="709"/>
        <w:jc w:val="both"/>
        <w:rPr>
          <w:color w:val="000000"/>
          <w:szCs w:val="24"/>
          <w:lang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B5859" w:rsidRPr="007B5859" w14:paraId="0F18064B" w14:textId="77777777" w:rsidTr="00D47D15">
        <w:tc>
          <w:tcPr>
            <w:tcW w:w="9781" w:type="dxa"/>
            <w:tcBorders>
              <w:bottom w:val="single" w:sz="4" w:space="0" w:color="auto"/>
            </w:tcBorders>
          </w:tcPr>
          <w:p w14:paraId="789F3743" w14:textId="77777777" w:rsidR="007B5859" w:rsidRPr="007B5859" w:rsidRDefault="007B5859" w:rsidP="007B5859">
            <w:pPr>
              <w:tabs>
                <w:tab w:val="left" w:pos="0"/>
                <w:tab w:val="left" w:pos="567"/>
                <w:tab w:val="left" w:pos="1735"/>
              </w:tabs>
              <w:ind w:left="743"/>
              <w:jc w:val="both"/>
              <w:rPr>
                <w:szCs w:val="24"/>
              </w:rPr>
            </w:pPr>
            <w:r w:rsidRPr="007B5859">
              <w:rPr>
                <w:szCs w:val="24"/>
              </w:rPr>
              <w:t>Negrąžinamoji subsidija</w:t>
            </w:r>
          </w:p>
        </w:tc>
      </w:tr>
    </w:tbl>
    <w:p w14:paraId="27B635F4" w14:textId="77777777" w:rsidR="007B5859" w:rsidRPr="007B5859" w:rsidRDefault="007B5859" w:rsidP="007B5859">
      <w:pPr>
        <w:ind w:firstLine="720"/>
        <w:jc w:val="both"/>
        <w:rPr>
          <w:szCs w:val="24"/>
        </w:rPr>
      </w:pPr>
    </w:p>
    <w:p w14:paraId="144088CA" w14:textId="77777777" w:rsidR="007B5859" w:rsidRPr="007B5859" w:rsidRDefault="007B5859" w:rsidP="007B5859">
      <w:pPr>
        <w:tabs>
          <w:tab w:val="left" w:pos="1134"/>
        </w:tabs>
        <w:ind w:firstLine="709"/>
        <w:jc w:val="both"/>
        <w:rPr>
          <w:szCs w:val="24"/>
        </w:rPr>
      </w:pPr>
      <w:r w:rsidRPr="007B5859">
        <w:rPr>
          <w:szCs w:val="24"/>
        </w:rPr>
        <w:lastRenderedPageBreak/>
        <w:t>3.</w:t>
      </w:r>
      <w:r w:rsidRPr="007B5859">
        <w:rPr>
          <w:szCs w:val="24"/>
        </w:rPr>
        <w:tab/>
        <w:t>Projektų atrankos būdas</w:t>
      </w:r>
    </w:p>
    <w:p w14:paraId="0ACC7B3D" w14:textId="77777777" w:rsidR="007B5859" w:rsidRPr="007B5859" w:rsidRDefault="007B5859" w:rsidP="007B5859">
      <w:pPr>
        <w:tabs>
          <w:tab w:val="left" w:pos="1134"/>
        </w:tabs>
        <w:ind w:firstLine="709"/>
        <w:jc w:val="both"/>
        <w:rPr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B5859" w:rsidRPr="007B5859" w14:paraId="64C49F1F" w14:textId="77777777" w:rsidTr="00D47D15">
        <w:tc>
          <w:tcPr>
            <w:tcW w:w="9781" w:type="dxa"/>
          </w:tcPr>
          <w:p w14:paraId="61A07C12" w14:textId="77777777" w:rsidR="007B5859" w:rsidRPr="007B5859" w:rsidRDefault="007B5859" w:rsidP="007B5859">
            <w:pPr>
              <w:tabs>
                <w:tab w:val="left" w:pos="0"/>
                <w:tab w:val="left" w:pos="567"/>
              </w:tabs>
              <w:ind w:firstLine="743"/>
              <w:jc w:val="both"/>
              <w:rPr>
                <w:szCs w:val="24"/>
              </w:rPr>
            </w:pPr>
            <w:r w:rsidRPr="007B5859">
              <w:rPr>
                <w:szCs w:val="24"/>
              </w:rPr>
              <w:t>Valstybės projektų planavimas</w:t>
            </w:r>
          </w:p>
        </w:tc>
      </w:tr>
    </w:tbl>
    <w:p w14:paraId="66194745" w14:textId="77777777" w:rsidR="007B5859" w:rsidRPr="007B5859" w:rsidRDefault="007B5859" w:rsidP="007B5859">
      <w:pPr>
        <w:jc w:val="both"/>
        <w:rPr>
          <w:szCs w:val="24"/>
        </w:rPr>
      </w:pPr>
    </w:p>
    <w:p w14:paraId="72D00831" w14:textId="77777777" w:rsidR="007B5859" w:rsidRPr="007B5859" w:rsidRDefault="007B5859" w:rsidP="007B5859">
      <w:pPr>
        <w:tabs>
          <w:tab w:val="left" w:pos="1134"/>
        </w:tabs>
        <w:ind w:firstLine="709"/>
        <w:jc w:val="both"/>
        <w:rPr>
          <w:szCs w:val="24"/>
        </w:rPr>
      </w:pPr>
      <w:r w:rsidRPr="007B5859">
        <w:rPr>
          <w:szCs w:val="24"/>
        </w:rPr>
        <w:t>4.</w:t>
      </w:r>
      <w:r w:rsidRPr="007B5859">
        <w:rPr>
          <w:szCs w:val="24"/>
        </w:rPr>
        <w:tab/>
        <w:t>Atsakinga įgyvendinančioji institucija</w:t>
      </w:r>
    </w:p>
    <w:p w14:paraId="31D72FBF" w14:textId="77777777" w:rsidR="007B5859" w:rsidRPr="007B5859" w:rsidRDefault="007B5859" w:rsidP="007B5859">
      <w:pPr>
        <w:tabs>
          <w:tab w:val="left" w:pos="1134"/>
        </w:tabs>
        <w:ind w:firstLine="709"/>
        <w:jc w:val="both"/>
        <w:rPr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B5859" w:rsidRPr="007B5859" w14:paraId="2E25C863" w14:textId="77777777" w:rsidTr="00D47D15">
        <w:tc>
          <w:tcPr>
            <w:tcW w:w="9781" w:type="dxa"/>
          </w:tcPr>
          <w:p w14:paraId="274F741A" w14:textId="77777777" w:rsidR="007B5859" w:rsidRPr="007B5859" w:rsidRDefault="007B5859" w:rsidP="007B5859">
            <w:pPr>
              <w:tabs>
                <w:tab w:val="left" w:pos="0"/>
                <w:tab w:val="left" w:pos="567"/>
              </w:tabs>
              <w:ind w:firstLine="743"/>
              <w:jc w:val="both"/>
              <w:rPr>
                <w:szCs w:val="24"/>
              </w:rPr>
            </w:pPr>
            <w:r w:rsidRPr="007B5859">
              <w:rPr>
                <w:color w:val="000000"/>
                <w:szCs w:val="24"/>
                <w:lang w:eastAsia="lt-LT"/>
              </w:rPr>
              <w:t>Europos socialinio fondo agentūra</w:t>
            </w:r>
          </w:p>
        </w:tc>
      </w:tr>
    </w:tbl>
    <w:p w14:paraId="7A85479E" w14:textId="1360CB0C" w:rsidR="007B5859" w:rsidRPr="007B5859" w:rsidRDefault="00717A69" w:rsidP="00717A69">
      <w:pPr>
        <w:tabs>
          <w:tab w:val="left" w:pos="6660"/>
        </w:tabs>
        <w:jc w:val="both"/>
        <w:rPr>
          <w:szCs w:val="24"/>
        </w:rPr>
      </w:pPr>
      <w:r>
        <w:rPr>
          <w:szCs w:val="24"/>
        </w:rPr>
        <w:tab/>
      </w:r>
    </w:p>
    <w:p w14:paraId="66196771" w14:textId="77777777" w:rsidR="007B5859" w:rsidRPr="007B5859" w:rsidRDefault="007B5859" w:rsidP="007B5859">
      <w:pPr>
        <w:ind w:firstLine="709"/>
        <w:jc w:val="both"/>
        <w:rPr>
          <w:bCs/>
          <w:szCs w:val="24"/>
        </w:rPr>
      </w:pPr>
      <w:r w:rsidRPr="007B5859">
        <w:rPr>
          <w:szCs w:val="24"/>
        </w:rPr>
        <w:t xml:space="preserve">5. </w:t>
      </w:r>
      <w:r w:rsidRPr="007B5859">
        <w:rPr>
          <w:bCs/>
          <w:szCs w:val="24"/>
        </w:rPr>
        <w:t>Reikalavimai, taikomi priemonei atskirti nuo kitų Europos Sąjungos ir kitos tarptautinės finansinės paramos finansuojamų programų priemonių</w:t>
      </w:r>
    </w:p>
    <w:p w14:paraId="77A23B3B" w14:textId="77777777" w:rsidR="007B5859" w:rsidRPr="007B5859" w:rsidRDefault="007B5859" w:rsidP="007B5859">
      <w:pPr>
        <w:ind w:firstLine="1298"/>
        <w:jc w:val="both"/>
        <w:rPr>
          <w:bC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7B5859" w:rsidRPr="007B5859" w14:paraId="668F282C" w14:textId="77777777" w:rsidTr="00D47D15">
        <w:tc>
          <w:tcPr>
            <w:tcW w:w="10065" w:type="dxa"/>
          </w:tcPr>
          <w:p w14:paraId="25C736D4" w14:textId="77777777" w:rsidR="007B5859" w:rsidRPr="007B5859" w:rsidRDefault="007B5859" w:rsidP="007B5859">
            <w:pPr>
              <w:ind w:left="34" w:firstLine="567"/>
              <w:jc w:val="both"/>
              <w:rPr>
                <w:b/>
                <w:szCs w:val="24"/>
              </w:rPr>
            </w:pPr>
            <w:r w:rsidRPr="007B5859">
              <w:rPr>
                <w:color w:val="000000"/>
                <w:szCs w:val="24"/>
                <w:lang w:eastAsia="lt-LT"/>
              </w:rPr>
              <w:t>Papildomi reikalavimai nenustatomi</w:t>
            </w:r>
          </w:p>
        </w:tc>
      </w:tr>
    </w:tbl>
    <w:p w14:paraId="1D0512ED" w14:textId="77777777" w:rsidR="007B5859" w:rsidRPr="007B5859" w:rsidRDefault="007B5859" w:rsidP="007B5859"/>
    <w:p w14:paraId="66B3D9FF" w14:textId="77777777" w:rsidR="007B5859" w:rsidRPr="007B5859" w:rsidRDefault="007B5859" w:rsidP="007B5859">
      <w:pPr>
        <w:tabs>
          <w:tab w:val="left" w:pos="142"/>
          <w:tab w:val="left" w:pos="1134"/>
        </w:tabs>
        <w:ind w:firstLine="709"/>
        <w:rPr>
          <w:bCs/>
          <w:szCs w:val="24"/>
        </w:rPr>
      </w:pPr>
      <w:r w:rsidRPr="007B5859">
        <w:rPr>
          <w:color w:val="000000"/>
          <w:szCs w:val="24"/>
          <w:lang w:eastAsia="lt-LT"/>
        </w:rPr>
        <w:t>6.</w:t>
      </w:r>
      <w:r w:rsidRPr="007B5859">
        <w:rPr>
          <w:color w:val="000000"/>
          <w:szCs w:val="24"/>
          <w:lang w:eastAsia="lt-LT"/>
        </w:rPr>
        <w:tab/>
      </w:r>
      <w:r w:rsidRPr="007B5859">
        <w:rPr>
          <w:szCs w:val="24"/>
        </w:rPr>
        <w:t>P</w:t>
      </w:r>
      <w:r w:rsidRPr="007B5859">
        <w:rPr>
          <w:bCs/>
          <w:szCs w:val="24"/>
        </w:rPr>
        <w:t>riemonės įgyvendinimo stebėsenos rodikliai</w:t>
      </w:r>
    </w:p>
    <w:p w14:paraId="1CBF0BEB" w14:textId="77777777" w:rsidR="007B5859" w:rsidRPr="007B5859" w:rsidRDefault="007B5859" w:rsidP="007B5859">
      <w:pPr>
        <w:tabs>
          <w:tab w:val="left" w:pos="142"/>
          <w:tab w:val="left" w:pos="1134"/>
        </w:tabs>
        <w:ind w:firstLine="709"/>
        <w:rPr>
          <w:color w:val="000000"/>
          <w:szCs w:val="24"/>
          <w:lang w:eastAsia="lt-LT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1275"/>
        <w:gridCol w:w="1701"/>
        <w:gridCol w:w="1701"/>
      </w:tblGrid>
      <w:tr w:rsidR="007B5859" w:rsidRPr="007B5859" w14:paraId="128302A8" w14:textId="77777777" w:rsidTr="00D47D15">
        <w:tc>
          <w:tcPr>
            <w:tcW w:w="1418" w:type="dxa"/>
            <w:shd w:val="clear" w:color="auto" w:fill="auto"/>
            <w:vAlign w:val="center"/>
          </w:tcPr>
          <w:p w14:paraId="6838E8A5" w14:textId="77777777" w:rsidR="007B5859" w:rsidRPr="007B5859" w:rsidRDefault="007B5859" w:rsidP="007B5859">
            <w:pPr>
              <w:jc w:val="center"/>
              <w:rPr>
                <w:szCs w:val="24"/>
              </w:rPr>
            </w:pPr>
            <w:r w:rsidRPr="007B5859">
              <w:rPr>
                <w:szCs w:val="24"/>
              </w:rPr>
              <w:t>Stebėsenos rodiklio kodas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A41FD92" w14:textId="77777777" w:rsidR="007B5859" w:rsidRPr="007B5859" w:rsidRDefault="007B5859" w:rsidP="007B5859">
            <w:pPr>
              <w:jc w:val="center"/>
              <w:rPr>
                <w:szCs w:val="24"/>
              </w:rPr>
            </w:pPr>
            <w:r w:rsidRPr="007B5859">
              <w:rPr>
                <w:szCs w:val="24"/>
              </w:rPr>
              <w:t>Stebėsenos rodiklio pavadinimas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A9BF02" w14:textId="77777777" w:rsidR="007B5859" w:rsidRPr="007B5859" w:rsidRDefault="007B5859" w:rsidP="007B5859">
            <w:pPr>
              <w:jc w:val="center"/>
              <w:rPr>
                <w:szCs w:val="24"/>
              </w:rPr>
            </w:pPr>
            <w:r w:rsidRPr="007B5859">
              <w:rPr>
                <w:szCs w:val="24"/>
              </w:rPr>
              <w:t>Matavimo vienetai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115199" w14:textId="77777777" w:rsidR="007B5859" w:rsidRPr="007B5859" w:rsidRDefault="007B5859" w:rsidP="007B5859">
            <w:pPr>
              <w:jc w:val="center"/>
              <w:rPr>
                <w:szCs w:val="24"/>
              </w:rPr>
            </w:pPr>
            <w:r w:rsidRPr="007B5859">
              <w:rPr>
                <w:szCs w:val="24"/>
              </w:rPr>
              <w:t xml:space="preserve">Tarpinė reikšmė </w:t>
            </w:r>
          </w:p>
          <w:p w14:paraId="327411F5" w14:textId="77777777" w:rsidR="007B5859" w:rsidRPr="007B5859" w:rsidRDefault="007B5859" w:rsidP="007B5859">
            <w:pPr>
              <w:jc w:val="center"/>
              <w:rPr>
                <w:szCs w:val="24"/>
              </w:rPr>
            </w:pPr>
            <w:r w:rsidRPr="007B5859">
              <w:rPr>
                <w:szCs w:val="24"/>
              </w:rPr>
              <w:t xml:space="preserve">2018 m. gruodžio 31 d.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E1ABE6" w14:textId="77777777" w:rsidR="007B5859" w:rsidRPr="007B5859" w:rsidRDefault="007B5859" w:rsidP="007B5859">
            <w:pPr>
              <w:jc w:val="center"/>
              <w:rPr>
                <w:szCs w:val="24"/>
              </w:rPr>
            </w:pPr>
            <w:r w:rsidRPr="007B5859">
              <w:rPr>
                <w:szCs w:val="24"/>
              </w:rPr>
              <w:t xml:space="preserve">Galutinė reikšmė </w:t>
            </w:r>
          </w:p>
          <w:p w14:paraId="518C681D" w14:textId="77777777" w:rsidR="007B5859" w:rsidRPr="007B5859" w:rsidRDefault="007B5859" w:rsidP="007B5859">
            <w:pPr>
              <w:jc w:val="center"/>
              <w:rPr>
                <w:szCs w:val="24"/>
              </w:rPr>
            </w:pPr>
            <w:r w:rsidRPr="007B5859">
              <w:rPr>
                <w:szCs w:val="24"/>
              </w:rPr>
              <w:t>2023 m. gruodžio 31 d.</w:t>
            </w:r>
          </w:p>
        </w:tc>
      </w:tr>
      <w:tr w:rsidR="007B5859" w:rsidRPr="007B5859" w14:paraId="3E938E24" w14:textId="77777777" w:rsidTr="00D47D15">
        <w:tc>
          <w:tcPr>
            <w:tcW w:w="1418" w:type="dxa"/>
          </w:tcPr>
          <w:p w14:paraId="4709A84B" w14:textId="77777777" w:rsidR="007B5859" w:rsidRPr="007B5859" w:rsidRDefault="007B5859" w:rsidP="007B5859">
            <w:pPr>
              <w:rPr>
                <w:szCs w:val="24"/>
              </w:rPr>
            </w:pPr>
            <w:r w:rsidRPr="007B5859">
              <w:rPr>
                <w:iCs/>
                <w:color w:val="000000"/>
                <w:szCs w:val="24"/>
              </w:rPr>
              <w:t>R.S.366</w:t>
            </w:r>
          </w:p>
        </w:tc>
        <w:tc>
          <w:tcPr>
            <w:tcW w:w="3686" w:type="dxa"/>
            <w:vAlign w:val="center"/>
          </w:tcPr>
          <w:p w14:paraId="588A271A" w14:textId="77777777" w:rsidR="007B5859" w:rsidRPr="007B5859" w:rsidRDefault="007B5859" w:rsidP="007B5859">
            <w:pPr>
              <w:rPr>
                <w:szCs w:val="24"/>
              </w:rPr>
            </w:pPr>
            <w:r w:rsidRPr="007B5859">
              <w:rPr>
                <w:bCs/>
                <w:szCs w:val="24"/>
              </w:rPr>
              <w:t>„Socialiai pažeidžiami asmenys, kurie po dalyvavimo socialinei integracijai skirtose ESF veiklose pradėjo ieškoti darbo, mokytis arba dirbti, įskaitant savarankišką darbą“</w:t>
            </w:r>
          </w:p>
        </w:tc>
        <w:tc>
          <w:tcPr>
            <w:tcW w:w="1275" w:type="dxa"/>
            <w:vAlign w:val="center"/>
          </w:tcPr>
          <w:p w14:paraId="470AF2D3" w14:textId="77777777" w:rsidR="007B5859" w:rsidRPr="007B5859" w:rsidRDefault="007B5859" w:rsidP="007B5859">
            <w:pPr>
              <w:jc w:val="center"/>
              <w:rPr>
                <w:szCs w:val="24"/>
              </w:rPr>
            </w:pPr>
            <w:r w:rsidRPr="007B5859">
              <w:rPr>
                <w:szCs w:val="24"/>
              </w:rPr>
              <w:t>Procentai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127574" w14:textId="73E5949F" w:rsidR="007B5859" w:rsidRPr="007B5859" w:rsidRDefault="00717A69" w:rsidP="007B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01308CBB" w14:textId="77777777" w:rsidR="007B5859" w:rsidRPr="007B5859" w:rsidRDefault="007B5859" w:rsidP="007B5859">
            <w:pPr>
              <w:jc w:val="center"/>
              <w:rPr>
                <w:szCs w:val="24"/>
              </w:rPr>
            </w:pPr>
            <w:r w:rsidRPr="007B5859">
              <w:rPr>
                <w:szCs w:val="24"/>
              </w:rPr>
              <w:t>40</w:t>
            </w:r>
          </w:p>
        </w:tc>
      </w:tr>
      <w:tr w:rsidR="008B576F" w:rsidRPr="007B5859" w14:paraId="6F8E3634" w14:textId="77777777" w:rsidTr="00D47D15">
        <w:tc>
          <w:tcPr>
            <w:tcW w:w="1418" w:type="dxa"/>
          </w:tcPr>
          <w:p w14:paraId="409BB07B" w14:textId="7DDB3E11" w:rsidR="008B576F" w:rsidRPr="007B5859" w:rsidRDefault="008B576F" w:rsidP="007B5859">
            <w:pPr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R.S.367</w:t>
            </w:r>
          </w:p>
        </w:tc>
        <w:tc>
          <w:tcPr>
            <w:tcW w:w="3686" w:type="dxa"/>
            <w:vAlign w:val="center"/>
          </w:tcPr>
          <w:p w14:paraId="2FCE46C3" w14:textId="5EE90A22" w:rsidR="008B576F" w:rsidRPr="007B5859" w:rsidRDefault="008B576F" w:rsidP="007B585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„Asmenys </w:t>
            </w:r>
            <w:proofErr w:type="gramStart"/>
            <w:r>
              <w:rPr>
                <w:bCs/>
                <w:szCs w:val="24"/>
              </w:rPr>
              <w:t>virš</w:t>
            </w:r>
            <w:proofErr w:type="gramEnd"/>
            <w:r>
              <w:rPr>
                <w:bCs/>
                <w:szCs w:val="24"/>
              </w:rPr>
              <w:t xml:space="preserve"> 54 metų, kurie po dalyvavimo ESF veiklose įgijo kvalifikaciją“</w:t>
            </w:r>
          </w:p>
        </w:tc>
        <w:tc>
          <w:tcPr>
            <w:tcW w:w="1275" w:type="dxa"/>
            <w:vAlign w:val="center"/>
          </w:tcPr>
          <w:p w14:paraId="177D65C8" w14:textId="2D36B336" w:rsidR="008B576F" w:rsidRPr="007B5859" w:rsidRDefault="008B576F" w:rsidP="007B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Procentai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B67350" w14:textId="2685F7EF" w:rsidR="008B576F" w:rsidRDefault="008B576F" w:rsidP="007B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32728CBE" w14:textId="7C855314" w:rsidR="008B576F" w:rsidRPr="007B5859" w:rsidRDefault="008B576F" w:rsidP="007B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</w:t>
            </w:r>
          </w:p>
        </w:tc>
      </w:tr>
      <w:tr w:rsidR="008B576F" w:rsidRPr="007B5859" w14:paraId="68591B25" w14:textId="77777777" w:rsidTr="001751BD">
        <w:tc>
          <w:tcPr>
            <w:tcW w:w="1418" w:type="dxa"/>
          </w:tcPr>
          <w:p w14:paraId="298BBAF7" w14:textId="21D11C81" w:rsidR="008B576F" w:rsidRPr="007B5859" w:rsidRDefault="008B576F" w:rsidP="007B5859">
            <w:pPr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R.S.368</w:t>
            </w:r>
          </w:p>
        </w:tc>
        <w:tc>
          <w:tcPr>
            <w:tcW w:w="3686" w:type="dxa"/>
          </w:tcPr>
          <w:p w14:paraId="70906AFF" w14:textId="6E3F4C77" w:rsidR="008B576F" w:rsidRPr="007B5859" w:rsidRDefault="008B576F" w:rsidP="007B5859">
            <w:pPr>
              <w:rPr>
                <w:bCs/>
                <w:szCs w:val="24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„</w:t>
            </w:r>
            <w:r>
              <w:rPr>
                <w:bCs/>
                <w:szCs w:val="24"/>
              </w:rPr>
              <w:t xml:space="preserve">Asmenys </w:t>
            </w:r>
            <w:proofErr w:type="gramStart"/>
            <w:r>
              <w:rPr>
                <w:bCs/>
                <w:szCs w:val="24"/>
              </w:rPr>
              <w:t>virš</w:t>
            </w:r>
            <w:proofErr w:type="gramEnd"/>
            <w:r>
              <w:rPr>
                <w:bCs/>
                <w:szCs w:val="24"/>
              </w:rPr>
              <w:t xml:space="preserve"> 54 metų, kurie po dalyvavimo ESF veiklose dalyvauja savanoriškoje veikloje</w:t>
            </w:r>
            <w:r>
              <w:rPr>
                <w:rFonts w:eastAsia="AngsanaUPC"/>
                <w:bCs/>
                <w:szCs w:val="24"/>
                <w:lang w:eastAsia="lt-LT"/>
              </w:rPr>
              <w:t>“</w:t>
            </w:r>
          </w:p>
        </w:tc>
        <w:tc>
          <w:tcPr>
            <w:tcW w:w="1275" w:type="dxa"/>
            <w:vAlign w:val="center"/>
          </w:tcPr>
          <w:p w14:paraId="6F65AD99" w14:textId="0D6555A3" w:rsidR="008B576F" w:rsidRPr="007B5859" w:rsidRDefault="008B576F" w:rsidP="007B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Procentai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C1B541" w14:textId="039310FB" w:rsidR="008B576F" w:rsidRDefault="008B576F" w:rsidP="007B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64533D07" w14:textId="3BFF1A97" w:rsidR="008B576F" w:rsidRPr="007B5859" w:rsidRDefault="008B576F" w:rsidP="007B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8B576F" w:rsidRPr="007B5859" w14:paraId="518E5153" w14:textId="77777777" w:rsidTr="00927063">
        <w:tc>
          <w:tcPr>
            <w:tcW w:w="1418" w:type="dxa"/>
          </w:tcPr>
          <w:p w14:paraId="4AA90111" w14:textId="742CB97C" w:rsidR="008B576F" w:rsidRPr="007B5859" w:rsidRDefault="008B576F" w:rsidP="007B5859">
            <w:pPr>
              <w:rPr>
                <w:iCs/>
                <w:color w:val="000000"/>
                <w:szCs w:val="24"/>
              </w:rPr>
            </w:pPr>
            <w:r w:rsidRPr="007B5859">
              <w:rPr>
                <w:iCs/>
                <w:color w:val="000000"/>
                <w:szCs w:val="24"/>
              </w:rPr>
              <w:t>P.S.366</w:t>
            </w:r>
          </w:p>
        </w:tc>
        <w:tc>
          <w:tcPr>
            <w:tcW w:w="3686" w:type="dxa"/>
          </w:tcPr>
          <w:p w14:paraId="509ABB5F" w14:textId="72D4B8A3" w:rsidR="008B576F" w:rsidRPr="007B5859" w:rsidRDefault="008B576F" w:rsidP="007B5859">
            <w:pPr>
              <w:rPr>
                <w:bCs/>
                <w:szCs w:val="24"/>
              </w:rPr>
            </w:pPr>
            <w:r w:rsidRPr="007B5859">
              <w:rPr>
                <w:bCs/>
                <w:szCs w:val="24"/>
              </w:rPr>
              <w:t>„Socialiai pažeidžiami asmenys, dalyvavę socialinei integracijai skirtose ESF veiklose“</w:t>
            </w:r>
          </w:p>
        </w:tc>
        <w:tc>
          <w:tcPr>
            <w:tcW w:w="1275" w:type="dxa"/>
            <w:vAlign w:val="center"/>
          </w:tcPr>
          <w:p w14:paraId="5B130F51" w14:textId="65BC4950" w:rsidR="008B576F" w:rsidRPr="007B5859" w:rsidRDefault="008B576F" w:rsidP="007B5859">
            <w:pPr>
              <w:jc w:val="center"/>
              <w:rPr>
                <w:szCs w:val="24"/>
              </w:rPr>
            </w:pPr>
            <w:r w:rsidRPr="007B5859">
              <w:rPr>
                <w:szCs w:val="24"/>
              </w:rPr>
              <w:t>Skaičius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3F6E2C" w14:textId="035564E6" w:rsidR="008B576F" w:rsidRDefault="008B576F" w:rsidP="007B5859">
            <w:pPr>
              <w:jc w:val="center"/>
              <w:rPr>
                <w:szCs w:val="24"/>
              </w:rPr>
            </w:pPr>
            <w:r w:rsidRPr="007B5859"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6D7235FE" w14:textId="1440FBCC" w:rsidR="008B576F" w:rsidRPr="007B5859" w:rsidRDefault="008B576F" w:rsidP="007B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26BAA">
              <w:rPr>
                <w:szCs w:val="24"/>
              </w:rPr>
              <w:t xml:space="preserve"> 8</w:t>
            </w:r>
            <w:r w:rsidRPr="007B5859">
              <w:rPr>
                <w:szCs w:val="24"/>
              </w:rPr>
              <w:t>00</w:t>
            </w:r>
          </w:p>
        </w:tc>
      </w:tr>
      <w:tr w:rsidR="008B576F" w:rsidRPr="007B5859" w14:paraId="5072D7F9" w14:textId="77777777" w:rsidTr="00D47D15">
        <w:tc>
          <w:tcPr>
            <w:tcW w:w="1418" w:type="dxa"/>
          </w:tcPr>
          <w:p w14:paraId="3DC0DB5D" w14:textId="7D03863F" w:rsidR="008B576F" w:rsidRPr="007B5859" w:rsidRDefault="008B576F" w:rsidP="007B5859">
            <w:pPr>
              <w:rPr>
                <w:color w:val="000000"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</w:rPr>
              <w:t>P.S.367</w:t>
            </w:r>
          </w:p>
        </w:tc>
        <w:tc>
          <w:tcPr>
            <w:tcW w:w="3686" w:type="dxa"/>
          </w:tcPr>
          <w:p w14:paraId="2AAC4D63" w14:textId="0B422C81" w:rsidR="008B576F" w:rsidRPr="007B5859" w:rsidRDefault="008B576F" w:rsidP="007B5859">
            <w:pPr>
              <w:tabs>
                <w:tab w:val="left" w:pos="567"/>
              </w:tabs>
              <w:rPr>
                <w:bCs/>
                <w:szCs w:val="24"/>
              </w:rPr>
            </w:pPr>
            <w:r>
              <w:rPr>
                <w:szCs w:val="24"/>
                <w:lang w:eastAsia="lt-LT"/>
              </w:rPr>
              <w:t>„</w:t>
            </w:r>
            <w:r>
              <w:rPr>
                <w:bCs/>
                <w:szCs w:val="24"/>
              </w:rPr>
              <w:t xml:space="preserve">Asmenys </w:t>
            </w:r>
            <w:proofErr w:type="gramStart"/>
            <w:r>
              <w:rPr>
                <w:bCs/>
                <w:szCs w:val="24"/>
              </w:rPr>
              <w:t>virš</w:t>
            </w:r>
            <w:proofErr w:type="gramEnd"/>
            <w:r>
              <w:rPr>
                <w:bCs/>
                <w:szCs w:val="24"/>
              </w:rPr>
              <w:t xml:space="preserve"> 54 metų amžiaus, dalyvavę aktyviam senėjimui skirtose ESF veiklose</w:t>
            </w:r>
            <w:r>
              <w:rPr>
                <w:szCs w:val="24"/>
                <w:lang w:eastAsia="lt-LT"/>
              </w:rPr>
              <w:t>“</w:t>
            </w:r>
          </w:p>
        </w:tc>
        <w:tc>
          <w:tcPr>
            <w:tcW w:w="1275" w:type="dxa"/>
            <w:vAlign w:val="center"/>
          </w:tcPr>
          <w:p w14:paraId="2F219732" w14:textId="04B20FE2" w:rsidR="008B576F" w:rsidRPr="007B5859" w:rsidRDefault="008B576F" w:rsidP="007B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Skaičius</w:t>
            </w:r>
          </w:p>
        </w:tc>
        <w:tc>
          <w:tcPr>
            <w:tcW w:w="1701" w:type="dxa"/>
            <w:vAlign w:val="center"/>
          </w:tcPr>
          <w:p w14:paraId="36B236E6" w14:textId="2D5BA323" w:rsidR="008B576F" w:rsidRPr="007B5859" w:rsidRDefault="008B576F" w:rsidP="007B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6DF0F84F" w14:textId="0A791B29" w:rsidR="008B576F" w:rsidRPr="007B5859" w:rsidRDefault="008B576F" w:rsidP="007B58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</w:t>
            </w:r>
            <w:r w:rsidR="00726BAA">
              <w:rPr>
                <w:szCs w:val="24"/>
              </w:rPr>
              <w:t>2</w:t>
            </w:r>
            <w:r>
              <w:rPr>
                <w:szCs w:val="24"/>
              </w:rPr>
              <w:t>00</w:t>
            </w:r>
          </w:p>
        </w:tc>
      </w:tr>
    </w:tbl>
    <w:p w14:paraId="60D44D3D" w14:textId="77777777" w:rsidR="007B5859" w:rsidRPr="007B5859" w:rsidRDefault="007B5859" w:rsidP="007B5859">
      <w:pPr>
        <w:tabs>
          <w:tab w:val="left" w:pos="567"/>
        </w:tabs>
        <w:jc w:val="both"/>
        <w:rPr>
          <w:bCs/>
          <w:szCs w:val="24"/>
        </w:rPr>
      </w:pPr>
    </w:p>
    <w:p w14:paraId="4BA3F893" w14:textId="77777777" w:rsidR="007B5859" w:rsidRPr="007B5859" w:rsidRDefault="007B5859" w:rsidP="007B5859">
      <w:pPr>
        <w:tabs>
          <w:tab w:val="left" w:pos="1134"/>
        </w:tabs>
        <w:ind w:firstLine="709"/>
        <w:jc w:val="both"/>
        <w:rPr>
          <w:szCs w:val="24"/>
        </w:rPr>
      </w:pPr>
      <w:r w:rsidRPr="007B5859">
        <w:rPr>
          <w:szCs w:val="24"/>
        </w:rPr>
        <w:t>7.</w:t>
      </w:r>
      <w:r w:rsidRPr="007B5859">
        <w:rPr>
          <w:szCs w:val="24"/>
        </w:rPr>
        <w:tab/>
      </w:r>
      <w:r w:rsidRPr="007B5859">
        <w:rPr>
          <w:bCs/>
          <w:szCs w:val="24"/>
        </w:rPr>
        <w:t>Priemonės finansavimo šaltiniai</w:t>
      </w:r>
    </w:p>
    <w:p w14:paraId="6C83E9F4" w14:textId="77777777" w:rsidR="007B5859" w:rsidRPr="007B5859" w:rsidRDefault="007B5859" w:rsidP="007B5859">
      <w:pPr>
        <w:tabs>
          <w:tab w:val="left" w:pos="142"/>
        </w:tabs>
        <w:ind w:right="-1" w:firstLine="8222"/>
        <w:rPr>
          <w:szCs w:val="24"/>
          <w:lang w:eastAsia="lt-LT"/>
        </w:rPr>
      </w:pPr>
      <w:r w:rsidRPr="007B5859">
        <w:rPr>
          <w:szCs w:val="24"/>
        </w:rPr>
        <w:t>(eurais)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992"/>
        <w:gridCol w:w="1701"/>
        <w:gridCol w:w="1559"/>
        <w:gridCol w:w="1134"/>
        <w:gridCol w:w="1134"/>
      </w:tblGrid>
      <w:tr w:rsidR="007B5859" w:rsidRPr="007B5859" w14:paraId="44C3A072" w14:textId="77777777" w:rsidTr="00D47D15">
        <w:trPr>
          <w:trHeight w:val="70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2B95" w14:textId="77777777" w:rsidR="007B5859" w:rsidRPr="007B5859" w:rsidRDefault="007B5859" w:rsidP="007B5859">
            <w:pPr>
              <w:jc w:val="center"/>
              <w:rPr>
                <w:bCs/>
                <w:szCs w:val="24"/>
                <w:lang w:eastAsia="lt-LT"/>
              </w:rPr>
            </w:pPr>
            <w:r w:rsidRPr="007B5859"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A2DC" w14:textId="77777777" w:rsidR="007B5859" w:rsidRPr="007B5859" w:rsidRDefault="007B5859" w:rsidP="007B5859">
            <w:pPr>
              <w:jc w:val="center"/>
              <w:rPr>
                <w:bCs/>
                <w:szCs w:val="24"/>
                <w:lang w:eastAsia="lt-LT"/>
              </w:rPr>
            </w:pPr>
            <w:r w:rsidRPr="007B5859"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7B5859" w:rsidRPr="007B5859" w14:paraId="4FE59FCA" w14:textId="77777777" w:rsidTr="00D47D15">
        <w:trPr>
          <w:trHeight w:val="58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F1D0B" w14:textId="77777777" w:rsidR="007B5859" w:rsidRPr="007B5859" w:rsidRDefault="007B5859" w:rsidP="007B5859">
            <w:pPr>
              <w:jc w:val="center"/>
              <w:rPr>
                <w:bCs/>
                <w:szCs w:val="24"/>
                <w:lang w:eastAsia="lt-LT"/>
              </w:rPr>
            </w:pPr>
            <w:r w:rsidRPr="007B5859">
              <w:rPr>
                <w:bCs/>
                <w:szCs w:val="24"/>
                <w:lang w:eastAsia="lt-LT"/>
              </w:rPr>
              <w:t xml:space="preserve">Europos Sąjungos struktūrinių fondų lėšos – </w:t>
            </w:r>
            <w:r w:rsidRPr="007B5859">
              <w:rPr>
                <w:bCs/>
                <w:szCs w:val="24"/>
                <w:lang w:eastAsia="lt-LT"/>
              </w:rPr>
              <w:lastRenderedPageBreak/>
              <w:t>iki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9EA7E" w14:textId="77777777" w:rsidR="007B5859" w:rsidRPr="007B5859" w:rsidRDefault="007B5859" w:rsidP="007B5859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7B5859">
              <w:rPr>
                <w:bCs/>
                <w:szCs w:val="24"/>
                <w:lang w:eastAsia="lt-LT"/>
              </w:rPr>
              <w:lastRenderedPageBreak/>
              <w:t>Nacionalinės lėšos</w:t>
            </w:r>
          </w:p>
        </w:tc>
      </w:tr>
      <w:tr w:rsidR="007B5859" w:rsidRPr="007B5859" w14:paraId="363F7204" w14:textId="77777777" w:rsidTr="00D47D15">
        <w:trPr>
          <w:trHeight w:val="69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2FF52E" w14:textId="77777777" w:rsidR="007B5859" w:rsidRPr="007B5859" w:rsidRDefault="007B5859" w:rsidP="007B5859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B5A9" w14:textId="77777777" w:rsidR="007B5859" w:rsidRPr="007B5859" w:rsidRDefault="007B5859" w:rsidP="007B5859">
            <w:pPr>
              <w:jc w:val="center"/>
              <w:rPr>
                <w:bCs/>
                <w:szCs w:val="24"/>
                <w:lang w:eastAsia="lt-LT"/>
              </w:rPr>
            </w:pPr>
            <w:r w:rsidRPr="007B5859">
              <w:rPr>
                <w:bCs/>
                <w:szCs w:val="24"/>
                <w:lang w:eastAsia="lt-LT"/>
              </w:rPr>
              <w:t xml:space="preserve">Lietuvos Respublikos </w:t>
            </w:r>
            <w:r w:rsidRPr="007B5859">
              <w:rPr>
                <w:bCs/>
                <w:szCs w:val="24"/>
                <w:lang w:eastAsia="lt-LT"/>
              </w:rPr>
              <w:lastRenderedPageBreak/>
              <w:t>valstybės biudžeto lėšos – iki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E6F7" w14:textId="77777777" w:rsidR="007B5859" w:rsidRPr="007B5859" w:rsidRDefault="007B5859" w:rsidP="007B5859">
            <w:pPr>
              <w:jc w:val="center"/>
              <w:rPr>
                <w:bCs/>
                <w:szCs w:val="24"/>
                <w:lang w:eastAsia="lt-LT"/>
              </w:rPr>
            </w:pPr>
            <w:r w:rsidRPr="007B5859">
              <w:rPr>
                <w:bCs/>
                <w:szCs w:val="24"/>
                <w:lang w:eastAsia="lt-LT"/>
              </w:rPr>
              <w:lastRenderedPageBreak/>
              <w:t>Projektų vykdytojų lėšos</w:t>
            </w:r>
          </w:p>
        </w:tc>
      </w:tr>
      <w:tr w:rsidR="007B5859" w:rsidRPr="007B5859" w14:paraId="51A7CDDB" w14:textId="77777777" w:rsidTr="00D47D15">
        <w:trPr>
          <w:trHeight w:val="138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C697" w14:textId="77777777" w:rsidR="007B5859" w:rsidRPr="007B5859" w:rsidRDefault="007B5859" w:rsidP="007B5859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5F1A" w14:textId="77777777" w:rsidR="007B5859" w:rsidRPr="007B5859" w:rsidRDefault="007B5859" w:rsidP="007B5859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56E5" w14:textId="77777777" w:rsidR="007B5859" w:rsidRPr="007B5859" w:rsidRDefault="007B5859" w:rsidP="007B5859">
            <w:pPr>
              <w:jc w:val="center"/>
              <w:rPr>
                <w:bCs/>
                <w:szCs w:val="24"/>
                <w:lang w:eastAsia="lt-LT"/>
              </w:rPr>
            </w:pPr>
            <w:r w:rsidRPr="007B5859"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38A1" w14:textId="77777777" w:rsidR="007B5859" w:rsidRPr="007B5859" w:rsidRDefault="007B5859" w:rsidP="007B5859">
            <w:pPr>
              <w:jc w:val="center"/>
              <w:rPr>
                <w:bCs/>
                <w:szCs w:val="24"/>
                <w:lang w:eastAsia="lt-LT"/>
              </w:rPr>
            </w:pPr>
            <w:r w:rsidRPr="007B5859"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3D20" w14:textId="77777777" w:rsidR="007B5859" w:rsidRPr="007B5859" w:rsidRDefault="007B5859" w:rsidP="007B5859">
            <w:pPr>
              <w:jc w:val="center"/>
              <w:rPr>
                <w:bCs/>
                <w:szCs w:val="24"/>
                <w:lang w:eastAsia="lt-LT"/>
              </w:rPr>
            </w:pPr>
            <w:r w:rsidRPr="007B5859">
              <w:rPr>
                <w:bCs/>
                <w:szCs w:val="24"/>
                <w:lang w:eastAsia="lt-LT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B6CA" w14:textId="77777777" w:rsidR="007B5859" w:rsidRPr="007B5859" w:rsidRDefault="007B5859" w:rsidP="007B5859">
            <w:pPr>
              <w:jc w:val="center"/>
              <w:rPr>
                <w:bCs/>
                <w:szCs w:val="24"/>
                <w:lang w:eastAsia="lt-LT"/>
              </w:rPr>
            </w:pPr>
            <w:r w:rsidRPr="007B5859"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25C5" w14:textId="77777777" w:rsidR="007B5859" w:rsidRPr="007B5859" w:rsidRDefault="007B5859" w:rsidP="007B5859">
            <w:pPr>
              <w:jc w:val="center"/>
              <w:rPr>
                <w:bCs/>
                <w:szCs w:val="24"/>
                <w:lang w:eastAsia="lt-LT"/>
              </w:rPr>
            </w:pPr>
            <w:r w:rsidRPr="007B5859"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7B5859" w:rsidRPr="007B5859" w14:paraId="37B1E640" w14:textId="77777777" w:rsidTr="00D47D15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3BDA" w14:textId="77777777" w:rsidR="007B5859" w:rsidRPr="007B5859" w:rsidRDefault="007B5859" w:rsidP="007B5859">
            <w:pPr>
              <w:tabs>
                <w:tab w:val="left" w:pos="0"/>
              </w:tabs>
              <w:ind w:left="720" w:hanging="360"/>
              <w:rPr>
                <w:szCs w:val="24"/>
                <w:lang w:eastAsia="lt-LT"/>
              </w:rPr>
            </w:pPr>
            <w:r w:rsidRPr="007B5859">
              <w:rPr>
                <w:szCs w:val="24"/>
                <w:lang w:eastAsia="lt-LT"/>
              </w:rPr>
              <w:lastRenderedPageBreak/>
              <w:t>1. Priemonės finansavimo šaltiniai, neįskaitant veiklos lėšų rezervo ir jam finansuoti skiriamų lėšų</w:t>
            </w:r>
          </w:p>
        </w:tc>
      </w:tr>
      <w:tr w:rsidR="007B5859" w:rsidRPr="007B5859" w14:paraId="0638AB4A" w14:textId="77777777" w:rsidTr="00D47D15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E6BD" w14:textId="43190785" w:rsidR="007B5859" w:rsidRPr="007B5859" w:rsidRDefault="00710CE3" w:rsidP="007B5859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3 916 816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B10E" w14:textId="233854C6" w:rsidR="007B5859" w:rsidRPr="007B5859" w:rsidRDefault="00710CE3" w:rsidP="007B5859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3 583 184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6278" w14:textId="77777777" w:rsidR="007B5859" w:rsidRPr="007B5859" w:rsidRDefault="007B5859" w:rsidP="007B5859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5859"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5D26" w14:textId="77777777" w:rsidR="007B5859" w:rsidRPr="007B5859" w:rsidRDefault="007B5859" w:rsidP="007B5859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5859">
              <w:rPr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68D" w14:textId="77777777" w:rsidR="007B5859" w:rsidRPr="007B5859" w:rsidRDefault="007B5859" w:rsidP="007B5859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5859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10B5" w14:textId="77777777" w:rsidR="007B5859" w:rsidRPr="007B5859" w:rsidRDefault="007B5859" w:rsidP="007B5859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5859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F4B" w14:textId="77777777" w:rsidR="007B5859" w:rsidRPr="007B5859" w:rsidRDefault="007B5859" w:rsidP="007B5859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5859">
              <w:rPr>
                <w:szCs w:val="24"/>
                <w:lang w:eastAsia="lt-LT"/>
              </w:rPr>
              <w:t>0</w:t>
            </w:r>
          </w:p>
        </w:tc>
      </w:tr>
      <w:tr w:rsidR="007B5859" w:rsidRPr="007B5859" w14:paraId="46B4F466" w14:textId="77777777" w:rsidTr="00D47D15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DD98" w14:textId="77777777" w:rsidR="007B5859" w:rsidRPr="007B5859" w:rsidRDefault="007B5859" w:rsidP="007B5859">
            <w:pPr>
              <w:tabs>
                <w:tab w:val="left" w:pos="0"/>
              </w:tabs>
              <w:ind w:left="720" w:hanging="360"/>
              <w:rPr>
                <w:szCs w:val="24"/>
                <w:lang w:eastAsia="lt-LT"/>
              </w:rPr>
            </w:pPr>
            <w:r w:rsidRPr="007B5859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7B5859" w:rsidRPr="007B5859" w14:paraId="60E5D03C" w14:textId="77777777" w:rsidTr="00D47D15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C147" w14:textId="77777777" w:rsidR="007B5859" w:rsidRPr="007B5859" w:rsidRDefault="007B5859" w:rsidP="007B5859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5859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7A90" w14:textId="77777777" w:rsidR="007B5859" w:rsidRPr="007B5859" w:rsidRDefault="007B5859" w:rsidP="007B5859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5859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C1DF" w14:textId="77777777" w:rsidR="007B5859" w:rsidRPr="007B5859" w:rsidRDefault="007B5859" w:rsidP="007B5859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5859"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86DD" w14:textId="77777777" w:rsidR="007B5859" w:rsidRPr="007B5859" w:rsidRDefault="007B5859" w:rsidP="007B5859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5859">
              <w:rPr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BA0F" w14:textId="77777777" w:rsidR="007B5859" w:rsidRPr="007B5859" w:rsidRDefault="007B5859" w:rsidP="007B5859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5859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88E5" w14:textId="77777777" w:rsidR="007B5859" w:rsidRPr="007B5859" w:rsidRDefault="007B5859" w:rsidP="007B5859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5859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A2EA" w14:textId="77777777" w:rsidR="007B5859" w:rsidRPr="007B5859" w:rsidRDefault="007B5859" w:rsidP="007B5859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5859">
              <w:rPr>
                <w:szCs w:val="24"/>
                <w:lang w:eastAsia="lt-LT"/>
              </w:rPr>
              <w:t>0</w:t>
            </w:r>
          </w:p>
        </w:tc>
      </w:tr>
      <w:tr w:rsidR="007B5859" w:rsidRPr="007B5859" w14:paraId="21462FA3" w14:textId="77777777" w:rsidTr="00D47D15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76D8" w14:textId="77777777" w:rsidR="007B5859" w:rsidRPr="007B5859" w:rsidRDefault="007B5859" w:rsidP="007B5859">
            <w:pPr>
              <w:tabs>
                <w:tab w:val="left" w:pos="0"/>
              </w:tabs>
              <w:ind w:left="720" w:hanging="360"/>
              <w:rPr>
                <w:szCs w:val="24"/>
                <w:lang w:eastAsia="lt-LT"/>
              </w:rPr>
            </w:pPr>
            <w:r w:rsidRPr="007B5859">
              <w:rPr>
                <w:szCs w:val="24"/>
                <w:lang w:eastAsia="lt-LT"/>
              </w:rPr>
              <w:t xml:space="preserve">3. Iš viso </w:t>
            </w:r>
          </w:p>
        </w:tc>
      </w:tr>
      <w:tr w:rsidR="007B5859" w:rsidRPr="007B5859" w14:paraId="4CC33FF0" w14:textId="77777777" w:rsidTr="00D47D15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3ABD" w14:textId="46FA4E76" w:rsidR="007B5859" w:rsidRPr="00BD2B2C" w:rsidRDefault="00710CE3" w:rsidP="007B5859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10CE3">
              <w:rPr>
                <w:bCs/>
                <w:szCs w:val="24"/>
                <w:lang w:eastAsia="lt-LT"/>
              </w:rPr>
              <w:t>3 916 816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2D0" w14:textId="7C631AAD" w:rsidR="007B5859" w:rsidRPr="00BD2B2C" w:rsidRDefault="00710CE3" w:rsidP="007B5859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10CE3">
              <w:rPr>
                <w:bCs/>
                <w:szCs w:val="24"/>
                <w:lang w:eastAsia="lt-LT"/>
              </w:rPr>
              <w:t>3 583 184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B192" w14:textId="77777777" w:rsidR="007B5859" w:rsidRPr="007B5859" w:rsidRDefault="007B5859" w:rsidP="007B5859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5859"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F932" w14:textId="77777777" w:rsidR="007B5859" w:rsidRPr="007B5859" w:rsidRDefault="007B5859" w:rsidP="007B5859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5859">
              <w:rPr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ADC1" w14:textId="77777777" w:rsidR="007B5859" w:rsidRPr="007B5859" w:rsidRDefault="007B5859" w:rsidP="007B5859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5859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C6F7" w14:textId="77777777" w:rsidR="007B5859" w:rsidRPr="007B5859" w:rsidRDefault="007B5859" w:rsidP="007B5859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5859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C354" w14:textId="55DC4D96" w:rsidR="007B5859" w:rsidRPr="007B5859" w:rsidRDefault="007B5859" w:rsidP="007B5859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5859">
              <w:rPr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>“.</w:t>
            </w:r>
          </w:p>
        </w:tc>
      </w:tr>
    </w:tbl>
    <w:p w14:paraId="2AF92418" w14:textId="3BAC6ADA" w:rsidR="00C735A0" w:rsidRDefault="00C735A0">
      <w:pPr>
        <w:spacing w:line="216" w:lineRule="auto"/>
        <w:ind w:firstLine="1298"/>
        <w:jc w:val="both"/>
        <w:rPr>
          <w:szCs w:val="24"/>
        </w:rPr>
      </w:pPr>
    </w:p>
    <w:p w14:paraId="15913873" w14:textId="77777777" w:rsidR="00EC61CE" w:rsidRDefault="00EC61CE">
      <w:pPr>
        <w:rPr>
          <w:szCs w:val="24"/>
        </w:rPr>
      </w:pPr>
    </w:p>
    <w:p w14:paraId="41B93672" w14:textId="77777777" w:rsidR="00EC61CE" w:rsidRDefault="00EC61CE">
      <w:pPr>
        <w:rPr>
          <w:szCs w:val="24"/>
        </w:rPr>
      </w:pPr>
    </w:p>
    <w:p w14:paraId="796A9E1C" w14:textId="77777777" w:rsidR="00EC61CE" w:rsidRDefault="00EC61CE">
      <w:pPr>
        <w:rPr>
          <w:szCs w:val="24"/>
        </w:rPr>
      </w:pPr>
    </w:p>
    <w:p w14:paraId="0A408B31" w14:textId="77777777" w:rsidR="00EC61CE" w:rsidRDefault="00EC61CE">
      <w:pPr>
        <w:rPr>
          <w:szCs w:val="24"/>
        </w:rPr>
      </w:pPr>
    </w:p>
    <w:p w14:paraId="69288362" w14:textId="77777777" w:rsidR="00EC61CE" w:rsidRDefault="00EC61CE">
      <w:pPr>
        <w:rPr>
          <w:szCs w:val="24"/>
        </w:rPr>
      </w:pPr>
    </w:p>
    <w:p w14:paraId="7F2F5D0E" w14:textId="77777777" w:rsidR="00EC61CE" w:rsidRDefault="00EC61CE">
      <w:pPr>
        <w:rPr>
          <w:szCs w:val="24"/>
        </w:rPr>
      </w:pPr>
    </w:p>
    <w:p w14:paraId="5711D4A6" w14:textId="77777777" w:rsidR="00EC61CE" w:rsidRDefault="00EC61CE">
      <w:pPr>
        <w:rPr>
          <w:szCs w:val="24"/>
        </w:rPr>
      </w:pPr>
    </w:p>
    <w:p w14:paraId="2AF92482" w14:textId="2563AD5D" w:rsidR="00C735A0" w:rsidRDefault="00C735A0">
      <w:pPr>
        <w:spacing w:line="360" w:lineRule="auto"/>
        <w:rPr>
          <w:szCs w:val="24"/>
        </w:rPr>
      </w:pPr>
    </w:p>
    <w:p w14:paraId="09934314" w14:textId="5874A99A" w:rsidR="00C735A0" w:rsidRDefault="00A81A21">
      <w:pPr>
        <w:tabs>
          <w:tab w:val="left" w:pos="4631"/>
        </w:tabs>
        <w:rPr>
          <w:szCs w:val="24"/>
          <w:lang w:eastAsia="lt-LT"/>
        </w:rPr>
      </w:pPr>
      <w:r>
        <w:rPr>
          <w:szCs w:val="24"/>
          <w:lang w:eastAsia="lt-LT"/>
        </w:rPr>
        <w:t>Socialinės apsaugos ir darbo ministras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Linas Kukuraitis</w:t>
      </w:r>
    </w:p>
    <w:p w14:paraId="2AF92487" w14:textId="77777777" w:rsidR="00C735A0" w:rsidRDefault="00C735A0">
      <w:pPr>
        <w:rPr>
          <w:rFonts w:ascii="TimesLT" w:hAnsi="TimesLT"/>
          <w:sz w:val="20"/>
        </w:rPr>
      </w:pPr>
    </w:p>
    <w:p w14:paraId="2AF92488" w14:textId="77777777" w:rsidR="00C735A0" w:rsidRDefault="00C735A0">
      <w:pPr>
        <w:rPr>
          <w:rFonts w:ascii="TimesLT" w:hAnsi="TimesLT"/>
          <w:sz w:val="20"/>
        </w:rPr>
      </w:pPr>
    </w:p>
    <w:p w14:paraId="2AF92489" w14:textId="77777777" w:rsidR="00C735A0" w:rsidRDefault="00C735A0">
      <w:pPr>
        <w:rPr>
          <w:rFonts w:ascii="TimesLT" w:hAnsi="TimesLT"/>
          <w:sz w:val="20"/>
        </w:rPr>
      </w:pPr>
    </w:p>
    <w:p w14:paraId="2AF9248A" w14:textId="77777777" w:rsidR="00C735A0" w:rsidRDefault="00C735A0">
      <w:pPr>
        <w:rPr>
          <w:rFonts w:ascii="TimesLT" w:hAnsi="TimesLT"/>
          <w:sz w:val="20"/>
        </w:rPr>
      </w:pPr>
    </w:p>
    <w:p w14:paraId="2AF9248B" w14:textId="77777777" w:rsidR="00C735A0" w:rsidRDefault="00C735A0">
      <w:pPr>
        <w:rPr>
          <w:rFonts w:ascii="TimesLT" w:hAnsi="TimesLT"/>
          <w:sz w:val="20"/>
        </w:rPr>
      </w:pPr>
    </w:p>
    <w:p w14:paraId="2AF9248C" w14:textId="77777777" w:rsidR="00C735A0" w:rsidRDefault="00C735A0">
      <w:pPr>
        <w:rPr>
          <w:rFonts w:ascii="TimesLT" w:hAnsi="TimesLT"/>
          <w:sz w:val="20"/>
        </w:rPr>
      </w:pPr>
    </w:p>
    <w:p w14:paraId="2AF9248D" w14:textId="77777777" w:rsidR="00C735A0" w:rsidRDefault="00C735A0">
      <w:pPr>
        <w:rPr>
          <w:rFonts w:ascii="TimesLT" w:hAnsi="TimesLT"/>
          <w:sz w:val="20"/>
        </w:rPr>
      </w:pPr>
    </w:p>
    <w:p w14:paraId="2AF9248E" w14:textId="77777777" w:rsidR="00C735A0" w:rsidRDefault="00C735A0">
      <w:pPr>
        <w:rPr>
          <w:rFonts w:ascii="TimesLT" w:hAnsi="TimesLT"/>
          <w:sz w:val="20"/>
        </w:rPr>
      </w:pPr>
    </w:p>
    <w:p w14:paraId="2AF9248F" w14:textId="77777777" w:rsidR="00C735A0" w:rsidRDefault="00C735A0">
      <w:pPr>
        <w:rPr>
          <w:rFonts w:ascii="TimesLT" w:hAnsi="TimesLT"/>
          <w:sz w:val="20"/>
        </w:rPr>
      </w:pPr>
    </w:p>
    <w:p w14:paraId="2AF92490" w14:textId="77777777" w:rsidR="00C735A0" w:rsidRDefault="00C735A0">
      <w:pPr>
        <w:rPr>
          <w:rFonts w:ascii="TimesLT" w:hAnsi="TimesLT"/>
          <w:sz w:val="20"/>
        </w:rPr>
      </w:pPr>
    </w:p>
    <w:p w14:paraId="2AF92491" w14:textId="77777777" w:rsidR="00C735A0" w:rsidRDefault="00C735A0">
      <w:pPr>
        <w:rPr>
          <w:rFonts w:ascii="TimesLT" w:hAnsi="TimesLT"/>
          <w:sz w:val="20"/>
        </w:rPr>
      </w:pPr>
    </w:p>
    <w:p w14:paraId="2AF92499" w14:textId="7F679548" w:rsidR="00C735A0" w:rsidRDefault="00C735A0">
      <w:pPr>
        <w:rPr>
          <w:rFonts w:ascii="TimesLT" w:hAnsi="TimesLT"/>
          <w:sz w:val="20"/>
        </w:rPr>
      </w:pPr>
    </w:p>
    <w:sectPr w:rsidR="00C735A0" w:rsidSect="00A81A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3CD34" w14:textId="77777777" w:rsidR="008F6CE9" w:rsidRDefault="008F6CE9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14307A6B" w14:textId="77777777" w:rsidR="008F6CE9" w:rsidRDefault="008F6CE9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924A4" w14:textId="77777777" w:rsidR="00C735A0" w:rsidRDefault="00C735A0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924A5" w14:textId="77777777" w:rsidR="00C735A0" w:rsidRDefault="00C735A0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924A7" w14:textId="77777777" w:rsidR="00C735A0" w:rsidRDefault="00C735A0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26435" w14:textId="77777777" w:rsidR="008F6CE9" w:rsidRDefault="008F6CE9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3F7D7CD7" w14:textId="77777777" w:rsidR="008F6CE9" w:rsidRDefault="008F6CE9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924A0" w14:textId="77777777" w:rsidR="00C735A0" w:rsidRDefault="00A81A21">
    <w:pPr>
      <w:framePr w:wrap="auto" w:vAnchor="text" w:hAnchor="margin" w:xAlign="center" w:y="1"/>
      <w:tabs>
        <w:tab w:val="center" w:pos="4819"/>
        <w:tab w:val="right" w:pos="9638"/>
      </w:tabs>
      <w:spacing w:after="200" w:line="276" w:lineRule="auto"/>
      <w:rPr>
        <w:rFonts w:ascii="TimesLT" w:hAnsi="TimesLT"/>
        <w:sz w:val="20"/>
        <w:szCs w:val="22"/>
        <w:lang w:val="en-GB" w:eastAsia="lt-LT"/>
      </w:rPr>
    </w:pPr>
    <w:r>
      <w:rPr>
        <w:rFonts w:ascii="TimesLT" w:hAnsi="TimesLT"/>
        <w:sz w:val="20"/>
        <w:szCs w:val="22"/>
        <w:lang w:val="en-GB" w:eastAsia="lt-LT"/>
      </w:rPr>
      <w:fldChar w:fldCharType="begin"/>
    </w:r>
    <w:r>
      <w:rPr>
        <w:rFonts w:ascii="TimesLT" w:hAnsi="TimesLT"/>
        <w:sz w:val="20"/>
        <w:szCs w:val="22"/>
        <w:lang w:val="en-GB" w:eastAsia="lt-LT"/>
      </w:rPr>
      <w:instrText xml:space="preserve">PAGE  </w:instrText>
    </w:r>
    <w:r>
      <w:rPr>
        <w:rFonts w:ascii="TimesLT" w:hAnsi="TimesLT"/>
        <w:sz w:val="20"/>
        <w:szCs w:val="22"/>
        <w:lang w:val="en-GB" w:eastAsia="lt-LT"/>
      </w:rPr>
      <w:fldChar w:fldCharType="end"/>
    </w:r>
  </w:p>
  <w:p w14:paraId="2AF924A1" w14:textId="77777777" w:rsidR="00C735A0" w:rsidRDefault="00C735A0">
    <w:pPr>
      <w:tabs>
        <w:tab w:val="center" w:pos="4819"/>
        <w:tab w:val="right" w:pos="9638"/>
      </w:tabs>
      <w:spacing w:after="200" w:line="276" w:lineRule="auto"/>
      <w:rPr>
        <w:rFonts w:ascii="TimesLT" w:hAnsi="TimesLT"/>
        <w:sz w:val="20"/>
        <w:szCs w:val="22"/>
        <w:lang w:val="en-GB"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4558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697242" w14:textId="63387F39" w:rsidR="00A81A21" w:rsidRPr="00710CE3" w:rsidRDefault="00A81A21">
        <w:pPr>
          <w:pStyle w:val="Antrats"/>
          <w:jc w:val="center"/>
          <w:rPr>
            <w:rFonts w:ascii="Times New Roman" w:hAnsi="Times New Roman" w:cs="Times New Roman"/>
          </w:rPr>
        </w:pPr>
        <w:r w:rsidRPr="00710CE3">
          <w:rPr>
            <w:rFonts w:ascii="Times New Roman" w:hAnsi="Times New Roman" w:cs="Times New Roman"/>
          </w:rPr>
          <w:fldChar w:fldCharType="begin"/>
        </w:r>
        <w:r w:rsidRPr="00710CE3">
          <w:rPr>
            <w:rFonts w:ascii="Times New Roman" w:hAnsi="Times New Roman" w:cs="Times New Roman"/>
          </w:rPr>
          <w:instrText>PAGE   \* MERGEFORMAT</w:instrText>
        </w:r>
        <w:r w:rsidRPr="00710CE3">
          <w:rPr>
            <w:rFonts w:ascii="Times New Roman" w:hAnsi="Times New Roman" w:cs="Times New Roman"/>
          </w:rPr>
          <w:fldChar w:fldCharType="separate"/>
        </w:r>
        <w:r w:rsidR="00710CE3">
          <w:rPr>
            <w:rFonts w:ascii="Times New Roman" w:hAnsi="Times New Roman" w:cs="Times New Roman"/>
            <w:noProof/>
          </w:rPr>
          <w:t>2</w:t>
        </w:r>
        <w:r w:rsidRPr="00710CE3">
          <w:rPr>
            <w:rFonts w:ascii="Times New Roman" w:hAnsi="Times New Roman" w:cs="Times New Roman"/>
          </w:rPr>
          <w:fldChar w:fldCharType="end"/>
        </w:r>
      </w:p>
    </w:sdtContent>
  </w:sdt>
  <w:p w14:paraId="2AF924A3" w14:textId="77777777" w:rsidR="00C735A0" w:rsidRDefault="00C735A0">
    <w:pPr>
      <w:tabs>
        <w:tab w:val="center" w:pos="4819"/>
        <w:tab w:val="right" w:pos="9638"/>
      </w:tabs>
      <w:spacing w:after="200" w:line="276" w:lineRule="auto"/>
      <w:rPr>
        <w:rFonts w:ascii="TimesLT" w:hAnsi="TimesLT"/>
        <w:sz w:val="20"/>
        <w:szCs w:val="22"/>
        <w:lang w:val="en-GB"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924A6" w14:textId="54AC7B78" w:rsidR="00C735A0" w:rsidRPr="00717A69" w:rsidRDefault="00717A69" w:rsidP="00717A69">
    <w:pPr>
      <w:tabs>
        <w:tab w:val="left" w:pos="7670"/>
      </w:tabs>
      <w:spacing w:after="200" w:line="276" w:lineRule="auto"/>
      <w:rPr>
        <w:b/>
        <w:szCs w:val="24"/>
        <w:lang w:val="en-GB" w:eastAsia="lt-LT"/>
      </w:rPr>
    </w:pPr>
    <w:r>
      <w:rPr>
        <w:rFonts w:ascii="TimesLT" w:hAnsi="TimesLT"/>
        <w:sz w:val="20"/>
        <w:szCs w:val="22"/>
        <w:lang w:val="en-GB" w:eastAsia="lt-LT"/>
      </w:rPr>
      <w:tab/>
    </w:r>
    <w:r w:rsidRPr="00717A69">
      <w:rPr>
        <w:b/>
        <w:szCs w:val="24"/>
        <w:lang w:val="en-GB" w:eastAsia="lt-LT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1419C6"/>
    <w:rsid w:val="00327C07"/>
    <w:rsid w:val="003A2CF9"/>
    <w:rsid w:val="003D0BAD"/>
    <w:rsid w:val="003D24AA"/>
    <w:rsid w:val="004739B7"/>
    <w:rsid w:val="004C0FB1"/>
    <w:rsid w:val="006940DD"/>
    <w:rsid w:val="006D1CCE"/>
    <w:rsid w:val="006F1927"/>
    <w:rsid w:val="00710CE3"/>
    <w:rsid w:val="00717A69"/>
    <w:rsid w:val="00726BAA"/>
    <w:rsid w:val="007762FA"/>
    <w:rsid w:val="007B5859"/>
    <w:rsid w:val="008B576F"/>
    <w:rsid w:val="008F6CE9"/>
    <w:rsid w:val="0099384F"/>
    <w:rsid w:val="009F6A48"/>
    <w:rsid w:val="00A7713D"/>
    <w:rsid w:val="00A81A21"/>
    <w:rsid w:val="00BD2B2C"/>
    <w:rsid w:val="00C735A0"/>
    <w:rsid w:val="00E51AC3"/>
    <w:rsid w:val="00EC61CE"/>
    <w:rsid w:val="00F9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2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A81A21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A81A2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81A21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A81A21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A81A2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81A21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63454-00F8-4B56-B180-4581DD59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2616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4100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11</cp:revision>
  <cp:lastPrinted>2018-08-09T07:19:00Z</cp:lastPrinted>
  <dcterms:created xsi:type="dcterms:W3CDTF">2019-05-07T05:56:00Z</dcterms:created>
  <dcterms:modified xsi:type="dcterms:W3CDTF">2019-11-13T11:03:00Z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428765815</vt:i4>
  </property>
  <property fmtid="{D5CDD505-2E9C-101B-9397-08002B2CF9AE}" pid="3" name="_NewReviewCycle">
    <vt:lpwstr/>
  </property>
  <property fmtid="{D5CDD505-2E9C-101B-9397-08002B2CF9AE}" pid="4" name="_EmailSubject">
    <vt:lpwstr>viskas gerai tik getona vieta reikia pataisyti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ReviewingToolsShownOnce">
    <vt:lpwstr/>
  </property>
</Properties>
</file>