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A547" w14:textId="30E49102" w:rsidR="0036662A" w:rsidRPr="008A4EB5" w:rsidRDefault="0036662A" w:rsidP="0036662A">
      <w:pPr>
        <w:jc w:val="center"/>
        <w:rPr>
          <w:b/>
          <w:bCs/>
        </w:rPr>
      </w:pPr>
      <w:r w:rsidRPr="008A4EB5">
        <w:rPr>
          <w:b/>
          <w:bCs/>
        </w:rPr>
        <w:t xml:space="preserve">LIETUVOS RESPUBLIKOS </w:t>
      </w:r>
      <w:r w:rsidR="0090615B" w:rsidRPr="008A4EB5">
        <w:rPr>
          <w:b/>
          <w:bCs/>
        </w:rPr>
        <w:t xml:space="preserve">ENERGETIKOS </w:t>
      </w:r>
      <w:r w:rsidRPr="008A4EB5">
        <w:rPr>
          <w:b/>
          <w:bCs/>
        </w:rPr>
        <w:t>MINISTERIJA</w:t>
      </w:r>
    </w:p>
    <w:p w14:paraId="62136E55" w14:textId="77777777" w:rsidR="0036662A" w:rsidRPr="008A4EB5" w:rsidRDefault="0036662A" w:rsidP="0036662A">
      <w:pPr>
        <w:jc w:val="center"/>
        <w:rPr>
          <w:b/>
          <w:bCs/>
        </w:rPr>
      </w:pPr>
    </w:p>
    <w:p w14:paraId="67DC1B52" w14:textId="77777777" w:rsidR="00605410" w:rsidRPr="008A4EB5" w:rsidRDefault="0036662A" w:rsidP="00605410">
      <w:pPr>
        <w:ind w:firstLine="567"/>
        <w:jc w:val="center"/>
        <w:rPr>
          <w:szCs w:val="24"/>
        </w:rPr>
      </w:pPr>
      <w:r w:rsidRPr="008A4EB5"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605410" w:rsidRPr="008A4EB5">
        <w:rPr>
          <w:b/>
          <w:bCs/>
          <w:szCs w:val="24"/>
        </w:rPr>
        <w:t xml:space="preserve">PRIORITETŲ ĮGYVENDINIMO PRIEMONIŲ ĮGYVENDINIMO </w:t>
      </w:r>
    </w:p>
    <w:p w14:paraId="1E7C8F0B" w14:textId="618BE163" w:rsidR="0036662A" w:rsidRPr="008A4EB5" w:rsidRDefault="00605410" w:rsidP="00605410">
      <w:pPr>
        <w:ind w:firstLine="567"/>
        <w:jc w:val="center"/>
        <w:rPr>
          <w:b/>
          <w:bCs/>
        </w:rPr>
      </w:pPr>
      <w:r w:rsidRPr="008A4EB5">
        <w:rPr>
          <w:b/>
          <w:bCs/>
          <w:szCs w:val="24"/>
        </w:rPr>
        <w:t xml:space="preserve">PLANO </w:t>
      </w:r>
      <w:r w:rsidR="0036662A" w:rsidRPr="008A4EB5">
        <w:rPr>
          <w:b/>
          <w:bCs/>
        </w:rPr>
        <w:t>DERINIMAS</w:t>
      </w:r>
    </w:p>
    <w:p w14:paraId="2B885C82" w14:textId="77777777" w:rsidR="0036662A" w:rsidRPr="008A4EB5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RPr="008A4EB5" w14:paraId="211B4D5C" w14:textId="77777777" w:rsidTr="00335D39">
        <w:tc>
          <w:tcPr>
            <w:tcW w:w="6804" w:type="dxa"/>
          </w:tcPr>
          <w:p w14:paraId="2951B3F4" w14:textId="77777777" w:rsidR="0036662A" w:rsidRPr="008A4EB5" w:rsidRDefault="0036662A" w:rsidP="00335D39">
            <w:pPr>
              <w:rPr>
                <w:b/>
                <w:szCs w:val="24"/>
              </w:rPr>
            </w:pPr>
            <w:r w:rsidRPr="008A4EB5">
              <w:rPr>
                <w:b/>
                <w:szCs w:val="24"/>
              </w:rPr>
              <w:t xml:space="preserve">Paskelbimo </w:t>
            </w:r>
            <w:r w:rsidRPr="008A4EB5">
              <w:t>www.esinvesticijos.lt</w:t>
            </w:r>
            <w:r w:rsidRPr="008A4EB5">
              <w:rPr>
                <w:b/>
                <w:szCs w:val="24"/>
              </w:rPr>
              <w:t xml:space="preserve"> data</w:t>
            </w:r>
          </w:p>
        </w:tc>
        <w:tc>
          <w:tcPr>
            <w:tcW w:w="7938" w:type="dxa"/>
          </w:tcPr>
          <w:p w14:paraId="3E71717B" w14:textId="1E6A87D1" w:rsidR="0036662A" w:rsidRPr="008A4EB5" w:rsidRDefault="00605410" w:rsidP="00335D39">
            <w:pPr>
              <w:rPr>
                <w:szCs w:val="24"/>
              </w:rPr>
            </w:pPr>
            <w:r w:rsidRPr="008A4EB5">
              <w:rPr>
                <w:szCs w:val="24"/>
              </w:rPr>
              <w:t>2019-10-08</w:t>
            </w:r>
          </w:p>
        </w:tc>
      </w:tr>
      <w:tr w:rsidR="0036662A" w:rsidRPr="008A4EB5" w14:paraId="585257F3" w14:textId="77777777" w:rsidTr="00335D39">
        <w:tc>
          <w:tcPr>
            <w:tcW w:w="6804" w:type="dxa"/>
          </w:tcPr>
          <w:p w14:paraId="2F737573" w14:textId="77777777" w:rsidR="0036662A" w:rsidRPr="008A4EB5" w:rsidRDefault="0036662A" w:rsidP="00335D39">
            <w:pPr>
              <w:rPr>
                <w:b/>
                <w:szCs w:val="24"/>
              </w:rPr>
            </w:pPr>
            <w:r w:rsidRPr="008A4EB5">
              <w:rPr>
                <w:b/>
                <w:szCs w:val="24"/>
              </w:rPr>
              <w:t>Ar gauta pastabų ir (ar) pasiūlymų?</w:t>
            </w:r>
          </w:p>
          <w:p w14:paraId="7B6D8B00" w14:textId="77777777" w:rsidR="0036662A" w:rsidRPr="008A4EB5" w:rsidRDefault="0036662A" w:rsidP="0036662A">
            <w:pPr>
              <w:rPr>
                <w:i/>
                <w:sz w:val="20"/>
              </w:rPr>
            </w:pPr>
            <w:r w:rsidRPr="008A4EB5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347A711E" w14:textId="77777777" w:rsidR="0036662A" w:rsidRPr="008A4EB5" w:rsidRDefault="0027633B" w:rsidP="0036662A">
            <w:sdt>
              <w:sdtPr>
                <w:id w:val="1312749902"/>
              </w:sdtPr>
              <w:sdtEndPr>
                <w:rPr>
                  <w:highlight w:val="black"/>
                </w:rPr>
              </w:sdtEndPr>
              <w:sdtContent>
                <w:bookmarkStart w:id="0" w:name="Check1"/>
                <w:r w:rsidR="0036662A" w:rsidRPr="008A4EB5">
                  <w:rPr>
                    <w:highlight w:val="black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8A4EB5">
                  <w:rPr>
                    <w:highlight w:val="black"/>
                  </w:rPr>
                  <w:instrText xml:space="preserve"> FORMCHECKBOX </w:instrText>
                </w:r>
                <w:r>
                  <w:rPr>
                    <w:highlight w:val="black"/>
                  </w:rPr>
                </w:r>
                <w:r>
                  <w:rPr>
                    <w:highlight w:val="black"/>
                  </w:rPr>
                  <w:fldChar w:fldCharType="separate"/>
                </w:r>
                <w:r w:rsidR="0036662A" w:rsidRPr="008A4EB5">
                  <w:rPr>
                    <w:highlight w:val="black"/>
                  </w:rPr>
                  <w:fldChar w:fldCharType="end"/>
                </w:r>
                <w:bookmarkEnd w:id="0"/>
                <w:r w:rsidR="0036662A" w:rsidRPr="008A4EB5">
                  <w:rPr>
                    <w:highlight w:val="black"/>
                  </w:rPr>
                  <w:t xml:space="preserve"> </w:t>
                </w:r>
              </w:sdtContent>
            </w:sdt>
            <w:r w:rsidR="0036662A" w:rsidRPr="008A4EB5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36662A" w:rsidRPr="008A4EB5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8A4EB5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8A4EB5">
                  <w:rPr>
                    <w:szCs w:val="24"/>
                  </w:rPr>
                  <w:fldChar w:fldCharType="end"/>
                </w:r>
                <w:r w:rsidR="0036662A" w:rsidRPr="008A4EB5">
                  <w:rPr>
                    <w:szCs w:val="24"/>
                  </w:rPr>
                  <w:t xml:space="preserve"> </w:t>
                </w:r>
              </w:sdtContent>
            </w:sdt>
            <w:r w:rsidR="0036662A" w:rsidRPr="008A4EB5">
              <w:rPr>
                <w:szCs w:val="24"/>
              </w:rPr>
              <w:t xml:space="preserve"> Ne</w:t>
            </w:r>
            <w:r w:rsidR="0036662A" w:rsidRPr="008A4EB5">
              <w:rPr>
                <w:szCs w:val="24"/>
              </w:rPr>
              <w:fldChar w:fldCharType="begin"/>
            </w:r>
            <w:r w:rsidR="0036662A" w:rsidRPr="008A4EB5">
              <w:rPr>
                <w:szCs w:val="24"/>
              </w:rPr>
              <w:instrText xml:space="preserve"> FILLIN   \* MERGEFORMAT </w:instrText>
            </w:r>
            <w:r w:rsidR="0036662A" w:rsidRPr="008A4EB5">
              <w:rPr>
                <w:szCs w:val="24"/>
              </w:rPr>
              <w:fldChar w:fldCharType="end"/>
            </w:r>
          </w:p>
        </w:tc>
      </w:tr>
      <w:tr w:rsidR="0036662A" w:rsidRPr="008A4EB5" w14:paraId="6D0D9D1A" w14:textId="77777777" w:rsidTr="00335D39">
        <w:tc>
          <w:tcPr>
            <w:tcW w:w="6804" w:type="dxa"/>
          </w:tcPr>
          <w:p w14:paraId="6A04ED20" w14:textId="77777777" w:rsidR="0036662A" w:rsidRPr="008A4EB5" w:rsidRDefault="0036662A" w:rsidP="00335D39">
            <w:pPr>
              <w:rPr>
                <w:b/>
                <w:szCs w:val="24"/>
              </w:rPr>
            </w:pPr>
            <w:r w:rsidRPr="008A4EB5">
              <w:rPr>
                <w:b/>
                <w:szCs w:val="24"/>
              </w:rPr>
              <w:t>Ar į visas pastabas ir (ar) pasiūlymus atsižvelgta?</w:t>
            </w:r>
          </w:p>
          <w:p w14:paraId="5A09DB63" w14:textId="77777777" w:rsidR="0036662A" w:rsidRPr="008A4EB5" w:rsidRDefault="0036662A" w:rsidP="00335D39">
            <w:pPr>
              <w:rPr>
                <w:i/>
                <w:sz w:val="20"/>
              </w:rPr>
            </w:pPr>
            <w:r w:rsidRPr="008A4EB5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47323AFB" w14:textId="77777777" w:rsidR="0036662A" w:rsidRPr="008A4EB5" w:rsidRDefault="0027633B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>
                <w:rPr>
                  <w:highlight w:val="black"/>
                </w:rPr>
              </w:sdtEndPr>
              <w:sdtContent>
                <w:r w:rsidR="0036662A" w:rsidRPr="008A4EB5">
                  <w:rPr>
                    <w:highlight w:val="black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8A4EB5">
                  <w:rPr>
                    <w:highlight w:val="black"/>
                  </w:rPr>
                  <w:instrText xml:space="preserve"> FORMCHECKBOX </w:instrText>
                </w:r>
                <w:r>
                  <w:rPr>
                    <w:highlight w:val="black"/>
                  </w:rPr>
                </w:r>
                <w:r>
                  <w:rPr>
                    <w:highlight w:val="black"/>
                  </w:rPr>
                  <w:fldChar w:fldCharType="separate"/>
                </w:r>
                <w:r w:rsidR="0036662A" w:rsidRPr="008A4EB5">
                  <w:rPr>
                    <w:highlight w:val="black"/>
                  </w:rPr>
                  <w:fldChar w:fldCharType="end"/>
                </w:r>
              </w:sdtContent>
            </w:sdt>
            <w:r w:rsidR="0036662A" w:rsidRPr="008A4EB5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 w:rsidRPr="008A4EB5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8A4EB5">
                  <w:instrText xml:space="preserve"> FORMCHECKBOX </w:instrText>
                </w:r>
                <w:r>
                  <w:fldChar w:fldCharType="separate"/>
                </w:r>
                <w:r w:rsidR="0036662A" w:rsidRPr="008A4EB5">
                  <w:fldChar w:fldCharType="end"/>
                </w:r>
              </w:sdtContent>
            </w:sdt>
            <w:r w:rsidR="0036662A" w:rsidRPr="008A4EB5">
              <w:rPr>
                <w:szCs w:val="24"/>
              </w:rPr>
              <w:t xml:space="preserve"> Ne </w:t>
            </w:r>
          </w:p>
        </w:tc>
      </w:tr>
    </w:tbl>
    <w:p w14:paraId="3E50DA31" w14:textId="77777777" w:rsidR="0036662A" w:rsidRPr="008A4EB5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8A4EB5" w14:paraId="309321F7" w14:textId="77777777" w:rsidTr="00335D39">
        <w:tc>
          <w:tcPr>
            <w:tcW w:w="567" w:type="dxa"/>
          </w:tcPr>
          <w:p w14:paraId="3ECF6B6F" w14:textId="77777777" w:rsidR="0036662A" w:rsidRPr="008A4EB5" w:rsidRDefault="0036662A" w:rsidP="00335D39">
            <w:pPr>
              <w:jc w:val="center"/>
              <w:rPr>
                <w:b/>
                <w:szCs w:val="24"/>
              </w:rPr>
            </w:pPr>
            <w:r w:rsidRPr="008A4EB5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6594ECD" w14:textId="77777777" w:rsidR="0036662A" w:rsidRPr="008A4EB5" w:rsidRDefault="0036662A" w:rsidP="00335D39">
            <w:pPr>
              <w:jc w:val="center"/>
              <w:rPr>
                <w:b/>
                <w:szCs w:val="24"/>
              </w:rPr>
            </w:pPr>
            <w:r w:rsidRPr="008A4EB5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1B30E145" w14:textId="77777777" w:rsidR="0036662A" w:rsidRPr="008A4EB5" w:rsidRDefault="0036662A" w:rsidP="00335D39">
            <w:pPr>
              <w:jc w:val="center"/>
              <w:rPr>
                <w:b/>
                <w:szCs w:val="24"/>
              </w:rPr>
            </w:pPr>
            <w:r w:rsidRPr="008A4EB5"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D3EE2E4" w14:textId="77777777" w:rsidR="0036662A" w:rsidRPr="008A4EB5" w:rsidRDefault="0036662A" w:rsidP="00335D39">
            <w:pPr>
              <w:jc w:val="center"/>
              <w:rPr>
                <w:b/>
                <w:szCs w:val="24"/>
              </w:rPr>
            </w:pPr>
            <w:r w:rsidRPr="008A4EB5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8A4EB5" w14:paraId="14E26D33" w14:textId="77777777" w:rsidTr="00335D39">
        <w:tc>
          <w:tcPr>
            <w:tcW w:w="567" w:type="dxa"/>
          </w:tcPr>
          <w:p w14:paraId="178AD21B" w14:textId="77777777" w:rsidR="0036662A" w:rsidRPr="008A4EB5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43AB1353" w14:textId="61E52758" w:rsidR="0036662A" w:rsidRPr="008A4EB5" w:rsidRDefault="00B43675" w:rsidP="00335D39">
            <w:r w:rsidRPr="008A4EB5">
              <w:t>LR Vidaus reikalų ministerija</w:t>
            </w:r>
          </w:p>
        </w:tc>
        <w:tc>
          <w:tcPr>
            <w:tcW w:w="5386" w:type="dxa"/>
          </w:tcPr>
          <w:p w14:paraId="151135DD" w14:textId="46B64564" w:rsidR="0036662A" w:rsidRPr="008A4EB5" w:rsidRDefault="005637F3" w:rsidP="00335D39">
            <w:r w:rsidRPr="008A4EB5">
              <w:t>Pritarta projektui.</w:t>
            </w:r>
          </w:p>
        </w:tc>
        <w:tc>
          <w:tcPr>
            <w:tcW w:w="6804" w:type="dxa"/>
          </w:tcPr>
          <w:p w14:paraId="504C298A" w14:textId="791A47EA" w:rsidR="0036662A" w:rsidRPr="008A4EB5" w:rsidRDefault="00B43675" w:rsidP="00335D39">
            <w:r w:rsidRPr="008A4EB5">
              <w:t>-</w:t>
            </w:r>
          </w:p>
        </w:tc>
      </w:tr>
      <w:tr w:rsidR="0036662A" w:rsidRPr="008A4EB5" w14:paraId="1E727C3F" w14:textId="77777777" w:rsidTr="00335D39">
        <w:tc>
          <w:tcPr>
            <w:tcW w:w="567" w:type="dxa"/>
          </w:tcPr>
          <w:p w14:paraId="4D83FDBE" w14:textId="77777777" w:rsidR="0036662A" w:rsidRPr="008A4EB5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5BAA2F0C" w14:textId="7CFD7D36" w:rsidR="0036662A" w:rsidRPr="008A4EB5" w:rsidRDefault="00B43675" w:rsidP="00335D39">
            <w:r w:rsidRPr="008A4EB5">
              <w:t>LR Susisiekimo ministerija</w:t>
            </w:r>
          </w:p>
        </w:tc>
        <w:tc>
          <w:tcPr>
            <w:tcW w:w="5386" w:type="dxa"/>
          </w:tcPr>
          <w:p w14:paraId="2ADBD513" w14:textId="395D859E" w:rsidR="0036662A" w:rsidRPr="008A4EB5" w:rsidRDefault="005637F3" w:rsidP="00335D39">
            <w:r w:rsidRPr="008A4EB5">
              <w:t>Pritarta projektui.</w:t>
            </w:r>
          </w:p>
        </w:tc>
        <w:tc>
          <w:tcPr>
            <w:tcW w:w="6804" w:type="dxa"/>
          </w:tcPr>
          <w:p w14:paraId="4E89FB17" w14:textId="1C5C6363" w:rsidR="0036662A" w:rsidRPr="008A4EB5" w:rsidRDefault="00B43675" w:rsidP="00335D39">
            <w:r w:rsidRPr="008A4EB5">
              <w:t>-</w:t>
            </w:r>
          </w:p>
        </w:tc>
      </w:tr>
      <w:tr w:rsidR="0036662A" w:rsidRPr="008A4EB5" w14:paraId="03646310" w14:textId="77777777" w:rsidTr="00335D39">
        <w:tc>
          <w:tcPr>
            <w:tcW w:w="567" w:type="dxa"/>
          </w:tcPr>
          <w:p w14:paraId="29153D07" w14:textId="77777777" w:rsidR="0036662A" w:rsidRPr="008A4EB5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2ED2FB9A" w14:textId="0674952F" w:rsidR="0036662A" w:rsidRPr="008A4EB5" w:rsidRDefault="00B43675" w:rsidP="00335D39">
            <w:r w:rsidRPr="008A4EB5">
              <w:t>VšĮ Lietuvos verslo paramos agentūra</w:t>
            </w:r>
          </w:p>
        </w:tc>
        <w:tc>
          <w:tcPr>
            <w:tcW w:w="5386" w:type="dxa"/>
          </w:tcPr>
          <w:p w14:paraId="72119BEE" w14:textId="2F1089C1" w:rsidR="0036662A" w:rsidRPr="008A4EB5" w:rsidRDefault="00B43675" w:rsidP="00B43675">
            <w:pPr>
              <w:jc w:val="both"/>
            </w:pPr>
            <w:r w:rsidRPr="008A4EB5">
              <w:t>1.Tikslinti stebėsenos rodiklių pasiekimo tarpines reikšmes 2018 m. gruodžio 31 d.</w:t>
            </w:r>
            <w:r w:rsidR="00DD4DE7" w:rsidRPr="008A4EB5">
              <w:t xml:space="preserve"> </w:t>
            </w:r>
          </w:p>
          <w:p w14:paraId="5448332B" w14:textId="77777777" w:rsidR="00B43675" w:rsidRPr="008A4EB5" w:rsidRDefault="00B43675" w:rsidP="00B43675">
            <w:pPr>
              <w:jc w:val="both"/>
            </w:pPr>
            <w:r w:rsidRPr="008A4EB5">
              <w:t xml:space="preserve">2. Suvienodinti 04.1.1-LVPA-V-110 priemonės „Nedidelės galios biokuro </w:t>
            </w:r>
            <w:proofErr w:type="spellStart"/>
            <w:r w:rsidRPr="008A4EB5">
              <w:t>kogeneracijos</w:t>
            </w:r>
            <w:proofErr w:type="spellEnd"/>
            <w:r w:rsidRPr="008A4EB5">
              <w:t xml:space="preserve"> skatinimas“ remiamą veiklą su 2019 m. spalio 1 d. paskelbtame derinti šios priemonės projektų atrankos kriterijų projekte nurodyta remiama veikla.</w:t>
            </w:r>
          </w:p>
          <w:p w14:paraId="6F0B166A" w14:textId="3AC24970" w:rsidR="005637F3" w:rsidRPr="008A4EB5" w:rsidRDefault="005637F3" w:rsidP="00B43675">
            <w:pPr>
              <w:jc w:val="both"/>
            </w:pPr>
            <w:r w:rsidRPr="008A4EB5">
              <w:t xml:space="preserve">3. </w:t>
            </w:r>
            <w:r w:rsidRPr="008A4EB5">
              <w:rPr>
                <w:szCs w:val="24"/>
              </w:rPr>
              <w:t xml:space="preserve">Pagal 2019 m. lapkričio 5 d. SFMIS duomenis, LVPA  administruojamų energetinių priemonių baigtuose įgyvendinti projektuose yra sutaupyta daugiau nei 2,5 mln. Eur. LVPA siūlo </w:t>
            </w:r>
            <w:r w:rsidRPr="008A4EB5">
              <w:rPr>
                <w:color w:val="000000"/>
              </w:rPr>
              <w:t xml:space="preserve">padidinti priemonei „Elektros skirstomųjų tinklų modernizavimas ir plėtra“ skiriamą finansavimą iš ES struktūrinių fondų lėšų 1 238 515,53 Eur suma, panaudojant įgyvendintuose projektuose sutaupytas </w:t>
            </w:r>
            <w:r w:rsidRPr="008A4EB5">
              <w:rPr>
                <w:color w:val="000000"/>
              </w:rPr>
              <w:lastRenderedPageBreak/>
              <w:t xml:space="preserve">lėšas ir jas skirti projekto „Elektros skirstomųjų tinklų modernizavimas ir plėtra diegiant išmaniuosius sprendimus (III etapas)“ finansavimui. Taip pat siūloma sutaupytas lėšas panaudoti, padidinant </w:t>
            </w:r>
            <w:r w:rsidRPr="008A4EB5">
              <w:t xml:space="preserve">04.3.2-LVPA-K-102 </w:t>
            </w:r>
            <w:r w:rsidRPr="008A4EB5">
              <w:rPr>
                <w:color w:val="000000"/>
              </w:rPr>
              <w:t>priemonei „Šilumos tiekimo tinklų modernizavimas ir plėtra“ skiriamą finansavimą iš ES struktūrinių fondų lėšų į rezervinius sąrašus Nr. 5 ir Nr. 6 įtrauktiems projektams finansuoti.</w:t>
            </w:r>
          </w:p>
        </w:tc>
        <w:tc>
          <w:tcPr>
            <w:tcW w:w="6804" w:type="dxa"/>
          </w:tcPr>
          <w:p w14:paraId="677F93BD" w14:textId="02137A28" w:rsidR="00DD4DE7" w:rsidRPr="008A4EB5" w:rsidRDefault="00B43675" w:rsidP="006D65E7">
            <w:pPr>
              <w:jc w:val="both"/>
              <w:rPr>
                <w:szCs w:val="24"/>
              </w:rPr>
            </w:pPr>
            <w:r w:rsidRPr="008A4EB5">
              <w:rPr>
                <w:szCs w:val="24"/>
              </w:rPr>
              <w:lastRenderedPageBreak/>
              <w:t xml:space="preserve">1. </w:t>
            </w:r>
            <w:r w:rsidR="005637F3" w:rsidRPr="008A4EB5">
              <w:rPr>
                <w:b/>
                <w:bCs/>
                <w:szCs w:val="24"/>
              </w:rPr>
              <w:t>Neatsižvelgta.</w:t>
            </w:r>
            <w:r w:rsidR="005637F3" w:rsidRPr="008A4EB5">
              <w:rPr>
                <w:szCs w:val="24"/>
              </w:rPr>
              <w:t xml:space="preserve"> </w:t>
            </w:r>
            <w:r w:rsidR="004D6450">
              <w:rPr>
                <w:szCs w:val="24"/>
              </w:rPr>
              <w:t>R</w:t>
            </w:r>
            <w:r w:rsidR="004D6450" w:rsidRPr="008A4EB5">
              <w:rPr>
                <w:szCs w:val="24"/>
              </w:rPr>
              <w:t xml:space="preserve">odiklių pasiekimas jau yra užfiksuotas metinėje ataskaitoje už 2018 m. </w:t>
            </w:r>
            <w:r w:rsidR="004D6450">
              <w:rPr>
                <w:szCs w:val="24"/>
              </w:rPr>
              <w:t>Taip pat f</w:t>
            </w:r>
            <w:r w:rsidR="006D65E7" w:rsidRPr="008A4EB5">
              <w:rPr>
                <w:color w:val="000000" w:themeColor="text1"/>
                <w:szCs w:val="24"/>
              </w:rPr>
              <w:t>aktinę pasiekimų reikšmę galima pasitikrinti SFMIS2014 „Kontrolė“ posistemy</w:t>
            </w:r>
            <w:r w:rsidR="007C566B">
              <w:rPr>
                <w:color w:val="000000" w:themeColor="text1"/>
                <w:szCs w:val="24"/>
              </w:rPr>
              <w:t>je</w:t>
            </w:r>
            <w:r w:rsidR="006D65E7" w:rsidRPr="008A4EB5">
              <w:rPr>
                <w:color w:val="000000" w:themeColor="text1"/>
                <w:szCs w:val="24"/>
              </w:rPr>
              <w:t xml:space="preserve">. </w:t>
            </w:r>
          </w:p>
          <w:p w14:paraId="4EF16CB3" w14:textId="592F73EC" w:rsidR="005637F3" w:rsidRPr="008A4EB5" w:rsidRDefault="005637F3" w:rsidP="006D65E7">
            <w:pPr>
              <w:jc w:val="both"/>
              <w:rPr>
                <w:b/>
                <w:bCs/>
                <w:color w:val="2F5496"/>
                <w:szCs w:val="24"/>
              </w:rPr>
            </w:pPr>
            <w:r w:rsidRPr="008A4EB5">
              <w:rPr>
                <w:color w:val="000000" w:themeColor="text1"/>
                <w:szCs w:val="24"/>
              </w:rPr>
              <w:t xml:space="preserve">Šiuo metu inicijuojamas skubus keitimas atsižvelgiant į Veiksmų programos keitimus ir į </w:t>
            </w:r>
            <w:r w:rsidR="004D6450">
              <w:rPr>
                <w:color w:val="000000" w:themeColor="text1"/>
                <w:szCs w:val="24"/>
              </w:rPr>
              <w:t xml:space="preserve">įgyvendinant 2019 m. spalio 2 d. LR Vyriausybės pasitarimo protokolinį pavedimą Nr. 40 </w:t>
            </w:r>
            <w:r w:rsidRPr="008A4EB5">
              <w:rPr>
                <w:color w:val="000000" w:themeColor="text1"/>
                <w:szCs w:val="24"/>
              </w:rPr>
              <w:t>perkelti likusią nesuplanuotą konkursinės priemonės „Gamtinių dujų skirstymo sistemos ir plėtra“ lėšų sumą kitoms 6 prioriteto priemonėms“.</w:t>
            </w:r>
            <w:r w:rsidR="008A4EB5" w:rsidRPr="008A4EB5">
              <w:rPr>
                <w:color w:val="000000" w:themeColor="text1"/>
                <w:szCs w:val="24"/>
              </w:rPr>
              <w:t xml:space="preserve"> </w:t>
            </w:r>
          </w:p>
          <w:p w14:paraId="2269ACED" w14:textId="333DBEA5" w:rsidR="005637F3" w:rsidRPr="008A4EB5" w:rsidRDefault="00B43675" w:rsidP="005637F3">
            <w:pPr>
              <w:jc w:val="both"/>
              <w:rPr>
                <w:szCs w:val="24"/>
              </w:rPr>
            </w:pPr>
            <w:r w:rsidRPr="008A4EB5">
              <w:rPr>
                <w:szCs w:val="24"/>
              </w:rPr>
              <w:t>2.</w:t>
            </w:r>
            <w:r w:rsidR="006D65E7" w:rsidRPr="008A4EB5">
              <w:rPr>
                <w:szCs w:val="24"/>
              </w:rPr>
              <w:t xml:space="preserve"> </w:t>
            </w:r>
            <w:r w:rsidR="008A4EB5" w:rsidRPr="008A4EB5">
              <w:rPr>
                <w:b/>
                <w:bCs/>
                <w:szCs w:val="24"/>
              </w:rPr>
              <w:t>Atsižvelgta.</w:t>
            </w:r>
            <w:r w:rsidR="008A4EB5" w:rsidRPr="008A4EB5">
              <w:rPr>
                <w:szCs w:val="24"/>
              </w:rPr>
              <w:t xml:space="preserve"> </w:t>
            </w:r>
            <w:r w:rsidR="007C566B">
              <w:rPr>
                <w:szCs w:val="24"/>
              </w:rPr>
              <w:t>Remiamos veiklos patikslintos.</w:t>
            </w:r>
          </w:p>
          <w:p w14:paraId="1767C7B0" w14:textId="483D824F" w:rsidR="00B43675" w:rsidRPr="008A4EB5" w:rsidRDefault="008A4EB5" w:rsidP="008A4EB5">
            <w:pPr>
              <w:jc w:val="both"/>
              <w:rPr>
                <w:szCs w:val="24"/>
              </w:rPr>
            </w:pPr>
            <w:r w:rsidRPr="008A4EB5">
              <w:rPr>
                <w:szCs w:val="24"/>
              </w:rPr>
              <w:t xml:space="preserve">3. </w:t>
            </w:r>
            <w:r w:rsidRPr="008A4EB5">
              <w:rPr>
                <w:b/>
                <w:bCs/>
                <w:szCs w:val="24"/>
              </w:rPr>
              <w:t>Atsižvelgta</w:t>
            </w:r>
            <w:r w:rsidR="007C566B">
              <w:rPr>
                <w:b/>
                <w:bCs/>
                <w:szCs w:val="24"/>
              </w:rPr>
              <w:t xml:space="preserve">. </w:t>
            </w:r>
            <w:r w:rsidR="007C566B">
              <w:rPr>
                <w:szCs w:val="24"/>
              </w:rPr>
              <w:t>P</w:t>
            </w:r>
            <w:r w:rsidR="007C566B" w:rsidRPr="008A4EB5">
              <w:rPr>
                <w:szCs w:val="24"/>
              </w:rPr>
              <w:t>erkeliant lėšas iš skirtingų prioritetų yra reikalingas Veiksmų programos keitimas</w:t>
            </w:r>
            <w:r w:rsidR="007C566B">
              <w:rPr>
                <w:szCs w:val="24"/>
              </w:rPr>
              <w:t xml:space="preserve">. </w:t>
            </w:r>
            <w:r w:rsidR="00417241">
              <w:rPr>
                <w:szCs w:val="24"/>
              </w:rPr>
              <w:t>Todėl, p</w:t>
            </w:r>
            <w:r w:rsidR="007C566B">
              <w:rPr>
                <w:szCs w:val="24"/>
              </w:rPr>
              <w:t>riemonių įgyvendinimo plano keitimu l</w:t>
            </w:r>
            <w:r>
              <w:rPr>
                <w:szCs w:val="24"/>
              </w:rPr>
              <w:t xml:space="preserve">ėšas perskirstysime iš to paties prioriteto, jas perkeliant į </w:t>
            </w:r>
            <w:r w:rsidRPr="008A4EB5">
              <w:rPr>
                <w:color w:val="000000"/>
              </w:rPr>
              <w:t>priemon</w:t>
            </w:r>
            <w:r>
              <w:rPr>
                <w:color w:val="000000"/>
              </w:rPr>
              <w:t>ę</w:t>
            </w:r>
            <w:r w:rsidRPr="008A4EB5">
              <w:rPr>
                <w:color w:val="000000"/>
              </w:rPr>
              <w:t xml:space="preserve"> „Elektros skirstomųjų tinklų modernizavimas ir plėtra“</w:t>
            </w:r>
            <w:r>
              <w:rPr>
                <w:color w:val="000000"/>
              </w:rPr>
              <w:t>.</w:t>
            </w:r>
            <w:r w:rsidR="007C566B">
              <w:rPr>
                <w:color w:val="000000"/>
              </w:rPr>
              <w:t xml:space="preserve"> </w:t>
            </w:r>
          </w:p>
        </w:tc>
      </w:tr>
      <w:tr w:rsidR="00C342F9" w:rsidRPr="008A4EB5" w14:paraId="0454922A" w14:textId="77777777" w:rsidTr="00335D39">
        <w:tc>
          <w:tcPr>
            <w:tcW w:w="567" w:type="dxa"/>
          </w:tcPr>
          <w:p w14:paraId="0B0E4B69" w14:textId="77777777" w:rsidR="00C342F9" w:rsidRPr="008A4EB5" w:rsidRDefault="00C342F9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E6FAAB9" w14:textId="189883C3" w:rsidR="00C342F9" w:rsidRPr="008A4EB5" w:rsidRDefault="00FF774C" w:rsidP="00335D39">
            <w:r>
              <w:t>UAB Viešųjų investicijų plėtros agentūra</w:t>
            </w:r>
          </w:p>
        </w:tc>
        <w:tc>
          <w:tcPr>
            <w:tcW w:w="5386" w:type="dxa"/>
          </w:tcPr>
          <w:p w14:paraId="5CF56228" w14:textId="2E038471" w:rsidR="00C342F9" w:rsidRPr="008A4EB5" w:rsidRDefault="00FF774C" w:rsidP="00B43675">
            <w:pPr>
              <w:jc w:val="both"/>
            </w:pPr>
            <w:r>
              <w:t>-</w:t>
            </w:r>
          </w:p>
        </w:tc>
        <w:tc>
          <w:tcPr>
            <w:tcW w:w="6804" w:type="dxa"/>
          </w:tcPr>
          <w:p w14:paraId="4CC38866" w14:textId="57FCAA28" w:rsidR="00C342F9" w:rsidRPr="008A4EB5" w:rsidRDefault="00FF774C" w:rsidP="006D65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F774C" w:rsidRPr="008A4EB5" w14:paraId="3EFC2852" w14:textId="77777777" w:rsidTr="00335D39">
        <w:tc>
          <w:tcPr>
            <w:tcW w:w="567" w:type="dxa"/>
          </w:tcPr>
          <w:p w14:paraId="0028ED7A" w14:textId="77777777" w:rsidR="00FF774C" w:rsidRPr="008A4EB5" w:rsidRDefault="00FF774C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D2B13E6" w14:textId="3CC075BE" w:rsidR="00FF774C" w:rsidRDefault="00FF774C" w:rsidP="00335D39">
            <w:r>
              <w:t>LR finansų ministerija</w:t>
            </w:r>
          </w:p>
        </w:tc>
        <w:tc>
          <w:tcPr>
            <w:tcW w:w="5386" w:type="dxa"/>
          </w:tcPr>
          <w:p w14:paraId="38A72956" w14:textId="572BA22D" w:rsidR="00FF774C" w:rsidRDefault="00C45F60" w:rsidP="00B43675">
            <w:pPr>
              <w:jc w:val="both"/>
            </w:pPr>
            <w:r>
              <w:t>Siūlymas p</w:t>
            </w:r>
            <w:r w:rsidR="00753752">
              <w:t>atikslinti naujai derinamų rodiklių numeri</w:t>
            </w:r>
            <w:r>
              <w:t>us</w:t>
            </w:r>
            <w:r w:rsidR="00753752">
              <w:t xml:space="preserve"> ir jų įsigaliojimo </w:t>
            </w:r>
            <w:r w:rsidR="008E0722">
              <w:t>data pagal</w:t>
            </w:r>
            <w:r>
              <w:t xml:space="preserve"> naujai tvirtinamą</w:t>
            </w:r>
            <w:r w:rsidR="008E0722">
              <w:t xml:space="preserve"> </w:t>
            </w:r>
            <w:r w:rsidR="00A550F9">
              <w:t>rodiklių aprašą</w:t>
            </w:r>
            <w:r w:rsidR="00B841A1">
              <w:rPr>
                <w:rStyle w:val="FootnoteReference"/>
              </w:rPr>
              <w:footnoteReference w:id="1"/>
            </w:r>
            <w:r w:rsidR="007A5E0B">
              <w:t xml:space="preserve">. </w:t>
            </w:r>
          </w:p>
        </w:tc>
        <w:tc>
          <w:tcPr>
            <w:tcW w:w="6804" w:type="dxa"/>
          </w:tcPr>
          <w:p w14:paraId="7FE994BE" w14:textId="148B1193" w:rsidR="00FF774C" w:rsidRPr="00C45F60" w:rsidRDefault="007A5E0B" w:rsidP="006D65E7">
            <w:pPr>
              <w:jc w:val="both"/>
              <w:rPr>
                <w:szCs w:val="24"/>
              </w:rPr>
            </w:pPr>
            <w:r w:rsidRPr="007A5E0B">
              <w:rPr>
                <w:b/>
                <w:bCs/>
                <w:szCs w:val="24"/>
              </w:rPr>
              <w:t>Atsižvelgta.</w:t>
            </w:r>
            <w:r w:rsidR="00C45F60">
              <w:rPr>
                <w:b/>
                <w:bCs/>
                <w:szCs w:val="24"/>
              </w:rPr>
              <w:t xml:space="preserve"> </w:t>
            </w:r>
            <w:r w:rsidR="00C45F60">
              <w:rPr>
                <w:szCs w:val="24"/>
              </w:rPr>
              <w:t>Rodiklių numeriai ir įsigaliojimo datos pastiklintos.</w:t>
            </w:r>
          </w:p>
        </w:tc>
      </w:tr>
    </w:tbl>
    <w:p w14:paraId="3D391229" w14:textId="77777777" w:rsidR="005C5ECB" w:rsidRPr="008A4EB5" w:rsidRDefault="005C5ECB">
      <w:pPr>
        <w:rPr>
          <w:b/>
          <w:bCs/>
          <w:caps/>
          <w:szCs w:val="24"/>
        </w:rPr>
      </w:pPr>
      <w:bookmarkStart w:id="1" w:name="_GoBack"/>
      <w:bookmarkEnd w:id="1"/>
    </w:p>
    <w:sectPr w:rsidR="005C5ECB" w:rsidRPr="008A4EB5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2383D" w14:textId="77777777" w:rsidR="00B841A1" w:rsidRDefault="00B841A1" w:rsidP="00B841A1">
      <w:r>
        <w:separator/>
      </w:r>
    </w:p>
  </w:endnote>
  <w:endnote w:type="continuationSeparator" w:id="0">
    <w:p w14:paraId="049CA98C" w14:textId="77777777" w:rsidR="00B841A1" w:rsidRDefault="00B841A1" w:rsidP="00B8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6EA56" w14:textId="77777777" w:rsidR="00B841A1" w:rsidRDefault="00B841A1" w:rsidP="00B841A1">
      <w:r>
        <w:separator/>
      </w:r>
    </w:p>
  </w:footnote>
  <w:footnote w:type="continuationSeparator" w:id="0">
    <w:p w14:paraId="2D92072B" w14:textId="77777777" w:rsidR="00B841A1" w:rsidRDefault="00B841A1" w:rsidP="00B841A1">
      <w:r>
        <w:continuationSeparator/>
      </w:r>
    </w:p>
  </w:footnote>
  <w:footnote w:id="1">
    <w:p w14:paraId="3FF989A4" w14:textId="5FEA870C" w:rsidR="00B841A1" w:rsidRDefault="00B841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CD6E88">
          <w:rPr>
            <w:rStyle w:val="Hyperlink"/>
          </w:rPr>
          <w:t>https://www.e-tar.lt/portal/lt/legalAct/d3719a50901811e4bb408baba2bdddf3</w:t>
        </w:r>
      </w:hyperlink>
      <w:r>
        <w:t xml:space="preserve"> </w:t>
      </w:r>
      <w:r w:rsidR="00ED6977">
        <w:t>2014–2020 metų Europos Sąjungos fondų investicijų veiksmų programos stebėsenos rodiklių skaičiavimo apraš</w:t>
      </w:r>
      <w:r w:rsidR="00ED6977">
        <w:t>as, patvirtintas finansų ministro</w:t>
      </w:r>
      <w:r w:rsidR="0027633B">
        <w:t xml:space="preserve"> </w:t>
      </w:r>
      <w:r w:rsidR="0027633B">
        <w:t xml:space="preserve">2014 m. gruodžio 30 d. </w:t>
      </w:r>
      <w:r w:rsidR="0027633B">
        <w:t xml:space="preserve">įsakymu </w:t>
      </w:r>
      <w:r w:rsidR="0027633B">
        <w:t>Nr. 1K-499</w:t>
      </w:r>
      <w:r w:rsidR="0027633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6420E"/>
    <w:multiLevelType w:val="hybridMultilevel"/>
    <w:tmpl w:val="436292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7633B"/>
    <w:rsid w:val="002923A6"/>
    <w:rsid w:val="002A27A2"/>
    <w:rsid w:val="002C79BA"/>
    <w:rsid w:val="002D4D56"/>
    <w:rsid w:val="002E1B28"/>
    <w:rsid w:val="002E2520"/>
    <w:rsid w:val="00330EC9"/>
    <w:rsid w:val="003529B3"/>
    <w:rsid w:val="00366151"/>
    <w:rsid w:val="0036662A"/>
    <w:rsid w:val="003865B8"/>
    <w:rsid w:val="003A1AD9"/>
    <w:rsid w:val="003B2438"/>
    <w:rsid w:val="003B2FAE"/>
    <w:rsid w:val="003E77A4"/>
    <w:rsid w:val="003F5676"/>
    <w:rsid w:val="004136A8"/>
    <w:rsid w:val="00415624"/>
    <w:rsid w:val="00417241"/>
    <w:rsid w:val="004378EE"/>
    <w:rsid w:val="00452AAF"/>
    <w:rsid w:val="00475E13"/>
    <w:rsid w:val="00482B56"/>
    <w:rsid w:val="004A5F41"/>
    <w:rsid w:val="004C44BD"/>
    <w:rsid w:val="004D11D5"/>
    <w:rsid w:val="004D6450"/>
    <w:rsid w:val="004E6B69"/>
    <w:rsid w:val="005004F3"/>
    <w:rsid w:val="0054453C"/>
    <w:rsid w:val="00547C74"/>
    <w:rsid w:val="005516A5"/>
    <w:rsid w:val="005533C2"/>
    <w:rsid w:val="005637F3"/>
    <w:rsid w:val="00571253"/>
    <w:rsid w:val="00581B51"/>
    <w:rsid w:val="00593EE0"/>
    <w:rsid w:val="005B1293"/>
    <w:rsid w:val="005B79FB"/>
    <w:rsid w:val="005C5B4A"/>
    <w:rsid w:val="005C5ECB"/>
    <w:rsid w:val="005E0604"/>
    <w:rsid w:val="005E52C6"/>
    <w:rsid w:val="005F038F"/>
    <w:rsid w:val="005F0F88"/>
    <w:rsid w:val="00605410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D65E7"/>
    <w:rsid w:val="006E16C9"/>
    <w:rsid w:val="00707C95"/>
    <w:rsid w:val="0072623F"/>
    <w:rsid w:val="00741C32"/>
    <w:rsid w:val="00742585"/>
    <w:rsid w:val="00747BC9"/>
    <w:rsid w:val="00753752"/>
    <w:rsid w:val="007537EC"/>
    <w:rsid w:val="00761496"/>
    <w:rsid w:val="007769FC"/>
    <w:rsid w:val="007A5E0B"/>
    <w:rsid w:val="007B3E81"/>
    <w:rsid w:val="007C566B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4EB5"/>
    <w:rsid w:val="008A53CB"/>
    <w:rsid w:val="008C3DAE"/>
    <w:rsid w:val="008D5F38"/>
    <w:rsid w:val="008E0722"/>
    <w:rsid w:val="008E3C68"/>
    <w:rsid w:val="008F38C3"/>
    <w:rsid w:val="0090615B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550F9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3675"/>
    <w:rsid w:val="00B46548"/>
    <w:rsid w:val="00B7378D"/>
    <w:rsid w:val="00B75709"/>
    <w:rsid w:val="00B841A1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42F9"/>
    <w:rsid w:val="00C35591"/>
    <w:rsid w:val="00C41BD5"/>
    <w:rsid w:val="00C41EDB"/>
    <w:rsid w:val="00C45F60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D4DE7"/>
    <w:rsid w:val="00DE1BD0"/>
    <w:rsid w:val="00DE693B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D697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21D"/>
  <w15:docId w15:val="{0B141029-BD0C-4CB2-828A-74BC218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41A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41A1"/>
    <w:rPr>
      <w:rFonts w:eastAsia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841A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41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d3719a50901811e4bb408baba2bdddf3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A3970-ADE1-48F8-AD1A-4A50375B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6007B-1DB8-4E22-9681-13264C5B6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2CE0A-8685-4232-8DEE-D8ADBD6F8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AE1CD2-9143-4295-96CB-C0539329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2015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Ineta Blakunovaite</cp:lastModifiedBy>
  <cp:revision>18</cp:revision>
  <cp:lastPrinted>2019-11-08T11:56:00Z</cp:lastPrinted>
  <dcterms:created xsi:type="dcterms:W3CDTF">2019-11-08T11:39:00Z</dcterms:created>
  <dcterms:modified xsi:type="dcterms:W3CDTF">2019-11-21T10:36:00Z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