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E00D1" w14:textId="55FDDF7D" w:rsidR="0036662A" w:rsidRDefault="0036662A" w:rsidP="0036662A">
      <w:pPr>
        <w:jc w:val="center"/>
        <w:rPr>
          <w:b/>
          <w:bCs/>
        </w:rPr>
      </w:pPr>
      <w:r>
        <w:rPr>
          <w:b/>
          <w:bCs/>
        </w:rPr>
        <w:t xml:space="preserve">LIETUVOS RESPUBLIKOS </w:t>
      </w:r>
      <w:r w:rsidR="00A51091">
        <w:rPr>
          <w:b/>
          <w:bCs/>
        </w:rPr>
        <w:t xml:space="preserve">VIDAUS REIKALŲ </w:t>
      </w:r>
      <w:r>
        <w:rPr>
          <w:b/>
          <w:bCs/>
        </w:rPr>
        <w:t>MINISTERIJA</w:t>
      </w:r>
    </w:p>
    <w:p w14:paraId="748E00D2" w14:textId="77777777" w:rsidR="0036662A" w:rsidRDefault="0036662A" w:rsidP="0036662A">
      <w:pPr>
        <w:jc w:val="center"/>
        <w:rPr>
          <w:b/>
          <w:bCs/>
        </w:rPr>
      </w:pPr>
    </w:p>
    <w:p w14:paraId="748E00D3" w14:textId="0A5AEFC0" w:rsidR="0036662A" w:rsidRDefault="0036662A" w:rsidP="0036662A">
      <w:pPr>
        <w:jc w:val="center"/>
        <w:rPr>
          <w:b/>
          <w:bCs/>
        </w:rPr>
      </w:pPr>
      <w:r>
        <w:rPr>
          <w:b/>
          <w:bCs/>
        </w:rPr>
        <w:t xml:space="preserve">SOCIALINIŲ IR EKONOMINIŲ PARTNERIŲ PATEIKTŲ PASTABŲ IR PASIŪLYMŲ DĖL 2014–2020 METŲ EUROPOS SĄJUNGOS FONDŲ INVESTICIJŲ VEIKSMŲ PROGRAMOS </w:t>
      </w:r>
      <w:r w:rsidR="00A51091">
        <w:rPr>
          <w:b/>
          <w:bCs/>
        </w:rPr>
        <w:t>7</w:t>
      </w:r>
      <w:r>
        <w:rPr>
          <w:b/>
          <w:bCs/>
        </w:rPr>
        <w:t xml:space="preserve"> PRIORITET</w:t>
      </w:r>
      <w:r w:rsidR="00A51091">
        <w:rPr>
          <w:b/>
          <w:bCs/>
        </w:rPr>
        <w:t>O „</w:t>
      </w:r>
      <w:r w:rsidR="00A51091" w:rsidRPr="00A51091">
        <w:rPr>
          <w:b/>
          <w:bCs/>
        </w:rPr>
        <w:t>KOKYBIŠKO UŽIMTUMO IR DALYVAVIMO DARBO RINKOJE SKATINIMAS“</w:t>
      </w:r>
      <w:r w:rsidR="00A51091">
        <w:rPr>
          <w:b/>
          <w:bCs/>
        </w:rPr>
        <w:t xml:space="preserve"> </w:t>
      </w:r>
      <w:r>
        <w:rPr>
          <w:b/>
          <w:bCs/>
        </w:rPr>
        <w:t>PRIEMONĖS NR.</w:t>
      </w:r>
      <w:r w:rsidR="00A51091" w:rsidRPr="00A51091">
        <w:rPr>
          <w:b/>
          <w:bCs/>
        </w:rPr>
        <w:t xml:space="preserve"> </w:t>
      </w:r>
      <w:r w:rsidR="00A51091" w:rsidRPr="00A51091">
        <w:rPr>
          <w:b/>
          <w:bCs/>
        </w:rPr>
        <w:t>07.1.1-CPVA-V-</w:t>
      </w:r>
      <w:r w:rsidR="00A51091" w:rsidRPr="00A51091">
        <w:rPr>
          <w:b/>
          <w:bCs/>
        </w:rPr>
        <w:t xml:space="preserve">906 </w:t>
      </w:r>
      <w:r w:rsidR="00A51091">
        <w:rPr>
          <w:b/>
          <w:bCs/>
        </w:rPr>
        <w:t>„</w:t>
      </w:r>
      <w:r w:rsidR="00A51091" w:rsidRPr="00A51091">
        <w:rPr>
          <w:b/>
          <w:bCs/>
        </w:rPr>
        <w:t>KOMPLEKSINĖ PASLAUGŲ PLĖTRA INTEGRUOTŲ TERITORIJŲ VYSTYMO PROGRAMŲ TIKSLINĖSE TERITORIJOSE“</w:t>
      </w:r>
      <w:r w:rsidR="00A51091">
        <w:rPr>
          <w:b/>
          <w:bCs/>
        </w:rPr>
        <w:t xml:space="preserve"> </w:t>
      </w:r>
      <w:r>
        <w:rPr>
          <w:b/>
          <w:bCs/>
        </w:rPr>
        <w:t>PRIEMONIŲ ĮGYVENDINIMO PLANO</w:t>
      </w:r>
      <w:r w:rsidR="00A51091">
        <w:rPr>
          <w:b/>
          <w:bCs/>
        </w:rPr>
        <w:t xml:space="preserve"> IR </w:t>
      </w:r>
      <w:r>
        <w:rPr>
          <w:b/>
          <w:bCs/>
        </w:rPr>
        <w:t>PROJEKTŲ FINANSAVIMO SĄLYGŲ APRAŠO DERINIMAS</w:t>
      </w:r>
    </w:p>
    <w:p w14:paraId="748E00D4" w14:textId="77777777" w:rsidR="0036662A" w:rsidRDefault="0036662A" w:rsidP="0036662A">
      <w:pPr>
        <w:rPr>
          <w:b/>
          <w:bCs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36662A" w14:paraId="748E00D7" w14:textId="77777777" w:rsidTr="00335D39">
        <w:tc>
          <w:tcPr>
            <w:tcW w:w="6804" w:type="dxa"/>
          </w:tcPr>
          <w:p w14:paraId="748E00D5" w14:textId="77777777" w:rsidR="0036662A" w:rsidRPr="00DC6A9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Pr="00171818">
              <w:t>www.esinvesticijos.lt</w:t>
            </w:r>
            <w:r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14:paraId="748E00D6" w14:textId="6387D60B" w:rsidR="0036662A" w:rsidRDefault="00A51091" w:rsidP="00335D39">
            <w:pPr>
              <w:rPr>
                <w:szCs w:val="24"/>
              </w:rPr>
            </w:pPr>
            <w:r>
              <w:rPr>
                <w:szCs w:val="24"/>
              </w:rPr>
              <w:t>2019-11-21</w:t>
            </w:r>
          </w:p>
        </w:tc>
      </w:tr>
      <w:tr w:rsidR="0036662A" w14:paraId="748E00DB" w14:textId="77777777" w:rsidTr="00335D39">
        <w:tc>
          <w:tcPr>
            <w:tcW w:w="6804" w:type="dxa"/>
          </w:tcPr>
          <w:p w14:paraId="748E00D8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</w:t>
            </w:r>
            <w:r>
              <w:rPr>
                <w:b/>
                <w:szCs w:val="24"/>
              </w:rPr>
              <w:t xml:space="preserve"> ir (ar) pasiūlymų</w:t>
            </w:r>
            <w:r w:rsidRPr="00DC6A9A">
              <w:rPr>
                <w:b/>
                <w:szCs w:val="24"/>
              </w:rPr>
              <w:t>?</w:t>
            </w:r>
          </w:p>
          <w:p w14:paraId="748E00D9" w14:textId="77777777" w:rsidR="0036662A" w:rsidRPr="0036662A" w:rsidRDefault="0036662A" w:rsidP="0036662A">
            <w:pPr>
              <w:rPr>
                <w:i/>
                <w:sz w:val="20"/>
              </w:rPr>
            </w:pPr>
            <w:r w:rsidRPr="0036662A">
              <w:rPr>
                <w:i/>
                <w:sz w:val="20"/>
              </w:rPr>
              <w:t xml:space="preserve">Jei pastabų ir pasiūlymų nebuvo gauta, </w:t>
            </w:r>
            <w:r>
              <w:rPr>
                <w:i/>
                <w:sz w:val="20"/>
              </w:rPr>
              <w:t>į kitą klausimą neatsakoma ir žemiau esanti lentelė nepildoma</w:t>
            </w:r>
          </w:p>
        </w:tc>
        <w:tc>
          <w:tcPr>
            <w:tcW w:w="7938" w:type="dxa"/>
          </w:tcPr>
          <w:p w14:paraId="748E00DA" w14:textId="730482E6" w:rsidR="0036662A" w:rsidRPr="007070FE" w:rsidRDefault="00A51091" w:rsidP="0036662A">
            <w:sdt>
              <w:sdtPr>
                <w:id w:val="1312749902"/>
              </w:sdtPr>
              <w:sdtEndPr/>
              <w:sdtContent>
                <w:bookmarkStart w:id="0" w:name="Check1"/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  <w:bookmarkEnd w:id="0"/>
                <w:r w:rsidR="0036662A"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Taip </w:t>
            </w:r>
            <w:sdt>
              <w:sdtPr>
                <w:rPr>
                  <w:szCs w:val="24"/>
                </w:rPr>
                <w:id w:val="164368749"/>
              </w:sdtPr>
              <w:sdtEndPr/>
              <w:sdtContent>
                <w:r>
                  <w:rPr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end"/>
                </w:r>
                <w:r w:rsidR="0036662A" w:rsidRPr="0036662A">
                  <w:rPr>
                    <w:szCs w:val="24"/>
                  </w:rPr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 Ne</w:t>
            </w:r>
            <w:r w:rsidR="0036662A">
              <w:rPr>
                <w:szCs w:val="24"/>
              </w:rPr>
              <w:fldChar w:fldCharType="begin"/>
            </w:r>
            <w:r w:rsidR="0036662A">
              <w:rPr>
                <w:szCs w:val="24"/>
              </w:rPr>
              <w:instrText xml:space="preserve"> FILLIN   \* MERGEFORMAT </w:instrText>
            </w:r>
            <w:r w:rsidR="0036662A">
              <w:rPr>
                <w:szCs w:val="24"/>
              </w:rPr>
              <w:fldChar w:fldCharType="end"/>
            </w:r>
          </w:p>
        </w:tc>
      </w:tr>
      <w:tr w:rsidR="0036662A" w14:paraId="748E00DF" w14:textId="77777777" w:rsidTr="00335D39">
        <w:tc>
          <w:tcPr>
            <w:tcW w:w="6804" w:type="dxa"/>
          </w:tcPr>
          <w:p w14:paraId="748E00DC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Ar į visas pastabas </w:t>
            </w:r>
            <w:r>
              <w:rPr>
                <w:b/>
                <w:szCs w:val="24"/>
              </w:rPr>
              <w:t xml:space="preserve">ir (ar) pasiūlymus </w:t>
            </w:r>
            <w:r w:rsidRPr="00DC6A9A">
              <w:rPr>
                <w:b/>
                <w:szCs w:val="24"/>
              </w:rPr>
              <w:t>atsižvelgta?</w:t>
            </w:r>
          </w:p>
          <w:p w14:paraId="748E00DD" w14:textId="77777777" w:rsidR="0036662A" w:rsidRPr="00E7584D" w:rsidRDefault="0036662A" w:rsidP="00335D39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>
              <w:rPr>
                <w:i/>
                <w:sz w:val="20"/>
              </w:rPr>
              <w:t xml:space="preserve"> ir (ar) pasiūlymus,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14:paraId="748E00DE" w14:textId="77777777" w:rsidR="0036662A" w:rsidRDefault="00A51091" w:rsidP="00335D39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Taip </w:t>
            </w:r>
            <w:sdt>
              <w:sdtPr>
                <w:id w:val="-338542889"/>
              </w:sdtPr>
              <w:sdtEndPr/>
              <w:sdtContent>
                <w:r w:rsidR="0036662A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Ne </w:t>
            </w:r>
          </w:p>
        </w:tc>
      </w:tr>
    </w:tbl>
    <w:p w14:paraId="748E00E0" w14:textId="77777777" w:rsidR="0036662A" w:rsidRPr="00781CA4" w:rsidRDefault="0036662A" w:rsidP="0036662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36662A" w:rsidRPr="00781CA4" w14:paraId="748E00E5" w14:textId="77777777" w:rsidTr="00335D39">
        <w:tc>
          <w:tcPr>
            <w:tcW w:w="567" w:type="dxa"/>
          </w:tcPr>
          <w:p w14:paraId="748E00E1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14:paraId="748E00E2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14:paraId="748E00E3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Pastabos ir pasiūlymai</w:t>
            </w:r>
          </w:p>
        </w:tc>
        <w:tc>
          <w:tcPr>
            <w:tcW w:w="6804" w:type="dxa"/>
          </w:tcPr>
          <w:p w14:paraId="748E00E4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Pastabų ir pasiūlymų vertinimas ir (jei taikoma) argumentai, kodėl neatsižvelgta į pastabas ar pasiūlymus</w:t>
            </w:r>
          </w:p>
        </w:tc>
      </w:tr>
      <w:tr w:rsidR="0036662A" w:rsidRPr="00781CA4" w14:paraId="748E00EA" w14:textId="77777777" w:rsidTr="00335D39">
        <w:tc>
          <w:tcPr>
            <w:tcW w:w="567" w:type="dxa"/>
          </w:tcPr>
          <w:p w14:paraId="748E00E6" w14:textId="77777777" w:rsidR="0036662A" w:rsidRPr="0038099D" w:rsidRDefault="0036662A" w:rsidP="0036662A">
            <w:pPr>
              <w:pStyle w:val="Sraopastraipa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748E00E7" w14:textId="77777777" w:rsidR="0036662A" w:rsidRPr="0038099D" w:rsidRDefault="0036662A" w:rsidP="00335D39"/>
        </w:tc>
        <w:tc>
          <w:tcPr>
            <w:tcW w:w="5386" w:type="dxa"/>
          </w:tcPr>
          <w:p w14:paraId="748E00E8" w14:textId="77777777" w:rsidR="0036662A" w:rsidRPr="0038099D" w:rsidRDefault="0036662A" w:rsidP="00335D39"/>
        </w:tc>
        <w:tc>
          <w:tcPr>
            <w:tcW w:w="6804" w:type="dxa"/>
          </w:tcPr>
          <w:p w14:paraId="748E00E9" w14:textId="77777777" w:rsidR="0036662A" w:rsidRPr="0038099D" w:rsidRDefault="0036662A" w:rsidP="00335D39"/>
        </w:tc>
      </w:tr>
      <w:tr w:rsidR="0036662A" w:rsidRPr="00781CA4" w14:paraId="748E00EF" w14:textId="77777777" w:rsidTr="00335D39">
        <w:tc>
          <w:tcPr>
            <w:tcW w:w="567" w:type="dxa"/>
          </w:tcPr>
          <w:p w14:paraId="748E00EB" w14:textId="77777777" w:rsidR="0036662A" w:rsidRPr="0038099D" w:rsidRDefault="0036662A" w:rsidP="0036662A">
            <w:pPr>
              <w:pStyle w:val="Sraopastraipa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748E00EC" w14:textId="77777777" w:rsidR="0036662A" w:rsidRPr="0038099D" w:rsidRDefault="0036662A" w:rsidP="00335D39"/>
        </w:tc>
        <w:tc>
          <w:tcPr>
            <w:tcW w:w="5386" w:type="dxa"/>
          </w:tcPr>
          <w:p w14:paraId="748E00ED" w14:textId="77777777" w:rsidR="0036662A" w:rsidRPr="0038099D" w:rsidRDefault="0036662A" w:rsidP="00335D39"/>
        </w:tc>
        <w:tc>
          <w:tcPr>
            <w:tcW w:w="6804" w:type="dxa"/>
          </w:tcPr>
          <w:p w14:paraId="748E00EE" w14:textId="77777777" w:rsidR="0036662A" w:rsidRPr="0038099D" w:rsidRDefault="0036662A" w:rsidP="00335D39"/>
        </w:tc>
      </w:tr>
      <w:tr w:rsidR="0036662A" w:rsidRPr="00C70D14" w14:paraId="748E00F4" w14:textId="77777777" w:rsidTr="00335D39">
        <w:tc>
          <w:tcPr>
            <w:tcW w:w="567" w:type="dxa"/>
          </w:tcPr>
          <w:p w14:paraId="748E00F0" w14:textId="77777777" w:rsidR="0036662A" w:rsidRPr="0038099D" w:rsidRDefault="0036662A" w:rsidP="0036662A">
            <w:pPr>
              <w:pStyle w:val="Sraopastraipa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748E00F1" w14:textId="77777777" w:rsidR="0036662A" w:rsidRPr="00C70D14" w:rsidRDefault="0036662A" w:rsidP="00335D39"/>
        </w:tc>
        <w:tc>
          <w:tcPr>
            <w:tcW w:w="5386" w:type="dxa"/>
          </w:tcPr>
          <w:p w14:paraId="748E00F2" w14:textId="77777777" w:rsidR="0036662A" w:rsidRPr="00C70D14" w:rsidRDefault="0036662A" w:rsidP="00335D39"/>
        </w:tc>
        <w:tc>
          <w:tcPr>
            <w:tcW w:w="6804" w:type="dxa"/>
          </w:tcPr>
          <w:p w14:paraId="748E00F3" w14:textId="77777777" w:rsidR="0036662A" w:rsidRPr="00C70D14" w:rsidRDefault="0036662A" w:rsidP="00335D39"/>
        </w:tc>
      </w:tr>
    </w:tbl>
    <w:p w14:paraId="748E00F5" w14:textId="77777777" w:rsidR="005C5ECB" w:rsidRPr="0036662A" w:rsidRDefault="005C5ECB">
      <w:pPr>
        <w:rPr>
          <w:b/>
          <w:bCs/>
          <w:caps/>
          <w:szCs w:val="24"/>
        </w:rPr>
      </w:pPr>
      <w:bookmarkStart w:id="1" w:name="_GoBack"/>
      <w:bookmarkEnd w:id="1"/>
    </w:p>
    <w:sectPr w:rsidR="005C5ECB" w:rsidRPr="0036662A" w:rsidSect="0036662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62A"/>
    <w:rsid w:val="0001428A"/>
    <w:rsid w:val="00016435"/>
    <w:rsid w:val="000240C4"/>
    <w:rsid w:val="00032985"/>
    <w:rsid w:val="00046DFE"/>
    <w:rsid w:val="00050427"/>
    <w:rsid w:val="00053D41"/>
    <w:rsid w:val="00070ED6"/>
    <w:rsid w:val="000A3FD2"/>
    <w:rsid w:val="000B1AF5"/>
    <w:rsid w:val="000B2D7C"/>
    <w:rsid w:val="000D3EFE"/>
    <w:rsid w:val="000E1F0C"/>
    <w:rsid w:val="000E275C"/>
    <w:rsid w:val="000E7A99"/>
    <w:rsid w:val="000F5CE6"/>
    <w:rsid w:val="00105F91"/>
    <w:rsid w:val="00115372"/>
    <w:rsid w:val="001577E4"/>
    <w:rsid w:val="0018373E"/>
    <w:rsid w:val="00184FC3"/>
    <w:rsid w:val="00194702"/>
    <w:rsid w:val="001A5935"/>
    <w:rsid w:val="001C2F60"/>
    <w:rsid w:val="001D6507"/>
    <w:rsid w:val="001E4CE7"/>
    <w:rsid w:val="001E6748"/>
    <w:rsid w:val="001E67A5"/>
    <w:rsid w:val="0020434A"/>
    <w:rsid w:val="00234AE2"/>
    <w:rsid w:val="00241C69"/>
    <w:rsid w:val="00247BB5"/>
    <w:rsid w:val="00270AE5"/>
    <w:rsid w:val="002923A6"/>
    <w:rsid w:val="002A27A2"/>
    <w:rsid w:val="002C79BA"/>
    <w:rsid w:val="002D4D56"/>
    <w:rsid w:val="002E1B28"/>
    <w:rsid w:val="00330EC9"/>
    <w:rsid w:val="003529B3"/>
    <w:rsid w:val="00366151"/>
    <w:rsid w:val="0036662A"/>
    <w:rsid w:val="003865B8"/>
    <w:rsid w:val="003A1AD9"/>
    <w:rsid w:val="003B2FAE"/>
    <w:rsid w:val="003E77A4"/>
    <w:rsid w:val="003F5676"/>
    <w:rsid w:val="004136A8"/>
    <w:rsid w:val="004378EE"/>
    <w:rsid w:val="00452AAF"/>
    <w:rsid w:val="00475E13"/>
    <w:rsid w:val="00482B56"/>
    <w:rsid w:val="004A5F41"/>
    <w:rsid w:val="004C44BD"/>
    <w:rsid w:val="004D11D5"/>
    <w:rsid w:val="004E6B69"/>
    <w:rsid w:val="005004F3"/>
    <w:rsid w:val="0054453C"/>
    <w:rsid w:val="00547C74"/>
    <w:rsid w:val="005516A5"/>
    <w:rsid w:val="005533C2"/>
    <w:rsid w:val="00571253"/>
    <w:rsid w:val="00581B51"/>
    <w:rsid w:val="00593EE0"/>
    <w:rsid w:val="005B1293"/>
    <w:rsid w:val="005B79FB"/>
    <w:rsid w:val="005C5B4A"/>
    <w:rsid w:val="005C5ECB"/>
    <w:rsid w:val="005E0604"/>
    <w:rsid w:val="005F038F"/>
    <w:rsid w:val="005F0F88"/>
    <w:rsid w:val="006106A7"/>
    <w:rsid w:val="00665BE2"/>
    <w:rsid w:val="00677B1E"/>
    <w:rsid w:val="006824CC"/>
    <w:rsid w:val="006A1E78"/>
    <w:rsid w:val="006A22E2"/>
    <w:rsid w:val="006B0D85"/>
    <w:rsid w:val="006B526A"/>
    <w:rsid w:val="006B75D2"/>
    <w:rsid w:val="006C0163"/>
    <w:rsid w:val="006E16C9"/>
    <w:rsid w:val="00707C95"/>
    <w:rsid w:val="0072623F"/>
    <w:rsid w:val="00741C32"/>
    <w:rsid w:val="00742585"/>
    <w:rsid w:val="00747BC9"/>
    <w:rsid w:val="007537EC"/>
    <w:rsid w:val="00761496"/>
    <w:rsid w:val="007769FC"/>
    <w:rsid w:val="007B3E81"/>
    <w:rsid w:val="007D3038"/>
    <w:rsid w:val="007F5F38"/>
    <w:rsid w:val="0080172F"/>
    <w:rsid w:val="008359DC"/>
    <w:rsid w:val="0085384B"/>
    <w:rsid w:val="00856EDA"/>
    <w:rsid w:val="008576A6"/>
    <w:rsid w:val="00865C80"/>
    <w:rsid w:val="008663E3"/>
    <w:rsid w:val="00885C3D"/>
    <w:rsid w:val="008A53CB"/>
    <w:rsid w:val="008C3DAE"/>
    <w:rsid w:val="008D5F38"/>
    <w:rsid w:val="008E3C68"/>
    <w:rsid w:val="008F38C3"/>
    <w:rsid w:val="00926630"/>
    <w:rsid w:val="00933886"/>
    <w:rsid w:val="00947C9D"/>
    <w:rsid w:val="00954EEB"/>
    <w:rsid w:val="00956C1E"/>
    <w:rsid w:val="0097341D"/>
    <w:rsid w:val="0099342A"/>
    <w:rsid w:val="009A662F"/>
    <w:rsid w:val="009B3957"/>
    <w:rsid w:val="009B4714"/>
    <w:rsid w:val="009D3B8E"/>
    <w:rsid w:val="009D3BAD"/>
    <w:rsid w:val="009E1857"/>
    <w:rsid w:val="009E69E2"/>
    <w:rsid w:val="00A00DB1"/>
    <w:rsid w:val="00A24DB0"/>
    <w:rsid w:val="00A2721F"/>
    <w:rsid w:val="00A35603"/>
    <w:rsid w:val="00A4128B"/>
    <w:rsid w:val="00A47552"/>
    <w:rsid w:val="00A47E71"/>
    <w:rsid w:val="00A51091"/>
    <w:rsid w:val="00A52C00"/>
    <w:rsid w:val="00A54BBD"/>
    <w:rsid w:val="00A6632E"/>
    <w:rsid w:val="00A80ADA"/>
    <w:rsid w:val="00A845D7"/>
    <w:rsid w:val="00A91F0C"/>
    <w:rsid w:val="00AC4B6C"/>
    <w:rsid w:val="00AD5789"/>
    <w:rsid w:val="00AF0A0D"/>
    <w:rsid w:val="00AF25D0"/>
    <w:rsid w:val="00AF2A89"/>
    <w:rsid w:val="00B0591B"/>
    <w:rsid w:val="00B06DF8"/>
    <w:rsid w:val="00B14AA0"/>
    <w:rsid w:val="00B26628"/>
    <w:rsid w:val="00B46548"/>
    <w:rsid w:val="00B7378D"/>
    <w:rsid w:val="00B75709"/>
    <w:rsid w:val="00B9676C"/>
    <w:rsid w:val="00BA3F54"/>
    <w:rsid w:val="00BB138B"/>
    <w:rsid w:val="00BC5BDA"/>
    <w:rsid w:val="00BD17AE"/>
    <w:rsid w:val="00BE1E8F"/>
    <w:rsid w:val="00BE6468"/>
    <w:rsid w:val="00BE6CC1"/>
    <w:rsid w:val="00BF587A"/>
    <w:rsid w:val="00C25B44"/>
    <w:rsid w:val="00C3317D"/>
    <w:rsid w:val="00C33E49"/>
    <w:rsid w:val="00C35591"/>
    <w:rsid w:val="00C41BD5"/>
    <w:rsid w:val="00C41EDB"/>
    <w:rsid w:val="00C535B1"/>
    <w:rsid w:val="00C6260A"/>
    <w:rsid w:val="00C916C8"/>
    <w:rsid w:val="00C94B40"/>
    <w:rsid w:val="00C97E60"/>
    <w:rsid w:val="00CA2E85"/>
    <w:rsid w:val="00CA6AE7"/>
    <w:rsid w:val="00CB2790"/>
    <w:rsid w:val="00CB505F"/>
    <w:rsid w:val="00CE53AB"/>
    <w:rsid w:val="00CF2C5D"/>
    <w:rsid w:val="00CF7C87"/>
    <w:rsid w:val="00D548C8"/>
    <w:rsid w:val="00D54ED4"/>
    <w:rsid w:val="00D66763"/>
    <w:rsid w:val="00DB3586"/>
    <w:rsid w:val="00DC5385"/>
    <w:rsid w:val="00DC7728"/>
    <w:rsid w:val="00DC7AB7"/>
    <w:rsid w:val="00DE1BD0"/>
    <w:rsid w:val="00DE693B"/>
    <w:rsid w:val="00E307F8"/>
    <w:rsid w:val="00E314FC"/>
    <w:rsid w:val="00E47926"/>
    <w:rsid w:val="00E53DCA"/>
    <w:rsid w:val="00E6399A"/>
    <w:rsid w:val="00E95B1A"/>
    <w:rsid w:val="00EC036E"/>
    <w:rsid w:val="00EC0828"/>
    <w:rsid w:val="00EC6B07"/>
    <w:rsid w:val="00EF0A83"/>
    <w:rsid w:val="00EF5D3D"/>
    <w:rsid w:val="00F16636"/>
    <w:rsid w:val="00F17A0F"/>
    <w:rsid w:val="00F43952"/>
    <w:rsid w:val="00F449CA"/>
    <w:rsid w:val="00F45F44"/>
    <w:rsid w:val="00F46B15"/>
    <w:rsid w:val="00F56078"/>
    <w:rsid w:val="00F74AD4"/>
    <w:rsid w:val="00F7759E"/>
    <w:rsid w:val="00F8394C"/>
    <w:rsid w:val="00FA1C73"/>
    <w:rsid w:val="00FA2FE9"/>
    <w:rsid w:val="00FD0EAB"/>
    <w:rsid w:val="00FE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E00D1"/>
  <w15:docId w15:val="{CD86F4AC-C6AA-4B57-9CC8-044E62F8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6662A"/>
    <w:pPr>
      <w:spacing w:after="0"/>
      <w:jc w:val="left"/>
    </w:pPr>
    <w:rPr>
      <w:rFonts w:eastAsia="Times New Roman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6662A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3666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6662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6662A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687</Words>
  <Characters>392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Božena Zaikovska-Tomkevičienė</dc:creator>
  <cp:lastModifiedBy>Mindaugas Kauzonas</cp:lastModifiedBy>
  <cp:revision>2</cp:revision>
  <dcterms:created xsi:type="dcterms:W3CDTF">2019-11-21T12:40:00Z</dcterms:created>
  <dcterms:modified xsi:type="dcterms:W3CDTF">2019-11-21T12:40:00Z</dcterms:modified>
</cp:coreProperties>
</file>