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16B9" w14:textId="595EFAEA" w:rsidR="00C73CF3" w:rsidRPr="00C73CF3" w:rsidRDefault="00FC2E01">
      <w:pPr>
        <w:tabs>
          <w:tab w:val="left" w:pos="709"/>
        </w:tabs>
        <w:jc w:val="center"/>
        <w:rPr>
          <w:b/>
          <w:caps/>
          <w:sz w:val="16"/>
          <w:szCs w:val="16"/>
        </w:rPr>
      </w:pPr>
      <w:bookmarkStart w:id="0" w:name="_GoBack"/>
      <w:bookmarkEnd w:id="0"/>
      <w:r w:rsidRPr="004A2E6E">
        <w:rPr>
          <w:b/>
          <w:caps/>
          <w:noProof/>
          <w:szCs w:val="24"/>
          <w:lang w:eastAsia="lt-LT"/>
        </w:rPr>
        <w:drawing>
          <wp:inline distT="0" distB="0" distL="0" distR="0" wp14:anchorId="2BCCCA7C" wp14:editId="6A80CAF7">
            <wp:extent cx="542290"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1E030D70" w14:textId="77777777" w:rsidR="00845A5A" w:rsidRDefault="00845A5A">
      <w:pPr>
        <w:tabs>
          <w:tab w:val="left" w:pos="709"/>
        </w:tabs>
        <w:jc w:val="center"/>
        <w:rPr>
          <w:b/>
          <w:caps/>
          <w:szCs w:val="24"/>
        </w:rPr>
      </w:pPr>
    </w:p>
    <w:p w14:paraId="01B3D946" w14:textId="1E0AC3B7"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6AB21BD2" w14:textId="75DB142F" w:rsidR="00777195" w:rsidRPr="00777195" w:rsidRDefault="00E6207D" w:rsidP="00777195">
      <w:pPr>
        <w:jc w:val="center"/>
        <w:rPr>
          <w:b/>
          <w:szCs w:val="24"/>
        </w:rPr>
      </w:pPr>
      <w:r w:rsidRPr="002D2728">
        <w:rPr>
          <w:b/>
          <w:szCs w:val="24"/>
        </w:rPr>
        <w:t>DĖL LIETUVO</w:t>
      </w:r>
      <w:r>
        <w:rPr>
          <w:b/>
          <w:szCs w:val="24"/>
        </w:rPr>
        <w:t xml:space="preserve">S RESPUBLIKOS </w:t>
      </w:r>
      <w:r w:rsidR="006F1563" w:rsidRPr="006F1563">
        <w:rPr>
          <w:b/>
          <w:szCs w:val="24"/>
        </w:rPr>
        <w:t>E</w:t>
      </w:r>
      <w:r w:rsidR="006F1563">
        <w:rPr>
          <w:b/>
          <w:szCs w:val="24"/>
        </w:rPr>
        <w:t>KONOMIKOS IR INOVACIJŲ MINISTRO</w:t>
      </w:r>
      <w:r w:rsidR="006F1563" w:rsidRPr="006F1563">
        <w:rPr>
          <w:b/>
          <w:szCs w:val="24"/>
        </w:rPr>
        <w:t xml:space="preserve"> </w:t>
      </w:r>
      <w:r w:rsidR="00EA3E80">
        <w:rPr>
          <w:b/>
          <w:szCs w:val="24"/>
        </w:rPr>
        <w:t>2017 M. LIEPOS 10</w:t>
      </w:r>
      <w:r w:rsidR="006F1563">
        <w:rPr>
          <w:b/>
          <w:szCs w:val="24"/>
        </w:rPr>
        <w:t xml:space="preserve"> D. ĮSAKYMO </w:t>
      </w:r>
      <w:r w:rsidR="00EA3E80">
        <w:rPr>
          <w:b/>
          <w:szCs w:val="24"/>
        </w:rPr>
        <w:t>NR. 4-397</w:t>
      </w:r>
      <w:r w:rsidR="00B1446C" w:rsidRPr="00B1446C">
        <w:rPr>
          <w:b/>
          <w:szCs w:val="24"/>
        </w:rPr>
        <w:t xml:space="preserve"> „DĖL 2014–2020 METŲ EUROPOS SĄJUNGOS FONDŲ INVESTICIJŲ VEIKSMŲ PROGRAMOS </w:t>
      </w:r>
      <w:r w:rsidR="00777195" w:rsidRPr="00777195">
        <w:rPr>
          <w:b/>
          <w:szCs w:val="24"/>
        </w:rPr>
        <w:t xml:space="preserve">9 PRIORITETO „VISUOMENĖS ŠVIETIMAS IR ŽMOGIŠKŲJŲ IŠTEKLIŲ POTENCIALO DIDINIMAS“ </w:t>
      </w:r>
    </w:p>
    <w:p w14:paraId="455862D6" w14:textId="6D9754A5" w:rsidR="00A04672" w:rsidRPr="002039C1" w:rsidRDefault="00777195" w:rsidP="00777195">
      <w:pPr>
        <w:jc w:val="center"/>
        <w:rPr>
          <w:b/>
          <w:bCs/>
          <w:caps/>
          <w:szCs w:val="24"/>
        </w:rPr>
      </w:pPr>
      <w:r w:rsidRPr="00777195">
        <w:rPr>
          <w:b/>
          <w:szCs w:val="24"/>
        </w:rPr>
        <w:t xml:space="preserve">PRIEMONĖS </w:t>
      </w:r>
      <w:r w:rsidR="00840411">
        <w:rPr>
          <w:b/>
          <w:szCs w:val="24"/>
        </w:rPr>
        <w:t>NR</w:t>
      </w:r>
      <w:r w:rsidRPr="00777195">
        <w:rPr>
          <w:b/>
          <w:szCs w:val="24"/>
        </w:rPr>
        <w:t>. 09.4.3-ESFA-T-847 „INOSTAŽUOTĖ“</w:t>
      </w:r>
      <w:r>
        <w:rPr>
          <w:b/>
          <w:szCs w:val="24"/>
        </w:rPr>
        <w:t xml:space="preserve"> </w:t>
      </w:r>
      <w:r w:rsidR="00E6207D">
        <w:rPr>
          <w:b/>
          <w:bCs/>
          <w:caps/>
          <w:szCs w:val="24"/>
        </w:rPr>
        <w:t>projektų finansavimo sąlygų aprašo patvirtinimo</w:t>
      </w:r>
      <w:r w:rsidR="00E6207D" w:rsidRPr="002D2728">
        <w:rPr>
          <w:b/>
          <w:caps/>
          <w:szCs w:val="24"/>
        </w:rPr>
        <w:t>“ PAKEITIMO</w:t>
      </w:r>
    </w:p>
    <w:p w14:paraId="6AD47E50" w14:textId="77777777" w:rsidR="00A04672" w:rsidRPr="002039C1" w:rsidRDefault="00A04672">
      <w:pPr>
        <w:rPr>
          <w:szCs w:val="24"/>
        </w:rPr>
      </w:pPr>
    </w:p>
    <w:p w14:paraId="74FEA358" w14:textId="0B8C4C61"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EB16C0">
        <w:rPr>
          <w:szCs w:val="24"/>
        </w:rPr>
        <w:t xml:space="preserve"> </w:t>
      </w:r>
      <w:r w:rsidR="00FC2E01">
        <w:rPr>
          <w:szCs w:val="24"/>
        </w:rPr>
        <w:t>gruodžio</w:t>
      </w:r>
      <w:r w:rsidR="00217E1F">
        <w:rPr>
          <w:szCs w:val="24"/>
        </w:rPr>
        <w:t xml:space="preserve"> 6</w:t>
      </w:r>
      <w:r w:rsidR="00EB16C0">
        <w:rPr>
          <w:szCs w:val="24"/>
        </w:rPr>
        <w:t xml:space="preserve"> </w:t>
      </w:r>
      <w:r w:rsidR="00AE5EF5" w:rsidRPr="002039C1">
        <w:rPr>
          <w:szCs w:val="24"/>
        </w:rPr>
        <w:t xml:space="preserve">d. Nr. </w:t>
      </w:r>
      <w:r w:rsidR="008473E3">
        <w:rPr>
          <w:szCs w:val="24"/>
        </w:rPr>
        <w:t>4-</w:t>
      </w:r>
      <w:r w:rsidR="00217E1F">
        <w:rPr>
          <w:szCs w:val="24"/>
        </w:rPr>
        <w:t>705</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794E6C1D" w14:textId="76F0CDF1" w:rsidR="00D35D9B" w:rsidRPr="002039C1" w:rsidRDefault="00192A94" w:rsidP="00A602AB">
      <w:pPr>
        <w:ind w:firstLine="851"/>
        <w:jc w:val="both"/>
        <w:rPr>
          <w:bCs/>
          <w:szCs w:val="24"/>
        </w:rPr>
      </w:pPr>
      <w:r w:rsidRPr="002039C1">
        <w:rPr>
          <w:szCs w:val="24"/>
        </w:rPr>
        <w:t>p a k e i č i u</w:t>
      </w:r>
      <w:r w:rsidR="009B1927">
        <w:rPr>
          <w:szCs w:val="24"/>
        </w:rPr>
        <w:t xml:space="preserve"> </w:t>
      </w:r>
      <w:r w:rsidR="00D35D9B" w:rsidRPr="002039C1">
        <w:rPr>
          <w:szCs w:val="24"/>
        </w:rPr>
        <w:t xml:space="preserve"> </w:t>
      </w:r>
      <w:r w:rsidR="00BB39B2" w:rsidRPr="00BB39B2">
        <w:rPr>
          <w:szCs w:val="24"/>
        </w:rPr>
        <w:t>2014–2020 metų Europos Sąjungos fondų investicijų veiksmų programos 9</w:t>
      </w:r>
      <w:r w:rsidR="00781543">
        <w:rPr>
          <w:szCs w:val="24"/>
        </w:rPr>
        <w:t> </w:t>
      </w:r>
      <w:r w:rsidR="00BB39B2" w:rsidRPr="00BB39B2">
        <w:rPr>
          <w:szCs w:val="24"/>
        </w:rPr>
        <w:t xml:space="preserve">prioriteto „Visuomenės švietimas ir žmogiškųjų išteklių potencialo didinimas“ priemonės </w:t>
      </w:r>
      <w:r w:rsidR="00781543">
        <w:rPr>
          <w:szCs w:val="24"/>
        </w:rPr>
        <w:t xml:space="preserve">                                 </w:t>
      </w:r>
      <w:r w:rsidR="00BB39B2" w:rsidRPr="00BB39B2">
        <w:rPr>
          <w:szCs w:val="24"/>
        </w:rPr>
        <w:t>Nr. 09.4.3-ESFA-T-847 „</w:t>
      </w:r>
      <w:proofErr w:type="spellStart"/>
      <w:r w:rsidR="00BB39B2" w:rsidRPr="00BB39B2">
        <w:rPr>
          <w:szCs w:val="24"/>
        </w:rPr>
        <w:t>Inostažuotė</w:t>
      </w:r>
      <w:proofErr w:type="spellEnd"/>
      <w:r w:rsidR="00BB39B2" w:rsidRPr="00BB39B2">
        <w:rPr>
          <w:szCs w:val="24"/>
        </w:rPr>
        <w:t>“ projektų finansavimo sąlygų aprašą</w:t>
      </w:r>
      <w:r w:rsidR="00BB39B2">
        <w:rPr>
          <w:szCs w:val="24"/>
        </w:rPr>
        <w:t>, patvirtintą</w:t>
      </w:r>
      <w:r w:rsidR="00BB39B2" w:rsidRPr="00BB39B2">
        <w:rPr>
          <w:szCs w:val="24"/>
        </w:rPr>
        <w:t xml:space="preserve"> </w:t>
      </w:r>
      <w:r w:rsidR="00E32C8D" w:rsidRPr="002D2728">
        <w:rPr>
          <w:szCs w:val="24"/>
        </w:rPr>
        <w:t>Lietuvo</w:t>
      </w:r>
      <w:r w:rsidR="00BB39B2">
        <w:rPr>
          <w:szCs w:val="24"/>
        </w:rPr>
        <w:t xml:space="preserve">s Respublikos ekonomikos ir inovacijų </w:t>
      </w:r>
      <w:r w:rsidR="00E32C8D">
        <w:rPr>
          <w:szCs w:val="24"/>
        </w:rPr>
        <w:t xml:space="preserve">ministro </w:t>
      </w:r>
      <w:r w:rsidR="00BB39B2">
        <w:rPr>
          <w:szCs w:val="24"/>
        </w:rPr>
        <w:t>2017 m. liepos 10 d. įsakymu</w:t>
      </w:r>
      <w:r w:rsidR="00863576">
        <w:rPr>
          <w:szCs w:val="24"/>
        </w:rPr>
        <w:t xml:space="preserve"> Nr. 4-397</w:t>
      </w:r>
      <w:r w:rsidR="00E2798A" w:rsidRPr="00E2798A">
        <w:rPr>
          <w:szCs w:val="24"/>
        </w:rPr>
        <w:t xml:space="preserve"> „Dėl 2014–2020 metų Europos Sąjungos fondų investicijų veiksmų programos 9 prioriteto „Visuomenės švietimas ir žmogiškųjų išteklių potencialo didinimas“ </w:t>
      </w:r>
      <w:r w:rsidR="00863576" w:rsidRPr="00863576">
        <w:rPr>
          <w:szCs w:val="24"/>
        </w:rPr>
        <w:t>priemonės Nr. 09.4.3-ESFA-T-847 „</w:t>
      </w:r>
      <w:proofErr w:type="spellStart"/>
      <w:r w:rsidR="00863576" w:rsidRPr="00863576">
        <w:rPr>
          <w:szCs w:val="24"/>
        </w:rPr>
        <w:t>Inostažuotė</w:t>
      </w:r>
      <w:proofErr w:type="spellEnd"/>
      <w:r w:rsidR="00863576" w:rsidRPr="00863576">
        <w:rPr>
          <w:szCs w:val="24"/>
        </w:rPr>
        <w:t>“</w:t>
      </w:r>
      <w:r w:rsidR="00E32C8D" w:rsidRPr="002D2728">
        <w:rPr>
          <w:szCs w:val="24"/>
        </w:rPr>
        <w:t xml:space="preserve"> projektų finansav</w:t>
      </w:r>
      <w:r w:rsidR="00E32C8D">
        <w:rPr>
          <w:szCs w:val="24"/>
        </w:rPr>
        <w:t>imo sąlygų aprašo patvirtinimo“</w:t>
      </w:r>
      <w:r w:rsidR="00B77167" w:rsidRPr="002039C1">
        <w:rPr>
          <w:bCs/>
          <w:szCs w:val="24"/>
        </w:rPr>
        <w:t>:</w:t>
      </w:r>
    </w:p>
    <w:p w14:paraId="0EA08243" w14:textId="43FEF731" w:rsidR="00A51087" w:rsidRDefault="00A9257F" w:rsidP="00A9257F">
      <w:pPr>
        <w:ind w:firstLine="851"/>
        <w:jc w:val="both"/>
        <w:rPr>
          <w:bCs/>
          <w:szCs w:val="24"/>
        </w:rPr>
      </w:pPr>
      <w:r w:rsidRPr="00A9257F">
        <w:rPr>
          <w:bCs/>
          <w:szCs w:val="24"/>
        </w:rPr>
        <w:t xml:space="preserve">1. </w:t>
      </w:r>
      <w:r w:rsidR="00A51087">
        <w:rPr>
          <w:bCs/>
          <w:szCs w:val="24"/>
        </w:rPr>
        <w:t>Pakeičiu 2.1 papunktį</w:t>
      </w:r>
      <w:r w:rsidR="00A51087" w:rsidRPr="00A51087">
        <w:rPr>
          <w:bCs/>
          <w:szCs w:val="24"/>
        </w:rPr>
        <w:t xml:space="preserve"> ir jį išdėstau taip:</w:t>
      </w:r>
    </w:p>
    <w:p w14:paraId="63F78902" w14:textId="1FF2103E" w:rsidR="00A51087" w:rsidRDefault="00A51087" w:rsidP="00A9257F">
      <w:pPr>
        <w:ind w:firstLine="851"/>
        <w:jc w:val="both"/>
        <w:rPr>
          <w:bCs/>
          <w:szCs w:val="24"/>
        </w:rPr>
      </w:pPr>
      <w:r>
        <w:rPr>
          <w:bCs/>
          <w:szCs w:val="24"/>
        </w:rPr>
        <w:t xml:space="preserve">„2.1. </w:t>
      </w:r>
      <w:r w:rsidRPr="00A51087">
        <w:rPr>
          <w:bCs/>
          <w:szCs w:val="24"/>
        </w:rPr>
        <w:t>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r>
        <w:rPr>
          <w:bCs/>
          <w:szCs w:val="24"/>
        </w:rPr>
        <w:t>;“</w:t>
      </w:r>
      <w:r w:rsidR="00FF11F5">
        <w:rPr>
          <w:bCs/>
          <w:szCs w:val="24"/>
        </w:rPr>
        <w:t>.</w:t>
      </w:r>
    </w:p>
    <w:p w14:paraId="2DB09422" w14:textId="73C015B3" w:rsidR="00A9257F" w:rsidRDefault="00A51087" w:rsidP="00A9257F">
      <w:pPr>
        <w:ind w:firstLine="851"/>
        <w:jc w:val="both"/>
        <w:rPr>
          <w:bCs/>
          <w:szCs w:val="24"/>
        </w:rPr>
      </w:pPr>
      <w:r>
        <w:rPr>
          <w:bCs/>
          <w:szCs w:val="24"/>
        </w:rPr>
        <w:t xml:space="preserve">2. </w:t>
      </w:r>
      <w:r w:rsidR="00A9257F">
        <w:rPr>
          <w:bCs/>
          <w:szCs w:val="24"/>
        </w:rPr>
        <w:t>Pakeičiu 8 punktą</w:t>
      </w:r>
      <w:r w:rsidR="00A9257F" w:rsidRPr="00A9257F">
        <w:rPr>
          <w:bCs/>
          <w:szCs w:val="24"/>
        </w:rPr>
        <w:t xml:space="preserve"> ir jį išdėstau taip:</w:t>
      </w:r>
    </w:p>
    <w:p w14:paraId="68E4264D" w14:textId="0E6512B0" w:rsidR="00FD3735" w:rsidRPr="00A9257F" w:rsidRDefault="00FD3735" w:rsidP="00A9257F">
      <w:pPr>
        <w:ind w:firstLine="851"/>
        <w:jc w:val="both"/>
        <w:rPr>
          <w:bCs/>
          <w:szCs w:val="24"/>
        </w:rPr>
      </w:pPr>
      <w:r>
        <w:rPr>
          <w:bCs/>
          <w:szCs w:val="24"/>
        </w:rPr>
        <w:t xml:space="preserve">„8. </w:t>
      </w:r>
      <w:r w:rsidRPr="00FD3735">
        <w:rPr>
          <w:bCs/>
          <w:szCs w:val="24"/>
        </w:rPr>
        <w:t xml:space="preserve">Pagal Aprašą projektams įgyvendinti numatoma skirti iki 419 853 </w:t>
      </w:r>
      <w:proofErr w:type="spellStart"/>
      <w:r w:rsidRPr="00FD3735">
        <w:rPr>
          <w:bCs/>
          <w:szCs w:val="24"/>
        </w:rPr>
        <w:t>Eur</w:t>
      </w:r>
      <w:proofErr w:type="spellEnd"/>
      <w:r w:rsidRPr="00FD3735">
        <w:rPr>
          <w:bCs/>
          <w:szCs w:val="24"/>
        </w:rPr>
        <w:t xml:space="preserve"> (keturių šimtų devyniolikos tūkstančių aštuonių šimtų penkiasdešimt trijų eurų) ES struktūrinių fondų (Europos socialinio fondo) lėšų.</w:t>
      </w:r>
      <w:r>
        <w:rPr>
          <w:bCs/>
          <w:szCs w:val="24"/>
        </w:rPr>
        <w:t>“</w:t>
      </w:r>
    </w:p>
    <w:p w14:paraId="3DB34803" w14:textId="34A4CFAB" w:rsidR="00A9257F" w:rsidRDefault="00EA6D88" w:rsidP="00A9257F">
      <w:pPr>
        <w:ind w:firstLine="851"/>
        <w:jc w:val="both"/>
        <w:rPr>
          <w:bCs/>
          <w:szCs w:val="24"/>
        </w:rPr>
      </w:pPr>
      <w:r>
        <w:rPr>
          <w:bCs/>
          <w:szCs w:val="24"/>
        </w:rPr>
        <w:t>3</w:t>
      </w:r>
      <w:r w:rsidR="00A9257F" w:rsidRPr="00A9257F">
        <w:rPr>
          <w:bCs/>
          <w:szCs w:val="24"/>
        </w:rPr>
        <w:t>. Pakeičiu 1</w:t>
      </w:r>
      <w:r w:rsidR="00A9257F">
        <w:rPr>
          <w:bCs/>
          <w:szCs w:val="24"/>
        </w:rPr>
        <w:t>1 punktą</w:t>
      </w:r>
      <w:r w:rsidR="00A9257F" w:rsidRPr="00A9257F">
        <w:rPr>
          <w:bCs/>
          <w:szCs w:val="24"/>
        </w:rPr>
        <w:t xml:space="preserve"> ir jį išdėstau taip:</w:t>
      </w:r>
    </w:p>
    <w:p w14:paraId="1B9C1EE4" w14:textId="3B07BA64" w:rsidR="00FD3735" w:rsidRDefault="00FD3735" w:rsidP="00FD3735">
      <w:pPr>
        <w:ind w:firstLine="851"/>
        <w:jc w:val="both"/>
        <w:rPr>
          <w:bCs/>
          <w:szCs w:val="24"/>
        </w:rPr>
      </w:pPr>
      <w:r>
        <w:rPr>
          <w:bCs/>
          <w:szCs w:val="24"/>
        </w:rPr>
        <w:t>„</w:t>
      </w:r>
      <w:r w:rsidRPr="00FD3735">
        <w:rPr>
          <w:bCs/>
          <w:szCs w:val="24"/>
        </w:rPr>
        <w:t xml:space="preserve">11. Pagal Aprašą numatoma skelbti du kvietimus teikti paraiškas: pagal pirmąjį kvietimą teikti paraiškas numatoma skirti iki 314 890 </w:t>
      </w:r>
      <w:proofErr w:type="spellStart"/>
      <w:r w:rsidRPr="00FD3735">
        <w:rPr>
          <w:bCs/>
          <w:szCs w:val="24"/>
        </w:rPr>
        <w:t>Eur</w:t>
      </w:r>
      <w:proofErr w:type="spellEnd"/>
      <w:r w:rsidRPr="00FD3735">
        <w:rPr>
          <w:bCs/>
          <w:szCs w:val="24"/>
        </w:rPr>
        <w:t xml:space="preserve"> (trijų šimtų keturiolikos tūkstančių aštuonių šimtų devyniasdešimt </w:t>
      </w:r>
      <w:r w:rsidR="0090254F">
        <w:rPr>
          <w:bCs/>
          <w:szCs w:val="24"/>
        </w:rPr>
        <w:t>eurų</w:t>
      </w:r>
      <w:r w:rsidRPr="00FD3735">
        <w:rPr>
          <w:bCs/>
          <w:szCs w:val="24"/>
        </w:rPr>
        <w:t>) įmonių, turinčių labai mažos</w:t>
      </w:r>
      <w:r w:rsidR="006E10B4">
        <w:rPr>
          <w:bCs/>
          <w:szCs w:val="24"/>
        </w:rPr>
        <w:t xml:space="preserve"> įmonės</w:t>
      </w:r>
      <w:r w:rsidRPr="00FD3735">
        <w:rPr>
          <w:bCs/>
          <w:szCs w:val="24"/>
        </w:rPr>
        <w:t>, mažos</w:t>
      </w:r>
      <w:r w:rsidR="006E10B4">
        <w:rPr>
          <w:bCs/>
          <w:szCs w:val="24"/>
        </w:rPr>
        <w:t xml:space="preserve"> įmonės</w:t>
      </w:r>
      <w:r w:rsidRPr="00FD3735">
        <w:rPr>
          <w:bCs/>
          <w:szCs w:val="24"/>
        </w:rPr>
        <w:t xml:space="preserve"> ar vidutinės įmonės statusą, projektams finansuoti, pagal antrąjį – iki 104 963 </w:t>
      </w:r>
      <w:proofErr w:type="spellStart"/>
      <w:r w:rsidRPr="00FD3735">
        <w:rPr>
          <w:bCs/>
          <w:szCs w:val="24"/>
        </w:rPr>
        <w:t>Eur</w:t>
      </w:r>
      <w:proofErr w:type="spellEnd"/>
      <w:r w:rsidRPr="00FD3735">
        <w:rPr>
          <w:bCs/>
          <w:szCs w:val="24"/>
        </w:rPr>
        <w:t xml:space="preserve"> (vieno šimto keturių tūkstančių devynių šimtų šešiasdešimt trijų eurų) įmonių, turinčių didelės įmonės statusą, projektams finansuoti. Jei pagal priimtus sprendimus dėl projektų finansavimo ir pateiktas naujas paraiškas paskirstyta ir prašoma skirti finansavimo lėšų suma nesudaro galimybės paskirstyti visos kvietimui teikti paraiškas skirtos lėšų sumos, Ministerija bet kuriuo metu, nepažeisdama teisėtų pareiškėjų lūkesčių, gali priimti sprendimą perskirstyti lėšas kvietimams. Ministerijai priėmus sprendimą perskirstyti lėšas kvietimams, įgyvendinančioji institucija, suderinusi su Ministerija, gali sudaryti rezervinių projektų sąrašą, įvertinusi pagal kvietimui teikti paraiškas skirtą lėšų sumą ir prašomą skirti finansavimo lėšų sumą pagal teigiamai įvertintas paraiškas, kurioms finansuoti neužteko lėšų, atsižvelgiant į Priemon</w:t>
      </w:r>
      <w:r w:rsidR="00C57C10">
        <w:rPr>
          <w:bCs/>
          <w:szCs w:val="24"/>
        </w:rPr>
        <w:t>ei</w:t>
      </w:r>
      <w:r w:rsidRPr="00FD3735">
        <w:rPr>
          <w:bCs/>
          <w:szCs w:val="24"/>
        </w:rPr>
        <w:t xml:space="preserve"> finans</w:t>
      </w:r>
      <w:r w:rsidR="00C57C10">
        <w:rPr>
          <w:bCs/>
          <w:szCs w:val="24"/>
        </w:rPr>
        <w:t>uoti</w:t>
      </w:r>
      <w:r w:rsidRPr="00FD3735">
        <w:rPr>
          <w:bCs/>
          <w:szCs w:val="24"/>
        </w:rPr>
        <w:t xml:space="preserve"> skirtų lėšų sumą. Į rezervinių projektų sąrašą projektai įrašomi ta pačia eile, kaip jie buvo </w:t>
      </w:r>
      <w:r w:rsidRPr="00FD3735">
        <w:rPr>
          <w:bCs/>
          <w:szCs w:val="24"/>
        </w:rPr>
        <w:lastRenderedPageBreak/>
        <w:t>išdėstyti atrinktų projektų ataskaitoje (pagal paraiškų registravimo įgyvendinančiojoje institucijoje eilę). Rezervinių projektų sąrašas, jei toks sudaromas, skelbiamas interneto svetainėje www.esf.lt ir ES struktūrinių fondų svetainėje www.esinvesticijos.lt, nurodomi pareiškėjų pavadinimai bei didžiausia galima projekto finansavimo lėšų suma. Pagal Apraše nurodytą remiamą veiklą kvietimus teikti paraiškas numatoma paskelbti 2017 metų III ketvirtį.</w:t>
      </w:r>
      <w:r>
        <w:rPr>
          <w:bCs/>
          <w:szCs w:val="24"/>
        </w:rPr>
        <w:t>“</w:t>
      </w:r>
    </w:p>
    <w:p w14:paraId="43D375F0" w14:textId="1C9FCE8F" w:rsidR="00E366EA" w:rsidRDefault="00E366EA" w:rsidP="00FD3735">
      <w:pPr>
        <w:ind w:firstLine="851"/>
        <w:jc w:val="both"/>
        <w:rPr>
          <w:bCs/>
          <w:szCs w:val="24"/>
        </w:rPr>
      </w:pPr>
      <w:r>
        <w:rPr>
          <w:bCs/>
          <w:szCs w:val="24"/>
        </w:rPr>
        <w:t>4. Pakeičiu 43.2 papunktį ir jį išdėstau taip:</w:t>
      </w:r>
    </w:p>
    <w:p w14:paraId="39C3F75A" w14:textId="5DB7DFAD" w:rsidR="00E366EA" w:rsidRDefault="00E366EA" w:rsidP="00FD3735">
      <w:pPr>
        <w:ind w:firstLine="851"/>
        <w:jc w:val="both"/>
        <w:rPr>
          <w:bCs/>
          <w:szCs w:val="24"/>
        </w:rPr>
      </w:pPr>
      <w:r>
        <w:rPr>
          <w:bCs/>
          <w:szCs w:val="24"/>
        </w:rPr>
        <w:t xml:space="preserve">„43.2. </w:t>
      </w:r>
      <w:r w:rsidR="007861AA" w:rsidRPr="007861AA">
        <w:rPr>
          <w:bCs/>
          <w:szCs w:val="24"/>
        </w:rPr>
        <w:t xml:space="preserve">Įgyvendinančioji institucija paraiškos vertinimo metu patikrina pareiškėjo teisę gauti bendrą vienai įmonei suteikiamą </w:t>
      </w:r>
      <w:r w:rsidR="007861AA" w:rsidRPr="007861AA">
        <w:rPr>
          <w:bCs/>
          <w:i/>
          <w:iCs/>
          <w:szCs w:val="24"/>
        </w:rPr>
        <w:t xml:space="preserve">de </w:t>
      </w:r>
      <w:proofErr w:type="spellStart"/>
      <w:r w:rsidR="007861AA" w:rsidRPr="007861AA">
        <w:rPr>
          <w:bCs/>
          <w:i/>
          <w:iCs/>
          <w:szCs w:val="24"/>
        </w:rPr>
        <w:t>minimis</w:t>
      </w:r>
      <w:proofErr w:type="spellEnd"/>
      <w:r w:rsidR="007861AA" w:rsidRPr="007861AA">
        <w:rPr>
          <w:bCs/>
          <w:szCs w:val="24"/>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hyperlink r:id="rId12" w:history="1">
        <w:r w:rsidR="00AB779C" w:rsidRPr="009C63C1">
          <w:rPr>
            <w:rStyle w:val="Hyperlink"/>
            <w:bCs/>
            <w:color w:val="auto"/>
            <w:szCs w:val="24"/>
            <w:u w:val="none"/>
          </w:rPr>
          <w:t>http://eimin.lrv.lt/lt/veiklos-sritys/es-fondu-investicijos/2014-2020-m-programavimo-laikotarpis/inostazuote</w:t>
        </w:r>
      </w:hyperlink>
      <w:r w:rsidR="00AB779C" w:rsidRPr="009C63C1">
        <w:rPr>
          <w:bCs/>
          <w:szCs w:val="24"/>
        </w:rPr>
        <w:t xml:space="preserve"> </w:t>
      </w:r>
      <w:r w:rsidR="00AB779C">
        <w:rPr>
          <w:bCs/>
          <w:szCs w:val="24"/>
        </w:rPr>
        <w:t>p</w:t>
      </w:r>
      <w:r w:rsidR="007861AA" w:rsidRPr="007861AA">
        <w:rPr>
          <w:bCs/>
          <w:szCs w:val="24"/>
        </w:rPr>
        <w:t>askelbtą rekomenduojamą formą, taip pat Suteiktos valstybės pagalbos ir nereikšmingos (</w:t>
      </w:r>
      <w:r w:rsidR="007861AA" w:rsidRPr="007861AA">
        <w:rPr>
          <w:bCs/>
          <w:i/>
          <w:iCs/>
          <w:szCs w:val="24"/>
        </w:rPr>
        <w:t xml:space="preserve">de </w:t>
      </w:r>
      <w:proofErr w:type="spellStart"/>
      <w:r w:rsidR="007861AA" w:rsidRPr="007861AA">
        <w:rPr>
          <w:bCs/>
          <w:i/>
          <w:iCs/>
          <w:szCs w:val="24"/>
        </w:rPr>
        <w:t>minimis</w:t>
      </w:r>
      <w:proofErr w:type="spellEnd"/>
      <w:r w:rsidR="007861AA" w:rsidRPr="007861AA">
        <w:rPr>
          <w:bCs/>
          <w:szCs w:val="24"/>
        </w:rPr>
        <w:t>) pagalbos registre, kurio nuostatai patvirtinti Lietuvos Respublikos Vyriausybės 2005 m. sausio 19 d. nutarimu Nr. 35 „Dėl Suteiktos valstybės pagalbos ir nereikšmingos (</w:t>
      </w:r>
      <w:r w:rsidR="007861AA" w:rsidRPr="007861AA">
        <w:rPr>
          <w:bCs/>
          <w:i/>
          <w:iCs/>
          <w:szCs w:val="24"/>
        </w:rPr>
        <w:t xml:space="preserve">de </w:t>
      </w:r>
      <w:proofErr w:type="spellStart"/>
      <w:r w:rsidR="007861AA" w:rsidRPr="007861AA">
        <w:rPr>
          <w:bCs/>
          <w:i/>
          <w:iCs/>
          <w:szCs w:val="24"/>
        </w:rPr>
        <w:t>minimis</w:t>
      </w:r>
      <w:proofErr w:type="spellEnd"/>
      <w:r w:rsidR="007861AA" w:rsidRPr="007861AA">
        <w:rPr>
          <w:bCs/>
          <w:szCs w:val="24"/>
        </w:rPr>
        <w:t xml:space="preserve">) pagalbos registro nuostatų patvirtinimo“ (toliau – Registras), patikrinti, ar teikiama pagalba neviršys leidžiamo </w:t>
      </w:r>
      <w:r w:rsidR="007861AA" w:rsidRPr="007861AA">
        <w:rPr>
          <w:bCs/>
          <w:i/>
          <w:iCs/>
          <w:szCs w:val="24"/>
        </w:rPr>
        <w:t xml:space="preserve">de </w:t>
      </w:r>
      <w:proofErr w:type="spellStart"/>
      <w:r w:rsidR="007861AA" w:rsidRPr="007861AA">
        <w:rPr>
          <w:bCs/>
          <w:i/>
          <w:iCs/>
          <w:szCs w:val="24"/>
        </w:rPr>
        <w:t>minimis</w:t>
      </w:r>
      <w:proofErr w:type="spellEnd"/>
      <w:r w:rsidR="007861AA" w:rsidRPr="007861AA">
        <w:rPr>
          <w:bCs/>
          <w:szCs w:val="24"/>
        </w:rPr>
        <w:t xml:space="preserve"> pagalbos dydžio, kaip nustatyta </w:t>
      </w:r>
      <w:r w:rsidR="007861AA" w:rsidRPr="007861AA">
        <w:rPr>
          <w:bCs/>
          <w:i/>
          <w:iCs/>
          <w:szCs w:val="24"/>
        </w:rPr>
        <w:t xml:space="preserve">de </w:t>
      </w:r>
      <w:proofErr w:type="spellStart"/>
      <w:r w:rsidR="007861AA" w:rsidRPr="007861AA">
        <w:rPr>
          <w:bCs/>
          <w:i/>
          <w:iCs/>
          <w:szCs w:val="24"/>
        </w:rPr>
        <w:t>minimis</w:t>
      </w:r>
      <w:proofErr w:type="spellEnd"/>
      <w:r w:rsidR="007861AA" w:rsidRPr="007861AA">
        <w:rPr>
          <w:bCs/>
          <w:szCs w:val="24"/>
        </w:rPr>
        <w:t xml:space="preserve"> pagalbos reglamento 3 straipsnyje. Ministerijai priėmus sprendimą finansuoti projektą, įgyvendinančioji institucija per 5 darbo dienas registruoja suteiktos </w:t>
      </w:r>
      <w:r w:rsidR="007861AA" w:rsidRPr="007861AA">
        <w:rPr>
          <w:bCs/>
          <w:i/>
          <w:iCs/>
          <w:szCs w:val="24"/>
        </w:rPr>
        <w:t xml:space="preserve">de </w:t>
      </w:r>
      <w:proofErr w:type="spellStart"/>
      <w:r w:rsidR="007861AA" w:rsidRPr="007861AA">
        <w:rPr>
          <w:bCs/>
          <w:i/>
          <w:iCs/>
          <w:szCs w:val="24"/>
        </w:rPr>
        <w:t>minimis</w:t>
      </w:r>
      <w:proofErr w:type="spellEnd"/>
      <w:r w:rsidR="007861AA" w:rsidRPr="007861AA">
        <w:rPr>
          <w:bCs/>
          <w:szCs w:val="24"/>
        </w:rPr>
        <w:t xml:space="preserve"> pagalbos sumą Registre.</w:t>
      </w:r>
      <w:r w:rsidR="007861AA">
        <w:rPr>
          <w:bCs/>
          <w:szCs w:val="24"/>
        </w:rPr>
        <w:t>“</w:t>
      </w:r>
    </w:p>
    <w:p w14:paraId="50901544" w14:textId="7B142621" w:rsidR="00AC646E" w:rsidRDefault="00AC646E" w:rsidP="00FD3735">
      <w:pPr>
        <w:ind w:firstLine="851"/>
        <w:jc w:val="both"/>
        <w:rPr>
          <w:bCs/>
          <w:szCs w:val="24"/>
        </w:rPr>
      </w:pPr>
      <w:r>
        <w:rPr>
          <w:bCs/>
          <w:szCs w:val="24"/>
        </w:rPr>
        <w:t>5. Pakeičiu 51.9 papunktį ir jį išdėstau taip:</w:t>
      </w:r>
    </w:p>
    <w:p w14:paraId="4F07A7D7" w14:textId="5D6E83AD" w:rsidR="00AC646E" w:rsidRDefault="00AC646E" w:rsidP="00FD3735">
      <w:pPr>
        <w:ind w:firstLine="851"/>
        <w:jc w:val="both"/>
        <w:rPr>
          <w:bCs/>
          <w:szCs w:val="24"/>
        </w:rPr>
      </w:pPr>
      <w:r>
        <w:rPr>
          <w:bCs/>
          <w:szCs w:val="24"/>
        </w:rPr>
        <w:t xml:space="preserve">„51.9. </w:t>
      </w:r>
      <w:r w:rsidRPr="00AC646E">
        <w:rPr>
          <w:bCs/>
          <w:szCs w:val="24"/>
        </w:rPr>
        <w:t xml:space="preserve">informaciją dėl įmonių tarpusavio santykių, nurodytų </w:t>
      </w:r>
      <w:r w:rsidRPr="00AC646E">
        <w:rPr>
          <w:bCs/>
          <w:i/>
          <w:iCs/>
          <w:szCs w:val="24"/>
        </w:rPr>
        <w:t xml:space="preserve">de </w:t>
      </w:r>
      <w:proofErr w:type="spellStart"/>
      <w:r w:rsidRPr="00AC646E">
        <w:rPr>
          <w:bCs/>
          <w:i/>
          <w:iCs/>
          <w:szCs w:val="24"/>
        </w:rPr>
        <w:t>minimis</w:t>
      </w:r>
      <w:proofErr w:type="spellEnd"/>
      <w:r w:rsidRPr="00AC646E">
        <w:rPr>
          <w:bCs/>
          <w:szCs w:val="24"/>
        </w:rPr>
        <w:t xml:space="preserve"> pagalbos reglamento 2 straipsnio 2 dalyje, reikalingą vienos įmonės, kaip nurodyta </w:t>
      </w:r>
      <w:r w:rsidRPr="00AC646E">
        <w:rPr>
          <w:bCs/>
          <w:i/>
          <w:iCs/>
          <w:szCs w:val="24"/>
        </w:rPr>
        <w:t xml:space="preserve">de </w:t>
      </w:r>
      <w:proofErr w:type="spellStart"/>
      <w:r w:rsidRPr="00AC646E">
        <w:rPr>
          <w:bCs/>
          <w:i/>
          <w:iCs/>
          <w:szCs w:val="24"/>
        </w:rPr>
        <w:t>minimis</w:t>
      </w:r>
      <w:proofErr w:type="spellEnd"/>
      <w:r w:rsidRPr="00AC646E">
        <w:rPr>
          <w:bCs/>
          <w:szCs w:val="24"/>
        </w:rPr>
        <w:t xml:space="preserve"> pagalbos reglamente, apimčiai nustatyti (pildoma vienos įmonės deklaracija pagal Ministerijos parengtą ir interneto svetainėse http://www.esinvesticijos.lt/lt/dokumentai/vienos-imones-deklaracijos-pagal-komisijos-reglamenta-es-nr-1407-2013 ir </w:t>
      </w:r>
      <w:r w:rsidR="00B41133" w:rsidRPr="00B41133">
        <w:rPr>
          <w:bCs/>
          <w:szCs w:val="24"/>
        </w:rPr>
        <w:t>http://eimin.lrv.lt/lt/veiklos-sritys/es-fondu-investicijos/2014-2020-m-programavimo-laikotarpis/inostazuote</w:t>
      </w:r>
      <w:r w:rsidR="00B41133">
        <w:rPr>
          <w:bCs/>
          <w:szCs w:val="24"/>
        </w:rPr>
        <w:t xml:space="preserve"> </w:t>
      </w:r>
      <w:r w:rsidRPr="00AC646E">
        <w:rPr>
          <w:bCs/>
          <w:szCs w:val="24"/>
        </w:rPr>
        <w:t>paskelbtą rekomenduojamą formą).</w:t>
      </w:r>
      <w:r>
        <w:rPr>
          <w:bCs/>
          <w:szCs w:val="24"/>
        </w:rPr>
        <w:t>“</w:t>
      </w:r>
    </w:p>
    <w:p w14:paraId="11F6DF56" w14:textId="021684B0" w:rsidR="00EA6D88" w:rsidRDefault="00AC646E" w:rsidP="00FD3735">
      <w:pPr>
        <w:ind w:firstLine="851"/>
        <w:jc w:val="both"/>
        <w:rPr>
          <w:bCs/>
          <w:szCs w:val="24"/>
        </w:rPr>
      </w:pPr>
      <w:r>
        <w:rPr>
          <w:bCs/>
          <w:szCs w:val="24"/>
        </w:rPr>
        <w:t>6</w:t>
      </w:r>
      <w:r w:rsidR="00EA6D88">
        <w:rPr>
          <w:bCs/>
          <w:szCs w:val="24"/>
        </w:rPr>
        <w:t>. Pakeičiu 59</w:t>
      </w:r>
      <w:r w:rsidR="00EA6D88" w:rsidRPr="00EA6D88">
        <w:rPr>
          <w:bCs/>
          <w:szCs w:val="24"/>
        </w:rPr>
        <w:t xml:space="preserve"> punktą ir jį išdėstau taip:</w:t>
      </w:r>
    </w:p>
    <w:p w14:paraId="0A3D318B" w14:textId="11180146" w:rsidR="00EA6D88" w:rsidRPr="00EA6D88" w:rsidRDefault="00EA6D88" w:rsidP="00EA6D88">
      <w:pPr>
        <w:ind w:firstLine="851"/>
        <w:jc w:val="both"/>
        <w:rPr>
          <w:bCs/>
          <w:szCs w:val="24"/>
        </w:rPr>
      </w:pPr>
      <w:r>
        <w:rPr>
          <w:bCs/>
          <w:szCs w:val="24"/>
        </w:rPr>
        <w:t xml:space="preserve">„59. </w:t>
      </w:r>
      <w:r w:rsidRPr="00EA6D88">
        <w:rPr>
          <w:bCs/>
          <w:szCs w:val="24"/>
        </w:rPr>
        <w:t xml:space="preserve">Paraiška atmetama </w:t>
      </w:r>
      <w:r w:rsidR="00B90B37" w:rsidRPr="00B90B37">
        <w:rPr>
          <w:szCs w:val="24"/>
          <w:lang w:eastAsia="lt-LT"/>
        </w:rPr>
        <w:t>dėl priežasčių, nustatytų</w:t>
      </w:r>
      <w:r w:rsidRPr="00EA6D88">
        <w:rPr>
          <w:bCs/>
          <w:szCs w:val="24"/>
        </w:rPr>
        <w:t xml:space="preserve"> Apraše, Projektų taisyklių 93 punkte ir Projektų taisyklių III skyriaus keturioliktajame ir penkioliktajame skirsniuose</w:t>
      </w:r>
      <w:r w:rsidR="00B90B37">
        <w:rPr>
          <w:bCs/>
          <w:szCs w:val="24"/>
        </w:rPr>
        <w:t>, juose</w:t>
      </w:r>
      <w:r w:rsidRPr="00EA6D88">
        <w:rPr>
          <w:bCs/>
          <w:szCs w:val="24"/>
        </w:rPr>
        <w:t xml:space="preserve"> nustatyta tvarka. Paraiška atmetama jos netikslinus, jei pareiškėjas nepateikia arba pateikia ne pagal visus Aprašo 24</w:t>
      </w:r>
      <w:r w:rsidR="00643298">
        <w:rPr>
          <w:bCs/>
          <w:szCs w:val="24"/>
        </w:rPr>
        <w:t> </w:t>
      </w:r>
      <w:r w:rsidRPr="00EA6D88">
        <w:rPr>
          <w:bCs/>
          <w:szCs w:val="24"/>
        </w:rPr>
        <w:t>punkte nurodytus reikalavimus užpildytą Aprašo 51.7 papunktyje nurodytą priedą ir (arba) nepateikia arba pateikia ne visiškai užpildytą Aprašo 3 priedą. Apie paraiškos atmetimą pareiškėjas informuojamas raštu (jeigu įdiegtos funkcinės galimybės, informuojamas per DMS) per 3 darbo dienas nuo sprendimo dėl paraiškos atmetimo priėmimo dienos.</w:t>
      </w:r>
      <w:r>
        <w:rPr>
          <w:bCs/>
          <w:szCs w:val="24"/>
        </w:rPr>
        <w:t>“</w:t>
      </w:r>
    </w:p>
    <w:p w14:paraId="48FA7156" w14:textId="6BB1BC44" w:rsidR="00D77F85" w:rsidRPr="000C7EA3" w:rsidRDefault="00F70350" w:rsidP="000C7EA3">
      <w:pPr>
        <w:ind w:firstLine="851"/>
        <w:jc w:val="both"/>
        <w:rPr>
          <w:bCs/>
          <w:szCs w:val="24"/>
        </w:rPr>
      </w:pPr>
      <w:r>
        <w:rPr>
          <w:bCs/>
          <w:szCs w:val="24"/>
        </w:rPr>
        <w:t>7</w:t>
      </w:r>
      <w:r w:rsidR="00206631" w:rsidRPr="002039C1">
        <w:rPr>
          <w:bCs/>
          <w:szCs w:val="24"/>
        </w:rPr>
        <w:t xml:space="preserve">. </w:t>
      </w:r>
      <w:r w:rsidR="0079345E">
        <w:rPr>
          <w:szCs w:val="24"/>
        </w:rPr>
        <w:t>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4"/>
        <w:gridCol w:w="3260"/>
        <w:gridCol w:w="567"/>
        <w:gridCol w:w="425"/>
      </w:tblGrid>
      <w:tr w:rsidR="00D77F85" w:rsidRPr="00D77F85" w14:paraId="15510961" w14:textId="77777777" w:rsidTr="0013743E">
        <w:trPr>
          <w:trHeight w:val="20"/>
        </w:trPr>
        <w:tc>
          <w:tcPr>
            <w:tcW w:w="5274"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D77F85" w:rsidRDefault="00D77F85" w:rsidP="005D3AA5">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260" w:type="dxa"/>
            <w:tcBorders>
              <w:top w:val="single" w:sz="4" w:space="0" w:color="000000"/>
              <w:left w:val="single" w:sz="4" w:space="0" w:color="000000"/>
              <w:bottom w:val="single" w:sz="4" w:space="0" w:color="000000"/>
              <w:right w:val="single" w:sz="4" w:space="0" w:color="000000"/>
            </w:tcBorders>
          </w:tcPr>
          <w:p w14:paraId="4498EF8B" w14:textId="00A997B4" w:rsidR="00D77F85" w:rsidRPr="00D77F85" w:rsidRDefault="00772D40" w:rsidP="00A804CD">
            <w:pPr>
              <w:tabs>
                <w:tab w:val="left" w:pos="1276"/>
              </w:tabs>
              <w:jc w:val="both"/>
              <w:rPr>
                <w:szCs w:val="24"/>
              </w:rPr>
            </w:pPr>
            <w:r>
              <w:rPr>
                <w:szCs w:val="24"/>
                <w:lang w:eastAsia="lt-LT"/>
              </w:rPr>
              <w:t>Informacijos šaltini</w:t>
            </w:r>
            <w:r>
              <w:rPr>
                <w:rFonts w:eastAsia="Calibri"/>
                <w:szCs w:val="24"/>
              </w:rPr>
              <w:t>ai:</w:t>
            </w:r>
            <w:r>
              <w:rPr>
                <w:szCs w:val="24"/>
                <w:lang w:eastAsia="lt-LT"/>
              </w:rPr>
              <w:t xml:space="preserve"> paraiška, Juridinių asmenų registras</w:t>
            </w:r>
            <w:r w:rsidR="00D77F85" w:rsidRPr="00D77F85">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D77F85" w:rsidRDefault="00D77F85" w:rsidP="00D77F85">
            <w:pPr>
              <w:tabs>
                <w:tab w:val="left" w:pos="1276"/>
              </w:tabs>
              <w:ind w:firstLine="851"/>
              <w:jc w:val="both"/>
              <w:rPr>
                <w:szCs w:val="24"/>
              </w:rPr>
            </w:pPr>
          </w:p>
        </w:tc>
      </w:tr>
    </w:tbl>
    <w:p w14:paraId="4659B9BB" w14:textId="1F35B289" w:rsidR="000B377F" w:rsidRDefault="00D77F85" w:rsidP="00772D40">
      <w:pPr>
        <w:tabs>
          <w:tab w:val="left" w:pos="851"/>
        </w:tabs>
        <w:jc w:val="both"/>
        <w:rPr>
          <w:szCs w:val="24"/>
        </w:rPr>
      </w:pPr>
      <w:r>
        <w:rPr>
          <w:szCs w:val="24"/>
        </w:rPr>
        <w:tab/>
      </w:r>
      <w:r w:rsidR="00F70350">
        <w:rPr>
          <w:szCs w:val="24"/>
        </w:rPr>
        <w:t>8</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5"/>
        <w:gridCol w:w="3260"/>
        <w:gridCol w:w="567"/>
        <w:gridCol w:w="419"/>
      </w:tblGrid>
      <w:tr w:rsidR="00881395" w:rsidRPr="00DE1941" w14:paraId="0EB6BC5F" w14:textId="77777777" w:rsidTr="006C095A">
        <w:tc>
          <w:tcPr>
            <w:tcW w:w="5245" w:type="dxa"/>
            <w:tcMar>
              <w:top w:w="0" w:type="dxa"/>
              <w:left w:w="108" w:type="dxa"/>
              <w:bottom w:w="0" w:type="dxa"/>
              <w:right w:w="108" w:type="dxa"/>
            </w:tcMar>
          </w:tcPr>
          <w:p w14:paraId="081A61A1" w14:textId="77777777" w:rsidR="00DF0E5B" w:rsidRPr="00DF0E5B" w:rsidRDefault="006C095A" w:rsidP="00DF0E5B">
            <w:pPr>
              <w:tabs>
                <w:tab w:val="left" w:pos="1276"/>
              </w:tabs>
              <w:jc w:val="both"/>
              <w:rPr>
                <w:szCs w:val="24"/>
              </w:rPr>
            </w:pPr>
            <w:r>
              <w:rPr>
                <w:szCs w:val="24"/>
              </w:rPr>
              <w:t>„</w:t>
            </w:r>
            <w:r w:rsidR="00DF0E5B" w:rsidRPr="00DF0E5B">
              <w:rPr>
                <w:szCs w:val="24"/>
              </w:rPr>
              <w:t>5.4. Pareiškėjui ir partneriui (-</w:t>
            </w:r>
            <w:proofErr w:type="spellStart"/>
            <w:r w:rsidR="00DF0E5B" w:rsidRPr="00DF0E5B">
              <w:rPr>
                <w:szCs w:val="24"/>
              </w:rPr>
              <w:t>iams</w:t>
            </w:r>
            <w:proofErr w:type="spellEnd"/>
            <w:r w:rsidR="00DF0E5B" w:rsidRPr="00DF0E5B">
              <w:rPr>
                <w:szCs w:val="24"/>
              </w:rPr>
              <w:t>) nėra apribojimų gauti finansavimą:</w:t>
            </w:r>
          </w:p>
          <w:p w14:paraId="7720202C" w14:textId="77777777" w:rsidR="00DF0E5B" w:rsidRPr="00DF0E5B" w:rsidRDefault="00DF0E5B" w:rsidP="00DF0E5B">
            <w:pPr>
              <w:tabs>
                <w:tab w:val="left" w:pos="1276"/>
              </w:tabs>
              <w:jc w:val="both"/>
              <w:rPr>
                <w:szCs w:val="24"/>
              </w:rPr>
            </w:pPr>
            <w:r w:rsidRPr="00DF0E5B">
              <w:rPr>
                <w:szCs w:val="24"/>
              </w:rPr>
              <w:t>5.4.1. pareiškėjui ir partneriui (-</w:t>
            </w:r>
            <w:proofErr w:type="spellStart"/>
            <w:r w:rsidRPr="00DF0E5B">
              <w:rPr>
                <w:szCs w:val="24"/>
              </w:rPr>
              <w:t>iams</w:t>
            </w:r>
            <w:proofErr w:type="spellEnd"/>
            <w:r w:rsidRPr="00DF0E5B">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3417DC">
              <w:rPr>
                <w:i/>
                <w:szCs w:val="24"/>
              </w:rPr>
              <w:t>(ši nuostata netaikoma biudžetinėms įstaigoms)</w:t>
            </w:r>
            <w:r w:rsidRPr="00DF0E5B">
              <w:rPr>
                <w:szCs w:val="24"/>
              </w:rPr>
              <w:t xml:space="preserve"> arba pareiškėjui ir partneriui (-</w:t>
            </w:r>
            <w:proofErr w:type="spellStart"/>
            <w:r w:rsidRPr="00DF0E5B">
              <w:rPr>
                <w:szCs w:val="24"/>
              </w:rPr>
              <w:t>iams</w:t>
            </w:r>
            <w:proofErr w:type="spellEnd"/>
            <w:r w:rsidRPr="00DF0E5B">
              <w:rPr>
                <w:szCs w:val="24"/>
              </w:rPr>
              <w:t xml:space="preserve">), kurie yra fiziniai asmenys, nėra </w:t>
            </w:r>
            <w:r w:rsidRPr="00DF0E5B">
              <w:rPr>
                <w:szCs w:val="24"/>
              </w:rPr>
              <w:lastRenderedPageBreak/>
              <w:t>iškelta byla dėl bankroto, nėra pradėtas ikiteisminis tyrimas dėl ūkinės ir (arba) ekonominės veiklos;</w:t>
            </w:r>
          </w:p>
          <w:p w14:paraId="267F2B27" w14:textId="77777777" w:rsidR="00DF0E5B" w:rsidRPr="00DF0E5B" w:rsidRDefault="00DF0E5B" w:rsidP="00DF0E5B">
            <w:pPr>
              <w:tabs>
                <w:tab w:val="left" w:pos="1276"/>
              </w:tabs>
              <w:jc w:val="both"/>
              <w:rPr>
                <w:szCs w:val="24"/>
              </w:rPr>
            </w:pPr>
            <w:r w:rsidRPr="00DF0E5B">
              <w:rPr>
                <w:szCs w:val="24"/>
              </w:rPr>
              <w:t>5.4.2. paraiškos pateikimo dieną pareiškėjas ir partneris (-</w:t>
            </w:r>
            <w:proofErr w:type="spellStart"/>
            <w:r w:rsidRPr="00DF0E5B">
              <w:rPr>
                <w:szCs w:val="24"/>
              </w:rPr>
              <w:t>iai</w:t>
            </w:r>
            <w:proofErr w:type="spellEnd"/>
            <w:r w:rsidRPr="00DF0E5B">
              <w:rPr>
                <w:szCs w:val="24"/>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DF0E5B">
              <w:rPr>
                <w:szCs w:val="24"/>
              </w:rPr>
              <w:t>iai</w:t>
            </w:r>
            <w:proofErr w:type="spellEnd"/>
            <w:r w:rsidRPr="00DF0E5B">
              <w:rPr>
                <w:szCs w:val="24"/>
              </w:rPr>
              <w:t xml:space="preserve">) yra užsienyje registruoti juridiniai asmenys ar užsienyje gyvenantys fiziniai asmenys </w:t>
            </w:r>
            <w:r w:rsidRPr="003417DC">
              <w:rPr>
                <w:i/>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250626">
              <w:rPr>
                <w:szCs w:val="24"/>
              </w:rPr>
              <w:t>;</w:t>
            </w:r>
          </w:p>
          <w:p w14:paraId="77A731AF" w14:textId="77777777" w:rsidR="00DF0E5B" w:rsidRPr="00DF0E5B" w:rsidRDefault="00DF0E5B" w:rsidP="00DF0E5B">
            <w:pPr>
              <w:tabs>
                <w:tab w:val="left" w:pos="1276"/>
              </w:tabs>
              <w:jc w:val="both"/>
              <w:rPr>
                <w:szCs w:val="24"/>
              </w:rPr>
            </w:pPr>
            <w:r w:rsidRPr="00DF0E5B">
              <w:rPr>
                <w:szCs w:val="24"/>
              </w:rPr>
              <w:t>5.4.3. paraiškos vertinimo metu pareiškėjas ir partneris (-</w:t>
            </w:r>
            <w:proofErr w:type="spellStart"/>
            <w:r w:rsidRPr="00DF0E5B">
              <w:rPr>
                <w:szCs w:val="24"/>
              </w:rPr>
              <w:t>iai</w:t>
            </w:r>
            <w:proofErr w:type="spellEnd"/>
            <w:r w:rsidRPr="00DF0E5B">
              <w:rPr>
                <w:szCs w:val="24"/>
              </w:rPr>
              <w:t>), kurie yra fiziniai asmenys, arba pareiškėjo ir partnerio (-</w:t>
            </w:r>
            <w:proofErr w:type="spellStart"/>
            <w:r w:rsidRPr="00DF0E5B">
              <w:rPr>
                <w:szCs w:val="24"/>
              </w:rPr>
              <w:t>ių</w:t>
            </w:r>
            <w:proofErr w:type="spellEnd"/>
            <w:r w:rsidRPr="00DF0E5B">
              <w:rPr>
                <w:szCs w:val="24"/>
              </w:rPr>
              <w:t>), kurie yra juridiniai asmenys, vadovas, pagrindinis akcininkas (turintis daugiau nei 50 proc. akcijų) ar savininkas, ūkinės bendrijos tikrasis narys (-</w:t>
            </w:r>
            <w:proofErr w:type="spellStart"/>
            <w:r w:rsidRPr="00DF0E5B">
              <w:rPr>
                <w:szCs w:val="24"/>
              </w:rPr>
              <w:t>iai</w:t>
            </w:r>
            <w:proofErr w:type="spellEnd"/>
            <w:r w:rsidRPr="00DF0E5B">
              <w:rPr>
                <w:szCs w:val="24"/>
              </w:rPr>
              <w:t>) ar mažosios bendrijos atstovas (-ai), turintis (-</w:t>
            </w:r>
            <w:proofErr w:type="spellStart"/>
            <w:r w:rsidRPr="00DF0E5B">
              <w:rPr>
                <w:szCs w:val="24"/>
              </w:rPr>
              <w:t>ys</w:t>
            </w:r>
            <w:proofErr w:type="spellEnd"/>
            <w:r w:rsidRPr="00DF0E5B">
              <w:rPr>
                <w:szCs w:val="24"/>
              </w:rPr>
              <w:t>) teisę juridinio asmens vardu sudaryti sandorį, ar buhalteris (-</w:t>
            </w:r>
            <w:proofErr w:type="spellStart"/>
            <w:r w:rsidRPr="00DF0E5B">
              <w:rPr>
                <w:szCs w:val="24"/>
              </w:rPr>
              <w:t>iai</w:t>
            </w:r>
            <w:proofErr w:type="spellEnd"/>
            <w:r w:rsidRPr="00DF0E5B">
              <w:rPr>
                <w:szCs w:val="24"/>
              </w:rPr>
              <w:t>), ar kitas (kiti) asmuo (asmenys), turintis (-</w:t>
            </w:r>
            <w:proofErr w:type="spellStart"/>
            <w:r w:rsidRPr="00DF0E5B">
              <w:rPr>
                <w:szCs w:val="24"/>
              </w:rPr>
              <w:t>ys</w:t>
            </w:r>
            <w:proofErr w:type="spellEnd"/>
            <w:r w:rsidRPr="00DF0E5B">
              <w:rPr>
                <w:szCs w:val="24"/>
              </w:rPr>
              <w:t>) teisę surašyti ir pasirašyti pareiškėjo apskaitos dokumentus, neturi neišnykusio arba nepanaikinto teistumo arba dėl pareiškėjo ir partnerio (-</w:t>
            </w:r>
            <w:proofErr w:type="spellStart"/>
            <w:r w:rsidRPr="00DF0E5B">
              <w:rPr>
                <w:szCs w:val="24"/>
              </w:rPr>
              <w:t>ių</w:t>
            </w:r>
            <w:proofErr w:type="spellEnd"/>
            <w:r w:rsidRPr="00DF0E5B">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F0E5B">
              <w:rPr>
                <w:szCs w:val="24"/>
              </w:rPr>
              <w:t>vertimąsi</w:t>
            </w:r>
            <w:proofErr w:type="spellEnd"/>
            <w:r w:rsidRPr="00DF0E5B">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w:t>
            </w:r>
            <w:r w:rsidRPr="00DF0E5B">
              <w:rPr>
                <w:szCs w:val="24"/>
              </w:rPr>
              <w:lastRenderedPageBreak/>
              <w:t xml:space="preserve">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AA3158">
              <w:rPr>
                <w:i/>
                <w:szCs w:val="24"/>
              </w:rPr>
              <w:t>(šis apribojimas netaikomas, jei pareiškėjo arba partnerio (-</w:t>
            </w:r>
            <w:proofErr w:type="spellStart"/>
            <w:r w:rsidRPr="00AA3158">
              <w:rPr>
                <w:i/>
                <w:szCs w:val="24"/>
              </w:rPr>
              <w:t>ių</w:t>
            </w:r>
            <w:proofErr w:type="spellEnd"/>
            <w:r w:rsidRPr="00AA3158">
              <w:rPr>
                <w:i/>
                <w:szCs w:val="24"/>
              </w:rPr>
              <w:t>) veikla yra finansuojama iš Lietuvos Respublikos valstybės ir (arba) savivaldybių biudžetų ir (arba) valstybės pinigų fondų, taip pat Europos investicijų fondui ir Europos investicijų bankui)</w:t>
            </w:r>
            <w:r w:rsidRPr="00250626">
              <w:rPr>
                <w:szCs w:val="24"/>
              </w:rPr>
              <w:t>;</w:t>
            </w:r>
          </w:p>
          <w:p w14:paraId="642A0174" w14:textId="77777777" w:rsidR="00DF0E5B" w:rsidRPr="00DF0E5B" w:rsidRDefault="00DF0E5B" w:rsidP="00DF0E5B">
            <w:pPr>
              <w:tabs>
                <w:tab w:val="left" w:pos="1276"/>
              </w:tabs>
              <w:jc w:val="both"/>
              <w:rPr>
                <w:szCs w:val="24"/>
              </w:rPr>
            </w:pPr>
            <w:r w:rsidRPr="00DF0E5B">
              <w:rPr>
                <w:szCs w:val="24"/>
              </w:rPr>
              <w:t>5.4.4. paraiškos vertinimo metu pareiškėjui ir partneriui (-</w:t>
            </w:r>
            <w:proofErr w:type="spellStart"/>
            <w:r w:rsidRPr="00DF0E5B">
              <w:rPr>
                <w:szCs w:val="24"/>
              </w:rPr>
              <w:t>iams</w:t>
            </w:r>
            <w:proofErr w:type="spellEnd"/>
            <w:r w:rsidRPr="00DF0E5B">
              <w:rPr>
                <w:szCs w:val="24"/>
              </w:rPr>
              <w:t xml:space="preserve">), jei jie perkėlė gamybinę veiklą valstybėje narėje arba į kitą valstybę narę, nėra taikoma arba nebuvo taikoma išieškojimo procedūra </w:t>
            </w:r>
            <w:r w:rsidRPr="003417DC">
              <w:rPr>
                <w:i/>
                <w:szCs w:val="24"/>
              </w:rPr>
              <w:t>(ši nuostata nėra taikoma viešiesiems juridiniams asmenims)</w:t>
            </w:r>
            <w:r w:rsidRPr="00250626">
              <w:rPr>
                <w:szCs w:val="24"/>
              </w:rPr>
              <w:t>;</w:t>
            </w:r>
          </w:p>
          <w:p w14:paraId="3A86BB26" w14:textId="5558AF86" w:rsidR="00DF0E5B" w:rsidRPr="00DF0E5B" w:rsidRDefault="00DF0E5B" w:rsidP="00DF0E5B">
            <w:pPr>
              <w:tabs>
                <w:tab w:val="left" w:pos="1276"/>
              </w:tabs>
              <w:jc w:val="both"/>
              <w:rPr>
                <w:szCs w:val="24"/>
              </w:rPr>
            </w:pPr>
            <w:r w:rsidRPr="00DF0E5B">
              <w:rPr>
                <w:szCs w:val="24"/>
              </w:rPr>
              <w:t>5.4.5. paraiškos vertinimo metu pareiškėjui ir partneriui (-</w:t>
            </w:r>
            <w:proofErr w:type="spellStart"/>
            <w:r w:rsidRPr="00DF0E5B">
              <w:rPr>
                <w:szCs w:val="24"/>
              </w:rPr>
              <w:t>iams</w:t>
            </w:r>
            <w:proofErr w:type="spellEnd"/>
            <w:r w:rsidRPr="00DF0E5B">
              <w:rPr>
                <w:szCs w:val="24"/>
              </w:rPr>
              <w:t>) nėra taikomas apribojimas (iki 5</w:t>
            </w:r>
            <w:r w:rsidR="00CF1E20">
              <w:rPr>
                <w:szCs w:val="24"/>
              </w:rPr>
              <w:t> </w:t>
            </w:r>
            <w:r w:rsidRPr="00DF0E5B">
              <w:rPr>
                <w:szCs w:val="24"/>
              </w:rPr>
              <w:t xml:space="preserve">metų) neskirti ES finansinės paramos dėl trečiųjų šalių piliečių nelegalaus įdarbinimo </w:t>
            </w:r>
            <w:r w:rsidRPr="003417DC">
              <w:rPr>
                <w:i/>
                <w:szCs w:val="24"/>
              </w:rPr>
              <w:t>(ši nuostata nėra taikoma viešiesiems juridiniams asmenims)</w:t>
            </w:r>
            <w:r w:rsidRPr="00250626">
              <w:rPr>
                <w:szCs w:val="24"/>
              </w:rPr>
              <w:t>;</w:t>
            </w:r>
          </w:p>
          <w:p w14:paraId="5DC66BE2" w14:textId="77777777" w:rsidR="00DF0E5B" w:rsidRPr="003417DC" w:rsidRDefault="00DF0E5B" w:rsidP="00DF0E5B">
            <w:pPr>
              <w:tabs>
                <w:tab w:val="left" w:pos="1276"/>
              </w:tabs>
              <w:jc w:val="both"/>
              <w:rPr>
                <w:i/>
                <w:szCs w:val="24"/>
              </w:rPr>
            </w:pPr>
            <w:r w:rsidRPr="00DF0E5B">
              <w:rPr>
                <w:szCs w:val="24"/>
              </w:rPr>
              <w:t>5.4.6. paraiškos vertinimo metu pareiškėjui ir partneriui (-</w:t>
            </w:r>
            <w:proofErr w:type="spellStart"/>
            <w:r w:rsidRPr="00DF0E5B">
              <w:rPr>
                <w:szCs w:val="24"/>
              </w:rPr>
              <w:t>iams</w:t>
            </w:r>
            <w:proofErr w:type="spellEnd"/>
            <w:r w:rsidRPr="00DF0E5B">
              <w:rPr>
                <w:szCs w:val="24"/>
              </w:rPr>
              <w:t xml:space="preserve">) nėra taikomas apribojimas gauti finansavimą dėl to, kad per sprendime dėl lėšų grąžinimo nustatytą terminą lėšos nebuvo grąžintos arba grąžinta tik dalis lėšų </w:t>
            </w:r>
            <w:r w:rsidRPr="003417DC">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50626">
              <w:rPr>
                <w:szCs w:val="24"/>
              </w:rPr>
              <w:t>;</w:t>
            </w:r>
          </w:p>
          <w:p w14:paraId="55CCFF92" w14:textId="6DC25ACA" w:rsidR="00881395" w:rsidRPr="003417DC" w:rsidRDefault="00DF0E5B" w:rsidP="005D3AA5">
            <w:pPr>
              <w:tabs>
                <w:tab w:val="left" w:pos="1276"/>
              </w:tabs>
              <w:jc w:val="both"/>
              <w:rPr>
                <w:i/>
                <w:szCs w:val="24"/>
              </w:rPr>
            </w:pPr>
            <w:r w:rsidRPr="00DF0E5B">
              <w:rPr>
                <w:szCs w:val="24"/>
              </w:rPr>
              <w:t>5.4.7. paraiškos vertinimo metu pareiškėjas ir partneris (-</w:t>
            </w:r>
            <w:proofErr w:type="spellStart"/>
            <w:r w:rsidRPr="00DF0E5B">
              <w:rPr>
                <w:szCs w:val="24"/>
              </w:rPr>
              <w:t>iai</w:t>
            </w:r>
            <w:proofErr w:type="spellEnd"/>
            <w:r w:rsidRPr="00DF0E5B">
              <w:rPr>
                <w:szCs w:val="24"/>
              </w:rPr>
              <w:t xml:space="preserve">) Juridinių asmenų registrui yra pateikę metinių finansinių ataskaitų rinkinius, taip pat metinių konsoliduotųjų finansinių ataskaitų rinkinius, kaip nustatyta Juridinių asmenų registro </w:t>
            </w:r>
            <w:r w:rsidRPr="00DF0E5B">
              <w:rPr>
                <w:szCs w:val="24"/>
              </w:rPr>
              <w:lastRenderedPageBreak/>
              <w:t xml:space="preserve">nuostatuose, patvirtintuose Lietuvos Respublikos Vyriausybės 2003 m. lapkričio 12 d. nutarimu </w:t>
            </w:r>
            <w:r w:rsidR="00CF1E20">
              <w:rPr>
                <w:szCs w:val="24"/>
              </w:rPr>
              <w:t xml:space="preserve">                      </w:t>
            </w:r>
            <w:r w:rsidRPr="00DF0E5B">
              <w:rPr>
                <w:szCs w:val="24"/>
              </w:rPr>
              <w:t>Nr. 1407 „Dėl Juridinių asmenų registro įsteigimo ir Juridinių asmenų registro nuostatų patvirtinimo</w:t>
            </w:r>
            <w:r w:rsidR="008F7251">
              <w:rPr>
                <w:szCs w:val="24"/>
              </w:rPr>
              <w:t xml:space="preserve">“ </w:t>
            </w:r>
            <w:r w:rsidR="00CF1E20">
              <w:rPr>
                <w:szCs w:val="24"/>
              </w:rPr>
              <w:t xml:space="preserve">                      </w:t>
            </w:r>
            <w:r w:rsidR="008F7251" w:rsidRPr="003417DC">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008F7251" w:rsidRPr="00250626">
              <w:rPr>
                <w:iCs/>
                <w:szCs w:val="24"/>
              </w:rPr>
              <w:t>.</w:t>
            </w:r>
          </w:p>
        </w:tc>
        <w:tc>
          <w:tcPr>
            <w:tcW w:w="3260" w:type="dxa"/>
            <w:tcMar>
              <w:top w:w="0" w:type="dxa"/>
              <w:left w:w="108" w:type="dxa"/>
              <w:bottom w:w="0" w:type="dxa"/>
              <w:right w:w="108" w:type="dxa"/>
            </w:tcMar>
            <w:hideMark/>
          </w:tcPr>
          <w:p w14:paraId="5514E770" w14:textId="6C3E7884" w:rsidR="007E03CA" w:rsidRDefault="007E03CA" w:rsidP="00DF0E5B">
            <w:pPr>
              <w:jc w:val="both"/>
              <w:rPr>
                <w:rFonts w:eastAsia="Calibri"/>
                <w:iCs/>
                <w:szCs w:val="24"/>
                <w:lang w:eastAsia="lt-LT"/>
              </w:rPr>
            </w:pPr>
            <w:r w:rsidRPr="007E03CA">
              <w:rPr>
                <w:rFonts w:eastAsia="Calibri"/>
                <w:iCs/>
                <w:szCs w:val="24"/>
                <w:lang w:eastAsia="lt-LT"/>
              </w:rPr>
              <w:lastRenderedPageBreak/>
              <w:t>Informacijos šaltiniai: paraiška, Juridinių asmenų registro, Audito, apskaitos, turto vertinimo ir nemokumo valdymo tarnybos prie Lietuvos Respublikos finansų ministerijos duomenys, taip pat kita Eur</w:t>
            </w:r>
            <w:r>
              <w:rPr>
                <w:rFonts w:eastAsia="Calibri"/>
                <w:iCs/>
                <w:szCs w:val="24"/>
                <w:lang w:eastAsia="lt-LT"/>
              </w:rPr>
              <w:t>opos socialinio fondo agentūrai</w:t>
            </w:r>
            <w:r w:rsidR="004C736D">
              <w:rPr>
                <w:rFonts w:eastAsia="Calibri"/>
                <w:iCs/>
                <w:szCs w:val="24"/>
                <w:lang w:eastAsia="lt-LT"/>
              </w:rPr>
              <w:t xml:space="preserve"> (toliau – įgyvendinančioji institucija)</w:t>
            </w:r>
            <w:r>
              <w:rPr>
                <w:rFonts w:eastAsia="Calibri"/>
                <w:iCs/>
                <w:szCs w:val="24"/>
                <w:lang w:eastAsia="lt-LT"/>
              </w:rPr>
              <w:t xml:space="preserve"> </w:t>
            </w:r>
            <w:r w:rsidRPr="007E03CA">
              <w:rPr>
                <w:rFonts w:eastAsia="Calibri"/>
                <w:iCs/>
                <w:szCs w:val="24"/>
                <w:lang w:eastAsia="lt-LT"/>
              </w:rPr>
              <w:t>prieinama informacija.</w:t>
            </w:r>
          </w:p>
          <w:p w14:paraId="742DBC8B" w14:textId="33A258F7" w:rsidR="00881395" w:rsidRPr="00DE1941" w:rsidRDefault="00DF0E5B" w:rsidP="00250626">
            <w:pPr>
              <w:jc w:val="both"/>
              <w:rPr>
                <w:szCs w:val="24"/>
              </w:rPr>
            </w:pPr>
            <w:r w:rsidRPr="00D268C7">
              <w:rPr>
                <w:rFonts w:eastAsia="Calibri"/>
                <w:iCs/>
                <w:szCs w:val="24"/>
                <w:lang w:eastAsia="lt-LT"/>
              </w:rPr>
              <w:lastRenderedPageBreak/>
              <w:t xml:space="preserve">Vertinant atitiktį šiam vertinimo aspektui, vadovaujamasi pareiškėjo pateikta deklaracija. Pareiškėjo deklaracijoje pateiktų teiginių dėl atitikties šiam vertinimo aspektui nurodytų apribojimų tikrumas tikrinamas atrankiniu būdu </w:t>
            </w:r>
            <w:r w:rsidR="00672FA1">
              <w:rPr>
                <w:rFonts w:eastAsia="Calibri"/>
                <w:iCs/>
                <w:szCs w:val="24"/>
                <w:lang w:eastAsia="lt-LT"/>
              </w:rPr>
              <w:t xml:space="preserve">įgyvendinančiosios institucijos </w:t>
            </w:r>
            <w:r w:rsidRPr="00D268C7">
              <w:rPr>
                <w:rFonts w:eastAsia="Calibri"/>
                <w:iCs/>
                <w:szCs w:val="24"/>
                <w:lang w:eastAsia="lt-LT"/>
              </w:rPr>
              <w:t>vidaus procedūrų apraše nustatyta tvarka</w:t>
            </w:r>
            <w:r>
              <w:rPr>
                <w:rFonts w:eastAsia="Calibri"/>
                <w:iCs/>
                <w:szCs w:val="24"/>
                <w:lang w:eastAsia="lt-LT"/>
              </w:rPr>
              <w:t>.“</w:t>
            </w:r>
          </w:p>
        </w:tc>
        <w:tc>
          <w:tcPr>
            <w:tcW w:w="567" w:type="dxa"/>
          </w:tcPr>
          <w:p w14:paraId="19A719E2" w14:textId="77777777" w:rsidR="00881395" w:rsidRPr="00DE1941" w:rsidRDefault="00881395">
            <w:pPr>
              <w:tabs>
                <w:tab w:val="left" w:pos="1276"/>
              </w:tabs>
              <w:jc w:val="both"/>
              <w:rPr>
                <w:szCs w:val="24"/>
              </w:rPr>
            </w:pPr>
          </w:p>
        </w:tc>
        <w:tc>
          <w:tcPr>
            <w:tcW w:w="419" w:type="dxa"/>
          </w:tcPr>
          <w:p w14:paraId="3A98B078" w14:textId="77777777" w:rsidR="00881395" w:rsidRPr="00DE1941" w:rsidRDefault="00881395">
            <w:pPr>
              <w:tabs>
                <w:tab w:val="left" w:pos="1276"/>
              </w:tabs>
              <w:jc w:val="both"/>
              <w:rPr>
                <w:szCs w:val="24"/>
              </w:rPr>
            </w:pPr>
          </w:p>
        </w:tc>
      </w:tr>
    </w:tbl>
    <w:p w14:paraId="136534A6" w14:textId="4324A88E" w:rsidR="00B21246" w:rsidRPr="00D4082C" w:rsidRDefault="0007715E" w:rsidP="00EE434C">
      <w:pPr>
        <w:tabs>
          <w:tab w:val="left" w:pos="851"/>
        </w:tabs>
        <w:jc w:val="both"/>
        <w:rPr>
          <w:rFonts w:eastAsiaTheme="minorHAnsi"/>
          <w:color w:val="000000"/>
          <w:szCs w:val="24"/>
          <w:lang w:eastAsia="lt-LT"/>
        </w:rPr>
      </w:pPr>
      <w:r>
        <w:rPr>
          <w:szCs w:val="24"/>
          <w:lang w:eastAsia="lt-LT"/>
        </w:rPr>
        <w:lastRenderedPageBreak/>
        <w:tab/>
      </w:r>
      <w:r w:rsidR="00452E4C">
        <w:rPr>
          <w:rFonts w:eastAsiaTheme="minorHAnsi"/>
          <w:color w:val="000000"/>
          <w:szCs w:val="24"/>
          <w:lang w:eastAsia="lt-LT"/>
        </w:rPr>
        <w:t>9</w:t>
      </w:r>
      <w:r w:rsidR="004B1A16" w:rsidRPr="00D4082C">
        <w:rPr>
          <w:rFonts w:eastAsiaTheme="minorHAnsi"/>
          <w:color w:val="000000"/>
          <w:szCs w:val="24"/>
          <w:lang w:eastAsia="lt-LT"/>
        </w:rPr>
        <w:t xml:space="preserve">. Pakeičiu </w:t>
      </w:r>
      <w:r w:rsidR="005153A9">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89"/>
        <w:gridCol w:w="567"/>
        <w:gridCol w:w="425"/>
      </w:tblGrid>
      <w:tr w:rsidR="004B1A16" w:rsidRPr="002039C1" w14:paraId="30C79DB3" w14:textId="77777777" w:rsidTr="00B94DEA">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0839C78" w14:textId="46ADD025" w:rsidR="00364137" w:rsidRPr="00364137" w:rsidRDefault="004B1A16" w:rsidP="00364137">
            <w:pPr>
              <w:jc w:val="both"/>
              <w:rPr>
                <w:szCs w:val="24"/>
                <w:lang w:eastAsia="lt-LT"/>
              </w:rPr>
            </w:pPr>
            <w:r w:rsidRPr="002039C1">
              <w:rPr>
                <w:szCs w:val="24"/>
                <w:lang w:eastAsia="lt-LT"/>
              </w:rPr>
              <w:t>„</w:t>
            </w:r>
            <w:r w:rsidR="00364137" w:rsidRPr="00364137">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001F365F">
              <w:rPr>
                <w:szCs w:val="24"/>
                <w:lang w:eastAsia="lt-LT"/>
              </w:rPr>
              <w:t>R</w:t>
            </w:r>
            <w:r w:rsidR="00364137" w:rsidRPr="00364137">
              <w:rPr>
                <w:szCs w:val="24"/>
                <w:lang w:eastAsia="lt-LT"/>
              </w:rPr>
              <w:t>eglamento (ES) Nr. 1303/2013 9 straipsnio pirmosios pastraipos 1 punktą) ir projektas atitinka bent vieną iš šių sąlygų:</w:t>
            </w:r>
          </w:p>
          <w:p w14:paraId="64168C72" w14:textId="77777777" w:rsidR="00364137" w:rsidRPr="00364137" w:rsidRDefault="00364137" w:rsidP="00364137">
            <w:pPr>
              <w:jc w:val="both"/>
              <w:rPr>
                <w:szCs w:val="24"/>
                <w:lang w:eastAsia="lt-LT"/>
              </w:rPr>
            </w:pPr>
            <w:bookmarkStart w:id="1" w:name="part_bbc111f3d9ed4d7ebf4b177b7b4742b3"/>
            <w:bookmarkEnd w:id="1"/>
            <w:r w:rsidRPr="00364137">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5016DDFC" w14:textId="30A58BB3" w:rsidR="00364137" w:rsidRPr="00364137" w:rsidRDefault="00364137" w:rsidP="00364137">
            <w:pPr>
              <w:jc w:val="both"/>
              <w:rPr>
                <w:szCs w:val="24"/>
                <w:lang w:eastAsia="lt-LT"/>
              </w:rPr>
            </w:pPr>
            <w:bookmarkStart w:id="2" w:name="part_fc6862b5c7864ae3b8e8ff05d0afc726"/>
            <w:bookmarkEnd w:id="2"/>
            <w:r w:rsidRPr="00364137">
              <w:rPr>
                <w:szCs w:val="24"/>
                <w:lang w:eastAsia="lt-LT"/>
              </w:rPr>
              <w:t xml:space="preserve">8.1.2. iš </w:t>
            </w:r>
            <w:r w:rsidR="008F7251" w:rsidRPr="008F7251">
              <w:rPr>
                <w:szCs w:val="24"/>
                <w:lang w:eastAsia="lt-LT"/>
              </w:rPr>
              <w:t>Europos socialinio fondo</w:t>
            </w:r>
            <w:r w:rsidRPr="00364137">
              <w:rPr>
                <w:szCs w:val="24"/>
                <w:lang w:eastAsia="lt-LT"/>
              </w:rPr>
              <w:t xml:space="preserve"> bendrai finansuojamo projekto veiklos vykdomos:</w:t>
            </w:r>
          </w:p>
          <w:p w14:paraId="184EEDF5" w14:textId="77777777" w:rsidR="00364137" w:rsidRPr="00364137" w:rsidRDefault="00364137" w:rsidP="00364137">
            <w:pPr>
              <w:jc w:val="both"/>
              <w:rPr>
                <w:szCs w:val="24"/>
                <w:lang w:eastAsia="lt-LT"/>
              </w:rPr>
            </w:pPr>
            <w:r w:rsidRPr="00364137">
              <w:rPr>
                <w:szCs w:val="24"/>
                <w:lang w:eastAsia="lt-LT"/>
              </w:rPr>
              <w:t>– ES teritorijoje;</w:t>
            </w:r>
          </w:p>
          <w:p w14:paraId="270B8894" w14:textId="77777777" w:rsidR="00364137" w:rsidRPr="00364137" w:rsidRDefault="00364137" w:rsidP="00364137">
            <w:pPr>
              <w:jc w:val="both"/>
              <w:rPr>
                <w:szCs w:val="24"/>
                <w:lang w:eastAsia="lt-LT"/>
              </w:rPr>
            </w:pPr>
            <w:r w:rsidRPr="00364137">
              <w:rPr>
                <w:szCs w:val="24"/>
                <w:lang w:eastAsia="lt-LT"/>
              </w:rPr>
              <w:t>– ne ES teritorijoje, bet tokių veiklų išlaidos neviršija procento, nustatyto projektų finansavimo sąlygų apraše;</w:t>
            </w:r>
          </w:p>
          <w:p w14:paraId="79F2E4D0" w14:textId="7B925CC7" w:rsidR="004B1A16" w:rsidRPr="002039C1" w:rsidRDefault="00364137" w:rsidP="00F2609E">
            <w:pPr>
              <w:jc w:val="both"/>
              <w:rPr>
                <w:szCs w:val="24"/>
                <w:lang w:eastAsia="lt-LT"/>
              </w:rPr>
            </w:pPr>
            <w:bookmarkStart w:id="3" w:name="part_60d3e2f2c4344b07a257b7c4b3280cdb"/>
            <w:bookmarkEnd w:id="3"/>
            <w:r w:rsidRPr="00364137">
              <w:rPr>
                <w:szCs w:val="24"/>
                <w:lang w:eastAsia="lt-LT"/>
              </w:rPr>
              <w:t>8.1.3. vykdomos techninės paramos projektų veiklos.</w:t>
            </w:r>
          </w:p>
        </w:tc>
        <w:tc>
          <w:tcPr>
            <w:tcW w:w="3289" w:type="dxa"/>
            <w:tcBorders>
              <w:top w:val="single" w:sz="4" w:space="0" w:color="000000"/>
              <w:left w:val="single" w:sz="4" w:space="0" w:color="000000"/>
              <w:bottom w:val="single" w:sz="4" w:space="0" w:color="auto"/>
              <w:right w:val="single" w:sz="4" w:space="0" w:color="000000"/>
            </w:tcBorders>
          </w:tcPr>
          <w:p w14:paraId="5808E8DC" w14:textId="15170013" w:rsidR="00364137" w:rsidRPr="00364137" w:rsidRDefault="00364137" w:rsidP="00250626">
            <w:pPr>
              <w:jc w:val="both"/>
              <w:rPr>
                <w:szCs w:val="24"/>
              </w:rPr>
            </w:pPr>
            <w:r w:rsidRPr="00364137">
              <w:rPr>
                <w:szCs w:val="24"/>
              </w:rPr>
              <w:t>Projekto veiklų vykdymo te</w:t>
            </w:r>
            <w:r w:rsidR="00E346DD">
              <w:rPr>
                <w:szCs w:val="24"/>
              </w:rPr>
              <w:t>ritorija turi atitikti Aprašo 20</w:t>
            </w:r>
            <w:r w:rsidR="001F365F">
              <w:rPr>
                <w:szCs w:val="24"/>
              </w:rPr>
              <w:t> </w:t>
            </w:r>
            <w:r w:rsidRPr="00364137">
              <w:rPr>
                <w:szCs w:val="24"/>
              </w:rPr>
              <w:t xml:space="preserve">punkte nustatytus  reikalavimus. </w:t>
            </w:r>
          </w:p>
          <w:p w14:paraId="68DA2E84" w14:textId="77777777" w:rsidR="00364137" w:rsidRPr="00364137" w:rsidRDefault="00364137" w:rsidP="00250626">
            <w:pPr>
              <w:jc w:val="both"/>
              <w:rPr>
                <w:szCs w:val="24"/>
              </w:rPr>
            </w:pPr>
          </w:p>
          <w:p w14:paraId="15375BB1" w14:textId="6552F55A" w:rsidR="00364137" w:rsidRPr="00364137" w:rsidRDefault="00364137" w:rsidP="00250626">
            <w:pPr>
              <w:jc w:val="both"/>
              <w:rPr>
                <w:i/>
                <w:szCs w:val="24"/>
              </w:rPr>
            </w:pPr>
            <w:r w:rsidRPr="00364137">
              <w:rPr>
                <w:szCs w:val="24"/>
              </w:rPr>
              <w:t>Informacijos šaltinis – paraiška.</w:t>
            </w:r>
            <w:r>
              <w:rPr>
                <w:szCs w:val="24"/>
              </w:rPr>
              <w:t>“</w:t>
            </w:r>
            <w:r w:rsidRPr="00364137">
              <w:rPr>
                <w:szCs w:val="24"/>
              </w:rPr>
              <w:t xml:space="preserve"> </w:t>
            </w:r>
          </w:p>
          <w:p w14:paraId="523F93F8" w14:textId="77777777" w:rsidR="004B1A16" w:rsidRPr="002039C1" w:rsidRDefault="004B1A16" w:rsidP="00F2609E">
            <w:pPr>
              <w:rPr>
                <w:szCs w:val="24"/>
              </w:rPr>
            </w:pPr>
          </w:p>
          <w:p w14:paraId="6C1C6649" w14:textId="77777777" w:rsidR="004B1A16" w:rsidRPr="002039C1" w:rsidRDefault="004B1A16" w:rsidP="00F2609E">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88CEC84" w14:textId="77777777" w:rsidR="004B1A16" w:rsidRPr="002039C1" w:rsidRDefault="004B1A16" w:rsidP="00F2609E">
            <w:pPr>
              <w:ind w:firstLine="851"/>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715A504D" w14:textId="77777777" w:rsidR="004B1A16" w:rsidRPr="002039C1" w:rsidRDefault="004B1A16" w:rsidP="00F2609E">
            <w:pPr>
              <w:ind w:firstLine="851"/>
              <w:jc w:val="both"/>
              <w:rPr>
                <w:szCs w:val="24"/>
                <w:lang w:eastAsia="lt-LT"/>
              </w:rPr>
            </w:pPr>
          </w:p>
        </w:tc>
      </w:tr>
    </w:tbl>
    <w:p w14:paraId="27AD1852" w14:textId="2EB266C0" w:rsidR="00AF389C" w:rsidRDefault="00AF389C" w:rsidP="00AF389C">
      <w:pPr>
        <w:jc w:val="both"/>
        <w:rPr>
          <w:color w:val="000000"/>
          <w:szCs w:val="24"/>
          <w:lang w:eastAsia="lt-LT"/>
        </w:rPr>
      </w:pPr>
    </w:p>
    <w:p w14:paraId="0D1CA101" w14:textId="32D78F20" w:rsidR="00CE289B" w:rsidRDefault="00CE289B" w:rsidP="00AF389C">
      <w:pPr>
        <w:jc w:val="both"/>
        <w:rPr>
          <w:color w:val="000000"/>
          <w:szCs w:val="24"/>
          <w:lang w:eastAsia="lt-LT"/>
        </w:rPr>
      </w:pPr>
    </w:p>
    <w:p w14:paraId="2D0C433D" w14:textId="77777777" w:rsidR="00CE289B" w:rsidRDefault="00CE289B" w:rsidP="00B45234">
      <w:pPr>
        <w:pStyle w:val="Footer"/>
        <w:ind w:firstLine="0"/>
      </w:pPr>
    </w:p>
    <w:p w14:paraId="652E2D77" w14:textId="77777777" w:rsidR="00FC2E01" w:rsidRPr="00FC2E01" w:rsidRDefault="00FC2E01" w:rsidP="00FC2E01">
      <w:pPr>
        <w:tabs>
          <w:tab w:val="center" w:pos="4819"/>
          <w:tab w:val="right" w:pos="9638"/>
        </w:tabs>
        <w:jc w:val="both"/>
      </w:pPr>
      <w:r w:rsidRPr="00FC2E01">
        <w:t xml:space="preserve">Finansų ministras, pavaduojantis energetikos ministrą, </w:t>
      </w:r>
    </w:p>
    <w:p w14:paraId="37932CA3" w14:textId="4CF941BE" w:rsidR="00FC2E01" w:rsidRPr="00FC2E01" w:rsidRDefault="00FC2E01" w:rsidP="00FC2E01">
      <w:pPr>
        <w:tabs>
          <w:tab w:val="center" w:pos="4819"/>
          <w:tab w:val="right" w:pos="9638"/>
        </w:tabs>
        <w:jc w:val="both"/>
      </w:pPr>
      <w:r w:rsidRPr="00FC2E01">
        <w:t>laikinai einantį ekonomikos ir inovacijų ministro pareigas                </w:t>
      </w:r>
      <w:r>
        <w:t xml:space="preserve">                               </w:t>
      </w:r>
      <w:r w:rsidRPr="00FC2E01">
        <w:t>Vilius Šapoka</w:t>
      </w:r>
    </w:p>
    <w:p w14:paraId="05B6CFDF" w14:textId="09D6F85E" w:rsidR="00530CFB" w:rsidRDefault="00530CFB">
      <w:pPr>
        <w:tabs>
          <w:tab w:val="center" w:pos="4819"/>
          <w:tab w:val="right" w:pos="9638"/>
        </w:tabs>
        <w:jc w:val="both"/>
        <w:rPr>
          <w:sz w:val="20"/>
        </w:rPr>
      </w:pPr>
    </w:p>
    <w:p w14:paraId="27961110" w14:textId="77777777" w:rsidR="0024795C" w:rsidRDefault="0024795C">
      <w:pPr>
        <w:tabs>
          <w:tab w:val="center" w:pos="4819"/>
          <w:tab w:val="right" w:pos="9638"/>
        </w:tabs>
        <w:jc w:val="both"/>
        <w:rPr>
          <w:szCs w:val="24"/>
        </w:rPr>
      </w:pPr>
    </w:p>
    <w:p w14:paraId="788B4DCD" w14:textId="2B9AA73C" w:rsidR="00845A5A" w:rsidRDefault="00845A5A">
      <w:pPr>
        <w:tabs>
          <w:tab w:val="center" w:pos="4819"/>
          <w:tab w:val="right" w:pos="9638"/>
        </w:tabs>
        <w:jc w:val="both"/>
        <w:rPr>
          <w:szCs w:val="24"/>
        </w:rPr>
      </w:pPr>
    </w:p>
    <w:p w14:paraId="03CC3087" w14:textId="77777777" w:rsidR="0024795C" w:rsidRDefault="0024795C">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1841B261"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3E18B00" w14:textId="77777777" w:rsidR="008473E3" w:rsidRDefault="008F2E8A">
      <w:pPr>
        <w:tabs>
          <w:tab w:val="center" w:pos="4819"/>
          <w:tab w:val="right" w:pos="9638"/>
        </w:tabs>
        <w:jc w:val="both"/>
        <w:rPr>
          <w:szCs w:val="24"/>
        </w:rPr>
      </w:pPr>
      <w:r w:rsidRPr="00B94DEA">
        <w:rPr>
          <w:szCs w:val="24"/>
        </w:rPr>
        <w:t>Europos Sąjungos investicijų planavimo</w:t>
      </w:r>
      <w:r w:rsidR="008473E3">
        <w:rPr>
          <w:szCs w:val="24"/>
        </w:rPr>
        <w:t xml:space="preserve"> </w:t>
      </w:r>
      <w:r w:rsidR="00192A94" w:rsidRPr="00B94DEA">
        <w:rPr>
          <w:szCs w:val="24"/>
        </w:rPr>
        <w:t>skyriaus</w:t>
      </w:r>
    </w:p>
    <w:p w14:paraId="52816DC5" w14:textId="3C69CD4B" w:rsidR="006C24D9" w:rsidRPr="00B94DEA" w:rsidRDefault="00192A94">
      <w:pPr>
        <w:tabs>
          <w:tab w:val="center" w:pos="4819"/>
          <w:tab w:val="right" w:pos="9638"/>
        </w:tabs>
        <w:jc w:val="both"/>
        <w:rPr>
          <w:szCs w:val="24"/>
        </w:rPr>
      </w:pPr>
      <w:r w:rsidRPr="00B94DEA">
        <w:rPr>
          <w:szCs w:val="24"/>
        </w:rPr>
        <w:t>vyriausioji specialistė</w:t>
      </w:r>
    </w:p>
    <w:p w14:paraId="610D469B" w14:textId="77777777" w:rsidR="00EB16C0" w:rsidRPr="00B94DEA" w:rsidRDefault="00EB16C0">
      <w:pPr>
        <w:tabs>
          <w:tab w:val="center" w:pos="4819"/>
          <w:tab w:val="right" w:pos="9638"/>
        </w:tabs>
        <w:jc w:val="both"/>
        <w:rPr>
          <w:szCs w:val="24"/>
        </w:rPr>
      </w:pPr>
    </w:p>
    <w:p w14:paraId="4A5CFC14" w14:textId="13C42BF6" w:rsidR="005430E4" w:rsidRPr="00B94DEA" w:rsidRDefault="008473E3" w:rsidP="008D405F">
      <w:pPr>
        <w:tabs>
          <w:tab w:val="center" w:pos="4819"/>
          <w:tab w:val="right" w:pos="9638"/>
        </w:tabs>
        <w:jc w:val="both"/>
        <w:rPr>
          <w:rFonts w:eastAsia="Calibri"/>
          <w:szCs w:val="24"/>
        </w:rPr>
      </w:pPr>
      <w:r>
        <w:rPr>
          <w:szCs w:val="24"/>
        </w:rPr>
        <w:t>Renata Čitavičienė</w:t>
      </w:r>
    </w:p>
    <w:sectPr w:rsidR="005430E4" w:rsidRPr="00B94DEA" w:rsidSect="00C84046">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A816A" w14:textId="77777777" w:rsidR="00470B5D" w:rsidRDefault="00470B5D">
      <w:pPr>
        <w:ind w:firstLine="851"/>
        <w:jc w:val="both"/>
        <w:rPr>
          <w:szCs w:val="24"/>
        </w:rPr>
      </w:pPr>
      <w:r>
        <w:rPr>
          <w:szCs w:val="24"/>
        </w:rPr>
        <w:separator/>
      </w:r>
    </w:p>
    <w:p w14:paraId="6AF37CA6" w14:textId="77777777" w:rsidR="00470B5D" w:rsidRDefault="00470B5D"/>
    <w:p w14:paraId="1A01CE8A" w14:textId="77777777" w:rsidR="00470B5D" w:rsidRDefault="00470B5D">
      <w:pPr>
        <w:ind w:firstLine="851"/>
        <w:jc w:val="both"/>
        <w:rPr>
          <w:szCs w:val="24"/>
        </w:rPr>
      </w:pPr>
    </w:p>
  </w:endnote>
  <w:endnote w:type="continuationSeparator" w:id="0">
    <w:p w14:paraId="5DEEA48C" w14:textId="77777777" w:rsidR="00470B5D" w:rsidRDefault="00470B5D">
      <w:pPr>
        <w:ind w:firstLine="851"/>
        <w:jc w:val="both"/>
        <w:rPr>
          <w:szCs w:val="24"/>
        </w:rPr>
      </w:pPr>
      <w:r>
        <w:rPr>
          <w:szCs w:val="24"/>
        </w:rPr>
        <w:continuationSeparator/>
      </w:r>
    </w:p>
    <w:p w14:paraId="272B82ED" w14:textId="77777777" w:rsidR="00470B5D" w:rsidRDefault="00470B5D"/>
    <w:p w14:paraId="4B4A7F6F" w14:textId="77777777" w:rsidR="00470B5D" w:rsidRDefault="00470B5D">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E8BB" w14:textId="77777777" w:rsidR="00470B5D" w:rsidRDefault="00470B5D">
      <w:pPr>
        <w:ind w:firstLine="851"/>
        <w:jc w:val="both"/>
        <w:rPr>
          <w:szCs w:val="24"/>
        </w:rPr>
      </w:pPr>
      <w:r>
        <w:rPr>
          <w:szCs w:val="24"/>
        </w:rPr>
        <w:separator/>
      </w:r>
    </w:p>
    <w:p w14:paraId="2A7E1677" w14:textId="77777777" w:rsidR="00470B5D" w:rsidRDefault="00470B5D"/>
    <w:p w14:paraId="4230A67A" w14:textId="77777777" w:rsidR="00470B5D" w:rsidRDefault="00470B5D">
      <w:pPr>
        <w:ind w:firstLine="851"/>
        <w:jc w:val="both"/>
        <w:rPr>
          <w:szCs w:val="24"/>
        </w:rPr>
      </w:pPr>
    </w:p>
  </w:footnote>
  <w:footnote w:type="continuationSeparator" w:id="0">
    <w:p w14:paraId="500C53A1" w14:textId="77777777" w:rsidR="00470B5D" w:rsidRDefault="00470B5D">
      <w:pPr>
        <w:ind w:firstLine="851"/>
        <w:jc w:val="both"/>
        <w:rPr>
          <w:szCs w:val="24"/>
        </w:rPr>
      </w:pPr>
      <w:r>
        <w:rPr>
          <w:szCs w:val="24"/>
        </w:rPr>
        <w:continuationSeparator/>
      </w:r>
    </w:p>
    <w:p w14:paraId="03F11B1D" w14:textId="77777777" w:rsidR="00470B5D" w:rsidRDefault="00470B5D"/>
    <w:p w14:paraId="53A9CFEC" w14:textId="77777777" w:rsidR="00470B5D" w:rsidRDefault="00470B5D">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1D9FD4EB"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5A1B25">
      <w:rPr>
        <w:noProof/>
        <w:szCs w:val="24"/>
      </w:rPr>
      <w:t>5</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456D395C" w:rsidR="00ED0306" w:rsidRPr="00B1446C" w:rsidRDefault="00ED0306" w:rsidP="008473E3">
    <w:pPr>
      <w:tabs>
        <w:tab w:val="center" w:pos="4819"/>
        <w:tab w:val="right" w:pos="9638"/>
      </w:tabs>
      <w:ind w:firstLine="851"/>
      <w:jc w:val="right"/>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proofState w:spelling="clean" w:grammar="clean"/>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6CBE"/>
    <w:rsid w:val="000176DF"/>
    <w:rsid w:val="00022E1B"/>
    <w:rsid w:val="0003288A"/>
    <w:rsid w:val="00036743"/>
    <w:rsid w:val="00060D98"/>
    <w:rsid w:val="00062609"/>
    <w:rsid w:val="00063341"/>
    <w:rsid w:val="000707A3"/>
    <w:rsid w:val="0007715E"/>
    <w:rsid w:val="000860E9"/>
    <w:rsid w:val="000902BA"/>
    <w:rsid w:val="000941B4"/>
    <w:rsid w:val="000A1209"/>
    <w:rsid w:val="000A37F6"/>
    <w:rsid w:val="000B164D"/>
    <w:rsid w:val="000B2419"/>
    <w:rsid w:val="000B377F"/>
    <w:rsid w:val="000B521B"/>
    <w:rsid w:val="000C7AA2"/>
    <w:rsid w:val="000C7B3B"/>
    <w:rsid w:val="000C7EA3"/>
    <w:rsid w:val="000D0327"/>
    <w:rsid w:val="000D1F09"/>
    <w:rsid w:val="000E2E31"/>
    <w:rsid w:val="000E3E8B"/>
    <w:rsid w:val="000E79FE"/>
    <w:rsid w:val="000F0BC8"/>
    <w:rsid w:val="000F242F"/>
    <w:rsid w:val="000F3C92"/>
    <w:rsid w:val="000F5031"/>
    <w:rsid w:val="000F77C8"/>
    <w:rsid w:val="00116183"/>
    <w:rsid w:val="00124201"/>
    <w:rsid w:val="00125D1B"/>
    <w:rsid w:val="001309EC"/>
    <w:rsid w:val="0013743E"/>
    <w:rsid w:val="00143BB3"/>
    <w:rsid w:val="00143CBF"/>
    <w:rsid w:val="00147642"/>
    <w:rsid w:val="00152D8F"/>
    <w:rsid w:val="00155D73"/>
    <w:rsid w:val="00157A5C"/>
    <w:rsid w:val="0016084A"/>
    <w:rsid w:val="00164EDC"/>
    <w:rsid w:val="00167769"/>
    <w:rsid w:val="00184D08"/>
    <w:rsid w:val="001877EB"/>
    <w:rsid w:val="00192A94"/>
    <w:rsid w:val="001A5DE9"/>
    <w:rsid w:val="001B5B75"/>
    <w:rsid w:val="001B7ABE"/>
    <w:rsid w:val="001C1FF6"/>
    <w:rsid w:val="001C3643"/>
    <w:rsid w:val="001D532B"/>
    <w:rsid w:val="001D59BB"/>
    <w:rsid w:val="001D6C71"/>
    <w:rsid w:val="001D7B66"/>
    <w:rsid w:val="001E3469"/>
    <w:rsid w:val="001F2D4F"/>
    <w:rsid w:val="001F365F"/>
    <w:rsid w:val="001F3B14"/>
    <w:rsid w:val="001F3FE3"/>
    <w:rsid w:val="001F6256"/>
    <w:rsid w:val="002039C1"/>
    <w:rsid w:val="00205C1F"/>
    <w:rsid w:val="00206631"/>
    <w:rsid w:val="00207035"/>
    <w:rsid w:val="00215F53"/>
    <w:rsid w:val="00217E1F"/>
    <w:rsid w:val="00223945"/>
    <w:rsid w:val="00226FBC"/>
    <w:rsid w:val="002311F2"/>
    <w:rsid w:val="00240A6E"/>
    <w:rsid w:val="002422E3"/>
    <w:rsid w:val="0024795C"/>
    <w:rsid w:val="00250626"/>
    <w:rsid w:val="0025174E"/>
    <w:rsid w:val="002542F3"/>
    <w:rsid w:val="0025739D"/>
    <w:rsid w:val="00257F98"/>
    <w:rsid w:val="00261138"/>
    <w:rsid w:val="002673B6"/>
    <w:rsid w:val="002733E9"/>
    <w:rsid w:val="00293B36"/>
    <w:rsid w:val="0029617E"/>
    <w:rsid w:val="00297B5B"/>
    <w:rsid w:val="00297F60"/>
    <w:rsid w:val="002A4DB2"/>
    <w:rsid w:val="002A64A7"/>
    <w:rsid w:val="002C36F4"/>
    <w:rsid w:val="002C53DC"/>
    <w:rsid w:val="002D6B5A"/>
    <w:rsid w:val="002D7133"/>
    <w:rsid w:val="002E3A68"/>
    <w:rsid w:val="002E42A9"/>
    <w:rsid w:val="002F1439"/>
    <w:rsid w:val="002F21AE"/>
    <w:rsid w:val="002F6FEE"/>
    <w:rsid w:val="002F7E1E"/>
    <w:rsid w:val="00303515"/>
    <w:rsid w:val="003059DA"/>
    <w:rsid w:val="00310FE7"/>
    <w:rsid w:val="00334776"/>
    <w:rsid w:val="00335D70"/>
    <w:rsid w:val="003417DC"/>
    <w:rsid w:val="00346BEE"/>
    <w:rsid w:val="00351303"/>
    <w:rsid w:val="003525DC"/>
    <w:rsid w:val="00364137"/>
    <w:rsid w:val="0036608B"/>
    <w:rsid w:val="00367189"/>
    <w:rsid w:val="00367B05"/>
    <w:rsid w:val="00373A2D"/>
    <w:rsid w:val="00384D0A"/>
    <w:rsid w:val="0039495B"/>
    <w:rsid w:val="00394FA9"/>
    <w:rsid w:val="003A4CF1"/>
    <w:rsid w:val="003B7118"/>
    <w:rsid w:val="003C673E"/>
    <w:rsid w:val="003E11D3"/>
    <w:rsid w:val="003E30B8"/>
    <w:rsid w:val="003E730D"/>
    <w:rsid w:val="003F5DCD"/>
    <w:rsid w:val="003F6D75"/>
    <w:rsid w:val="00401B1E"/>
    <w:rsid w:val="00402554"/>
    <w:rsid w:val="00402C6A"/>
    <w:rsid w:val="004064F7"/>
    <w:rsid w:val="00411A4D"/>
    <w:rsid w:val="00420EBA"/>
    <w:rsid w:val="0042501E"/>
    <w:rsid w:val="00431A04"/>
    <w:rsid w:val="00452E4C"/>
    <w:rsid w:val="00453B31"/>
    <w:rsid w:val="00456B4C"/>
    <w:rsid w:val="00457C81"/>
    <w:rsid w:val="00470B5D"/>
    <w:rsid w:val="00471613"/>
    <w:rsid w:val="0048442A"/>
    <w:rsid w:val="004845F2"/>
    <w:rsid w:val="00495ED6"/>
    <w:rsid w:val="004A13A8"/>
    <w:rsid w:val="004B1A16"/>
    <w:rsid w:val="004B4C0D"/>
    <w:rsid w:val="004C201B"/>
    <w:rsid w:val="004C711D"/>
    <w:rsid w:val="004C736D"/>
    <w:rsid w:val="004D014D"/>
    <w:rsid w:val="004E1ACB"/>
    <w:rsid w:val="004E312D"/>
    <w:rsid w:val="004F1692"/>
    <w:rsid w:val="004F192B"/>
    <w:rsid w:val="00507E31"/>
    <w:rsid w:val="0051143A"/>
    <w:rsid w:val="005153A9"/>
    <w:rsid w:val="00520D2C"/>
    <w:rsid w:val="00520EE7"/>
    <w:rsid w:val="005251DE"/>
    <w:rsid w:val="005257F6"/>
    <w:rsid w:val="00525EA1"/>
    <w:rsid w:val="00530CFB"/>
    <w:rsid w:val="00535362"/>
    <w:rsid w:val="00542B54"/>
    <w:rsid w:val="005430E4"/>
    <w:rsid w:val="00546485"/>
    <w:rsid w:val="005503B8"/>
    <w:rsid w:val="00551B8D"/>
    <w:rsid w:val="00552C2D"/>
    <w:rsid w:val="00552DFE"/>
    <w:rsid w:val="005537AD"/>
    <w:rsid w:val="00554A7B"/>
    <w:rsid w:val="005754CF"/>
    <w:rsid w:val="0057707D"/>
    <w:rsid w:val="00586CEF"/>
    <w:rsid w:val="00595F81"/>
    <w:rsid w:val="0059630D"/>
    <w:rsid w:val="00597006"/>
    <w:rsid w:val="005A116A"/>
    <w:rsid w:val="005A1B25"/>
    <w:rsid w:val="005B08FA"/>
    <w:rsid w:val="005B7210"/>
    <w:rsid w:val="005C2F58"/>
    <w:rsid w:val="005C4251"/>
    <w:rsid w:val="005D01DE"/>
    <w:rsid w:val="005D0CD3"/>
    <w:rsid w:val="005D2926"/>
    <w:rsid w:val="005D3AA5"/>
    <w:rsid w:val="005E3B87"/>
    <w:rsid w:val="005E3EA8"/>
    <w:rsid w:val="005F00CB"/>
    <w:rsid w:val="005F0229"/>
    <w:rsid w:val="005F3302"/>
    <w:rsid w:val="005F6F1F"/>
    <w:rsid w:val="005F74F3"/>
    <w:rsid w:val="00603E38"/>
    <w:rsid w:val="00613585"/>
    <w:rsid w:val="00616452"/>
    <w:rsid w:val="00616B1C"/>
    <w:rsid w:val="00622F0C"/>
    <w:rsid w:val="0063659E"/>
    <w:rsid w:val="00643298"/>
    <w:rsid w:val="006438DB"/>
    <w:rsid w:val="006454BC"/>
    <w:rsid w:val="0064787E"/>
    <w:rsid w:val="00650D87"/>
    <w:rsid w:val="006524E3"/>
    <w:rsid w:val="00664774"/>
    <w:rsid w:val="00672FA1"/>
    <w:rsid w:val="00672FFE"/>
    <w:rsid w:val="00675192"/>
    <w:rsid w:val="00682CC9"/>
    <w:rsid w:val="006870A4"/>
    <w:rsid w:val="00695C3D"/>
    <w:rsid w:val="00697B0A"/>
    <w:rsid w:val="006A0090"/>
    <w:rsid w:val="006A2D0B"/>
    <w:rsid w:val="006A55F7"/>
    <w:rsid w:val="006A7852"/>
    <w:rsid w:val="006B2242"/>
    <w:rsid w:val="006B3ED9"/>
    <w:rsid w:val="006B743F"/>
    <w:rsid w:val="006C095A"/>
    <w:rsid w:val="006C24D9"/>
    <w:rsid w:val="006C283F"/>
    <w:rsid w:val="006D248D"/>
    <w:rsid w:val="006E10B4"/>
    <w:rsid w:val="006E3B1E"/>
    <w:rsid w:val="006F1563"/>
    <w:rsid w:val="006F4332"/>
    <w:rsid w:val="006F555D"/>
    <w:rsid w:val="006F5D90"/>
    <w:rsid w:val="00705313"/>
    <w:rsid w:val="00705D58"/>
    <w:rsid w:val="00707E9E"/>
    <w:rsid w:val="00715B6B"/>
    <w:rsid w:val="00726B44"/>
    <w:rsid w:val="00733A10"/>
    <w:rsid w:val="00735F7E"/>
    <w:rsid w:val="0074003B"/>
    <w:rsid w:val="00745BC3"/>
    <w:rsid w:val="0074745B"/>
    <w:rsid w:val="00754EFE"/>
    <w:rsid w:val="00757B8C"/>
    <w:rsid w:val="00765BCF"/>
    <w:rsid w:val="00770A23"/>
    <w:rsid w:val="00772D40"/>
    <w:rsid w:val="00777195"/>
    <w:rsid w:val="00781543"/>
    <w:rsid w:val="00781AD2"/>
    <w:rsid w:val="00783B22"/>
    <w:rsid w:val="007841A5"/>
    <w:rsid w:val="007861AA"/>
    <w:rsid w:val="00791C53"/>
    <w:rsid w:val="0079345E"/>
    <w:rsid w:val="0079438D"/>
    <w:rsid w:val="00797A67"/>
    <w:rsid w:val="007A0221"/>
    <w:rsid w:val="007A1AC4"/>
    <w:rsid w:val="007A237B"/>
    <w:rsid w:val="007A7733"/>
    <w:rsid w:val="007B1F63"/>
    <w:rsid w:val="007B5401"/>
    <w:rsid w:val="007B555F"/>
    <w:rsid w:val="007B6BE9"/>
    <w:rsid w:val="007D7324"/>
    <w:rsid w:val="007E027D"/>
    <w:rsid w:val="007E03CA"/>
    <w:rsid w:val="007E04DE"/>
    <w:rsid w:val="007E66F2"/>
    <w:rsid w:val="007F2C8F"/>
    <w:rsid w:val="007F4BD8"/>
    <w:rsid w:val="008017BB"/>
    <w:rsid w:val="00814001"/>
    <w:rsid w:val="00815F06"/>
    <w:rsid w:val="00821363"/>
    <w:rsid w:val="00823C2E"/>
    <w:rsid w:val="008253ED"/>
    <w:rsid w:val="00833766"/>
    <w:rsid w:val="00840411"/>
    <w:rsid w:val="00845A5A"/>
    <w:rsid w:val="008473E3"/>
    <w:rsid w:val="00860F16"/>
    <w:rsid w:val="00861699"/>
    <w:rsid w:val="00863576"/>
    <w:rsid w:val="00864666"/>
    <w:rsid w:val="0087275C"/>
    <w:rsid w:val="00880B9A"/>
    <w:rsid w:val="00881201"/>
    <w:rsid w:val="00881395"/>
    <w:rsid w:val="00887530"/>
    <w:rsid w:val="00892287"/>
    <w:rsid w:val="008948A8"/>
    <w:rsid w:val="008A0F85"/>
    <w:rsid w:val="008A2FA1"/>
    <w:rsid w:val="008A5213"/>
    <w:rsid w:val="008A5BE7"/>
    <w:rsid w:val="008B1499"/>
    <w:rsid w:val="008B57F8"/>
    <w:rsid w:val="008C0105"/>
    <w:rsid w:val="008C16AC"/>
    <w:rsid w:val="008D3C6A"/>
    <w:rsid w:val="008D405F"/>
    <w:rsid w:val="008D46BC"/>
    <w:rsid w:val="008D48F7"/>
    <w:rsid w:val="008E6BEE"/>
    <w:rsid w:val="008F2E8A"/>
    <w:rsid w:val="008F477D"/>
    <w:rsid w:val="008F6844"/>
    <w:rsid w:val="008F7251"/>
    <w:rsid w:val="0090254F"/>
    <w:rsid w:val="00914F13"/>
    <w:rsid w:val="00915BA3"/>
    <w:rsid w:val="0093179B"/>
    <w:rsid w:val="00931AB0"/>
    <w:rsid w:val="00932ECF"/>
    <w:rsid w:val="00950F9C"/>
    <w:rsid w:val="00953C60"/>
    <w:rsid w:val="009542FC"/>
    <w:rsid w:val="00957671"/>
    <w:rsid w:val="009617F1"/>
    <w:rsid w:val="00962038"/>
    <w:rsid w:val="00966281"/>
    <w:rsid w:val="00970448"/>
    <w:rsid w:val="0097396B"/>
    <w:rsid w:val="00975A60"/>
    <w:rsid w:val="009B1927"/>
    <w:rsid w:val="009B5330"/>
    <w:rsid w:val="009C63C1"/>
    <w:rsid w:val="009E07D9"/>
    <w:rsid w:val="009E303B"/>
    <w:rsid w:val="009E30ED"/>
    <w:rsid w:val="009E41C5"/>
    <w:rsid w:val="009F3E45"/>
    <w:rsid w:val="009F46A6"/>
    <w:rsid w:val="00A00482"/>
    <w:rsid w:val="00A04672"/>
    <w:rsid w:val="00A11D0F"/>
    <w:rsid w:val="00A13C8B"/>
    <w:rsid w:val="00A20018"/>
    <w:rsid w:val="00A235E2"/>
    <w:rsid w:val="00A26E6A"/>
    <w:rsid w:val="00A277CF"/>
    <w:rsid w:val="00A30E10"/>
    <w:rsid w:val="00A34EA4"/>
    <w:rsid w:val="00A361D2"/>
    <w:rsid w:val="00A3628F"/>
    <w:rsid w:val="00A36B47"/>
    <w:rsid w:val="00A3738A"/>
    <w:rsid w:val="00A47260"/>
    <w:rsid w:val="00A51087"/>
    <w:rsid w:val="00A5226E"/>
    <w:rsid w:val="00A602AB"/>
    <w:rsid w:val="00A608E8"/>
    <w:rsid w:val="00A660A8"/>
    <w:rsid w:val="00A71FCA"/>
    <w:rsid w:val="00A804CD"/>
    <w:rsid w:val="00A916C6"/>
    <w:rsid w:val="00A9257F"/>
    <w:rsid w:val="00AA2EA6"/>
    <w:rsid w:val="00AA3158"/>
    <w:rsid w:val="00AA74D2"/>
    <w:rsid w:val="00AB147F"/>
    <w:rsid w:val="00AB1660"/>
    <w:rsid w:val="00AB569C"/>
    <w:rsid w:val="00AB6202"/>
    <w:rsid w:val="00AB779C"/>
    <w:rsid w:val="00AC1A3E"/>
    <w:rsid w:val="00AC646E"/>
    <w:rsid w:val="00AD2616"/>
    <w:rsid w:val="00AD6B9F"/>
    <w:rsid w:val="00AD7A23"/>
    <w:rsid w:val="00AD7B69"/>
    <w:rsid w:val="00AD7CDB"/>
    <w:rsid w:val="00AE247B"/>
    <w:rsid w:val="00AE5EF5"/>
    <w:rsid w:val="00AF1377"/>
    <w:rsid w:val="00AF3453"/>
    <w:rsid w:val="00AF389C"/>
    <w:rsid w:val="00AF606D"/>
    <w:rsid w:val="00AF77F6"/>
    <w:rsid w:val="00B032DE"/>
    <w:rsid w:val="00B03728"/>
    <w:rsid w:val="00B04A84"/>
    <w:rsid w:val="00B1446C"/>
    <w:rsid w:val="00B14533"/>
    <w:rsid w:val="00B160CA"/>
    <w:rsid w:val="00B21246"/>
    <w:rsid w:val="00B212A5"/>
    <w:rsid w:val="00B24D49"/>
    <w:rsid w:val="00B35C3C"/>
    <w:rsid w:val="00B41133"/>
    <w:rsid w:val="00B45234"/>
    <w:rsid w:val="00B526FB"/>
    <w:rsid w:val="00B562BC"/>
    <w:rsid w:val="00B56CF8"/>
    <w:rsid w:val="00B6029F"/>
    <w:rsid w:val="00B6416D"/>
    <w:rsid w:val="00B65334"/>
    <w:rsid w:val="00B67712"/>
    <w:rsid w:val="00B72038"/>
    <w:rsid w:val="00B77167"/>
    <w:rsid w:val="00B90B37"/>
    <w:rsid w:val="00B94DEA"/>
    <w:rsid w:val="00B967DC"/>
    <w:rsid w:val="00B96A7B"/>
    <w:rsid w:val="00B97AA0"/>
    <w:rsid w:val="00BA03EE"/>
    <w:rsid w:val="00BA2517"/>
    <w:rsid w:val="00BA6653"/>
    <w:rsid w:val="00BB39B2"/>
    <w:rsid w:val="00BC0DF4"/>
    <w:rsid w:val="00BC170F"/>
    <w:rsid w:val="00BC2DA5"/>
    <w:rsid w:val="00BC401C"/>
    <w:rsid w:val="00BD7864"/>
    <w:rsid w:val="00BE0C93"/>
    <w:rsid w:val="00BE30D7"/>
    <w:rsid w:val="00BE4B5C"/>
    <w:rsid w:val="00BF6390"/>
    <w:rsid w:val="00C15A2E"/>
    <w:rsid w:val="00C17F1A"/>
    <w:rsid w:val="00C25938"/>
    <w:rsid w:val="00C25D26"/>
    <w:rsid w:val="00C2787F"/>
    <w:rsid w:val="00C36717"/>
    <w:rsid w:val="00C42657"/>
    <w:rsid w:val="00C5558B"/>
    <w:rsid w:val="00C55A69"/>
    <w:rsid w:val="00C57C10"/>
    <w:rsid w:val="00C6098D"/>
    <w:rsid w:val="00C66DA0"/>
    <w:rsid w:val="00C7320D"/>
    <w:rsid w:val="00C73CF3"/>
    <w:rsid w:val="00C77351"/>
    <w:rsid w:val="00C84046"/>
    <w:rsid w:val="00C86DE3"/>
    <w:rsid w:val="00C9057F"/>
    <w:rsid w:val="00C94462"/>
    <w:rsid w:val="00C968B9"/>
    <w:rsid w:val="00CA1C4F"/>
    <w:rsid w:val="00CA241A"/>
    <w:rsid w:val="00CB2E00"/>
    <w:rsid w:val="00CB7F65"/>
    <w:rsid w:val="00CC60D3"/>
    <w:rsid w:val="00CD33E4"/>
    <w:rsid w:val="00CD67B5"/>
    <w:rsid w:val="00CE289B"/>
    <w:rsid w:val="00CE4F40"/>
    <w:rsid w:val="00CE56D9"/>
    <w:rsid w:val="00CF00CA"/>
    <w:rsid w:val="00CF0535"/>
    <w:rsid w:val="00CF1E20"/>
    <w:rsid w:val="00CF46C0"/>
    <w:rsid w:val="00CF6C59"/>
    <w:rsid w:val="00CF6F48"/>
    <w:rsid w:val="00D020EA"/>
    <w:rsid w:val="00D048AD"/>
    <w:rsid w:val="00D35D9B"/>
    <w:rsid w:val="00D36488"/>
    <w:rsid w:val="00D375FE"/>
    <w:rsid w:val="00D4082C"/>
    <w:rsid w:val="00D47358"/>
    <w:rsid w:val="00D47D10"/>
    <w:rsid w:val="00D5336A"/>
    <w:rsid w:val="00D63B2C"/>
    <w:rsid w:val="00D7521E"/>
    <w:rsid w:val="00D7647B"/>
    <w:rsid w:val="00D77F85"/>
    <w:rsid w:val="00D82282"/>
    <w:rsid w:val="00D84F72"/>
    <w:rsid w:val="00DA133F"/>
    <w:rsid w:val="00DA7C07"/>
    <w:rsid w:val="00DA7EB0"/>
    <w:rsid w:val="00DB007C"/>
    <w:rsid w:val="00DB00BE"/>
    <w:rsid w:val="00DB322F"/>
    <w:rsid w:val="00DB490D"/>
    <w:rsid w:val="00DB4EB4"/>
    <w:rsid w:val="00DB589A"/>
    <w:rsid w:val="00DB773A"/>
    <w:rsid w:val="00DC6F70"/>
    <w:rsid w:val="00DD5DAD"/>
    <w:rsid w:val="00DD5F7D"/>
    <w:rsid w:val="00DE1941"/>
    <w:rsid w:val="00DF0E5B"/>
    <w:rsid w:val="00DF2951"/>
    <w:rsid w:val="00E00C10"/>
    <w:rsid w:val="00E063A1"/>
    <w:rsid w:val="00E06E90"/>
    <w:rsid w:val="00E075BE"/>
    <w:rsid w:val="00E1346A"/>
    <w:rsid w:val="00E223EA"/>
    <w:rsid w:val="00E2798A"/>
    <w:rsid w:val="00E30D64"/>
    <w:rsid w:val="00E31391"/>
    <w:rsid w:val="00E32C8D"/>
    <w:rsid w:val="00E346DD"/>
    <w:rsid w:val="00E366EA"/>
    <w:rsid w:val="00E52253"/>
    <w:rsid w:val="00E54156"/>
    <w:rsid w:val="00E56073"/>
    <w:rsid w:val="00E61C41"/>
    <w:rsid w:val="00E6207D"/>
    <w:rsid w:val="00E624B6"/>
    <w:rsid w:val="00E63FE0"/>
    <w:rsid w:val="00E678A5"/>
    <w:rsid w:val="00E81931"/>
    <w:rsid w:val="00E85B65"/>
    <w:rsid w:val="00E962FF"/>
    <w:rsid w:val="00EA2ABA"/>
    <w:rsid w:val="00EA2FE1"/>
    <w:rsid w:val="00EA3E80"/>
    <w:rsid w:val="00EA6D88"/>
    <w:rsid w:val="00EB16C0"/>
    <w:rsid w:val="00EB3A23"/>
    <w:rsid w:val="00EB4186"/>
    <w:rsid w:val="00EB62BD"/>
    <w:rsid w:val="00ED0306"/>
    <w:rsid w:val="00ED095B"/>
    <w:rsid w:val="00EE434C"/>
    <w:rsid w:val="00F02E94"/>
    <w:rsid w:val="00F03EBE"/>
    <w:rsid w:val="00F04E38"/>
    <w:rsid w:val="00F05B22"/>
    <w:rsid w:val="00F07C5C"/>
    <w:rsid w:val="00F1080E"/>
    <w:rsid w:val="00F115D6"/>
    <w:rsid w:val="00F14BDE"/>
    <w:rsid w:val="00F203B8"/>
    <w:rsid w:val="00F32FD8"/>
    <w:rsid w:val="00F34120"/>
    <w:rsid w:val="00F36918"/>
    <w:rsid w:val="00F40A37"/>
    <w:rsid w:val="00F44F00"/>
    <w:rsid w:val="00F541B3"/>
    <w:rsid w:val="00F6026D"/>
    <w:rsid w:val="00F61234"/>
    <w:rsid w:val="00F62BDA"/>
    <w:rsid w:val="00F65474"/>
    <w:rsid w:val="00F66372"/>
    <w:rsid w:val="00F70350"/>
    <w:rsid w:val="00F72E3C"/>
    <w:rsid w:val="00F81EA3"/>
    <w:rsid w:val="00F85101"/>
    <w:rsid w:val="00F90266"/>
    <w:rsid w:val="00F91085"/>
    <w:rsid w:val="00FA11CC"/>
    <w:rsid w:val="00FA5AC2"/>
    <w:rsid w:val="00FB36C8"/>
    <w:rsid w:val="00FC01EF"/>
    <w:rsid w:val="00FC063E"/>
    <w:rsid w:val="00FC12DE"/>
    <w:rsid w:val="00FC2E01"/>
    <w:rsid w:val="00FC33C4"/>
    <w:rsid w:val="00FD3735"/>
    <w:rsid w:val="00FE221B"/>
    <w:rsid w:val="00FE4F4B"/>
    <w:rsid w:val="00FE7DC4"/>
    <w:rsid w:val="00FF05FF"/>
    <w:rsid w:val="00FF11F5"/>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85922480">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imin.lrv.lt/lt/veiklos-sritys/es-fondu-investicijos/2014-2020-m-programavimo-laikotarpis/inostazuo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F7BA-50B7-439A-BCD6-8A7C70C6C090}">
  <ds:schemaRefs>
    <ds:schemaRef ds:uri="http://www.w3.org/XML/1998/namespace"/>
    <ds:schemaRef ds:uri="d54348e1-8662-4887-9d6e-2f3aba196886"/>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2D536AEE-F24A-4695-999A-6A491E8F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9667</Words>
  <Characters>5511</Characters>
  <Application>Microsoft Office Word</Application>
  <DocSecurity>4</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15148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2019-12-06T11:09:00Z</cp:lastPrinted>
  <dcterms:created xsi:type="dcterms:W3CDTF">2019-12-06T11:10:00Z</dcterms:created>
  <dcterms:modified xsi:type="dcterms:W3CDTF">2019-12-06T11:10:00Z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