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Default="00B5520E" w:rsidP="003D0BAD">
      <w:pPr>
        <w:jc w:val="center"/>
        <w:rPr>
          <w:sz w:val="24"/>
          <w:szCs w:val="24"/>
          <w:lang w:val="lt-LT"/>
        </w:rPr>
      </w:pPr>
      <w:bookmarkStart w:id="0" w:name="_GoBack"/>
      <w:bookmarkEnd w:id="0"/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Projekto lyginamasis variantas</w:t>
      </w: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A85818" w:rsidRDefault="000C354E" w:rsidP="003D0BAD">
      <w:pPr>
        <w:jc w:val="center"/>
        <w:rPr>
          <w:lang w:val="lt-LT"/>
        </w:rPr>
      </w:pPr>
      <w:r w:rsidRPr="00A85818">
        <w:rPr>
          <w:noProof/>
          <w:lang w:val="lt-LT" w:eastAsia="lt-LT"/>
        </w:rPr>
        <w:drawing>
          <wp:inline distT="0" distB="0" distL="0" distR="0" wp14:anchorId="22551947" wp14:editId="35B77E2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A85818" w:rsidRDefault="003D0BAD" w:rsidP="003D0BAD">
      <w:pPr>
        <w:jc w:val="center"/>
        <w:rPr>
          <w:lang w:val="lt-LT"/>
        </w:rPr>
      </w:pPr>
    </w:p>
    <w:bookmarkStart w:id="1" w:name="ImonPav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bookmarkStart w:id="2" w:name="ImonPav2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A8581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3" w:name="DokRusis"/>
      <w:r w:rsidR="008D77F8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A85818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A85818" w:rsidRDefault="0012015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  2015 M. RUGSĖJO 17 D. ĮSAKYMO NR. A1-528 „DĖL 2014–2020 METŲ EUROPOS SĄJUNGOS FONDŲ INVESTICIJŲ VEIKSMŲ PROGRAMOS 8 PRIORITETO „SOCIALINĖS ĮTRAUKTIES DIDINIMAS IR KOVA SU SKURDU“ ĮGYVEN "/>
              <w:format w:val="Didžiosios raidės"/>
            </w:textInput>
          </w:ffData>
        </w:fldChar>
      </w:r>
      <w:bookmarkStart w:id="4" w:name="Antraste"/>
      <w:r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  2015 M. RUGSĖJO 17 D. ĮSAKYMO NR. A1-528 </w:t>
      </w:r>
      <w:r w:rsidR="00C702E2" w:rsidRPr="00C702E2">
        <w:rPr>
          <w:rFonts w:ascii="Times New Roman" w:hAnsi="Times New Roman"/>
          <w:sz w:val="24"/>
          <w:szCs w:val="24"/>
          <w:lang w:val="lt-LT" w:eastAsia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DĖL 2014–2020 METŲ EUROPOS SĄJUNGOS FONDŲ INVESTICIJŲ VEIKSMŲ PROGRAMOS 8 PRIORITETO „SOCIALINĖS ĮTRAUKTIES DIDINIMAS IR KOVA SU SKURDU</w:t>
      </w:r>
      <w:r w:rsidR="00C702E2" w:rsidRPr="00C702E2">
        <w:rPr>
          <w:rFonts w:ascii="Times New Roman" w:hAnsi="Times New Roman"/>
          <w:sz w:val="24"/>
          <w:szCs w:val="24"/>
          <w:lang w:val="lt-LT" w:eastAsia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PRIEMONĖS NR. 08.3.1-ESFA-V-411 </w:t>
      </w:r>
      <w:r w:rsidR="00C702E2" w:rsidRPr="00C702E2">
        <w:rPr>
          <w:rFonts w:ascii="Times New Roman" w:hAnsi="Times New Roman"/>
          <w:sz w:val="24"/>
          <w:szCs w:val="24"/>
          <w:lang w:val="lt-LT" w:eastAsia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ASMENŲ, PRIKLAUSOMŲ NUO PSICHOAKTYVIŲJŲ MEDŽIAGŲ, SOCIALINĖ INTEGRACIJA</w:t>
      </w:r>
      <w:r w:rsidR="00C702E2" w:rsidRPr="00C702E2">
        <w:rPr>
          <w:rFonts w:ascii="Times New Roman" w:hAnsi="Times New Roman"/>
          <w:sz w:val="24"/>
          <w:szCs w:val="24"/>
          <w:lang w:val="lt-LT" w:eastAsia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PROJEKTŲ FINANSAVIMO SĄLYGŲ APRAŠO NR. 1 PATVIRTINIMO</w:t>
      </w:r>
      <w:r w:rsidR="00C702E2" w:rsidRPr="00C702E2">
        <w:rPr>
          <w:rFonts w:ascii="Times New Roman" w:hAnsi="Times New Roman"/>
          <w:sz w:val="24"/>
          <w:szCs w:val="24"/>
          <w:lang w:val="lt-LT" w:eastAsia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A85818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A85818" w:rsidRDefault="0012015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2019"/>
            </w:textInput>
          </w:ffData>
        </w:fldChar>
      </w:r>
      <w:r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t-LT"/>
        </w:rPr>
        <w:t>2019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5" w:name="Išplečiamasis_laukas"/>
      <w:r w:rsidR="000C354E" w:rsidRPr="00A85818">
        <w:rPr>
          <w:rFonts w:ascii="Times New Roman" w:hAnsi="Times New Roman"/>
          <w:sz w:val="24"/>
          <w:szCs w:val="24"/>
          <w:lang w:val="lt-LT"/>
        </w:rPr>
        <w:t>m.</w:t>
      </w:r>
      <w:bookmarkEnd w:id="5"/>
      <w:r w:rsidR="000C354E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A85818">
        <w:rPr>
          <w:rFonts w:ascii="Times New Roman" w:hAnsi="Times New Roman"/>
          <w:sz w:val="24"/>
          <w:szCs w:val="24"/>
          <w:lang w:val="lt-LT"/>
        </w:rP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A85818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A85818" w:rsidRPr="00A85818">
        <w:rPr>
          <w:rFonts w:ascii="Times New Roman" w:hAnsi="Times New Roman"/>
          <w:sz w:val="24"/>
          <w:szCs w:val="24"/>
          <w:lang w:val="lt-LT"/>
        </w:rPr>
        <w:t>A1-</w:t>
      </w:r>
    </w:p>
    <w:p w:rsidR="003D0BAD" w:rsidRPr="00A85818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sz w:val="24"/>
          <w:szCs w:val="24"/>
          <w:lang w:val="lt-LT"/>
        </w:rPr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A85818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C702E2" w:rsidRPr="00C702E2" w:rsidRDefault="00C702E2" w:rsidP="00C702E2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702E2">
        <w:rPr>
          <w:rFonts w:ascii="Times New Roman" w:hAnsi="Times New Roman"/>
          <w:sz w:val="24"/>
          <w:szCs w:val="24"/>
          <w:lang w:val="lt-LT" w:eastAsia="lt-LT"/>
        </w:rPr>
        <w:lastRenderedPageBreak/>
        <w:t xml:space="preserve">P a k e i č i u 2014–2020 metų Europos Sąjungos fondų investicijų veiksmų programos 8 prioriteto „Socialinės </w:t>
      </w:r>
      <w:proofErr w:type="spellStart"/>
      <w:r w:rsidRPr="00C702E2">
        <w:rPr>
          <w:rFonts w:ascii="Times New Roman" w:hAnsi="Times New Roman"/>
          <w:sz w:val="24"/>
          <w:szCs w:val="24"/>
          <w:lang w:val="lt-LT" w:eastAsia="lt-LT"/>
        </w:rPr>
        <w:t>įtraukties</w:t>
      </w:r>
      <w:proofErr w:type="spellEnd"/>
      <w:r w:rsidRPr="00C702E2">
        <w:rPr>
          <w:rFonts w:ascii="Times New Roman" w:hAnsi="Times New Roman"/>
          <w:sz w:val="24"/>
          <w:szCs w:val="24"/>
          <w:lang w:val="lt-LT" w:eastAsia="lt-LT"/>
        </w:rPr>
        <w:t xml:space="preserve"> didinimas ir kova su skurdu“ įgyvendinimo priemonės Nr. 08.3.1-ESFA</w:t>
      </w:r>
      <w:proofErr w:type="gramStart"/>
      <w:r w:rsidRPr="00C702E2">
        <w:rPr>
          <w:rFonts w:ascii="Times New Roman" w:hAnsi="Times New Roman"/>
          <w:sz w:val="24"/>
          <w:szCs w:val="24"/>
          <w:lang w:val="lt-LT" w:eastAsia="lt-LT"/>
        </w:rPr>
        <w:t>-</w:t>
      </w:r>
      <w:proofErr w:type="gramEnd"/>
      <w:r w:rsidRPr="00C702E2">
        <w:rPr>
          <w:rFonts w:ascii="Times New Roman" w:hAnsi="Times New Roman"/>
          <w:sz w:val="24"/>
          <w:szCs w:val="24"/>
          <w:lang w:val="lt-LT" w:eastAsia="lt-LT"/>
        </w:rPr>
        <w:t>V-411 „Asmenų, priklausomų nuo psichoaktyviųjų medžiagų, socialinė integracija“ projektų finansavimo sąlygų aprašą Nr. 1, patvirtintą Lietuvos Respublikos socialinės apsaugos ir darbo ministro 2015 m. rugsėjo 17 d.</w:t>
      </w:r>
      <w:r w:rsidRPr="00C702E2">
        <w:rPr>
          <w:lang w:val="lt-LT" w:eastAsia="lt-LT"/>
        </w:rPr>
        <w:t xml:space="preserve"> </w:t>
      </w:r>
      <w:r w:rsidRPr="00C702E2">
        <w:rPr>
          <w:rFonts w:ascii="Times New Roman" w:hAnsi="Times New Roman"/>
          <w:sz w:val="24"/>
          <w:szCs w:val="24"/>
          <w:lang w:val="lt-LT" w:eastAsia="lt-LT"/>
        </w:rPr>
        <w:t xml:space="preserve">įsakymu Nr. A1-528 „Dėl 2014–2020 metų Europos Sąjungos fondų investicijų veiksmų programos 8 prioriteto „Socialinės </w:t>
      </w:r>
      <w:proofErr w:type="spellStart"/>
      <w:r w:rsidRPr="00C702E2">
        <w:rPr>
          <w:rFonts w:ascii="Times New Roman" w:hAnsi="Times New Roman"/>
          <w:sz w:val="24"/>
          <w:szCs w:val="24"/>
          <w:lang w:val="lt-LT" w:eastAsia="lt-LT"/>
        </w:rPr>
        <w:t>įtraukties</w:t>
      </w:r>
      <w:proofErr w:type="spellEnd"/>
      <w:r w:rsidRPr="00C702E2">
        <w:rPr>
          <w:rFonts w:ascii="Times New Roman" w:hAnsi="Times New Roman"/>
          <w:sz w:val="24"/>
          <w:szCs w:val="24"/>
          <w:lang w:val="lt-LT" w:eastAsia="lt-LT"/>
        </w:rPr>
        <w:t xml:space="preserve"> didinimas ir kova su skurdu“ įgyvendinimo priemonės Nr. 08.3.1-ESFA-V-411 „Asmenų, priklausomų nuo psichoaktyviųjų medžiagų, socialinė integracija“ projektų finansavimo sąlygų aprašo Nr. 1 patvirtinimo“ (toliau – Aprašas), ir Aprašo 32 punkto lentelės 5 pastraipą išdėstau taip:</w:t>
      </w:r>
    </w:p>
    <w:p w:rsidR="00C702E2" w:rsidRDefault="00C702E2" w:rsidP="00C702E2">
      <w:pPr>
        <w:pStyle w:val="Betarp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bookmarkStart w:id="6" w:name="part_28d673913d6f42d7bceb66347e6ce861"/>
      <w:bookmarkEnd w:id="6"/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6662"/>
      </w:tblGrid>
      <w:tr w:rsidR="00C702E2" w:rsidRPr="00BA5EC2" w:rsidTr="00450465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E2" w:rsidRPr="00BA5EC2" w:rsidRDefault="00C702E2" w:rsidP="00C702E2">
            <w:pPr>
              <w:ind w:firstLine="1298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5EC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C702E2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„</w:t>
            </w:r>
            <w:r w:rsidRPr="00115BDF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E2" w:rsidRPr="00BA5EC2" w:rsidRDefault="00C702E2" w:rsidP="00450465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BA5EC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Projekto</w:t>
            </w:r>
            <w:proofErr w:type="spellEnd"/>
            <w:r w:rsidRPr="00BA5EC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vykdymas</w:t>
            </w:r>
            <w:proofErr w:type="spellEnd"/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E2" w:rsidRPr="00BA5EC2" w:rsidRDefault="00C702E2" w:rsidP="0045046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Tinkamomis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finansuoti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išlaidomis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yra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laikomos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:</w:t>
            </w:r>
          </w:p>
          <w:p w:rsidR="00C702E2" w:rsidRPr="00BA5EC2" w:rsidRDefault="00C702E2" w:rsidP="00450465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–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Aprašo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10.1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papunktyje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nurodytą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veiklą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vykdančių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psichologinės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socialinės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reabilitacijos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įstaigų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darbuotojų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užmokestis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apskaičiuotas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laikantis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laiko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sąnaudų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normatyvų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pareigybėmis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nustatytų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laiko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sąnaudų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normatyvų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7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punkte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. </w:t>
            </w:r>
          </w:p>
          <w:p w:rsidR="00C702E2" w:rsidRPr="00BA5EC2" w:rsidRDefault="00C702E2" w:rsidP="00450465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Įgyvendinant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veiklas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patirtos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socialinio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darbuotojo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individualios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priežiūros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personalo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/ užimtumo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specialisto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psichologo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psichoterapeuto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užmokesčio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priklausomų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asmenų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ilgalaikės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socialinės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psichologinės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reabilitacijos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dalyvių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išlaikymo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išlaidos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apmokamos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taikant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fiksuotuosius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įkainius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nustatomus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vadovaujantis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2015 m.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rugpjūčio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26 d.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atliktu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Asmenų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priklausomų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nuo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psichoaktyviųjų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medžiagų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reabilitacijos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fiksuotųjų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įkainių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nustatymo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tyrimu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kurio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ataskaita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skelbiama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interneto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svetainės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A5EC2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www.esinvesticijos.lt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skiltyje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Dokumentai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“,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ieškant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Tyrimai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“, „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Supaprastinto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išlaidų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apmokėjimo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tyrimai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“. </w:t>
            </w:r>
          </w:p>
          <w:p w:rsidR="00C702E2" w:rsidRPr="00C702E2" w:rsidRDefault="00C702E2" w:rsidP="00450465">
            <w:pPr>
              <w:jc w:val="both"/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</w:pP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Pasikeitus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teisės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aktams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kuriais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vadovaujantis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nustatyti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fiksuotieji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įkainiai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atnaujinti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įkainiai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taip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pat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taikomi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jau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vykdomam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projektui</w:t>
            </w:r>
            <w:proofErr w:type="spellEnd"/>
            <w:r w:rsidRPr="00C702E2">
              <w:rPr>
                <w:rFonts w:ascii="Times New Roman" w:hAnsi="Times New Roman"/>
                <w:strike/>
                <w:sz w:val="24"/>
                <w:szCs w:val="24"/>
                <w:lang w:eastAsia="lt-LT"/>
              </w:rPr>
              <w:t>.</w:t>
            </w:r>
          </w:p>
          <w:p w:rsidR="00C702E2" w:rsidRPr="00C752C8" w:rsidRDefault="00C702E2" w:rsidP="0045046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Tais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atvejais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kai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darbuotojų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užmokesčio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išlaidos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apmokamos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taikant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fiksuotuosius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įkainius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nustatomus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vadovaujantis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2015 m.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rugpjūčio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26 d.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atliktu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Asmenų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priklausomų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nuo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psichoaktyviųjų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medžiagų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reabilitacijos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fiksuotųjų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įkainių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nustatymo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tyrimu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tinkamomis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finansuoti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išlaidomis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laikomos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kitos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šių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darbuotojų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užmokesčiu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susijusios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realiai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patirtos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išlaidos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r w:rsidRPr="00C702E2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C702E2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apdraustojo</w:t>
            </w:r>
            <w:proofErr w:type="spellEnd"/>
            <w:r w:rsidRPr="00C702E2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02E2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draudėjo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valstybinio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socialinio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draudimo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įmokos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už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darbuotojus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dirbančius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pagal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sutartis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visą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laiką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nepatenkančius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į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Lietuvos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Respublikos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valstybinio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socialinio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draudimo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įstatyme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numatytas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išimtis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išeitinės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išmokos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),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kurių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neapima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Aprašo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32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punkto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lentelės</w:t>
            </w:r>
            <w:proofErr w:type="spellEnd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5 </w:t>
            </w:r>
            <w:proofErr w:type="spellStart"/>
            <w:r w:rsidRPr="00C752C8">
              <w:rPr>
                <w:rFonts w:ascii="Times New Roman" w:hAnsi="Times New Roman"/>
                <w:sz w:val="24"/>
                <w:szCs w:val="24"/>
                <w:lang w:eastAsia="lt-LT"/>
              </w:rPr>
              <w:t>pastraipoje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nurodytieji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fiksuotieji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įkainiai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Šios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išlaidos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apmokamos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  <w:t>vadovaujantis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Lietuvos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Respublikos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kodeksu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kitais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Lietuvos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Respublikos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teisės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aktais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reglamentuojančiais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šių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išmokų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mokėjimą</w:t>
            </w:r>
            <w:proofErr w:type="spellEnd"/>
            <w:r w:rsidRPr="00C752C8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. </w:t>
            </w:r>
          </w:p>
          <w:p w:rsidR="00C702E2" w:rsidRDefault="00C702E2" w:rsidP="00450465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C702E2" w:rsidRDefault="00C702E2" w:rsidP="00450465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Kito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projektą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vykdančio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personalo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darbo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užmokesčio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išlaidos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yra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tinkamos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finansuoti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tik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tuo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atveju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jei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vykdytojas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partneris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pats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vykdo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veiklas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jų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dalį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nepirkdamas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paslaugų.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Šios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išlaidos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turi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būti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apskaičiuotos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proporcingai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pagal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pareiškėjo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paties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vykdomų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veiklų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apimtį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trukmę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kt.;</w:t>
            </w:r>
          </w:p>
          <w:p w:rsidR="00C702E2" w:rsidRPr="00BA5EC2" w:rsidRDefault="00C702E2" w:rsidP="00450465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C702E2" w:rsidRPr="00BA5EC2" w:rsidRDefault="00C702E2" w:rsidP="00755DEA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–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išorės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tiekėjų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perkamų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paslaugų,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reikalingų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Aprašo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10.2–10.4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papunkčiuose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nurodytoms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veikloms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įgyvendinti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išlaidos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jei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jos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atitinka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Rekomendacijose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projektų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išlaidų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atitikties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Europos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Sąjungos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struktūrinių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fondų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reikalavimams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prekėms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paslaugoms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keliamus</w:t>
            </w:r>
            <w:proofErr w:type="spellEnd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5EC2">
              <w:rPr>
                <w:rFonts w:ascii="Times New Roman" w:hAnsi="Times New Roman"/>
                <w:sz w:val="24"/>
                <w:szCs w:val="24"/>
                <w:lang w:eastAsia="lt-LT"/>
              </w:rPr>
              <w:t>reikalavimus</w:t>
            </w:r>
            <w:proofErr w:type="spellEnd"/>
            <w:r w:rsidR="00755DEA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755DEA"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</w:tr>
    </w:tbl>
    <w:p w:rsidR="003D0BAD" w:rsidRPr="00C702E2" w:rsidRDefault="003D0BAD" w:rsidP="00120156">
      <w:pPr>
        <w:spacing w:line="360" w:lineRule="auto"/>
        <w:rPr>
          <w:rFonts w:ascii="Times New Roman" w:hAnsi="Times New Roman"/>
          <w:sz w:val="24"/>
          <w:szCs w:val="24"/>
        </w:rPr>
        <w:sectPr w:rsidR="003D0BAD" w:rsidRPr="00C702E2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C4536" w:rsidRDefault="00AC4536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C4536" w:rsidRPr="00A85818" w:rsidRDefault="00AC4536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85818" w:rsidRPr="00A85818" w:rsidTr="003D0BAD">
        <w:tc>
          <w:tcPr>
            <w:tcW w:w="4631" w:type="dxa"/>
          </w:tcPr>
          <w:p w:rsidR="003D0BAD" w:rsidRPr="00A85818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7" w:name="Pareigos"/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A85818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7"/>
          </w:p>
        </w:tc>
        <w:tc>
          <w:tcPr>
            <w:tcW w:w="4656" w:type="dxa"/>
          </w:tcPr>
          <w:p w:rsidR="003D0BAD" w:rsidRPr="00A85818" w:rsidRDefault="00AC4536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Linas Kukuraitis"/>
                    <w:format w:val="Pirmoji didžioji raidė"/>
                  </w:textInput>
                </w:ffData>
              </w:fldChar>
            </w:r>
            <w:bookmarkStart w:id="8" w:name="Pasirasanti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Linas Kukuraitis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</w:tr>
    </w:tbl>
    <w:p w:rsidR="0072718E" w:rsidRPr="00A85818" w:rsidRDefault="0072718E" w:rsidP="0072718E">
      <w:pPr>
        <w:rPr>
          <w:lang w:val="lt-LT"/>
        </w:rPr>
      </w:pPr>
    </w:p>
    <w:sectPr w:rsidR="0072718E" w:rsidRPr="00A85818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29" w:rsidRDefault="007B0829">
      <w:r>
        <w:separator/>
      </w:r>
    </w:p>
  </w:endnote>
  <w:endnote w:type="continuationSeparator" w:id="0">
    <w:p w:rsidR="007B0829" w:rsidRDefault="007B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29" w:rsidRDefault="007B0829">
      <w:r>
        <w:separator/>
      </w:r>
    </w:p>
  </w:footnote>
  <w:footnote w:type="continuationSeparator" w:id="0">
    <w:p w:rsidR="007B0829" w:rsidRDefault="007B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535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20156"/>
    <w:rsid w:val="00122144"/>
    <w:rsid w:val="0014073C"/>
    <w:rsid w:val="001524A9"/>
    <w:rsid w:val="001D7531"/>
    <w:rsid w:val="00202AB4"/>
    <w:rsid w:val="002A07D8"/>
    <w:rsid w:val="002C3984"/>
    <w:rsid w:val="0033315F"/>
    <w:rsid w:val="00372173"/>
    <w:rsid w:val="00383FF6"/>
    <w:rsid w:val="003D0BAD"/>
    <w:rsid w:val="003F679C"/>
    <w:rsid w:val="00407E28"/>
    <w:rsid w:val="004377ED"/>
    <w:rsid w:val="00473B71"/>
    <w:rsid w:val="004F70E6"/>
    <w:rsid w:val="00545DDF"/>
    <w:rsid w:val="00576C15"/>
    <w:rsid w:val="00605351"/>
    <w:rsid w:val="00641B46"/>
    <w:rsid w:val="006A6BA7"/>
    <w:rsid w:val="006C7613"/>
    <w:rsid w:val="006F7593"/>
    <w:rsid w:val="00722155"/>
    <w:rsid w:val="0072718E"/>
    <w:rsid w:val="00740DFD"/>
    <w:rsid w:val="00755DEA"/>
    <w:rsid w:val="00797DEF"/>
    <w:rsid w:val="007B0829"/>
    <w:rsid w:val="007C49C6"/>
    <w:rsid w:val="007E7D86"/>
    <w:rsid w:val="00863B67"/>
    <w:rsid w:val="00881151"/>
    <w:rsid w:val="008A17C0"/>
    <w:rsid w:val="008C7C0A"/>
    <w:rsid w:val="008D77F8"/>
    <w:rsid w:val="00912EAE"/>
    <w:rsid w:val="00921E62"/>
    <w:rsid w:val="00954862"/>
    <w:rsid w:val="009F5048"/>
    <w:rsid w:val="00A208CC"/>
    <w:rsid w:val="00A3059D"/>
    <w:rsid w:val="00A85818"/>
    <w:rsid w:val="00A94D42"/>
    <w:rsid w:val="00AC4536"/>
    <w:rsid w:val="00B5520E"/>
    <w:rsid w:val="00BB2A15"/>
    <w:rsid w:val="00BD2F2B"/>
    <w:rsid w:val="00C2154D"/>
    <w:rsid w:val="00C23B62"/>
    <w:rsid w:val="00C702E2"/>
    <w:rsid w:val="00D4579D"/>
    <w:rsid w:val="00D65BB1"/>
    <w:rsid w:val="00D67987"/>
    <w:rsid w:val="00D761EC"/>
    <w:rsid w:val="00E17E91"/>
    <w:rsid w:val="00EE3CDF"/>
    <w:rsid w:val="00EF23F5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C702E2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C702E2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05B1-7F88-4F44-95B3-CB543368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dcterms:created xsi:type="dcterms:W3CDTF">2019-12-06T16:10:00Z</dcterms:created>
  <dcterms:modified xsi:type="dcterms:W3CDTF">2019-12-06T16:10:00Z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-1632431025</vt:i4>
  </property>
  <property fmtid="{D5CDD505-2E9C-101B-9397-08002B2CF9AE}" pid="3" name="_NewReviewCycle">
    <vt:lpwstr/>
  </property>
  <property fmtid="{D5CDD505-2E9C-101B-9397-08002B2CF9AE}" pid="4" name="_EmailSubject">
    <vt:lpwstr>PFSA keitimai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