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AA547" w14:textId="0AF906D8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D63E8A">
        <w:rPr>
          <w:b/>
          <w:bCs/>
        </w:rPr>
        <w:t>ENERGETIKOS</w:t>
      </w:r>
      <w:r>
        <w:rPr>
          <w:b/>
          <w:bCs/>
        </w:rPr>
        <w:t xml:space="preserve"> MINISTERIJA</w:t>
      </w:r>
    </w:p>
    <w:p w14:paraId="62136E55" w14:textId="77777777" w:rsidR="0036662A" w:rsidRDefault="0036662A" w:rsidP="0036662A">
      <w:pPr>
        <w:jc w:val="center"/>
        <w:rPr>
          <w:b/>
          <w:bCs/>
        </w:rPr>
      </w:pPr>
    </w:p>
    <w:p w14:paraId="1E7C8F0B" w14:textId="626A1BE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D63E8A">
        <w:rPr>
          <w:b/>
          <w:bCs/>
        </w:rPr>
        <w:t xml:space="preserve">4 </w:t>
      </w:r>
      <w:r>
        <w:rPr>
          <w:b/>
          <w:bCs/>
        </w:rPr>
        <w:t>PRIORITETO „</w:t>
      </w:r>
      <w:r w:rsidR="005C343E" w:rsidRPr="005C343E">
        <w:rPr>
          <w:b/>
          <w:bCs/>
        </w:rPr>
        <w:t>ENERGIJOS EFEKTYVUMO IR ATSINAUJINANČIŲ IŠTEKLIŲ ENERGIJOS GAMYBOS IR NAUDOJIMO SKATINIMAS</w:t>
      </w:r>
      <w:r>
        <w:rPr>
          <w:b/>
          <w:bCs/>
        </w:rPr>
        <w:t xml:space="preserve">“ PRIEMONĖS NR. </w:t>
      </w:r>
      <w:r w:rsidR="005800E2" w:rsidRPr="005800E2">
        <w:rPr>
          <w:b/>
          <w:bCs/>
        </w:rPr>
        <w:t xml:space="preserve">04.3.2-LVPA-V-111 </w:t>
      </w:r>
      <w:r>
        <w:rPr>
          <w:b/>
          <w:bCs/>
        </w:rPr>
        <w:t>„</w:t>
      </w:r>
      <w:r w:rsidR="00E47459" w:rsidRPr="00E47459">
        <w:rPr>
          <w:b/>
          <w:bCs/>
        </w:rPr>
        <w:t>KATILŲ KEITIMAS NAMŲ ŪKIUOSE</w:t>
      </w:r>
      <w:r>
        <w:rPr>
          <w:b/>
          <w:bCs/>
        </w:rPr>
        <w:t>“ PROJEKTŲ FINANSAVIMO SĄLYGŲ APRAŠO DERINIMAS</w:t>
      </w:r>
    </w:p>
    <w:p w14:paraId="2B885C8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211B4D5C" w14:textId="77777777" w:rsidTr="00335D39">
        <w:tc>
          <w:tcPr>
            <w:tcW w:w="6804" w:type="dxa"/>
          </w:tcPr>
          <w:p w14:paraId="2951B3F4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E71717B" w14:textId="34658500" w:rsidR="0036662A" w:rsidRDefault="00BA7AE0" w:rsidP="00335D39">
            <w:pPr>
              <w:rPr>
                <w:szCs w:val="24"/>
              </w:rPr>
            </w:pPr>
            <w:r>
              <w:rPr>
                <w:szCs w:val="24"/>
              </w:rPr>
              <w:t>2019-11-</w:t>
            </w:r>
            <w:r w:rsidR="00900941">
              <w:rPr>
                <w:szCs w:val="24"/>
              </w:rPr>
              <w:t>28</w:t>
            </w:r>
            <w:bookmarkStart w:id="0" w:name="_GoBack"/>
            <w:bookmarkEnd w:id="0"/>
          </w:p>
        </w:tc>
      </w:tr>
      <w:tr w:rsidR="0036662A" w14:paraId="585257F3" w14:textId="77777777" w:rsidTr="00335D39">
        <w:tc>
          <w:tcPr>
            <w:tcW w:w="6804" w:type="dxa"/>
          </w:tcPr>
          <w:p w14:paraId="2F737573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B6D8B00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47A711E" w14:textId="1AF8BCA1" w:rsidR="0036662A" w:rsidRPr="007070FE" w:rsidRDefault="00900941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BA7AE0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A7AE0">
                  <w:instrText xml:space="preserve"> FORMCHECKBOX </w:instrText>
                </w:r>
                <w:r>
                  <w:fldChar w:fldCharType="separate"/>
                </w:r>
                <w:r w:rsidR="00BA7AE0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36662A" w:rsidRPr="0036662A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 w:rsidRPr="0036662A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36662A" w:rsidRPr="0036662A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6D0D9D1A" w14:textId="77777777" w:rsidTr="00335D39">
        <w:tc>
          <w:tcPr>
            <w:tcW w:w="6804" w:type="dxa"/>
          </w:tcPr>
          <w:p w14:paraId="6A04ED20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5A09DB63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47323AFB" w14:textId="4905F570" w:rsidR="0036662A" w:rsidRDefault="00900941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BA7AE0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A7AE0">
                  <w:instrText xml:space="preserve"> FORMCHECKBOX </w:instrText>
                </w:r>
                <w:r>
                  <w:fldChar w:fldCharType="separate"/>
                </w:r>
                <w:r w:rsidR="00BA7AE0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E50DA31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09321F7" w14:textId="77777777" w:rsidTr="00335D39">
        <w:tc>
          <w:tcPr>
            <w:tcW w:w="567" w:type="dxa"/>
          </w:tcPr>
          <w:p w14:paraId="3ECF6B6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6594ECD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1B30E145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D3EE2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806B08" w:rsidRPr="00C70D14" w14:paraId="5CBE28FD" w14:textId="77777777" w:rsidTr="00335D39">
        <w:tc>
          <w:tcPr>
            <w:tcW w:w="567" w:type="dxa"/>
          </w:tcPr>
          <w:p w14:paraId="04E6A43E" w14:textId="4577B62B" w:rsidR="00806B08" w:rsidRPr="0038099D" w:rsidRDefault="00806B08" w:rsidP="00806B08">
            <w:pPr>
              <w:jc w:val="both"/>
            </w:pPr>
            <w:r>
              <w:t>1</w:t>
            </w:r>
          </w:p>
        </w:tc>
        <w:tc>
          <w:tcPr>
            <w:tcW w:w="1985" w:type="dxa"/>
          </w:tcPr>
          <w:p w14:paraId="1F378184" w14:textId="3C6F0412" w:rsidR="00806B08" w:rsidRPr="00AC5DDD" w:rsidRDefault="00806B08" w:rsidP="00806B08">
            <w:pPr>
              <w:rPr>
                <w:szCs w:val="24"/>
              </w:rPr>
            </w:pPr>
            <w:r w:rsidRPr="006A2258">
              <w:t>Lietuvos Respublikos konkurencijos taryba (2019-12-03 raštas Nr.(9.8E-35)6V-2195)</w:t>
            </w:r>
            <w:r>
              <w:t xml:space="preserve">, pateikta pastaba </w:t>
            </w:r>
            <w:r w:rsidR="000071F4">
              <w:t>Aprašui, kuriuo finansavimas skiriamas taip pat fiziniams asmenims</w:t>
            </w:r>
          </w:p>
        </w:tc>
        <w:tc>
          <w:tcPr>
            <w:tcW w:w="5386" w:type="dxa"/>
          </w:tcPr>
          <w:p w14:paraId="66343A9B" w14:textId="77777777" w:rsidR="00806B08" w:rsidRDefault="00806B08" w:rsidP="00806B08">
            <w:pPr>
              <w:jc w:val="both"/>
            </w:pPr>
            <w:r>
              <w:t>Projekto 1.1 papunktyje, kuriuo keičiamas 2 priedo 2 punktas, numatyta: „Jei pagal Nekilnojamojo turto registro duomenų banko duomenis Finansavimo fiziniams asmenims skyrimo tvarkos (toliau - šios tvarkos) 1 punkte nurodyto pastato dalis yra įregistruota ūkinės (verslo, komercinės ar pan.) paskirties, finansavimas neskiriamas”.</w:t>
            </w:r>
          </w:p>
          <w:p w14:paraId="2F707820" w14:textId="7CB9350E" w:rsidR="00806B08" w:rsidRPr="004C2669" w:rsidRDefault="00806B08" w:rsidP="00806B08">
            <w:pPr>
              <w:jc w:val="both"/>
              <w:rPr>
                <w:szCs w:val="24"/>
              </w:rPr>
            </w:pPr>
            <w:r>
              <w:t xml:space="preserve">Konkurencijos taryba atkreipia dėmesį, kad Nekilnojamojo turto registre kaupiama informacija apie nekilnojamojo turto paskirtį, o ne apie tokio turto savininko vykdomą ar nevykdomą ūkinę-komercinę veiklą. Pavyzdžiui, jei nekilnojamas daiktas yra gyvenamosios paskirties, tačiau fizinis asmuo jį nuomos, informacija apie fizinio asmens vykdomą ūkinę-komercinę veiklą,  t. y. nuomos veikla, neatsispindės Nekilnojamojo turto registre. Taip pat informacija apie fizinio asmens vykdomą ūkinę-komercinę veiklą neatsispindės Nekilnojamojo </w:t>
            </w:r>
            <w:r>
              <w:lastRenderedPageBreak/>
              <w:t>turto registre tais atvejais, kai fizinis asmuo vykdys ūkinę-komercinę veiklą pagal individualios veiklos pažymą arba verslo liudijimą.  Atsižvelgiant į tai, siūlome netaikyti duomenų tikrinimo Nekilnojamojo turto registre, kaip vienintelio būdo nustatyti ūkinės veiklos vykdymo faktą ir numatyti papildomus kriterijus, pagal kuriuos būtų vertinama, ar finansavimas gali būti skiriamas konkrečiam pareiškėjui.</w:t>
            </w:r>
          </w:p>
        </w:tc>
        <w:tc>
          <w:tcPr>
            <w:tcW w:w="6804" w:type="dxa"/>
          </w:tcPr>
          <w:p w14:paraId="51668669" w14:textId="77777777" w:rsidR="00806B08" w:rsidRDefault="00806B08" w:rsidP="00806B08">
            <w:pPr>
              <w:jc w:val="both"/>
              <w:rPr>
                <w:b/>
                <w:bCs/>
              </w:rPr>
            </w:pPr>
            <w:r w:rsidRPr="00212E1B">
              <w:rPr>
                <w:b/>
                <w:bCs/>
              </w:rPr>
              <w:lastRenderedPageBreak/>
              <w:t>Atsižvelgta.</w:t>
            </w:r>
          </w:p>
          <w:p w14:paraId="653F3D9D" w14:textId="3D8D47FA" w:rsidR="00806B08" w:rsidRPr="00212E1B" w:rsidRDefault="00806B08" w:rsidP="00806B08">
            <w:pPr>
              <w:jc w:val="both"/>
              <w:rPr>
                <w:bCs/>
                <w:color w:val="000000"/>
              </w:rPr>
            </w:pPr>
            <w:r w:rsidRPr="00212E1B">
              <w:rPr>
                <w:bCs/>
                <w:color w:val="000000"/>
              </w:rPr>
              <w:t xml:space="preserve">2 priedo </w:t>
            </w:r>
            <w:r w:rsidR="00867B34">
              <w:rPr>
                <w:bCs/>
                <w:color w:val="000000"/>
              </w:rPr>
              <w:t>3</w:t>
            </w:r>
            <w:r w:rsidRPr="00212E1B">
              <w:rPr>
                <w:bCs/>
                <w:color w:val="000000"/>
              </w:rPr>
              <w:t xml:space="preserve"> punktą ir jį išdėstau taip:</w:t>
            </w:r>
          </w:p>
          <w:p w14:paraId="462B9736" w14:textId="39E24CD1" w:rsidR="00806B08" w:rsidRDefault="00806B08" w:rsidP="00806B08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„</w:t>
            </w:r>
            <w:r w:rsidR="00867B34">
              <w:t xml:space="preserve">3. Jei </w:t>
            </w:r>
            <w:r w:rsidR="00867B34" w:rsidRPr="00C5647A">
              <w:rPr>
                <w:b/>
                <w:bCs/>
              </w:rPr>
              <w:t>Fizinis asmuo vykdo ūkinę – komercinę veiklą, finansavimas neskiriamas, išskyrus atvejus, kai fizinis asmuo gali pateikti įrodymus, kad ūkinė – komercinė veikla nėra vykdoma</w:t>
            </w:r>
            <w:r w:rsidR="00867B34" w:rsidRPr="00C5647A">
              <w:t xml:space="preserve">  </w:t>
            </w:r>
            <w:r w:rsidR="00867B34" w:rsidRPr="00F8137B">
              <w:rPr>
                <w:strike/>
              </w:rPr>
              <w:t>pagal Nekilnojamojo turto registro duomenų banko duomenis</w:t>
            </w:r>
            <w:r w:rsidR="00867B34">
              <w:t xml:space="preserve"> Tvarkos 1 punkte nurodyt</w:t>
            </w:r>
            <w:r w:rsidR="00867B34" w:rsidRPr="007C3A4E">
              <w:rPr>
                <w:strike/>
              </w:rPr>
              <w:t>o</w:t>
            </w:r>
            <w:r w:rsidR="00867B34" w:rsidRPr="007C3A4E">
              <w:rPr>
                <w:b/>
                <w:bCs/>
              </w:rPr>
              <w:t>ame</w:t>
            </w:r>
            <w:r w:rsidR="00867B34">
              <w:t xml:space="preserve"> pastat</w:t>
            </w:r>
            <w:r w:rsidR="00867B34" w:rsidRPr="007C3A4E">
              <w:rPr>
                <w:strike/>
              </w:rPr>
              <w:t>o</w:t>
            </w:r>
            <w:r w:rsidR="00867B34">
              <w:rPr>
                <w:b/>
                <w:bCs/>
              </w:rPr>
              <w:t>e</w:t>
            </w:r>
            <w:r w:rsidR="00867B34">
              <w:t xml:space="preserve"> </w:t>
            </w:r>
            <w:r w:rsidR="00867B34" w:rsidRPr="00882271">
              <w:rPr>
                <w:strike/>
              </w:rPr>
              <w:t>dalis yra įregistruota ūkinės (verslo, komercinės ar pan.) paskirties, finansavimas</w:t>
            </w:r>
            <w:r w:rsidR="00867B34">
              <w:t xml:space="preserve"> </w:t>
            </w:r>
            <w:r w:rsidR="00867B34" w:rsidRPr="00A2416F">
              <w:rPr>
                <w:strike/>
              </w:rPr>
              <w:t>skiriamas proporcingai bendro ploto pastate daliai, atskaičius ūkinį, verslo ar kitokį komercinį plotą (ar ūkinei, verslo ar komercinei veiklai naudojamą plotą)</w:t>
            </w:r>
            <w:r w:rsidRPr="001D7D22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>“</w:t>
            </w:r>
          </w:p>
          <w:p w14:paraId="1154D108" w14:textId="77777777" w:rsidR="00806B08" w:rsidRDefault="00806B08" w:rsidP="00806B08">
            <w:pPr>
              <w:jc w:val="both"/>
              <w:rPr>
                <w:bCs/>
                <w:color w:val="000000"/>
              </w:rPr>
            </w:pPr>
          </w:p>
          <w:p w14:paraId="08BD2EEE" w14:textId="35761FBE" w:rsidR="00806B08" w:rsidRPr="004C2669" w:rsidRDefault="00806B08" w:rsidP="00806B08">
            <w:pPr>
              <w:jc w:val="both"/>
            </w:pPr>
          </w:p>
        </w:tc>
      </w:tr>
    </w:tbl>
    <w:p w14:paraId="3D391229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03F1"/>
    <w:multiLevelType w:val="hybridMultilevel"/>
    <w:tmpl w:val="8514AE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1052"/>
    <w:multiLevelType w:val="hybridMultilevel"/>
    <w:tmpl w:val="7C88D9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8706DB"/>
    <w:multiLevelType w:val="hybridMultilevel"/>
    <w:tmpl w:val="2882782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62A"/>
    <w:rsid w:val="000071F4"/>
    <w:rsid w:val="0001428A"/>
    <w:rsid w:val="00016435"/>
    <w:rsid w:val="000240C4"/>
    <w:rsid w:val="00032985"/>
    <w:rsid w:val="00034DFA"/>
    <w:rsid w:val="00046DFE"/>
    <w:rsid w:val="00047970"/>
    <w:rsid w:val="00050427"/>
    <w:rsid w:val="00053D41"/>
    <w:rsid w:val="00057F9C"/>
    <w:rsid w:val="00070ED6"/>
    <w:rsid w:val="00073E1D"/>
    <w:rsid w:val="0009384F"/>
    <w:rsid w:val="000A0E14"/>
    <w:rsid w:val="000A3FD2"/>
    <w:rsid w:val="000B1AF5"/>
    <w:rsid w:val="000B2D7C"/>
    <w:rsid w:val="000D0F80"/>
    <w:rsid w:val="000D1A20"/>
    <w:rsid w:val="000D3EFE"/>
    <w:rsid w:val="000E1F0C"/>
    <w:rsid w:val="000E275C"/>
    <w:rsid w:val="000E7A99"/>
    <w:rsid w:val="000F5CE6"/>
    <w:rsid w:val="00105F91"/>
    <w:rsid w:val="00110593"/>
    <w:rsid w:val="00115372"/>
    <w:rsid w:val="00130445"/>
    <w:rsid w:val="001577E4"/>
    <w:rsid w:val="00170F76"/>
    <w:rsid w:val="0018373E"/>
    <w:rsid w:val="00184FC3"/>
    <w:rsid w:val="00194702"/>
    <w:rsid w:val="001A5935"/>
    <w:rsid w:val="001C2F60"/>
    <w:rsid w:val="001D6507"/>
    <w:rsid w:val="001E209E"/>
    <w:rsid w:val="001E4CE7"/>
    <w:rsid w:val="001E6748"/>
    <w:rsid w:val="001E67A5"/>
    <w:rsid w:val="0020434A"/>
    <w:rsid w:val="0020514D"/>
    <w:rsid w:val="002265BF"/>
    <w:rsid w:val="00234AE2"/>
    <w:rsid w:val="00241C69"/>
    <w:rsid w:val="00247BB5"/>
    <w:rsid w:val="002553CF"/>
    <w:rsid w:val="00256818"/>
    <w:rsid w:val="00270AE5"/>
    <w:rsid w:val="0029144E"/>
    <w:rsid w:val="002923A6"/>
    <w:rsid w:val="00294F5A"/>
    <w:rsid w:val="002A27A2"/>
    <w:rsid w:val="002C61E6"/>
    <w:rsid w:val="002C79BA"/>
    <w:rsid w:val="002D4D56"/>
    <w:rsid w:val="002E1B28"/>
    <w:rsid w:val="002E2520"/>
    <w:rsid w:val="002F2C5A"/>
    <w:rsid w:val="00317131"/>
    <w:rsid w:val="00330EC9"/>
    <w:rsid w:val="003529B3"/>
    <w:rsid w:val="00366151"/>
    <w:rsid w:val="0036662A"/>
    <w:rsid w:val="003758D1"/>
    <w:rsid w:val="003865B8"/>
    <w:rsid w:val="003A1AD9"/>
    <w:rsid w:val="003B2FAE"/>
    <w:rsid w:val="003E020A"/>
    <w:rsid w:val="003E77A4"/>
    <w:rsid w:val="003F3B64"/>
    <w:rsid w:val="003F5676"/>
    <w:rsid w:val="004136A8"/>
    <w:rsid w:val="004378EE"/>
    <w:rsid w:val="00443011"/>
    <w:rsid w:val="00452AAF"/>
    <w:rsid w:val="00475E13"/>
    <w:rsid w:val="00482B56"/>
    <w:rsid w:val="004A5F41"/>
    <w:rsid w:val="004C24E4"/>
    <w:rsid w:val="004C2669"/>
    <w:rsid w:val="004C44BD"/>
    <w:rsid w:val="004C4C01"/>
    <w:rsid w:val="004D11D5"/>
    <w:rsid w:val="004E6B69"/>
    <w:rsid w:val="005004F3"/>
    <w:rsid w:val="0054453C"/>
    <w:rsid w:val="00547C74"/>
    <w:rsid w:val="005516A5"/>
    <w:rsid w:val="005533C2"/>
    <w:rsid w:val="00571253"/>
    <w:rsid w:val="00572CB9"/>
    <w:rsid w:val="0057757F"/>
    <w:rsid w:val="005800E2"/>
    <w:rsid w:val="00581B51"/>
    <w:rsid w:val="00593EE0"/>
    <w:rsid w:val="005A5DD8"/>
    <w:rsid w:val="005B1293"/>
    <w:rsid w:val="005B79FB"/>
    <w:rsid w:val="005C343E"/>
    <w:rsid w:val="005C5B4A"/>
    <w:rsid w:val="005C5ECB"/>
    <w:rsid w:val="005E0604"/>
    <w:rsid w:val="005E52C6"/>
    <w:rsid w:val="005E62D5"/>
    <w:rsid w:val="005F038F"/>
    <w:rsid w:val="005F0F88"/>
    <w:rsid w:val="006106A7"/>
    <w:rsid w:val="00642340"/>
    <w:rsid w:val="00645CAB"/>
    <w:rsid w:val="006561A1"/>
    <w:rsid w:val="00665BE2"/>
    <w:rsid w:val="0067763D"/>
    <w:rsid w:val="00677B1E"/>
    <w:rsid w:val="006824CC"/>
    <w:rsid w:val="00683D7D"/>
    <w:rsid w:val="006A1E78"/>
    <w:rsid w:val="006A22E2"/>
    <w:rsid w:val="006B0D85"/>
    <w:rsid w:val="006B526A"/>
    <w:rsid w:val="006B6B01"/>
    <w:rsid w:val="006B75D2"/>
    <w:rsid w:val="006C0163"/>
    <w:rsid w:val="006E16C9"/>
    <w:rsid w:val="006E461D"/>
    <w:rsid w:val="006F7CC0"/>
    <w:rsid w:val="00707C95"/>
    <w:rsid w:val="0072623F"/>
    <w:rsid w:val="00741C32"/>
    <w:rsid w:val="00742585"/>
    <w:rsid w:val="00747BC9"/>
    <w:rsid w:val="00753738"/>
    <w:rsid w:val="007537EC"/>
    <w:rsid w:val="00761496"/>
    <w:rsid w:val="007769FC"/>
    <w:rsid w:val="007A52F1"/>
    <w:rsid w:val="007B1785"/>
    <w:rsid w:val="007B3E81"/>
    <w:rsid w:val="007D3038"/>
    <w:rsid w:val="007F5F38"/>
    <w:rsid w:val="0080172F"/>
    <w:rsid w:val="00806B08"/>
    <w:rsid w:val="00825D55"/>
    <w:rsid w:val="008359DC"/>
    <w:rsid w:val="0085384B"/>
    <w:rsid w:val="00856440"/>
    <w:rsid w:val="00856EDA"/>
    <w:rsid w:val="008576A6"/>
    <w:rsid w:val="00864E2A"/>
    <w:rsid w:val="00865C80"/>
    <w:rsid w:val="008663E3"/>
    <w:rsid w:val="00867B34"/>
    <w:rsid w:val="00885C3D"/>
    <w:rsid w:val="008A53CB"/>
    <w:rsid w:val="008C3DAE"/>
    <w:rsid w:val="008D5F38"/>
    <w:rsid w:val="008E3C68"/>
    <w:rsid w:val="008F2809"/>
    <w:rsid w:val="008F38C3"/>
    <w:rsid w:val="00900941"/>
    <w:rsid w:val="00913347"/>
    <w:rsid w:val="00926630"/>
    <w:rsid w:val="00933886"/>
    <w:rsid w:val="00947C9D"/>
    <w:rsid w:val="0095060C"/>
    <w:rsid w:val="00954EEB"/>
    <w:rsid w:val="00956C1E"/>
    <w:rsid w:val="0097341D"/>
    <w:rsid w:val="00973A69"/>
    <w:rsid w:val="00977128"/>
    <w:rsid w:val="0098108E"/>
    <w:rsid w:val="00991407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1FE3"/>
    <w:rsid w:val="00A845D7"/>
    <w:rsid w:val="00A91F0C"/>
    <w:rsid w:val="00A94BD2"/>
    <w:rsid w:val="00AA41C4"/>
    <w:rsid w:val="00AC4B6C"/>
    <w:rsid w:val="00AC5DDD"/>
    <w:rsid w:val="00AD5789"/>
    <w:rsid w:val="00AF0A0D"/>
    <w:rsid w:val="00AF25D0"/>
    <w:rsid w:val="00AF2A89"/>
    <w:rsid w:val="00B049C3"/>
    <w:rsid w:val="00B0591B"/>
    <w:rsid w:val="00B06DF8"/>
    <w:rsid w:val="00B14AA0"/>
    <w:rsid w:val="00B26628"/>
    <w:rsid w:val="00B46548"/>
    <w:rsid w:val="00B559E4"/>
    <w:rsid w:val="00B7378D"/>
    <w:rsid w:val="00B75709"/>
    <w:rsid w:val="00B91F16"/>
    <w:rsid w:val="00B9676C"/>
    <w:rsid w:val="00BA206D"/>
    <w:rsid w:val="00BA3F54"/>
    <w:rsid w:val="00BA7AE0"/>
    <w:rsid w:val="00BB138B"/>
    <w:rsid w:val="00BB5342"/>
    <w:rsid w:val="00BC5BDA"/>
    <w:rsid w:val="00BD17AE"/>
    <w:rsid w:val="00BE1E8F"/>
    <w:rsid w:val="00BE5884"/>
    <w:rsid w:val="00BE6468"/>
    <w:rsid w:val="00BE6CC1"/>
    <w:rsid w:val="00BF587A"/>
    <w:rsid w:val="00C04362"/>
    <w:rsid w:val="00C1282A"/>
    <w:rsid w:val="00C25B44"/>
    <w:rsid w:val="00C3317D"/>
    <w:rsid w:val="00C33E49"/>
    <w:rsid w:val="00C35591"/>
    <w:rsid w:val="00C40455"/>
    <w:rsid w:val="00C41BD5"/>
    <w:rsid w:val="00C41BF3"/>
    <w:rsid w:val="00C41EDB"/>
    <w:rsid w:val="00C535B1"/>
    <w:rsid w:val="00C6260A"/>
    <w:rsid w:val="00C916C8"/>
    <w:rsid w:val="00C94B40"/>
    <w:rsid w:val="00C97E60"/>
    <w:rsid w:val="00CA0B32"/>
    <w:rsid w:val="00CA2E85"/>
    <w:rsid w:val="00CA6AE7"/>
    <w:rsid w:val="00CB1CC7"/>
    <w:rsid w:val="00CB2790"/>
    <w:rsid w:val="00CB505F"/>
    <w:rsid w:val="00CB5AC5"/>
    <w:rsid w:val="00CE53AB"/>
    <w:rsid w:val="00CE56D5"/>
    <w:rsid w:val="00CE6816"/>
    <w:rsid w:val="00CF2C5D"/>
    <w:rsid w:val="00CF43B8"/>
    <w:rsid w:val="00CF7C87"/>
    <w:rsid w:val="00D45DB3"/>
    <w:rsid w:val="00D548C8"/>
    <w:rsid w:val="00D54ED4"/>
    <w:rsid w:val="00D63E8A"/>
    <w:rsid w:val="00D66763"/>
    <w:rsid w:val="00D743AB"/>
    <w:rsid w:val="00DA0316"/>
    <w:rsid w:val="00DB3586"/>
    <w:rsid w:val="00DC5385"/>
    <w:rsid w:val="00DC7728"/>
    <w:rsid w:val="00DC7AB7"/>
    <w:rsid w:val="00DE1BD0"/>
    <w:rsid w:val="00DE59EA"/>
    <w:rsid w:val="00DE693B"/>
    <w:rsid w:val="00E06AA5"/>
    <w:rsid w:val="00E307F8"/>
    <w:rsid w:val="00E314FC"/>
    <w:rsid w:val="00E44CA3"/>
    <w:rsid w:val="00E47459"/>
    <w:rsid w:val="00E47926"/>
    <w:rsid w:val="00E53DCA"/>
    <w:rsid w:val="00E63988"/>
    <w:rsid w:val="00E6399A"/>
    <w:rsid w:val="00E87829"/>
    <w:rsid w:val="00E95B1A"/>
    <w:rsid w:val="00EB48CF"/>
    <w:rsid w:val="00EC036E"/>
    <w:rsid w:val="00EC0828"/>
    <w:rsid w:val="00EC6B07"/>
    <w:rsid w:val="00EE4DCE"/>
    <w:rsid w:val="00EF0A83"/>
    <w:rsid w:val="00EF59C9"/>
    <w:rsid w:val="00EF5D3D"/>
    <w:rsid w:val="00F0616E"/>
    <w:rsid w:val="00F16636"/>
    <w:rsid w:val="00F17A0F"/>
    <w:rsid w:val="00F305FC"/>
    <w:rsid w:val="00F43952"/>
    <w:rsid w:val="00F449CA"/>
    <w:rsid w:val="00F45F44"/>
    <w:rsid w:val="00F46B15"/>
    <w:rsid w:val="00F56078"/>
    <w:rsid w:val="00F738EA"/>
    <w:rsid w:val="00F74A8C"/>
    <w:rsid w:val="00F74AD4"/>
    <w:rsid w:val="00F7759E"/>
    <w:rsid w:val="00F8394C"/>
    <w:rsid w:val="00FA1C73"/>
    <w:rsid w:val="00FA2FE9"/>
    <w:rsid w:val="00FB30F3"/>
    <w:rsid w:val="00FD0EAB"/>
    <w:rsid w:val="00FE2A36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321D"/>
  <w15:docId w15:val="{0B141029-BD0C-4CB2-828A-74BC2182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A3970-ADE1-48F8-AD1A-4A50375BB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06007B-1DB8-4E22-9681-13264C5B6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B2CE0A-8685-4232-8DEE-D8ADBD6F819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1deab130-d940-4d97-9580-ffa5dfe3e0c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Reda Lichadziauskienė</cp:lastModifiedBy>
  <cp:revision>25</cp:revision>
  <dcterms:created xsi:type="dcterms:W3CDTF">2019-11-30T10:19:00Z</dcterms:created>
  <dcterms:modified xsi:type="dcterms:W3CDTF">2019-12-09T10:33:00Z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